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270D" w14:textId="18DEE012" w:rsidR="00245EAE" w:rsidRDefault="00245EAE" w:rsidP="00245EAE">
      <w:pPr>
        <w:spacing w:line="480" w:lineRule="auto"/>
      </w:pPr>
      <w:bookmarkStart w:id="0" w:name="_GoBack"/>
      <w:bookmarkEnd w:id="0"/>
      <w:r>
        <w:t xml:space="preserve">Guo, L. &amp; Baruch, Y. (2020). </w:t>
      </w:r>
      <w:r w:rsidRPr="00245EAE">
        <w:rPr>
          <w:b/>
          <w:bCs/>
        </w:rPr>
        <w:t>The moderating role of a city’s institutional capital and people’s migration status on career success in China</w:t>
      </w:r>
      <w:r>
        <w:t xml:space="preserve">. </w:t>
      </w:r>
      <w:r>
        <w:rPr>
          <w:i/>
          <w:iCs/>
        </w:rPr>
        <w:t>Human Relations</w:t>
      </w:r>
      <w:r>
        <w:t xml:space="preserve">, Doi: </w:t>
      </w:r>
      <w:r w:rsidRPr="00245EAE">
        <w:t>10.1177/0018726720946102</w:t>
      </w:r>
    </w:p>
    <w:p w14:paraId="3E4BDFC5" w14:textId="11A2F459" w:rsidR="00EE5439" w:rsidRDefault="00EE5439">
      <w:pPr>
        <w:spacing w:after="0" w:line="240" w:lineRule="auto"/>
        <w:rPr>
          <w:b/>
          <w:bCs/>
          <w:szCs w:val="20"/>
        </w:rPr>
      </w:pPr>
    </w:p>
    <w:p w14:paraId="53263113" w14:textId="729E4F0F" w:rsidR="007D631C" w:rsidRPr="00766543" w:rsidRDefault="007D631C" w:rsidP="00CA0CF6">
      <w:pPr>
        <w:spacing w:line="480" w:lineRule="auto"/>
        <w:rPr>
          <w:b/>
          <w:bCs/>
        </w:rPr>
      </w:pPr>
      <w:r w:rsidRPr="00A52319">
        <w:rPr>
          <w:b/>
          <w:bCs/>
        </w:rPr>
        <w:t>Abstract</w:t>
      </w:r>
    </w:p>
    <w:p w14:paraId="7B35880E" w14:textId="4ED574EB" w:rsidR="00015913" w:rsidRPr="00A47E37" w:rsidRDefault="00A52319" w:rsidP="00A47E37">
      <w:pPr>
        <w:spacing w:line="480" w:lineRule="auto"/>
      </w:pPr>
      <w:r>
        <w:t>T</w:t>
      </w:r>
      <w:r w:rsidR="007D631C" w:rsidRPr="00A47E37">
        <w:t>his paper explore</w:t>
      </w:r>
      <w:r>
        <w:t>s</w:t>
      </w:r>
      <w:r w:rsidR="007D631C" w:rsidRPr="00A47E37">
        <w:t xml:space="preserve"> the </w:t>
      </w:r>
      <w:r w:rsidR="008B7D60">
        <w:t xml:space="preserve">role of </w:t>
      </w:r>
      <w:r w:rsidR="008B7D60" w:rsidRPr="008B7D60">
        <w:t>cit</w:t>
      </w:r>
      <w:r>
        <w:t>ies</w:t>
      </w:r>
      <w:r w:rsidR="000F4B36">
        <w:t>’</w:t>
      </w:r>
      <w:r w:rsidR="008B7D60" w:rsidRPr="008B7D60">
        <w:t xml:space="preserve"> institutional capital in the context of</w:t>
      </w:r>
      <w:r w:rsidR="008B7D60">
        <w:rPr>
          <w:b/>
          <w:bCs/>
        </w:rPr>
        <w:t xml:space="preserve"> </w:t>
      </w:r>
      <w:r w:rsidR="007D631C" w:rsidRPr="00A47E37">
        <w:t>massive wave</w:t>
      </w:r>
      <w:r>
        <w:t>s</w:t>
      </w:r>
      <w:r w:rsidR="007D631C" w:rsidRPr="00A47E37">
        <w:t xml:space="preserve"> of migration </w:t>
      </w:r>
      <w:r w:rsidR="00D5794C" w:rsidRPr="00A47E37">
        <w:t xml:space="preserve">from rural </w:t>
      </w:r>
      <w:r w:rsidR="006F1B84" w:rsidRPr="00A47E37">
        <w:t xml:space="preserve">regions </w:t>
      </w:r>
      <w:r w:rsidR="00D5794C" w:rsidRPr="00A47E37">
        <w:t>to cities</w:t>
      </w:r>
      <w:r w:rsidRPr="00A52319">
        <w:t xml:space="preserve"> </w:t>
      </w:r>
      <w:r w:rsidRPr="00A47E37">
        <w:t>in China</w:t>
      </w:r>
      <w:r w:rsidR="00D5794C" w:rsidRPr="00A47E37">
        <w:t xml:space="preserve">. We </w:t>
      </w:r>
      <w:r w:rsidR="00BA64A5" w:rsidRPr="00A47E37">
        <w:t>examine</w:t>
      </w:r>
      <w:r w:rsidR="00D5794C" w:rsidRPr="00A47E37">
        <w:t xml:space="preserve"> reasons for and consequences of the accelerated urbanization process from </w:t>
      </w:r>
      <w:r>
        <w:t xml:space="preserve">both </w:t>
      </w:r>
      <w:r w:rsidR="006F1B84" w:rsidRPr="00A47E37">
        <w:t>social</w:t>
      </w:r>
      <w:r w:rsidR="00D5794C" w:rsidRPr="00A47E37">
        <w:t xml:space="preserve"> and individual point</w:t>
      </w:r>
      <w:r w:rsidR="00BA64A5" w:rsidRPr="00A47E37">
        <w:t>s</w:t>
      </w:r>
      <w:r w:rsidR="00D5794C" w:rsidRPr="00A47E37">
        <w:t xml:space="preserve"> of view. </w:t>
      </w:r>
      <w:r>
        <w:t>Based on</w:t>
      </w:r>
      <w:r w:rsidRPr="00A47E37">
        <w:t xml:space="preserve"> </w:t>
      </w:r>
      <w:r w:rsidR="00BA64A5" w:rsidRPr="00A47E37">
        <w:t xml:space="preserve">surveys </w:t>
      </w:r>
      <w:r>
        <w:t>using</w:t>
      </w:r>
      <w:r w:rsidRPr="00A47E37">
        <w:t xml:space="preserve"> </w:t>
      </w:r>
      <w:r w:rsidR="00BA64A5" w:rsidRPr="00A47E37">
        <w:t xml:space="preserve">a </w:t>
      </w:r>
      <w:r w:rsidR="00D5794C" w:rsidRPr="00A47E37">
        <w:t>datab</w:t>
      </w:r>
      <w:r w:rsidR="001776B2" w:rsidRPr="00A47E37">
        <w:t xml:space="preserve">ase of </w:t>
      </w:r>
      <w:r w:rsidR="00F466D0" w:rsidRPr="00A47E37">
        <w:rPr>
          <w:lang w:eastAsia="zh-CN"/>
        </w:rPr>
        <w:t>8,113</w:t>
      </w:r>
      <w:r w:rsidR="00D5794C" w:rsidRPr="00A47E37">
        <w:t xml:space="preserve"> Chinese people</w:t>
      </w:r>
      <w:r>
        <w:t>,</w:t>
      </w:r>
      <w:r w:rsidR="00D5794C" w:rsidRPr="00A47E37">
        <w:t xml:space="preserve"> we identify</w:t>
      </w:r>
      <w:r w:rsidR="001776B2" w:rsidRPr="00A47E37">
        <w:t xml:space="preserve"> </w:t>
      </w:r>
      <w:r w:rsidR="00BA64A5" w:rsidRPr="00A47E37">
        <w:t>and analy</w:t>
      </w:r>
      <w:r w:rsidR="00A47E37">
        <w:t>s</w:t>
      </w:r>
      <w:r w:rsidR="00BA64A5" w:rsidRPr="00A47E37">
        <w:t xml:space="preserve">e </w:t>
      </w:r>
      <w:r w:rsidR="001776B2" w:rsidRPr="00A47E37">
        <w:t xml:space="preserve">factors that influence </w:t>
      </w:r>
      <w:r w:rsidR="00B2659E" w:rsidRPr="00A47E37">
        <w:t xml:space="preserve">career success according to </w:t>
      </w:r>
      <w:r>
        <w:t>their</w:t>
      </w:r>
      <w:r w:rsidRPr="00A47E37">
        <w:t xml:space="preserve"> </w:t>
      </w:r>
      <w:r w:rsidR="00B2659E" w:rsidRPr="00A47E37">
        <w:t>migration</w:t>
      </w:r>
      <w:r w:rsidR="001776B2" w:rsidRPr="00A47E37">
        <w:t xml:space="preserve"> status, comparing those</w:t>
      </w:r>
      <w:r w:rsidR="00E019AB">
        <w:t xml:space="preserve"> </w:t>
      </w:r>
      <w:r w:rsidR="002A2A4B">
        <w:t>who have</w:t>
      </w:r>
      <w:r>
        <w:t xml:space="preserve"> </w:t>
      </w:r>
      <w:r w:rsidR="00E019AB">
        <w:t>migrated</w:t>
      </w:r>
      <w:r w:rsidR="001776B2" w:rsidRPr="00A47E37">
        <w:t xml:space="preserve"> from rural </w:t>
      </w:r>
      <w:r w:rsidR="00E019AB">
        <w:t xml:space="preserve">to urban areas </w:t>
      </w:r>
      <w:r>
        <w:t xml:space="preserve">with </w:t>
      </w:r>
      <w:r w:rsidR="00E019AB">
        <w:t xml:space="preserve">those </w:t>
      </w:r>
      <w:r>
        <w:t xml:space="preserve">who have </w:t>
      </w:r>
      <w:r w:rsidR="00E019AB">
        <w:t>not move</w:t>
      </w:r>
      <w:r>
        <w:t>d</w:t>
      </w:r>
      <w:r w:rsidR="001776B2" w:rsidRPr="00A47E37">
        <w:t xml:space="preserve">. We also identify the </w:t>
      </w:r>
      <w:r w:rsidR="00E019AB">
        <w:rPr>
          <w:rFonts w:hint="eastAsia"/>
          <w:lang w:eastAsia="zh-CN"/>
        </w:rPr>
        <w:t>role</w:t>
      </w:r>
      <w:r w:rsidR="00E019AB">
        <w:rPr>
          <w:lang w:eastAsia="zh-CN"/>
        </w:rPr>
        <w:t xml:space="preserve"> of an individual’s migration status and the </w:t>
      </w:r>
      <w:r w:rsidR="001776B2" w:rsidRPr="00A47E37">
        <w:t xml:space="preserve">role of </w:t>
      </w:r>
      <w:r w:rsidR="002A2A4B">
        <w:t>a</w:t>
      </w:r>
      <w:r w:rsidR="002A2A4B" w:rsidRPr="00A47E37">
        <w:t xml:space="preserve"> </w:t>
      </w:r>
      <w:r w:rsidR="00BA64A5" w:rsidRPr="00A47E37">
        <w:t>c</w:t>
      </w:r>
      <w:r w:rsidR="001776B2" w:rsidRPr="00A47E37">
        <w:t>ity’s institutional capital</w:t>
      </w:r>
      <w:r w:rsidR="00E40ABD" w:rsidRPr="00A47E37">
        <w:t xml:space="preserve"> as</w:t>
      </w:r>
      <w:r w:rsidR="001776B2" w:rsidRPr="00A47E37">
        <w:t xml:space="preserve"> moderator</w:t>
      </w:r>
      <w:r w:rsidR="00E40ABD" w:rsidRPr="00A47E37">
        <w:t>s</w:t>
      </w:r>
      <w:r w:rsidR="001776B2" w:rsidRPr="00A47E37">
        <w:t xml:space="preserve"> of the relationships between human</w:t>
      </w:r>
      <w:r w:rsidR="00A13C8A" w:rsidRPr="00A47E37">
        <w:t xml:space="preserve">, social </w:t>
      </w:r>
      <w:r w:rsidR="001776B2" w:rsidRPr="00A47E37">
        <w:t xml:space="preserve">capital and career success. </w:t>
      </w:r>
      <w:r w:rsidR="00A048F0">
        <w:rPr>
          <w:lang w:val="en-US" w:eastAsia="zh-CN"/>
        </w:rPr>
        <w:t xml:space="preserve">We find that human, social and institutional capital, </w:t>
      </w:r>
      <w:r w:rsidR="002A2A4B">
        <w:rPr>
          <w:lang w:val="en-US" w:eastAsia="zh-CN"/>
        </w:rPr>
        <w:t xml:space="preserve">both </w:t>
      </w:r>
      <w:r w:rsidR="00A048F0">
        <w:rPr>
          <w:lang w:val="en-US" w:eastAsia="zh-CN"/>
        </w:rPr>
        <w:t xml:space="preserve">individually and interactively play important roles in career success. </w:t>
      </w:r>
      <w:r w:rsidR="00B2659E" w:rsidRPr="00A47E37">
        <w:rPr>
          <w:rFonts w:hint="eastAsia"/>
          <w:lang w:eastAsia="zh-CN"/>
        </w:rPr>
        <w:t>T</w:t>
      </w:r>
      <w:r w:rsidR="00B2659E" w:rsidRPr="00A47E37">
        <w:t>he paper offers</w:t>
      </w:r>
      <w:r w:rsidR="00D5794C" w:rsidRPr="00A47E37">
        <w:t xml:space="preserve"> </w:t>
      </w:r>
      <w:r w:rsidR="00BA64A5" w:rsidRPr="00A47E37">
        <w:t xml:space="preserve">an </w:t>
      </w:r>
      <w:r w:rsidR="00D5794C" w:rsidRPr="00A47E37">
        <w:t xml:space="preserve">original </w:t>
      </w:r>
      <w:r w:rsidR="006F1B84" w:rsidRPr="00A47E37">
        <w:t>contribution to career theory</w:t>
      </w:r>
      <w:r w:rsidR="005B5B4A">
        <w:t>,</w:t>
      </w:r>
      <w:r w:rsidR="006F1B84" w:rsidRPr="00A47E37">
        <w:t xml:space="preserve"> in particular by incorporating </w:t>
      </w:r>
      <w:r w:rsidR="00B2659E" w:rsidRPr="00A47E37">
        <w:t xml:space="preserve">migration status as a </w:t>
      </w:r>
      <w:r w:rsidR="009049A4">
        <w:t>novel</w:t>
      </w:r>
      <w:r w:rsidR="009049A4" w:rsidRPr="00A47E37">
        <w:t xml:space="preserve"> </w:t>
      </w:r>
      <w:r w:rsidR="00B2659E" w:rsidRPr="00A47E37">
        <w:t xml:space="preserve">factor, and by </w:t>
      </w:r>
      <w:r w:rsidR="002A2A4B">
        <w:t>determining</w:t>
      </w:r>
      <w:r w:rsidR="002A2A4B" w:rsidRPr="00A47E37">
        <w:t xml:space="preserve"> </w:t>
      </w:r>
      <w:r w:rsidR="00B2659E" w:rsidRPr="00A47E37">
        <w:t xml:space="preserve">the role of </w:t>
      </w:r>
      <w:r w:rsidR="002A2A4B">
        <w:t>a</w:t>
      </w:r>
      <w:r w:rsidR="002A2A4B" w:rsidRPr="00A47E37">
        <w:t xml:space="preserve"> </w:t>
      </w:r>
      <w:r w:rsidR="00BA64A5" w:rsidRPr="00A47E37">
        <w:t>c</w:t>
      </w:r>
      <w:r w:rsidR="00B2659E" w:rsidRPr="00A47E37">
        <w:t xml:space="preserve">ity’s institutional capital in the process. </w:t>
      </w:r>
      <w:r w:rsidR="002A2A4B">
        <w:t>With</w:t>
      </w:r>
      <w:r w:rsidR="005B5B4A">
        <w:t xml:space="preserve"> these</w:t>
      </w:r>
      <w:r w:rsidR="002A2A4B">
        <w:t xml:space="preserve"> overwhelming structural change</w:t>
      </w:r>
      <w:r w:rsidR="005B5B4A">
        <w:t>s</w:t>
      </w:r>
      <w:r w:rsidR="009049A4">
        <w:t xml:space="preserve"> in populations</w:t>
      </w:r>
      <w:r w:rsidR="002A2A4B">
        <w:t>, i</w:t>
      </w:r>
      <w:r w:rsidR="00B2659E" w:rsidRPr="00A47E37">
        <w:t xml:space="preserve">t </w:t>
      </w:r>
      <w:r w:rsidR="002A2A4B">
        <w:t xml:space="preserve">may </w:t>
      </w:r>
      <w:r w:rsidR="00B2659E" w:rsidRPr="00A47E37">
        <w:t xml:space="preserve">also </w:t>
      </w:r>
      <w:r w:rsidR="002A2A4B">
        <w:t>inform</w:t>
      </w:r>
      <w:r w:rsidR="00D5794C" w:rsidRPr="00A47E37">
        <w:t xml:space="preserve"> </w:t>
      </w:r>
      <w:r w:rsidR="002A2A4B">
        <w:t>internal</w:t>
      </w:r>
      <w:r w:rsidR="002A2A4B" w:rsidRPr="00A47E37">
        <w:t xml:space="preserve"> </w:t>
      </w:r>
      <w:r w:rsidR="002A2A4B">
        <w:t xml:space="preserve">migration </w:t>
      </w:r>
      <w:r w:rsidR="00D5794C" w:rsidRPr="00A47E37">
        <w:t>polic</w:t>
      </w:r>
      <w:r w:rsidR="002A2A4B">
        <w:t xml:space="preserve">y </w:t>
      </w:r>
      <w:r w:rsidR="00D5794C" w:rsidRPr="00A47E37">
        <w:t xml:space="preserve">and </w:t>
      </w:r>
      <w:r w:rsidR="002A2A4B">
        <w:t>its</w:t>
      </w:r>
      <w:r w:rsidR="002A2A4B" w:rsidRPr="00A47E37">
        <w:t xml:space="preserve"> </w:t>
      </w:r>
      <w:r w:rsidR="00D5794C" w:rsidRPr="00A47E37">
        <w:t xml:space="preserve">implementation. </w:t>
      </w:r>
    </w:p>
    <w:p w14:paraId="4FB17F57" w14:textId="77777777" w:rsidR="00D5794C" w:rsidRPr="00A47E37" w:rsidRDefault="00D5794C" w:rsidP="00D5794C"/>
    <w:p w14:paraId="676F08FD" w14:textId="77777777" w:rsidR="00015913" w:rsidRPr="00A47E37" w:rsidRDefault="007D631C">
      <w:r w:rsidRPr="00A47E37">
        <w:rPr>
          <w:b/>
          <w:bCs/>
          <w:i/>
          <w:iCs/>
        </w:rPr>
        <w:t>Keywords</w:t>
      </w:r>
      <w:r w:rsidRPr="00A47E37">
        <w:t>:</w:t>
      </w:r>
      <w:r w:rsidRPr="00CA0CF6">
        <w:rPr>
          <w:i/>
          <w:iCs/>
        </w:rPr>
        <w:t xml:space="preserve"> Urbanization; China; Labo</w:t>
      </w:r>
      <w:r w:rsidR="00A47E37" w:rsidRPr="00CA0CF6">
        <w:rPr>
          <w:i/>
          <w:iCs/>
        </w:rPr>
        <w:t>u</w:t>
      </w:r>
      <w:r w:rsidRPr="00CA0CF6">
        <w:rPr>
          <w:i/>
          <w:iCs/>
        </w:rPr>
        <w:t>r market; Career ecosystem</w:t>
      </w:r>
    </w:p>
    <w:p w14:paraId="322AD6AA" w14:textId="77777777" w:rsidR="007D631C" w:rsidRPr="00A47E37" w:rsidRDefault="002D5BC7" w:rsidP="00CA0CF6">
      <w:pPr>
        <w:spacing w:line="480" w:lineRule="auto"/>
        <w:rPr>
          <w:b/>
          <w:bCs/>
        </w:rPr>
      </w:pPr>
      <w:r w:rsidRPr="00A47E37">
        <w:rPr>
          <w:b/>
          <w:bCs/>
        </w:rPr>
        <w:br w:type="page"/>
      </w:r>
      <w:r w:rsidR="007D631C" w:rsidRPr="00A47E37">
        <w:rPr>
          <w:b/>
          <w:bCs/>
        </w:rPr>
        <w:lastRenderedPageBreak/>
        <w:t>Introduction</w:t>
      </w:r>
      <w:r w:rsidR="00086B3C" w:rsidRPr="00A47E37">
        <w:rPr>
          <w:b/>
          <w:bCs/>
        </w:rPr>
        <w:t xml:space="preserve"> </w:t>
      </w:r>
    </w:p>
    <w:p w14:paraId="292238CC" w14:textId="51B3A6A3" w:rsidR="007B7AB9" w:rsidRPr="00A47E37" w:rsidRDefault="005E4CC5" w:rsidP="007B7AB9">
      <w:pPr>
        <w:spacing w:line="480" w:lineRule="auto"/>
      </w:pPr>
      <w:r>
        <w:t xml:space="preserve">Career theories and concepts </w:t>
      </w:r>
      <w:r w:rsidR="009049A4">
        <w:t xml:space="preserve">have been </w:t>
      </w:r>
      <w:r>
        <w:t xml:space="preserve">mostly developed </w:t>
      </w:r>
      <w:r w:rsidR="009049A4">
        <w:t>around</w:t>
      </w:r>
      <w:r>
        <w:t xml:space="preserve"> urban occupations, as </w:t>
      </w:r>
      <w:r w:rsidR="009049A4">
        <w:t xml:space="preserve">the majority </w:t>
      </w:r>
      <w:r>
        <w:t>of population</w:t>
      </w:r>
      <w:r w:rsidR="009049A4">
        <w:t>s are</w:t>
      </w:r>
      <w:r>
        <w:t xml:space="preserve"> concentrated in cities. T</w:t>
      </w:r>
      <w:r w:rsidR="00425762" w:rsidRPr="00A47E37">
        <w:t xml:space="preserve">he field of career studies has </w:t>
      </w:r>
      <w:r w:rsidR="00426F97" w:rsidRPr="00A47E37">
        <w:t xml:space="preserve">a </w:t>
      </w:r>
      <w:r w:rsidR="00425762" w:rsidRPr="00A47E37">
        <w:t xml:space="preserve">long tradition </w:t>
      </w:r>
      <w:r w:rsidR="009049A4">
        <w:t>in</w:t>
      </w:r>
      <w:r w:rsidR="00425762" w:rsidRPr="00A47E37">
        <w:t xml:space="preserve"> </w:t>
      </w:r>
      <w:r w:rsidR="009049A4">
        <w:t xml:space="preserve">understanding </w:t>
      </w:r>
      <w:r w:rsidR="00425762" w:rsidRPr="00A47E37">
        <w:t>both past careers and new career systems (</w:t>
      </w:r>
      <w:r w:rsidR="00840AA4" w:rsidRPr="00A47E37">
        <w:t>Akkermans</w:t>
      </w:r>
      <w:r w:rsidR="00D347A3" w:rsidRPr="00A47E37">
        <w:t xml:space="preserve"> and </w:t>
      </w:r>
      <w:r w:rsidR="00840AA4" w:rsidRPr="00A47E37">
        <w:t>Kubasch, 2017</w:t>
      </w:r>
      <w:r w:rsidR="00425762" w:rsidRPr="00A47E37">
        <w:t xml:space="preserve">), </w:t>
      </w:r>
      <w:r>
        <w:t xml:space="preserve">though </w:t>
      </w:r>
      <w:r w:rsidR="00A47E37" w:rsidRPr="00A47E37">
        <w:t xml:space="preserve">research </w:t>
      </w:r>
      <w:r w:rsidR="009049A4">
        <w:t>into</w:t>
      </w:r>
      <w:r w:rsidR="009049A4" w:rsidRPr="00A47E37">
        <w:t xml:space="preserve"> </w:t>
      </w:r>
      <w:r w:rsidR="00A47E37" w:rsidRPr="00A47E37">
        <w:t xml:space="preserve">careers </w:t>
      </w:r>
      <w:r w:rsidR="007B7AB9">
        <w:t>tend</w:t>
      </w:r>
      <w:r w:rsidR="009049A4">
        <w:t>s</w:t>
      </w:r>
      <w:r w:rsidR="007B7AB9">
        <w:t xml:space="preserve"> to overlook the role of cities in the process of career progress. This is a challenge because</w:t>
      </w:r>
      <w:r w:rsidR="009049A4">
        <w:t>,</w:t>
      </w:r>
      <w:r w:rsidR="007B7AB9">
        <w:t xml:space="preserve"> </w:t>
      </w:r>
      <w:r w:rsidR="009049A4">
        <w:t xml:space="preserve">beyond that of </w:t>
      </w:r>
      <w:r w:rsidR="007B7AB9" w:rsidRPr="00A47E37">
        <w:t>central government</w:t>
      </w:r>
      <w:r w:rsidR="009049A4">
        <w:t>s</w:t>
      </w:r>
      <w:r w:rsidR="007B7AB9" w:rsidRPr="00A47E37">
        <w:t xml:space="preserve">, cities have </w:t>
      </w:r>
      <w:r w:rsidR="009049A4">
        <w:t>considerable</w:t>
      </w:r>
      <w:r w:rsidR="009049A4" w:rsidRPr="00A47E37">
        <w:t xml:space="preserve"> </w:t>
      </w:r>
      <w:r w:rsidR="007B7AB9" w:rsidRPr="00A47E37">
        <w:t>influence on their regions</w:t>
      </w:r>
      <w:r w:rsidR="009049A4">
        <w:t xml:space="preserve">. They also </w:t>
      </w:r>
      <w:r w:rsidR="007B7AB9" w:rsidRPr="00A47E37">
        <w:t xml:space="preserve">have different levels of institutionalized capital investment, such as </w:t>
      </w:r>
      <w:r w:rsidR="007A53B5">
        <w:t xml:space="preserve">that which </w:t>
      </w:r>
      <w:r w:rsidR="007B7AB9" w:rsidRPr="00A47E37">
        <w:t>influenc</w:t>
      </w:r>
      <w:r w:rsidR="007A53B5">
        <w:t>es</w:t>
      </w:r>
      <w:r w:rsidR="007B7AB9" w:rsidRPr="00A47E37">
        <w:t xml:space="preserve"> entrepreneurship activities at the city level (Ahlstrom, Bruton and Yeh, 2007; Wank, 1996).</w:t>
      </w:r>
    </w:p>
    <w:p w14:paraId="562D0A50" w14:textId="358A8CAF" w:rsidR="00425762" w:rsidRDefault="005D22A1" w:rsidP="00CA0CF6">
      <w:pPr>
        <w:spacing w:line="480" w:lineRule="auto"/>
        <w:ind w:firstLine="720"/>
      </w:pPr>
      <w:r>
        <w:t>S</w:t>
      </w:r>
      <w:r w:rsidR="007A53B5">
        <w:t xml:space="preserve">tudy </w:t>
      </w:r>
      <w:r>
        <w:t>into</w:t>
      </w:r>
      <w:r w:rsidR="007A53B5">
        <w:t xml:space="preserve"> </w:t>
      </w:r>
      <w:r w:rsidR="007B7AB9">
        <w:t>careers in</w:t>
      </w:r>
      <w:r w:rsidR="00425762" w:rsidRPr="00A47E37">
        <w:t xml:space="preserve"> China is </w:t>
      </w:r>
      <w:r>
        <w:t xml:space="preserve">a </w:t>
      </w:r>
      <w:r w:rsidR="00425762" w:rsidRPr="00A47E37">
        <w:t xml:space="preserve">limited </w:t>
      </w:r>
      <w:r>
        <w:t xml:space="preserve">area </w:t>
      </w:r>
      <w:r w:rsidR="00383A41">
        <w:t xml:space="preserve">but </w:t>
      </w:r>
      <w:r w:rsidR="007B7AB9">
        <w:t xml:space="preserve">fast </w:t>
      </w:r>
      <w:r w:rsidR="00383A41">
        <w:t>developing</w:t>
      </w:r>
      <w:r w:rsidR="00A47E37" w:rsidRPr="00A47E37">
        <w:t xml:space="preserve">, with </w:t>
      </w:r>
      <w:r w:rsidR="00383A41">
        <w:t xml:space="preserve">emerging </w:t>
      </w:r>
      <w:r w:rsidR="00A47E37" w:rsidRPr="00A47E37">
        <w:t>studies on career choice</w:t>
      </w:r>
      <w:r w:rsidR="00425762" w:rsidRPr="00A47E37">
        <w:t xml:space="preserve"> (Zhao, 2012)</w:t>
      </w:r>
      <w:r w:rsidR="00383A41">
        <w:t>, health (</w:t>
      </w:r>
      <w:r w:rsidR="00383A41" w:rsidRPr="00A47E37">
        <w:t>Russo, Guo and Baruch, 2014</w:t>
      </w:r>
      <w:r w:rsidR="00383A41">
        <w:t>)</w:t>
      </w:r>
      <w:r w:rsidR="00425762" w:rsidRPr="00A47E37">
        <w:t xml:space="preserve"> </w:t>
      </w:r>
      <w:r>
        <w:t>and</w:t>
      </w:r>
      <w:r w:rsidRPr="00A47E37">
        <w:t xml:space="preserve"> </w:t>
      </w:r>
      <w:r w:rsidR="00425762" w:rsidRPr="00A47E37">
        <w:t>generational differences (Yi, Ribbens</w:t>
      </w:r>
      <w:r w:rsidR="00D347A3" w:rsidRPr="00A47E37">
        <w:t xml:space="preserve"> and </w:t>
      </w:r>
      <w:r w:rsidR="00425762" w:rsidRPr="00A47E37">
        <w:t>Morgan, 2010).</w:t>
      </w:r>
      <w:r w:rsidR="00383A41">
        <w:t xml:space="preserve"> A </w:t>
      </w:r>
      <w:r>
        <w:t xml:space="preserve">recent </w:t>
      </w:r>
      <w:r w:rsidR="00383A41">
        <w:t xml:space="preserve">review </w:t>
      </w:r>
      <w:r>
        <w:t xml:space="preserve">examines </w:t>
      </w:r>
      <w:r w:rsidR="00383A41">
        <w:t xml:space="preserve">the role </w:t>
      </w:r>
      <w:r>
        <w:t xml:space="preserve">the concepts of </w:t>
      </w:r>
      <w:r w:rsidR="00383A41">
        <w:t>time and space</w:t>
      </w:r>
      <w:r>
        <w:t xml:space="preserve"> play</w:t>
      </w:r>
      <w:r w:rsidR="00383A41">
        <w:t xml:space="preserve"> in Chinese careers, suggesting the relevance of within-country migration and calling for empirical</w:t>
      </w:r>
      <w:r>
        <w:t xml:space="preserve"> research</w:t>
      </w:r>
      <w:r w:rsidR="00383A41">
        <w:t xml:space="preserve"> (</w:t>
      </w:r>
      <w:r w:rsidR="00392439">
        <w:t>Yao, Duan and Baruch</w:t>
      </w:r>
      <w:r w:rsidR="00383A41" w:rsidRPr="0011064A">
        <w:t>, 2019</w:t>
      </w:r>
      <w:r w:rsidR="00383A41">
        <w:t>).</w:t>
      </w:r>
      <w:r w:rsidR="00E10208" w:rsidRPr="00A47E37">
        <w:t xml:space="preserve"> </w:t>
      </w:r>
      <w:r w:rsidR="00A47E37" w:rsidRPr="00A47E37">
        <w:t xml:space="preserve">This </w:t>
      </w:r>
      <w:r w:rsidR="00383A41">
        <w:t>complement</w:t>
      </w:r>
      <w:r>
        <w:t>s</w:t>
      </w:r>
      <w:r w:rsidR="00383A41">
        <w:t xml:space="preserve"> earlier </w:t>
      </w:r>
      <w:r w:rsidR="00A47E37" w:rsidRPr="00A47E37">
        <w:t xml:space="preserve">calls for career studies </w:t>
      </w:r>
      <w:r>
        <w:t>to span</w:t>
      </w:r>
      <w:r w:rsidR="00A47E37" w:rsidRPr="00A47E37">
        <w:t xml:space="preserve"> geographical locations and cultures </w:t>
      </w:r>
      <w:r w:rsidR="00EA4AB0" w:rsidRPr="00A47E37">
        <w:t xml:space="preserve">(Tams and Arthur, 2007). </w:t>
      </w:r>
      <w:r w:rsidR="007B7AB9">
        <w:t xml:space="preserve">Within the specific context of significant </w:t>
      </w:r>
      <w:r>
        <w:t>rural-urban restructuring</w:t>
      </w:r>
      <w:r w:rsidRPr="005D22A1">
        <w:t xml:space="preserve"> </w:t>
      </w:r>
      <w:r>
        <w:t>in a population</w:t>
      </w:r>
      <w:r w:rsidR="007B7AB9">
        <w:t xml:space="preserve">, it is important to explore the </w:t>
      </w:r>
      <w:r>
        <w:t xml:space="preserve">potential </w:t>
      </w:r>
      <w:r w:rsidR="007B7AB9">
        <w:t xml:space="preserve">role cities </w:t>
      </w:r>
      <w:r>
        <w:t xml:space="preserve">themselves may </w:t>
      </w:r>
      <w:r w:rsidR="007B7AB9">
        <w:t>play in the</w:t>
      </w:r>
      <w:r>
        <w:t xml:space="preserve">ir inhabitants’ </w:t>
      </w:r>
      <w:r w:rsidR="007B7AB9">
        <w:t xml:space="preserve">careers. </w:t>
      </w:r>
    </w:p>
    <w:p w14:paraId="18F1875E" w14:textId="4C943684" w:rsidR="00A47E37" w:rsidRPr="00A47E37" w:rsidRDefault="00BC7B30" w:rsidP="00A47E37">
      <w:pPr>
        <w:spacing w:after="0" w:line="480" w:lineRule="auto"/>
        <w:ind w:firstLine="720"/>
      </w:pPr>
      <w:r w:rsidRPr="00A47E37">
        <w:t xml:space="preserve">To the best of our knowledge, no academic study </w:t>
      </w:r>
      <w:r w:rsidR="0063103B">
        <w:t xml:space="preserve">to date </w:t>
      </w:r>
      <w:r w:rsidRPr="00A47E37">
        <w:t xml:space="preserve">has focused on understanding </w:t>
      </w:r>
      <w:r w:rsidR="005D22A1">
        <w:t>the</w:t>
      </w:r>
      <w:r w:rsidR="005D22A1" w:rsidRPr="00A47E37">
        <w:t xml:space="preserve"> </w:t>
      </w:r>
      <w:r w:rsidRPr="00A47E37">
        <w:t xml:space="preserve">factors </w:t>
      </w:r>
      <w:r w:rsidR="0063103B">
        <w:t>surrounding Chinese</w:t>
      </w:r>
      <w:r w:rsidR="0063103B" w:rsidRPr="00A47E37">
        <w:t xml:space="preserve"> urbanization process</w:t>
      </w:r>
      <w:r w:rsidR="0063103B">
        <w:t xml:space="preserve">es </w:t>
      </w:r>
      <w:r w:rsidRPr="00A47E37">
        <w:t xml:space="preserve">that </w:t>
      </w:r>
      <w:r w:rsidR="0063103B">
        <w:t xml:space="preserve">may </w:t>
      </w:r>
      <w:r w:rsidRPr="00A47E37">
        <w:t>influence individuals</w:t>
      </w:r>
      <w:r w:rsidR="000124D4" w:rsidRPr="00A47E37">
        <w:t>’ careers</w:t>
      </w:r>
      <w:r w:rsidRPr="00A47E37">
        <w:t xml:space="preserve">, </w:t>
      </w:r>
      <w:r w:rsidR="0063103B">
        <w:t>nor</w:t>
      </w:r>
      <w:r w:rsidR="0063103B" w:rsidRPr="00A47E37">
        <w:t xml:space="preserve"> </w:t>
      </w:r>
      <w:r w:rsidRPr="00A47E37">
        <w:t xml:space="preserve">the </w:t>
      </w:r>
      <w:r w:rsidR="0063103B">
        <w:t>implications</w:t>
      </w:r>
      <w:r w:rsidR="0063103B" w:rsidRPr="00A47E37">
        <w:t xml:space="preserve"> </w:t>
      </w:r>
      <w:r w:rsidRPr="00A47E37">
        <w:t xml:space="preserve">of this </w:t>
      </w:r>
      <w:r w:rsidR="0063103B">
        <w:t>internal</w:t>
      </w:r>
      <w:r w:rsidR="000124D4" w:rsidRPr="00A47E37">
        <w:t xml:space="preserve"> </w:t>
      </w:r>
      <w:r w:rsidRPr="00A47E37">
        <w:t xml:space="preserve">migration for </w:t>
      </w:r>
      <w:r w:rsidR="0063103B">
        <w:t xml:space="preserve">either </w:t>
      </w:r>
      <w:r w:rsidRPr="00A47E37">
        <w:t>individuals</w:t>
      </w:r>
      <w:r w:rsidR="0063103B">
        <w:t xml:space="preserve"> or the nation</w:t>
      </w:r>
      <w:r w:rsidRPr="00A47E37">
        <w:t xml:space="preserve">. </w:t>
      </w:r>
      <w:r w:rsidR="00A47E37" w:rsidRPr="00A47E37">
        <w:t xml:space="preserve">Our paper </w:t>
      </w:r>
      <w:r w:rsidR="0063103B">
        <w:t>builds on</w:t>
      </w:r>
      <w:r w:rsidR="00116DFA" w:rsidRPr="00A47E37">
        <w:t xml:space="preserve"> current knowledge by exploring the process of pre-designed accelerated </w:t>
      </w:r>
      <w:r w:rsidR="0063103B">
        <w:t>rural-</w:t>
      </w:r>
      <w:r w:rsidR="00043041">
        <w:t>to-</w:t>
      </w:r>
      <w:r w:rsidR="0063103B">
        <w:t xml:space="preserve">urban </w:t>
      </w:r>
      <w:r w:rsidR="00116DFA" w:rsidRPr="00A47E37">
        <w:t>migration</w:t>
      </w:r>
      <w:r w:rsidR="007B7AB9">
        <w:t xml:space="preserve"> </w:t>
      </w:r>
      <w:r w:rsidR="00116DFA" w:rsidRPr="00A47E37">
        <w:t xml:space="preserve">at </w:t>
      </w:r>
      <w:r w:rsidR="0063103B">
        <w:t xml:space="preserve">the </w:t>
      </w:r>
      <w:r w:rsidR="00116DFA" w:rsidRPr="00A47E37">
        <w:t xml:space="preserve">national level and its impact </w:t>
      </w:r>
      <w:r w:rsidR="00426F97" w:rsidRPr="00A47E37">
        <w:t xml:space="preserve">on </w:t>
      </w:r>
      <w:r w:rsidR="00116DFA" w:rsidRPr="00A47E37">
        <w:t xml:space="preserve">individuals and families. </w:t>
      </w:r>
      <w:r w:rsidR="0063103B">
        <w:t>M</w:t>
      </w:r>
      <w:r w:rsidR="00116DFA" w:rsidRPr="00A47E37">
        <w:t xml:space="preserve">ass migrations </w:t>
      </w:r>
      <w:r w:rsidR="0063103B">
        <w:t xml:space="preserve">in the </w:t>
      </w:r>
      <w:r w:rsidR="0063103B">
        <w:lastRenderedPageBreak/>
        <w:t xml:space="preserve">past </w:t>
      </w:r>
      <w:r w:rsidR="00116DFA" w:rsidRPr="00A47E37">
        <w:t xml:space="preserve">were </w:t>
      </w:r>
      <w:r w:rsidRPr="00A47E37">
        <w:t xml:space="preserve">different in pace and </w:t>
      </w:r>
      <w:r w:rsidR="00A47E37" w:rsidRPr="00A47E37">
        <w:t xml:space="preserve">context; in the case of China, it is important to understand why and how today’s mass migration is impacting careers </w:t>
      </w:r>
      <w:r w:rsidR="0063103B">
        <w:t>across</w:t>
      </w:r>
      <w:r w:rsidR="0063103B" w:rsidRPr="00A47E37">
        <w:t xml:space="preserve"> </w:t>
      </w:r>
      <w:r w:rsidR="00A47E37" w:rsidRPr="00A47E37">
        <w:t>the country.</w:t>
      </w:r>
    </w:p>
    <w:p w14:paraId="327CBD32" w14:textId="42FFAE18" w:rsidR="00DF07B9" w:rsidRDefault="00BC7B30" w:rsidP="00681692">
      <w:pPr>
        <w:spacing w:after="0" w:line="480" w:lineRule="auto"/>
        <w:ind w:firstLine="720"/>
      </w:pPr>
      <w:r w:rsidRPr="00A47E37">
        <w:t xml:space="preserve">The </w:t>
      </w:r>
      <w:r w:rsidR="007D631C" w:rsidRPr="00A47E37">
        <w:t xml:space="preserve">paper </w:t>
      </w:r>
      <w:r w:rsidR="00426F97" w:rsidRPr="00A47E37">
        <w:t xml:space="preserve">aims </w:t>
      </w:r>
      <w:r w:rsidR="00BA569B" w:rsidRPr="00A47E37">
        <w:t xml:space="preserve">to shed light on the </w:t>
      </w:r>
      <w:r w:rsidR="00710FD2" w:rsidRPr="00A47E37">
        <w:t>process</w:t>
      </w:r>
      <w:r w:rsidR="00F35AA3" w:rsidRPr="00A47E37">
        <w:t>es</w:t>
      </w:r>
      <w:r w:rsidR="00710FD2" w:rsidRPr="00A47E37">
        <w:t>, causes and outcomes at the individual</w:t>
      </w:r>
      <w:r w:rsidR="00FC2C2B">
        <w:t>, city</w:t>
      </w:r>
      <w:r w:rsidR="00710FD2" w:rsidRPr="00A47E37">
        <w:t xml:space="preserve"> and national level. </w:t>
      </w:r>
      <w:r w:rsidR="004F2B44" w:rsidRPr="00A47E37">
        <w:t xml:space="preserve">In particular, we focus on how an individual’s career success can be explained by </w:t>
      </w:r>
      <w:r w:rsidR="0051256C" w:rsidRPr="00A47E37">
        <w:t>his</w:t>
      </w:r>
      <w:r w:rsidR="0063103B">
        <w:t xml:space="preserve"> or </w:t>
      </w:r>
      <w:r w:rsidR="0051256C" w:rsidRPr="00A47E37">
        <w:t xml:space="preserve">her migration status, human capital, social capital </w:t>
      </w:r>
      <w:r w:rsidR="00FD4C68" w:rsidRPr="00A47E37">
        <w:t xml:space="preserve">and </w:t>
      </w:r>
      <w:r w:rsidR="0063103B">
        <w:t>the</w:t>
      </w:r>
      <w:r w:rsidR="00FD4C68" w:rsidRPr="00A47E37">
        <w:t xml:space="preserve"> city’s institutional capital.</w:t>
      </w:r>
      <w:r w:rsidR="00DF07B9">
        <w:t xml:space="preserve"> The latter </w:t>
      </w:r>
      <w:r w:rsidR="0063103B">
        <w:t xml:space="preserve">has had scant scholarly attention, despite playing </w:t>
      </w:r>
      <w:r w:rsidR="00681692">
        <w:t>an</w:t>
      </w:r>
      <w:r w:rsidR="00DF07B9">
        <w:t xml:space="preserve"> important role in </w:t>
      </w:r>
      <w:r w:rsidR="0063103B">
        <w:t xml:space="preserve">achieving </w:t>
      </w:r>
      <w:r w:rsidR="00DF07B9">
        <w:t>sustainability (</w:t>
      </w:r>
      <w:r w:rsidR="00DF07B9" w:rsidRPr="00DF07B9">
        <w:t>Platje, 2008</w:t>
      </w:r>
      <w:r w:rsidR="00DF07B9">
        <w:t>).</w:t>
      </w:r>
      <w:r w:rsidR="00FD4C68" w:rsidRPr="00A47E37">
        <w:t xml:space="preserve"> </w:t>
      </w:r>
      <w:r w:rsidR="00735A36" w:rsidRPr="00A47E37">
        <w:t>We</w:t>
      </w:r>
      <w:r w:rsidR="003D4BA7" w:rsidRPr="00A47E37">
        <w:t xml:space="preserve"> </w:t>
      </w:r>
      <w:r w:rsidR="009402DC" w:rsidRPr="00A47E37">
        <w:t>examine whether the well-documented impact</w:t>
      </w:r>
      <w:r w:rsidR="000C7E77" w:rsidRPr="00A47E37">
        <w:t>s</w:t>
      </w:r>
      <w:r w:rsidR="009402DC" w:rsidRPr="00A47E37">
        <w:t xml:space="preserve"> of human capital and social capital on career success</w:t>
      </w:r>
      <w:r w:rsidR="000C7E77" w:rsidRPr="00A47E37">
        <w:t xml:space="preserve"> will be moderated by an individual’s migration </w:t>
      </w:r>
      <w:r w:rsidR="006544FD" w:rsidRPr="00A47E37">
        <w:t xml:space="preserve">status </w:t>
      </w:r>
      <w:r w:rsidR="00FB6191">
        <w:t>or</w:t>
      </w:r>
      <w:r w:rsidR="00FB6191" w:rsidRPr="00A47E37">
        <w:t xml:space="preserve"> </w:t>
      </w:r>
      <w:r w:rsidR="006544FD" w:rsidRPr="00A47E37">
        <w:t xml:space="preserve">a city’s institutional capital. </w:t>
      </w:r>
    </w:p>
    <w:p w14:paraId="04E2CEA2" w14:textId="51AF85BA" w:rsidR="007D631C" w:rsidRPr="00A47E37" w:rsidRDefault="00735A36" w:rsidP="00DF07B9">
      <w:pPr>
        <w:spacing w:after="0" w:line="480" w:lineRule="auto"/>
        <w:ind w:firstLine="720"/>
      </w:pPr>
      <w:r w:rsidRPr="00A47E37">
        <w:t xml:space="preserve">To </w:t>
      </w:r>
      <w:r w:rsidR="00F35AA3" w:rsidRPr="00A47E37">
        <w:t xml:space="preserve">the best of </w:t>
      </w:r>
      <w:r w:rsidRPr="00A47E37">
        <w:t xml:space="preserve">our knowledge, this is the first study in </w:t>
      </w:r>
      <w:r w:rsidR="00097F2E">
        <w:t xml:space="preserve">the </w:t>
      </w:r>
      <w:r w:rsidR="0037604C" w:rsidRPr="00A47E37">
        <w:t xml:space="preserve">career literature </w:t>
      </w:r>
      <w:r w:rsidR="00097F2E">
        <w:t>to</w:t>
      </w:r>
      <w:r w:rsidR="00097F2E" w:rsidRPr="00A47E37">
        <w:t xml:space="preserve"> </w:t>
      </w:r>
      <w:r w:rsidR="0037604C" w:rsidRPr="00A47E37">
        <w:t>address the intrinsic link</w:t>
      </w:r>
      <w:r w:rsidR="00097F2E">
        <w:t>s among</w:t>
      </w:r>
      <w:r w:rsidR="0037604C" w:rsidRPr="00A47E37">
        <w:t xml:space="preserve"> human</w:t>
      </w:r>
      <w:r w:rsidR="00317015" w:rsidRPr="00A47E37">
        <w:t xml:space="preserve">, social and </w:t>
      </w:r>
      <w:r w:rsidR="00423820" w:rsidRPr="00A47E37">
        <w:t xml:space="preserve">institutional capital in the context of career success. </w:t>
      </w:r>
      <w:r w:rsidR="00097F2E">
        <w:t>Distinct</w:t>
      </w:r>
      <w:r w:rsidR="00097F2E" w:rsidRPr="00A47E37">
        <w:t xml:space="preserve"> </w:t>
      </w:r>
      <w:r w:rsidR="00F35AA3" w:rsidRPr="00A47E37">
        <w:t xml:space="preserve">from </w:t>
      </w:r>
      <w:r w:rsidR="00097F2E">
        <w:t>most</w:t>
      </w:r>
      <w:r w:rsidR="00097F2E" w:rsidRPr="00A47E37">
        <w:t xml:space="preserve"> </w:t>
      </w:r>
      <w:r w:rsidR="00E00123" w:rsidRPr="00A47E37">
        <w:t xml:space="preserve">career </w:t>
      </w:r>
      <w:r w:rsidR="00097F2E">
        <w:t>scholarship</w:t>
      </w:r>
      <w:r w:rsidR="00097F2E" w:rsidRPr="00A47E37">
        <w:t xml:space="preserve"> </w:t>
      </w:r>
      <w:r w:rsidR="00E00123" w:rsidRPr="00A47E37">
        <w:t xml:space="preserve">that </w:t>
      </w:r>
      <w:r w:rsidR="00097F2E">
        <w:t>tends to</w:t>
      </w:r>
      <w:r w:rsidR="00097F2E" w:rsidRPr="00A47E37">
        <w:t xml:space="preserve"> </w:t>
      </w:r>
      <w:r w:rsidR="00E00123" w:rsidRPr="00A47E37">
        <w:t>concentrate on individual</w:t>
      </w:r>
      <w:r w:rsidR="00F35AA3" w:rsidRPr="00A47E37">
        <w:t>-</w:t>
      </w:r>
      <w:r w:rsidR="00E00123" w:rsidRPr="00A47E37">
        <w:t xml:space="preserve">level analysis, the strength of this study </w:t>
      </w:r>
      <w:r w:rsidR="00F35AA3" w:rsidRPr="00A47E37">
        <w:t xml:space="preserve">lies in </w:t>
      </w:r>
      <w:r w:rsidR="007F6AB2" w:rsidRPr="00A47E37">
        <w:t>the inclusion of micro</w:t>
      </w:r>
      <w:r w:rsidR="00466CD1">
        <w:t>-</w:t>
      </w:r>
      <w:r w:rsidR="007F6AB2" w:rsidRPr="00A47E37">
        <w:t>, meso</w:t>
      </w:r>
      <w:r w:rsidR="00466CD1">
        <w:t>-</w:t>
      </w:r>
      <w:r w:rsidR="007F6AB2" w:rsidRPr="00A47E37">
        <w:t xml:space="preserve"> and macro</w:t>
      </w:r>
      <w:r w:rsidR="00466CD1">
        <w:t>-</w:t>
      </w:r>
      <w:r w:rsidR="007F6AB2" w:rsidRPr="00A47E37">
        <w:t>level</w:t>
      </w:r>
      <w:r w:rsidR="00466CD1">
        <w:t xml:space="preserve"> </w:t>
      </w:r>
      <w:r w:rsidR="00146C0C" w:rsidRPr="00A47E37">
        <w:t xml:space="preserve">variables </w:t>
      </w:r>
      <w:r w:rsidR="00466CD1">
        <w:t>as well as</w:t>
      </w:r>
      <w:r w:rsidR="00F35AA3" w:rsidRPr="00A47E37">
        <w:t xml:space="preserve"> </w:t>
      </w:r>
      <w:r w:rsidR="00146C0C" w:rsidRPr="00A47E37">
        <w:t xml:space="preserve">the effects of complementarity and interactions. </w:t>
      </w:r>
      <w:r w:rsidR="00466CD1">
        <w:t xml:space="preserve">Drawing from </w:t>
      </w:r>
      <w:r w:rsidR="00710FD2" w:rsidRPr="00A47E37">
        <w:t xml:space="preserve">a large database covering </w:t>
      </w:r>
      <w:r w:rsidR="00F35AA3" w:rsidRPr="00A47E37">
        <w:t xml:space="preserve">a </w:t>
      </w:r>
      <w:r w:rsidR="00710FD2" w:rsidRPr="00A47E37">
        <w:t xml:space="preserve">representative sample of </w:t>
      </w:r>
      <w:r w:rsidR="00E91B45" w:rsidRPr="00A47E37">
        <w:t>8,113</w:t>
      </w:r>
      <w:r w:rsidR="00710FD2" w:rsidRPr="00A47E37">
        <w:t xml:space="preserve"> Chin</w:t>
      </w:r>
      <w:r w:rsidR="00B32355" w:rsidRPr="00A47E37">
        <w:t>ese</w:t>
      </w:r>
      <w:r w:rsidR="00466CD1">
        <w:t xml:space="preserve"> individuals</w:t>
      </w:r>
      <w:r w:rsidR="00B32355" w:rsidRPr="00A47E37">
        <w:t xml:space="preserve">, </w:t>
      </w:r>
      <w:r w:rsidR="00B2659E" w:rsidRPr="00A47E37">
        <w:t xml:space="preserve">we offer </w:t>
      </w:r>
      <w:r w:rsidR="0076312D" w:rsidRPr="00A47E37">
        <w:t>important</w:t>
      </w:r>
      <w:r w:rsidR="00B2659E" w:rsidRPr="00A47E37">
        <w:t xml:space="preserve"> contribution</w:t>
      </w:r>
      <w:r w:rsidR="0076312D" w:rsidRPr="00A47E37">
        <w:t>s</w:t>
      </w:r>
      <w:r w:rsidR="00B2659E" w:rsidRPr="00A47E37">
        <w:t xml:space="preserve"> to </w:t>
      </w:r>
      <w:r w:rsidR="00466CD1">
        <w:t xml:space="preserve">research into </w:t>
      </w:r>
      <w:r w:rsidR="00B2659E" w:rsidRPr="00A47E37">
        <w:t xml:space="preserve">careers and </w:t>
      </w:r>
      <w:r w:rsidR="00466CD1">
        <w:t>structural</w:t>
      </w:r>
      <w:r w:rsidR="00B2659E" w:rsidRPr="00A47E37">
        <w:t xml:space="preserve"> changes in China</w:t>
      </w:r>
      <w:r w:rsidR="00466CD1">
        <w:t>,</w:t>
      </w:r>
      <w:r w:rsidR="00A47E37" w:rsidRPr="00A47E37">
        <w:t xml:space="preserve"> by </w:t>
      </w:r>
      <w:r w:rsidR="00466CD1">
        <w:t>applying</w:t>
      </w:r>
      <w:r w:rsidR="00466CD1" w:rsidRPr="00A47E37">
        <w:t xml:space="preserve"> </w:t>
      </w:r>
      <w:r w:rsidR="00A47E37" w:rsidRPr="00A47E37">
        <w:t>career theo</w:t>
      </w:r>
      <w:r w:rsidR="00A47E37">
        <w:t xml:space="preserve">ry </w:t>
      </w:r>
      <w:r w:rsidR="00B2659E" w:rsidRPr="00A47E37">
        <w:t xml:space="preserve">to contemporary China. </w:t>
      </w:r>
      <w:r w:rsidR="00A47E37" w:rsidRPr="00A47E37">
        <w:t xml:space="preserve">Our analysis compares </w:t>
      </w:r>
      <w:r w:rsidR="00466CD1">
        <w:t xml:space="preserve">the </w:t>
      </w:r>
      <w:r w:rsidR="00A47E37" w:rsidRPr="00A47E37">
        <w:t xml:space="preserve">characteristics of those </w:t>
      </w:r>
      <w:r w:rsidR="00710FD2" w:rsidRPr="00A47E37">
        <w:t xml:space="preserve">who </w:t>
      </w:r>
      <w:r w:rsidR="00466CD1">
        <w:t xml:space="preserve">have </w:t>
      </w:r>
      <w:r w:rsidR="00B32355" w:rsidRPr="00A47E37">
        <w:t xml:space="preserve">migrated </w:t>
      </w:r>
      <w:r w:rsidR="00B2659E" w:rsidRPr="00A47E37">
        <w:t>from rural area</w:t>
      </w:r>
      <w:r w:rsidR="00466CD1">
        <w:t>s</w:t>
      </w:r>
      <w:r w:rsidR="00B2659E" w:rsidRPr="00A47E37">
        <w:t xml:space="preserve"> </w:t>
      </w:r>
      <w:r w:rsidR="00B32355" w:rsidRPr="00A47E37">
        <w:t>to cities</w:t>
      </w:r>
      <w:r w:rsidR="00710FD2" w:rsidRPr="00A47E37">
        <w:t xml:space="preserve"> </w:t>
      </w:r>
      <w:r w:rsidR="00466CD1">
        <w:t>against</w:t>
      </w:r>
      <w:r w:rsidR="00466CD1" w:rsidRPr="00A47E37">
        <w:t xml:space="preserve"> </w:t>
      </w:r>
      <w:r w:rsidR="00710FD2" w:rsidRPr="00A47E37">
        <w:t xml:space="preserve">those </w:t>
      </w:r>
      <w:r w:rsidR="0011064A">
        <w:t xml:space="preserve">who </w:t>
      </w:r>
      <w:r w:rsidR="00466CD1">
        <w:t>have not</w:t>
      </w:r>
      <w:r w:rsidR="00A048F0">
        <w:t xml:space="preserve"> migrate</w:t>
      </w:r>
      <w:r w:rsidR="00466CD1">
        <w:t>d</w:t>
      </w:r>
      <w:r w:rsidR="00B2659E" w:rsidRPr="00A47E37">
        <w:t>. We also examine</w:t>
      </w:r>
      <w:r w:rsidR="00B32355" w:rsidRPr="00A47E37">
        <w:t xml:space="preserve"> the </w:t>
      </w:r>
      <w:r w:rsidR="00F557E3" w:rsidRPr="00A47E37">
        <w:t xml:space="preserve">moderating </w:t>
      </w:r>
      <w:r w:rsidR="00B32355" w:rsidRPr="00A47E37">
        <w:t xml:space="preserve">impact of city-level institutional capital </w:t>
      </w:r>
      <w:r w:rsidR="00F557E3" w:rsidRPr="00A47E37">
        <w:t xml:space="preserve">on </w:t>
      </w:r>
      <w:r w:rsidR="00B32355" w:rsidRPr="00A47E37">
        <w:t xml:space="preserve">the relations between human </w:t>
      </w:r>
      <w:r w:rsidR="00F35AA3" w:rsidRPr="00A47E37">
        <w:t>and</w:t>
      </w:r>
      <w:r w:rsidR="00A62085" w:rsidRPr="00A47E37">
        <w:t xml:space="preserve"> social </w:t>
      </w:r>
      <w:r w:rsidR="00B32355" w:rsidRPr="00A47E37">
        <w:t>capital</w:t>
      </w:r>
      <w:r w:rsidR="00F35AA3" w:rsidRPr="00A47E37">
        <w:t>,</w:t>
      </w:r>
      <w:r w:rsidR="00B32355" w:rsidRPr="00A47E37">
        <w:t xml:space="preserve"> and extrinsic and intrinsic career success</w:t>
      </w:r>
      <w:r w:rsidR="00B2659E" w:rsidRPr="00A47E37">
        <w:t xml:space="preserve">. </w:t>
      </w:r>
      <w:r w:rsidR="00710FD2" w:rsidRPr="00A47E37">
        <w:t xml:space="preserve">We present findings that are important to </w:t>
      </w:r>
      <w:r w:rsidR="00681692">
        <w:t xml:space="preserve">cities looking to attract human talent, and to </w:t>
      </w:r>
      <w:r w:rsidR="00710FD2" w:rsidRPr="00A47E37">
        <w:t xml:space="preserve">national policies </w:t>
      </w:r>
      <w:r w:rsidR="00A47E37" w:rsidRPr="00A47E37">
        <w:t xml:space="preserve">and practices </w:t>
      </w:r>
      <w:r w:rsidR="00D313A3">
        <w:t>in the</w:t>
      </w:r>
      <w:r w:rsidR="00466CD1">
        <w:t xml:space="preserve"> management of</w:t>
      </w:r>
      <w:r w:rsidR="00466CD1" w:rsidRPr="00A47E37">
        <w:t xml:space="preserve"> </w:t>
      </w:r>
      <w:r w:rsidR="00466CD1">
        <w:t xml:space="preserve">sweeping </w:t>
      </w:r>
      <w:r w:rsidR="00710FD2" w:rsidRPr="00A47E37">
        <w:t>migration</w:t>
      </w:r>
      <w:r w:rsidR="00D313A3">
        <w:t xml:space="preserve"> that brings about population restructure</w:t>
      </w:r>
      <w:r w:rsidR="00710FD2" w:rsidRPr="00A47E37">
        <w:t xml:space="preserve">. </w:t>
      </w:r>
    </w:p>
    <w:p w14:paraId="0C1DDA25" w14:textId="450B74BA" w:rsidR="00FE5A94" w:rsidRPr="00A47E37" w:rsidRDefault="00FD3CE2" w:rsidP="00A47E37">
      <w:pPr>
        <w:spacing w:after="0" w:line="480" w:lineRule="auto"/>
        <w:ind w:firstLine="720"/>
        <w:rPr>
          <w:lang w:eastAsia="zh-CN"/>
        </w:rPr>
      </w:pPr>
      <w:r w:rsidRPr="00A47E37">
        <w:rPr>
          <w:lang w:eastAsia="zh-CN"/>
        </w:rPr>
        <w:t xml:space="preserve">The potential impact of </w:t>
      </w:r>
      <w:r w:rsidR="005D1709" w:rsidRPr="00A47E37">
        <w:rPr>
          <w:lang w:eastAsia="zh-CN"/>
        </w:rPr>
        <w:t>human and social capital on career</w:t>
      </w:r>
      <w:r w:rsidR="00D313A3">
        <w:rPr>
          <w:lang w:eastAsia="zh-CN"/>
        </w:rPr>
        <w:t>s</w:t>
      </w:r>
      <w:r w:rsidR="005D1709" w:rsidRPr="00A47E37">
        <w:rPr>
          <w:lang w:eastAsia="zh-CN"/>
        </w:rPr>
        <w:t xml:space="preserve"> has attracted a </w:t>
      </w:r>
      <w:r w:rsidR="00D313A3">
        <w:rPr>
          <w:lang w:eastAsia="zh-CN"/>
        </w:rPr>
        <w:t>healthy</w:t>
      </w:r>
      <w:r w:rsidR="00D313A3" w:rsidRPr="00A47E37">
        <w:rPr>
          <w:lang w:eastAsia="zh-CN"/>
        </w:rPr>
        <w:t xml:space="preserve"> </w:t>
      </w:r>
      <w:r w:rsidR="00D313A3">
        <w:rPr>
          <w:lang w:eastAsia="zh-CN"/>
        </w:rPr>
        <w:t>degree</w:t>
      </w:r>
      <w:r w:rsidR="00D313A3" w:rsidRPr="00A47E37">
        <w:rPr>
          <w:lang w:eastAsia="zh-CN"/>
        </w:rPr>
        <w:t xml:space="preserve"> </w:t>
      </w:r>
      <w:r w:rsidR="005D1709" w:rsidRPr="00A47E37">
        <w:rPr>
          <w:lang w:eastAsia="zh-CN"/>
        </w:rPr>
        <w:t xml:space="preserve">of </w:t>
      </w:r>
      <w:r w:rsidR="00D313A3">
        <w:rPr>
          <w:lang w:eastAsia="zh-CN"/>
        </w:rPr>
        <w:t xml:space="preserve">academic </w:t>
      </w:r>
      <w:r w:rsidR="005D1709" w:rsidRPr="00A47E37">
        <w:rPr>
          <w:lang w:eastAsia="zh-CN"/>
        </w:rPr>
        <w:t xml:space="preserve">attention. </w:t>
      </w:r>
      <w:r w:rsidR="00D313A3">
        <w:rPr>
          <w:lang w:eastAsia="zh-CN"/>
        </w:rPr>
        <w:t>Yet</w:t>
      </w:r>
      <w:r w:rsidR="00F35AA3" w:rsidRPr="00A47E37">
        <w:rPr>
          <w:lang w:eastAsia="zh-CN"/>
        </w:rPr>
        <w:t>,</w:t>
      </w:r>
      <w:r w:rsidR="005D1709" w:rsidRPr="00A47E37">
        <w:rPr>
          <w:lang w:eastAsia="zh-CN"/>
        </w:rPr>
        <w:t xml:space="preserve"> the role of institutional capital has not yet been recognized in the field</w:t>
      </w:r>
      <w:r w:rsidR="003F751E" w:rsidRPr="00A47E37">
        <w:rPr>
          <w:lang w:eastAsia="zh-CN"/>
        </w:rPr>
        <w:t xml:space="preserve"> (Inkson</w:t>
      </w:r>
      <w:r w:rsidR="00D347A3" w:rsidRPr="00A47E37">
        <w:rPr>
          <w:lang w:eastAsia="zh-CN"/>
        </w:rPr>
        <w:t xml:space="preserve"> and </w:t>
      </w:r>
      <w:r w:rsidR="003F751E" w:rsidRPr="00A47E37">
        <w:rPr>
          <w:lang w:eastAsia="zh-CN"/>
        </w:rPr>
        <w:t>Thorn, 2010).</w:t>
      </w:r>
      <w:r w:rsidR="005D1709" w:rsidRPr="00A47E37">
        <w:rPr>
          <w:lang w:eastAsia="zh-CN"/>
        </w:rPr>
        <w:t xml:space="preserve"> Indeed, </w:t>
      </w:r>
      <w:r w:rsidR="00787F9C" w:rsidRPr="00A47E37">
        <w:rPr>
          <w:lang w:eastAsia="zh-CN"/>
        </w:rPr>
        <w:t>the intrinsic link</w:t>
      </w:r>
      <w:r w:rsidR="00D313A3">
        <w:rPr>
          <w:lang w:eastAsia="zh-CN"/>
        </w:rPr>
        <w:t>s among</w:t>
      </w:r>
      <w:r w:rsidR="00787F9C" w:rsidRPr="00A47E37">
        <w:rPr>
          <w:lang w:eastAsia="zh-CN"/>
        </w:rPr>
        <w:t xml:space="preserve"> these types of capital </w:t>
      </w:r>
      <w:r w:rsidR="007B56B4" w:rsidRPr="00A47E37">
        <w:rPr>
          <w:lang w:eastAsia="zh-CN"/>
        </w:rPr>
        <w:t xml:space="preserve">in today’s knowledge economy </w:t>
      </w:r>
      <w:r w:rsidR="00787F9C" w:rsidRPr="00A47E37">
        <w:rPr>
          <w:lang w:eastAsia="zh-CN"/>
        </w:rPr>
        <w:t xml:space="preserve">rest </w:t>
      </w:r>
      <w:r w:rsidR="007B56B4" w:rsidRPr="00A47E37">
        <w:rPr>
          <w:lang w:eastAsia="zh-CN"/>
        </w:rPr>
        <w:t xml:space="preserve">on </w:t>
      </w:r>
      <w:r w:rsidR="00D313A3">
        <w:rPr>
          <w:lang w:eastAsia="zh-CN"/>
        </w:rPr>
        <w:t xml:space="preserve">three </w:t>
      </w:r>
      <w:r w:rsidR="007B56B4" w:rsidRPr="00A47E37">
        <w:rPr>
          <w:lang w:eastAsia="zh-CN"/>
        </w:rPr>
        <w:t>fact</w:t>
      </w:r>
      <w:r w:rsidR="00D313A3">
        <w:rPr>
          <w:lang w:eastAsia="zh-CN"/>
        </w:rPr>
        <w:t>s: First,</w:t>
      </w:r>
      <w:r w:rsidR="007B56B4" w:rsidRPr="00A47E37">
        <w:rPr>
          <w:lang w:eastAsia="zh-CN"/>
        </w:rPr>
        <w:t xml:space="preserve"> </w:t>
      </w:r>
      <w:r w:rsidR="00AC47C0" w:rsidRPr="00A47E37">
        <w:rPr>
          <w:lang w:eastAsia="zh-CN"/>
        </w:rPr>
        <w:t xml:space="preserve">human capital </w:t>
      </w:r>
      <w:r w:rsidR="00D313A3">
        <w:t>facilitates</w:t>
      </w:r>
      <w:r w:rsidR="00D313A3" w:rsidRPr="00A47E37">
        <w:t xml:space="preserve"> </w:t>
      </w:r>
      <w:r w:rsidR="00A47E37" w:rsidRPr="00A47E37">
        <w:t>the</w:t>
      </w:r>
      <w:r w:rsidR="00A47E37" w:rsidRPr="00A47E37">
        <w:rPr>
          <w:lang w:eastAsia="zh-CN"/>
        </w:rPr>
        <w:t xml:space="preserve"> </w:t>
      </w:r>
      <w:r w:rsidR="00D313A3">
        <w:rPr>
          <w:lang w:eastAsia="zh-CN"/>
        </w:rPr>
        <w:t>empowerment of</w:t>
      </w:r>
      <w:r w:rsidR="00D313A3" w:rsidRPr="00A47E37">
        <w:rPr>
          <w:lang w:eastAsia="zh-CN"/>
        </w:rPr>
        <w:t xml:space="preserve"> </w:t>
      </w:r>
      <w:r w:rsidR="00AE1B3F" w:rsidRPr="00A47E37">
        <w:rPr>
          <w:lang w:eastAsia="zh-CN"/>
        </w:rPr>
        <w:t xml:space="preserve">people </w:t>
      </w:r>
      <w:r w:rsidR="00F35AA3" w:rsidRPr="00A47E37">
        <w:rPr>
          <w:lang w:eastAsia="zh-CN"/>
        </w:rPr>
        <w:t xml:space="preserve">to </w:t>
      </w:r>
      <w:r w:rsidR="00AE1B3F" w:rsidRPr="00A47E37">
        <w:rPr>
          <w:lang w:eastAsia="zh-CN"/>
        </w:rPr>
        <w:t>achieve career success</w:t>
      </w:r>
      <w:r w:rsidR="00D313A3">
        <w:rPr>
          <w:lang w:eastAsia="zh-CN"/>
        </w:rPr>
        <w:t>. Second,</w:t>
      </w:r>
      <w:r w:rsidR="00AE1B3F" w:rsidRPr="00A47E37">
        <w:rPr>
          <w:lang w:eastAsia="zh-CN"/>
        </w:rPr>
        <w:t xml:space="preserve"> </w:t>
      </w:r>
      <w:r w:rsidR="007B3268">
        <w:rPr>
          <w:lang w:eastAsia="zh-CN"/>
        </w:rPr>
        <w:t>s</w:t>
      </w:r>
      <w:r w:rsidR="007B3268" w:rsidRPr="00A47E37">
        <w:rPr>
          <w:lang w:eastAsia="zh-CN"/>
        </w:rPr>
        <w:t xml:space="preserve">ocial </w:t>
      </w:r>
      <w:r w:rsidR="00AE1B3F" w:rsidRPr="00A47E37">
        <w:rPr>
          <w:lang w:eastAsia="zh-CN"/>
        </w:rPr>
        <w:t xml:space="preserve">capital </w:t>
      </w:r>
      <w:r w:rsidR="00D313A3">
        <w:rPr>
          <w:lang w:eastAsia="zh-CN"/>
        </w:rPr>
        <w:t>awards</w:t>
      </w:r>
      <w:r w:rsidR="00D313A3" w:rsidRPr="00A47E37">
        <w:rPr>
          <w:lang w:eastAsia="zh-CN"/>
        </w:rPr>
        <w:t xml:space="preserve"> </w:t>
      </w:r>
      <w:r w:rsidR="00F35AA3" w:rsidRPr="00A47E37">
        <w:rPr>
          <w:lang w:eastAsia="zh-CN"/>
        </w:rPr>
        <w:t xml:space="preserve">people the </w:t>
      </w:r>
      <w:r w:rsidR="00D313A3">
        <w:rPr>
          <w:lang w:eastAsia="zh-CN"/>
        </w:rPr>
        <w:t xml:space="preserve">necessary </w:t>
      </w:r>
      <w:r w:rsidR="00AE1B3F" w:rsidRPr="00A47E37">
        <w:rPr>
          <w:lang w:eastAsia="zh-CN"/>
        </w:rPr>
        <w:t xml:space="preserve">soft skills to </w:t>
      </w:r>
      <w:r w:rsidR="00055B7A" w:rsidRPr="00A47E37">
        <w:rPr>
          <w:lang w:eastAsia="zh-CN"/>
        </w:rPr>
        <w:t>interact,</w:t>
      </w:r>
      <w:r w:rsidR="00B95A45" w:rsidRPr="00A47E37">
        <w:rPr>
          <w:lang w:eastAsia="zh-CN"/>
        </w:rPr>
        <w:t xml:space="preserve"> coordinate</w:t>
      </w:r>
      <w:r w:rsidR="00F35AA3" w:rsidRPr="00A47E37">
        <w:rPr>
          <w:lang w:eastAsia="zh-CN"/>
        </w:rPr>
        <w:t xml:space="preserve"> and</w:t>
      </w:r>
      <w:r w:rsidR="00055B7A" w:rsidRPr="00A47E37">
        <w:rPr>
          <w:lang w:eastAsia="zh-CN"/>
        </w:rPr>
        <w:t xml:space="preserve"> collaborate </w:t>
      </w:r>
      <w:r w:rsidR="00F35AA3" w:rsidRPr="00A47E37">
        <w:rPr>
          <w:lang w:eastAsia="zh-CN"/>
        </w:rPr>
        <w:t xml:space="preserve">with, </w:t>
      </w:r>
      <w:r w:rsidR="00055B7A" w:rsidRPr="00A47E37">
        <w:rPr>
          <w:lang w:eastAsia="zh-CN"/>
        </w:rPr>
        <w:t>and engage in</w:t>
      </w:r>
      <w:r w:rsidR="00F35AA3" w:rsidRPr="00A47E37">
        <w:rPr>
          <w:lang w:eastAsia="zh-CN"/>
        </w:rPr>
        <w:t>,</w:t>
      </w:r>
      <w:r w:rsidR="00055B7A" w:rsidRPr="00A47E37">
        <w:rPr>
          <w:lang w:eastAsia="zh-CN"/>
        </w:rPr>
        <w:t xml:space="preserve"> larger society</w:t>
      </w:r>
      <w:r w:rsidR="00D725C3" w:rsidRPr="00A47E37">
        <w:rPr>
          <w:lang w:eastAsia="zh-CN"/>
        </w:rPr>
        <w:t>, which promote</w:t>
      </w:r>
      <w:r w:rsidR="00F35AA3" w:rsidRPr="00A47E37">
        <w:rPr>
          <w:lang w:eastAsia="zh-CN"/>
        </w:rPr>
        <w:t>s</w:t>
      </w:r>
      <w:r w:rsidR="00D725C3" w:rsidRPr="00A47E37">
        <w:rPr>
          <w:lang w:eastAsia="zh-CN"/>
        </w:rPr>
        <w:t xml:space="preserve"> </w:t>
      </w:r>
      <w:r w:rsidR="00D313A3">
        <w:rPr>
          <w:lang w:eastAsia="zh-CN"/>
        </w:rPr>
        <w:t xml:space="preserve">their </w:t>
      </w:r>
      <w:r w:rsidR="00D725C3" w:rsidRPr="00A47E37">
        <w:rPr>
          <w:lang w:eastAsia="zh-CN"/>
        </w:rPr>
        <w:t>acquisition and use of knowledge (Landry</w:t>
      </w:r>
      <w:r w:rsidR="00A47E37" w:rsidRPr="00A47E37">
        <w:rPr>
          <w:lang w:eastAsia="zh-CN"/>
        </w:rPr>
        <w:t>,</w:t>
      </w:r>
      <w:r w:rsidR="00D725C3" w:rsidRPr="00A47E37">
        <w:rPr>
          <w:lang w:eastAsia="zh-CN"/>
        </w:rPr>
        <w:t xml:space="preserve"> </w:t>
      </w:r>
      <w:r w:rsidR="00A47E37" w:rsidRPr="00A47E37">
        <w:t>Amara and Lamari</w:t>
      </w:r>
      <w:r w:rsidR="00D725C3" w:rsidRPr="00A47E37">
        <w:rPr>
          <w:lang w:eastAsia="zh-CN"/>
        </w:rPr>
        <w:t>, 2002; Maskell, 2001)</w:t>
      </w:r>
      <w:r w:rsidR="00F63233">
        <w:rPr>
          <w:lang w:eastAsia="zh-CN"/>
        </w:rPr>
        <w:t>. Third,</w:t>
      </w:r>
      <w:r w:rsidR="007B3268">
        <w:rPr>
          <w:lang w:eastAsia="zh-CN"/>
        </w:rPr>
        <w:t xml:space="preserve"> a </w:t>
      </w:r>
      <w:r w:rsidR="0074688D" w:rsidRPr="00A47E37">
        <w:rPr>
          <w:lang w:eastAsia="zh-CN"/>
        </w:rPr>
        <w:t xml:space="preserve">city’s </w:t>
      </w:r>
      <w:r w:rsidR="00BA1A3D" w:rsidRPr="00A47E37">
        <w:rPr>
          <w:lang w:eastAsia="zh-CN"/>
        </w:rPr>
        <w:t xml:space="preserve">institutions and legacies </w:t>
      </w:r>
      <w:r w:rsidR="00F63233">
        <w:rPr>
          <w:lang w:eastAsia="zh-CN"/>
        </w:rPr>
        <w:t xml:space="preserve">help in </w:t>
      </w:r>
      <w:r w:rsidR="00A47E37" w:rsidRPr="00A47E37">
        <w:t>construct</w:t>
      </w:r>
      <w:r w:rsidR="00F63233">
        <w:t>ing</w:t>
      </w:r>
      <w:r w:rsidR="00A47E37" w:rsidRPr="00A47E37">
        <w:rPr>
          <w:lang w:eastAsia="zh-CN"/>
        </w:rPr>
        <w:t xml:space="preserve"> </w:t>
      </w:r>
      <w:r w:rsidR="00F644EE" w:rsidRPr="00A47E37">
        <w:rPr>
          <w:lang w:eastAsia="zh-CN"/>
        </w:rPr>
        <w:t>individuals</w:t>
      </w:r>
      <w:r w:rsidR="002F025F" w:rsidRPr="00A47E37">
        <w:rPr>
          <w:lang w:eastAsia="zh-CN"/>
        </w:rPr>
        <w:t>’</w:t>
      </w:r>
      <w:r w:rsidR="00F644EE" w:rsidRPr="00A47E37">
        <w:rPr>
          <w:lang w:eastAsia="zh-CN"/>
        </w:rPr>
        <w:t xml:space="preserve"> preferences, interests and social norms</w:t>
      </w:r>
      <w:r w:rsidR="00F63233">
        <w:rPr>
          <w:lang w:eastAsia="zh-CN"/>
        </w:rPr>
        <w:t>. They</w:t>
      </w:r>
      <w:r w:rsidR="00F644EE" w:rsidRPr="00A47E37">
        <w:rPr>
          <w:lang w:eastAsia="zh-CN"/>
        </w:rPr>
        <w:t xml:space="preserve"> </w:t>
      </w:r>
      <w:r w:rsidR="002F025F" w:rsidRPr="00A47E37">
        <w:rPr>
          <w:lang w:eastAsia="zh-CN"/>
        </w:rPr>
        <w:t>are responsible for the distribution of resources</w:t>
      </w:r>
      <w:r w:rsidR="00005196" w:rsidRPr="00A47E37">
        <w:rPr>
          <w:lang w:eastAsia="zh-CN"/>
        </w:rPr>
        <w:t xml:space="preserve">, </w:t>
      </w:r>
      <w:r w:rsidR="002F025F" w:rsidRPr="00A47E37">
        <w:rPr>
          <w:lang w:eastAsia="zh-CN"/>
        </w:rPr>
        <w:t xml:space="preserve">shape individuals’ incentives </w:t>
      </w:r>
      <w:r w:rsidR="00F63233">
        <w:rPr>
          <w:lang w:eastAsia="zh-CN"/>
        </w:rPr>
        <w:t>to</w:t>
      </w:r>
      <w:r w:rsidR="00F63233" w:rsidRPr="00A47E37">
        <w:rPr>
          <w:lang w:eastAsia="zh-CN"/>
        </w:rPr>
        <w:t xml:space="preserve"> </w:t>
      </w:r>
      <w:r w:rsidR="002F025F" w:rsidRPr="00A47E37">
        <w:rPr>
          <w:lang w:eastAsia="zh-CN"/>
        </w:rPr>
        <w:t>develop</w:t>
      </w:r>
      <w:r w:rsidR="00005196" w:rsidRPr="00A47E37">
        <w:rPr>
          <w:lang w:eastAsia="zh-CN"/>
        </w:rPr>
        <w:t xml:space="preserve">, and </w:t>
      </w:r>
      <w:r w:rsidR="00F644EE" w:rsidRPr="00A47E37">
        <w:rPr>
          <w:lang w:eastAsia="zh-CN"/>
        </w:rPr>
        <w:t xml:space="preserve">give rise to human and social capital (Som, 2015). </w:t>
      </w:r>
    </w:p>
    <w:p w14:paraId="7046873E" w14:textId="12934E5D" w:rsidR="00710FD2" w:rsidRDefault="00710FD2" w:rsidP="003835BD">
      <w:pPr>
        <w:spacing w:line="480" w:lineRule="auto"/>
        <w:ind w:firstLine="720"/>
      </w:pPr>
      <w:r w:rsidRPr="00A47E37">
        <w:t>The</w:t>
      </w:r>
      <w:r w:rsidR="003835BD" w:rsidRPr="00A47E37">
        <w:t xml:space="preserve"> paper is structured as follows:</w:t>
      </w:r>
      <w:r w:rsidRPr="00A47E37">
        <w:t xml:space="preserve"> We </w:t>
      </w:r>
      <w:r w:rsidR="00F63233">
        <w:t>begin</w:t>
      </w:r>
      <w:r w:rsidR="00F63233" w:rsidRPr="00A47E37">
        <w:t xml:space="preserve"> </w:t>
      </w:r>
      <w:r w:rsidRPr="00A47E37">
        <w:t xml:space="preserve">with </w:t>
      </w:r>
      <w:r w:rsidR="00F63233">
        <w:t xml:space="preserve">the </w:t>
      </w:r>
      <w:r w:rsidRPr="00A47E37">
        <w:t xml:space="preserve">development of hypotheses </w:t>
      </w:r>
      <w:r w:rsidR="00F63233">
        <w:t>on</w:t>
      </w:r>
      <w:r w:rsidR="00F63233" w:rsidRPr="00A47E37">
        <w:t xml:space="preserve"> </w:t>
      </w:r>
      <w:r w:rsidRPr="00A47E37">
        <w:t xml:space="preserve">the process, antecedents for decision making, outcomes, and ideas for </w:t>
      </w:r>
      <w:r w:rsidR="00F63233">
        <w:t>potentially</w:t>
      </w:r>
      <w:r w:rsidR="00F63233" w:rsidRPr="00A47E37">
        <w:t xml:space="preserve"> </w:t>
      </w:r>
      <w:r w:rsidRPr="00A47E37">
        <w:t xml:space="preserve">useful comparative analyses. The method </w:t>
      </w:r>
      <w:r w:rsidR="00F63233">
        <w:t xml:space="preserve">then </w:t>
      </w:r>
      <w:r w:rsidRPr="00A47E37">
        <w:t xml:space="preserve">presents </w:t>
      </w:r>
      <w:r w:rsidR="00F63233">
        <w:t xml:space="preserve">how </w:t>
      </w:r>
      <w:r w:rsidRPr="00A47E37">
        <w:t xml:space="preserve">the data </w:t>
      </w:r>
      <w:r w:rsidR="008A2476" w:rsidRPr="00A47E37">
        <w:t xml:space="preserve">were </w:t>
      </w:r>
      <w:r w:rsidRPr="00A47E37">
        <w:t xml:space="preserve">collected </w:t>
      </w:r>
      <w:r w:rsidR="008A2476" w:rsidRPr="00A47E37">
        <w:t xml:space="preserve">and </w:t>
      </w:r>
      <w:r w:rsidRPr="00A47E37">
        <w:t>analy</w:t>
      </w:r>
      <w:r w:rsidR="009049A4">
        <w:t>s</w:t>
      </w:r>
      <w:r w:rsidRPr="00A47E37">
        <w:t xml:space="preserve">ed. Using </w:t>
      </w:r>
      <w:r w:rsidR="00A62085" w:rsidRPr="00A47E37">
        <w:t>multilevel</w:t>
      </w:r>
      <w:r w:rsidR="003835BD" w:rsidRPr="00A47E37">
        <w:t xml:space="preserve"> </w:t>
      </w:r>
      <w:r w:rsidR="00A62085" w:rsidRPr="00A47E37">
        <w:t>r</w:t>
      </w:r>
      <w:r w:rsidR="003835BD" w:rsidRPr="00A47E37">
        <w:t>egression</w:t>
      </w:r>
      <w:r w:rsidR="009049A4">
        <w:t>,</w:t>
      </w:r>
      <w:r w:rsidR="003835BD" w:rsidRPr="00A47E37">
        <w:t xml:space="preserve"> we</w:t>
      </w:r>
      <w:r w:rsidR="00F63233">
        <w:t xml:space="preserve"> then</w:t>
      </w:r>
      <w:r w:rsidR="003835BD" w:rsidRPr="00A47E37">
        <w:t xml:space="preserve"> identify factors</w:t>
      </w:r>
      <w:r w:rsidRPr="00A47E37">
        <w:t xml:space="preserve"> and </w:t>
      </w:r>
      <w:r w:rsidR="003835BD" w:rsidRPr="00A47E37">
        <w:t xml:space="preserve">run a </w:t>
      </w:r>
      <w:r w:rsidRPr="00A47E37">
        <w:t xml:space="preserve">comparative analysis of </w:t>
      </w:r>
      <w:r w:rsidR="00F63233">
        <w:t xml:space="preserve">distinct </w:t>
      </w:r>
      <w:r w:rsidRPr="00A47E37">
        <w:t>sub-populations</w:t>
      </w:r>
      <w:r w:rsidR="00793C48">
        <w:t xml:space="preserve"> </w:t>
      </w:r>
      <w:r w:rsidR="003835BD" w:rsidRPr="00A47E37">
        <w:t xml:space="preserve">and moderation factors influencing career success. </w:t>
      </w:r>
      <w:r w:rsidRPr="00A47E37">
        <w:t>Lastly</w:t>
      </w:r>
      <w:r w:rsidR="00152478" w:rsidRPr="00A47E37">
        <w:t>,</w:t>
      </w:r>
      <w:r w:rsidRPr="00A47E37">
        <w:t xml:space="preserve"> the </w:t>
      </w:r>
      <w:r w:rsidR="00A62085" w:rsidRPr="00A47E37">
        <w:t xml:space="preserve">discussion </w:t>
      </w:r>
      <w:r w:rsidR="00F63233">
        <w:t>offers our</w:t>
      </w:r>
      <w:r w:rsidRPr="00A47E37">
        <w:t xml:space="preserve"> contribution</w:t>
      </w:r>
      <w:r w:rsidR="00A47E37" w:rsidRPr="00A47E37">
        <w:t>s</w:t>
      </w:r>
      <w:r w:rsidRPr="00A47E37">
        <w:t xml:space="preserve"> to theory and practice. </w:t>
      </w:r>
    </w:p>
    <w:p w14:paraId="4AE46E4B" w14:textId="77777777" w:rsidR="00C3087A" w:rsidRDefault="00C3087A" w:rsidP="003835BD">
      <w:pPr>
        <w:spacing w:line="480" w:lineRule="auto"/>
        <w:ind w:firstLine="720"/>
      </w:pPr>
    </w:p>
    <w:p w14:paraId="6FE7D413" w14:textId="4B069E58" w:rsidR="00317B28" w:rsidRDefault="00317B28" w:rsidP="00F6729B">
      <w:pPr>
        <w:spacing w:line="480" w:lineRule="auto"/>
        <w:rPr>
          <w:b/>
          <w:bCs/>
        </w:rPr>
      </w:pPr>
      <w:r>
        <w:rPr>
          <w:b/>
          <w:bCs/>
        </w:rPr>
        <w:t>T</w:t>
      </w:r>
      <w:r w:rsidR="00E9636F">
        <w:rPr>
          <w:b/>
          <w:bCs/>
        </w:rPr>
        <w:t xml:space="preserve">he </w:t>
      </w:r>
      <w:r w:rsidR="00C3087A">
        <w:rPr>
          <w:b/>
          <w:bCs/>
        </w:rPr>
        <w:t>C</w:t>
      </w:r>
      <w:r w:rsidR="00E9636F">
        <w:rPr>
          <w:b/>
          <w:bCs/>
        </w:rPr>
        <w:t>ontext</w:t>
      </w:r>
    </w:p>
    <w:p w14:paraId="6A9F44ED" w14:textId="31E9055B" w:rsidR="00EE5439" w:rsidRPr="00390228" w:rsidRDefault="00EE5439" w:rsidP="00F6729B">
      <w:pPr>
        <w:spacing w:line="480" w:lineRule="auto"/>
        <w:jc w:val="both"/>
        <w:rPr>
          <w:lang w:val="en-US"/>
        </w:rPr>
      </w:pPr>
      <w:r>
        <w:rPr>
          <w:lang w:val="en-US"/>
        </w:rPr>
        <w:t xml:space="preserve">It is important to </w:t>
      </w:r>
      <w:r w:rsidR="00F63233">
        <w:rPr>
          <w:lang w:val="en-US"/>
        </w:rPr>
        <w:t xml:space="preserve">comprehend </w:t>
      </w:r>
      <w:r>
        <w:rPr>
          <w:lang w:val="en-US"/>
        </w:rPr>
        <w:t xml:space="preserve">how </w:t>
      </w:r>
      <w:r>
        <w:rPr>
          <w:rFonts w:hint="eastAsia"/>
        </w:rPr>
        <w:t>Chin</w:t>
      </w:r>
      <w:r>
        <w:rPr>
          <w:lang w:val="en-US"/>
        </w:rPr>
        <w:t>a</w:t>
      </w:r>
      <w:r w:rsidR="00F63233">
        <w:t xml:space="preserve"> – </w:t>
      </w:r>
      <w:r w:rsidRPr="008D2FA8">
        <w:t xml:space="preserve">a centralized economy </w:t>
      </w:r>
      <w:r w:rsidR="00F63233">
        <w:t>noted for</w:t>
      </w:r>
      <w:r w:rsidR="00F63233" w:rsidRPr="008D2FA8">
        <w:t xml:space="preserve"> </w:t>
      </w:r>
      <w:r w:rsidRPr="008D2FA8">
        <w:t>long-range planning</w:t>
      </w:r>
      <w:r w:rsidR="00F63233">
        <w:rPr>
          <w:lang w:val="en-US"/>
        </w:rPr>
        <w:t xml:space="preserve"> – </w:t>
      </w:r>
      <w:r w:rsidR="00DE3EBD">
        <w:rPr>
          <w:lang w:val="en-US"/>
        </w:rPr>
        <w:t>is able to sus</w:t>
      </w:r>
      <w:r>
        <w:rPr>
          <w:lang w:val="en-US"/>
        </w:rPr>
        <w:t xml:space="preserve">tain </w:t>
      </w:r>
      <w:r w:rsidR="00F63233">
        <w:rPr>
          <w:lang w:val="en-US"/>
        </w:rPr>
        <w:t xml:space="preserve">such </w:t>
      </w:r>
      <w:r w:rsidRPr="008D2FA8">
        <w:t>tremendous economic growth</w:t>
      </w:r>
      <w:r>
        <w:rPr>
          <w:lang w:val="en-US"/>
        </w:rPr>
        <w:t xml:space="preserve"> </w:t>
      </w:r>
      <w:r w:rsidRPr="008D2FA8">
        <w:t xml:space="preserve">(Ansar, Flyvbjerg, Budzier and Lunn, 2016; Chen and Feng, 2000) </w:t>
      </w:r>
      <w:r w:rsidR="00DE3EBD">
        <w:t>by means of</w:t>
      </w:r>
      <w:r w:rsidR="00DE3EBD" w:rsidRPr="008D2FA8">
        <w:t xml:space="preserve"> </w:t>
      </w:r>
      <w:r w:rsidRPr="008D2FA8">
        <w:t xml:space="preserve">systemic </w:t>
      </w:r>
      <w:r w:rsidR="00DE3EBD" w:rsidRPr="008D2FA8">
        <w:t xml:space="preserve">national </w:t>
      </w:r>
      <w:r w:rsidRPr="008D2FA8">
        <w:t>processe</w:t>
      </w:r>
      <w:r w:rsidR="00DE3EBD">
        <w:t xml:space="preserve">s in which </w:t>
      </w:r>
      <w:r w:rsidRPr="008D2FA8">
        <w:t xml:space="preserve">mass </w:t>
      </w:r>
      <w:r w:rsidR="00DE3EBD">
        <w:t>rural-</w:t>
      </w:r>
      <w:r w:rsidR="00043041">
        <w:t>to-</w:t>
      </w:r>
      <w:r w:rsidR="00DE3EBD">
        <w:t xml:space="preserve">urban </w:t>
      </w:r>
      <w:r w:rsidRPr="008D2FA8">
        <w:t xml:space="preserve">migration </w:t>
      </w:r>
      <w:r w:rsidR="00DE3EBD">
        <w:t>is a core component</w:t>
      </w:r>
      <w:r w:rsidRPr="008D2FA8">
        <w:t>.</w:t>
      </w:r>
      <w:r>
        <w:t xml:space="preserve"> </w:t>
      </w:r>
      <w:r w:rsidR="00DE3EBD">
        <w:rPr>
          <w:lang w:val="en-US"/>
        </w:rPr>
        <w:t>Technology</w:t>
      </w:r>
      <w:r w:rsidRPr="008D2FA8">
        <w:t xml:space="preserve">, labour, entrepreneurship and infrastructure </w:t>
      </w:r>
      <w:r>
        <w:rPr>
          <w:lang w:val="en-US"/>
        </w:rPr>
        <w:t>are major driv</w:t>
      </w:r>
      <w:r w:rsidR="00DE3EBD">
        <w:rPr>
          <w:lang w:val="en-US"/>
        </w:rPr>
        <w:t>ers of</w:t>
      </w:r>
      <w:r>
        <w:rPr>
          <w:lang w:val="en-US"/>
        </w:rPr>
        <w:t xml:space="preserve"> Chinese economic growth </w:t>
      </w:r>
      <w:r>
        <w:t xml:space="preserve">(Mathis, 2013) and </w:t>
      </w:r>
      <w:r w:rsidR="00DE3EBD">
        <w:t xml:space="preserve">all </w:t>
      </w:r>
      <w:r w:rsidRPr="008D2FA8">
        <w:t xml:space="preserve">are related to </w:t>
      </w:r>
      <w:r w:rsidR="00DE3EBD">
        <w:t xml:space="preserve">the notion of </w:t>
      </w:r>
      <w:r w:rsidRPr="008D2FA8">
        <w:t xml:space="preserve">cities </w:t>
      </w:r>
      <w:r>
        <w:rPr>
          <w:lang w:val="en-US"/>
        </w:rPr>
        <w:t xml:space="preserve">and urbanization </w:t>
      </w:r>
      <w:r w:rsidRPr="008D2FA8">
        <w:t>in some way</w:t>
      </w:r>
      <w:r>
        <w:rPr>
          <w:lang w:val="en-US"/>
        </w:rPr>
        <w:t xml:space="preserve">. Unlike </w:t>
      </w:r>
      <w:r w:rsidR="00DE3EBD">
        <w:rPr>
          <w:lang w:val="en-US"/>
        </w:rPr>
        <w:t xml:space="preserve">the equivalent </w:t>
      </w:r>
      <w:r w:rsidRPr="008D2FA8">
        <w:t xml:space="preserve">processes that took centuries </w:t>
      </w:r>
      <w:r w:rsidR="00766543">
        <w:t xml:space="preserve">to unfold </w:t>
      </w:r>
      <w:r w:rsidRPr="008D2FA8">
        <w:t xml:space="preserve">in the </w:t>
      </w:r>
      <w:r w:rsidR="00DE3EBD">
        <w:t>W</w:t>
      </w:r>
      <w:r w:rsidRPr="008D2FA8">
        <w:t>est (De Vries, 1994; Hobsbawm and Wrigley, 1999)</w:t>
      </w:r>
      <w:r>
        <w:rPr>
          <w:lang w:val="en-US"/>
        </w:rPr>
        <w:t xml:space="preserve">, urbanization </w:t>
      </w:r>
      <w:r w:rsidRPr="008D2FA8">
        <w:t xml:space="preserve">in China </w:t>
      </w:r>
      <w:r>
        <w:t xml:space="preserve">has </w:t>
      </w:r>
      <w:r w:rsidR="00766543">
        <w:t xml:space="preserve">seen unparalleled </w:t>
      </w:r>
      <w:r w:rsidRPr="008D2FA8">
        <w:t>accelerat</w:t>
      </w:r>
      <w:r w:rsidR="00766543">
        <w:t>ion</w:t>
      </w:r>
      <w:r w:rsidRPr="008D2FA8">
        <w:t xml:space="preserve"> </w:t>
      </w:r>
      <w:r w:rsidR="00766543">
        <w:t>over</w:t>
      </w:r>
      <w:r w:rsidR="00766543" w:rsidRPr="008D2FA8">
        <w:t xml:space="preserve"> </w:t>
      </w:r>
      <w:r w:rsidRPr="008D2FA8">
        <w:t xml:space="preserve">the last three decades (Ansar et al., 2016; Song, Peng, Wang and Zhao, 2018), mostly </w:t>
      </w:r>
      <w:r>
        <w:rPr>
          <w:lang w:val="en-US"/>
        </w:rPr>
        <w:t>promoted</w:t>
      </w:r>
      <w:r w:rsidRPr="008D2FA8">
        <w:t xml:space="preserve"> by </w:t>
      </w:r>
      <w:r w:rsidR="00766543">
        <w:t xml:space="preserve">the </w:t>
      </w:r>
      <w:r w:rsidRPr="008D2FA8">
        <w:t>Chinese leadership (Ansar et al., 2016)</w:t>
      </w:r>
      <w:r>
        <w:rPr>
          <w:lang w:val="en-US"/>
        </w:rPr>
        <w:t xml:space="preserve"> and by the </w:t>
      </w:r>
      <w:r w:rsidR="00766543">
        <w:rPr>
          <w:lang w:val="en-US"/>
        </w:rPr>
        <w:t xml:space="preserve">demand </w:t>
      </w:r>
      <w:r>
        <w:rPr>
          <w:lang w:val="en-US"/>
        </w:rPr>
        <w:t xml:space="preserve">for </w:t>
      </w:r>
      <w:r w:rsidRPr="008D2FA8">
        <w:t>skill</w:t>
      </w:r>
      <w:r w:rsidR="00766543">
        <w:t xml:space="preserve">s </w:t>
      </w:r>
      <w:r w:rsidRPr="008D2FA8">
        <w:t>(Fu and Gabriel, 2012)</w:t>
      </w:r>
      <w:r>
        <w:rPr>
          <w:lang w:val="en-US"/>
        </w:rPr>
        <w:t xml:space="preserve">. </w:t>
      </w:r>
    </w:p>
    <w:p w14:paraId="7B242304" w14:textId="3B9D0D2E" w:rsidR="00EE5439" w:rsidRPr="008D2FA8" w:rsidRDefault="00766543" w:rsidP="00EE5439">
      <w:pPr>
        <w:spacing w:line="480" w:lineRule="auto"/>
        <w:ind w:firstLine="720"/>
        <w:jc w:val="both"/>
      </w:pPr>
      <w:r>
        <w:t>This m</w:t>
      </w:r>
      <w:r w:rsidR="00EE5439" w:rsidRPr="008D2FA8">
        <w:t xml:space="preserve">ass </w:t>
      </w:r>
      <w:r>
        <w:t xml:space="preserve">rural-urban </w:t>
      </w:r>
      <w:r w:rsidR="00EE5439" w:rsidRPr="008D2FA8">
        <w:t>transition of labour force</w:t>
      </w:r>
      <w:r>
        <w:t>s</w:t>
      </w:r>
      <w:r w:rsidR="00EE5439" w:rsidRPr="008D2FA8">
        <w:t xml:space="preserve"> </w:t>
      </w:r>
      <w:r>
        <w:t>has</w:t>
      </w:r>
      <w:r w:rsidR="00EE5439" w:rsidRPr="008D2FA8">
        <w:t xml:space="preserve"> </w:t>
      </w:r>
      <w:r>
        <w:t>far-reaching</w:t>
      </w:r>
      <w:r w:rsidRPr="008D2FA8">
        <w:t xml:space="preserve"> </w:t>
      </w:r>
      <w:r w:rsidR="00EE5439" w:rsidRPr="008D2FA8">
        <w:t xml:space="preserve">individual, regional and national implications (Qin and Liao, 2016). Life in rural China is characterized by daily challenge, poverty and </w:t>
      </w:r>
      <w:r>
        <w:t xml:space="preserve">resistance </w:t>
      </w:r>
      <w:r w:rsidR="00EE5439" w:rsidRPr="008D2FA8">
        <w:t xml:space="preserve">in managing change (Unger, 2016). Personal and economic pressures – for example, the insecurity of land ownership – drive many to </w:t>
      </w:r>
      <w:r w:rsidR="004D48D2">
        <w:t>relocate</w:t>
      </w:r>
      <w:r w:rsidR="004D48D2" w:rsidRPr="008D2FA8">
        <w:t xml:space="preserve"> </w:t>
      </w:r>
      <w:r w:rsidR="00EE5439" w:rsidRPr="008D2FA8">
        <w:t xml:space="preserve">to cities (Giles and Mu, 2017). The government </w:t>
      </w:r>
      <w:r w:rsidR="004D48D2">
        <w:t>has</w:t>
      </w:r>
      <w:r w:rsidR="00EE5439" w:rsidRPr="008D2FA8">
        <w:t xml:space="preserve"> significant impact </w:t>
      </w:r>
      <w:r w:rsidR="004D48D2">
        <w:t>through</w:t>
      </w:r>
      <w:r w:rsidR="00EE5439" w:rsidRPr="008D2FA8">
        <w:t xml:space="preserve"> </w:t>
      </w:r>
      <w:r w:rsidR="004D48D2">
        <w:t xml:space="preserve">its </w:t>
      </w:r>
      <w:r w:rsidR="00EE5439" w:rsidRPr="008D2FA8">
        <w:t xml:space="preserve">policies and practices </w:t>
      </w:r>
      <w:r w:rsidR="004D48D2">
        <w:t>guiding</w:t>
      </w:r>
      <w:r w:rsidR="004D48D2" w:rsidRPr="008D2FA8">
        <w:t xml:space="preserve"> </w:t>
      </w:r>
      <w:r w:rsidR="00EE5439" w:rsidRPr="008D2FA8">
        <w:t>labour transition</w:t>
      </w:r>
      <w:r w:rsidR="004D48D2">
        <w:t>,</w:t>
      </w:r>
      <w:r w:rsidR="00EE5439" w:rsidRPr="008D2FA8">
        <w:t xml:space="preserve"> at both</w:t>
      </w:r>
      <w:r w:rsidR="004D48D2">
        <w:t xml:space="preserve"> </w:t>
      </w:r>
      <w:r w:rsidR="00EE5439" w:rsidRPr="008D2FA8">
        <w:t xml:space="preserve">local and centralized levels (Zhong, 2015). </w:t>
      </w:r>
      <w:r w:rsidR="004D48D2">
        <w:t>Regions are influenced by cities, quite a</w:t>
      </w:r>
      <w:r w:rsidR="00EE5439" w:rsidRPr="008D2FA8">
        <w:t xml:space="preserve">part from </w:t>
      </w:r>
      <w:r w:rsidR="004D48D2">
        <w:t xml:space="preserve">that of </w:t>
      </w:r>
      <w:r w:rsidR="00EE5439" w:rsidRPr="008D2FA8">
        <w:t>central government</w:t>
      </w:r>
      <w:r w:rsidR="004D48D2">
        <w:t xml:space="preserve">. </w:t>
      </w:r>
      <w:r w:rsidR="00043041">
        <w:t>Indeed, cities</w:t>
      </w:r>
      <w:r w:rsidR="00EE5439" w:rsidRPr="008D2FA8">
        <w:t xml:space="preserve"> have differ</w:t>
      </w:r>
      <w:r w:rsidR="00043041">
        <w:t>ing</w:t>
      </w:r>
      <w:r w:rsidR="00EE5439" w:rsidRPr="008D2FA8">
        <w:t xml:space="preserve"> </w:t>
      </w:r>
      <w:r w:rsidR="00043041">
        <w:t xml:space="preserve">degrees of </w:t>
      </w:r>
      <w:r w:rsidR="00EE5439" w:rsidRPr="008D2FA8">
        <w:t xml:space="preserve">institutionalized capital investment, such as </w:t>
      </w:r>
      <w:r w:rsidR="00043041">
        <w:t>providing stimulus for</w:t>
      </w:r>
      <w:r w:rsidR="00043041" w:rsidRPr="008D2FA8">
        <w:t xml:space="preserve"> </w:t>
      </w:r>
      <w:r w:rsidR="00043041">
        <w:t xml:space="preserve">city-level </w:t>
      </w:r>
      <w:r w:rsidR="00EE5439" w:rsidRPr="008D2FA8">
        <w:t>entrepreneurship (Ahlstrom, Bruton and Yeh, 2007; Wank, 1996).</w:t>
      </w:r>
    </w:p>
    <w:p w14:paraId="34605860" w14:textId="5C630B0C" w:rsidR="00EE5439" w:rsidRDefault="00EE5439" w:rsidP="00EE5439">
      <w:pPr>
        <w:spacing w:line="480" w:lineRule="auto"/>
        <w:ind w:firstLine="720"/>
        <w:jc w:val="both"/>
      </w:pPr>
      <w:r>
        <w:rPr>
          <w:lang w:val="en-US"/>
        </w:rPr>
        <w:t>The m</w:t>
      </w:r>
      <w:r w:rsidRPr="008D2FA8">
        <w:t xml:space="preserve">ass rural-to-urban migration </w:t>
      </w:r>
      <w:r>
        <w:rPr>
          <w:lang w:val="en-US"/>
        </w:rPr>
        <w:t>process</w:t>
      </w:r>
      <w:r w:rsidRPr="008D2FA8">
        <w:t xml:space="preserve"> </w:t>
      </w:r>
      <w:r>
        <w:rPr>
          <w:lang w:val="en-US"/>
        </w:rPr>
        <w:t xml:space="preserve">is controlled by </w:t>
      </w:r>
      <w:r w:rsidRPr="008D2FA8">
        <w:t xml:space="preserve">Chinese </w:t>
      </w:r>
      <w:r w:rsidR="00311ACC">
        <w:t>residence</w:t>
      </w:r>
      <w:r w:rsidR="00311ACC" w:rsidRPr="008D2FA8">
        <w:t xml:space="preserve"> </w:t>
      </w:r>
      <w:r w:rsidRPr="008D2FA8">
        <w:t>registration (</w:t>
      </w:r>
      <w:r w:rsidRPr="001344DD">
        <w:rPr>
          <w:i/>
          <w:iCs/>
        </w:rPr>
        <w:t>hukou</w:t>
      </w:r>
      <w:r w:rsidRPr="008D2FA8">
        <w:t>)</w:t>
      </w:r>
      <w:r>
        <w:rPr>
          <w:lang w:val="en-US"/>
        </w:rPr>
        <w:t>, which was established in 1949 to restrict free move</w:t>
      </w:r>
      <w:r w:rsidR="00043041">
        <w:rPr>
          <w:lang w:val="en-US"/>
        </w:rPr>
        <w:t>ment</w:t>
      </w:r>
      <w:r>
        <w:rPr>
          <w:lang w:val="en-US"/>
        </w:rPr>
        <w:t xml:space="preserve"> </w:t>
      </w:r>
      <w:r w:rsidRPr="008D2FA8">
        <w:t xml:space="preserve">(Xiao and Bian, 2018). </w:t>
      </w:r>
      <w:r w:rsidR="00043041">
        <w:t>It</w:t>
      </w:r>
      <w:r w:rsidRPr="008D2FA8">
        <w:t xml:space="preserve"> is centrally </w:t>
      </w:r>
      <w:r w:rsidR="009120DD">
        <w:t xml:space="preserve">planned </w:t>
      </w:r>
      <w:r w:rsidRPr="008D2FA8">
        <w:t xml:space="preserve">rather than individually </w:t>
      </w:r>
      <w:r w:rsidR="00043041" w:rsidRPr="008D2FA8">
        <w:t>planned</w:t>
      </w:r>
      <w:r w:rsidR="009120DD">
        <w:t xml:space="preserve"> or</w:t>
      </w:r>
      <w:r w:rsidR="00043041" w:rsidRPr="008D2FA8">
        <w:t xml:space="preserve"> </w:t>
      </w:r>
      <w:r w:rsidRPr="008D2FA8">
        <w:t>economic</w:t>
      </w:r>
      <w:r w:rsidR="009120DD">
        <w:t>ally driven</w:t>
      </w:r>
      <w:r w:rsidRPr="008D2FA8">
        <w:t xml:space="preserve"> (Ma and Xiang, 1998)</w:t>
      </w:r>
      <w:r>
        <w:rPr>
          <w:lang w:val="en-US"/>
        </w:rPr>
        <w:t xml:space="preserve">. </w:t>
      </w:r>
      <w:r w:rsidR="009120DD">
        <w:t>C</w:t>
      </w:r>
      <w:r w:rsidRPr="008D2FA8">
        <w:t>lear</w:t>
      </w:r>
      <w:r w:rsidR="009120DD">
        <w:t>ly,</w:t>
      </w:r>
      <w:r w:rsidRPr="008D2FA8">
        <w:t xml:space="preserve"> individuals</w:t>
      </w:r>
      <w:r w:rsidR="009120DD">
        <w:t xml:space="preserve"> also</w:t>
      </w:r>
      <w:r w:rsidRPr="008D2FA8">
        <w:t xml:space="preserve"> </w:t>
      </w:r>
      <w:r w:rsidR="009120DD">
        <w:t xml:space="preserve">need to </w:t>
      </w:r>
      <w:r w:rsidRPr="008D2FA8">
        <w:t>cross</w:t>
      </w:r>
      <w:r>
        <w:rPr>
          <w:lang w:val="en-US"/>
        </w:rPr>
        <w:t xml:space="preserve"> </w:t>
      </w:r>
      <w:r w:rsidR="009120DD">
        <w:rPr>
          <w:lang w:val="en-US"/>
        </w:rPr>
        <w:t xml:space="preserve">considerable </w:t>
      </w:r>
      <w:r w:rsidRPr="008D2FA8">
        <w:t>boundaries</w:t>
      </w:r>
      <w:r w:rsidR="009120DD">
        <w:t xml:space="preserve"> – </w:t>
      </w:r>
      <w:r w:rsidRPr="008D2FA8">
        <w:t>physical, psychological and cultural</w:t>
      </w:r>
      <w:r w:rsidR="009120DD">
        <w:t xml:space="preserve"> – </w:t>
      </w:r>
      <w:r w:rsidRPr="008D2FA8">
        <w:t>when moving to cities</w:t>
      </w:r>
      <w:r w:rsidR="009120DD">
        <w:t xml:space="preserve">. The </w:t>
      </w:r>
      <w:r w:rsidRPr="008D2FA8">
        <w:t>dynamic is</w:t>
      </w:r>
      <w:r w:rsidR="009120DD">
        <w:t xml:space="preserve"> characterized by the</w:t>
      </w:r>
      <w:r w:rsidRPr="008D2FA8">
        <w:t xml:space="preserve"> influence </w:t>
      </w:r>
      <w:r w:rsidR="009120DD">
        <w:t>of</w:t>
      </w:r>
      <w:r w:rsidR="009120DD" w:rsidRPr="008D2FA8">
        <w:t xml:space="preserve"> </w:t>
      </w:r>
      <w:r w:rsidRPr="008D2FA8">
        <w:t>individual motivators and structural constraints</w:t>
      </w:r>
      <w:r w:rsidR="009120DD">
        <w:t>,</w:t>
      </w:r>
      <w:r w:rsidRPr="008D2FA8">
        <w:t xml:space="preserve"> at various level</w:t>
      </w:r>
      <w:r>
        <w:t>s</w:t>
      </w:r>
      <w:r w:rsidRPr="008D2FA8">
        <w:t>.</w:t>
      </w:r>
      <w:r>
        <w:rPr>
          <w:lang w:val="en-US"/>
        </w:rPr>
        <w:t xml:space="preserve"> </w:t>
      </w:r>
      <w:r w:rsidRPr="008D2FA8">
        <w:t xml:space="preserve">Over time, </w:t>
      </w:r>
      <w:r w:rsidR="009120DD">
        <w:t>therefore</w:t>
      </w:r>
      <w:r w:rsidRPr="008D2FA8">
        <w:t xml:space="preserve">, </w:t>
      </w:r>
      <w:r>
        <w:rPr>
          <w:lang w:val="en-US"/>
        </w:rPr>
        <w:t xml:space="preserve">the </w:t>
      </w:r>
      <w:r w:rsidRPr="00CE09A5">
        <w:rPr>
          <w:i/>
          <w:iCs/>
          <w:lang w:val="en-US"/>
        </w:rPr>
        <w:t>hukou</w:t>
      </w:r>
      <w:r>
        <w:rPr>
          <w:lang w:val="en-US"/>
        </w:rPr>
        <w:t xml:space="preserve"> system</w:t>
      </w:r>
      <w:r w:rsidRPr="008D2FA8">
        <w:t xml:space="preserve"> has </w:t>
      </w:r>
      <w:r w:rsidR="009120DD">
        <w:t>responded by evolving</w:t>
      </w:r>
      <w:r w:rsidRPr="008D2FA8">
        <w:t xml:space="preserve">, for example </w:t>
      </w:r>
      <w:r w:rsidR="009120DD">
        <w:t>in</w:t>
      </w:r>
      <w:r w:rsidR="009120DD" w:rsidRPr="008D2FA8">
        <w:t xml:space="preserve"> </w:t>
      </w:r>
      <w:r w:rsidRPr="008D2FA8">
        <w:t>relax</w:t>
      </w:r>
      <w:r w:rsidR="009120DD">
        <w:t>ing</w:t>
      </w:r>
      <w:r w:rsidRPr="008D2FA8">
        <w:t xml:space="preserve"> the </w:t>
      </w:r>
      <w:r w:rsidR="00311ACC">
        <w:t>residence</w:t>
      </w:r>
      <w:r w:rsidR="00311ACC" w:rsidRPr="008D2FA8">
        <w:t xml:space="preserve"> </w:t>
      </w:r>
      <w:r w:rsidRPr="008D2FA8">
        <w:t xml:space="preserve">registration </w:t>
      </w:r>
      <w:r w:rsidR="00311ACC">
        <w:t>conditions</w:t>
      </w:r>
      <w:r w:rsidR="009120DD">
        <w:t xml:space="preserve"> </w:t>
      </w:r>
      <w:r w:rsidRPr="008D2FA8">
        <w:t xml:space="preserve">(Zhang and Xie, 2013). </w:t>
      </w:r>
    </w:p>
    <w:p w14:paraId="0CA52154" w14:textId="77777777" w:rsidR="00C3087A" w:rsidRPr="00CE09A5" w:rsidRDefault="00C3087A" w:rsidP="00EE5439">
      <w:pPr>
        <w:spacing w:line="480" w:lineRule="auto"/>
        <w:ind w:firstLine="720"/>
        <w:jc w:val="both"/>
      </w:pPr>
    </w:p>
    <w:p w14:paraId="089D7E87" w14:textId="4C9FE29A" w:rsidR="00C3087A" w:rsidRDefault="00E9636F" w:rsidP="000F4B36">
      <w:pPr>
        <w:spacing w:line="480" w:lineRule="auto"/>
        <w:rPr>
          <w:bCs/>
          <w:i/>
        </w:rPr>
      </w:pPr>
      <w:r w:rsidRPr="00A47E37">
        <w:rPr>
          <w:b/>
          <w:bCs/>
        </w:rPr>
        <w:t xml:space="preserve">Review and </w:t>
      </w:r>
      <w:r w:rsidR="00C3087A">
        <w:rPr>
          <w:b/>
          <w:bCs/>
        </w:rPr>
        <w:t>H</w:t>
      </w:r>
      <w:r w:rsidRPr="00A47E37">
        <w:rPr>
          <w:b/>
          <w:bCs/>
        </w:rPr>
        <w:t xml:space="preserve">ypotheses </w:t>
      </w:r>
      <w:r w:rsidR="00C3087A">
        <w:rPr>
          <w:b/>
          <w:bCs/>
        </w:rPr>
        <w:t>D</w:t>
      </w:r>
      <w:r w:rsidRPr="00A47E37">
        <w:rPr>
          <w:b/>
          <w:bCs/>
        </w:rPr>
        <w:t>evelopment</w:t>
      </w:r>
    </w:p>
    <w:p w14:paraId="2BBD9452" w14:textId="616C08E1" w:rsidR="00A157B3" w:rsidRDefault="00A157B3" w:rsidP="00F6729B">
      <w:pPr>
        <w:spacing w:line="480" w:lineRule="auto"/>
      </w:pPr>
      <w:r w:rsidRPr="0011064A">
        <w:rPr>
          <w:bCs/>
          <w:i/>
        </w:rPr>
        <w:t>Career Ecosystem</w:t>
      </w:r>
    </w:p>
    <w:p w14:paraId="12B48D2C" w14:textId="7047D042" w:rsidR="003E24EC" w:rsidRPr="00015230" w:rsidRDefault="004B084C" w:rsidP="00F6729B">
      <w:pPr>
        <w:spacing w:line="480" w:lineRule="auto"/>
        <w:rPr>
          <w:rFonts w:eastAsia="Times New Roman"/>
        </w:rPr>
      </w:pPr>
      <w:r>
        <w:t xml:space="preserve">Our </w:t>
      </w:r>
      <w:r w:rsidR="00A157B3">
        <w:t>presentation above</w:t>
      </w:r>
      <w:r w:rsidR="00B71174">
        <w:t xml:space="preserve"> </w:t>
      </w:r>
      <w:r w:rsidR="00015230">
        <w:t>reflects a</w:t>
      </w:r>
      <w:r w:rsidR="00132A9A">
        <w:t xml:space="preserve"> complex</w:t>
      </w:r>
      <w:r w:rsidR="00B71174">
        <w:t xml:space="preserve"> ecosystem</w:t>
      </w:r>
      <w:r w:rsidR="00132A9A">
        <w:t>,</w:t>
      </w:r>
      <w:r w:rsidR="00B71174">
        <w:t xml:space="preserve"> </w:t>
      </w:r>
      <w:r w:rsidR="00015230">
        <w:t xml:space="preserve">where </w:t>
      </w:r>
      <w:r w:rsidR="00132A9A">
        <w:t xml:space="preserve">a myriad of </w:t>
      </w:r>
      <w:r w:rsidR="00015230">
        <w:t xml:space="preserve">forces cause the players </w:t>
      </w:r>
      <w:r w:rsidR="00132A9A">
        <w:t xml:space="preserve">within it </w:t>
      </w:r>
      <w:r w:rsidR="00015230">
        <w:t xml:space="preserve">– </w:t>
      </w:r>
      <w:r w:rsidR="00132A9A">
        <w:t xml:space="preserve">both local </w:t>
      </w:r>
      <w:r w:rsidR="00015230">
        <w:t xml:space="preserve">city and national </w:t>
      </w:r>
      <w:r w:rsidR="00132A9A">
        <w:t xml:space="preserve">authorities as well as individuals – </w:t>
      </w:r>
      <w:r w:rsidR="00015230">
        <w:t xml:space="preserve">to respond to economic and social </w:t>
      </w:r>
      <w:r w:rsidR="00F0662B">
        <w:t>constraints</w:t>
      </w:r>
      <w:r w:rsidR="00A157B3">
        <w:t xml:space="preserve">. As a result, individuals </w:t>
      </w:r>
      <w:r w:rsidR="00015230">
        <w:t xml:space="preserve">make </w:t>
      </w:r>
      <w:r w:rsidR="00A157B3">
        <w:t xml:space="preserve">personal </w:t>
      </w:r>
      <w:r w:rsidR="00132A9A">
        <w:t xml:space="preserve">decisions in forging their </w:t>
      </w:r>
      <w:r w:rsidR="00015230">
        <w:t>career</w:t>
      </w:r>
      <w:r w:rsidR="00132A9A">
        <w:t xml:space="preserve">s, such as a </w:t>
      </w:r>
      <w:r w:rsidR="00A157B3">
        <w:t xml:space="preserve">life-changing </w:t>
      </w:r>
      <w:r w:rsidR="00132A9A">
        <w:t>resolutions</w:t>
      </w:r>
      <w:r w:rsidR="00A157B3">
        <w:t xml:space="preserve"> </w:t>
      </w:r>
      <w:r w:rsidR="00132A9A">
        <w:t xml:space="preserve">to relocate </w:t>
      </w:r>
      <w:r w:rsidR="00A157B3">
        <w:t>from</w:t>
      </w:r>
      <w:r w:rsidR="00132A9A">
        <w:t xml:space="preserve"> </w:t>
      </w:r>
      <w:r w:rsidR="00A157B3">
        <w:t>rural to</w:t>
      </w:r>
      <w:r w:rsidR="00132A9A">
        <w:t xml:space="preserve"> </w:t>
      </w:r>
      <w:r w:rsidR="00A157B3">
        <w:t xml:space="preserve">urban </w:t>
      </w:r>
      <w:r w:rsidR="00132A9A">
        <w:t>settings</w:t>
      </w:r>
      <w:r w:rsidR="00A157B3">
        <w:t xml:space="preserve">. To better understand the process, we </w:t>
      </w:r>
      <w:r w:rsidR="00132A9A">
        <w:t xml:space="preserve">posit </w:t>
      </w:r>
      <w:r w:rsidR="00A157B3">
        <w:t xml:space="preserve">that </w:t>
      </w:r>
      <w:r w:rsidR="00132A9A">
        <w:t>such</w:t>
      </w:r>
      <w:r w:rsidR="00132A9A" w:rsidRPr="00A47E37">
        <w:t xml:space="preserve"> </w:t>
      </w:r>
      <w:r w:rsidR="00CE312B" w:rsidRPr="00A47E37">
        <w:t>change</w:t>
      </w:r>
      <w:r w:rsidR="00A157B3">
        <w:t>s</w:t>
      </w:r>
      <w:r w:rsidR="00CE312B" w:rsidRPr="00A47E37">
        <w:t xml:space="preserve"> can be </w:t>
      </w:r>
      <w:r w:rsidR="00132A9A">
        <w:t>elucidated</w:t>
      </w:r>
      <w:r w:rsidR="00132A9A" w:rsidRPr="00A47E37">
        <w:t xml:space="preserve"> </w:t>
      </w:r>
      <w:r w:rsidR="00CE312B" w:rsidRPr="00A47E37">
        <w:t xml:space="preserve">by the theory of ecosystems – </w:t>
      </w:r>
      <w:r w:rsidR="007E3162" w:rsidRPr="00A47E37">
        <w:t xml:space="preserve">(i) </w:t>
      </w:r>
      <w:r w:rsidR="00132A9A">
        <w:t xml:space="preserve">the </w:t>
      </w:r>
      <w:r w:rsidR="00CE312B" w:rsidRPr="00A47E37">
        <w:t>general management ecosystem (</w:t>
      </w:r>
      <w:r w:rsidR="00CE312B" w:rsidRPr="00A47E37">
        <w:rPr>
          <w:rFonts w:eastAsia="Times New Roman"/>
        </w:rPr>
        <w:t>Jacobides, Cennamo</w:t>
      </w:r>
      <w:r w:rsidR="00D347A3" w:rsidRPr="00A47E37">
        <w:rPr>
          <w:rFonts w:eastAsia="Times New Roman"/>
        </w:rPr>
        <w:t xml:space="preserve"> and </w:t>
      </w:r>
      <w:r w:rsidR="00CE312B" w:rsidRPr="00A47E37">
        <w:rPr>
          <w:rFonts w:eastAsia="Times New Roman"/>
        </w:rPr>
        <w:t>Gawer, 2018</w:t>
      </w:r>
      <w:r w:rsidR="00CE312B" w:rsidRPr="00A47E37">
        <w:t xml:space="preserve">) and </w:t>
      </w:r>
      <w:r w:rsidR="007E3162" w:rsidRPr="00A47E37">
        <w:t xml:space="preserve">(ii) </w:t>
      </w:r>
      <w:r w:rsidR="00132A9A">
        <w:t xml:space="preserve">the </w:t>
      </w:r>
      <w:r w:rsidR="00CE312B" w:rsidRPr="00A47E37">
        <w:t>specific career ecosystem (</w:t>
      </w:r>
      <w:r w:rsidR="00CE312B" w:rsidRPr="00A47E37">
        <w:rPr>
          <w:lang w:eastAsia="zh-TW"/>
        </w:rPr>
        <w:t>Baruch</w:t>
      </w:r>
      <w:r w:rsidR="00D347A3" w:rsidRPr="00A47E37">
        <w:rPr>
          <w:lang w:eastAsia="zh-TW"/>
        </w:rPr>
        <w:t xml:space="preserve"> and </w:t>
      </w:r>
      <w:r w:rsidR="00CE312B" w:rsidRPr="00A47E37">
        <w:rPr>
          <w:lang w:eastAsia="zh-TW"/>
        </w:rPr>
        <w:t>Rousseau, 2019</w:t>
      </w:r>
      <w:r w:rsidR="00CE312B" w:rsidRPr="00015230">
        <w:rPr>
          <w:lang w:eastAsia="zh-TW"/>
        </w:rPr>
        <w:t xml:space="preserve">). </w:t>
      </w:r>
      <w:r w:rsidR="003E24EC" w:rsidRPr="00015230">
        <w:rPr>
          <w:rFonts w:eastAsia="Times New Roman"/>
        </w:rPr>
        <w:t xml:space="preserve">A recent definition considers </w:t>
      </w:r>
      <w:r w:rsidR="00132A9A">
        <w:rPr>
          <w:rFonts w:eastAsia="Times New Roman"/>
        </w:rPr>
        <w:t xml:space="preserve">an </w:t>
      </w:r>
      <w:r w:rsidR="003E24EC" w:rsidRPr="00015230">
        <w:rPr>
          <w:rFonts w:eastAsia="Times New Roman"/>
        </w:rPr>
        <w:t xml:space="preserve">ecosystem as “a set of actors with varying degrees of multi-lateral, non-generic complementarities that are not fully hierarchically controlled” (Jacobides, Cennamo </w:t>
      </w:r>
      <w:r w:rsidR="001246CB" w:rsidRPr="00015230">
        <w:rPr>
          <w:rFonts w:eastAsia="Times New Roman"/>
        </w:rPr>
        <w:t>and</w:t>
      </w:r>
      <w:r w:rsidR="003E24EC" w:rsidRPr="00015230">
        <w:rPr>
          <w:rFonts w:eastAsia="Times New Roman"/>
        </w:rPr>
        <w:t xml:space="preserve"> Gawer, 2018, p. 2264). </w:t>
      </w:r>
      <w:r w:rsidR="0017574B" w:rsidRPr="00015230">
        <w:rPr>
          <w:rFonts w:eastAsia="Times New Roman"/>
        </w:rPr>
        <w:t xml:space="preserve">There is an increased interest in </w:t>
      </w:r>
      <w:r w:rsidR="00A9487C">
        <w:rPr>
          <w:rFonts w:eastAsia="Times New Roman"/>
        </w:rPr>
        <w:t>applying the</w:t>
      </w:r>
      <w:r w:rsidR="00A9487C" w:rsidRPr="00015230">
        <w:rPr>
          <w:rFonts w:eastAsia="Times New Roman"/>
        </w:rPr>
        <w:t xml:space="preserve"> </w:t>
      </w:r>
      <w:r w:rsidR="0017574B" w:rsidRPr="00015230">
        <w:rPr>
          <w:rFonts w:eastAsia="Times New Roman"/>
        </w:rPr>
        <w:t xml:space="preserve">ecosystem perspective </w:t>
      </w:r>
      <w:r w:rsidR="00A9487C">
        <w:rPr>
          <w:rFonts w:eastAsia="Times New Roman"/>
        </w:rPr>
        <w:t>to</w:t>
      </w:r>
      <w:r w:rsidR="00A9487C" w:rsidRPr="00015230">
        <w:rPr>
          <w:rFonts w:eastAsia="Times New Roman"/>
        </w:rPr>
        <w:t xml:space="preserve"> </w:t>
      </w:r>
      <w:r w:rsidR="0017574B" w:rsidRPr="00015230">
        <w:rPr>
          <w:rFonts w:eastAsia="Times New Roman"/>
        </w:rPr>
        <w:t>the study of people management (</w:t>
      </w:r>
      <w:r w:rsidR="0017574B" w:rsidRPr="00015230">
        <w:t xml:space="preserve">Garavan, McCarthy </w:t>
      </w:r>
      <w:r w:rsidR="001246CB" w:rsidRPr="00015230">
        <w:t>and</w:t>
      </w:r>
      <w:r w:rsidR="0017574B" w:rsidRPr="00015230">
        <w:t xml:space="preserve"> Carbery, 2019)</w:t>
      </w:r>
      <w:r w:rsidR="003E24EC" w:rsidRPr="00015230">
        <w:t xml:space="preserve">, though </w:t>
      </w:r>
      <w:r w:rsidR="00A9487C">
        <w:t>this</w:t>
      </w:r>
      <w:r w:rsidR="00A9487C" w:rsidRPr="00015230">
        <w:rPr>
          <w:rFonts w:eastAsia="Times New Roman"/>
        </w:rPr>
        <w:t xml:space="preserve"> </w:t>
      </w:r>
      <w:r w:rsidR="0017574B" w:rsidRPr="00015230">
        <w:rPr>
          <w:rFonts w:eastAsia="Times New Roman"/>
        </w:rPr>
        <w:t xml:space="preserve">approach may be </w:t>
      </w:r>
      <w:r w:rsidR="00A9487C">
        <w:rPr>
          <w:rFonts w:eastAsia="Times New Roman"/>
        </w:rPr>
        <w:t xml:space="preserve">more of </w:t>
      </w:r>
      <w:r w:rsidR="0017574B" w:rsidRPr="00015230">
        <w:rPr>
          <w:rFonts w:eastAsia="Times New Roman"/>
        </w:rPr>
        <w:t xml:space="preserve">a conceptual umbrella </w:t>
      </w:r>
      <w:r w:rsidR="00A9487C">
        <w:rPr>
          <w:rFonts w:eastAsia="Times New Roman"/>
        </w:rPr>
        <w:t xml:space="preserve">term </w:t>
      </w:r>
      <w:r w:rsidR="0017574B" w:rsidRPr="00015230">
        <w:rPr>
          <w:rFonts w:eastAsia="Times New Roman"/>
        </w:rPr>
        <w:t>than a specific coherent theory (Spigel, 2017)</w:t>
      </w:r>
      <w:r w:rsidR="009C4913" w:rsidRPr="00015230">
        <w:rPr>
          <w:rFonts w:eastAsia="Times New Roman"/>
        </w:rPr>
        <w:t xml:space="preserve">. Specifically, career ecosystem </w:t>
      </w:r>
      <w:r w:rsidR="00A9487C">
        <w:rPr>
          <w:rFonts w:eastAsia="Times New Roman"/>
        </w:rPr>
        <w:t xml:space="preserve">theory </w:t>
      </w:r>
      <w:r w:rsidR="009C4913" w:rsidRPr="00015230">
        <w:rPr>
          <w:rFonts w:eastAsia="Times New Roman"/>
        </w:rPr>
        <w:t xml:space="preserve">was introduced to capture how careers can be analysed from </w:t>
      </w:r>
      <w:r w:rsidR="00A157B3">
        <w:rPr>
          <w:rFonts w:eastAsia="Times New Roman"/>
        </w:rPr>
        <w:t>multiple</w:t>
      </w:r>
      <w:r w:rsidR="009C4913" w:rsidRPr="00015230">
        <w:rPr>
          <w:rFonts w:eastAsia="Times New Roman"/>
        </w:rPr>
        <w:t xml:space="preserve"> per</w:t>
      </w:r>
      <w:r w:rsidR="00AD2748">
        <w:rPr>
          <w:rFonts w:eastAsia="Times New Roman"/>
        </w:rPr>
        <w:t>spective</w:t>
      </w:r>
      <w:r w:rsidR="00A157B3">
        <w:rPr>
          <w:rFonts w:eastAsia="Times New Roman"/>
        </w:rPr>
        <w:t>s</w:t>
      </w:r>
      <w:r w:rsidR="00AD2748">
        <w:rPr>
          <w:rFonts w:eastAsia="Times New Roman"/>
        </w:rPr>
        <w:t xml:space="preserve"> (Baruch, 2015; Baruch and</w:t>
      </w:r>
      <w:r w:rsidR="009C4913" w:rsidRPr="00015230">
        <w:rPr>
          <w:rFonts w:eastAsia="Times New Roman"/>
        </w:rPr>
        <w:t xml:space="preserve"> Rouuseau, 2019)</w:t>
      </w:r>
      <w:r w:rsidR="002E267A">
        <w:rPr>
          <w:rFonts w:eastAsia="Times New Roman"/>
        </w:rPr>
        <w:t xml:space="preserve"> in dynamic </w:t>
      </w:r>
      <w:r w:rsidR="00A9487C">
        <w:rPr>
          <w:rFonts w:eastAsia="Times New Roman"/>
        </w:rPr>
        <w:t>labour</w:t>
      </w:r>
      <w:r w:rsidR="002E267A">
        <w:rPr>
          <w:rFonts w:eastAsia="Times New Roman"/>
        </w:rPr>
        <w:t xml:space="preserve"> markets. </w:t>
      </w:r>
      <w:r w:rsidR="002E267A" w:rsidRPr="0049497D">
        <w:rPr>
          <w:lang w:val="en-US"/>
        </w:rPr>
        <w:t xml:space="preserve">In </w:t>
      </w:r>
      <w:r w:rsidR="002E267A">
        <w:rPr>
          <w:lang w:val="en-US"/>
        </w:rPr>
        <w:t>such an environment</w:t>
      </w:r>
      <w:r w:rsidR="002E267A" w:rsidRPr="0049497D">
        <w:rPr>
          <w:lang w:val="en-US"/>
        </w:rPr>
        <w:t xml:space="preserve">, people can move across institutions and </w:t>
      </w:r>
      <w:r w:rsidR="002E267A">
        <w:rPr>
          <w:lang w:val="en-US"/>
        </w:rPr>
        <w:t>geographies</w:t>
      </w:r>
      <w:r w:rsidR="00A9487C">
        <w:rPr>
          <w:lang w:val="en-US"/>
        </w:rPr>
        <w:t>,</w:t>
      </w:r>
      <w:r w:rsidR="002E267A">
        <w:rPr>
          <w:lang w:val="en-US"/>
        </w:rPr>
        <w:t xml:space="preserve"> being</w:t>
      </w:r>
      <w:r w:rsidR="002E267A" w:rsidRPr="0049497D">
        <w:rPr>
          <w:lang w:val="en-US"/>
        </w:rPr>
        <w:t xml:space="preserve"> pushed and pulled by</w:t>
      </w:r>
      <w:r w:rsidR="002E267A">
        <w:rPr>
          <w:lang w:val="en-US"/>
        </w:rPr>
        <w:t xml:space="preserve"> external forces of employment</w:t>
      </w:r>
      <w:r w:rsidR="002E267A" w:rsidRPr="0049497D">
        <w:rPr>
          <w:lang w:val="en-US"/>
        </w:rPr>
        <w:t xml:space="preserve"> </w:t>
      </w:r>
      <w:r w:rsidR="002E267A">
        <w:rPr>
          <w:lang w:val="en-US"/>
        </w:rPr>
        <w:t>and opportunities</w:t>
      </w:r>
      <w:r w:rsidR="002E267A" w:rsidRPr="0049497D">
        <w:rPr>
          <w:lang w:val="en-US"/>
        </w:rPr>
        <w:t xml:space="preserve"> (Arthur, 2014; Baruch et al., 2016)</w:t>
      </w:r>
      <w:r w:rsidR="002E267A">
        <w:rPr>
          <w:lang w:val="en-US"/>
        </w:rPr>
        <w:t xml:space="preserve">. Together with </w:t>
      </w:r>
      <w:r w:rsidR="00A9487C">
        <w:rPr>
          <w:lang w:val="en-US"/>
        </w:rPr>
        <w:t xml:space="preserve">the </w:t>
      </w:r>
      <w:r w:rsidR="002E267A">
        <w:rPr>
          <w:lang w:val="en-US"/>
        </w:rPr>
        <w:t xml:space="preserve">relative ease and </w:t>
      </w:r>
      <w:r w:rsidR="002E267A" w:rsidRPr="0049497D">
        <w:rPr>
          <w:lang w:val="en-US"/>
        </w:rPr>
        <w:t xml:space="preserve">low cost of travel, </w:t>
      </w:r>
      <w:r w:rsidR="00A9487C">
        <w:rPr>
          <w:lang w:val="en-US"/>
        </w:rPr>
        <w:t xml:space="preserve">such </w:t>
      </w:r>
      <w:r w:rsidR="002E267A">
        <w:rPr>
          <w:lang w:val="en-US"/>
        </w:rPr>
        <w:t>forces can shape</w:t>
      </w:r>
      <w:r w:rsidR="002E267A" w:rsidRPr="0049497D">
        <w:rPr>
          <w:lang w:val="en-US"/>
        </w:rPr>
        <w:t xml:space="preserve"> the movement </w:t>
      </w:r>
      <w:r w:rsidR="00A9487C">
        <w:rPr>
          <w:lang w:val="en-US"/>
        </w:rPr>
        <w:t xml:space="preserve">patterns </w:t>
      </w:r>
      <w:r w:rsidR="002E267A" w:rsidRPr="0049497D">
        <w:rPr>
          <w:lang w:val="en-US"/>
        </w:rPr>
        <w:t xml:space="preserve">of populations (Amior </w:t>
      </w:r>
      <w:r w:rsidR="002E267A">
        <w:rPr>
          <w:lang w:val="en-US"/>
        </w:rPr>
        <w:t>and</w:t>
      </w:r>
      <w:r w:rsidR="002E267A" w:rsidRPr="0049497D">
        <w:rPr>
          <w:lang w:val="en-US"/>
        </w:rPr>
        <w:t xml:space="preserve"> Manning, 2018). </w:t>
      </w:r>
      <w:r w:rsidR="00A9487C">
        <w:rPr>
          <w:rFonts w:eastAsia="Times New Roman"/>
        </w:rPr>
        <w:t>The</w:t>
      </w:r>
      <w:r w:rsidR="00DA7F5E">
        <w:rPr>
          <w:rFonts w:eastAsia="Times New Roman"/>
        </w:rPr>
        <w:t xml:space="preserve"> </w:t>
      </w:r>
      <w:r w:rsidR="00A9487C">
        <w:rPr>
          <w:rFonts w:eastAsia="Times New Roman"/>
        </w:rPr>
        <w:t>i</w:t>
      </w:r>
      <w:r w:rsidR="009C4913" w:rsidRPr="00015230">
        <w:rPr>
          <w:rFonts w:eastAsia="Times New Roman"/>
        </w:rPr>
        <w:t xml:space="preserve">mplications </w:t>
      </w:r>
      <w:r w:rsidR="00A9487C">
        <w:rPr>
          <w:rFonts w:eastAsia="Times New Roman"/>
        </w:rPr>
        <w:t xml:space="preserve">of this </w:t>
      </w:r>
      <w:r w:rsidR="009C4913" w:rsidRPr="00015230">
        <w:rPr>
          <w:rFonts w:eastAsia="Times New Roman"/>
        </w:rPr>
        <w:t xml:space="preserve">for individuals </w:t>
      </w:r>
      <w:r w:rsidR="00DA7F5E">
        <w:rPr>
          <w:rFonts w:eastAsia="Times New Roman"/>
        </w:rPr>
        <w:t xml:space="preserve">and their decision making </w:t>
      </w:r>
      <w:r w:rsidR="00A9487C">
        <w:rPr>
          <w:rFonts w:eastAsia="Times New Roman"/>
        </w:rPr>
        <w:t>have begun</w:t>
      </w:r>
      <w:r w:rsidR="00A9487C" w:rsidRPr="00015230">
        <w:rPr>
          <w:rFonts w:eastAsia="Times New Roman"/>
        </w:rPr>
        <w:t xml:space="preserve"> </w:t>
      </w:r>
      <w:r w:rsidR="009C4913" w:rsidRPr="00015230">
        <w:rPr>
          <w:rFonts w:eastAsia="Times New Roman"/>
        </w:rPr>
        <w:t>to gain attention, including in China (</w:t>
      </w:r>
      <w:r w:rsidR="009C4913" w:rsidRPr="00015230">
        <w:t>Weng, McElro</w:t>
      </w:r>
      <w:r w:rsidR="009C4913">
        <w:t xml:space="preserve">y, Morrow </w:t>
      </w:r>
      <w:r w:rsidR="009C4913" w:rsidRPr="00015230">
        <w:t>and Liu, 2010)</w:t>
      </w:r>
      <w:r w:rsidR="00DA7F5E">
        <w:t xml:space="preserve">. Yet, </w:t>
      </w:r>
      <w:r w:rsidR="009C4913" w:rsidRPr="00015230">
        <w:t xml:space="preserve">there is </w:t>
      </w:r>
      <w:r w:rsidR="00DA7F5E">
        <w:t>scant research</w:t>
      </w:r>
      <w:r w:rsidR="009C4913" w:rsidRPr="00015230">
        <w:t xml:space="preserve"> </w:t>
      </w:r>
      <w:r w:rsidR="00DA7F5E">
        <w:t xml:space="preserve">into equivalent forces in the greater </w:t>
      </w:r>
      <w:r w:rsidR="009C4913" w:rsidRPr="00015230">
        <w:t>system</w:t>
      </w:r>
      <w:r w:rsidR="00DA7F5E">
        <w:t xml:space="preserve">, despite the </w:t>
      </w:r>
      <w:r w:rsidR="00F833A1">
        <w:t>involve</w:t>
      </w:r>
      <w:r w:rsidR="00DA7F5E">
        <w:t>ment</w:t>
      </w:r>
      <w:r w:rsidR="00F833A1">
        <w:t xml:space="preserve"> </w:t>
      </w:r>
      <w:r w:rsidR="00DA7F5E">
        <w:t xml:space="preserve">of </w:t>
      </w:r>
      <w:r w:rsidR="00F833A1">
        <w:t xml:space="preserve">multiple actors </w:t>
      </w:r>
      <w:r w:rsidR="00DA7F5E">
        <w:t xml:space="preserve">at this level </w:t>
      </w:r>
      <w:r w:rsidR="00F833A1">
        <w:t xml:space="preserve">(Baruch, 2015; </w:t>
      </w:r>
      <w:r w:rsidR="00CC54D1">
        <w:t>Tomlinson, Baird, Berg and</w:t>
      </w:r>
      <w:r w:rsidR="00CC54D1" w:rsidRPr="00F833A1">
        <w:t xml:space="preserve"> </w:t>
      </w:r>
      <w:r w:rsidR="00CC54D1">
        <w:t>Cooper, 2018</w:t>
      </w:r>
      <w:r w:rsidR="00F833A1">
        <w:t>)</w:t>
      </w:r>
      <w:r w:rsidR="0017574B" w:rsidRPr="00015230">
        <w:rPr>
          <w:rFonts w:eastAsia="Times New Roman"/>
        </w:rPr>
        <w:t>.</w:t>
      </w:r>
      <w:r w:rsidR="003E24EC" w:rsidRPr="00015230">
        <w:rPr>
          <w:rFonts w:eastAsia="Times New Roman"/>
        </w:rPr>
        <w:t xml:space="preserve"> </w:t>
      </w:r>
      <w:r w:rsidR="00A020BB" w:rsidRPr="00015230">
        <w:rPr>
          <w:rFonts w:eastAsia="Times New Roman"/>
        </w:rPr>
        <w:t xml:space="preserve"> </w:t>
      </w:r>
    </w:p>
    <w:p w14:paraId="23839FAC" w14:textId="7DEEF94D" w:rsidR="000F3FD0" w:rsidRDefault="00C727D0" w:rsidP="00D96DE8">
      <w:pPr>
        <w:spacing w:line="480" w:lineRule="auto"/>
        <w:ind w:firstLine="720"/>
      </w:pPr>
      <w:r w:rsidRPr="00015230">
        <w:t>Urbanization at such pace require</w:t>
      </w:r>
      <w:r w:rsidR="00DA7F5E">
        <w:t>s</w:t>
      </w:r>
      <w:r w:rsidRPr="00015230">
        <w:t xml:space="preserve"> </w:t>
      </w:r>
      <w:r w:rsidR="00DA7F5E">
        <w:t>significant</w:t>
      </w:r>
      <w:r w:rsidR="00DA7F5E" w:rsidRPr="00015230">
        <w:t xml:space="preserve"> </w:t>
      </w:r>
      <w:r w:rsidR="00FB76F0" w:rsidRPr="00015230">
        <w:t xml:space="preserve">investment in </w:t>
      </w:r>
      <w:r w:rsidR="00DA7F5E">
        <w:t xml:space="preserve">both </w:t>
      </w:r>
      <w:r w:rsidR="00FB76F0" w:rsidRPr="00015230">
        <w:t>infrastructure</w:t>
      </w:r>
      <w:r w:rsidRPr="00015230">
        <w:t xml:space="preserve"> and people. </w:t>
      </w:r>
      <w:r w:rsidR="001B78B9">
        <w:t>The</w:t>
      </w:r>
      <w:r w:rsidR="009C5EFB">
        <w:t xml:space="preserve"> considerable</w:t>
      </w:r>
      <w:r w:rsidR="001B78B9">
        <w:t xml:space="preserve"> size of the required </w:t>
      </w:r>
      <w:r w:rsidRPr="00A47E37">
        <w:t>workforce</w:t>
      </w:r>
      <w:r w:rsidR="001B78B9">
        <w:t>s</w:t>
      </w:r>
      <w:r w:rsidRPr="00A47E37">
        <w:t xml:space="preserve"> </w:t>
      </w:r>
      <w:r w:rsidR="001B78B9">
        <w:t>to</w:t>
      </w:r>
      <w:r w:rsidRPr="00A47E37">
        <w:t xml:space="preserve"> achieve </w:t>
      </w:r>
      <w:r w:rsidR="00A47E37" w:rsidRPr="00A47E37">
        <w:t xml:space="preserve">ambitious </w:t>
      </w:r>
      <w:r w:rsidR="001D541A">
        <w:t xml:space="preserve">national and regional </w:t>
      </w:r>
      <w:r w:rsidRPr="00A47E37">
        <w:t>economic growth</w:t>
      </w:r>
      <w:r w:rsidR="001B78B9" w:rsidRPr="001B78B9">
        <w:t xml:space="preserve"> </w:t>
      </w:r>
      <w:r w:rsidR="001B78B9" w:rsidRPr="00A47E37">
        <w:t>targets</w:t>
      </w:r>
      <w:r w:rsidR="001B78B9">
        <w:t xml:space="preserve"> in China </w:t>
      </w:r>
      <w:r w:rsidRPr="00A47E37">
        <w:t>necessitat</w:t>
      </w:r>
      <w:r w:rsidR="007E3162" w:rsidRPr="00A47E37">
        <w:t>ed</w:t>
      </w:r>
      <w:r w:rsidRPr="00A47E37">
        <w:t xml:space="preserve"> </w:t>
      </w:r>
      <w:r w:rsidR="001B78B9">
        <w:t xml:space="preserve">top-down strategic focus in </w:t>
      </w:r>
      <w:r w:rsidR="00A47E37" w:rsidRPr="00A47E37">
        <w:t>human resource</w:t>
      </w:r>
      <w:r w:rsidR="001B78B9">
        <w:t xml:space="preserve"> development</w:t>
      </w:r>
      <w:r w:rsidR="00A47E37" w:rsidRPr="00A47E37">
        <w:t xml:space="preserve">, </w:t>
      </w:r>
      <w:r w:rsidR="001B78B9">
        <w:t>ultimately building</w:t>
      </w:r>
      <w:r w:rsidR="001B78B9" w:rsidRPr="00A47E37">
        <w:t xml:space="preserve"> </w:t>
      </w:r>
      <w:r w:rsidR="00A47E37" w:rsidRPr="00A47E37">
        <w:t>human capital.</w:t>
      </w:r>
      <w:r w:rsidR="00FB76F0" w:rsidRPr="00A47E37">
        <w:t xml:space="preserve"> The </w:t>
      </w:r>
      <w:r w:rsidR="005252A1" w:rsidRPr="00A47E37">
        <w:t xml:space="preserve">sheer magnitude </w:t>
      </w:r>
      <w:r w:rsidR="009C5EFB">
        <w:t xml:space="preserve">of the </w:t>
      </w:r>
      <w:r w:rsidR="00FB76F0" w:rsidRPr="00A47E37">
        <w:t xml:space="preserve">outcomes </w:t>
      </w:r>
      <w:r w:rsidR="0076235D">
        <w:t xml:space="preserve">spans </w:t>
      </w:r>
      <w:r w:rsidR="00FB76F0" w:rsidRPr="00A47E37">
        <w:t>earning</w:t>
      </w:r>
      <w:r w:rsidR="007E3162" w:rsidRPr="00A47E37">
        <w:t>s</w:t>
      </w:r>
      <w:r w:rsidR="00FB76F0" w:rsidRPr="00A47E37">
        <w:t xml:space="preserve"> (Akay, Bargain</w:t>
      </w:r>
      <w:r w:rsidR="00D347A3" w:rsidRPr="00A47E37">
        <w:t xml:space="preserve"> and </w:t>
      </w:r>
      <w:r w:rsidR="00FB76F0" w:rsidRPr="00A47E37">
        <w:t>Zimmermann, 2012), family well-being (Xu</w:t>
      </w:r>
      <w:r w:rsidR="00D347A3" w:rsidRPr="00A47E37">
        <w:t xml:space="preserve"> and </w:t>
      </w:r>
      <w:r w:rsidR="00FB76F0" w:rsidRPr="00A47E37">
        <w:t>Xie, 2015)</w:t>
      </w:r>
      <w:r w:rsidR="007E3162" w:rsidRPr="00A47E37">
        <w:t>,</w:t>
      </w:r>
      <w:r w:rsidR="00FB76F0" w:rsidRPr="00A47E37">
        <w:t xml:space="preserve"> and general perception</w:t>
      </w:r>
      <w:r w:rsidR="0076235D">
        <w:t>s</w:t>
      </w:r>
      <w:r w:rsidR="00FB76F0" w:rsidRPr="00A47E37">
        <w:t xml:space="preserve"> of quality of life (Treiman, 2012), </w:t>
      </w:r>
      <w:r w:rsidR="0076235D">
        <w:t>among other</w:t>
      </w:r>
      <w:r w:rsidR="00FB76F0" w:rsidRPr="00A47E37">
        <w:t xml:space="preserve"> factors.</w:t>
      </w:r>
      <w:r w:rsidR="001B78B9" w:rsidRPr="001B78B9">
        <w:t xml:space="preserve"> </w:t>
      </w:r>
      <w:r w:rsidR="001B78B9" w:rsidRPr="00015230">
        <w:t>It also present</w:t>
      </w:r>
      <w:r w:rsidR="001B78B9">
        <w:t>s</w:t>
      </w:r>
      <w:r w:rsidR="001B78B9" w:rsidRPr="00015230">
        <w:t xml:space="preserve"> various </w:t>
      </w:r>
      <w:r w:rsidR="001B78B9">
        <w:t xml:space="preserve">governance </w:t>
      </w:r>
      <w:r w:rsidR="001B78B9" w:rsidRPr="00015230">
        <w:t xml:space="preserve">challenges </w:t>
      </w:r>
      <w:r w:rsidR="001B78B9">
        <w:t xml:space="preserve">associated with </w:t>
      </w:r>
      <w:r w:rsidR="001B78B9" w:rsidRPr="00015230">
        <w:t xml:space="preserve">development, like attention to </w:t>
      </w:r>
      <w:r w:rsidR="001B78B9">
        <w:t xml:space="preserve">sustainability and </w:t>
      </w:r>
      <w:r w:rsidR="001B78B9" w:rsidRPr="00015230">
        <w:t>the environment (</w:t>
      </w:r>
      <w:r w:rsidR="001B78B9" w:rsidRPr="00015230">
        <w:rPr>
          <w:rFonts w:eastAsia="Times New Roman"/>
        </w:rPr>
        <w:t>Chen and Lees, 2018; Qin and Zhu, 2018).</w:t>
      </w:r>
    </w:p>
    <w:p w14:paraId="7E074A0F" w14:textId="0430D1D0" w:rsidR="00A46666" w:rsidRPr="009120DD" w:rsidRDefault="00A46666" w:rsidP="00D96DE8">
      <w:pPr>
        <w:spacing w:line="480" w:lineRule="auto"/>
        <w:rPr>
          <w:bCs/>
          <w:i/>
        </w:rPr>
      </w:pPr>
      <w:r w:rsidRPr="00766543">
        <w:rPr>
          <w:bCs/>
          <w:i/>
        </w:rPr>
        <w:t>Human, Social</w:t>
      </w:r>
      <w:r w:rsidR="0076235D">
        <w:rPr>
          <w:bCs/>
          <w:i/>
        </w:rPr>
        <w:t xml:space="preserve"> and</w:t>
      </w:r>
      <w:r w:rsidRPr="00766543">
        <w:rPr>
          <w:bCs/>
          <w:i/>
        </w:rPr>
        <w:t xml:space="preserve"> Institutional Capital</w:t>
      </w:r>
      <w:r w:rsidR="0076235D">
        <w:rPr>
          <w:bCs/>
          <w:i/>
        </w:rPr>
        <w:t>,</w:t>
      </w:r>
      <w:r w:rsidRPr="009120DD">
        <w:rPr>
          <w:bCs/>
          <w:i/>
        </w:rPr>
        <w:t xml:space="preserve"> and Career Success</w:t>
      </w:r>
    </w:p>
    <w:p w14:paraId="78B12CAA" w14:textId="0CC7D39B" w:rsidR="0049497D" w:rsidRDefault="000D59C1" w:rsidP="00D96DE8">
      <w:pPr>
        <w:spacing w:line="480" w:lineRule="auto"/>
        <w:ind w:firstLine="720"/>
        <w:rPr>
          <w:lang w:val="en-US"/>
        </w:rPr>
      </w:pPr>
      <w:r w:rsidRPr="00A47E37">
        <w:t xml:space="preserve">Human capital is </w:t>
      </w:r>
      <w:r w:rsidR="007E3162" w:rsidRPr="00A47E37">
        <w:t xml:space="preserve">a </w:t>
      </w:r>
      <w:r w:rsidRPr="00A47E37">
        <w:t>critical factor for</w:t>
      </w:r>
      <w:r w:rsidR="00365D1D">
        <w:t xml:space="preserve"> economies at the</w:t>
      </w:r>
      <w:r w:rsidRPr="00A47E37">
        <w:t xml:space="preserve"> individual, organizational and nation</w:t>
      </w:r>
      <w:r w:rsidR="000C7263">
        <w:t xml:space="preserve">al </w:t>
      </w:r>
      <w:r w:rsidR="007E3162" w:rsidRPr="00A47E37">
        <w:t xml:space="preserve">level </w:t>
      </w:r>
      <w:r w:rsidR="008A014A" w:rsidRPr="00A47E37">
        <w:rPr>
          <w:lang w:bidi="ar-SA"/>
        </w:rPr>
        <w:t>(Becker, 1964</w:t>
      </w:r>
      <w:r w:rsidR="008A014A">
        <w:rPr>
          <w:lang w:bidi="ar-SA"/>
        </w:rPr>
        <w:t>)</w:t>
      </w:r>
      <w:r w:rsidRPr="00A47E37">
        <w:t>. At the individual level, it is associated with career success (</w:t>
      </w:r>
      <w:r w:rsidR="000F3FD0">
        <w:rPr>
          <w:lang w:eastAsia="zh-TW"/>
        </w:rPr>
        <w:t>Donald, Baruch and</w:t>
      </w:r>
      <w:r w:rsidR="000F3FD0" w:rsidRPr="006C246B">
        <w:rPr>
          <w:lang w:eastAsia="zh-TW"/>
        </w:rPr>
        <w:t xml:space="preserve"> </w:t>
      </w:r>
      <w:r w:rsidR="000F3FD0">
        <w:rPr>
          <w:lang w:eastAsia="zh-TW"/>
        </w:rPr>
        <w:t xml:space="preserve">Ashleigh, 2019; </w:t>
      </w:r>
      <w:r w:rsidRPr="00A47E37">
        <w:t>Ramaswami, Carter</w:t>
      </w:r>
      <w:r w:rsidR="00D347A3" w:rsidRPr="00A47E37">
        <w:t xml:space="preserve"> and </w:t>
      </w:r>
      <w:r w:rsidRPr="00A47E37">
        <w:t xml:space="preserve">Dreher, 2016), </w:t>
      </w:r>
      <w:r w:rsidR="000C7263">
        <w:t xml:space="preserve">measured </w:t>
      </w:r>
      <w:r w:rsidRPr="00A47E37">
        <w:t>both objective</w:t>
      </w:r>
      <w:r w:rsidR="000C7263">
        <w:t>ly</w:t>
      </w:r>
      <w:r w:rsidRPr="00A47E37">
        <w:t xml:space="preserve"> (Aryee, Chay</w:t>
      </w:r>
      <w:r w:rsidR="00D347A3" w:rsidRPr="00A47E37">
        <w:t xml:space="preserve"> and </w:t>
      </w:r>
      <w:r w:rsidRPr="00A47E37">
        <w:t>Tan, 1994) and subjective</w:t>
      </w:r>
      <w:r w:rsidR="000C7263">
        <w:t>ly</w:t>
      </w:r>
      <w:r w:rsidRPr="00A47E37">
        <w:t xml:space="preserve">, </w:t>
      </w:r>
      <w:r w:rsidR="000C7263">
        <w:t>as in</w:t>
      </w:r>
      <w:r w:rsidR="000C7263" w:rsidRPr="00A47E37">
        <w:t xml:space="preserve"> </w:t>
      </w:r>
      <w:r w:rsidRPr="00A47E37">
        <w:t>earnings (</w:t>
      </w:r>
      <w:r w:rsidRPr="00A47E37">
        <w:rPr>
          <w:lang w:bidi="ar-SA"/>
        </w:rPr>
        <w:t>Kitson</w:t>
      </w:r>
      <w:r w:rsidR="001246CB">
        <w:rPr>
          <w:lang w:bidi="ar-SA"/>
        </w:rPr>
        <w:t>,</w:t>
      </w:r>
      <w:r w:rsidRPr="00A47E37">
        <w:rPr>
          <w:lang w:bidi="ar-SA"/>
        </w:rPr>
        <w:t xml:space="preserve"> </w:t>
      </w:r>
      <w:r w:rsidR="001246CB" w:rsidRPr="00A47E37">
        <w:t>Martin and Wilkinson</w:t>
      </w:r>
      <w:r w:rsidRPr="00A47E37">
        <w:rPr>
          <w:lang w:bidi="ar-SA"/>
        </w:rPr>
        <w:t>, 2000)</w:t>
      </w:r>
      <w:r w:rsidRPr="00A47E37">
        <w:t xml:space="preserve">. </w:t>
      </w:r>
      <w:r w:rsidR="007B5585" w:rsidRPr="00A47E37">
        <w:t>Individuals construct careers based on their career orientation (Wolf, 2018)</w:t>
      </w:r>
      <w:r w:rsidR="00533A9F">
        <w:t>, which</w:t>
      </w:r>
      <w:r w:rsidR="00533A9F" w:rsidRPr="00A47E37">
        <w:t xml:space="preserve"> </w:t>
      </w:r>
      <w:r w:rsidR="007B5585" w:rsidRPr="00A47E37">
        <w:t>can</w:t>
      </w:r>
      <w:r w:rsidR="00533A9F">
        <w:t xml:space="preserve"> be</w:t>
      </w:r>
      <w:r w:rsidR="007B5585" w:rsidRPr="00A47E37">
        <w:t xml:space="preserve"> </w:t>
      </w:r>
      <w:r w:rsidR="00533A9F">
        <w:t xml:space="preserve">understood according to their proactivity in pursuing </w:t>
      </w:r>
      <w:r w:rsidR="007B5585" w:rsidRPr="00A47E37">
        <w:t>their aims (Seibert, Crant</w:t>
      </w:r>
      <w:r w:rsidR="00D347A3" w:rsidRPr="00A47E37">
        <w:t xml:space="preserve"> and </w:t>
      </w:r>
      <w:r w:rsidR="007B5585" w:rsidRPr="00A47E37">
        <w:t xml:space="preserve">Kraimer, 1999). </w:t>
      </w:r>
    </w:p>
    <w:p w14:paraId="3073C77F" w14:textId="23BE6048" w:rsidR="00F33E72" w:rsidRDefault="00743077" w:rsidP="00D96DE8">
      <w:pPr>
        <w:spacing w:line="480" w:lineRule="auto"/>
        <w:ind w:firstLine="720"/>
      </w:pPr>
      <w:r w:rsidRPr="00A47E37">
        <w:t xml:space="preserve">Organizations </w:t>
      </w:r>
      <w:r w:rsidR="001C301E">
        <w:t>acquire and maintain</w:t>
      </w:r>
      <w:r w:rsidRPr="00A47E37">
        <w:t xml:space="preserve"> human capital</w:t>
      </w:r>
      <w:r w:rsidR="0029410A" w:rsidRPr="00A47E37">
        <w:t xml:space="preserve"> (Becker</w:t>
      </w:r>
      <w:r w:rsidR="00D347A3" w:rsidRPr="00A47E37">
        <w:t xml:space="preserve"> and </w:t>
      </w:r>
      <w:r w:rsidR="0029410A" w:rsidRPr="00A47E37">
        <w:t>Huselid, 1998)</w:t>
      </w:r>
      <w:r w:rsidRPr="00A47E37">
        <w:t xml:space="preserve"> </w:t>
      </w:r>
      <w:r w:rsidR="001C301E">
        <w:t xml:space="preserve">because of its critical role </w:t>
      </w:r>
      <w:r w:rsidR="008A7044">
        <w:t xml:space="preserve">both </w:t>
      </w:r>
      <w:r w:rsidRPr="00A47E37">
        <w:t>practical</w:t>
      </w:r>
      <w:r w:rsidR="008A7044">
        <w:t>ly</w:t>
      </w:r>
      <w:r w:rsidRPr="00A47E37">
        <w:t xml:space="preserve"> and strategic</w:t>
      </w:r>
      <w:r w:rsidR="008A7044">
        <w:t xml:space="preserve">ally </w:t>
      </w:r>
      <w:r w:rsidRPr="00A47E37">
        <w:t>(Boon, Eckardt, Lepak</w:t>
      </w:r>
      <w:r w:rsidR="00D347A3" w:rsidRPr="00A47E37">
        <w:t xml:space="preserve"> and </w:t>
      </w:r>
      <w:r w:rsidRPr="00A47E37">
        <w:t xml:space="preserve">Boselie, 2018). </w:t>
      </w:r>
      <w:r w:rsidR="000D59C1" w:rsidRPr="00A47E37">
        <w:t xml:space="preserve">At the </w:t>
      </w:r>
      <w:r w:rsidR="001C301E" w:rsidRPr="00A47E37">
        <w:t xml:space="preserve">aggregate </w:t>
      </w:r>
      <w:r w:rsidR="000D59C1" w:rsidRPr="00A47E37">
        <w:t>firm level</w:t>
      </w:r>
      <w:r w:rsidRPr="00A47E37">
        <w:t>, human capital is associated with firm performance</w:t>
      </w:r>
      <w:r w:rsidR="001C301E">
        <w:t xml:space="preserve"> (</w:t>
      </w:r>
      <w:r w:rsidRPr="00A47E37">
        <w:t>Crook, T</w:t>
      </w:r>
      <w:r w:rsidR="001C301E">
        <w:t xml:space="preserve">odd, Combs, Woehr and Ketchen, </w:t>
      </w:r>
      <w:r w:rsidRPr="00A47E37">
        <w:t>2011</w:t>
      </w:r>
      <w:r w:rsidR="001C301E">
        <w:t xml:space="preserve">; </w:t>
      </w:r>
      <w:r w:rsidR="001C301E" w:rsidRPr="00A47E37">
        <w:t>Pennings, Lee and Witteloostuijn, 1998</w:t>
      </w:r>
      <w:r w:rsidRPr="00A47E37">
        <w:t xml:space="preserve">). </w:t>
      </w:r>
      <w:r w:rsidR="00F33E6A">
        <w:t xml:space="preserve">When human capital at the </w:t>
      </w:r>
      <w:r w:rsidR="0029410A" w:rsidRPr="00A47E37">
        <w:t>individual and organizational levels</w:t>
      </w:r>
      <w:r w:rsidR="00F33E6A">
        <w:t xml:space="preserve"> are seen in aggregate</w:t>
      </w:r>
      <w:r w:rsidR="0029410A" w:rsidRPr="00A47E37">
        <w:t xml:space="preserve">, </w:t>
      </w:r>
      <w:r w:rsidR="00F33E6A">
        <w:t xml:space="preserve">it is clearly </w:t>
      </w:r>
      <w:r w:rsidR="0029410A" w:rsidRPr="00A47E37">
        <w:t xml:space="preserve">a major factor </w:t>
      </w:r>
      <w:r w:rsidR="00F33E6A">
        <w:t>in</w:t>
      </w:r>
      <w:r w:rsidR="00F33E6A" w:rsidRPr="00A47E37">
        <w:t xml:space="preserve"> </w:t>
      </w:r>
      <w:r w:rsidR="00F33E6A">
        <w:t>a country’s</w:t>
      </w:r>
      <w:r w:rsidR="00F33E6A" w:rsidRPr="00A47E37">
        <w:t xml:space="preserve"> </w:t>
      </w:r>
      <w:r w:rsidR="0029410A" w:rsidRPr="00A47E37">
        <w:t>wealth (Lutz, Butz</w:t>
      </w:r>
      <w:r w:rsidR="00D347A3" w:rsidRPr="00A47E37">
        <w:t xml:space="preserve"> and </w:t>
      </w:r>
      <w:r w:rsidR="0029410A" w:rsidRPr="00A47E37">
        <w:t>Samir, 2017)</w:t>
      </w:r>
      <w:r w:rsidR="00C02B36" w:rsidRPr="00A47E37">
        <w:t xml:space="preserve"> and economic growth (Barro, </w:t>
      </w:r>
      <w:r w:rsidR="0029410A" w:rsidRPr="00A47E37">
        <w:t xml:space="preserve">2001). </w:t>
      </w:r>
    </w:p>
    <w:p w14:paraId="0FCDD1BE" w14:textId="6E4DBEA3" w:rsidR="0029410A" w:rsidRDefault="001246CB" w:rsidP="00D96DE8">
      <w:pPr>
        <w:spacing w:line="480" w:lineRule="auto"/>
        <w:ind w:firstLine="720"/>
        <w:rPr>
          <w:lang w:val="en-US"/>
        </w:rPr>
      </w:pPr>
      <w:r>
        <w:t>Early studies tend</w:t>
      </w:r>
      <w:r w:rsidR="00097F2E">
        <w:t>ed</w:t>
      </w:r>
      <w:r>
        <w:t xml:space="preserve"> to </w:t>
      </w:r>
      <w:r w:rsidR="00F33E6A">
        <w:t>undertake</w:t>
      </w:r>
      <w:r>
        <w:t xml:space="preserve"> individual</w:t>
      </w:r>
      <w:r w:rsidR="00097F2E">
        <w:t>-</w:t>
      </w:r>
      <w:r>
        <w:t xml:space="preserve">level analysis </w:t>
      </w:r>
      <w:r w:rsidR="00F33E6A">
        <w:t xml:space="preserve">in </w:t>
      </w:r>
      <w:r w:rsidR="00B56CB9">
        <w:t>identify</w:t>
      </w:r>
      <w:r w:rsidR="00F33E6A">
        <w:t>ing</w:t>
      </w:r>
      <w:r w:rsidR="00B56CB9">
        <w:t xml:space="preserve"> the critical role of human capital (Smith, 2010) and social capital (</w:t>
      </w:r>
      <w:r w:rsidR="00B56CB9" w:rsidRPr="00B56CB9">
        <w:t xml:space="preserve">Seibert, Kraimer </w:t>
      </w:r>
      <w:r w:rsidR="00B56CB9">
        <w:t xml:space="preserve">and Liden, </w:t>
      </w:r>
      <w:r w:rsidR="00B56CB9" w:rsidRPr="00B56CB9">
        <w:t>2001</w:t>
      </w:r>
      <w:r w:rsidR="00B56CB9">
        <w:t xml:space="preserve">) for career success. </w:t>
      </w:r>
      <w:r w:rsidR="00F33E6A">
        <w:t>N</w:t>
      </w:r>
      <w:r>
        <w:t>ational</w:t>
      </w:r>
      <w:r w:rsidR="00F33E6A">
        <w:t>-</w:t>
      </w:r>
      <w:r>
        <w:t>level analysis</w:t>
      </w:r>
      <w:r w:rsidR="00F33E6A">
        <w:t xml:space="preserve"> provides</w:t>
      </w:r>
      <w:r w:rsidR="00B56CB9">
        <w:t xml:space="preserve"> less conclusive </w:t>
      </w:r>
      <w:r w:rsidR="00F33E6A">
        <w:t xml:space="preserve">results </w:t>
      </w:r>
      <w:r w:rsidR="00B56CB9">
        <w:t xml:space="preserve">(Westlund and Adam, </w:t>
      </w:r>
      <w:r w:rsidR="00B56CB9" w:rsidRPr="00B56CB9">
        <w:t>2010</w:t>
      </w:r>
      <w:r w:rsidR="00B56CB9">
        <w:t>)</w:t>
      </w:r>
      <w:r w:rsidR="00F33E72">
        <w:t xml:space="preserve">. </w:t>
      </w:r>
      <w:r w:rsidR="00F33E6A">
        <w:t xml:space="preserve">Moreover, </w:t>
      </w:r>
      <w:r>
        <w:t>rural</w:t>
      </w:r>
      <w:r w:rsidR="00F33E6A">
        <w:t>-</w:t>
      </w:r>
      <w:r>
        <w:t>to</w:t>
      </w:r>
      <w:r w:rsidR="00F33E6A">
        <w:t>-urban migration</w:t>
      </w:r>
      <w:r>
        <w:t xml:space="preserve"> </w:t>
      </w:r>
      <w:r w:rsidR="00F33E6A">
        <w:t xml:space="preserve">is </w:t>
      </w:r>
      <w:r>
        <w:t>not covered in contemporary career literature, probably due to large</w:t>
      </w:r>
      <w:r w:rsidR="0035265F">
        <w:t>-scale</w:t>
      </w:r>
      <w:r>
        <w:t xml:space="preserve"> global migration to cities in OECD countries </w:t>
      </w:r>
      <w:r w:rsidR="004C35B7">
        <w:t xml:space="preserve">having </w:t>
      </w:r>
      <w:r w:rsidR="0035265F">
        <w:t>occurr</w:t>
      </w:r>
      <w:r w:rsidR="004C35B7">
        <w:t>ed</w:t>
      </w:r>
      <w:r>
        <w:t xml:space="preserve"> before career studies were established (Greenhaus, </w:t>
      </w:r>
      <w:r>
        <w:rPr>
          <w:lang w:val="en-US"/>
        </w:rPr>
        <w:t xml:space="preserve">Callanan and Godshalk, </w:t>
      </w:r>
      <w:r w:rsidRPr="00A5240B">
        <w:rPr>
          <w:lang w:val="en-US"/>
        </w:rPr>
        <w:t>20</w:t>
      </w:r>
      <w:r>
        <w:rPr>
          <w:lang w:val="en-US"/>
        </w:rPr>
        <w:t>10</w:t>
      </w:r>
      <w:r w:rsidRPr="00A5240B">
        <w:rPr>
          <w:lang w:val="en-US"/>
        </w:rPr>
        <w:t>)</w:t>
      </w:r>
      <w:r>
        <w:rPr>
          <w:lang w:val="en-US"/>
        </w:rPr>
        <w:t xml:space="preserve">. </w:t>
      </w:r>
      <w:r w:rsidR="0035265F">
        <w:rPr>
          <w:lang w:val="en-US"/>
        </w:rPr>
        <w:t xml:space="preserve">Such early works </w:t>
      </w:r>
      <w:r w:rsidR="004C35B7">
        <w:rPr>
          <w:lang w:val="en-US"/>
        </w:rPr>
        <w:t>that did have</w:t>
      </w:r>
      <w:r w:rsidR="0035265F">
        <w:rPr>
          <w:lang w:val="en-US"/>
        </w:rPr>
        <w:t xml:space="preserve"> a focus on China tended to examine general human or social capital, rather than the role of migration (Zhang and Fung, 2006). Our aforementioned observations on the </w:t>
      </w:r>
      <w:r>
        <w:rPr>
          <w:lang w:val="en-US"/>
        </w:rPr>
        <w:t xml:space="preserve">accelerated pace </w:t>
      </w:r>
      <w:r w:rsidR="0035265F">
        <w:rPr>
          <w:lang w:val="en-US"/>
        </w:rPr>
        <w:t xml:space="preserve">of internal Chinese migration </w:t>
      </w:r>
      <w:r>
        <w:rPr>
          <w:lang w:val="en-US"/>
        </w:rPr>
        <w:t xml:space="preserve">thus </w:t>
      </w:r>
      <w:r w:rsidR="0035265F">
        <w:rPr>
          <w:lang w:val="en-US"/>
        </w:rPr>
        <w:t xml:space="preserve">deem </w:t>
      </w:r>
      <w:r w:rsidR="004C35B7">
        <w:rPr>
          <w:lang w:val="en-US"/>
        </w:rPr>
        <w:t>the phenomenon</w:t>
      </w:r>
      <w:r w:rsidR="0035265F">
        <w:rPr>
          <w:lang w:val="en-US"/>
        </w:rPr>
        <w:t xml:space="preserve"> </w:t>
      </w:r>
      <w:r>
        <w:rPr>
          <w:lang w:val="en-US"/>
        </w:rPr>
        <w:t>worth</w:t>
      </w:r>
      <w:r w:rsidR="0035265F">
        <w:rPr>
          <w:lang w:val="en-US"/>
        </w:rPr>
        <w:t>y of closer</w:t>
      </w:r>
      <w:r>
        <w:rPr>
          <w:lang w:val="en-US"/>
        </w:rPr>
        <w:t xml:space="preserve"> scholarly attention</w:t>
      </w:r>
      <w:r w:rsidRPr="00A5240B">
        <w:rPr>
          <w:lang w:val="en-US"/>
        </w:rPr>
        <w:t>.</w:t>
      </w:r>
      <w:r w:rsidR="00B56CB9">
        <w:rPr>
          <w:lang w:val="en-US"/>
        </w:rPr>
        <w:t xml:space="preserve"> </w:t>
      </w:r>
    </w:p>
    <w:p w14:paraId="65F41D52" w14:textId="536197AF" w:rsidR="00575CA6" w:rsidRPr="00A47E37" w:rsidRDefault="00C02B36" w:rsidP="00D96DE8">
      <w:pPr>
        <w:spacing w:line="480" w:lineRule="auto"/>
        <w:ind w:firstLine="720"/>
      </w:pPr>
      <w:r w:rsidRPr="00A47E37">
        <w:t xml:space="preserve">Urbanization, education and </w:t>
      </w:r>
      <w:r w:rsidR="004C35B7">
        <w:t xml:space="preserve">the state of the </w:t>
      </w:r>
      <w:r w:rsidRPr="00A47E37">
        <w:t>national econom</w:t>
      </w:r>
      <w:r w:rsidR="004C35B7">
        <w:t xml:space="preserve">y </w:t>
      </w:r>
      <w:r w:rsidRPr="00A47E37">
        <w:t>are</w:t>
      </w:r>
      <w:r w:rsidR="004C35B7">
        <w:t xml:space="preserve"> all</w:t>
      </w:r>
      <w:r w:rsidRPr="00A47E37">
        <w:t xml:space="preserve"> positively related (</w:t>
      </w:r>
      <w:r w:rsidR="00DB09CB" w:rsidRPr="00A47E37">
        <w:t>Kumar</w:t>
      </w:r>
      <w:r w:rsidR="00D347A3" w:rsidRPr="00A47E37">
        <w:t xml:space="preserve"> and </w:t>
      </w:r>
      <w:r w:rsidR="00DB09CB" w:rsidRPr="00A47E37">
        <w:t>Kober, 2012</w:t>
      </w:r>
      <w:r w:rsidRPr="00A47E37">
        <w:t xml:space="preserve">), </w:t>
      </w:r>
      <w:r w:rsidR="006740A9" w:rsidRPr="00A47E37">
        <w:t>al</w:t>
      </w:r>
      <w:r w:rsidRPr="00A47E37">
        <w:t xml:space="preserve">though decentralization policy </w:t>
      </w:r>
      <w:r w:rsidR="004C35B7">
        <w:t>that</w:t>
      </w:r>
      <w:r w:rsidR="004C35B7" w:rsidRPr="00A47E37">
        <w:t xml:space="preserve"> </w:t>
      </w:r>
      <w:r w:rsidR="006F75D6">
        <w:t>invest</w:t>
      </w:r>
      <w:r w:rsidR="004C35B7">
        <w:t>s</w:t>
      </w:r>
      <w:r w:rsidR="006F75D6">
        <w:t xml:space="preserve"> in</w:t>
      </w:r>
      <w:r w:rsidRPr="00A47E37">
        <w:t xml:space="preserve"> human capital in rural regions </w:t>
      </w:r>
      <w:r w:rsidR="004C35B7">
        <w:t>has also proven beneficial</w:t>
      </w:r>
      <w:r w:rsidR="00DB09CB" w:rsidRPr="00A47E37">
        <w:t xml:space="preserve"> (Andersson, Quigley</w:t>
      </w:r>
      <w:r w:rsidR="00D347A3" w:rsidRPr="00A47E37">
        <w:t xml:space="preserve"> and </w:t>
      </w:r>
      <w:r w:rsidR="00DB09CB" w:rsidRPr="00A47E37">
        <w:t xml:space="preserve">Wilhelmsson, 2009). </w:t>
      </w:r>
      <w:r w:rsidR="00CE1414" w:rsidRPr="00A47E37">
        <w:t xml:space="preserve">The </w:t>
      </w:r>
      <w:r w:rsidR="004C35B7">
        <w:t>mass</w:t>
      </w:r>
      <w:r w:rsidR="004C35B7" w:rsidRPr="00A47E37">
        <w:t xml:space="preserve"> </w:t>
      </w:r>
      <w:r w:rsidR="00AF0709" w:rsidRPr="00A47E37">
        <w:t xml:space="preserve">migration </w:t>
      </w:r>
      <w:r w:rsidR="004C35B7">
        <w:t xml:space="preserve">we examine has been </w:t>
      </w:r>
      <w:r w:rsidR="00A47E37" w:rsidRPr="00A47E37">
        <w:t>fuelled</w:t>
      </w:r>
      <w:r w:rsidR="00AF0709" w:rsidRPr="00A47E37">
        <w:t xml:space="preserve"> by many factors</w:t>
      </w:r>
      <w:r w:rsidR="004C35B7">
        <w:t>,</w:t>
      </w:r>
      <w:r w:rsidR="00AF0709" w:rsidRPr="00A47E37">
        <w:t xml:space="preserve"> </w:t>
      </w:r>
      <w:r w:rsidR="004C35B7">
        <w:t>including</w:t>
      </w:r>
      <w:r w:rsidR="00AF0709" w:rsidRPr="00A47E37">
        <w:t xml:space="preserve"> human capital and skills</w:t>
      </w:r>
      <w:r w:rsidR="004C35B7">
        <w:t xml:space="preserve"> deficits</w:t>
      </w:r>
      <w:r w:rsidR="00AF0709" w:rsidRPr="00A47E37">
        <w:t xml:space="preserve">. </w:t>
      </w:r>
      <w:r w:rsidR="004C35B7">
        <w:t>While f</w:t>
      </w:r>
      <w:r w:rsidR="007B5585" w:rsidRPr="00A47E37">
        <w:t xml:space="preserve">or </w:t>
      </w:r>
      <w:r w:rsidR="004C35B7">
        <w:t xml:space="preserve">the </w:t>
      </w:r>
      <w:r w:rsidR="007B5585" w:rsidRPr="00A47E37">
        <w:t xml:space="preserve">individual, the fit </w:t>
      </w:r>
      <w:r w:rsidR="006F75D6">
        <w:t>between the environment and</w:t>
      </w:r>
      <w:r w:rsidR="007B5585" w:rsidRPr="00A47E37">
        <w:t xml:space="preserve"> their personality and needs is critical (Ballout, 2007)</w:t>
      </w:r>
      <w:r w:rsidR="004C35B7">
        <w:t xml:space="preserve">, from the </w:t>
      </w:r>
      <w:r w:rsidR="007B5585" w:rsidRPr="00A47E37">
        <w:rPr>
          <w:lang w:bidi="ar-SA"/>
        </w:rPr>
        <w:t xml:space="preserve">wider national </w:t>
      </w:r>
      <w:r w:rsidR="004C35B7">
        <w:rPr>
          <w:lang w:bidi="ar-SA"/>
        </w:rPr>
        <w:t>perspective</w:t>
      </w:r>
      <w:r w:rsidR="007B5585" w:rsidRPr="00A47E37">
        <w:rPr>
          <w:lang w:bidi="ar-SA"/>
        </w:rPr>
        <w:t>, t</w:t>
      </w:r>
      <w:r w:rsidR="00AF0709" w:rsidRPr="00A47E37">
        <w:rPr>
          <w:lang w:bidi="ar-SA"/>
        </w:rPr>
        <w:t xml:space="preserve">he </w:t>
      </w:r>
      <w:r w:rsidR="004C35B7">
        <w:rPr>
          <w:lang w:bidi="ar-SA"/>
        </w:rPr>
        <w:t>demand for skills</w:t>
      </w:r>
      <w:r w:rsidR="00AF0709" w:rsidRPr="00A47E37">
        <w:rPr>
          <w:lang w:bidi="ar-SA"/>
        </w:rPr>
        <w:t xml:space="preserve"> is </w:t>
      </w:r>
      <w:r w:rsidR="007E4C83">
        <w:rPr>
          <w:lang w:bidi="ar-SA"/>
        </w:rPr>
        <w:t>a</w:t>
      </w:r>
      <w:r w:rsidR="004C35B7">
        <w:rPr>
          <w:lang w:bidi="ar-SA"/>
        </w:rPr>
        <w:t xml:space="preserve"> dominant </w:t>
      </w:r>
      <w:r w:rsidR="00AF0709" w:rsidRPr="00A47E37">
        <w:rPr>
          <w:lang w:bidi="ar-SA"/>
        </w:rPr>
        <w:t>factor in this trend (</w:t>
      </w:r>
      <w:r w:rsidR="00AF0709" w:rsidRPr="00A47E37">
        <w:t>Fu</w:t>
      </w:r>
      <w:r w:rsidR="00D347A3" w:rsidRPr="00A47E37">
        <w:t xml:space="preserve"> and </w:t>
      </w:r>
      <w:r w:rsidR="00AF0709" w:rsidRPr="00A47E37">
        <w:t>Gabriel, 2012</w:t>
      </w:r>
      <w:r w:rsidR="00AF0709" w:rsidRPr="00A47E37">
        <w:rPr>
          <w:lang w:bidi="ar-SA"/>
        </w:rPr>
        <w:t xml:space="preserve">). </w:t>
      </w:r>
      <w:r w:rsidR="007E4C83">
        <w:rPr>
          <w:lang w:bidi="ar-SA"/>
        </w:rPr>
        <w:t>Clearly, t</w:t>
      </w:r>
      <w:r w:rsidR="00AF0709" w:rsidRPr="00A47E37">
        <w:rPr>
          <w:lang w:bidi="ar-SA"/>
        </w:rPr>
        <w:t xml:space="preserve">here is a need to understand the process of migration and its </w:t>
      </w:r>
      <w:r w:rsidR="007E4C83">
        <w:rPr>
          <w:lang w:bidi="ar-SA"/>
        </w:rPr>
        <w:t xml:space="preserve">distinct </w:t>
      </w:r>
      <w:r w:rsidR="00AF0709" w:rsidRPr="00A47E37">
        <w:rPr>
          <w:lang w:bidi="ar-SA"/>
        </w:rPr>
        <w:t xml:space="preserve">outcomes </w:t>
      </w:r>
      <w:r w:rsidR="00AF0709" w:rsidRPr="00A47E37">
        <w:t xml:space="preserve">for individuals, regions and the country as a whole.  </w:t>
      </w:r>
    </w:p>
    <w:p w14:paraId="6115AE93" w14:textId="6C84E6A7" w:rsidR="006D5988" w:rsidRPr="00A47E37" w:rsidRDefault="006D5988" w:rsidP="00766543">
      <w:pPr>
        <w:spacing w:line="480" w:lineRule="auto"/>
        <w:ind w:firstLine="720"/>
      </w:pPr>
      <w:r w:rsidRPr="00A47E37">
        <w:t>In addition to human capital, social capital is a</w:t>
      </w:r>
      <w:r w:rsidR="005854AF">
        <w:t>n important</w:t>
      </w:r>
      <w:r w:rsidRPr="00A47E37">
        <w:t xml:space="preserve"> complementary element related to career success and can be instrumental in </w:t>
      </w:r>
      <w:r w:rsidR="006740A9" w:rsidRPr="00A47E37">
        <w:t xml:space="preserve">achieving </w:t>
      </w:r>
      <w:r w:rsidR="007E4C83">
        <w:t>it</w:t>
      </w:r>
      <w:r w:rsidRPr="00A47E37">
        <w:t xml:space="preserve"> (Ng</w:t>
      </w:r>
      <w:r w:rsidR="00D347A3" w:rsidRPr="00A47E37">
        <w:t xml:space="preserve"> and </w:t>
      </w:r>
      <w:r w:rsidRPr="00A47E37">
        <w:t xml:space="preserve">Feldman, 2010). There is </w:t>
      </w:r>
      <w:r w:rsidR="007E4C83">
        <w:t xml:space="preserve">a </w:t>
      </w:r>
      <w:r w:rsidRPr="00A47E37">
        <w:t xml:space="preserve">lack of clarity </w:t>
      </w:r>
      <w:r w:rsidR="007E4C83">
        <w:t>over</w:t>
      </w:r>
      <w:r w:rsidR="007E4C83" w:rsidRPr="00A47E37">
        <w:t xml:space="preserve"> </w:t>
      </w:r>
      <w:r w:rsidRPr="00A47E37">
        <w:t xml:space="preserve">the role of social capital in the process. </w:t>
      </w:r>
      <w:r w:rsidR="009D1C75" w:rsidRPr="00A47E37">
        <w:t xml:space="preserve">In particular, networking is </w:t>
      </w:r>
      <w:r w:rsidR="007E4C83">
        <w:t xml:space="preserve">strongly </w:t>
      </w:r>
      <w:r w:rsidR="009D1C75" w:rsidRPr="00A47E37">
        <w:t xml:space="preserve">embedded in </w:t>
      </w:r>
      <w:r w:rsidR="007E4C83">
        <w:t xml:space="preserve">Chinese </w:t>
      </w:r>
      <w:r w:rsidR="009D1C75" w:rsidRPr="00A47E37">
        <w:t xml:space="preserve">culture, and difficult </w:t>
      </w:r>
      <w:r w:rsidR="003539F9" w:rsidRPr="00A47E37">
        <w:t xml:space="preserve">for </w:t>
      </w:r>
      <w:r w:rsidR="009D1C75" w:rsidRPr="00A47E37">
        <w:t>outsiders</w:t>
      </w:r>
      <w:r w:rsidR="003539F9" w:rsidRPr="00A47E37">
        <w:t xml:space="preserve"> to </w:t>
      </w:r>
      <w:r w:rsidR="007E4C83">
        <w:t>fully comprehend</w:t>
      </w:r>
      <w:r w:rsidR="009D1C75" w:rsidRPr="00A47E37">
        <w:t xml:space="preserve"> even if </w:t>
      </w:r>
      <w:r w:rsidR="003539F9" w:rsidRPr="00A47E37">
        <w:t xml:space="preserve">they </w:t>
      </w:r>
      <w:r w:rsidR="009D1C75" w:rsidRPr="00A47E37">
        <w:t>shar</w:t>
      </w:r>
      <w:r w:rsidR="003539F9" w:rsidRPr="00A47E37">
        <w:t>e</w:t>
      </w:r>
      <w:r w:rsidR="009D1C75" w:rsidRPr="00A47E37">
        <w:t xml:space="preserve"> </w:t>
      </w:r>
      <w:r w:rsidR="003539F9" w:rsidRPr="00A47E37">
        <w:t xml:space="preserve">the </w:t>
      </w:r>
      <w:r w:rsidR="009D1C75" w:rsidRPr="00A47E37">
        <w:t xml:space="preserve">cultural background </w:t>
      </w:r>
      <w:r w:rsidR="002E68D6">
        <w:t>(</w:t>
      </w:r>
      <w:r w:rsidR="00426DDD" w:rsidRPr="00A47E37">
        <w:t>Uy, C</w:t>
      </w:r>
      <w:r w:rsidR="00426DDD">
        <w:t>han, Sam, Ho and Chernyshenko,</w:t>
      </w:r>
      <w:r w:rsidR="00D347A3" w:rsidRPr="00A47E37">
        <w:t xml:space="preserve"> 2015</w:t>
      </w:r>
      <w:r w:rsidR="009D1C75" w:rsidRPr="00A47E37">
        <w:t xml:space="preserve">). </w:t>
      </w:r>
      <w:r w:rsidRPr="00A47E37">
        <w:t>Yet, the common view see</w:t>
      </w:r>
      <w:r w:rsidR="00A33C0D" w:rsidRPr="00A47E37">
        <w:t>s</w:t>
      </w:r>
      <w:r w:rsidRPr="00A47E37">
        <w:t xml:space="preserve"> social capital as a critical antecedent of career success (Seibert</w:t>
      </w:r>
      <w:r w:rsidR="00B56CB9">
        <w:t xml:space="preserve"> et al.</w:t>
      </w:r>
      <w:r w:rsidRPr="00A47E37">
        <w:t xml:space="preserve">, 2001). </w:t>
      </w:r>
    </w:p>
    <w:p w14:paraId="17D72ACD" w14:textId="6B35CC58" w:rsidR="007B2537" w:rsidRDefault="007B2537" w:rsidP="00766543">
      <w:pPr>
        <w:spacing w:line="480" w:lineRule="auto"/>
        <w:ind w:firstLine="720"/>
        <w:rPr>
          <w:lang w:val="en-US" w:eastAsia="zh-CN"/>
        </w:rPr>
      </w:pPr>
      <w:r>
        <w:t xml:space="preserve">Finally, </w:t>
      </w:r>
      <w:r w:rsidRPr="00C6215B">
        <w:rPr>
          <w:lang w:val="en-US"/>
        </w:rPr>
        <w:t xml:space="preserve">North (1990, p. 3) </w:t>
      </w:r>
      <w:r w:rsidR="002E68D6">
        <w:rPr>
          <w:lang w:val="en-US"/>
        </w:rPr>
        <w:t>stated</w:t>
      </w:r>
      <w:r w:rsidR="005854AF">
        <w:rPr>
          <w:lang w:val="en-US"/>
        </w:rPr>
        <w:t xml:space="preserve"> that</w:t>
      </w:r>
      <w:r>
        <w:rPr>
          <w:lang w:val="en-US"/>
        </w:rPr>
        <w:t xml:space="preserve"> </w:t>
      </w:r>
      <w:r w:rsidRPr="00C6215B">
        <w:rPr>
          <w:lang w:val="en-US"/>
        </w:rPr>
        <w:t>“</w:t>
      </w:r>
      <w:r>
        <w:rPr>
          <w:lang w:val="en-US"/>
        </w:rPr>
        <w:t>i</w:t>
      </w:r>
      <w:r w:rsidRPr="00C6215B">
        <w:rPr>
          <w:lang w:val="en-US"/>
        </w:rPr>
        <w:t>nstitutions are the</w:t>
      </w:r>
      <w:r>
        <w:rPr>
          <w:rFonts w:hint="eastAsia"/>
          <w:lang w:val="en-US" w:eastAsia="zh-CN"/>
        </w:rPr>
        <w:t xml:space="preserve"> </w:t>
      </w:r>
      <w:r w:rsidRPr="00C6215B">
        <w:rPr>
          <w:lang w:val="en-US"/>
        </w:rPr>
        <w:t>rules of the game in a society or, more formally, are the humanly devised</w:t>
      </w:r>
      <w:r>
        <w:rPr>
          <w:rFonts w:hint="eastAsia"/>
          <w:lang w:val="en-US" w:eastAsia="zh-CN"/>
        </w:rPr>
        <w:t xml:space="preserve"> </w:t>
      </w:r>
      <w:r w:rsidRPr="00C6215B">
        <w:rPr>
          <w:lang w:val="en-US"/>
        </w:rPr>
        <w:t xml:space="preserve">constraints that shape human interaction.” </w:t>
      </w:r>
      <w:r w:rsidRPr="00755B21">
        <w:rPr>
          <w:lang w:val="en-US"/>
        </w:rPr>
        <w:t xml:space="preserve">A voluminous </w:t>
      </w:r>
      <w:r w:rsidR="005854AF">
        <w:rPr>
          <w:lang w:val="en-US"/>
        </w:rPr>
        <w:t xml:space="preserve">body of </w:t>
      </w:r>
      <w:r w:rsidRPr="00755B21">
        <w:rPr>
          <w:lang w:val="en-US"/>
        </w:rPr>
        <w:t>literature documents</w:t>
      </w:r>
      <w:r>
        <w:rPr>
          <w:lang w:val="en-US"/>
        </w:rPr>
        <w:t xml:space="preserve"> </w:t>
      </w:r>
      <w:r w:rsidR="005854AF">
        <w:rPr>
          <w:lang w:val="en-US"/>
        </w:rPr>
        <w:t>how</w:t>
      </w:r>
      <w:r w:rsidR="005854AF" w:rsidRPr="00C6215B">
        <w:rPr>
          <w:lang w:val="en-US"/>
        </w:rPr>
        <w:t xml:space="preserve"> </w:t>
      </w:r>
      <w:r w:rsidRPr="00C6215B">
        <w:rPr>
          <w:lang w:val="en-US"/>
        </w:rPr>
        <w:t>the main determinant of differences in</w:t>
      </w:r>
      <w:r>
        <w:rPr>
          <w:lang w:val="en-US"/>
        </w:rPr>
        <w:t xml:space="preserve"> </w:t>
      </w:r>
      <w:r w:rsidRPr="00C6215B">
        <w:rPr>
          <w:lang w:val="en-US"/>
        </w:rPr>
        <w:t xml:space="preserve">prosperity </w:t>
      </w:r>
      <w:r>
        <w:rPr>
          <w:lang w:val="en-US"/>
        </w:rPr>
        <w:t xml:space="preserve">and development </w:t>
      </w:r>
      <w:r w:rsidRPr="00C6215B">
        <w:rPr>
          <w:lang w:val="en-US"/>
        </w:rPr>
        <w:t>are differences in economic institutions</w:t>
      </w:r>
      <w:r>
        <w:rPr>
          <w:lang w:val="en-US"/>
        </w:rPr>
        <w:t xml:space="preserve"> (Rodrik, 2008). </w:t>
      </w:r>
      <w:r w:rsidR="005854AF">
        <w:rPr>
          <w:lang w:val="en-US"/>
        </w:rPr>
        <w:t>The conditions of c</w:t>
      </w:r>
      <w:r>
        <w:rPr>
          <w:lang w:val="en-US"/>
        </w:rPr>
        <w:t>ity-level institutions, such as government transparency, property right</w:t>
      </w:r>
      <w:r w:rsidR="005854AF">
        <w:rPr>
          <w:lang w:val="en-US"/>
        </w:rPr>
        <w:t>s</w:t>
      </w:r>
      <w:r>
        <w:rPr>
          <w:lang w:val="en-US"/>
        </w:rPr>
        <w:t xml:space="preserve"> enforcement, market entry barriers and social services, can be influential in supporting local business to flourish and </w:t>
      </w:r>
      <w:r w:rsidR="002E68D6">
        <w:rPr>
          <w:lang w:val="en-US"/>
        </w:rPr>
        <w:t xml:space="preserve">enabling </w:t>
      </w:r>
      <w:r>
        <w:rPr>
          <w:lang w:val="en-US"/>
        </w:rPr>
        <w:t>individual</w:t>
      </w:r>
      <w:r w:rsidR="00E14E72">
        <w:rPr>
          <w:lang w:val="en-US"/>
        </w:rPr>
        <w:t>s</w:t>
      </w:r>
      <w:r>
        <w:rPr>
          <w:lang w:val="en-US"/>
        </w:rPr>
        <w:t xml:space="preserve"> to develop (Wank, 2001). Institutions can be regarded as a city’s capital, as they are reasonably permanent or </w:t>
      </w:r>
      <w:r w:rsidR="00E14E72">
        <w:rPr>
          <w:lang w:val="en-US"/>
        </w:rPr>
        <w:t xml:space="preserve">at least </w:t>
      </w:r>
      <w:r>
        <w:rPr>
          <w:lang w:val="en-US"/>
        </w:rPr>
        <w:t>durable</w:t>
      </w:r>
      <w:r w:rsidR="00E14E72">
        <w:rPr>
          <w:lang w:val="en-US"/>
        </w:rPr>
        <w:t xml:space="preserve">, having </w:t>
      </w:r>
      <w:r>
        <w:rPr>
          <w:lang w:val="en-US"/>
        </w:rPr>
        <w:t xml:space="preserve">gradually accumulated </w:t>
      </w:r>
      <w:r w:rsidR="00E14E72">
        <w:rPr>
          <w:lang w:val="en-US"/>
        </w:rPr>
        <w:t xml:space="preserve">from </w:t>
      </w:r>
      <w:r>
        <w:rPr>
          <w:lang w:val="en-US"/>
        </w:rPr>
        <w:t>legacies over the course of history (Som, 2015).</w:t>
      </w:r>
    </w:p>
    <w:p w14:paraId="3491B571" w14:textId="4EC73BA3" w:rsidR="00575CA6" w:rsidRPr="00A47E37" w:rsidRDefault="0030594D" w:rsidP="009120DD">
      <w:pPr>
        <w:spacing w:line="480" w:lineRule="auto"/>
        <w:rPr>
          <w:b/>
          <w:bCs/>
        </w:rPr>
      </w:pPr>
      <w:r w:rsidRPr="00A47E37">
        <w:rPr>
          <w:b/>
          <w:bCs/>
        </w:rPr>
        <w:t>Hypotheses</w:t>
      </w:r>
      <w:r w:rsidR="002B16CB">
        <w:rPr>
          <w:b/>
          <w:bCs/>
        </w:rPr>
        <w:t xml:space="preserve"> </w:t>
      </w:r>
      <w:r w:rsidR="00C3087A">
        <w:rPr>
          <w:b/>
          <w:bCs/>
        </w:rPr>
        <w:t>D</w:t>
      </w:r>
      <w:r w:rsidR="002B16CB">
        <w:rPr>
          <w:b/>
          <w:bCs/>
        </w:rPr>
        <w:t>evelopment</w:t>
      </w:r>
    </w:p>
    <w:p w14:paraId="54EA8804" w14:textId="33618A97" w:rsidR="002F50EF" w:rsidRPr="00B068FC" w:rsidRDefault="002F50EF">
      <w:pPr>
        <w:spacing w:line="480" w:lineRule="auto"/>
        <w:rPr>
          <w:bCs/>
          <w:i/>
        </w:rPr>
      </w:pPr>
      <w:r w:rsidRPr="00766543">
        <w:rPr>
          <w:bCs/>
          <w:i/>
        </w:rPr>
        <w:t xml:space="preserve">Antecedents of </w:t>
      </w:r>
      <w:r w:rsidR="00C3087A" w:rsidRPr="00766543">
        <w:rPr>
          <w:bCs/>
          <w:i/>
        </w:rPr>
        <w:t>C</w:t>
      </w:r>
      <w:r w:rsidRPr="00B068FC">
        <w:rPr>
          <w:bCs/>
          <w:i/>
        </w:rPr>
        <w:t xml:space="preserve">areer </w:t>
      </w:r>
      <w:r w:rsidR="00C3087A" w:rsidRPr="00B068FC">
        <w:rPr>
          <w:bCs/>
          <w:i/>
        </w:rPr>
        <w:t>S</w:t>
      </w:r>
      <w:r w:rsidRPr="00B068FC">
        <w:rPr>
          <w:bCs/>
          <w:i/>
        </w:rPr>
        <w:t>uccess</w:t>
      </w:r>
    </w:p>
    <w:p w14:paraId="4470E4BC" w14:textId="659F8315" w:rsidR="00886031" w:rsidRPr="00A47E37" w:rsidRDefault="002C5153" w:rsidP="00B068FC">
      <w:pPr>
        <w:spacing w:line="480" w:lineRule="auto"/>
      </w:pPr>
      <w:r w:rsidRPr="00A47E37">
        <w:t xml:space="preserve">Both </w:t>
      </w:r>
      <w:r w:rsidR="004D4002" w:rsidRPr="00A47E37">
        <w:t xml:space="preserve">human capital </w:t>
      </w:r>
      <w:r w:rsidR="008D5B2A" w:rsidRPr="00A47E37">
        <w:t xml:space="preserve">theory </w:t>
      </w:r>
      <w:r w:rsidR="004D4002" w:rsidRPr="00A47E37">
        <w:t>(Becker, 1964) and career theory (Arthur, Hall</w:t>
      </w:r>
      <w:r w:rsidR="00D347A3" w:rsidRPr="00A47E37">
        <w:t xml:space="preserve"> and </w:t>
      </w:r>
      <w:r w:rsidR="004D4002" w:rsidRPr="00A47E37">
        <w:t>Lawrence, 1989; Gunz</w:t>
      </w:r>
      <w:r w:rsidR="00D347A3" w:rsidRPr="00A47E37">
        <w:t xml:space="preserve"> and </w:t>
      </w:r>
      <w:r w:rsidR="004D4002" w:rsidRPr="00A47E37">
        <w:t xml:space="preserve">Peiperl, 2007) </w:t>
      </w:r>
      <w:r w:rsidRPr="00A47E37">
        <w:t xml:space="preserve">suggest that </w:t>
      </w:r>
      <w:r w:rsidR="008D5B2A" w:rsidRPr="00A47E37">
        <w:t xml:space="preserve">certain </w:t>
      </w:r>
      <w:r w:rsidRPr="00A47E37">
        <w:t>individual characteristics and qualities are associated with career success.</w:t>
      </w:r>
      <w:r w:rsidR="00AD1571" w:rsidRPr="00A47E37">
        <w:t xml:space="preserve"> </w:t>
      </w:r>
      <w:r w:rsidR="00D92DA6">
        <w:t>Both i</w:t>
      </w:r>
      <w:r w:rsidR="00AD1571" w:rsidRPr="00A47E37">
        <w:t xml:space="preserve">mplicit </w:t>
      </w:r>
      <w:r w:rsidR="00D92DA6">
        <w:t>and</w:t>
      </w:r>
      <w:r w:rsidR="00D92DA6" w:rsidRPr="00A47E37">
        <w:t xml:space="preserve"> </w:t>
      </w:r>
      <w:r w:rsidR="00AD1571" w:rsidRPr="00A47E37">
        <w:t>explicit assumption</w:t>
      </w:r>
      <w:r w:rsidR="003539F9" w:rsidRPr="00A47E37">
        <w:t>s</w:t>
      </w:r>
      <w:r w:rsidR="00AD1571" w:rsidRPr="00A47E37">
        <w:t xml:space="preserve"> </w:t>
      </w:r>
      <w:r w:rsidR="00D92DA6">
        <w:t xml:space="preserve">on this </w:t>
      </w:r>
      <w:r w:rsidR="00AD1571" w:rsidRPr="00A47E37">
        <w:t>suggest causal relationship</w:t>
      </w:r>
      <w:r w:rsidR="00D92DA6">
        <w:t>s,</w:t>
      </w:r>
      <w:r w:rsidR="003539F9" w:rsidRPr="00A47E37">
        <w:t xml:space="preserve"> </w:t>
      </w:r>
      <w:r w:rsidR="00AD1571" w:rsidRPr="00A47E37">
        <w:t>namely that human capital and social capital are antecedents for career success (Ng, Eby, Sorensen</w:t>
      </w:r>
      <w:r w:rsidR="00D347A3" w:rsidRPr="00A47E37">
        <w:t xml:space="preserve"> and </w:t>
      </w:r>
      <w:r w:rsidR="00AD1571" w:rsidRPr="00A47E37">
        <w:t xml:space="preserve">Feldman, 2005). </w:t>
      </w:r>
      <w:r w:rsidR="00D92DA6">
        <w:t>This has been shown to be</w:t>
      </w:r>
      <w:r w:rsidRPr="00A47E37">
        <w:t xml:space="preserve"> valid for both </w:t>
      </w:r>
      <w:r w:rsidR="00575CA6" w:rsidRPr="00A47E37">
        <w:t xml:space="preserve">intrinsic (subjective) and extrinsic (objective) career success (Heslin, 2005; </w:t>
      </w:r>
      <w:r w:rsidR="00AD1571" w:rsidRPr="00A47E37">
        <w:t>Ng et al.</w:t>
      </w:r>
      <w:r w:rsidR="00575CA6" w:rsidRPr="00A47E37">
        <w:t>, 2005)</w:t>
      </w:r>
      <w:r w:rsidR="003539F9" w:rsidRPr="00A47E37">
        <w:t>,</w:t>
      </w:r>
      <w:r w:rsidR="00321AEA" w:rsidRPr="00A47E37">
        <w:t xml:space="preserve"> particular</w:t>
      </w:r>
      <w:r w:rsidR="003539F9" w:rsidRPr="00A47E37">
        <w:t>ly</w:t>
      </w:r>
      <w:r w:rsidR="00321AEA" w:rsidRPr="00A47E37">
        <w:t xml:space="preserve"> </w:t>
      </w:r>
      <w:r w:rsidR="003539F9" w:rsidRPr="00A47E37">
        <w:t>the former</w:t>
      </w:r>
      <w:r w:rsidR="00321AEA" w:rsidRPr="00A47E37">
        <w:t xml:space="preserve"> (Ng</w:t>
      </w:r>
      <w:r w:rsidR="00D347A3" w:rsidRPr="00A47E37">
        <w:t xml:space="preserve"> and </w:t>
      </w:r>
      <w:r w:rsidR="00321AEA" w:rsidRPr="00A47E37">
        <w:t>Feldman, 2014)</w:t>
      </w:r>
      <w:r w:rsidR="00575CA6" w:rsidRPr="00A47E37">
        <w:t>.</w:t>
      </w:r>
      <w:r w:rsidR="008D5B2A" w:rsidRPr="00A47E37">
        <w:t xml:space="preserve"> </w:t>
      </w:r>
      <w:r w:rsidR="00D92DA6">
        <w:t>E</w:t>
      </w:r>
      <w:r w:rsidR="00D92DA6" w:rsidRPr="00A47E37">
        <w:t xml:space="preserve">ducation, </w:t>
      </w:r>
      <w:r w:rsidR="00D92DA6">
        <w:t xml:space="preserve">and </w:t>
      </w:r>
      <w:r w:rsidR="00D92DA6" w:rsidRPr="00A47E37">
        <w:t xml:space="preserve">human and social capital </w:t>
      </w:r>
      <w:r w:rsidR="00D92DA6">
        <w:t>were found to have p</w:t>
      </w:r>
      <w:r w:rsidR="009964F0" w:rsidRPr="00A47E37">
        <w:t>ositive relationships with career success (</w:t>
      </w:r>
      <w:r w:rsidR="00FD5705" w:rsidRPr="00A47E37">
        <w:t>Judge, Klinger</w:t>
      </w:r>
      <w:r w:rsidR="00D347A3" w:rsidRPr="00A47E37">
        <w:t xml:space="preserve"> and </w:t>
      </w:r>
      <w:r w:rsidR="00FD5705" w:rsidRPr="00A47E37">
        <w:t xml:space="preserve">Simon, 2010; </w:t>
      </w:r>
      <w:r w:rsidR="009964F0" w:rsidRPr="00A47E37">
        <w:t xml:space="preserve">Ng et al., 2005), whereas poor mental health </w:t>
      </w:r>
      <w:r w:rsidR="00D92DA6">
        <w:t>has been shown to be</w:t>
      </w:r>
      <w:r w:rsidR="00D92DA6" w:rsidRPr="00A47E37">
        <w:t xml:space="preserve"> </w:t>
      </w:r>
      <w:r w:rsidR="009964F0" w:rsidRPr="00A47E37">
        <w:t>negatively associated with career success (</w:t>
      </w:r>
      <w:r w:rsidR="00FD5705" w:rsidRPr="00A47E37">
        <w:t xml:space="preserve">Judge et al., 2010; </w:t>
      </w:r>
      <w:r w:rsidR="009964F0" w:rsidRPr="00A47E37">
        <w:t>Tang, Au, Schwarzer</w:t>
      </w:r>
      <w:r w:rsidR="00D347A3" w:rsidRPr="00A47E37">
        <w:t xml:space="preserve"> and </w:t>
      </w:r>
      <w:r w:rsidR="009964F0" w:rsidRPr="00A47E37">
        <w:t xml:space="preserve">Schmitz, 2001). </w:t>
      </w:r>
      <w:r w:rsidR="00FD5705" w:rsidRPr="00A47E37">
        <w:t>Both physical and mental health can</w:t>
      </w:r>
      <w:r w:rsidR="00D92DA6">
        <w:t xml:space="preserve"> therefore</w:t>
      </w:r>
      <w:r w:rsidR="00FD5705" w:rsidRPr="00A47E37">
        <w:t xml:space="preserve"> lead to positive career success, with finding</w:t>
      </w:r>
      <w:r w:rsidR="00D92DA6">
        <w:t>s</w:t>
      </w:r>
      <w:r w:rsidR="00FD5705" w:rsidRPr="00A47E37">
        <w:t xml:space="preserve"> supporting this </w:t>
      </w:r>
      <w:r w:rsidR="00D92DA6">
        <w:t>for</w:t>
      </w:r>
      <w:r w:rsidR="00FD5705" w:rsidRPr="00A47E37">
        <w:t xml:space="preserve"> both </w:t>
      </w:r>
      <w:r w:rsidR="00AF1FDD" w:rsidRPr="00A47E37">
        <w:t>W</w:t>
      </w:r>
      <w:r w:rsidR="00FD5705" w:rsidRPr="00A47E37">
        <w:t>estern societies (Judge et al., 2010) and China (Russo</w:t>
      </w:r>
      <w:r w:rsidR="00383A41">
        <w:t xml:space="preserve"> et al.</w:t>
      </w:r>
      <w:r w:rsidR="00FD5705" w:rsidRPr="00A47E37">
        <w:t xml:space="preserve">, 2014). </w:t>
      </w:r>
    </w:p>
    <w:p w14:paraId="6FB37DDA" w14:textId="37566712" w:rsidR="009F50D1" w:rsidRDefault="001D47AC" w:rsidP="00E85A74">
      <w:pPr>
        <w:spacing w:after="0" w:line="480" w:lineRule="auto"/>
        <w:ind w:firstLine="720"/>
      </w:pPr>
      <w:r w:rsidRPr="00A47E37">
        <w:t>Social capital</w:t>
      </w:r>
      <w:r w:rsidR="00D92DA6">
        <w:t xml:space="preserve"> – </w:t>
      </w:r>
      <w:r w:rsidR="00A47E37">
        <w:t>in particular its networking component</w:t>
      </w:r>
      <w:r w:rsidR="00D92DA6">
        <w:t xml:space="preserve"> – </w:t>
      </w:r>
      <w:r w:rsidR="00A47E37">
        <w:t>is</w:t>
      </w:r>
      <w:r w:rsidR="00A47E37" w:rsidRPr="00A47E37">
        <w:t xml:space="preserve"> </w:t>
      </w:r>
      <w:r w:rsidRPr="00A47E37">
        <w:t>a strong antecedent of career success in various context</w:t>
      </w:r>
      <w:r w:rsidR="003539F9" w:rsidRPr="00A47E37">
        <w:t>s</w:t>
      </w:r>
      <w:r w:rsidRPr="00A47E37">
        <w:t xml:space="preserve"> (Seibert</w:t>
      </w:r>
      <w:r w:rsidR="006D5988" w:rsidRPr="00A47E37">
        <w:t xml:space="preserve"> et al.</w:t>
      </w:r>
      <w:r w:rsidRPr="00A47E37">
        <w:t>, 2001; Wolff</w:t>
      </w:r>
      <w:r w:rsidR="00D347A3" w:rsidRPr="00A47E37">
        <w:t xml:space="preserve"> and </w:t>
      </w:r>
      <w:r w:rsidRPr="00A47E37">
        <w:t xml:space="preserve">Moser, 2009). </w:t>
      </w:r>
      <w:r w:rsidR="00D92DA6">
        <w:t>N</w:t>
      </w:r>
      <w:r w:rsidR="00886031" w:rsidRPr="00A47E37">
        <w:t>etworking help</w:t>
      </w:r>
      <w:r w:rsidR="00D92DA6">
        <w:t>s</w:t>
      </w:r>
      <w:r w:rsidR="00886031" w:rsidRPr="00A47E37">
        <w:t xml:space="preserve"> to improve earnings and </w:t>
      </w:r>
      <w:r w:rsidR="00A47E37">
        <w:t>its</w:t>
      </w:r>
      <w:r w:rsidR="00886031" w:rsidRPr="00A47E37">
        <w:t xml:space="preserve"> effects are stronger in sectors </w:t>
      </w:r>
      <w:r w:rsidR="00D92DA6">
        <w:t>with</w:t>
      </w:r>
      <w:r w:rsidR="00D92DA6" w:rsidRPr="00A47E37">
        <w:t xml:space="preserve"> </w:t>
      </w:r>
      <w:r w:rsidR="00886031" w:rsidRPr="00A47E37">
        <w:t>less institutionalization and for jobs of lower skill specificity in Chinese cities (Bian</w:t>
      </w:r>
      <w:r w:rsidR="00D347A3" w:rsidRPr="00A47E37">
        <w:t xml:space="preserve"> and </w:t>
      </w:r>
      <w:r w:rsidR="00886031" w:rsidRPr="00A47E37">
        <w:t xml:space="preserve">Huang, 2015). </w:t>
      </w:r>
      <w:r w:rsidR="00D92DA6">
        <w:t>This aspect of s</w:t>
      </w:r>
      <w:r w:rsidR="00886031" w:rsidRPr="00A47E37">
        <w:t xml:space="preserve">ocial capital is influential and </w:t>
      </w:r>
      <w:r w:rsidR="00D92DA6">
        <w:t>achieved</w:t>
      </w:r>
      <w:r w:rsidR="00D92DA6" w:rsidRPr="00A47E37">
        <w:t xml:space="preserve"> </w:t>
      </w:r>
      <w:r w:rsidR="00886031" w:rsidRPr="00A47E37">
        <w:t xml:space="preserve">via </w:t>
      </w:r>
      <w:r w:rsidR="00886031" w:rsidRPr="00A47E37">
        <w:rPr>
          <w:i/>
        </w:rPr>
        <w:t>guanxi</w:t>
      </w:r>
      <w:r w:rsidR="00886031" w:rsidRPr="00A47E37">
        <w:t xml:space="preserve">, or interpersonal connections. </w:t>
      </w:r>
      <w:r w:rsidR="00886031" w:rsidRPr="00A47E37">
        <w:rPr>
          <w:i/>
        </w:rPr>
        <w:t>Guanxi</w:t>
      </w:r>
      <w:r w:rsidR="00886031" w:rsidRPr="00A47E37">
        <w:t xml:space="preserve"> facilitate</w:t>
      </w:r>
      <w:r w:rsidR="003539F9" w:rsidRPr="00A47E37">
        <w:t>s</w:t>
      </w:r>
      <w:r w:rsidR="00886031" w:rsidRPr="00A47E37">
        <w:t xml:space="preserve"> favo</w:t>
      </w:r>
      <w:r w:rsidR="00A47E37">
        <w:t>u</w:t>
      </w:r>
      <w:r w:rsidR="00886031" w:rsidRPr="00A47E37">
        <w:t xml:space="preserve">r exchanges </w:t>
      </w:r>
      <w:r w:rsidR="009E3D50" w:rsidRPr="00A47E37">
        <w:t>that are enhanced during social events</w:t>
      </w:r>
      <w:r w:rsidR="00EA6060">
        <w:t xml:space="preserve"> like </w:t>
      </w:r>
      <w:r w:rsidR="009E3D50" w:rsidRPr="00A47E37">
        <w:t>eating together (Bian, 2001</w:t>
      </w:r>
      <w:r w:rsidR="00E85A74">
        <w:t xml:space="preserve">). </w:t>
      </w:r>
      <w:r w:rsidR="00EA6060">
        <w:t>These illustrations imply that i</w:t>
      </w:r>
      <w:r w:rsidR="009F50D1">
        <w:t>ndividual</w:t>
      </w:r>
      <w:r w:rsidR="00E85A74">
        <w:t>s</w:t>
      </w:r>
      <w:r w:rsidR="009F50D1">
        <w:t xml:space="preserve"> who </w:t>
      </w:r>
      <w:r w:rsidR="00EA6060">
        <w:t xml:space="preserve">are </w:t>
      </w:r>
      <w:r w:rsidR="009F50D1">
        <w:t>more resource</w:t>
      </w:r>
      <w:r w:rsidR="00EA6060">
        <w:t>d in</w:t>
      </w:r>
      <w:r w:rsidR="00605CE5">
        <w:t xml:space="preserve"> human and social capital</w:t>
      </w:r>
      <w:r w:rsidR="009F50D1">
        <w:t xml:space="preserve"> </w:t>
      </w:r>
      <w:r w:rsidR="00E85A74">
        <w:t>are</w:t>
      </w:r>
      <w:r w:rsidR="009F50D1">
        <w:t xml:space="preserve"> more likely to achieve career success (</w:t>
      </w:r>
      <w:r w:rsidR="00605CE5">
        <w:t xml:space="preserve">Ballout, 2007; </w:t>
      </w:r>
      <w:r w:rsidR="009F50D1">
        <w:t xml:space="preserve">Bozionelos and Wang, 2006; Seibert, Kraimer and Liden, 2001). </w:t>
      </w:r>
    </w:p>
    <w:p w14:paraId="3A03CDA0" w14:textId="79DD8C54" w:rsidR="00A01406" w:rsidRPr="00A47E37" w:rsidRDefault="00FD5705" w:rsidP="00A47E37">
      <w:pPr>
        <w:spacing w:after="0" w:line="480" w:lineRule="auto"/>
        <w:ind w:firstLine="720"/>
      </w:pPr>
      <w:r w:rsidRPr="00A47E37">
        <w:t>We thus offer the following hypothes</w:t>
      </w:r>
      <w:r w:rsidR="00402B5B">
        <w:t>e</w:t>
      </w:r>
      <w:r w:rsidRPr="00A47E37">
        <w:t xml:space="preserve">s: </w:t>
      </w:r>
    </w:p>
    <w:p w14:paraId="3EF437FC" w14:textId="3A9028EB" w:rsidR="00AD1571" w:rsidRPr="00A47E37" w:rsidRDefault="00152DE5" w:rsidP="00E620A2">
      <w:pPr>
        <w:spacing w:line="480" w:lineRule="auto"/>
        <w:rPr>
          <w:b/>
          <w:bCs/>
          <w:highlight w:val="lightGray"/>
          <w:lang w:eastAsia="zh-CN"/>
        </w:rPr>
      </w:pPr>
      <w:bookmarkStart w:id="1" w:name="_Hlk536622340"/>
      <w:r w:rsidRPr="00A47E37">
        <w:t xml:space="preserve">Hypothesis 1a: </w:t>
      </w:r>
      <w:r w:rsidR="00152478" w:rsidRPr="00A47E37">
        <w:rPr>
          <w:i/>
          <w:iCs/>
        </w:rPr>
        <w:t>Human capital</w:t>
      </w:r>
      <w:r w:rsidR="003C6CF6">
        <w:rPr>
          <w:i/>
          <w:iCs/>
          <w:lang w:eastAsia="zh-CN"/>
        </w:rPr>
        <w:t xml:space="preserve"> </w:t>
      </w:r>
      <w:r w:rsidR="004C3B8E">
        <w:rPr>
          <w:i/>
          <w:iCs/>
          <w:lang w:eastAsia="zh-CN"/>
        </w:rPr>
        <w:t>is</w:t>
      </w:r>
      <w:r w:rsidR="00AD1571" w:rsidRPr="00A47E37">
        <w:rPr>
          <w:i/>
          <w:iCs/>
          <w:lang w:eastAsia="zh-CN"/>
        </w:rPr>
        <w:t xml:space="preserve"> positively associated with career success.</w:t>
      </w:r>
    </w:p>
    <w:p w14:paraId="3A14959D" w14:textId="189BE7F4" w:rsidR="00AD1571" w:rsidRDefault="00AD1571" w:rsidP="00E620A2">
      <w:pPr>
        <w:spacing w:line="480" w:lineRule="auto"/>
        <w:rPr>
          <w:i/>
          <w:iCs/>
          <w:lang w:eastAsia="zh-CN"/>
        </w:rPr>
      </w:pPr>
      <w:r w:rsidRPr="00A47E37">
        <w:t xml:space="preserve">Hypothesis 1b: </w:t>
      </w:r>
      <w:r w:rsidR="004C3B8E">
        <w:rPr>
          <w:i/>
          <w:iCs/>
        </w:rPr>
        <w:t>Social</w:t>
      </w:r>
      <w:r w:rsidR="004C3B8E" w:rsidRPr="00A47E37">
        <w:rPr>
          <w:i/>
          <w:iCs/>
        </w:rPr>
        <w:t xml:space="preserve"> </w:t>
      </w:r>
      <w:r w:rsidR="00152478" w:rsidRPr="007A48A2">
        <w:rPr>
          <w:i/>
          <w:iCs/>
        </w:rPr>
        <w:t>capital</w:t>
      </w:r>
      <w:r w:rsidR="003C6CF6" w:rsidRPr="007A48A2">
        <w:rPr>
          <w:i/>
          <w:iCs/>
          <w:lang w:eastAsia="zh-CN"/>
        </w:rPr>
        <w:t xml:space="preserve"> </w:t>
      </w:r>
      <w:r w:rsidR="004C3B8E">
        <w:rPr>
          <w:i/>
          <w:iCs/>
          <w:lang w:eastAsia="zh-CN"/>
        </w:rPr>
        <w:t>is</w:t>
      </w:r>
      <w:r w:rsidRPr="007A48A2">
        <w:rPr>
          <w:i/>
          <w:iCs/>
          <w:lang w:eastAsia="zh-CN"/>
        </w:rPr>
        <w:t xml:space="preserve"> positively</w:t>
      </w:r>
      <w:r w:rsidRPr="00A47E37">
        <w:rPr>
          <w:i/>
          <w:iCs/>
          <w:lang w:eastAsia="zh-CN"/>
        </w:rPr>
        <w:t xml:space="preserve"> associated with career success.</w:t>
      </w:r>
    </w:p>
    <w:p w14:paraId="42BC846C" w14:textId="2BEA1316" w:rsidR="004C3B8E" w:rsidRPr="00085022" w:rsidRDefault="004C3B8E" w:rsidP="00E620A2">
      <w:pPr>
        <w:spacing w:line="480" w:lineRule="auto"/>
        <w:rPr>
          <w:i/>
          <w:iCs/>
          <w:lang w:eastAsia="zh-CN"/>
        </w:rPr>
      </w:pPr>
      <w:r w:rsidRPr="00085022">
        <w:rPr>
          <w:iCs/>
          <w:lang w:eastAsia="zh-CN"/>
        </w:rPr>
        <w:t>Hypothesis 1c</w:t>
      </w:r>
      <w:r w:rsidRPr="00085022">
        <w:rPr>
          <w:i/>
          <w:iCs/>
          <w:lang w:eastAsia="zh-CN"/>
        </w:rPr>
        <w:t>: Human capital and social capital are interactively positively associated with career success.</w:t>
      </w:r>
    </w:p>
    <w:bookmarkEnd w:id="1"/>
    <w:p w14:paraId="6F2424DE" w14:textId="77777777" w:rsidR="00E620A2" w:rsidRDefault="00E620A2" w:rsidP="00B068FC">
      <w:pPr>
        <w:spacing w:line="480" w:lineRule="auto"/>
        <w:rPr>
          <w:bCs/>
          <w:i/>
        </w:rPr>
      </w:pPr>
    </w:p>
    <w:p w14:paraId="65156BDE" w14:textId="0E707F39" w:rsidR="002F50EF" w:rsidRPr="00B068FC" w:rsidRDefault="002F50EF" w:rsidP="00B068FC">
      <w:pPr>
        <w:spacing w:line="480" w:lineRule="auto"/>
        <w:rPr>
          <w:bCs/>
          <w:i/>
        </w:rPr>
      </w:pPr>
      <w:r w:rsidRPr="00766543">
        <w:rPr>
          <w:bCs/>
          <w:i/>
        </w:rPr>
        <w:t xml:space="preserve">Differences across </w:t>
      </w:r>
      <w:r w:rsidR="00C3087A" w:rsidRPr="00766543">
        <w:rPr>
          <w:bCs/>
          <w:i/>
        </w:rPr>
        <w:t>P</w:t>
      </w:r>
      <w:r w:rsidRPr="00B068FC">
        <w:rPr>
          <w:bCs/>
          <w:i/>
        </w:rPr>
        <w:t xml:space="preserve">opulations </w:t>
      </w:r>
      <w:r w:rsidR="00C3087A" w:rsidRPr="00B068FC">
        <w:rPr>
          <w:bCs/>
          <w:i/>
        </w:rPr>
        <w:t>A</w:t>
      </w:r>
      <w:r w:rsidR="00705015" w:rsidRPr="00B068FC">
        <w:rPr>
          <w:bCs/>
          <w:i/>
        </w:rPr>
        <w:t>ccording to</w:t>
      </w:r>
      <w:r w:rsidRPr="00B068FC">
        <w:rPr>
          <w:bCs/>
          <w:i/>
        </w:rPr>
        <w:t xml:space="preserve"> </w:t>
      </w:r>
      <w:r w:rsidR="00C3087A" w:rsidRPr="00B068FC">
        <w:rPr>
          <w:bCs/>
          <w:i/>
        </w:rPr>
        <w:t>M</w:t>
      </w:r>
      <w:r w:rsidRPr="00B068FC">
        <w:rPr>
          <w:bCs/>
          <w:i/>
        </w:rPr>
        <w:t xml:space="preserve">igration </w:t>
      </w:r>
      <w:r w:rsidR="00C3087A" w:rsidRPr="00B068FC">
        <w:rPr>
          <w:bCs/>
          <w:i/>
        </w:rPr>
        <w:t>S</w:t>
      </w:r>
      <w:r w:rsidRPr="00B068FC">
        <w:rPr>
          <w:bCs/>
          <w:i/>
        </w:rPr>
        <w:t>tatus</w:t>
      </w:r>
    </w:p>
    <w:p w14:paraId="01D8111F" w14:textId="5C0A460C" w:rsidR="0078695F" w:rsidRPr="003C12F6" w:rsidRDefault="00FD5705" w:rsidP="00B068FC">
      <w:pPr>
        <w:spacing w:line="480" w:lineRule="auto"/>
        <w:ind w:firstLine="720"/>
      </w:pPr>
      <w:r w:rsidRPr="003C12F6">
        <w:t xml:space="preserve">The next </w:t>
      </w:r>
      <w:r w:rsidR="00705015" w:rsidRPr="003C12F6">
        <w:t>hypothesis</w:t>
      </w:r>
      <w:r w:rsidR="0085124C" w:rsidRPr="003C12F6">
        <w:t xml:space="preserve"> </w:t>
      </w:r>
      <w:r w:rsidR="00705015" w:rsidRPr="003C12F6">
        <w:t>anticipate</w:t>
      </w:r>
      <w:r w:rsidR="00736824" w:rsidRPr="003C12F6">
        <w:t>s</w:t>
      </w:r>
      <w:r w:rsidR="00705015" w:rsidRPr="003C12F6">
        <w:t xml:space="preserve"> possible</w:t>
      </w:r>
      <w:r w:rsidRPr="003C12F6">
        <w:t xml:space="preserve"> differences and variation</w:t>
      </w:r>
      <w:r w:rsidR="003539F9" w:rsidRPr="003C12F6">
        <w:t>s</w:t>
      </w:r>
      <w:r w:rsidRPr="003C12F6">
        <w:t xml:space="preserve"> in research variables </w:t>
      </w:r>
      <w:r w:rsidR="0085124C" w:rsidRPr="003C12F6">
        <w:t xml:space="preserve">and their relationships with </w:t>
      </w:r>
      <w:r w:rsidRPr="003C12F6">
        <w:t>the migration status</w:t>
      </w:r>
      <w:r w:rsidR="00705015" w:rsidRPr="003C12F6">
        <w:t xml:space="preserve"> of </w:t>
      </w:r>
      <w:r w:rsidR="00402B5B">
        <w:t>an</w:t>
      </w:r>
      <w:r w:rsidR="00402B5B" w:rsidRPr="003C12F6">
        <w:t xml:space="preserve"> </w:t>
      </w:r>
      <w:r w:rsidR="00705015" w:rsidRPr="003C12F6">
        <w:t>individual</w:t>
      </w:r>
      <w:r w:rsidR="0085124C" w:rsidRPr="003C12F6">
        <w:t xml:space="preserve">. We </w:t>
      </w:r>
      <w:r w:rsidR="0078695F" w:rsidRPr="003C12F6">
        <w:t xml:space="preserve">regard migrants as individuals who were born in </w:t>
      </w:r>
      <w:r w:rsidR="00F0662B">
        <w:t xml:space="preserve">rural areas </w:t>
      </w:r>
      <w:r w:rsidR="0078695F" w:rsidRPr="003C12F6">
        <w:t xml:space="preserve">but </w:t>
      </w:r>
      <w:r w:rsidR="00402B5B">
        <w:t>relocated</w:t>
      </w:r>
      <w:r w:rsidR="00402B5B" w:rsidRPr="003C12F6">
        <w:t xml:space="preserve"> </w:t>
      </w:r>
      <w:r w:rsidR="0078695F" w:rsidRPr="003C12F6">
        <w:t xml:space="preserve">to </w:t>
      </w:r>
      <w:r w:rsidR="00F0662B">
        <w:t>cities</w:t>
      </w:r>
      <w:r w:rsidR="0078695F" w:rsidRPr="003C12F6">
        <w:t xml:space="preserve">. </w:t>
      </w:r>
    </w:p>
    <w:p w14:paraId="2BE33C60" w14:textId="6F93E615" w:rsidR="0039439E" w:rsidRPr="003C12F6" w:rsidRDefault="0070503F" w:rsidP="00B068FC">
      <w:pPr>
        <w:spacing w:line="480" w:lineRule="auto"/>
        <w:ind w:firstLine="720"/>
      </w:pPr>
      <w:r w:rsidRPr="003C12F6">
        <w:t>Comparing cities to the country</w:t>
      </w:r>
      <w:r w:rsidR="00402B5B">
        <w:t>side</w:t>
      </w:r>
      <w:r w:rsidRPr="003C12F6">
        <w:t xml:space="preserve">, </w:t>
      </w:r>
      <w:r w:rsidR="00B068FC">
        <w:t xml:space="preserve">current </w:t>
      </w:r>
      <w:r w:rsidRPr="003C12F6">
        <w:t>knowledge suggest</w:t>
      </w:r>
      <w:r w:rsidR="00F63EF6" w:rsidRPr="003C12F6">
        <w:t>s</w:t>
      </w:r>
      <w:r w:rsidRPr="003C12F6">
        <w:t xml:space="preserve"> that </w:t>
      </w:r>
      <w:r w:rsidR="00705015" w:rsidRPr="003C12F6">
        <w:t xml:space="preserve">human capital </w:t>
      </w:r>
      <w:r w:rsidRPr="003C12F6">
        <w:t xml:space="preserve">in </w:t>
      </w:r>
      <w:r w:rsidR="00F0662B">
        <w:t>cities</w:t>
      </w:r>
      <w:r w:rsidR="00402B5B">
        <w:t xml:space="preserve"> – </w:t>
      </w:r>
      <w:r w:rsidR="00E250DE" w:rsidRPr="003C12F6">
        <w:t>particular</w:t>
      </w:r>
      <w:r w:rsidR="00402B5B">
        <w:t>ly due to</w:t>
      </w:r>
      <w:r w:rsidR="00E250DE" w:rsidRPr="003C12F6">
        <w:t xml:space="preserve"> the education system</w:t>
      </w:r>
      <w:r w:rsidR="00402B5B">
        <w:t xml:space="preserve"> – </w:t>
      </w:r>
      <w:r w:rsidRPr="003C12F6">
        <w:t>tends to be of higher quality</w:t>
      </w:r>
      <w:r w:rsidR="0085124C" w:rsidRPr="003C12F6">
        <w:t xml:space="preserve"> than </w:t>
      </w:r>
      <w:r w:rsidR="00E250DE" w:rsidRPr="003C12F6">
        <w:t xml:space="preserve">that </w:t>
      </w:r>
      <w:r w:rsidR="0085124C" w:rsidRPr="003C12F6">
        <w:t xml:space="preserve">in </w:t>
      </w:r>
      <w:r w:rsidR="00F0662B">
        <w:t xml:space="preserve">rural areas </w:t>
      </w:r>
      <w:r w:rsidR="0085124C" w:rsidRPr="003C12F6">
        <w:t>(</w:t>
      </w:r>
      <w:r w:rsidR="00FB6F24" w:rsidRPr="003C12F6">
        <w:t>Monk, 2007</w:t>
      </w:r>
      <w:r w:rsidR="0085124C" w:rsidRPr="003C12F6">
        <w:t>).</w:t>
      </w:r>
      <w:r w:rsidRPr="003C12F6">
        <w:t xml:space="preserve"> </w:t>
      </w:r>
      <w:r w:rsidR="00FB6F24" w:rsidRPr="003C12F6">
        <w:t>In China</w:t>
      </w:r>
      <w:r w:rsidR="00A020BB" w:rsidRPr="003C12F6">
        <w:t>,</w:t>
      </w:r>
      <w:r w:rsidR="00FB6F24" w:rsidRPr="003C12F6">
        <w:t xml:space="preserve"> </w:t>
      </w:r>
      <w:r w:rsidR="00402B5B">
        <w:t>efforts</w:t>
      </w:r>
      <w:r w:rsidR="00402B5B" w:rsidRPr="003C12F6">
        <w:t xml:space="preserve"> </w:t>
      </w:r>
      <w:r w:rsidR="0085124C" w:rsidRPr="003C12F6">
        <w:t xml:space="preserve">led by ideology </w:t>
      </w:r>
      <w:r w:rsidR="00E250DE" w:rsidRPr="003C12F6">
        <w:t xml:space="preserve">were made </w:t>
      </w:r>
      <w:r w:rsidR="0085124C" w:rsidRPr="003C12F6">
        <w:t xml:space="preserve">to improve education in rural areas, </w:t>
      </w:r>
      <w:r w:rsidR="00E250DE" w:rsidRPr="003C12F6">
        <w:t>al</w:t>
      </w:r>
      <w:r w:rsidR="00705015" w:rsidRPr="003C12F6">
        <w:t>though</w:t>
      </w:r>
      <w:r w:rsidR="0085124C" w:rsidRPr="003C12F6">
        <w:t xml:space="preserve"> inequalities persisted </w:t>
      </w:r>
      <w:r w:rsidR="00E250DE" w:rsidRPr="003C12F6">
        <w:t xml:space="preserve">nevertheless </w:t>
      </w:r>
      <w:r w:rsidR="0085124C" w:rsidRPr="003C12F6">
        <w:t xml:space="preserve">(Hannum, 1999). </w:t>
      </w:r>
      <w:r w:rsidR="00926E3C" w:rsidRPr="003C12F6">
        <w:t>The returns to human capital are higher in urban than rural areas (Corcoran, Faggian</w:t>
      </w:r>
      <w:r w:rsidR="00D347A3" w:rsidRPr="003C12F6">
        <w:t xml:space="preserve"> and </w:t>
      </w:r>
      <w:r w:rsidR="00926E3C" w:rsidRPr="003C12F6">
        <w:t>McCann, 2010).</w:t>
      </w:r>
      <w:r w:rsidR="00D34FF6" w:rsidRPr="003C12F6">
        <w:t xml:space="preserve"> </w:t>
      </w:r>
      <w:r w:rsidR="0039439E" w:rsidRPr="003C12F6">
        <w:t xml:space="preserve">Even </w:t>
      </w:r>
      <w:r w:rsidR="00402B5B">
        <w:t>within the former</w:t>
      </w:r>
      <w:r w:rsidR="0039439E" w:rsidRPr="003C12F6">
        <w:t xml:space="preserve">, </w:t>
      </w:r>
      <w:r w:rsidR="00402B5B">
        <w:t>immense</w:t>
      </w:r>
      <w:r w:rsidR="0039439E" w:rsidRPr="003C12F6">
        <w:t xml:space="preserve"> education </w:t>
      </w:r>
      <w:r w:rsidR="001E6C04" w:rsidRPr="003C12F6">
        <w:t xml:space="preserve">inequality </w:t>
      </w:r>
      <w:r w:rsidR="00402B5B">
        <w:t>can be observed among</w:t>
      </w:r>
      <w:r w:rsidR="00402B5B" w:rsidRPr="003C12F6">
        <w:t xml:space="preserve"> </w:t>
      </w:r>
      <w:r w:rsidR="001E6C04" w:rsidRPr="003C12F6">
        <w:t>the large cities</w:t>
      </w:r>
      <w:r w:rsidR="00402B5B">
        <w:t xml:space="preserve"> – such as those </w:t>
      </w:r>
      <w:r w:rsidR="001E6C04" w:rsidRPr="003C12F6">
        <w:t>municipalities, provincial capitals and</w:t>
      </w:r>
      <w:r w:rsidR="00CB6302" w:rsidRPr="003C12F6">
        <w:t xml:space="preserve"> </w:t>
      </w:r>
      <w:r w:rsidR="0010256D" w:rsidRPr="003C12F6">
        <w:t>cities</w:t>
      </w:r>
      <w:r w:rsidR="009535B3" w:rsidRPr="003C12F6">
        <w:t xml:space="preserve"> in</w:t>
      </w:r>
      <w:r w:rsidR="00402B5B">
        <w:t xml:space="preserve"> the</w:t>
      </w:r>
      <w:r w:rsidR="009535B3" w:rsidRPr="003C12F6">
        <w:t xml:space="preserve"> </w:t>
      </w:r>
      <w:r w:rsidR="00AF1FDD" w:rsidRPr="003C12F6">
        <w:t>E</w:t>
      </w:r>
      <w:r w:rsidR="009535B3" w:rsidRPr="003C12F6">
        <w:t>astern coastal areas</w:t>
      </w:r>
      <w:r w:rsidR="00402B5B">
        <w:t xml:space="preserve"> – </w:t>
      </w:r>
      <w:r w:rsidR="009535B3" w:rsidRPr="003C12F6">
        <w:t>and small ones (Qian</w:t>
      </w:r>
      <w:r w:rsidR="00D347A3" w:rsidRPr="003C12F6">
        <w:t xml:space="preserve"> and </w:t>
      </w:r>
      <w:r w:rsidR="009535B3" w:rsidRPr="003C12F6">
        <w:t xml:space="preserve">Smyth, 2008). </w:t>
      </w:r>
      <w:r w:rsidR="00582E85" w:rsidRPr="003C12F6">
        <w:t xml:space="preserve">Thus, people </w:t>
      </w:r>
      <w:r w:rsidR="00E250DE" w:rsidRPr="003C12F6">
        <w:t xml:space="preserve">who </w:t>
      </w:r>
      <w:r w:rsidR="00582E85" w:rsidRPr="003C12F6">
        <w:t xml:space="preserve">migrate from rural to urban </w:t>
      </w:r>
      <w:r w:rsidR="00E250DE" w:rsidRPr="003C12F6">
        <w:t xml:space="preserve">areas </w:t>
      </w:r>
      <w:r w:rsidR="00582E85" w:rsidRPr="003C12F6">
        <w:t xml:space="preserve">and across </w:t>
      </w:r>
      <w:r w:rsidR="004C13A0">
        <w:t xml:space="preserve">or among </w:t>
      </w:r>
      <w:r w:rsidR="00582E85" w:rsidRPr="003C12F6">
        <w:t>urban</w:t>
      </w:r>
      <w:r w:rsidR="00A47E37" w:rsidRPr="003C12F6">
        <w:t xml:space="preserve"> areas</w:t>
      </w:r>
      <w:r w:rsidR="00582E85" w:rsidRPr="003C12F6">
        <w:t xml:space="preserve"> </w:t>
      </w:r>
      <w:r w:rsidR="00402B5B">
        <w:t xml:space="preserve">will </w:t>
      </w:r>
      <w:r w:rsidR="00582E85" w:rsidRPr="003C12F6">
        <w:t xml:space="preserve">usually </w:t>
      </w:r>
      <w:r w:rsidR="00020092" w:rsidRPr="003C12F6">
        <w:t xml:space="preserve">possess higher human capital than those </w:t>
      </w:r>
      <w:r w:rsidR="00E250DE" w:rsidRPr="003C12F6">
        <w:t xml:space="preserve">who </w:t>
      </w:r>
      <w:r w:rsidR="00020092" w:rsidRPr="003C12F6">
        <w:t>l</w:t>
      </w:r>
      <w:r w:rsidR="00DA0398" w:rsidRPr="003C12F6">
        <w:t>ive in rural areas.</w:t>
      </w:r>
      <w:r w:rsidR="007B07B2">
        <w:t xml:space="preserve"> </w:t>
      </w:r>
      <w:r w:rsidR="004C13A0">
        <w:t>C</w:t>
      </w:r>
      <w:r w:rsidR="007B07B2">
        <w:t>areer ecosystem theory (Baruch, 2015; Baruch and Rousseau, 2019) suggest</w:t>
      </w:r>
      <w:r w:rsidR="00B9614A">
        <w:t>s</w:t>
      </w:r>
      <w:r w:rsidR="007B07B2">
        <w:t xml:space="preserve"> push and pull factors at the environment level </w:t>
      </w:r>
      <w:r w:rsidR="00B9614A">
        <w:t xml:space="preserve">can </w:t>
      </w:r>
      <w:r w:rsidR="007B07B2">
        <w:t xml:space="preserve">influence individual decisions. Cities may offer </w:t>
      </w:r>
      <w:r w:rsidR="004C13A0">
        <w:t xml:space="preserve">various </w:t>
      </w:r>
      <w:r w:rsidR="007B07B2">
        <w:t xml:space="preserve">incentives and attractions that address the needs of individuals looking to move. </w:t>
      </w:r>
    </w:p>
    <w:p w14:paraId="4790032B" w14:textId="7C2CB9D7" w:rsidR="00F06B8C" w:rsidRPr="003C12F6" w:rsidRDefault="004C13A0" w:rsidP="00B068FC">
      <w:pPr>
        <w:spacing w:line="480" w:lineRule="auto"/>
        <w:ind w:firstLine="720"/>
      </w:pPr>
      <w:r>
        <w:t>E</w:t>
      </w:r>
      <w:r w:rsidR="004C46CA" w:rsidRPr="003C12F6">
        <w:rPr>
          <w:lang w:eastAsia="zh-CN"/>
        </w:rPr>
        <w:t xml:space="preserve">ducation can be regarded as a resilient and transferable form of </w:t>
      </w:r>
      <w:r w:rsidR="001643F7" w:rsidRPr="003C12F6">
        <w:rPr>
          <w:lang w:eastAsia="zh-CN"/>
        </w:rPr>
        <w:t>network</w:t>
      </w:r>
      <w:r>
        <w:rPr>
          <w:lang w:eastAsia="zh-CN"/>
        </w:rPr>
        <w:t>ing</w:t>
      </w:r>
      <w:r w:rsidR="00573FBF" w:rsidRPr="003C12F6">
        <w:rPr>
          <w:lang w:eastAsia="zh-CN"/>
        </w:rPr>
        <w:t>,</w:t>
      </w:r>
      <w:r w:rsidR="004C46CA" w:rsidRPr="003C12F6">
        <w:rPr>
          <w:lang w:eastAsia="zh-CN"/>
        </w:rPr>
        <w:t xml:space="preserve"> because </w:t>
      </w:r>
      <w:r>
        <w:rPr>
          <w:lang w:eastAsia="zh-CN"/>
        </w:rPr>
        <w:t>it</w:t>
      </w:r>
      <w:r w:rsidRPr="003C12F6">
        <w:rPr>
          <w:lang w:eastAsia="zh-CN"/>
        </w:rPr>
        <w:t xml:space="preserve"> </w:t>
      </w:r>
      <w:r w:rsidR="004C46CA" w:rsidRPr="003C12F6">
        <w:rPr>
          <w:lang w:eastAsia="zh-CN"/>
        </w:rPr>
        <w:t xml:space="preserve">facilitates interpersonal interaction and exchange (Coleman, 1988). People </w:t>
      </w:r>
      <w:r>
        <w:rPr>
          <w:lang w:eastAsia="zh-CN"/>
        </w:rPr>
        <w:t xml:space="preserve">with </w:t>
      </w:r>
      <w:r w:rsidR="004C46CA" w:rsidRPr="003C12F6">
        <w:rPr>
          <w:lang w:eastAsia="zh-CN"/>
        </w:rPr>
        <w:t>better education</w:t>
      </w:r>
      <w:r>
        <w:rPr>
          <w:lang w:eastAsia="zh-CN"/>
        </w:rPr>
        <w:t>s</w:t>
      </w:r>
      <w:r w:rsidR="004C46CA" w:rsidRPr="003C12F6">
        <w:rPr>
          <w:lang w:eastAsia="zh-CN"/>
        </w:rPr>
        <w:t xml:space="preserve"> </w:t>
      </w:r>
      <w:r w:rsidR="00FF744B" w:rsidRPr="003C12F6">
        <w:rPr>
          <w:lang w:eastAsia="zh-CN"/>
        </w:rPr>
        <w:t xml:space="preserve">are </w:t>
      </w:r>
      <w:r>
        <w:rPr>
          <w:lang w:eastAsia="zh-CN"/>
        </w:rPr>
        <w:t xml:space="preserve">reported to be </w:t>
      </w:r>
      <w:r w:rsidRPr="003C12F6">
        <w:rPr>
          <w:lang w:eastAsia="zh-CN"/>
        </w:rPr>
        <w:t xml:space="preserve">usually </w:t>
      </w:r>
      <w:r w:rsidR="00FD7C3A" w:rsidRPr="003C12F6">
        <w:rPr>
          <w:lang w:eastAsia="zh-CN"/>
        </w:rPr>
        <w:t>more willing to engage with others in a constructive and trustworthy manner in order to develop collaboration, overcome certain constrain</w:t>
      </w:r>
      <w:r w:rsidR="00FF744B" w:rsidRPr="003C12F6">
        <w:rPr>
          <w:lang w:eastAsia="zh-CN"/>
        </w:rPr>
        <w:t>t</w:t>
      </w:r>
      <w:r w:rsidR="00FD7C3A" w:rsidRPr="003C12F6">
        <w:rPr>
          <w:lang w:eastAsia="zh-CN"/>
        </w:rPr>
        <w:t>s</w:t>
      </w:r>
      <w:r w:rsidR="00FF744B" w:rsidRPr="003C12F6">
        <w:rPr>
          <w:lang w:eastAsia="zh-CN"/>
        </w:rPr>
        <w:t>,</w:t>
      </w:r>
      <w:r w:rsidR="00FD7C3A" w:rsidRPr="003C12F6">
        <w:rPr>
          <w:lang w:eastAsia="zh-CN"/>
        </w:rPr>
        <w:t xml:space="preserve"> and co-achieve objectives (Huang, Van den Brink </w:t>
      </w:r>
      <w:r w:rsidR="00005196" w:rsidRPr="003C12F6">
        <w:rPr>
          <w:lang w:eastAsia="zh-CN"/>
        </w:rPr>
        <w:t>and</w:t>
      </w:r>
      <w:r w:rsidR="00FD7C3A" w:rsidRPr="003C12F6">
        <w:rPr>
          <w:lang w:eastAsia="zh-CN"/>
        </w:rPr>
        <w:t xml:space="preserve"> Groot, 2007). </w:t>
      </w:r>
      <w:r w:rsidR="00B53F78" w:rsidRPr="003C12F6">
        <w:rPr>
          <w:lang w:val="en-US" w:eastAsia="zh-CN"/>
        </w:rPr>
        <w:t xml:space="preserve">People </w:t>
      </w:r>
      <w:r>
        <w:rPr>
          <w:lang w:val="en-US" w:eastAsia="zh-CN"/>
        </w:rPr>
        <w:t xml:space="preserve">who have </w:t>
      </w:r>
      <w:r w:rsidR="00B53F78" w:rsidRPr="003C12F6">
        <w:rPr>
          <w:lang w:val="en-US" w:eastAsia="zh-CN"/>
        </w:rPr>
        <w:t xml:space="preserve">migrated from rural to urban </w:t>
      </w:r>
      <w:r>
        <w:rPr>
          <w:lang w:val="en-US" w:eastAsia="zh-CN"/>
        </w:rPr>
        <w:t xml:space="preserve">locations </w:t>
      </w:r>
      <w:r w:rsidR="00B53F78" w:rsidRPr="003C12F6">
        <w:rPr>
          <w:lang w:val="en-US" w:eastAsia="zh-CN"/>
        </w:rPr>
        <w:t xml:space="preserve">or </w:t>
      </w:r>
      <w:r>
        <w:rPr>
          <w:lang w:val="en-US" w:eastAsia="zh-CN"/>
        </w:rPr>
        <w:t>a</w:t>
      </w:r>
      <w:r w:rsidR="00B53F78" w:rsidRPr="003C12F6">
        <w:rPr>
          <w:lang w:val="en-US" w:eastAsia="zh-CN"/>
        </w:rPr>
        <w:t>cross</w:t>
      </w:r>
      <w:r>
        <w:rPr>
          <w:lang w:val="en-US" w:eastAsia="zh-CN"/>
        </w:rPr>
        <w:t xml:space="preserve"> or between </w:t>
      </w:r>
      <w:r w:rsidR="00B53F78" w:rsidRPr="003C12F6">
        <w:rPr>
          <w:lang w:val="en-US" w:eastAsia="zh-CN"/>
        </w:rPr>
        <w:t>urban areas tend to have</w:t>
      </w:r>
      <w:r>
        <w:rPr>
          <w:lang w:val="en-US" w:eastAsia="zh-CN"/>
        </w:rPr>
        <w:t xml:space="preserve"> or develop a</w:t>
      </w:r>
      <w:r w:rsidR="00B53F78" w:rsidRPr="003C12F6">
        <w:rPr>
          <w:lang w:val="en-US" w:eastAsia="zh-CN"/>
        </w:rPr>
        <w:t xml:space="preserve"> higher capability to build social capital than those remain</w:t>
      </w:r>
      <w:r>
        <w:rPr>
          <w:lang w:val="en-US" w:eastAsia="zh-CN"/>
        </w:rPr>
        <w:t>ing</w:t>
      </w:r>
      <w:r w:rsidR="00B53F78" w:rsidRPr="003C12F6">
        <w:rPr>
          <w:lang w:val="en-US" w:eastAsia="zh-CN"/>
        </w:rPr>
        <w:t xml:space="preserve"> in the countryside. Therefore,</w:t>
      </w:r>
      <w:r w:rsidR="00B53F78" w:rsidRPr="003C12F6">
        <w:t xml:space="preserve"> moving to urban areas is expected to </w:t>
      </w:r>
      <w:r>
        <w:t>augment</w:t>
      </w:r>
      <w:r w:rsidRPr="003C12F6">
        <w:t xml:space="preserve"> </w:t>
      </w:r>
      <w:r w:rsidR="00B53F78" w:rsidRPr="003C12F6">
        <w:t>both human and social capital, and as a result, career outcomes like earning</w:t>
      </w:r>
      <w:r>
        <w:t xml:space="preserve"> capacity</w:t>
      </w:r>
      <w:r w:rsidR="00D12655" w:rsidRPr="003C12F6">
        <w:t>.</w:t>
      </w:r>
    </w:p>
    <w:p w14:paraId="7AD66FB8" w14:textId="42356004" w:rsidR="00B53F78" w:rsidRPr="003C12F6" w:rsidRDefault="00D12655" w:rsidP="00B068FC">
      <w:pPr>
        <w:spacing w:line="480" w:lineRule="auto"/>
        <w:ind w:firstLine="720"/>
      </w:pPr>
      <w:r w:rsidRPr="003C12F6">
        <w:rPr>
          <w:lang w:eastAsia="zh-CN"/>
        </w:rPr>
        <w:t xml:space="preserve">However, </w:t>
      </w:r>
      <w:r w:rsidR="00926E3C" w:rsidRPr="003C12F6">
        <w:t xml:space="preserve">the benchmark for self-definition of career success </w:t>
      </w:r>
      <w:r w:rsidR="00705015" w:rsidRPr="003C12F6">
        <w:t>may</w:t>
      </w:r>
      <w:r w:rsidR="00926E3C" w:rsidRPr="003C12F6">
        <w:t xml:space="preserve"> be subjective</w:t>
      </w:r>
      <w:r w:rsidR="00A562B1" w:rsidRPr="003C12F6">
        <w:t xml:space="preserve"> (Heslin, 2003</w:t>
      </w:r>
      <w:r w:rsidR="007B07B2">
        <w:t>; Spurk et al.</w:t>
      </w:r>
      <w:r w:rsidR="004C13A0">
        <w:t>,</w:t>
      </w:r>
      <w:r w:rsidR="007B07B2">
        <w:t xml:space="preserve"> 2019</w:t>
      </w:r>
      <w:r w:rsidR="00A562B1" w:rsidRPr="003C12F6">
        <w:t>)</w:t>
      </w:r>
      <w:r w:rsidR="00A020BB" w:rsidRPr="003C12F6">
        <w:t xml:space="preserve"> as it is</w:t>
      </w:r>
      <w:r w:rsidR="004C13A0">
        <w:t xml:space="preserve"> essentially</w:t>
      </w:r>
      <w:r w:rsidR="00A020BB" w:rsidRPr="003C12F6">
        <w:t xml:space="preserve"> a perception</w:t>
      </w:r>
      <w:r w:rsidR="00926E3C" w:rsidRPr="003C12F6">
        <w:t>. T</w:t>
      </w:r>
      <w:r w:rsidR="00AD1571" w:rsidRPr="003C12F6">
        <w:t xml:space="preserve">hose who </w:t>
      </w:r>
      <w:r w:rsidR="00D60ACD">
        <w:t xml:space="preserve">have </w:t>
      </w:r>
      <w:r w:rsidR="00AD1571" w:rsidRPr="003C12F6">
        <w:t xml:space="preserve">moved </w:t>
      </w:r>
      <w:r w:rsidR="00F63EF6" w:rsidRPr="003C12F6">
        <w:t xml:space="preserve">from </w:t>
      </w:r>
      <w:r w:rsidR="00F0662B">
        <w:t xml:space="preserve">rural areas </w:t>
      </w:r>
      <w:r w:rsidR="00926E3C" w:rsidRPr="003C12F6">
        <w:t xml:space="preserve">to cities may </w:t>
      </w:r>
      <w:r w:rsidR="00AD1571" w:rsidRPr="003C12F6">
        <w:t>compare themselves to those who are urban</w:t>
      </w:r>
      <w:r w:rsidR="00926E3C" w:rsidRPr="003C12F6">
        <w:t xml:space="preserve"> rather than </w:t>
      </w:r>
      <w:r w:rsidR="00FF744B" w:rsidRPr="003C12F6">
        <w:t xml:space="preserve">to </w:t>
      </w:r>
      <w:r w:rsidR="00926E3C" w:rsidRPr="003C12F6">
        <w:t xml:space="preserve">their </w:t>
      </w:r>
      <w:r w:rsidR="00D60ACD">
        <w:t xml:space="preserve">regional </w:t>
      </w:r>
      <w:r w:rsidR="00926E3C" w:rsidRPr="003C12F6">
        <w:t xml:space="preserve">counterparts </w:t>
      </w:r>
      <w:r w:rsidR="00D60ACD">
        <w:t>they left behind</w:t>
      </w:r>
      <w:r w:rsidR="00926E3C" w:rsidRPr="003C12F6">
        <w:t xml:space="preserve">. </w:t>
      </w:r>
      <w:r w:rsidR="000C6CFD" w:rsidRPr="003C12F6">
        <w:t>H</w:t>
      </w:r>
      <w:r w:rsidR="009D5DE4" w:rsidRPr="003C12F6">
        <w:t>av</w:t>
      </w:r>
      <w:r w:rsidR="00005196" w:rsidRPr="003C12F6">
        <w:t>ing</w:t>
      </w:r>
      <w:r w:rsidR="009D5DE4" w:rsidRPr="003C12F6">
        <w:t xml:space="preserve"> less </w:t>
      </w:r>
      <w:r w:rsidR="00D60ACD">
        <w:t xml:space="preserve">immediate </w:t>
      </w:r>
      <w:r w:rsidR="009D5DE4" w:rsidRPr="003C12F6">
        <w:t xml:space="preserve">social support and </w:t>
      </w:r>
      <w:r w:rsidR="00FF744B" w:rsidRPr="003C12F6">
        <w:t xml:space="preserve">fewer </w:t>
      </w:r>
      <w:r w:rsidR="00063B4D" w:rsidRPr="003C12F6">
        <w:t>connections</w:t>
      </w:r>
      <w:r w:rsidR="000C6CFD" w:rsidRPr="003C12F6">
        <w:t xml:space="preserve"> in </w:t>
      </w:r>
      <w:r w:rsidR="00F0662B">
        <w:t>cities</w:t>
      </w:r>
      <w:r w:rsidR="000C6CFD" w:rsidRPr="003C12F6">
        <w:t xml:space="preserve">, migrants from </w:t>
      </w:r>
      <w:r w:rsidR="00B53F78" w:rsidRPr="003C12F6">
        <w:t>rural areas or across</w:t>
      </w:r>
      <w:r w:rsidR="00D60ACD">
        <w:t xml:space="preserve"> or between</w:t>
      </w:r>
      <w:r w:rsidR="00B53F78" w:rsidRPr="003C12F6">
        <w:t xml:space="preserve"> urban areas are </w:t>
      </w:r>
      <w:r w:rsidR="000C6CFD" w:rsidRPr="003C12F6">
        <w:t xml:space="preserve">usually </w:t>
      </w:r>
      <w:r w:rsidR="001B7FAA" w:rsidRPr="003C12F6">
        <w:t xml:space="preserve">less confident and </w:t>
      </w:r>
      <w:r w:rsidR="00005196" w:rsidRPr="003C12F6">
        <w:t xml:space="preserve">might </w:t>
      </w:r>
      <w:r w:rsidR="000C6CFD" w:rsidRPr="003C12F6">
        <w:t xml:space="preserve">suffer from anxiety </w:t>
      </w:r>
      <w:r w:rsidR="00D60ACD">
        <w:t>or</w:t>
      </w:r>
      <w:r w:rsidR="00D60ACD" w:rsidRPr="003C12F6">
        <w:t xml:space="preserve"> </w:t>
      </w:r>
      <w:r w:rsidR="000C6CFD" w:rsidRPr="003C12F6">
        <w:t xml:space="preserve">depression </w:t>
      </w:r>
      <w:r w:rsidR="001B7FAA" w:rsidRPr="003C12F6">
        <w:t xml:space="preserve">(Qiu, Yang, Cheng, Li and Ma, 2011). </w:t>
      </w:r>
      <w:r w:rsidR="00D60ACD">
        <w:t>Hence</w:t>
      </w:r>
      <w:r w:rsidR="001B7FAA" w:rsidRPr="003C12F6">
        <w:t xml:space="preserve">, </w:t>
      </w:r>
      <w:r w:rsidR="001B7FAA" w:rsidRPr="003C12F6">
        <w:rPr>
          <w:lang w:eastAsia="zh-CN"/>
        </w:rPr>
        <w:t>t</w:t>
      </w:r>
      <w:r w:rsidR="00926E3C" w:rsidRPr="003C12F6">
        <w:t>hey might</w:t>
      </w:r>
      <w:r w:rsidR="00AD1571" w:rsidRPr="003C12F6">
        <w:t xml:space="preserve"> feel less successful in comparison, </w:t>
      </w:r>
      <w:r w:rsidR="00926E3C" w:rsidRPr="003C12F6">
        <w:t>perceiv</w:t>
      </w:r>
      <w:r w:rsidR="00D60ACD">
        <w:t>ing</w:t>
      </w:r>
      <w:r w:rsidR="00926E3C" w:rsidRPr="003C12F6">
        <w:t xml:space="preserve"> a lower level</w:t>
      </w:r>
      <w:r w:rsidR="00AD1571" w:rsidRPr="003C12F6">
        <w:t xml:space="preserve"> of </w:t>
      </w:r>
      <w:r w:rsidR="00926E3C" w:rsidRPr="003C12F6">
        <w:t>career</w:t>
      </w:r>
      <w:r w:rsidR="00AD1571" w:rsidRPr="003C12F6">
        <w:t xml:space="preserve"> success</w:t>
      </w:r>
      <w:r w:rsidR="00D60ACD">
        <w:t>. This is</w:t>
      </w:r>
      <w:r w:rsidR="00D60ACD" w:rsidRPr="00D60ACD">
        <w:t xml:space="preserve"> </w:t>
      </w:r>
      <w:r w:rsidR="00D60ACD" w:rsidRPr="003C12F6">
        <w:t>subjective</w:t>
      </w:r>
      <w:r w:rsidR="00AD1571" w:rsidRPr="003C12F6">
        <w:t xml:space="preserve">. </w:t>
      </w:r>
      <w:r w:rsidR="00B53F78" w:rsidRPr="003C12F6">
        <w:t xml:space="preserve">In contrast, people living in </w:t>
      </w:r>
      <w:r w:rsidR="00D60ACD">
        <w:t xml:space="preserve">their </w:t>
      </w:r>
      <w:r w:rsidR="00B53F78" w:rsidRPr="003C12F6">
        <w:t xml:space="preserve">native </w:t>
      </w:r>
      <w:r w:rsidR="00D60ACD">
        <w:t>settings</w:t>
      </w:r>
      <w:r w:rsidR="00D60ACD" w:rsidRPr="003C12F6">
        <w:t xml:space="preserve"> </w:t>
      </w:r>
      <w:r w:rsidR="00B53F78" w:rsidRPr="003C12F6">
        <w:t>(either rural or urban) may have less desire</w:t>
      </w:r>
      <w:r w:rsidR="00D60ACD">
        <w:t xml:space="preserve"> or</w:t>
      </w:r>
      <w:r w:rsidR="00B53F78" w:rsidRPr="003C12F6">
        <w:t xml:space="preserve"> less pressure and may be </w:t>
      </w:r>
      <w:r w:rsidR="00D60ACD">
        <w:t xml:space="preserve">more </w:t>
      </w:r>
      <w:r w:rsidR="00B53F78" w:rsidRPr="003C12F6">
        <w:t xml:space="preserve">easily </w:t>
      </w:r>
      <w:r w:rsidR="00D60ACD">
        <w:t>satisfied</w:t>
      </w:r>
      <w:r w:rsidR="00D60ACD" w:rsidRPr="003C12F6">
        <w:t xml:space="preserve"> </w:t>
      </w:r>
      <w:r w:rsidR="00B53F78" w:rsidRPr="003C12F6">
        <w:t xml:space="preserve">by </w:t>
      </w:r>
      <w:r w:rsidR="00D60ACD">
        <w:t>enhancements in</w:t>
      </w:r>
      <w:r w:rsidR="00B53F78" w:rsidRPr="003C12F6">
        <w:t xml:space="preserve"> life quality. Therefore, migrants may have relatively lower intrinsic career success than those remain</w:t>
      </w:r>
      <w:r w:rsidR="00D60ACD">
        <w:t>ing</w:t>
      </w:r>
      <w:r w:rsidR="00B53F78" w:rsidRPr="003C12F6">
        <w:t xml:space="preserve"> in </w:t>
      </w:r>
      <w:r w:rsidR="00D60ACD">
        <w:t xml:space="preserve">their </w:t>
      </w:r>
      <w:r w:rsidR="00B53F78" w:rsidRPr="003C12F6">
        <w:t xml:space="preserve">native </w:t>
      </w:r>
      <w:r w:rsidR="00D60ACD">
        <w:t>settings</w:t>
      </w:r>
      <w:r w:rsidR="00B53F78" w:rsidRPr="003C12F6">
        <w:t>.</w:t>
      </w:r>
    </w:p>
    <w:p w14:paraId="0F88E3A7" w14:textId="29626D72" w:rsidR="00AD1571" w:rsidRPr="003C12F6" w:rsidRDefault="00B53F78" w:rsidP="00B53F78">
      <w:pPr>
        <w:spacing w:line="480" w:lineRule="auto"/>
        <w:ind w:firstLine="720"/>
        <w:rPr>
          <w:color w:val="auto"/>
        </w:rPr>
      </w:pPr>
      <w:r w:rsidRPr="003C12F6">
        <w:t xml:space="preserve">Finally, it is well documented that migrants usually work harder than </w:t>
      </w:r>
      <w:r w:rsidR="00D60ACD">
        <w:t>local</w:t>
      </w:r>
      <w:r w:rsidR="00D60ACD" w:rsidRPr="003C12F6">
        <w:t xml:space="preserve"> </w:t>
      </w:r>
      <w:r w:rsidRPr="003C12F6">
        <w:t xml:space="preserve">people (Gregson, Crang, Botticello, Calestani and Krzywoszynska, 2016). </w:t>
      </w:r>
      <w:r w:rsidR="00D60ACD">
        <w:t>This is</w:t>
      </w:r>
      <w:r w:rsidRPr="003C12F6">
        <w:t xml:space="preserve"> because they </w:t>
      </w:r>
      <w:r w:rsidR="00D60ACD">
        <w:t>tend to perceive themselves perpetually</w:t>
      </w:r>
      <w:r w:rsidRPr="003C12F6">
        <w:t xml:space="preserve"> in survival mode</w:t>
      </w:r>
      <w:r w:rsidR="00D60ACD">
        <w:t xml:space="preserve"> without the back-up they are accustomed to</w:t>
      </w:r>
      <w:r w:rsidRPr="003C12F6">
        <w:t xml:space="preserve">. When people </w:t>
      </w:r>
      <w:r w:rsidR="00D60ACD">
        <w:t>depart from</w:t>
      </w:r>
      <w:r w:rsidR="00D60ACD" w:rsidRPr="003C12F6">
        <w:t xml:space="preserve"> </w:t>
      </w:r>
      <w:r w:rsidRPr="003C12F6">
        <w:t xml:space="preserve">their native </w:t>
      </w:r>
      <w:r w:rsidR="00D60ACD">
        <w:t>settings</w:t>
      </w:r>
      <w:r w:rsidRPr="003C12F6">
        <w:t xml:space="preserve">, they are </w:t>
      </w:r>
      <w:r w:rsidR="00D60ACD">
        <w:t>often</w:t>
      </w:r>
      <w:r w:rsidR="00D60ACD" w:rsidRPr="003C12F6">
        <w:t xml:space="preserve"> </w:t>
      </w:r>
      <w:r w:rsidR="00D60ACD">
        <w:t>separated</w:t>
      </w:r>
      <w:r w:rsidR="00D60ACD" w:rsidRPr="003C12F6">
        <w:t xml:space="preserve"> </w:t>
      </w:r>
      <w:r w:rsidRPr="003C12F6">
        <w:t xml:space="preserve">from their families, social networks and circles of influence. The sense of insecurity </w:t>
      </w:r>
      <w:r w:rsidR="00D60ACD">
        <w:t>may enable</w:t>
      </w:r>
      <w:r w:rsidRPr="003C12F6">
        <w:t xml:space="preserve"> them to operate with fewer resources and develop a </w:t>
      </w:r>
      <w:r w:rsidR="00D60ACD" w:rsidRPr="003C12F6">
        <w:t>heig</w:t>
      </w:r>
      <w:r w:rsidR="00D60ACD">
        <w:t>htened</w:t>
      </w:r>
      <w:r w:rsidRPr="003C12F6">
        <w:t xml:space="preserve"> sense of alert</w:t>
      </w:r>
      <w:r w:rsidR="00D60ACD">
        <w:t>ness</w:t>
      </w:r>
      <w:r w:rsidRPr="003C12F6">
        <w:t xml:space="preserve"> and awareness. Given that human beings </w:t>
      </w:r>
      <w:r w:rsidR="00D60ACD">
        <w:t xml:space="preserve">more proactively </w:t>
      </w:r>
      <w:r w:rsidRPr="003C12F6">
        <w:t xml:space="preserve">aim to </w:t>
      </w:r>
      <w:r w:rsidR="00D60ACD">
        <w:t>optimise conditions and circumstances</w:t>
      </w:r>
      <w:r w:rsidRPr="003C12F6">
        <w:t xml:space="preserve"> when </w:t>
      </w:r>
      <w:r w:rsidR="00D60ACD">
        <w:t>in</w:t>
      </w:r>
      <w:r w:rsidR="00D60ACD" w:rsidRPr="003C12F6">
        <w:t xml:space="preserve"> </w:t>
      </w:r>
      <w:r w:rsidRPr="003C12F6">
        <w:t>survival mode, it is reasonable to assume that migrants achieve better career</w:t>
      </w:r>
      <w:r w:rsidR="00D60ACD">
        <w:t>s</w:t>
      </w:r>
      <w:r w:rsidRPr="003C12F6">
        <w:t xml:space="preserve"> than </w:t>
      </w:r>
      <w:r w:rsidR="00D60ACD">
        <w:t>local</w:t>
      </w:r>
      <w:r w:rsidR="00D60ACD" w:rsidRPr="003C12F6">
        <w:t xml:space="preserve"> </w:t>
      </w:r>
      <w:r w:rsidRPr="003C12F6">
        <w:t xml:space="preserve">people. </w:t>
      </w:r>
      <w:bookmarkStart w:id="2" w:name="_Hlk536624067"/>
      <w:r w:rsidR="007E7491" w:rsidRPr="003C12F6">
        <w:rPr>
          <w:color w:val="auto"/>
        </w:rPr>
        <w:t>We thus hypothesi</w:t>
      </w:r>
      <w:r w:rsidR="00FF744B" w:rsidRPr="003C12F6">
        <w:rPr>
          <w:color w:val="auto"/>
        </w:rPr>
        <w:t>z</w:t>
      </w:r>
      <w:r w:rsidR="007E7491" w:rsidRPr="003C12F6">
        <w:rPr>
          <w:color w:val="auto"/>
        </w:rPr>
        <w:t xml:space="preserve">e: </w:t>
      </w:r>
    </w:p>
    <w:p w14:paraId="1192303F" w14:textId="386C6A40" w:rsidR="00B53F78" w:rsidRPr="003C12F6" w:rsidRDefault="00B53F78" w:rsidP="00E620A2">
      <w:pPr>
        <w:spacing w:line="480" w:lineRule="auto"/>
        <w:rPr>
          <w:color w:val="auto"/>
          <w:lang w:eastAsia="zh-CN"/>
        </w:rPr>
      </w:pPr>
      <w:bookmarkStart w:id="3" w:name="_Hlk536622359"/>
      <w:r w:rsidRPr="003C12F6">
        <w:rPr>
          <w:color w:val="auto"/>
          <w:lang w:eastAsia="zh-CN"/>
        </w:rPr>
        <w:t xml:space="preserve">Hypothesis 2a: </w:t>
      </w:r>
      <w:r w:rsidR="00881DC2" w:rsidRPr="003C12F6">
        <w:rPr>
          <w:i/>
          <w:iCs/>
          <w:color w:val="auto"/>
          <w:lang w:eastAsia="zh-CN"/>
        </w:rPr>
        <w:t>Migrants</w:t>
      </w:r>
      <w:r w:rsidRPr="003C12F6">
        <w:rPr>
          <w:i/>
          <w:iCs/>
          <w:color w:val="auto"/>
          <w:lang w:eastAsia="zh-CN"/>
        </w:rPr>
        <w:t xml:space="preserve"> will have higher extrinsic career success than </w:t>
      </w:r>
      <w:r w:rsidR="0078695F" w:rsidRPr="003C12F6">
        <w:rPr>
          <w:i/>
          <w:iCs/>
          <w:color w:val="auto"/>
          <w:lang w:eastAsia="zh-CN"/>
        </w:rPr>
        <w:t>non-migrants</w:t>
      </w:r>
      <w:r w:rsidRPr="003C12F6">
        <w:rPr>
          <w:color w:val="auto"/>
          <w:lang w:eastAsia="zh-CN"/>
        </w:rPr>
        <w:t xml:space="preserve">. </w:t>
      </w:r>
    </w:p>
    <w:p w14:paraId="3051ABAB" w14:textId="268708AF" w:rsidR="00B53F78" w:rsidRPr="00005196" w:rsidRDefault="00B53F78" w:rsidP="00E620A2">
      <w:pPr>
        <w:spacing w:line="480" w:lineRule="auto"/>
        <w:rPr>
          <w:color w:val="auto"/>
          <w:lang w:eastAsia="zh-CN"/>
        </w:rPr>
      </w:pPr>
      <w:r w:rsidRPr="003C12F6">
        <w:rPr>
          <w:color w:val="auto"/>
          <w:lang w:eastAsia="zh-CN"/>
        </w:rPr>
        <w:t xml:space="preserve">Hypothesis 2b: </w:t>
      </w:r>
      <w:r w:rsidR="00DD5215" w:rsidRPr="003C12F6">
        <w:rPr>
          <w:i/>
          <w:iCs/>
          <w:color w:val="auto"/>
          <w:lang w:eastAsia="zh-CN"/>
        </w:rPr>
        <w:t>Migrants</w:t>
      </w:r>
      <w:r w:rsidRPr="003C12F6">
        <w:rPr>
          <w:i/>
          <w:iCs/>
          <w:color w:val="auto"/>
          <w:lang w:eastAsia="zh-CN"/>
        </w:rPr>
        <w:t xml:space="preserve"> will have lower intrinsic career success </w:t>
      </w:r>
      <w:r w:rsidR="0078695F" w:rsidRPr="003C12F6">
        <w:rPr>
          <w:i/>
          <w:iCs/>
          <w:color w:val="auto"/>
          <w:lang w:eastAsia="zh-CN"/>
        </w:rPr>
        <w:t>non-migrants</w:t>
      </w:r>
      <w:r w:rsidRPr="003C12F6">
        <w:rPr>
          <w:color w:val="auto"/>
          <w:lang w:eastAsia="zh-CN"/>
        </w:rPr>
        <w:t>.</w:t>
      </w:r>
    </w:p>
    <w:bookmarkEnd w:id="2"/>
    <w:bookmarkEnd w:id="3"/>
    <w:p w14:paraId="1E6F4CA1" w14:textId="77777777" w:rsidR="008E4AA5" w:rsidRPr="003A7AF2" w:rsidRDefault="008E4AA5" w:rsidP="003A7AF2">
      <w:pPr>
        <w:rPr>
          <w:iCs/>
          <w:highlight w:val="cyan"/>
        </w:rPr>
      </w:pPr>
    </w:p>
    <w:p w14:paraId="39883648" w14:textId="31F52E06" w:rsidR="008E4AA5" w:rsidRDefault="00A5702B" w:rsidP="00B068FC">
      <w:pPr>
        <w:spacing w:line="480" w:lineRule="auto"/>
        <w:rPr>
          <w:lang w:val="en-US"/>
        </w:rPr>
      </w:pPr>
      <w:r w:rsidRPr="00766543">
        <w:rPr>
          <w:bCs/>
          <w:i/>
        </w:rPr>
        <w:t xml:space="preserve">Role of </w:t>
      </w:r>
      <w:r w:rsidR="00C3087A" w:rsidRPr="00766543">
        <w:rPr>
          <w:bCs/>
          <w:i/>
        </w:rPr>
        <w:t>I</w:t>
      </w:r>
      <w:r w:rsidR="002B6B34" w:rsidRPr="00B068FC">
        <w:rPr>
          <w:bCs/>
          <w:i/>
        </w:rPr>
        <w:t xml:space="preserve">nstitutional </w:t>
      </w:r>
      <w:r w:rsidR="00C3087A" w:rsidRPr="00B068FC">
        <w:rPr>
          <w:bCs/>
          <w:i/>
        </w:rPr>
        <w:t>C</w:t>
      </w:r>
      <w:r w:rsidR="002B6B34" w:rsidRPr="00B068FC">
        <w:rPr>
          <w:bCs/>
          <w:i/>
        </w:rPr>
        <w:t xml:space="preserve">apital at the </w:t>
      </w:r>
      <w:r w:rsidR="00C3087A" w:rsidRPr="00B068FC">
        <w:rPr>
          <w:bCs/>
          <w:i/>
        </w:rPr>
        <w:t>C</w:t>
      </w:r>
      <w:r w:rsidR="002B6B34" w:rsidRPr="00B068FC">
        <w:rPr>
          <w:bCs/>
          <w:i/>
        </w:rPr>
        <w:t xml:space="preserve">ity </w:t>
      </w:r>
      <w:r w:rsidR="00C3087A" w:rsidRPr="00B068FC">
        <w:rPr>
          <w:bCs/>
          <w:i/>
        </w:rPr>
        <w:t>L</w:t>
      </w:r>
      <w:r w:rsidR="002B6B34" w:rsidRPr="00B068FC">
        <w:rPr>
          <w:bCs/>
          <w:i/>
        </w:rPr>
        <w:t>evel</w:t>
      </w:r>
    </w:p>
    <w:p w14:paraId="3A43883D" w14:textId="25E8637D" w:rsidR="009A43FC" w:rsidRDefault="00B53F78">
      <w:pPr>
        <w:spacing w:line="480" w:lineRule="auto"/>
        <w:ind w:firstLine="720"/>
      </w:pPr>
      <w:r w:rsidRPr="00B068FC">
        <w:t xml:space="preserve">The impact of human capital and career orientation on career outcomes is well established, but other exogenous, institutional factors may influence the level of this impact. </w:t>
      </w:r>
      <w:r w:rsidR="009C4913" w:rsidRPr="00B068FC">
        <w:t>Earlier work</w:t>
      </w:r>
      <w:r w:rsidR="008E4AA5" w:rsidRPr="00B068FC">
        <w:t xml:space="preserve"> has</w:t>
      </w:r>
      <w:r w:rsidR="009C4913" w:rsidRPr="00B068FC">
        <w:t xml:space="preserve"> identified the role of organizational agency in perceived career success (</w:t>
      </w:r>
      <w:r w:rsidR="009C4913" w:rsidRPr="003A7AF2">
        <w:t xml:space="preserve">Guan, Zhou, Ye, Jiang and Zhou, 2015). We add the </w:t>
      </w:r>
      <w:r w:rsidR="008E4AA5" w:rsidRPr="00BD657F">
        <w:t xml:space="preserve">notion </w:t>
      </w:r>
      <w:r w:rsidR="009C4913" w:rsidRPr="00BD657F">
        <w:t xml:space="preserve">of city as an overarching institution. </w:t>
      </w:r>
    </w:p>
    <w:p w14:paraId="460F77FC" w14:textId="4748D140" w:rsidR="009A43FC" w:rsidRDefault="00B53F78" w:rsidP="00B068FC">
      <w:pPr>
        <w:spacing w:line="480" w:lineRule="auto"/>
        <w:ind w:firstLine="720"/>
      </w:pPr>
      <w:r w:rsidRPr="00B068FC">
        <w:t xml:space="preserve">A </w:t>
      </w:r>
      <w:r w:rsidR="008E4AA5" w:rsidRPr="00B068FC">
        <w:t xml:space="preserve">useful </w:t>
      </w:r>
      <w:r w:rsidR="007B2537" w:rsidRPr="00B068FC">
        <w:t xml:space="preserve">indicator </w:t>
      </w:r>
      <w:r w:rsidRPr="00B068FC">
        <w:t xml:space="preserve">of how “good” or “bad” a city’s intuitions are is the </w:t>
      </w:r>
      <w:r w:rsidR="00B068FC">
        <w:t>level</w:t>
      </w:r>
      <w:r w:rsidR="00B068FC" w:rsidRPr="00B068FC">
        <w:t xml:space="preserve"> </w:t>
      </w:r>
      <w:r w:rsidRPr="00B068FC">
        <w:t xml:space="preserve">of freedom. The keystone of </w:t>
      </w:r>
      <w:r w:rsidR="008E4AA5" w:rsidRPr="00B068FC">
        <w:t xml:space="preserve">a </w:t>
      </w:r>
      <w:r w:rsidRPr="00B068FC">
        <w:t xml:space="preserve">modern economy is the </w:t>
      </w:r>
      <w:r w:rsidR="008E4AA5" w:rsidRPr="00B068FC">
        <w:t>“</w:t>
      </w:r>
      <w:r w:rsidRPr="00B068FC">
        <w:t>sphere of spontaneous action it secures</w:t>
      </w:r>
      <w:r w:rsidR="008E4AA5" w:rsidRPr="00B068FC">
        <w:t>”</w:t>
      </w:r>
      <w:r w:rsidRPr="00B068FC">
        <w:t xml:space="preserve"> </w:t>
      </w:r>
      <w:r w:rsidR="008E4AA5" w:rsidRPr="00B068FC">
        <w:t xml:space="preserve">for </w:t>
      </w:r>
      <w:r w:rsidRPr="00B068FC">
        <w:t>the individual (von Mises, 1957</w:t>
      </w:r>
      <w:r w:rsidR="008E4AA5" w:rsidRPr="00B068FC">
        <w:t>, p. 374</w:t>
      </w:r>
      <w:r w:rsidRPr="00B068FC">
        <w:t xml:space="preserve">). </w:t>
      </w:r>
      <w:r w:rsidR="00BD657F">
        <w:t>Indeed</w:t>
      </w:r>
      <w:r w:rsidRPr="00B068FC">
        <w:t>, freedom is the fundamental right of every human to control his or her own labo</w:t>
      </w:r>
      <w:r w:rsidR="00A9487C" w:rsidRPr="00B068FC">
        <w:t>u</w:t>
      </w:r>
      <w:r w:rsidRPr="00B068FC">
        <w:t xml:space="preserve">r and property, which serves as </w:t>
      </w:r>
      <w:r w:rsidR="00BD657F">
        <w:t>an</w:t>
      </w:r>
      <w:r w:rsidR="00BD657F" w:rsidRPr="00B068FC">
        <w:t xml:space="preserve"> </w:t>
      </w:r>
      <w:r w:rsidRPr="00B068FC">
        <w:t xml:space="preserve">essential condition </w:t>
      </w:r>
      <w:r w:rsidR="00BD657F">
        <w:t>for</w:t>
      </w:r>
      <w:r w:rsidRPr="00B068FC">
        <w:t xml:space="preserve"> a market economy </w:t>
      </w:r>
      <w:r w:rsidR="00BD657F">
        <w:t xml:space="preserve">to </w:t>
      </w:r>
      <w:r w:rsidRPr="00B068FC">
        <w:t>function properly (Gwartney, Lawson and Emerick, 200</w:t>
      </w:r>
      <w:r w:rsidR="006E6360" w:rsidRPr="00B068FC">
        <w:t>4</w:t>
      </w:r>
      <w:r w:rsidRPr="00B068FC">
        <w:t xml:space="preserve">). The influence of a city’s institutional </w:t>
      </w:r>
      <w:r w:rsidR="00BD657F">
        <w:t xml:space="preserve">culture of </w:t>
      </w:r>
      <w:r w:rsidRPr="00B068FC">
        <w:t>freedom on its citizen</w:t>
      </w:r>
      <w:r w:rsidR="00BD657F">
        <w:t>s</w:t>
      </w:r>
      <w:r w:rsidRPr="00B068FC">
        <w:t xml:space="preserve">’ career success is evident. </w:t>
      </w:r>
      <w:r w:rsidR="00BD657F">
        <w:t xml:space="preserve">Aligned with </w:t>
      </w:r>
      <w:r w:rsidRPr="00B068FC">
        <w:t>classical</w:t>
      </w:r>
      <w:r w:rsidR="00BD657F">
        <w:t>,</w:t>
      </w:r>
      <w:r w:rsidRPr="00B068FC">
        <w:t xml:space="preserve"> liberal and libertarian view</w:t>
      </w:r>
      <w:r w:rsidR="00BD657F">
        <w:t>s</w:t>
      </w:r>
      <w:r w:rsidRPr="00B068FC">
        <w:t>, a “free” city provides the liberty to its citizens and businesses to produce, trade and consume any goods and services acquired without the use of force, fraud or theft (</w:t>
      </w:r>
      <w:r w:rsidRPr="003A7AF2">
        <w:t>Yang and Tang, 2010</w:t>
      </w:r>
      <w:r w:rsidRPr="00B068FC">
        <w:t>). This freedom is embodied in the rule of law, protection of property rights, freedom of contract, and most characterized by good governance</w:t>
      </w:r>
      <w:r w:rsidR="00BD657F">
        <w:t xml:space="preserve">, namely that </w:t>
      </w:r>
      <w:r w:rsidRPr="00B068FC">
        <w:t xml:space="preserve">governments conduct public affairs and manage public resources in a fair, open and transparent way, meeting the needs of the </w:t>
      </w:r>
      <w:r w:rsidR="00BD657F">
        <w:t xml:space="preserve">mainstream rather than </w:t>
      </w:r>
      <w:r w:rsidRPr="00B068FC">
        <w:t xml:space="preserve">select groups in society (Miller, Kim and Holmes, 2015). Obviously, a “free” city can attract the best companies, top talent, brightest entrepreneurs, and most productive investments, and </w:t>
      </w:r>
      <w:r w:rsidR="00BD657F">
        <w:t>therein</w:t>
      </w:r>
      <w:r w:rsidRPr="00B068FC">
        <w:t xml:space="preserve"> foster new business and innovation clusters that help organizations and people to thrive (Arthur and Rousseau, 2001; Kuckertz, Berger and Mpeqa, 2016). </w:t>
      </w:r>
    </w:p>
    <w:p w14:paraId="2A0A387B" w14:textId="5F35602C" w:rsidR="00B53F78" w:rsidRPr="00B068FC" w:rsidRDefault="00D9155F" w:rsidP="00B068FC">
      <w:pPr>
        <w:spacing w:line="480" w:lineRule="auto"/>
        <w:ind w:firstLine="720"/>
      </w:pPr>
      <w:r w:rsidRPr="00B068FC">
        <w:t xml:space="preserve">However, </w:t>
      </w:r>
      <w:r w:rsidR="00EB028C" w:rsidRPr="00B068FC">
        <w:t xml:space="preserve">as </w:t>
      </w:r>
      <w:r w:rsidR="00EB028C" w:rsidRPr="003A7AF2">
        <w:t>the benchmark</w:t>
      </w:r>
      <w:r w:rsidR="009A43FC">
        <w:t>s</w:t>
      </w:r>
      <w:r w:rsidR="00EB028C" w:rsidRPr="003A7AF2">
        <w:t xml:space="preserve"> for intrinsic</w:t>
      </w:r>
      <w:r w:rsidR="00EB028C" w:rsidRPr="00BD657F">
        <w:t xml:space="preserve"> career success are highly personal and subjective (Heslin, 2003), </w:t>
      </w:r>
      <w:r w:rsidR="007D73D1" w:rsidRPr="00BD657F">
        <w:t xml:space="preserve">it is possible that </w:t>
      </w:r>
      <w:r w:rsidRPr="00B068FC">
        <w:t>job market competition is so severe in a</w:t>
      </w:r>
      <w:r w:rsidR="009A43FC">
        <w:t xml:space="preserve"> dynamic</w:t>
      </w:r>
      <w:r w:rsidRPr="00B068FC">
        <w:t xml:space="preserve"> “free” city that </w:t>
      </w:r>
      <w:r w:rsidR="009A43FC">
        <w:t xml:space="preserve">its </w:t>
      </w:r>
      <w:r w:rsidRPr="00B068FC">
        <w:t>citizen</w:t>
      </w:r>
      <w:r w:rsidR="009A43FC">
        <w:t>s</w:t>
      </w:r>
      <w:r w:rsidRPr="00B068FC">
        <w:t xml:space="preserve"> may have relatively lower subjective evaluation</w:t>
      </w:r>
      <w:r w:rsidR="009A43FC">
        <w:t>s</w:t>
      </w:r>
      <w:r w:rsidRPr="00B068FC">
        <w:t xml:space="preserve"> </w:t>
      </w:r>
      <w:r w:rsidR="009A43FC">
        <w:t>in</w:t>
      </w:r>
      <w:r w:rsidR="009A43FC" w:rsidRPr="00B068FC">
        <w:t xml:space="preserve"> </w:t>
      </w:r>
      <w:r w:rsidRPr="00B068FC">
        <w:t xml:space="preserve">their </w:t>
      </w:r>
      <w:r w:rsidR="00A020BB" w:rsidRPr="00B068FC">
        <w:t>perce</w:t>
      </w:r>
      <w:r w:rsidR="009A43FC">
        <w:t>ptions of</w:t>
      </w:r>
      <w:r w:rsidR="00A020BB" w:rsidRPr="00B068FC">
        <w:t xml:space="preserve"> </w:t>
      </w:r>
      <w:r w:rsidRPr="00B068FC">
        <w:t>career success.</w:t>
      </w:r>
      <w:r w:rsidR="002B16CB" w:rsidRPr="00B068FC">
        <w:t xml:space="preserve"> </w:t>
      </w:r>
      <w:r w:rsidR="00B53F78" w:rsidRPr="00B068FC">
        <w:t>We thus hypothesize:</w:t>
      </w:r>
    </w:p>
    <w:p w14:paraId="65257D74" w14:textId="77777777" w:rsidR="00DF0091" w:rsidRPr="00A47E37" w:rsidRDefault="00DF0091" w:rsidP="00E620A2">
      <w:pPr>
        <w:spacing w:line="480" w:lineRule="auto"/>
      </w:pPr>
      <w:bookmarkStart w:id="4" w:name="_Hlk536623097"/>
      <w:r w:rsidRPr="00A47E37">
        <w:t>Hypothesis 3</w:t>
      </w:r>
      <w:r w:rsidR="008308F7">
        <w:t>a</w:t>
      </w:r>
      <w:r w:rsidRPr="00A47E37">
        <w:t xml:space="preserve">. </w:t>
      </w:r>
      <w:r w:rsidRPr="00A47E37">
        <w:rPr>
          <w:i/>
          <w:iCs/>
        </w:rPr>
        <w:t xml:space="preserve">A city’s institutional capital </w:t>
      </w:r>
      <w:r w:rsidR="004C5679">
        <w:rPr>
          <w:i/>
          <w:iCs/>
        </w:rPr>
        <w:t xml:space="preserve">is </w:t>
      </w:r>
      <w:r w:rsidRPr="00A47E37">
        <w:rPr>
          <w:i/>
          <w:iCs/>
        </w:rPr>
        <w:t xml:space="preserve">positively </w:t>
      </w:r>
      <w:r w:rsidR="008308F7">
        <w:rPr>
          <w:rFonts w:hint="eastAsia"/>
          <w:i/>
          <w:iCs/>
          <w:lang w:eastAsia="zh-CN"/>
        </w:rPr>
        <w:t>a</w:t>
      </w:r>
      <w:r w:rsidR="008308F7">
        <w:rPr>
          <w:i/>
          <w:iCs/>
        </w:rPr>
        <w:t>ssociated with extrinsic</w:t>
      </w:r>
      <w:r w:rsidRPr="00A47E37">
        <w:rPr>
          <w:i/>
          <w:iCs/>
        </w:rPr>
        <w:t xml:space="preserve"> career success</w:t>
      </w:r>
      <w:r w:rsidR="005C0758" w:rsidRPr="00A47E37">
        <w:rPr>
          <w:i/>
          <w:iCs/>
        </w:rPr>
        <w:t>.</w:t>
      </w:r>
    </w:p>
    <w:p w14:paraId="5122EF41" w14:textId="3901F775" w:rsidR="00DF0091" w:rsidRDefault="008308F7" w:rsidP="00E620A2">
      <w:pPr>
        <w:spacing w:line="480" w:lineRule="auto"/>
        <w:rPr>
          <w:i/>
          <w:iCs/>
        </w:rPr>
      </w:pPr>
      <w:r w:rsidRPr="00A47E37">
        <w:t>Hypothesis 3</w:t>
      </w:r>
      <w:r w:rsidR="004C5679">
        <w:t>b</w:t>
      </w:r>
      <w:r w:rsidRPr="00A47E37">
        <w:t xml:space="preserve">. </w:t>
      </w:r>
      <w:r w:rsidRPr="00A47E37">
        <w:rPr>
          <w:i/>
          <w:iCs/>
        </w:rPr>
        <w:t xml:space="preserve">A city’s institutional capital </w:t>
      </w:r>
      <w:r w:rsidR="004C5679">
        <w:rPr>
          <w:i/>
          <w:iCs/>
        </w:rPr>
        <w:t>is</w:t>
      </w:r>
      <w:r w:rsidRPr="00A47E37">
        <w:rPr>
          <w:i/>
          <w:iCs/>
        </w:rPr>
        <w:t xml:space="preserve"> </w:t>
      </w:r>
      <w:r w:rsidR="00D9155F">
        <w:rPr>
          <w:i/>
          <w:iCs/>
        </w:rPr>
        <w:t>negatively</w:t>
      </w:r>
      <w:r w:rsidRPr="00A47E37">
        <w:rPr>
          <w:i/>
          <w:iCs/>
        </w:rPr>
        <w:t xml:space="preserve"> </w:t>
      </w:r>
      <w:r>
        <w:rPr>
          <w:rFonts w:hint="eastAsia"/>
          <w:i/>
          <w:iCs/>
          <w:lang w:eastAsia="zh-CN"/>
        </w:rPr>
        <w:t>a</w:t>
      </w:r>
      <w:r>
        <w:rPr>
          <w:i/>
          <w:iCs/>
        </w:rPr>
        <w:t xml:space="preserve">ssociated with </w:t>
      </w:r>
      <w:r w:rsidR="004C5679">
        <w:rPr>
          <w:i/>
          <w:iCs/>
        </w:rPr>
        <w:t>in</w:t>
      </w:r>
      <w:r>
        <w:rPr>
          <w:i/>
          <w:iCs/>
        </w:rPr>
        <w:t>trinsic</w:t>
      </w:r>
      <w:r w:rsidRPr="00A47E37">
        <w:rPr>
          <w:i/>
          <w:iCs/>
        </w:rPr>
        <w:t xml:space="preserve"> career success.</w:t>
      </w:r>
      <w:bookmarkEnd w:id="4"/>
    </w:p>
    <w:p w14:paraId="74D8D5B1" w14:textId="77777777" w:rsidR="00E620A2" w:rsidRPr="008308F7" w:rsidRDefault="00E620A2" w:rsidP="00E620A2">
      <w:pPr>
        <w:spacing w:line="480" w:lineRule="auto"/>
      </w:pPr>
    </w:p>
    <w:p w14:paraId="44416F53" w14:textId="0485C2A9" w:rsidR="00DF0091" w:rsidRPr="00A47E37" w:rsidRDefault="00DF0091" w:rsidP="00DF0091">
      <w:pPr>
        <w:spacing w:line="480" w:lineRule="auto"/>
        <w:rPr>
          <w:i/>
          <w:iCs/>
        </w:rPr>
      </w:pPr>
      <w:r w:rsidRPr="00A47E37">
        <w:rPr>
          <w:i/>
          <w:iCs/>
        </w:rPr>
        <w:t xml:space="preserve">Anticipated </w:t>
      </w:r>
      <w:r w:rsidR="009A43FC">
        <w:rPr>
          <w:i/>
          <w:iCs/>
        </w:rPr>
        <w:t>M</w:t>
      </w:r>
      <w:r w:rsidRPr="00A47E37">
        <w:rPr>
          <w:i/>
          <w:iCs/>
        </w:rPr>
        <w:t xml:space="preserve">oderation </w:t>
      </w:r>
      <w:r w:rsidR="009A43FC">
        <w:rPr>
          <w:i/>
          <w:iCs/>
        </w:rPr>
        <w:t>E</w:t>
      </w:r>
      <w:r w:rsidRPr="00A47E37">
        <w:rPr>
          <w:i/>
          <w:iCs/>
        </w:rPr>
        <w:t xml:space="preserve">ffects </w:t>
      </w:r>
      <w:r w:rsidRPr="003C12F6">
        <w:rPr>
          <w:i/>
          <w:iCs/>
        </w:rPr>
        <w:t xml:space="preserve">of </w:t>
      </w:r>
      <w:r w:rsidR="009A43FC">
        <w:rPr>
          <w:i/>
          <w:iCs/>
        </w:rPr>
        <w:t>M</w:t>
      </w:r>
      <w:r w:rsidRPr="003C12F6">
        <w:rPr>
          <w:i/>
          <w:iCs/>
        </w:rPr>
        <w:t xml:space="preserve">igration </w:t>
      </w:r>
      <w:r w:rsidR="009A43FC">
        <w:rPr>
          <w:i/>
          <w:iCs/>
        </w:rPr>
        <w:t>S</w:t>
      </w:r>
      <w:r w:rsidRPr="003C12F6">
        <w:rPr>
          <w:i/>
          <w:iCs/>
        </w:rPr>
        <w:t>tatus and</w:t>
      </w:r>
      <w:r w:rsidR="009A43FC">
        <w:rPr>
          <w:i/>
          <w:iCs/>
        </w:rPr>
        <w:t xml:space="preserve"> a</w:t>
      </w:r>
      <w:r w:rsidRPr="00A47E37">
        <w:rPr>
          <w:i/>
          <w:iCs/>
        </w:rPr>
        <w:t xml:space="preserve"> </w:t>
      </w:r>
      <w:r w:rsidR="009A43FC">
        <w:rPr>
          <w:i/>
          <w:iCs/>
        </w:rPr>
        <w:t>C</w:t>
      </w:r>
      <w:r w:rsidRPr="00A47E37">
        <w:rPr>
          <w:i/>
          <w:iCs/>
        </w:rPr>
        <w:t xml:space="preserve">ity’s </w:t>
      </w:r>
      <w:r w:rsidR="009A43FC">
        <w:rPr>
          <w:i/>
          <w:iCs/>
        </w:rPr>
        <w:t>I</w:t>
      </w:r>
      <w:r w:rsidRPr="00A47E37">
        <w:rPr>
          <w:i/>
          <w:iCs/>
        </w:rPr>
        <w:t xml:space="preserve">nstitutional </w:t>
      </w:r>
      <w:r w:rsidR="009A43FC">
        <w:rPr>
          <w:i/>
          <w:iCs/>
        </w:rPr>
        <w:t>C</w:t>
      </w:r>
      <w:r w:rsidRPr="00A47E37">
        <w:rPr>
          <w:i/>
          <w:iCs/>
        </w:rPr>
        <w:t>apital</w:t>
      </w:r>
    </w:p>
    <w:p w14:paraId="07254E0E" w14:textId="25E1EFA1" w:rsidR="00B7788B" w:rsidRDefault="002757AF" w:rsidP="00850AA7">
      <w:pPr>
        <w:spacing w:line="480" w:lineRule="auto"/>
        <w:ind w:firstLine="720"/>
      </w:pPr>
      <w:r w:rsidRPr="00A47E37">
        <w:t xml:space="preserve">Investment in human and social capital is important for local and national competitiveness (Porter, </w:t>
      </w:r>
      <w:r w:rsidR="004D4257" w:rsidRPr="00A47E37">
        <w:t>1989)</w:t>
      </w:r>
      <w:r w:rsidR="008C2C49">
        <w:t xml:space="preserve">. This clearly derives </w:t>
      </w:r>
      <w:r w:rsidR="00664601" w:rsidRPr="00A47E37">
        <w:t>from the aggregate impact of human capital at the individual level (Becker, 1964)</w:t>
      </w:r>
      <w:r w:rsidR="004D4257" w:rsidRPr="00A47E37">
        <w:t xml:space="preserve">. Knowledge transfer </w:t>
      </w:r>
      <w:r w:rsidR="008C2C49">
        <w:t>is faster in cities, facilitated by</w:t>
      </w:r>
      <w:r w:rsidR="004D4257" w:rsidRPr="00A47E37">
        <w:t xml:space="preserve"> </w:t>
      </w:r>
      <w:r w:rsidR="008C2C49">
        <w:t>greater</w:t>
      </w:r>
      <w:r w:rsidR="008C2C49" w:rsidRPr="00A47E37">
        <w:t xml:space="preserve"> </w:t>
      </w:r>
      <w:r w:rsidR="004D4257" w:rsidRPr="00A47E37">
        <w:t>social capital</w:t>
      </w:r>
      <w:r w:rsidR="005C0758" w:rsidRPr="00A47E37">
        <w:t>, which</w:t>
      </w:r>
      <w:r w:rsidR="004D4257" w:rsidRPr="00A47E37">
        <w:t xml:space="preserve"> is another critical factor (Van Wijk, Jansen</w:t>
      </w:r>
      <w:r w:rsidR="00D347A3" w:rsidRPr="00A47E37">
        <w:t xml:space="preserve"> and </w:t>
      </w:r>
      <w:r w:rsidR="004D4257" w:rsidRPr="00A47E37">
        <w:t>Lyles, 2008).</w:t>
      </w:r>
      <w:r w:rsidR="00E13D21" w:rsidRPr="00A47E37">
        <w:t xml:space="preserve"> At the region</w:t>
      </w:r>
      <w:r w:rsidR="008C2C49">
        <w:t>al</w:t>
      </w:r>
      <w:r w:rsidR="00E13D21" w:rsidRPr="00A47E37">
        <w:t xml:space="preserve"> </w:t>
      </w:r>
      <w:r w:rsidR="008C2C49">
        <w:t>and</w:t>
      </w:r>
      <w:r w:rsidR="00E13D21" w:rsidRPr="00A47E37">
        <w:t xml:space="preserve"> city level</w:t>
      </w:r>
      <w:r w:rsidR="005C0758" w:rsidRPr="00A47E37">
        <w:t>s</w:t>
      </w:r>
      <w:r w:rsidR="00E13D21" w:rsidRPr="00A47E37">
        <w:t xml:space="preserve">, decision makers can </w:t>
      </w:r>
      <w:r w:rsidR="008C2C49">
        <w:t>provide impetus for</w:t>
      </w:r>
      <w:r w:rsidR="008C2C49" w:rsidRPr="00A47E37">
        <w:t xml:space="preserve"> </w:t>
      </w:r>
      <w:r w:rsidR="00E13D21" w:rsidRPr="00A47E37">
        <w:t>investment in human capital</w:t>
      </w:r>
      <w:r w:rsidR="008C2C49">
        <w:t>,</w:t>
      </w:r>
      <w:r w:rsidR="00E13D21" w:rsidRPr="00A47E37">
        <w:t xml:space="preserve"> as a vehicle for economic development (Mathur, 1999), thereby </w:t>
      </w:r>
      <w:r w:rsidR="008C2C49">
        <w:t xml:space="preserve">rendering </w:t>
      </w:r>
      <w:r w:rsidR="00750DC5" w:rsidRPr="00A47E37">
        <w:t xml:space="preserve">it more </w:t>
      </w:r>
      <w:r w:rsidR="00B7788B">
        <w:t xml:space="preserve">directly </w:t>
      </w:r>
      <w:r w:rsidR="00750DC5" w:rsidRPr="00A47E37">
        <w:t xml:space="preserve">relevant for individuals and employers. </w:t>
      </w:r>
    </w:p>
    <w:p w14:paraId="1D588D69" w14:textId="3D4A883A" w:rsidR="008F0AD6" w:rsidRDefault="00D53C48" w:rsidP="00850AA7">
      <w:pPr>
        <w:spacing w:line="480" w:lineRule="auto"/>
        <w:ind w:firstLine="720"/>
      </w:pPr>
      <w:r w:rsidRPr="00A47E37">
        <w:t xml:space="preserve">Thus, </w:t>
      </w:r>
      <w:r w:rsidR="00EC2077" w:rsidRPr="00A47E37">
        <w:t>both migrant status and cities</w:t>
      </w:r>
      <w:r w:rsidR="005C0758" w:rsidRPr="00A47E37">
        <w:t>’</w:t>
      </w:r>
      <w:r w:rsidR="00EC2077" w:rsidRPr="00A47E37">
        <w:t xml:space="preserve"> institutional capital </w:t>
      </w:r>
      <w:r w:rsidR="00B7788B">
        <w:t>should</w:t>
      </w:r>
      <w:r w:rsidR="00B7788B" w:rsidRPr="00A47E37">
        <w:t xml:space="preserve"> </w:t>
      </w:r>
      <w:r w:rsidR="00EC2077" w:rsidRPr="00A47E37">
        <w:t xml:space="preserve">have </w:t>
      </w:r>
      <w:r w:rsidR="005C0758" w:rsidRPr="00A47E37">
        <w:t xml:space="preserve">a </w:t>
      </w:r>
      <w:r w:rsidR="00EC2077" w:rsidRPr="00A47E37">
        <w:t>moderation effect on the relationships hypothesi</w:t>
      </w:r>
      <w:r w:rsidR="008A2476" w:rsidRPr="00A47E37">
        <w:t>z</w:t>
      </w:r>
      <w:r w:rsidR="00EC2077" w:rsidRPr="00A47E37">
        <w:t xml:space="preserve">ed earlier. </w:t>
      </w:r>
      <w:r w:rsidR="00850AA7">
        <w:t>The role of social and human capital are of great importance in context</w:t>
      </w:r>
      <w:r w:rsidR="00B7788B">
        <w:t>s</w:t>
      </w:r>
      <w:r w:rsidR="00850AA7">
        <w:t xml:space="preserve"> where movement across boundaries is more </w:t>
      </w:r>
      <w:r w:rsidR="00B7788B">
        <w:t xml:space="preserve">attainable </w:t>
      </w:r>
      <w:r w:rsidR="00850AA7">
        <w:t>(Arthur and Rousseau, 2001; Baruch and Rousseau, 2019) and where individual agency domina</w:t>
      </w:r>
      <w:r w:rsidR="00B7788B">
        <w:t>tes</w:t>
      </w:r>
      <w:r w:rsidR="00850AA7">
        <w:t xml:space="preserve"> (</w:t>
      </w:r>
      <w:r w:rsidR="00850AA7" w:rsidRPr="00A47E37">
        <w:t>Gunz and Peiperl 2007</w:t>
      </w:r>
      <w:r w:rsidR="00850AA7">
        <w:t>; Hall, 2002).</w:t>
      </w:r>
    </w:p>
    <w:p w14:paraId="6935A8D8" w14:textId="7CBBEBE5" w:rsidR="006E6360" w:rsidRPr="003C12F6" w:rsidRDefault="006E6360" w:rsidP="00CF6E65">
      <w:pPr>
        <w:spacing w:line="480" w:lineRule="auto"/>
        <w:ind w:firstLine="720"/>
        <w:rPr>
          <w:lang w:val="en-US" w:eastAsia="zh-CN"/>
        </w:rPr>
      </w:pPr>
      <w:r w:rsidRPr="003C12F6">
        <w:t xml:space="preserve">Migrants </w:t>
      </w:r>
      <w:r w:rsidRPr="003C12F6">
        <w:rPr>
          <w:lang w:val="en-US" w:eastAsia="zh-CN"/>
        </w:rPr>
        <w:t>(both rural</w:t>
      </w:r>
      <w:r w:rsidR="00B7788B">
        <w:rPr>
          <w:lang w:val="en-US" w:eastAsia="zh-CN"/>
        </w:rPr>
        <w:t>-</w:t>
      </w:r>
      <w:r w:rsidRPr="003C12F6">
        <w:rPr>
          <w:lang w:val="en-US" w:eastAsia="zh-CN"/>
        </w:rPr>
        <w:t>to</w:t>
      </w:r>
      <w:r w:rsidR="00B7788B">
        <w:rPr>
          <w:lang w:val="en-US" w:eastAsia="zh-CN"/>
        </w:rPr>
        <w:t>-</w:t>
      </w:r>
      <w:r w:rsidRPr="003C12F6">
        <w:rPr>
          <w:lang w:val="en-US" w:eastAsia="zh-CN"/>
        </w:rPr>
        <w:t xml:space="preserve">urban and </w:t>
      </w:r>
      <w:r w:rsidR="00B7788B">
        <w:rPr>
          <w:lang w:val="en-US" w:eastAsia="zh-CN"/>
        </w:rPr>
        <w:t>inter-</w:t>
      </w:r>
      <w:r w:rsidRPr="003C12F6">
        <w:rPr>
          <w:lang w:val="en-US" w:eastAsia="zh-CN"/>
        </w:rPr>
        <w:t xml:space="preserve">urban) with higher human and social capital tend be </w:t>
      </w:r>
      <w:r w:rsidRPr="003C12F6">
        <w:rPr>
          <w:rFonts w:hint="eastAsia"/>
          <w:lang w:val="en-US" w:eastAsia="zh-CN"/>
        </w:rPr>
        <w:t>more</w:t>
      </w:r>
      <w:r w:rsidRPr="003C12F6">
        <w:rPr>
          <w:lang w:val="en-US" w:eastAsia="zh-CN"/>
        </w:rPr>
        <w:t xml:space="preserve"> flexible, collaborative and resourceful</w:t>
      </w:r>
      <w:r w:rsidR="00B7788B">
        <w:rPr>
          <w:lang w:val="en-US" w:eastAsia="zh-CN"/>
        </w:rPr>
        <w:t>,</w:t>
      </w:r>
      <w:r w:rsidRPr="003C12F6">
        <w:rPr>
          <w:lang w:val="en-US" w:eastAsia="zh-CN"/>
        </w:rPr>
        <w:t xml:space="preserve"> based on their courage, skills and risk-taking</w:t>
      </w:r>
      <w:r w:rsidR="00B7788B">
        <w:rPr>
          <w:lang w:val="en-US" w:eastAsia="zh-CN"/>
        </w:rPr>
        <w:t xml:space="preserve"> that have driven their</w:t>
      </w:r>
      <w:r w:rsidRPr="003C12F6">
        <w:rPr>
          <w:lang w:val="en-US" w:eastAsia="zh-CN"/>
        </w:rPr>
        <w:t xml:space="preserve"> life experiences</w:t>
      </w:r>
      <w:r w:rsidR="00B7788B">
        <w:rPr>
          <w:lang w:val="en-US" w:eastAsia="zh-CN"/>
        </w:rPr>
        <w:t>,</w:t>
      </w:r>
      <w:r w:rsidRPr="003C12F6">
        <w:rPr>
          <w:lang w:val="en-US" w:eastAsia="zh-CN"/>
        </w:rPr>
        <w:t xml:space="preserve"> than </w:t>
      </w:r>
      <w:r w:rsidR="00B7788B">
        <w:rPr>
          <w:lang w:val="en-US" w:eastAsia="zh-CN"/>
        </w:rPr>
        <w:t xml:space="preserve">those they leave behind in their </w:t>
      </w:r>
      <w:r w:rsidRPr="003C12F6">
        <w:rPr>
          <w:lang w:val="en-US" w:eastAsia="zh-CN"/>
        </w:rPr>
        <w:t xml:space="preserve">native </w:t>
      </w:r>
      <w:r w:rsidR="00B7788B">
        <w:rPr>
          <w:lang w:val="en-US" w:eastAsia="zh-CN"/>
        </w:rPr>
        <w:t>settings</w:t>
      </w:r>
      <w:r w:rsidRPr="003C12F6">
        <w:rPr>
          <w:lang w:val="en-US" w:eastAsia="zh-CN"/>
        </w:rPr>
        <w:t xml:space="preserve">. The former should be able to </w:t>
      </w:r>
      <w:r w:rsidR="00B7788B">
        <w:rPr>
          <w:lang w:val="en-US" w:eastAsia="zh-CN"/>
        </w:rPr>
        <w:t xml:space="preserve">operate more quickly, effectively and efficiently. </w:t>
      </w:r>
      <w:r w:rsidRPr="003C12F6">
        <w:rPr>
          <w:lang w:val="en-US" w:eastAsia="zh-CN"/>
        </w:rPr>
        <w:t>Therefore</w:t>
      </w:r>
      <w:r w:rsidR="00CF6E65" w:rsidRPr="003C12F6">
        <w:rPr>
          <w:lang w:val="en-US" w:eastAsia="zh-CN"/>
        </w:rPr>
        <w:t>:</w:t>
      </w:r>
      <w:r w:rsidRPr="003C12F6">
        <w:rPr>
          <w:lang w:val="en-US" w:eastAsia="zh-CN"/>
        </w:rPr>
        <w:t xml:space="preserve"> </w:t>
      </w:r>
    </w:p>
    <w:p w14:paraId="4A9B4D0C" w14:textId="089B9236" w:rsidR="006E6360" w:rsidRPr="003C12F6" w:rsidRDefault="006E6360" w:rsidP="00E620A2">
      <w:pPr>
        <w:spacing w:line="480" w:lineRule="auto"/>
        <w:rPr>
          <w:lang w:val="en-US"/>
        </w:rPr>
      </w:pPr>
      <w:bookmarkStart w:id="5" w:name="_Hlk536623949"/>
      <w:r w:rsidRPr="003C12F6">
        <w:rPr>
          <w:lang w:val="en-US"/>
        </w:rPr>
        <w:t xml:space="preserve">Hypothesis 4a. </w:t>
      </w:r>
      <w:r w:rsidRPr="003C12F6">
        <w:rPr>
          <w:i/>
          <w:iCs/>
          <w:lang w:val="en-US"/>
        </w:rPr>
        <w:t>Migration status moderates the relations between human capital and both extrinsic and intrinsic career success. For migrants, human capital will have a stronger impact on career success than</w:t>
      </w:r>
      <w:r w:rsidR="002D1928" w:rsidRPr="003C12F6">
        <w:rPr>
          <w:i/>
          <w:iCs/>
          <w:lang w:val="en-US"/>
        </w:rPr>
        <w:t xml:space="preserve"> for</w:t>
      </w:r>
      <w:r w:rsidR="00AC567A" w:rsidRPr="003C12F6">
        <w:rPr>
          <w:i/>
          <w:iCs/>
          <w:lang w:val="en-US"/>
        </w:rPr>
        <w:t xml:space="preserve"> </w:t>
      </w:r>
      <w:r w:rsidR="00000B25" w:rsidRPr="003C12F6">
        <w:rPr>
          <w:rFonts w:hint="eastAsia"/>
          <w:i/>
          <w:iCs/>
          <w:lang w:val="en-US" w:eastAsia="zh-CN"/>
        </w:rPr>
        <w:t>non-</w:t>
      </w:r>
      <w:r w:rsidR="00000B25" w:rsidRPr="003C12F6">
        <w:rPr>
          <w:i/>
          <w:iCs/>
          <w:lang w:val="en-US" w:eastAsia="zh-CN"/>
        </w:rPr>
        <w:t>migrants</w:t>
      </w:r>
      <w:r w:rsidRPr="003C12F6">
        <w:rPr>
          <w:i/>
          <w:iCs/>
          <w:lang w:val="en-US"/>
        </w:rPr>
        <w:t>.</w:t>
      </w:r>
      <w:r w:rsidRPr="003C12F6">
        <w:rPr>
          <w:lang w:val="en-US"/>
        </w:rPr>
        <w:t xml:space="preserve"> </w:t>
      </w:r>
    </w:p>
    <w:p w14:paraId="42E79263" w14:textId="215FAC69" w:rsidR="006E6360" w:rsidRDefault="006E6360" w:rsidP="00E620A2">
      <w:pPr>
        <w:spacing w:line="480" w:lineRule="auto"/>
        <w:rPr>
          <w:color w:val="auto"/>
          <w:lang w:eastAsia="zh-CN"/>
        </w:rPr>
      </w:pPr>
      <w:r w:rsidRPr="003C12F6">
        <w:rPr>
          <w:lang w:val="en-US"/>
        </w:rPr>
        <w:t xml:space="preserve">Hypothesis 4b. </w:t>
      </w:r>
      <w:r w:rsidRPr="003C12F6">
        <w:rPr>
          <w:i/>
          <w:iCs/>
          <w:lang w:val="en-US"/>
        </w:rPr>
        <w:t xml:space="preserve">Migration status moderates the relations between social capital and both extrinsic and intrinsic career success. For migrants, </w:t>
      </w:r>
      <w:r w:rsidRPr="003C12F6">
        <w:rPr>
          <w:rFonts w:hint="eastAsia"/>
          <w:i/>
          <w:iCs/>
          <w:lang w:val="en-US" w:eastAsia="zh-CN"/>
        </w:rPr>
        <w:t>so</w:t>
      </w:r>
      <w:r w:rsidRPr="003C12F6">
        <w:rPr>
          <w:i/>
          <w:iCs/>
          <w:lang w:val="en-US"/>
        </w:rPr>
        <w:t xml:space="preserve">cial capital will have a stronger impact on career success than for </w:t>
      </w:r>
      <w:r w:rsidR="002D1928" w:rsidRPr="003C12F6">
        <w:rPr>
          <w:i/>
          <w:iCs/>
          <w:color w:val="auto"/>
          <w:lang w:eastAsia="zh-CN"/>
        </w:rPr>
        <w:t>non-migrants</w:t>
      </w:r>
      <w:r w:rsidR="00AC567A" w:rsidRPr="003C12F6">
        <w:rPr>
          <w:color w:val="auto"/>
          <w:lang w:eastAsia="zh-CN"/>
        </w:rPr>
        <w:t>.</w:t>
      </w:r>
      <w:bookmarkEnd w:id="5"/>
    </w:p>
    <w:p w14:paraId="6E6604DE" w14:textId="77777777" w:rsidR="00F6648C" w:rsidRPr="006E6360" w:rsidRDefault="00F6648C" w:rsidP="006E6360">
      <w:pPr>
        <w:rPr>
          <w:i/>
          <w:iCs/>
          <w:lang w:val="en-US"/>
        </w:rPr>
      </w:pPr>
    </w:p>
    <w:p w14:paraId="48E7AF50" w14:textId="730C9F86" w:rsidR="006E6360" w:rsidRDefault="00177C4A" w:rsidP="006E6360">
      <w:pPr>
        <w:spacing w:line="480" w:lineRule="auto"/>
        <w:ind w:firstLine="720"/>
      </w:pPr>
      <w:r>
        <w:t>Furthermore</w:t>
      </w:r>
      <w:r w:rsidR="006E6360">
        <w:rPr>
          <w:lang w:val="en-US"/>
        </w:rPr>
        <w:t xml:space="preserve">, a </w:t>
      </w:r>
      <w:r>
        <w:rPr>
          <w:lang w:val="en-US"/>
        </w:rPr>
        <w:t>“</w:t>
      </w:r>
      <w:r w:rsidR="006E6360">
        <w:rPr>
          <w:lang w:val="en-US"/>
        </w:rPr>
        <w:t>free</w:t>
      </w:r>
      <w:r>
        <w:rPr>
          <w:lang w:val="en-US"/>
        </w:rPr>
        <w:t>”</w:t>
      </w:r>
      <w:r w:rsidR="006E6360">
        <w:rPr>
          <w:lang w:val="en-US"/>
        </w:rPr>
        <w:t xml:space="preserve"> city with high institutional capital </w:t>
      </w:r>
      <w:r w:rsidR="006E6360">
        <w:rPr>
          <w:lang w:val="en-US" w:eastAsia="zh-CN"/>
        </w:rPr>
        <w:t>will facilitate</w:t>
      </w:r>
      <w:r>
        <w:rPr>
          <w:lang w:val="en-US" w:eastAsia="zh-CN"/>
        </w:rPr>
        <w:t xml:space="preserve"> a culture of creativity and discovery, enabling </w:t>
      </w:r>
      <w:r w:rsidR="006E6360">
        <w:rPr>
          <w:lang w:val="en-US" w:eastAsia="zh-CN"/>
        </w:rPr>
        <w:t>citizen and business</w:t>
      </w:r>
      <w:r>
        <w:rPr>
          <w:lang w:val="en-US" w:eastAsia="zh-CN"/>
        </w:rPr>
        <w:t xml:space="preserve"> innovation, and supporting them to bring inventions and initiatives </w:t>
      </w:r>
      <w:r w:rsidR="006E6360" w:rsidRPr="0072749D">
        <w:rPr>
          <w:lang w:val="en-US" w:eastAsia="zh-CN"/>
        </w:rPr>
        <w:t>to the market</w:t>
      </w:r>
      <w:r w:rsidR="006E6360">
        <w:rPr>
          <w:lang w:val="en-US" w:eastAsia="zh-CN"/>
        </w:rPr>
        <w:t xml:space="preserve"> place</w:t>
      </w:r>
      <w:r>
        <w:rPr>
          <w:lang w:val="en-US" w:eastAsia="zh-CN"/>
        </w:rPr>
        <w:t>. It</w:t>
      </w:r>
      <w:r w:rsidR="006E6360">
        <w:rPr>
          <w:lang w:val="en-US" w:eastAsia="zh-CN"/>
        </w:rPr>
        <w:t xml:space="preserve"> </w:t>
      </w:r>
      <w:r w:rsidR="006E6360" w:rsidRPr="0072749D">
        <w:rPr>
          <w:lang w:val="en-US" w:eastAsia="zh-CN"/>
        </w:rPr>
        <w:t>provides the necessary support and distribute</w:t>
      </w:r>
      <w:r>
        <w:rPr>
          <w:lang w:val="en-US" w:eastAsia="zh-CN"/>
        </w:rPr>
        <w:t>s</w:t>
      </w:r>
      <w:r w:rsidR="006E6360" w:rsidRPr="0072749D">
        <w:rPr>
          <w:lang w:val="en-US" w:eastAsia="zh-CN"/>
        </w:rPr>
        <w:t xml:space="preserve"> the associated risks in ways that make entrepreneurship possible</w:t>
      </w:r>
      <w:r w:rsidR="006E6360">
        <w:rPr>
          <w:lang w:val="en-US" w:eastAsia="zh-CN"/>
        </w:rPr>
        <w:t xml:space="preserve"> (</w:t>
      </w:r>
      <w:r w:rsidR="006E6360" w:rsidRPr="00414EF9">
        <w:rPr>
          <w:lang w:val="en-US"/>
        </w:rPr>
        <w:t>Kuckertz</w:t>
      </w:r>
      <w:r w:rsidR="006E6360">
        <w:rPr>
          <w:lang w:val="en-US"/>
        </w:rPr>
        <w:t xml:space="preserve"> et al.</w:t>
      </w:r>
      <w:r w:rsidR="006E6360" w:rsidRPr="00414EF9">
        <w:rPr>
          <w:lang w:val="en-US"/>
        </w:rPr>
        <w:t>, 2016</w:t>
      </w:r>
      <w:r w:rsidR="006E6360">
        <w:rPr>
          <w:lang w:val="en-US" w:eastAsia="zh-CN"/>
        </w:rPr>
        <w:t>)</w:t>
      </w:r>
      <w:r w:rsidR="006E6360" w:rsidRPr="0072749D">
        <w:rPr>
          <w:lang w:val="en-US" w:eastAsia="zh-CN"/>
        </w:rPr>
        <w:t>.</w:t>
      </w:r>
      <w:r w:rsidR="006E6360">
        <w:rPr>
          <w:lang w:val="en-US" w:eastAsia="zh-CN"/>
        </w:rPr>
        <w:t xml:space="preserve"> </w:t>
      </w:r>
      <w:r w:rsidR="0001566B">
        <w:rPr>
          <w:lang w:val="en-US" w:eastAsia="zh-CN"/>
        </w:rPr>
        <w:t>Thus, its i</w:t>
      </w:r>
      <w:r w:rsidR="006E6360">
        <w:rPr>
          <w:lang w:val="en-US" w:eastAsia="zh-CN"/>
        </w:rPr>
        <w:t xml:space="preserve">ndividuals with high human capital should have </w:t>
      </w:r>
      <w:r>
        <w:rPr>
          <w:lang w:val="en-US" w:eastAsia="zh-CN"/>
        </w:rPr>
        <w:t xml:space="preserve">greater </w:t>
      </w:r>
      <w:r w:rsidR="006E6360">
        <w:rPr>
          <w:lang w:val="en-US" w:eastAsia="zh-CN"/>
        </w:rPr>
        <w:t>chance</w:t>
      </w:r>
      <w:r>
        <w:rPr>
          <w:lang w:val="en-US" w:eastAsia="zh-CN"/>
        </w:rPr>
        <w:t>s</w:t>
      </w:r>
      <w:r w:rsidR="006E6360">
        <w:rPr>
          <w:lang w:val="en-US" w:eastAsia="zh-CN"/>
        </w:rPr>
        <w:t xml:space="preserve"> to challenge</w:t>
      </w:r>
      <w:r w:rsidR="006E6360">
        <w:t xml:space="preserve"> tradition</w:t>
      </w:r>
      <w:r>
        <w:t>al</w:t>
      </w:r>
      <w:r w:rsidR="006E6360">
        <w:t xml:space="preserve"> thinking and </w:t>
      </w:r>
      <w:r>
        <w:t>approaches</w:t>
      </w:r>
      <w:r w:rsidR="006E6360">
        <w:t xml:space="preserve"> because </w:t>
      </w:r>
      <w:r w:rsidR="0001566B">
        <w:t xml:space="preserve">such a </w:t>
      </w:r>
      <w:r w:rsidR="006E6360">
        <w:t>city</w:t>
      </w:r>
      <w:r w:rsidR="006E6360" w:rsidRPr="00605E85">
        <w:t xml:space="preserve"> </w:t>
      </w:r>
      <w:r w:rsidR="0001566B">
        <w:t xml:space="preserve">tends to allow discretion through, for example, </w:t>
      </w:r>
      <w:r w:rsidR="006E6360" w:rsidRPr="00605E85">
        <w:t>guarantee</w:t>
      </w:r>
      <w:r w:rsidR="0001566B">
        <w:t xml:space="preserve">ing freedom from needing to apply and await for </w:t>
      </w:r>
      <w:r w:rsidR="006E6360" w:rsidRPr="00605E85">
        <w:t>order</w:t>
      </w:r>
      <w:r w:rsidR="0001566B">
        <w:t>s</w:t>
      </w:r>
      <w:r w:rsidR="006E6360" w:rsidRPr="00605E85">
        <w:t xml:space="preserve"> or permission</w:t>
      </w:r>
      <w:r w:rsidR="0001566B">
        <w:t>s</w:t>
      </w:r>
      <w:r w:rsidR="006E6360" w:rsidRPr="00605E85">
        <w:t xml:space="preserve"> from </w:t>
      </w:r>
      <w:r w:rsidR="0001566B">
        <w:t>authorities. Hence,</w:t>
      </w:r>
      <w:r w:rsidR="006E6360" w:rsidRPr="00605E85">
        <w:t xml:space="preserve"> </w:t>
      </w:r>
      <w:r w:rsidR="006E6360">
        <w:t>individual</w:t>
      </w:r>
      <w:r w:rsidR="0001566B">
        <w:t>s</w:t>
      </w:r>
      <w:r w:rsidR="006E6360" w:rsidRPr="00605E85">
        <w:t xml:space="preserve"> can enrich </w:t>
      </w:r>
      <w:r w:rsidR="0001566B">
        <w:t>their</w:t>
      </w:r>
      <w:r w:rsidR="0001566B" w:rsidRPr="00605E85">
        <w:t xml:space="preserve"> </w:t>
      </w:r>
      <w:r w:rsidR="006E6360" w:rsidRPr="00605E85">
        <w:t>enterprise</w:t>
      </w:r>
      <w:r w:rsidR="0001566B">
        <w:t>s</w:t>
      </w:r>
      <w:r w:rsidR="006E6360" w:rsidRPr="00605E85">
        <w:t xml:space="preserve"> and fellows </w:t>
      </w:r>
      <w:r w:rsidR="0001566B">
        <w:t xml:space="preserve">through </w:t>
      </w:r>
      <w:r w:rsidR="006E6360" w:rsidRPr="00605E85">
        <w:t>creative</w:t>
      </w:r>
      <w:r w:rsidR="0001566B">
        <w:t xml:space="preserve"> disruption within </w:t>
      </w:r>
      <w:r w:rsidR="006E6360" w:rsidRPr="00605E85">
        <w:t>the existing system</w:t>
      </w:r>
      <w:r w:rsidR="006606AC">
        <w:t>; t</w:t>
      </w:r>
      <w:r w:rsidR="0001566B">
        <w:t>hey can enjoy room for manoeuvre</w:t>
      </w:r>
      <w:r w:rsidR="006606AC">
        <w:t xml:space="preserve"> and thus self-development</w:t>
      </w:r>
      <w:r w:rsidR="0001566B">
        <w:t xml:space="preserve">. </w:t>
      </w:r>
      <w:r w:rsidR="006606AC">
        <w:t>W</w:t>
      </w:r>
      <w:r w:rsidR="006E6360">
        <w:t xml:space="preserve">ell-educated individuals </w:t>
      </w:r>
      <w:r w:rsidR="006606AC">
        <w:t xml:space="preserve">thus </w:t>
      </w:r>
      <w:r w:rsidR="006E6360">
        <w:t xml:space="preserve">should be more likely to achieve </w:t>
      </w:r>
      <w:r w:rsidR="0001566B">
        <w:t xml:space="preserve">perceived </w:t>
      </w:r>
      <w:r w:rsidR="006E6360">
        <w:t>career success</w:t>
      </w:r>
      <w:r w:rsidR="00C8684B">
        <w:t>,</w:t>
      </w:r>
      <w:r w:rsidR="006E6360">
        <w:t xml:space="preserve"> in a </w:t>
      </w:r>
      <w:r w:rsidR="006606AC">
        <w:t>“</w:t>
      </w:r>
      <w:r w:rsidR="006E6360">
        <w:t>free</w:t>
      </w:r>
      <w:r w:rsidR="006606AC">
        <w:t>”</w:t>
      </w:r>
      <w:r w:rsidR="006E6360">
        <w:t xml:space="preserve"> city. </w:t>
      </w:r>
    </w:p>
    <w:p w14:paraId="7B3D779C" w14:textId="13985D99" w:rsidR="006E6360" w:rsidRDefault="006E6360" w:rsidP="00E620A2">
      <w:pPr>
        <w:spacing w:line="480" w:lineRule="auto"/>
        <w:rPr>
          <w:lang w:val="en-US"/>
        </w:rPr>
      </w:pPr>
      <w:bookmarkStart w:id="6" w:name="_Hlk536624002"/>
      <w:r w:rsidRPr="00A5702B">
        <w:rPr>
          <w:lang w:val="en-US"/>
        </w:rPr>
        <w:t xml:space="preserve">Hypothesis </w:t>
      </w:r>
      <w:r>
        <w:rPr>
          <w:lang w:val="en-US"/>
        </w:rPr>
        <w:t>4c</w:t>
      </w:r>
      <w:r w:rsidRPr="00A5702B">
        <w:rPr>
          <w:lang w:val="en-US"/>
        </w:rPr>
        <w:t xml:space="preserve">. </w:t>
      </w:r>
      <w:r w:rsidRPr="00A5702B">
        <w:rPr>
          <w:i/>
          <w:iCs/>
          <w:lang w:val="en-US"/>
        </w:rPr>
        <w:t>A city’s institutional capital moderates the relations between human capital and extrinsic and intrinsic career success. In a city with higher institutional freedom, human capital tends to have a stronger impact on career success.</w:t>
      </w:r>
      <w:r w:rsidRPr="00A5702B">
        <w:rPr>
          <w:lang w:val="en-US"/>
        </w:rPr>
        <w:t xml:space="preserve"> </w:t>
      </w:r>
    </w:p>
    <w:p w14:paraId="574B6230" w14:textId="77777777" w:rsidR="00F6648C" w:rsidRPr="00A5702B" w:rsidRDefault="00F6648C" w:rsidP="006E6360">
      <w:pPr>
        <w:rPr>
          <w:lang w:val="en-US"/>
        </w:rPr>
      </w:pPr>
    </w:p>
    <w:bookmarkEnd w:id="6"/>
    <w:p w14:paraId="00229CED" w14:textId="27F11E9B" w:rsidR="006E6360" w:rsidRDefault="006E6360" w:rsidP="003C4DD9">
      <w:pPr>
        <w:spacing w:line="480" w:lineRule="auto"/>
        <w:ind w:firstLine="720"/>
        <w:rPr>
          <w:lang w:val="en-US" w:eastAsia="zh-CN"/>
        </w:rPr>
      </w:pPr>
      <w:r>
        <w:rPr>
          <w:lang w:val="en-US"/>
        </w:rPr>
        <w:t xml:space="preserve">A city’s institutions may moderate </w:t>
      </w:r>
      <w:r w:rsidR="006606AC">
        <w:rPr>
          <w:lang w:val="en-US"/>
        </w:rPr>
        <w:t xml:space="preserve">the impact of </w:t>
      </w:r>
      <w:r>
        <w:rPr>
          <w:lang w:val="en-US"/>
        </w:rPr>
        <w:t xml:space="preserve">social capital on </w:t>
      </w:r>
      <w:r>
        <w:rPr>
          <w:lang w:val="en-US" w:eastAsia="zh-CN"/>
        </w:rPr>
        <w:t xml:space="preserve">career success. </w:t>
      </w:r>
      <w:r>
        <w:rPr>
          <w:lang w:val="en-US"/>
        </w:rPr>
        <w:t>The reasons are that in a</w:t>
      </w:r>
      <w:r w:rsidRPr="00A5702B">
        <w:rPr>
          <w:lang w:val="en-US"/>
        </w:rPr>
        <w:t xml:space="preserve"> city</w:t>
      </w:r>
      <w:r>
        <w:rPr>
          <w:lang w:val="en-US"/>
        </w:rPr>
        <w:t xml:space="preserve"> with low level</w:t>
      </w:r>
      <w:r w:rsidR="006606AC">
        <w:rPr>
          <w:lang w:val="en-US"/>
        </w:rPr>
        <w:t>s</w:t>
      </w:r>
      <w:r>
        <w:rPr>
          <w:lang w:val="en-US"/>
        </w:rPr>
        <w:t xml:space="preserve"> of </w:t>
      </w:r>
      <w:r w:rsidR="006606AC">
        <w:rPr>
          <w:lang w:val="en-US"/>
        </w:rPr>
        <w:t xml:space="preserve">the abovementioned </w:t>
      </w:r>
      <w:r>
        <w:rPr>
          <w:lang w:val="en-US"/>
        </w:rPr>
        <w:t>freedom</w:t>
      </w:r>
      <w:r w:rsidR="006606AC">
        <w:rPr>
          <w:lang w:val="en-US"/>
        </w:rPr>
        <w:t>s</w:t>
      </w:r>
      <w:r w:rsidRPr="00A5702B">
        <w:rPr>
          <w:lang w:val="en-US"/>
        </w:rPr>
        <w:t xml:space="preserve">, people </w:t>
      </w:r>
      <w:r w:rsidR="006606AC">
        <w:rPr>
          <w:lang w:val="en-US"/>
        </w:rPr>
        <w:t xml:space="preserve">will </w:t>
      </w:r>
      <w:r w:rsidRPr="00A5702B">
        <w:rPr>
          <w:lang w:val="en-US"/>
        </w:rPr>
        <w:t xml:space="preserve">usually </w:t>
      </w:r>
      <w:r w:rsidR="006606AC">
        <w:rPr>
          <w:lang w:val="en-US"/>
        </w:rPr>
        <w:t>rely on</w:t>
      </w:r>
      <w:r w:rsidR="006606AC" w:rsidRPr="00A5702B">
        <w:rPr>
          <w:lang w:val="en-US"/>
        </w:rPr>
        <w:t xml:space="preserve"> </w:t>
      </w:r>
      <w:r w:rsidRPr="00A5702B">
        <w:rPr>
          <w:lang w:val="en-US"/>
        </w:rPr>
        <w:t>social connections</w:t>
      </w:r>
      <w:r w:rsidR="006606AC">
        <w:rPr>
          <w:lang w:val="en-US"/>
        </w:rPr>
        <w:t xml:space="preserve">, or </w:t>
      </w:r>
      <w:r w:rsidRPr="003C4DD9">
        <w:rPr>
          <w:i/>
          <w:iCs/>
          <w:lang w:val="en-US"/>
        </w:rPr>
        <w:t>guanxi</w:t>
      </w:r>
      <w:r w:rsidR="006606AC">
        <w:rPr>
          <w:lang w:val="en-US"/>
        </w:rPr>
        <w:t>,</w:t>
      </w:r>
      <w:r w:rsidRPr="00A5702B">
        <w:rPr>
          <w:lang w:val="en-US"/>
        </w:rPr>
        <w:t xml:space="preserve"> to achieve </w:t>
      </w:r>
      <w:r>
        <w:rPr>
          <w:lang w:val="en-US"/>
        </w:rPr>
        <w:t xml:space="preserve">positive outcomes (Banerjee, 2016). Given that social capital </w:t>
      </w:r>
      <w:r w:rsidR="006606AC">
        <w:rPr>
          <w:lang w:val="en-US"/>
        </w:rPr>
        <w:t xml:space="preserve">fuels </w:t>
      </w:r>
      <w:r>
        <w:rPr>
          <w:lang w:val="en-US"/>
        </w:rPr>
        <w:t>a city’s social infrastructure</w:t>
      </w:r>
      <w:r w:rsidR="006606AC">
        <w:rPr>
          <w:lang w:val="en-US"/>
        </w:rPr>
        <w:t>,</w:t>
      </w:r>
      <w:r w:rsidRPr="00632F4E">
        <w:rPr>
          <w:lang w:val="en-US"/>
        </w:rPr>
        <w:t xml:space="preserve"> </w:t>
      </w:r>
      <w:r w:rsidR="006606AC">
        <w:rPr>
          <w:lang w:val="en-US"/>
        </w:rPr>
        <w:t>which</w:t>
      </w:r>
      <w:r w:rsidR="006606AC" w:rsidRPr="00632F4E">
        <w:rPr>
          <w:lang w:val="en-US"/>
        </w:rPr>
        <w:t xml:space="preserve"> </w:t>
      </w:r>
      <w:r w:rsidR="006606AC">
        <w:rPr>
          <w:lang w:val="en-US"/>
        </w:rPr>
        <w:t xml:space="preserve">to some degree </w:t>
      </w:r>
      <w:r w:rsidRPr="00632F4E">
        <w:rPr>
          <w:lang w:val="en-US"/>
        </w:rPr>
        <w:t>facilitate</w:t>
      </w:r>
      <w:r>
        <w:rPr>
          <w:lang w:val="en-US"/>
        </w:rPr>
        <w:t>s</w:t>
      </w:r>
      <w:r w:rsidRPr="00632F4E">
        <w:rPr>
          <w:lang w:val="en-US"/>
        </w:rPr>
        <w:t xml:space="preserve"> the exchange of information and the coordination of public goods provision</w:t>
      </w:r>
      <w:r>
        <w:rPr>
          <w:lang w:val="en-US"/>
        </w:rPr>
        <w:t xml:space="preserve">, social capital may </w:t>
      </w:r>
      <w:r w:rsidR="007F3FDD">
        <w:rPr>
          <w:lang w:val="en-US"/>
        </w:rPr>
        <w:t xml:space="preserve">inadvertently </w:t>
      </w:r>
      <w:r>
        <w:rPr>
          <w:lang w:val="en-US"/>
        </w:rPr>
        <w:t xml:space="preserve">promote </w:t>
      </w:r>
      <w:r w:rsidRPr="00145D27">
        <w:rPr>
          <w:lang w:val="en-US"/>
        </w:rPr>
        <w:t>criminal activity by</w:t>
      </w:r>
      <w:r>
        <w:rPr>
          <w:lang w:val="en-US"/>
        </w:rPr>
        <w:t xml:space="preserve"> </w:t>
      </w:r>
      <w:r w:rsidR="007F3FDD">
        <w:rPr>
          <w:lang w:val="en-US"/>
        </w:rPr>
        <w:t>those</w:t>
      </w:r>
      <w:r w:rsidRPr="00145D27">
        <w:rPr>
          <w:lang w:val="en-US"/>
        </w:rPr>
        <w:t xml:space="preserve"> entrusted with authority</w:t>
      </w:r>
      <w:r w:rsidR="007F3FDD">
        <w:rPr>
          <w:lang w:val="en-US"/>
        </w:rPr>
        <w:t>,</w:t>
      </w:r>
      <w:r>
        <w:rPr>
          <w:lang w:val="en-US"/>
        </w:rPr>
        <w:t xml:space="preserve"> </w:t>
      </w:r>
      <w:r w:rsidR="007F3FDD">
        <w:rPr>
          <w:lang w:val="en-US"/>
        </w:rPr>
        <w:t>including to</w:t>
      </w:r>
      <w:r w:rsidR="007F3FDD" w:rsidRPr="00145D27">
        <w:rPr>
          <w:lang w:val="en-US"/>
        </w:rPr>
        <w:t xml:space="preserve"> </w:t>
      </w:r>
      <w:r w:rsidRPr="00145D27">
        <w:rPr>
          <w:lang w:val="en-US"/>
        </w:rPr>
        <w:t xml:space="preserve">acquire illicit </w:t>
      </w:r>
      <w:r>
        <w:rPr>
          <w:lang w:val="en-US"/>
        </w:rPr>
        <w:t xml:space="preserve">career </w:t>
      </w:r>
      <w:r w:rsidRPr="00145D27">
        <w:rPr>
          <w:lang w:val="en-US"/>
        </w:rPr>
        <w:t>benefit.</w:t>
      </w:r>
      <w:r>
        <w:rPr>
          <w:lang w:val="en-US"/>
        </w:rPr>
        <w:t xml:space="preserve"> However, </w:t>
      </w:r>
      <w:r w:rsidR="007F3FDD">
        <w:rPr>
          <w:lang w:val="en-US"/>
        </w:rPr>
        <w:t xml:space="preserve">in such a setting, </w:t>
      </w:r>
      <w:r>
        <w:rPr>
          <w:lang w:val="en-US"/>
        </w:rPr>
        <w:t xml:space="preserve">it is less </w:t>
      </w:r>
      <w:r w:rsidR="007F3FDD">
        <w:rPr>
          <w:lang w:val="en-US"/>
        </w:rPr>
        <w:t xml:space="preserve">compelling </w:t>
      </w:r>
      <w:r>
        <w:rPr>
          <w:lang w:val="en-US"/>
        </w:rPr>
        <w:t xml:space="preserve">for </w:t>
      </w:r>
      <w:r>
        <w:rPr>
          <w:rFonts w:hint="eastAsia"/>
          <w:lang w:val="en-US" w:eastAsia="zh-CN"/>
        </w:rPr>
        <w:t>b</w:t>
      </w:r>
      <w:r>
        <w:rPr>
          <w:lang w:val="en-US" w:eastAsia="zh-CN"/>
        </w:rPr>
        <w:t>usiness</w:t>
      </w:r>
      <w:r w:rsidR="007F3FDD">
        <w:rPr>
          <w:lang w:val="en-US" w:eastAsia="zh-CN"/>
        </w:rPr>
        <w:t>es</w:t>
      </w:r>
      <w:r>
        <w:rPr>
          <w:lang w:val="en-US" w:eastAsia="zh-CN"/>
        </w:rPr>
        <w:t xml:space="preserve"> and citizens to generate </w:t>
      </w:r>
      <w:r w:rsidRPr="00ED42B3">
        <w:rPr>
          <w:lang w:val="en-US" w:eastAsia="zh-CN"/>
        </w:rPr>
        <w:t>relational capital with administrators and politicians in order to gain access to resources</w:t>
      </w:r>
      <w:r>
        <w:rPr>
          <w:lang w:val="en-US" w:eastAsia="zh-CN"/>
        </w:rPr>
        <w:t xml:space="preserve"> (</w:t>
      </w:r>
      <w:r w:rsidRPr="00131029">
        <w:rPr>
          <w:lang w:val="en-US" w:eastAsia="zh-CN"/>
        </w:rPr>
        <w:t>Du</w:t>
      </w:r>
      <w:r>
        <w:rPr>
          <w:lang w:val="en-US" w:eastAsia="zh-CN"/>
        </w:rPr>
        <w:t xml:space="preserve"> and</w:t>
      </w:r>
      <w:r w:rsidRPr="00131029">
        <w:rPr>
          <w:lang w:val="en-US" w:eastAsia="zh-CN"/>
        </w:rPr>
        <w:t xml:space="preserve"> Mickiewicz</w:t>
      </w:r>
      <w:r>
        <w:rPr>
          <w:lang w:val="en-US" w:eastAsia="zh-CN"/>
        </w:rPr>
        <w:t>, 2016)</w:t>
      </w:r>
      <w:r w:rsidRPr="00ED42B3">
        <w:rPr>
          <w:lang w:val="en-US" w:eastAsia="zh-CN"/>
        </w:rPr>
        <w:t>.</w:t>
      </w:r>
      <w:r>
        <w:rPr>
          <w:lang w:val="en-US" w:eastAsia="zh-CN"/>
        </w:rPr>
        <w:t xml:space="preserve"> Therefore</w:t>
      </w:r>
      <w:r w:rsidR="002B16CB">
        <w:rPr>
          <w:lang w:val="en-US" w:eastAsia="zh-CN"/>
        </w:rPr>
        <w:t>:</w:t>
      </w:r>
    </w:p>
    <w:p w14:paraId="4AEAF050" w14:textId="77777777" w:rsidR="006E6360" w:rsidRDefault="006E6360" w:rsidP="00E620A2">
      <w:pPr>
        <w:spacing w:line="480" w:lineRule="auto"/>
        <w:rPr>
          <w:lang w:val="en-US"/>
        </w:rPr>
      </w:pPr>
      <w:bookmarkStart w:id="7" w:name="_Hlk536624009"/>
      <w:r w:rsidRPr="00A5702B">
        <w:rPr>
          <w:lang w:val="en-US"/>
        </w:rPr>
        <w:t xml:space="preserve">Hypothesis </w:t>
      </w:r>
      <w:r>
        <w:rPr>
          <w:lang w:val="en-US"/>
        </w:rPr>
        <w:t>4d</w:t>
      </w:r>
      <w:r w:rsidRPr="00A5702B">
        <w:rPr>
          <w:lang w:val="en-US"/>
        </w:rPr>
        <w:t xml:space="preserve">. </w:t>
      </w:r>
      <w:r w:rsidRPr="00A5702B">
        <w:rPr>
          <w:i/>
          <w:iCs/>
          <w:lang w:val="en-US"/>
        </w:rPr>
        <w:t>A city’s institutional capital moderates the relations between social capital and extrinsic and intrinsic career success. In a city with higher institutional freedom, social capital tends to have a weaker impact on career success.</w:t>
      </w:r>
      <w:r w:rsidRPr="00A5702B">
        <w:rPr>
          <w:lang w:val="en-US"/>
        </w:rPr>
        <w:t xml:space="preserve"> </w:t>
      </w:r>
    </w:p>
    <w:bookmarkEnd w:id="7"/>
    <w:p w14:paraId="24F9199A" w14:textId="77777777" w:rsidR="00F6648C" w:rsidRDefault="00F6648C" w:rsidP="00120BA8">
      <w:pPr>
        <w:spacing w:line="480" w:lineRule="auto"/>
        <w:ind w:firstLine="720"/>
        <w:rPr>
          <w:lang w:eastAsia="zh-CN"/>
        </w:rPr>
      </w:pPr>
    </w:p>
    <w:p w14:paraId="19AAD496" w14:textId="75E480E9" w:rsidR="00CD6202" w:rsidRDefault="006E6360" w:rsidP="00120BA8">
      <w:pPr>
        <w:spacing w:line="480" w:lineRule="auto"/>
        <w:ind w:firstLine="720"/>
      </w:pPr>
      <w:r w:rsidRPr="003C12F6">
        <w:rPr>
          <w:lang w:eastAsia="zh-CN"/>
        </w:rPr>
        <w:t xml:space="preserve">Finally, </w:t>
      </w:r>
      <w:r w:rsidRPr="003C12F6">
        <w:rPr>
          <w:lang w:val="en-US"/>
        </w:rPr>
        <w:t xml:space="preserve">in a city with </w:t>
      </w:r>
      <w:r w:rsidR="007F3FDD">
        <w:rPr>
          <w:lang w:val="en-US"/>
        </w:rPr>
        <w:t xml:space="preserve">a </w:t>
      </w:r>
      <w:r w:rsidRPr="003C12F6">
        <w:rPr>
          <w:lang w:val="en-US"/>
        </w:rPr>
        <w:t xml:space="preserve">low level of “freedom”, people </w:t>
      </w:r>
      <w:r w:rsidR="007F3FDD">
        <w:rPr>
          <w:lang w:val="en-US"/>
        </w:rPr>
        <w:t xml:space="preserve">will </w:t>
      </w:r>
      <w:r w:rsidRPr="003C12F6">
        <w:rPr>
          <w:lang w:val="en-US"/>
        </w:rPr>
        <w:t xml:space="preserve">usually </w:t>
      </w:r>
      <w:r w:rsidR="007F3FDD">
        <w:rPr>
          <w:lang w:val="en-US"/>
        </w:rPr>
        <w:t xml:space="preserve">instead </w:t>
      </w:r>
      <w:r w:rsidRPr="003C12F6">
        <w:rPr>
          <w:lang w:val="en-US"/>
        </w:rPr>
        <w:t>need social connections</w:t>
      </w:r>
      <w:r w:rsidR="007F3FDD">
        <w:rPr>
          <w:lang w:val="en-US"/>
        </w:rPr>
        <w:t xml:space="preserve">, or </w:t>
      </w:r>
      <w:r w:rsidRPr="003C4DD9">
        <w:rPr>
          <w:i/>
          <w:iCs/>
          <w:lang w:val="en-US"/>
        </w:rPr>
        <w:t>guanxi</w:t>
      </w:r>
      <w:r w:rsidR="007F3FDD">
        <w:rPr>
          <w:lang w:val="en-US"/>
        </w:rPr>
        <w:t xml:space="preserve">, </w:t>
      </w:r>
      <w:r w:rsidRPr="003C12F6">
        <w:rPr>
          <w:lang w:val="en-US"/>
        </w:rPr>
        <w:t>to achieve positive outcomes. For</w:t>
      </w:r>
      <w:r w:rsidRPr="003C12F6">
        <w:t xml:space="preserve"> migrants with </w:t>
      </w:r>
      <w:r w:rsidR="007F3FDD">
        <w:t>fewer</w:t>
      </w:r>
      <w:r w:rsidR="007F3FDD" w:rsidRPr="003C12F6">
        <w:t xml:space="preserve"> </w:t>
      </w:r>
      <w:r w:rsidRPr="003C12F6">
        <w:t xml:space="preserve">connections and resources, a city with </w:t>
      </w:r>
      <w:r w:rsidR="007F3FDD">
        <w:t xml:space="preserve">a </w:t>
      </w:r>
      <w:r w:rsidRPr="003C12F6">
        <w:t>high level of institutional freedom would enhance the</w:t>
      </w:r>
      <w:r w:rsidR="007F3FDD">
        <w:t>ir</w:t>
      </w:r>
      <w:r w:rsidRPr="003C12F6">
        <w:t xml:space="preserve"> ability to gain </w:t>
      </w:r>
      <w:r w:rsidR="007F3FDD">
        <w:t>greater</w:t>
      </w:r>
      <w:r w:rsidRPr="003C12F6">
        <w:t xml:space="preserve"> </w:t>
      </w:r>
      <w:r w:rsidR="00C8684B" w:rsidRPr="003C12F6">
        <w:t xml:space="preserve">perceived </w:t>
      </w:r>
      <w:r w:rsidRPr="003C12F6">
        <w:t>career success.</w:t>
      </w:r>
      <w:r w:rsidR="00120BA8">
        <w:t xml:space="preserve"> Individuals </w:t>
      </w:r>
      <w:r w:rsidR="007F3FDD">
        <w:t>seeking</w:t>
      </w:r>
      <w:r w:rsidR="00120BA8">
        <w:t xml:space="preserve"> new careers </w:t>
      </w:r>
      <w:r w:rsidR="007F3FDD">
        <w:t xml:space="preserve">or niches, </w:t>
      </w:r>
      <w:r w:rsidR="00120BA8">
        <w:t>such as entrepreneurs</w:t>
      </w:r>
      <w:r w:rsidR="007F3FDD">
        <w:t>,</w:t>
      </w:r>
      <w:r w:rsidR="00120BA8">
        <w:t xml:space="preserve"> can benefit from </w:t>
      </w:r>
      <w:r w:rsidR="007F3FDD">
        <w:t>multiple</w:t>
      </w:r>
      <w:r w:rsidR="00120BA8">
        <w:t xml:space="preserve"> types of network, including those </w:t>
      </w:r>
      <w:r w:rsidR="007F3FDD">
        <w:t>involving</w:t>
      </w:r>
      <w:r w:rsidR="00120BA8">
        <w:t xml:space="preserve"> relationship</w:t>
      </w:r>
      <w:r w:rsidR="007F3FDD">
        <w:t xml:space="preserve">s </w:t>
      </w:r>
      <w:r w:rsidR="00120BA8">
        <w:t>with authorities (Chen, Chang</w:t>
      </w:r>
      <w:r w:rsidR="00120BA8" w:rsidRPr="00120BA8">
        <w:t xml:space="preserve"> </w:t>
      </w:r>
      <w:r w:rsidR="00120BA8">
        <w:t>and Lee, 2015).</w:t>
      </w:r>
      <w:r w:rsidRPr="003C12F6">
        <w:t xml:space="preserve"> </w:t>
      </w:r>
    </w:p>
    <w:p w14:paraId="3211FA17" w14:textId="459C9BC2" w:rsidR="006E6360" w:rsidRPr="003C12F6" w:rsidRDefault="00C8684B" w:rsidP="00120BA8">
      <w:pPr>
        <w:spacing w:line="480" w:lineRule="auto"/>
        <w:ind w:firstLine="720"/>
      </w:pPr>
      <w:r w:rsidRPr="003C12F6">
        <w:t xml:space="preserve">We refer to perceived success </w:t>
      </w:r>
      <w:r w:rsidR="00CD6202">
        <w:t>because</w:t>
      </w:r>
      <w:r w:rsidR="00CD6202" w:rsidRPr="003C12F6">
        <w:t xml:space="preserve"> </w:t>
      </w:r>
      <w:r w:rsidRPr="003C12F6">
        <w:rPr>
          <w:lang w:eastAsia="zh-CN"/>
        </w:rPr>
        <w:t>studies of economic freedom</w:t>
      </w:r>
      <w:r w:rsidR="007F3FDD">
        <w:rPr>
          <w:lang w:eastAsia="zh-CN"/>
        </w:rPr>
        <w:t>s</w:t>
      </w:r>
      <w:r w:rsidRPr="003C12F6">
        <w:rPr>
          <w:lang w:eastAsia="zh-CN"/>
        </w:rPr>
        <w:t xml:space="preserve"> (</w:t>
      </w:r>
      <w:r w:rsidRPr="003C12F6">
        <w:t>Shen and Williamson</w:t>
      </w:r>
      <w:r w:rsidR="007F3FDD">
        <w:t>,</w:t>
      </w:r>
      <w:r w:rsidRPr="003C12F6">
        <w:t xml:space="preserve"> 2005</w:t>
      </w:r>
      <w:r w:rsidRPr="003C12F6">
        <w:rPr>
          <w:lang w:eastAsia="zh-CN"/>
        </w:rPr>
        <w:t>)</w:t>
      </w:r>
      <w:r w:rsidR="007F3FDD">
        <w:rPr>
          <w:lang w:eastAsia="zh-CN"/>
        </w:rPr>
        <w:t xml:space="preserve"> </w:t>
      </w:r>
      <w:r w:rsidRPr="003C12F6">
        <w:rPr>
          <w:lang w:eastAsia="zh-CN"/>
        </w:rPr>
        <w:t>and of city compet</w:t>
      </w:r>
      <w:r w:rsidR="007F3FDD">
        <w:rPr>
          <w:lang w:eastAsia="zh-CN"/>
        </w:rPr>
        <w:t>it</w:t>
      </w:r>
      <w:r w:rsidRPr="003C12F6">
        <w:rPr>
          <w:lang w:eastAsia="zh-CN"/>
        </w:rPr>
        <w:t xml:space="preserve">iveness (The Economist, 2013) rely </w:t>
      </w:r>
      <w:r w:rsidR="007F3FDD" w:rsidRPr="003C12F6">
        <w:rPr>
          <w:lang w:eastAsia="zh-CN"/>
        </w:rPr>
        <w:t xml:space="preserve">heavily </w:t>
      </w:r>
      <w:r w:rsidRPr="003C12F6">
        <w:rPr>
          <w:lang w:eastAsia="zh-CN"/>
        </w:rPr>
        <w:t xml:space="preserve">on </w:t>
      </w:r>
      <w:r w:rsidR="00CD6202" w:rsidRPr="003C12F6">
        <w:rPr>
          <w:lang w:eastAsia="zh-CN"/>
        </w:rPr>
        <w:t>subjective</w:t>
      </w:r>
      <w:r w:rsidR="00CD6202">
        <w:rPr>
          <w:lang w:eastAsia="zh-CN"/>
        </w:rPr>
        <w:t>,</w:t>
      </w:r>
      <w:r w:rsidR="00CD6202" w:rsidRPr="003C12F6">
        <w:rPr>
          <w:lang w:eastAsia="zh-CN"/>
        </w:rPr>
        <w:t xml:space="preserve"> </w:t>
      </w:r>
      <w:r w:rsidR="007F3FDD">
        <w:rPr>
          <w:lang w:eastAsia="zh-CN"/>
        </w:rPr>
        <w:t xml:space="preserve">qualitative </w:t>
      </w:r>
      <w:r w:rsidRPr="003C12F6">
        <w:rPr>
          <w:lang w:eastAsia="zh-CN"/>
        </w:rPr>
        <w:t>evaluation</w:t>
      </w:r>
      <w:r w:rsidR="007F3FDD">
        <w:rPr>
          <w:lang w:eastAsia="zh-CN"/>
        </w:rPr>
        <w:t xml:space="preserve">; accordingly the notion of success is </w:t>
      </w:r>
      <w:r w:rsidR="00CD6202">
        <w:rPr>
          <w:lang w:eastAsia="zh-CN"/>
        </w:rPr>
        <w:t>subjective.</w:t>
      </w:r>
      <w:r w:rsidRPr="003C12F6">
        <w:rPr>
          <w:color w:val="00B0F0"/>
          <w:lang w:eastAsia="zh-CN"/>
        </w:rPr>
        <w:t xml:space="preserve"> </w:t>
      </w:r>
      <w:r w:rsidR="006E6360" w:rsidRPr="003C12F6">
        <w:t>Thus:</w:t>
      </w:r>
      <w:r w:rsidR="00120BA8">
        <w:t xml:space="preserve"> </w:t>
      </w:r>
    </w:p>
    <w:p w14:paraId="76B42216" w14:textId="4D146F65" w:rsidR="006E6360" w:rsidRDefault="006E6360" w:rsidP="00E620A2">
      <w:pPr>
        <w:spacing w:line="480" w:lineRule="auto"/>
        <w:rPr>
          <w:lang w:val="en-US"/>
        </w:rPr>
      </w:pPr>
      <w:bookmarkStart w:id="8" w:name="_Hlk536624015"/>
      <w:r w:rsidRPr="003C12F6">
        <w:rPr>
          <w:lang w:val="en-US"/>
        </w:rPr>
        <w:t xml:space="preserve">Hypothesis 4e. </w:t>
      </w:r>
      <w:r w:rsidRPr="003C12F6">
        <w:rPr>
          <w:i/>
          <w:iCs/>
          <w:lang w:val="en-US"/>
        </w:rPr>
        <w:t xml:space="preserve">A city’s institutional capital moderates the relations between migration status and extrinsic and intrinsic career success. In a city with higher institutional freedom, migrants tend to have </w:t>
      </w:r>
      <w:r w:rsidR="00CD6202">
        <w:rPr>
          <w:i/>
          <w:iCs/>
          <w:lang w:val="en-US" w:eastAsia="zh-CN"/>
        </w:rPr>
        <w:t>greater</w:t>
      </w:r>
      <w:r w:rsidR="00CD6202" w:rsidRPr="003C12F6">
        <w:rPr>
          <w:i/>
          <w:iCs/>
          <w:lang w:val="en-US"/>
        </w:rPr>
        <w:t xml:space="preserve"> </w:t>
      </w:r>
      <w:r w:rsidRPr="003C12F6">
        <w:rPr>
          <w:i/>
          <w:iCs/>
          <w:lang w:val="en-US"/>
        </w:rPr>
        <w:t>career success</w:t>
      </w:r>
      <w:r w:rsidR="009E328D" w:rsidRPr="003C12F6">
        <w:rPr>
          <w:i/>
          <w:iCs/>
          <w:lang w:val="en-US"/>
        </w:rPr>
        <w:t xml:space="preserve"> than </w:t>
      </w:r>
      <w:r w:rsidR="009E328D" w:rsidRPr="003C12F6">
        <w:rPr>
          <w:i/>
          <w:iCs/>
          <w:color w:val="auto"/>
          <w:lang w:eastAsia="zh-CN"/>
        </w:rPr>
        <w:t>n</w:t>
      </w:r>
      <w:r w:rsidR="00713F8E" w:rsidRPr="003C12F6">
        <w:rPr>
          <w:i/>
          <w:iCs/>
          <w:color w:val="auto"/>
          <w:lang w:eastAsia="zh-CN"/>
        </w:rPr>
        <w:t>on-migrants</w:t>
      </w:r>
      <w:r w:rsidRPr="003C12F6">
        <w:rPr>
          <w:i/>
          <w:iCs/>
          <w:lang w:val="en-US"/>
        </w:rPr>
        <w:t>.</w:t>
      </w:r>
      <w:r w:rsidRPr="00A5702B">
        <w:rPr>
          <w:lang w:val="en-US"/>
        </w:rPr>
        <w:t xml:space="preserve"> </w:t>
      </w:r>
    </w:p>
    <w:bookmarkEnd w:id="8"/>
    <w:p w14:paraId="5D7EE398" w14:textId="77777777" w:rsidR="00F6648C" w:rsidRDefault="00F6648C" w:rsidP="00120BA8">
      <w:pPr>
        <w:spacing w:line="480" w:lineRule="auto"/>
        <w:ind w:firstLine="720"/>
      </w:pPr>
    </w:p>
    <w:p w14:paraId="778CAF1C" w14:textId="56A3399A" w:rsidR="00CF6E65" w:rsidRDefault="00CD6202" w:rsidP="00120BA8">
      <w:pPr>
        <w:spacing w:line="480" w:lineRule="auto"/>
        <w:ind w:firstLine="720"/>
      </w:pPr>
      <w:r>
        <w:t>O</w:t>
      </w:r>
      <w:r w:rsidR="00CF6E65" w:rsidRPr="00CF6E65">
        <w:t xml:space="preserve">ur </w:t>
      </w:r>
      <w:r>
        <w:t>combined</w:t>
      </w:r>
      <w:r w:rsidRPr="00CF6E65">
        <w:t xml:space="preserve"> </w:t>
      </w:r>
      <w:r w:rsidR="00CF6E65" w:rsidRPr="00CF6E65">
        <w:t xml:space="preserve">model, </w:t>
      </w:r>
      <w:r>
        <w:t xml:space="preserve">as </w:t>
      </w:r>
      <w:r w:rsidR="00CF6E65" w:rsidRPr="00CF6E65">
        <w:t xml:space="preserve">illustrated in Figure 1, consists of </w:t>
      </w:r>
      <w:r w:rsidR="00CF6E65">
        <w:t>direct relationships between two</w:t>
      </w:r>
      <w:r w:rsidR="00CF6E65" w:rsidRPr="00CF6E65">
        <w:t xml:space="preserve"> </w:t>
      </w:r>
      <w:r w:rsidR="00CF6E65">
        <w:t>antecedent</w:t>
      </w:r>
      <w:r w:rsidR="00CF6E65" w:rsidRPr="00CF6E65">
        <w:t xml:space="preserve"> variables,</w:t>
      </w:r>
      <w:r w:rsidR="00CF6E65">
        <w:t xml:space="preserve"> and two variables that are both antecedents and moderators</w:t>
      </w:r>
      <w:r w:rsidR="00CF6E65" w:rsidRPr="00CF6E65">
        <w:t xml:space="preserve"> and two outcomes (</w:t>
      </w:r>
      <w:r w:rsidR="00CF6E65">
        <w:t>intrinsic and extrinsic career success</w:t>
      </w:r>
      <w:r w:rsidR="00CF6E65" w:rsidRPr="00CF6E65">
        <w:t>).</w:t>
      </w:r>
    </w:p>
    <w:p w14:paraId="6B26AE98" w14:textId="77777777" w:rsidR="00CF6E65" w:rsidRPr="00CF6E65" w:rsidRDefault="00CF6E65" w:rsidP="002B16CB">
      <w:pPr>
        <w:spacing w:line="240" w:lineRule="auto"/>
        <w:ind w:firstLine="720"/>
      </w:pPr>
      <w:commentRangeStart w:id="9"/>
    </w:p>
    <w:p w14:paraId="4604ECF0" w14:textId="187C487A" w:rsidR="008F0AD6" w:rsidRPr="00A47E37" w:rsidRDefault="008F0AD6" w:rsidP="002B16CB">
      <w:pPr>
        <w:spacing w:line="240" w:lineRule="auto"/>
        <w:jc w:val="center"/>
        <w:rPr>
          <w:b/>
          <w:bCs/>
          <w:i/>
          <w:iCs/>
        </w:rPr>
      </w:pPr>
      <w:r w:rsidRPr="00A47E37">
        <w:rPr>
          <w:b/>
          <w:bCs/>
          <w:i/>
          <w:iCs/>
        </w:rPr>
        <w:t xml:space="preserve">Insert Figure 1 </w:t>
      </w:r>
      <w:r w:rsidR="000F4B36">
        <w:rPr>
          <w:b/>
          <w:bCs/>
          <w:i/>
          <w:iCs/>
        </w:rPr>
        <w:t>a</w:t>
      </w:r>
      <w:r w:rsidRPr="00A47E37">
        <w:rPr>
          <w:b/>
          <w:bCs/>
          <w:i/>
          <w:iCs/>
        </w:rPr>
        <w:t xml:space="preserve">bout </w:t>
      </w:r>
      <w:r w:rsidR="000F4B36">
        <w:rPr>
          <w:b/>
          <w:bCs/>
          <w:i/>
          <w:iCs/>
        </w:rPr>
        <w:t>h</w:t>
      </w:r>
      <w:r w:rsidRPr="00A47E37">
        <w:rPr>
          <w:b/>
          <w:bCs/>
          <w:i/>
          <w:iCs/>
        </w:rPr>
        <w:t>ere</w:t>
      </w:r>
      <w:commentRangeEnd w:id="9"/>
      <w:r w:rsidR="00C246DB">
        <w:rPr>
          <w:rStyle w:val="CommentReference"/>
        </w:rPr>
        <w:commentReference w:id="9"/>
      </w:r>
    </w:p>
    <w:p w14:paraId="4602866F" w14:textId="77777777" w:rsidR="00CF6E65" w:rsidRDefault="00CF6E65" w:rsidP="002B16CB">
      <w:pPr>
        <w:spacing w:line="240" w:lineRule="auto"/>
        <w:rPr>
          <w:b/>
          <w:bCs/>
        </w:rPr>
      </w:pPr>
    </w:p>
    <w:p w14:paraId="69EC2298" w14:textId="77777777" w:rsidR="00840AA4" w:rsidRPr="00A47E37" w:rsidRDefault="00840AA4" w:rsidP="003C4DD9">
      <w:pPr>
        <w:spacing w:line="480" w:lineRule="auto"/>
        <w:rPr>
          <w:b/>
          <w:bCs/>
        </w:rPr>
      </w:pPr>
      <w:r w:rsidRPr="00A47E37">
        <w:rPr>
          <w:b/>
          <w:bCs/>
        </w:rPr>
        <w:t>Method</w:t>
      </w:r>
    </w:p>
    <w:p w14:paraId="22F80BFE" w14:textId="77777777" w:rsidR="00D54B30" w:rsidRPr="00766543" w:rsidRDefault="00D54B30" w:rsidP="003C4DD9">
      <w:pPr>
        <w:spacing w:line="480" w:lineRule="auto"/>
        <w:rPr>
          <w:bCs/>
          <w:i/>
        </w:rPr>
      </w:pPr>
      <w:r w:rsidRPr="00766543">
        <w:rPr>
          <w:bCs/>
          <w:i/>
        </w:rPr>
        <w:t>Sample</w:t>
      </w:r>
    </w:p>
    <w:p w14:paraId="20F0E2E5" w14:textId="20240E33" w:rsidR="00C17211" w:rsidRDefault="00122BA9" w:rsidP="00A47E37">
      <w:pPr>
        <w:spacing w:line="480" w:lineRule="auto"/>
      </w:pPr>
      <w:r w:rsidRPr="00A47E37">
        <w:t xml:space="preserve">We </w:t>
      </w:r>
      <w:r w:rsidR="00EC2077" w:rsidRPr="00A47E37">
        <w:t xml:space="preserve">employed </w:t>
      </w:r>
      <w:r w:rsidR="00D53DDF">
        <w:t>a</w:t>
      </w:r>
      <w:r w:rsidR="00D53DDF" w:rsidRPr="00A47E37">
        <w:t xml:space="preserve"> </w:t>
      </w:r>
      <w:r w:rsidR="00EC2077" w:rsidRPr="00A47E37">
        <w:t xml:space="preserve">quantitative research paradigm, using </w:t>
      </w:r>
      <w:r w:rsidR="00D53DDF">
        <w:t>b</w:t>
      </w:r>
      <w:r w:rsidR="00EC2077" w:rsidRPr="00A47E37">
        <w:t xml:space="preserve">ig </w:t>
      </w:r>
      <w:r w:rsidR="00D53DDF">
        <w:t>d</w:t>
      </w:r>
      <w:r w:rsidR="00EC2077" w:rsidRPr="00A47E37">
        <w:t xml:space="preserve">ata to </w:t>
      </w:r>
      <w:r w:rsidR="00D53DDF">
        <w:t>ensure</w:t>
      </w:r>
      <w:r w:rsidR="00D53DDF" w:rsidRPr="00A47E37">
        <w:t xml:space="preserve"> </w:t>
      </w:r>
      <w:r w:rsidR="00EC2077" w:rsidRPr="00A47E37">
        <w:t>rigo</w:t>
      </w:r>
      <w:r w:rsidR="00D53DDF">
        <w:t>u</w:t>
      </w:r>
      <w:r w:rsidR="00EC2077" w:rsidRPr="00A47E37">
        <w:t xml:space="preserve">r and </w:t>
      </w:r>
      <w:r w:rsidR="005C0758" w:rsidRPr="00A47E37">
        <w:t xml:space="preserve">achieve </w:t>
      </w:r>
      <w:r w:rsidR="00EC2077" w:rsidRPr="00A47E37">
        <w:t>significant findings (Kitchin, 2014). We</w:t>
      </w:r>
      <w:r w:rsidRPr="00A47E37">
        <w:t xml:space="preserve"> used the 2015 social survey dataset provided by China’s National Survey Research Center (NSRC</w:t>
      </w:r>
      <w:r w:rsidR="00CD20DF">
        <w:t>, 2018</w:t>
      </w:r>
      <w:r w:rsidRPr="00A47E37">
        <w:t xml:space="preserve">). Based on the sixth census data, the survey was conducted using a stratified clustered sampling design and </w:t>
      </w:r>
      <w:r w:rsidR="00D53DDF">
        <w:t xml:space="preserve">was </w:t>
      </w:r>
      <w:r w:rsidRPr="00A47E37">
        <w:t xml:space="preserve">representative for the non-institutionalized adult (i.e. 18 and above) population in China. </w:t>
      </w:r>
    </w:p>
    <w:p w14:paraId="543D39F1" w14:textId="03F40637" w:rsidR="008654E5" w:rsidRPr="00120D12" w:rsidRDefault="00C17211" w:rsidP="003C4DD9">
      <w:pPr>
        <w:spacing w:line="480" w:lineRule="auto"/>
        <w:ind w:firstLine="720"/>
      </w:pPr>
      <w:r>
        <w:rPr>
          <w:rFonts w:hint="eastAsia"/>
          <w:lang w:eastAsia="zh-CN"/>
        </w:rPr>
        <w:t>The</w:t>
      </w:r>
      <w:r>
        <w:rPr>
          <w:lang w:val="en-US"/>
        </w:rPr>
        <w:t xml:space="preserve"> cluster sampling mechanism is composed of three </w:t>
      </w:r>
      <w:r w:rsidR="00105F37">
        <w:rPr>
          <w:lang w:val="en-US"/>
        </w:rPr>
        <w:t xml:space="preserve">levels of units. </w:t>
      </w:r>
      <w:r w:rsidR="00122BA9" w:rsidRPr="00A47E37">
        <w:t>The primary survey unit (PSU) is at the county</w:t>
      </w:r>
      <w:r w:rsidR="001E54C4">
        <w:t xml:space="preserve"> </w:t>
      </w:r>
      <w:r w:rsidR="005C0758" w:rsidRPr="00A47E37">
        <w:t>level</w:t>
      </w:r>
      <w:r w:rsidR="00122BA9" w:rsidRPr="00A47E37">
        <w:t xml:space="preserve"> or district</w:t>
      </w:r>
      <w:r w:rsidR="001E54C4">
        <w:t xml:space="preserve"> </w:t>
      </w:r>
      <w:r w:rsidR="00122BA9" w:rsidRPr="00A47E37">
        <w:t>level</w:t>
      </w:r>
      <w:r w:rsidR="006D6BC3">
        <w:t xml:space="preserve">, </w:t>
      </w:r>
      <w:r w:rsidR="00105F37">
        <w:t>the second smallest administrative unit</w:t>
      </w:r>
      <w:r w:rsidR="00122BA9" w:rsidRPr="00A47E37">
        <w:t>. The secondary survey unit (SSU) is at the community</w:t>
      </w:r>
      <w:r w:rsidR="001E54C4">
        <w:t xml:space="preserve"> </w:t>
      </w:r>
      <w:r w:rsidR="00122BA9" w:rsidRPr="00A47E37">
        <w:t>level</w:t>
      </w:r>
      <w:r w:rsidR="006D6BC3">
        <w:t xml:space="preserve">, namely </w:t>
      </w:r>
      <w:r w:rsidR="00122BA9" w:rsidRPr="00A47E37">
        <w:t>villages</w:t>
      </w:r>
      <w:r w:rsidR="006D6BC3">
        <w:t xml:space="preserve">, or </w:t>
      </w:r>
      <w:r w:rsidR="00122BA9" w:rsidRPr="003C4DD9">
        <w:rPr>
          <w:i/>
          <w:iCs/>
        </w:rPr>
        <w:t>cun</w:t>
      </w:r>
      <w:r w:rsidR="006D6BC3">
        <w:t>,</w:t>
      </w:r>
      <w:r w:rsidR="00122BA9" w:rsidRPr="00A47E37">
        <w:t xml:space="preserve"> and </w:t>
      </w:r>
      <w:r w:rsidR="00A47E37" w:rsidRPr="00A47E37">
        <w:t>neighbourhood</w:t>
      </w:r>
      <w:r w:rsidR="00122BA9" w:rsidRPr="00A47E37">
        <w:t xml:space="preserve"> committees</w:t>
      </w:r>
      <w:r w:rsidR="006D6BC3">
        <w:t xml:space="preserve">, or </w:t>
      </w:r>
      <w:r w:rsidR="00122BA9" w:rsidRPr="003C4DD9">
        <w:rPr>
          <w:i/>
          <w:iCs/>
        </w:rPr>
        <w:t>ju wei hui</w:t>
      </w:r>
      <w:r w:rsidR="00105F37">
        <w:t>, the smallest administrative unit</w:t>
      </w:r>
      <w:r w:rsidR="00122BA9" w:rsidRPr="00A47E37">
        <w:t xml:space="preserve">. </w:t>
      </w:r>
      <w:r w:rsidR="00A47E37">
        <w:t>T</w:t>
      </w:r>
      <w:r w:rsidR="00122BA9" w:rsidRPr="00A47E37">
        <w:t xml:space="preserve">he third survey unit (TSU) is at </w:t>
      </w:r>
      <w:r w:rsidR="005C0758" w:rsidRPr="00A47E37">
        <w:t xml:space="preserve">the </w:t>
      </w:r>
      <w:r w:rsidR="00122BA9" w:rsidRPr="00A47E37">
        <w:t>household</w:t>
      </w:r>
      <w:r w:rsidR="00AD3458">
        <w:t xml:space="preserve"> </w:t>
      </w:r>
      <w:r w:rsidR="00122BA9" w:rsidRPr="00A47E37">
        <w:t xml:space="preserve">level. There are 2,762 PSUs in China. NSRC randomly selected 67 PSUs from the </w:t>
      </w:r>
      <w:r w:rsidR="002D20CF">
        <w:t>four</w:t>
      </w:r>
      <w:r w:rsidR="002D20CF" w:rsidRPr="00A47E37">
        <w:t xml:space="preserve"> </w:t>
      </w:r>
      <w:r w:rsidR="00122BA9" w:rsidRPr="00A47E37">
        <w:t>largest metropolitan</w:t>
      </w:r>
      <w:r w:rsidR="00AD3458">
        <w:t xml:space="preserve"> areas</w:t>
      </w:r>
      <w:r w:rsidR="006D6BC3">
        <w:t xml:space="preserve"> – </w:t>
      </w:r>
      <w:r w:rsidR="00122BA9" w:rsidRPr="00A47E37">
        <w:t xml:space="preserve">Beijing, Shanghai, Guangzhou and Shenzhen. The </w:t>
      </w:r>
      <w:r w:rsidR="005C0758" w:rsidRPr="00A47E37">
        <w:t xml:space="preserve">remaining </w:t>
      </w:r>
      <w:r w:rsidR="00122BA9" w:rsidRPr="00A47E37">
        <w:t xml:space="preserve">2,695 PSUs are ranked </w:t>
      </w:r>
      <w:r w:rsidR="005C0758" w:rsidRPr="00A47E37">
        <w:t xml:space="preserve">by </w:t>
      </w:r>
      <w:r w:rsidR="00122BA9" w:rsidRPr="00A47E37">
        <w:t>GDP per capita, urbanization rate and population density</w:t>
      </w:r>
      <w:r w:rsidR="00AD3458">
        <w:t>. They</w:t>
      </w:r>
      <w:r w:rsidR="00122BA9" w:rsidRPr="00A47E37">
        <w:t xml:space="preserve"> </w:t>
      </w:r>
      <w:r w:rsidR="005C0758" w:rsidRPr="00A47E37">
        <w:t xml:space="preserve">are </w:t>
      </w:r>
      <w:r w:rsidR="00122BA9" w:rsidRPr="00A47E37">
        <w:t xml:space="preserve">then classified into 50 strata. Within each stratum, two PSUs were selected with the Probability Proportional to Size (PPS) </w:t>
      </w:r>
      <w:r w:rsidR="005C0758" w:rsidRPr="00A47E37">
        <w:t>s</w:t>
      </w:r>
      <w:r w:rsidR="00122BA9" w:rsidRPr="00A47E37">
        <w:t>ampling method (</w:t>
      </w:r>
      <w:bookmarkStart w:id="10" w:name="_Hlk535876959"/>
      <w:r w:rsidR="00122BA9" w:rsidRPr="00A47E37">
        <w:t>Lavrakas, 2008</w:t>
      </w:r>
      <w:bookmarkEnd w:id="10"/>
      <w:r w:rsidR="00122BA9" w:rsidRPr="00A47E37">
        <w:t>). In each selected PSU, four SSUs were sampled with the PPS method. In each selected SSU, 25 TSUs were sampled with the PPS method. Survey administrators visited each TSU after 18:00 on weekdays or after 14:00 during weekends and holidays to maximize participation rate</w:t>
      </w:r>
      <w:r w:rsidR="00311ACC">
        <w:t>s</w:t>
      </w:r>
      <w:r w:rsidR="00122BA9" w:rsidRPr="00A47E37">
        <w:t xml:space="preserve">. The total sample size of design was 12,000 households and the valid sample size was 10,968. </w:t>
      </w:r>
    </w:p>
    <w:p w14:paraId="4BE4A8B8" w14:textId="2FBDF108" w:rsidR="00122BA9" w:rsidRPr="00FA1F15" w:rsidRDefault="00122BA9" w:rsidP="003C4DD9">
      <w:pPr>
        <w:spacing w:line="480" w:lineRule="auto"/>
        <w:ind w:firstLine="720"/>
        <w:rPr>
          <w:lang w:val="en-US"/>
        </w:rPr>
      </w:pPr>
      <w:r w:rsidRPr="00A47E37">
        <w:t>Given that our study focuses on the working population, we eliminated the long-term unemployed, retirees</w:t>
      </w:r>
      <w:r w:rsidR="00275E29" w:rsidRPr="00A47E37">
        <w:t xml:space="preserve">, </w:t>
      </w:r>
      <w:r w:rsidRPr="00A47E37">
        <w:t xml:space="preserve">students </w:t>
      </w:r>
      <w:r w:rsidR="00275E29" w:rsidRPr="00A47E37">
        <w:t xml:space="preserve">and those </w:t>
      </w:r>
      <w:r w:rsidR="00D2705C" w:rsidRPr="00A47E37">
        <w:t>with</w:t>
      </w:r>
      <w:r w:rsidR="00311ACC">
        <w:t xml:space="preserve">out residence </w:t>
      </w:r>
      <w:r w:rsidR="00D2705C" w:rsidRPr="00A47E37">
        <w:t>regist</w:t>
      </w:r>
      <w:r w:rsidR="00311ACC">
        <w:t xml:space="preserve">ration, or </w:t>
      </w:r>
      <w:r w:rsidR="004005F5" w:rsidRPr="003C4DD9">
        <w:rPr>
          <w:i/>
          <w:iCs/>
        </w:rPr>
        <w:t>hukou</w:t>
      </w:r>
      <w:r w:rsidR="00311ACC">
        <w:t>,</w:t>
      </w:r>
      <w:r w:rsidR="00D2705C" w:rsidRPr="00A47E37">
        <w:t xml:space="preserve"> </w:t>
      </w:r>
      <w:r w:rsidRPr="00A47E37">
        <w:t xml:space="preserve">from the sample. The remaining sample size is 8,113 respondents (4,013 </w:t>
      </w:r>
      <w:r w:rsidR="0025007A" w:rsidRPr="00A47E37">
        <w:t>fe</w:t>
      </w:r>
      <w:r w:rsidRPr="00A47E37">
        <w:t>males and 4,100 males</w:t>
      </w:r>
      <w:r w:rsidR="002574D8" w:rsidRPr="00A47E37">
        <w:t>)</w:t>
      </w:r>
      <w:r w:rsidRPr="00A47E37">
        <w:t xml:space="preserve"> from 125 PSU</w:t>
      </w:r>
      <w:r w:rsidR="005C0758" w:rsidRPr="00A47E37">
        <w:t>s</w:t>
      </w:r>
      <w:r w:rsidRPr="00A47E37">
        <w:t xml:space="preserve">. </w:t>
      </w:r>
      <w:r w:rsidR="002574D8" w:rsidRPr="00A47E37">
        <w:t xml:space="preserve">Among these respondents, </w:t>
      </w:r>
      <w:r w:rsidR="0035213B" w:rsidRPr="00A47E37">
        <w:t>around 5</w:t>
      </w:r>
      <w:r w:rsidR="004244C0" w:rsidRPr="00A47E37">
        <w:t>8</w:t>
      </w:r>
      <w:r w:rsidR="0035213B" w:rsidRPr="00A47E37">
        <w:t xml:space="preserve">% </w:t>
      </w:r>
      <w:r w:rsidR="00311ACC">
        <w:t>have</w:t>
      </w:r>
      <w:r w:rsidR="0035213B" w:rsidRPr="00A47E37">
        <w:t xml:space="preserve"> rural </w:t>
      </w:r>
      <w:r w:rsidR="00311ACC">
        <w:t>residence</w:t>
      </w:r>
      <w:r w:rsidR="00311ACC" w:rsidRPr="00A47E37">
        <w:t xml:space="preserve"> </w:t>
      </w:r>
      <w:r w:rsidR="0035213B" w:rsidRPr="00A47E37">
        <w:t>regist</w:t>
      </w:r>
      <w:r w:rsidR="00311ACC">
        <w:t>ration</w:t>
      </w:r>
      <w:r w:rsidR="002D5F74">
        <w:t xml:space="preserve"> and a</w:t>
      </w:r>
      <w:r w:rsidR="00B33F58">
        <w:t xml:space="preserve">round </w:t>
      </w:r>
      <w:r w:rsidR="003B002A">
        <w:t>6.13</w:t>
      </w:r>
      <w:r w:rsidR="00B33F58">
        <w:t>% are migrants.</w:t>
      </w:r>
      <w:r w:rsidR="00FA1F15">
        <w:t xml:space="preserve"> </w:t>
      </w:r>
      <w:r w:rsidR="00067A38" w:rsidRPr="00A47E37">
        <w:t>The average age of the respondents is around 40.</w:t>
      </w:r>
    </w:p>
    <w:p w14:paraId="1E297057" w14:textId="77777777" w:rsidR="00D54B30" w:rsidRPr="003C4DD9" w:rsidRDefault="00D54B30" w:rsidP="003C4DD9">
      <w:pPr>
        <w:spacing w:line="480" w:lineRule="auto"/>
        <w:rPr>
          <w:b/>
          <w:bCs/>
        </w:rPr>
      </w:pPr>
      <w:r w:rsidRPr="00A47E37">
        <w:rPr>
          <w:b/>
          <w:bCs/>
        </w:rPr>
        <w:t>Measures</w:t>
      </w:r>
    </w:p>
    <w:p w14:paraId="36C776BF" w14:textId="5682A237" w:rsidR="00D54B30" w:rsidRPr="003C4DD9" w:rsidRDefault="00D54B30" w:rsidP="003C4DD9">
      <w:pPr>
        <w:spacing w:line="480" w:lineRule="auto"/>
        <w:rPr>
          <w:bCs/>
          <w:i/>
        </w:rPr>
      </w:pPr>
      <w:r w:rsidRPr="00766543">
        <w:rPr>
          <w:bCs/>
          <w:i/>
        </w:rPr>
        <w:t xml:space="preserve">Career </w:t>
      </w:r>
      <w:r w:rsidR="00F6648C">
        <w:rPr>
          <w:bCs/>
          <w:i/>
        </w:rPr>
        <w:t>S</w:t>
      </w:r>
      <w:r w:rsidRPr="003C4DD9">
        <w:rPr>
          <w:bCs/>
          <w:i/>
        </w:rPr>
        <w:t>uccess</w:t>
      </w:r>
    </w:p>
    <w:p w14:paraId="1D235F9F" w14:textId="15488210" w:rsidR="00B56CB9" w:rsidRDefault="00122BA9" w:rsidP="003C4DD9">
      <w:pPr>
        <w:spacing w:line="480" w:lineRule="auto"/>
      </w:pPr>
      <w:r w:rsidRPr="00A47E37">
        <w:t>We used two measures, one objective</w:t>
      </w:r>
      <w:r w:rsidR="005C0758" w:rsidRPr="00A47E37">
        <w:t xml:space="preserve"> –</w:t>
      </w:r>
      <w:r w:rsidRPr="00A47E37">
        <w:t xml:space="preserve"> </w:t>
      </w:r>
      <w:r w:rsidRPr="00A47E37">
        <w:rPr>
          <w:i/>
        </w:rPr>
        <w:t>extrinsic career success</w:t>
      </w:r>
      <w:r w:rsidRPr="00A47E37">
        <w:t>, and one subjective</w:t>
      </w:r>
      <w:r w:rsidR="005C0758" w:rsidRPr="00A47E37">
        <w:t xml:space="preserve"> –</w:t>
      </w:r>
      <w:r w:rsidRPr="00A47E37">
        <w:t xml:space="preserve"> </w:t>
      </w:r>
      <w:r w:rsidRPr="00A47E37">
        <w:rPr>
          <w:i/>
        </w:rPr>
        <w:t>intrinsic career success</w:t>
      </w:r>
      <w:r w:rsidRPr="00A47E37">
        <w:t>. The objective</w:t>
      </w:r>
      <w:r w:rsidR="005C0758" w:rsidRPr="00A47E37">
        <w:t xml:space="preserve"> </w:t>
      </w:r>
      <w:r w:rsidR="00A47E37">
        <w:t>construct</w:t>
      </w:r>
      <w:r w:rsidR="00A47E37" w:rsidRPr="00A47E37">
        <w:t xml:space="preserve"> </w:t>
      </w:r>
      <w:r w:rsidRPr="00A47E37">
        <w:t xml:space="preserve">is the normalized annual total income percentile adjusted </w:t>
      </w:r>
      <w:r w:rsidR="00A47E37">
        <w:t>by</w:t>
      </w:r>
      <w:r w:rsidRPr="00A47E37">
        <w:t xml:space="preserve"> city and industry. </w:t>
      </w:r>
      <w:r w:rsidR="00B56CB9">
        <w:t xml:space="preserve">While typical measures of career success include </w:t>
      </w:r>
      <w:r w:rsidR="00C52F5F">
        <w:t xml:space="preserve">not just </w:t>
      </w:r>
      <w:r w:rsidR="00B56CB9">
        <w:t xml:space="preserve">income </w:t>
      </w:r>
      <w:r w:rsidR="00C52F5F">
        <w:t xml:space="preserve">but also </w:t>
      </w:r>
      <w:r w:rsidR="00465CD1">
        <w:t xml:space="preserve">tier in a </w:t>
      </w:r>
      <w:r w:rsidR="00B56CB9">
        <w:t>hierarchy (</w:t>
      </w:r>
      <w:r w:rsidR="00E70D3D">
        <w:t xml:space="preserve">Heslin, 2005; </w:t>
      </w:r>
      <w:r w:rsidR="00B56CB9">
        <w:t>Spurk</w:t>
      </w:r>
      <w:r w:rsidR="00E4491A">
        <w:t>,</w:t>
      </w:r>
      <w:r w:rsidR="00B56CB9">
        <w:t xml:space="preserve"> </w:t>
      </w:r>
      <w:r w:rsidR="008B7D60">
        <w:t>Hirschi and Dries</w:t>
      </w:r>
      <w:r w:rsidR="00E4491A">
        <w:t xml:space="preserve">, </w:t>
      </w:r>
      <w:r w:rsidR="00B56CB9">
        <w:t>2019), for heterogeneous population</w:t>
      </w:r>
      <w:r w:rsidR="00465CD1">
        <w:t>s</w:t>
      </w:r>
      <w:r w:rsidR="00B56CB9">
        <w:t xml:space="preserve"> where organizations </w:t>
      </w:r>
      <w:r w:rsidR="00465CD1">
        <w:t>vary in their nature and size – from the self-employed or flat power structures in small companies, to tall power structures</w:t>
      </w:r>
      <w:r w:rsidR="00B56CB9">
        <w:t xml:space="preserve"> </w:t>
      </w:r>
      <w:r w:rsidR="00465CD1">
        <w:t>in larger corporations and o</w:t>
      </w:r>
      <w:r w:rsidR="00C52F5F">
        <w:t>rganizations</w:t>
      </w:r>
      <w:r w:rsidR="00465CD1">
        <w:t xml:space="preserve"> – </w:t>
      </w:r>
      <w:r w:rsidR="00B56CB9">
        <w:t>hierarch</w:t>
      </w:r>
      <w:r w:rsidR="00C52F5F">
        <w:t xml:space="preserve">ical tier </w:t>
      </w:r>
      <w:r w:rsidR="00B56CB9">
        <w:t>is</w:t>
      </w:r>
      <w:r w:rsidR="00C52F5F">
        <w:t xml:space="preserve"> clearly</w:t>
      </w:r>
      <w:r w:rsidR="00B56CB9">
        <w:t xml:space="preserve"> problematic for use. While t</w:t>
      </w:r>
      <w:r w:rsidR="00B56CB9" w:rsidRPr="00687AB1">
        <w:t>he use of single-item measures in the behavio</w:t>
      </w:r>
      <w:r w:rsidR="00C52F5F">
        <w:t>u</w:t>
      </w:r>
      <w:r w:rsidR="00B56CB9" w:rsidRPr="00687AB1">
        <w:t xml:space="preserve">ral sciences is discouraged, this should not be perceived as a </w:t>
      </w:r>
      <w:r w:rsidR="00132A9A">
        <w:t>“</w:t>
      </w:r>
      <w:r w:rsidR="00B56CB9" w:rsidRPr="00687AB1">
        <w:t>fata</w:t>
      </w:r>
      <w:r w:rsidR="00B56CB9">
        <w:t>l error</w:t>
      </w:r>
      <w:r w:rsidR="00132A9A">
        <w:t>”</w:t>
      </w:r>
      <w:r w:rsidR="00B56CB9">
        <w:t xml:space="preserve"> in the process (Wanous, Reichers and</w:t>
      </w:r>
      <w:r w:rsidR="00B56CB9" w:rsidRPr="00687AB1">
        <w:t xml:space="preserve"> Hudy</w:t>
      </w:r>
      <w:r w:rsidR="00B56CB9">
        <w:t>,</w:t>
      </w:r>
      <w:r w:rsidR="00B56CB9" w:rsidRPr="00687AB1">
        <w:t xml:space="preserve"> 1997)</w:t>
      </w:r>
      <w:r w:rsidR="005B5B4A">
        <w:t xml:space="preserve"> as s</w:t>
      </w:r>
      <w:r w:rsidR="00B56CB9" w:rsidRPr="00687AB1">
        <w:t xml:space="preserve">ingle-item </w:t>
      </w:r>
      <w:r w:rsidR="00B56CB9">
        <w:t xml:space="preserve">measures </w:t>
      </w:r>
      <w:r w:rsidR="00C52F5F">
        <w:t xml:space="preserve">have been </w:t>
      </w:r>
      <w:r w:rsidR="00B56CB9">
        <w:t xml:space="preserve">used in the literature even for </w:t>
      </w:r>
      <w:r w:rsidR="00AD2748">
        <w:t>performance rating (Erez and</w:t>
      </w:r>
      <w:r w:rsidR="00B56CB9" w:rsidRPr="00687AB1">
        <w:t xml:space="preserve"> Judge, 2001) </w:t>
      </w:r>
      <w:r w:rsidR="00B56CB9">
        <w:t xml:space="preserve">though </w:t>
      </w:r>
      <w:r w:rsidR="00C52F5F">
        <w:t xml:space="preserve">it </w:t>
      </w:r>
      <w:r w:rsidR="00B56CB9">
        <w:t>is</w:t>
      </w:r>
      <w:r w:rsidR="00B56CB9" w:rsidRPr="00687AB1">
        <w:t xml:space="preserve"> less desir</w:t>
      </w:r>
      <w:r w:rsidR="00C52F5F">
        <w:t>able</w:t>
      </w:r>
      <w:r w:rsidR="00B56CB9">
        <w:t xml:space="preserve"> than </w:t>
      </w:r>
      <w:r w:rsidR="00C52F5F">
        <w:t xml:space="preserve">using </w:t>
      </w:r>
      <w:r w:rsidR="00B56CB9">
        <w:t>multiple items.</w:t>
      </w:r>
    </w:p>
    <w:p w14:paraId="430E2F2B" w14:textId="6EFF0396" w:rsidR="00122BA9" w:rsidRDefault="00122BA9" w:rsidP="002565E2">
      <w:pPr>
        <w:spacing w:line="480" w:lineRule="auto"/>
        <w:ind w:firstLine="720"/>
      </w:pPr>
      <w:r w:rsidRPr="00A47E37">
        <w:t>The subjective</w:t>
      </w:r>
      <w:r w:rsidR="005C0758" w:rsidRPr="00A47E37">
        <w:t xml:space="preserve"> </w:t>
      </w:r>
      <w:r w:rsidR="00A47E37">
        <w:t>construct</w:t>
      </w:r>
      <w:r w:rsidR="00A47E37" w:rsidRPr="00A47E37">
        <w:t xml:space="preserve"> </w:t>
      </w:r>
      <w:r w:rsidRPr="00A47E37">
        <w:t>is measured by a respondent’s perception</w:t>
      </w:r>
      <w:r w:rsidR="005C0758" w:rsidRPr="00A47E37">
        <w:t>s</w:t>
      </w:r>
      <w:r w:rsidRPr="00A47E37">
        <w:t xml:space="preserve"> of social or economic status compared to other</w:t>
      </w:r>
      <w:r w:rsidR="005B5B4A">
        <w:t>s of a</w:t>
      </w:r>
      <w:r w:rsidR="005B5B4A" w:rsidRPr="00A47E37">
        <w:t xml:space="preserve"> </w:t>
      </w:r>
      <w:r w:rsidRPr="00A47E37">
        <w:t xml:space="preserve">similar age, </w:t>
      </w:r>
      <w:r w:rsidR="005B5B4A">
        <w:t xml:space="preserve">and </w:t>
      </w:r>
      <w:r w:rsidRPr="00A47E37">
        <w:t>of the</w:t>
      </w:r>
      <w:r w:rsidR="005B5B4A">
        <w:t xml:space="preserve">ir </w:t>
      </w:r>
      <w:r w:rsidRPr="00A47E37">
        <w:t xml:space="preserve">status progress </w:t>
      </w:r>
      <w:r w:rsidR="005B5B4A">
        <w:t xml:space="preserve">both </w:t>
      </w:r>
      <w:r w:rsidRPr="00A47E37">
        <w:t>within the last three years</w:t>
      </w:r>
      <w:r w:rsidR="005B5B4A">
        <w:t xml:space="preserve"> </w:t>
      </w:r>
      <w:r w:rsidRPr="00A47E37">
        <w:t xml:space="preserve">and the last ten years. </w:t>
      </w:r>
      <w:r w:rsidR="0060400C">
        <w:t>A sample item was</w:t>
      </w:r>
      <w:r w:rsidRPr="00A47E37">
        <w:t xml:space="preserve"> “</w:t>
      </w:r>
      <w:r w:rsidR="00910FD9">
        <w:t>D</w:t>
      </w:r>
      <w:r w:rsidRPr="00A47E37">
        <w:t xml:space="preserve">o you think your </w:t>
      </w:r>
      <w:r w:rsidR="00A47E37">
        <w:t>socio</w:t>
      </w:r>
      <w:r w:rsidRPr="00A47E37">
        <w:t xml:space="preserve">-economic status is better than that of three years ago?” </w:t>
      </w:r>
      <w:r w:rsidR="00C466F6" w:rsidRPr="00A47E37">
        <w:t>For each statement, the responses were given a value from (1) “not at all” to (</w:t>
      </w:r>
      <w:r w:rsidR="00C466F6">
        <w:rPr>
          <w:rFonts w:hint="eastAsia"/>
          <w:lang w:eastAsia="zh-CN"/>
        </w:rPr>
        <w:t>4</w:t>
      </w:r>
      <w:r w:rsidR="00C466F6" w:rsidRPr="00A47E37">
        <w:t xml:space="preserve">) “very </w:t>
      </w:r>
      <w:r w:rsidR="00C466F6">
        <w:rPr>
          <w:rFonts w:hint="eastAsia"/>
          <w:lang w:eastAsia="zh-CN"/>
        </w:rPr>
        <w:t>tru</w:t>
      </w:r>
      <w:r w:rsidR="00C466F6">
        <w:t>e</w:t>
      </w:r>
      <w:r w:rsidR="003B226A">
        <w:t>”</w:t>
      </w:r>
      <w:r w:rsidR="00C466F6" w:rsidRPr="00A47E37">
        <w:t xml:space="preserve">.  </w:t>
      </w:r>
      <w:r w:rsidRPr="00A47E37">
        <w:t xml:space="preserve">The Cronbach’s alpha was .85. The items were normalized </w:t>
      </w:r>
      <w:r w:rsidR="005F3DD0">
        <w:t xml:space="preserve">by scaling between zero and one </w:t>
      </w:r>
      <w:r w:rsidRPr="00A47E37">
        <w:t>and</w:t>
      </w:r>
      <w:r w:rsidR="005F3DD0">
        <w:t xml:space="preserve"> then</w:t>
      </w:r>
      <w:r w:rsidRPr="00A47E37">
        <w:t xml:space="preserve"> aggregated as an intrinsic career success index.</w:t>
      </w:r>
    </w:p>
    <w:p w14:paraId="18CC53B9" w14:textId="728BAEF0" w:rsidR="003C12F6" w:rsidRPr="003C4DD9" w:rsidRDefault="003C12F6" w:rsidP="003C12F6">
      <w:pPr>
        <w:spacing w:line="480" w:lineRule="auto"/>
        <w:rPr>
          <w:bCs/>
          <w:i/>
        </w:rPr>
      </w:pPr>
      <w:r w:rsidRPr="00766543">
        <w:rPr>
          <w:bCs/>
          <w:i/>
        </w:rPr>
        <w:t xml:space="preserve">Migration </w:t>
      </w:r>
      <w:r w:rsidR="00F6648C">
        <w:rPr>
          <w:bCs/>
          <w:i/>
        </w:rPr>
        <w:t>S</w:t>
      </w:r>
      <w:r w:rsidRPr="003C4DD9">
        <w:rPr>
          <w:bCs/>
          <w:i/>
        </w:rPr>
        <w:t>tatus</w:t>
      </w:r>
    </w:p>
    <w:p w14:paraId="71B4AE21" w14:textId="7670AC18" w:rsidR="003C12F6" w:rsidRDefault="005B5B4A" w:rsidP="003C4DD9">
      <w:pPr>
        <w:spacing w:line="480" w:lineRule="auto"/>
        <w:ind w:firstLine="720"/>
      </w:pPr>
      <w:r>
        <w:t>A m</w:t>
      </w:r>
      <w:r w:rsidR="003C12F6">
        <w:t xml:space="preserve">igrant is defined as an </w:t>
      </w:r>
      <w:r w:rsidR="003C12F6">
        <w:rPr>
          <w:lang w:eastAsia="zh-CN"/>
        </w:rPr>
        <w:t xml:space="preserve">adult born in a rural area with a rural </w:t>
      </w:r>
      <w:r>
        <w:rPr>
          <w:lang w:eastAsia="zh-CN"/>
        </w:rPr>
        <w:t xml:space="preserve">residence </w:t>
      </w:r>
      <w:r w:rsidR="003C12F6">
        <w:rPr>
          <w:lang w:eastAsia="zh-CN"/>
        </w:rPr>
        <w:t xml:space="preserve">register </w:t>
      </w:r>
      <w:r>
        <w:rPr>
          <w:lang w:eastAsia="zh-CN"/>
        </w:rPr>
        <w:t xml:space="preserve">but </w:t>
      </w:r>
      <w:r w:rsidR="003C12F6">
        <w:rPr>
          <w:lang w:eastAsia="zh-CN"/>
        </w:rPr>
        <w:t xml:space="preserve">living in an urban </w:t>
      </w:r>
      <w:r>
        <w:rPr>
          <w:lang w:eastAsia="zh-CN"/>
        </w:rPr>
        <w:t xml:space="preserve">area </w:t>
      </w:r>
      <w:r w:rsidR="003C12F6">
        <w:rPr>
          <w:lang w:eastAsia="zh-CN"/>
        </w:rPr>
        <w:t>for more than six months (National Health and Family Planning Committee, 2018). A dummy variable is generated.</w:t>
      </w:r>
    </w:p>
    <w:p w14:paraId="20A80E7D" w14:textId="25E19CE5" w:rsidR="00D54B30" w:rsidRPr="003C4DD9" w:rsidRDefault="002B6B34" w:rsidP="004D4257">
      <w:pPr>
        <w:spacing w:line="480" w:lineRule="auto"/>
        <w:rPr>
          <w:bCs/>
          <w:i/>
        </w:rPr>
      </w:pPr>
      <w:r w:rsidRPr="00766543">
        <w:rPr>
          <w:bCs/>
          <w:i/>
        </w:rPr>
        <w:t xml:space="preserve">Human </w:t>
      </w:r>
      <w:r w:rsidR="00F6648C">
        <w:rPr>
          <w:bCs/>
          <w:i/>
        </w:rPr>
        <w:t>C</w:t>
      </w:r>
      <w:r w:rsidR="00D54B30" w:rsidRPr="003C4DD9">
        <w:rPr>
          <w:bCs/>
          <w:i/>
        </w:rPr>
        <w:t>apital</w:t>
      </w:r>
    </w:p>
    <w:p w14:paraId="6A4099CA" w14:textId="7E66F62D" w:rsidR="00122BA9" w:rsidRPr="00A47E37" w:rsidRDefault="00122BA9" w:rsidP="003C4DD9">
      <w:pPr>
        <w:spacing w:line="480" w:lineRule="auto"/>
        <w:ind w:firstLine="720"/>
      </w:pPr>
      <w:r w:rsidRPr="00A47E37">
        <w:t>Follow</w:t>
      </w:r>
      <w:r w:rsidR="002B6B34" w:rsidRPr="00A47E37">
        <w:t>ing</w:t>
      </w:r>
      <w:r w:rsidRPr="00A47E37">
        <w:t xml:space="preserve"> James (2000), we measure a respondent’s human capital as the</w:t>
      </w:r>
      <w:r w:rsidR="00123D10">
        <w:t>ir</w:t>
      </w:r>
      <w:r w:rsidRPr="00A47E37">
        <w:t xml:space="preserve"> highest level of education</w:t>
      </w:r>
      <w:r w:rsidR="00123D10">
        <w:t xml:space="preserve"> attained</w:t>
      </w:r>
      <w:r w:rsidRPr="00A47E37">
        <w:t xml:space="preserve">. The variable </w:t>
      </w:r>
      <w:r w:rsidR="00A47E37">
        <w:t>comprise</w:t>
      </w:r>
      <w:r w:rsidR="003B226A">
        <w:t>s</w:t>
      </w:r>
      <w:r w:rsidR="00A47E37">
        <w:t xml:space="preserve"> six categories, coded as </w:t>
      </w:r>
      <w:r w:rsidRPr="00A47E37">
        <w:t xml:space="preserve">zero for “no formal education”, one for “completed primary school”, two for “completed junior high school”, three for “completed senior high school”, four for “completed undergraduate” and five for “completed postgraduate”. </w:t>
      </w:r>
      <w:r w:rsidR="00433DFF">
        <w:t>The variable education was</w:t>
      </w:r>
      <w:r w:rsidR="00433DFF" w:rsidRPr="00A47E37">
        <w:t xml:space="preserve"> normalized </w:t>
      </w:r>
      <w:r w:rsidR="00433DFF">
        <w:t>by scaling between zero and one.</w:t>
      </w:r>
    </w:p>
    <w:p w14:paraId="4B58C60E" w14:textId="12163609" w:rsidR="00D54B30" w:rsidRPr="003C4DD9" w:rsidRDefault="00D54B30" w:rsidP="004D4257">
      <w:pPr>
        <w:spacing w:line="480" w:lineRule="auto"/>
        <w:rPr>
          <w:bCs/>
          <w:i/>
        </w:rPr>
      </w:pPr>
      <w:r w:rsidRPr="00766543">
        <w:rPr>
          <w:bCs/>
          <w:i/>
        </w:rPr>
        <w:t xml:space="preserve">Social </w:t>
      </w:r>
      <w:r w:rsidR="00F6648C">
        <w:rPr>
          <w:bCs/>
          <w:i/>
        </w:rPr>
        <w:t>C</w:t>
      </w:r>
      <w:r w:rsidRPr="003C4DD9">
        <w:rPr>
          <w:bCs/>
          <w:i/>
        </w:rPr>
        <w:t>apital</w:t>
      </w:r>
    </w:p>
    <w:p w14:paraId="27B2E19A" w14:textId="50734338" w:rsidR="00764AA0" w:rsidRDefault="003F3F45" w:rsidP="003C4DD9">
      <w:pPr>
        <w:spacing w:line="480" w:lineRule="auto"/>
        <w:ind w:firstLine="720"/>
      </w:pPr>
      <w:r>
        <w:t xml:space="preserve">It is widely viewed that social capital </w:t>
      </w:r>
      <w:r w:rsidR="00284218">
        <w:t xml:space="preserve">is comprised of </w:t>
      </w:r>
      <w:r w:rsidRPr="003F3F45">
        <w:t>social structure (i.e. network ties and configurations) and shared understandings (i.e. social norms, values and beliefs)</w:t>
      </w:r>
      <w:r>
        <w:t xml:space="preserve"> (</w:t>
      </w:r>
      <w:r w:rsidRPr="003F3F45">
        <w:t>Granovetter</w:t>
      </w:r>
      <w:r>
        <w:t xml:space="preserve">, 1985). </w:t>
      </w:r>
      <w:r w:rsidR="00122BA9" w:rsidRPr="00A47E37">
        <w:t>We followed previous studies (Gao, Fu, Li and Jia, 2015; Mujahid, Diez Roux, Morenoff and Raghunathan, 2007;</w:t>
      </w:r>
      <w:r w:rsidR="002B6B34" w:rsidRPr="00A47E37">
        <w:t xml:space="preserve"> </w:t>
      </w:r>
      <w:r w:rsidR="00486497" w:rsidRPr="00FD37AE">
        <w:t>Li and Rose, 2017; Liu, Liang and Gu, 1995</w:t>
      </w:r>
      <w:r w:rsidR="00122BA9" w:rsidRPr="00FD37AE">
        <w:t>)</w:t>
      </w:r>
      <w:r w:rsidR="00284218">
        <w:t xml:space="preserve"> </w:t>
      </w:r>
      <w:r w:rsidR="00284218" w:rsidRPr="00A47E37">
        <w:t>to measure two types of social capital</w:t>
      </w:r>
      <w:r w:rsidR="003A7AF2">
        <w:t>: civic participation and civic trust.</w:t>
      </w:r>
    </w:p>
    <w:p w14:paraId="1485949C" w14:textId="4342E480" w:rsidR="00122BA9" w:rsidRPr="00A47E37" w:rsidRDefault="00122BA9" w:rsidP="003C4DD9">
      <w:pPr>
        <w:spacing w:line="480" w:lineRule="auto"/>
        <w:ind w:firstLine="720"/>
      </w:pPr>
      <w:r w:rsidRPr="00A47E37">
        <w:t>Civic participation (CP)</w:t>
      </w:r>
      <w:r w:rsidR="003A7AF2">
        <w:t xml:space="preserve"> is</w:t>
      </w:r>
      <w:r w:rsidRPr="00A47E37">
        <w:t xml:space="preserve"> a</w:t>
      </w:r>
      <w:r w:rsidR="003A7AF2">
        <w:t xml:space="preserve"> manifestation </w:t>
      </w:r>
      <w:r w:rsidRPr="00A47E37">
        <w:t>of structural social capital</w:t>
      </w:r>
      <w:r w:rsidR="003F3F45">
        <w:t xml:space="preserve"> that </w:t>
      </w:r>
      <w:r w:rsidR="003F3F45" w:rsidRPr="003F3F45">
        <w:t>descri</w:t>
      </w:r>
      <w:r w:rsidR="003A7AF2">
        <w:t>bes</w:t>
      </w:r>
      <w:r w:rsidR="003F3F45" w:rsidRPr="003F3F45">
        <w:t xml:space="preserve"> tangible configurations of linkages </w:t>
      </w:r>
      <w:r w:rsidR="003A7AF2">
        <w:t>among</w:t>
      </w:r>
      <w:r w:rsidR="003A7AF2" w:rsidRPr="003F3F45">
        <w:t xml:space="preserve"> </w:t>
      </w:r>
      <w:r w:rsidR="003F3F45" w:rsidRPr="003F3F45">
        <w:t>people</w:t>
      </w:r>
      <w:r w:rsidR="003A7AF2">
        <w:t>. It</w:t>
      </w:r>
      <w:r w:rsidRPr="00A47E37">
        <w:t xml:space="preserve"> was assessed by the frequency </w:t>
      </w:r>
      <w:r w:rsidR="003A7AF2">
        <w:t>with which</w:t>
      </w:r>
      <w:r w:rsidR="003A7AF2" w:rsidRPr="00A47E37">
        <w:t xml:space="preserve"> </w:t>
      </w:r>
      <w:r w:rsidRPr="00A47E37">
        <w:t xml:space="preserve">an individual has participated in 15 different civic activities during the </w:t>
      </w:r>
      <w:r w:rsidR="003A7AF2">
        <w:t>previous</w:t>
      </w:r>
      <w:r w:rsidR="003A7AF2" w:rsidRPr="00A47E37">
        <w:t xml:space="preserve"> </w:t>
      </w:r>
      <w:r w:rsidR="00272322">
        <w:t>twelve</w:t>
      </w:r>
      <w:r w:rsidR="00272322" w:rsidRPr="00A47E37">
        <w:t xml:space="preserve"> </w:t>
      </w:r>
      <w:r w:rsidRPr="00A47E37">
        <w:t>months</w:t>
      </w:r>
      <w:r w:rsidR="003A7AF2">
        <w:t xml:space="preserve">, such as </w:t>
      </w:r>
      <w:r w:rsidRPr="00A47E37">
        <w:t>sport, entertainment, festival</w:t>
      </w:r>
      <w:r w:rsidR="00CB4FBF">
        <w:t xml:space="preserve">s or </w:t>
      </w:r>
      <w:r w:rsidRPr="00A47E37">
        <w:t>religious</w:t>
      </w:r>
      <w:r w:rsidR="00CB4FBF">
        <w:t xml:space="preserve"> events</w:t>
      </w:r>
      <w:r w:rsidRPr="00A47E37">
        <w:t xml:space="preserve">. </w:t>
      </w:r>
      <w:r w:rsidR="0060400C">
        <w:t>A sample item was</w:t>
      </w:r>
      <w:r w:rsidRPr="00A47E37">
        <w:t xml:space="preserve"> “</w:t>
      </w:r>
      <w:r w:rsidR="00A84CEE" w:rsidRPr="00A47E37">
        <w:t>H</w:t>
      </w:r>
      <w:r w:rsidRPr="00A47E37">
        <w:t>ow frequently do you participate in festival activities</w:t>
      </w:r>
      <w:r w:rsidR="00A84CEE" w:rsidRPr="00A47E37">
        <w:t>?</w:t>
      </w:r>
      <w:r w:rsidRPr="00A47E37">
        <w:t>” For each statement, the responses were given a value from (1) “not at all” to (5) “very frequently</w:t>
      </w:r>
      <w:r w:rsidR="00CB4FBF">
        <w:t xml:space="preserve"> </w:t>
      </w:r>
      <w:r w:rsidRPr="00A47E37">
        <w:t>/</w:t>
      </w:r>
      <w:r w:rsidR="00CB4FBF">
        <w:t xml:space="preserve"> </w:t>
      </w:r>
      <w:r w:rsidRPr="00A47E37">
        <w:t>at least once per week”.  The Cronbach’s alpha was .90. The items were normalized</w:t>
      </w:r>
      <w:r w:rsidR="00433DFF">
        <w:t xml:space="preserve"> by scaling between zero and one</w:t>
      </w:r>
      <w:r w:rsidRPr="00A47E37">
        <w:t xml:space="preserve"> and aggregated as a civic participation index.</w:t>
      </w:r>
    </w:p>
    <w:p w14:paraId="63A2D8F8" w14:textId="53F4F9A5" w:rsidR="00122BA9" w:rsidRPr="00A47E37" w:rsidRDefault="00122BA9" w:rsidP="003C4DD9">
      <w:pPr>
        <w:spacing w:line="480" w:lineRule="auto"/>
        <w:ind w:firstLine="720"/>
      </w:pPr>
      <w:r w:rsidRPr="00A47E37">
        <w:t>Civic trust (CT)</w:t>
      </w:r>
      <w:r w:rsidR="00CB4FBF">
        <w:t xml:space="preserve"> is</w:t>
      </w:r>
      <w:r w:rsidRPr="00A47E37">
        <w:t xml:space="preserve"> a </w:t>
      </w:r>
      <w:r w:rsidR="00CB4FBF">
        <w:t>manifestation</w:t>
      </w:r>
      <w:r w:rsidR="00CB4FBF" w:rsidRPr="00A47E37">
        <w:t xml:space="preserve"> </w:t>
      </w:r>
      <w:r w:rsidRPr="00A47E37">
        <w:t>of cognitive social capital</w:t>
      </w:r>
      <w:r w:rsidR="00A22A8D">
        <w:t xml:space="preserve"> that </w:t>
      </w:r>
      <w:r w:rsidR="00A22A8D" w:rsidRPr="00A22A8D">
        <w:t>descri</w:t>
      </w:r>
      <w:r w:rsidR="00CB4FBF">
        <w:t>bes</w:t>
      </w:r>
      <w:r w:rsidR="00A22A8D" w:rsidRPr="00A22A8D">
        <w:t xml:space="preserve"> the nature and quality of </w:t>
      </w:r>
      <w:r w:rsidR="00A22A8D">
        <w:t>social</w:t>
      </w:r>
      <w:r w:rsidR="00A22A8D" w:rsidRPr="00A22A8D">
        <w:t xml:space="preserve"> configurations</w:t>
      </w:r>
      <w:r w:rsidR="00CB4FBF">
        <w:t xml:space="preserve">. It </w:t>
      </w:r>
      <w:r w:rsidRPr="00A47E37">
        <w:t>was measured by the degree to which a respondent trusted people, based on 13 different types of relations</w:t>
      </w:r>
      <w:r w:rsidR="00CB4FBF">
        <w:t xml:space="preserve">hip, such as with </w:t>
      </w:r>
      <w:r w:rsidRPr="00A47E37">
        <w:t>neighbo</w:t>
      </w:r>
      <w:r w:rsidR="00A47E37">
        <w:t>u</w:t>
      </w:r>
      <w:r w:rsidRPr="00A47E37">
        <w:t>rs, people liv</w:t>
      </w:r>
      <w:r w:rsidR="00CB4FBF">
        <w:t>ing</w:t>
      </w:r>
      <w:r w:rsidRPr="00A47E37">
        <w:t xml:space="preserve"> in the same district with the same </w:t>
      </w:r>
      <w:r w:rsidR="00CB4FBF">
        <w:t>sur</w:t>
      </w:r>
      <w:r w:rsidRPr="00A47E37">
        <w:t xml:space="preserve">name, relatives, acquaintances, </w:t>
      </w:r>
      <w:r w:rsidR="00CB4FBF">
        <w:t>locals</w:t>
      </w:r>
      <w:r w:rsidRPr="00A47E37">
        <w:t xml:space="preserve">, </w:t>
      </w:r>
      <w:r w:rsidR="00CB4FBF">
        <w:t>co-</w:t>
      </w:r>
      <w:r w:rsidRPr="00A47E37">
        <w:t>members of gymnasium</w:t>
      </w:r>
      <w:r w:rsidR="00CB4FBF">
        <w:t xml:space="preserve">s </w:t>
      </w:r>
      <w:r w:rsidRPr="00A47E37">
        <w:t xml:space="preserve">or non-political associations, colleagues and total strangers). </w:t>
      </w:r>
      <w:r w:rsidR="0060400C">
        <w:t>A sample item was</w:t>
      </w:r>
      <w:r w:rsidRPr="00A47E37">
        <w:t xml:space="preserve"> “</w:t>
      </w:r>
      <w:r w:rsidR="00A84CEE" w:rsidRPr="00A47E37">
        <w:t>D</w:t>
      </w:r>
      <w:r w:rsidRPr="00A47E37">
        <w:t>o you trust your colleagues</w:t>
      </w:r>
      <w:r w:rsidR="00A84CEE" w:rsidRPr="00A47E37">
        <w:t>?</w:t>
      </w:r>
      <w:r w:rsidRPr="00A47E37">
        <w:t xml:space="preserve">” For each statement, the responses were given a value from (1) “not true at all” to (5) “very true”. The Cronbach’s alpha was .81. The items were normalized </w:t>
      </w:r>
      <w:r w:rsidR="00433DFF">
        <w:t>by scaling between zero and one</w:t>
      </w:r>
      <w:r w:rsidR="009557B0">
        <w:t xml:space="preserve"> </w:t>
      </w:r>
      <w:r w:rsidRPr="00A47E37">
        <w:t>and aggregated as a civic trust index.</w:t>
      </w:r>
    </w:p>
    <w:p w14:paraId="796A9A0D" w14:textId="4076A2C1" w:rsidR="00D54B30" w:rsidRPr="003C4DD9" w:rsidRDefault="00D54B30" w:rsidP="004D4257">
      <w:pPr>
        <w:spacing w:line="480" w:lineRule="auto"/>
        <w:rPr>
          <w:bCs/>
          <w:i/>
        </w:rPr>
      </w:pPr>
      <w:r w:rsidRPr="00766543">
        <w:rPr>
          <w:bCs/>
          <w:i/>
        </w:rPr>
        <w:t xml:space="preserve">Institutional </w:t>
      </w:r>
      <w:r w:rsidR="00F6648C">
        <w:rPr>
          <w:bCs/>
          <w:i/>
        </w:rPr>
        <w:t>C</w:t>
      </w:r>
      <w:r w:rsidRPr="003C4DD9">
        <w:rPr>
          <w:bCs/>
          <w:i/>
        </w:rPr>
        <w:t>apital</w:t>
      </w:r>
    </w:p>
    <w:p w14:paraId="09A4DD83" w14:textId="1B2D31A7" w:rsidR="004F4C95" w:rsidRDefault="00286387" w:rsidP="002565E2">
      <w:pPr>
        <w:spacing w:line="480" w:lineRule="auto"/>
        <w:ind w:firstLine="720"/>
        <w:rPr>
          <w:lang w:eastAsia="zh-CN"/>
        </w:rPr>
      </w:pPr>
      <w:r>
        <w:rPr>
          <w:rFonts w:hint="eastAsia"/>
          <w:lang w:eastAsia="zh-CN"/>
        </w:rPr>
        <w:t>A</w:t>
      </w:r>
      <w:r>
        <w:rPr>
          <w:lang w:eastAsia="zh-CN"/>
        </w:rPr>
        <w:t xml:space="preserve"> city’s institutional capital is defined as </w:t>
      </w:r>
      <w:r w:rsidR="00B2764B">
        <w:rPr>
          <w:lang w:eastAsia="zh-CN"/>
        </w:rPr>
        <w:t xml:space="preserve">both </w:t>
      </w:r>
      <w:r w:rsidR="00D026E8">
        <w:rPr>
          <w:lang w:eastAsia="zh-CN"/>
        </w:rPr>
        <w:t xml:space="preserve">its </w:t>
      </w:r>
      <w:r w:rsidR="00FA1F15">
        <w:rPr>
          <w:lang w:eastAsia="zh-CN"/>
        </w:rPr>
        <w:t>formal</w:t>
      </w:r>
      <w:r w:rsidR="00D026E8">
        <w:rPr>
          <w:lang w:eastAsia="zh-CN"/>
        </w:rPr>
        <w:t xml:space="preserve"> constraints</w:t>
      </w:r>
      <w:r w:rsidR="00FA1F15">
        <w:rPr>
          <w:lang w:eastAsia="zh-CN"/>
        </w:rPr>
        <w:t>,</w:t>
      </w:r>
      <w:r w:rsidR="00D026E8">
        <w:rPr>
          <w:lang w:eastAsia="zh-CN"/>
        </w:rPr>
        <w:t xml:space="preserve"> which are</w:t>
      </w:r>
      <w:r w:rsidR="00FA1F15">
        <w:rPr>
          <w:lang w:eastAsia="zh-CN"/>
        </w:rPr>
        <w:t xml:space="preserve"> </w:t>
      </w:r>
      <w:r w:rsidR="00B2764B">
        <w:rPr>
          <w:lang w:eastAsia="zh-CN"/>
        </w:rPr>
        <w:t xml:space="preserve">legal </w:t>
      </w:r>
      <w:r w:rsidR="00D026E8">
        <w:rPr>
          <w:lang w:eastAsia="zh-CN"/>
        </w:rPr>
        <w:t xml:space="preserve">including regulations and </w:t>
      </w:r>
      <w:r w:rsidR="00B2764B">
        <w:rPr>
          <w:lang w:eastAsia="zh-CN"/>
        </w:rPr>
        <w:t>enforcement mechanisms</w:t>
      </w:r>
      <w:r w:rsidR="00D026E8">
        <w:rPr>
          <w:lang w:eastAsia="zh-CN"/>
        </w:rPr>
        <w:t xml:space="preserve">, </w:t>
      </w:r>
      <w:r w:rsidR="00B2764B">
        <w:rPr>
          <w:lang w:eastAsia="zh-CN"/>
        </w:rPr>
        <w:t>and informal</w:t>
      </w:r>
      <w:r w:rsidR="00D026E8">
        <w:rPr>
          <w:lang w:eastAsia="zh-CN"/>
        </w:rPr>
        <w:t xml:space="preserve"> constraints, which are </w:t>
      </w:r>
      <w:r w:rsidR="00B2764B">
        <w:rPr>
          <w:lang w:eastAsia="zh-CN"/>
        </w:rPr>
        <w:t xml:space="preserve">social norms </w:t>
      </w:r>
      <w:r w:rsidR="00D026E8">
        <w:rPr>
          <w:lang w:eastAsia="zh-CN"/>
        </w:rPr>
        <w:t xml:space="preserve">and mandates; both of these </w:t>
      </w:r>
      <w:r w:rsidR="00F22ECD">
        <w:rPr>
          <w:lang w:eastAsia="zh-CN"/>
        </w:rPr>
        <w:t xml:space="preserve">determine the social-economic context in which individuals organize themselves and </w:t>
      </w:r>
      <w:r w:rsidR="0057016B">
        <w:rPr>
          <w:lang w:eastAsia="zh-CN"/>
        </w:rPr>
        <w:t>their activities (World Economic Forum, 2015</w:t>
      </w:r>
      <w:r w:rsidR="00910FD9">
        <w:rPr>
          <w:lang w:eastAsia="zh-CN"/>
        </w:rPr>
        <w:t xml:space="preserve">; </w:t>
      </w:r>
      <w:r w:rsidR="0018706E">
        <w:rPr>
          <w:rFonts w:hint="eastAsia"/>
          <w:lang w:eastAsia="zh-CN"/>
        </w:rPr>
        <w:t>The</w:t>
      </w:r>
      <w:r w:rsidR="0018706E">
        <w:rPr>
          <w:lang w:eastAsia="zh-CN"/>
        </w:rPr>
        <w:t xml:space="preserve"> </w:t>
      </w:r>
      <w:r w:rsidR="0018706E">
        <w:rPr>
          <w:rFonts w:hint="eastAsia"/>
          <w:lang w:eastAsia="zh-CN"/>
        </w:rPr>
        <w:t>Ec</w:t>
      </w:r>
      <w:r w:rsidR="0018706E">
        <w:rPr>
          <w:lang w:eastAsia="zh-CN"/>
        </w:rPr>
        <w:t>onomist, 2013</w:t>
      </w:r>
      <w:r w:rsidR="00E9418D">
        <w:rPr>
          <w:lang w:eastAsia="zh-CN"/>
        </w:rPr>
        <w:t>)</w:t>
      </w:r>
      <w:r w:rsidR="0018706E">
        <w:rPr>
          <w:lang w:eastAsia="zh-CN"/>
        </w:rPr>
        <w:t>.</w:t>
      </w:r>
      <w:r w:rsidR="0057016B">
        <w:rPr>
          <w:lang w:eastAsia="zh-CN"/>
        </w:rPr>
        <w:t xml:space="preserve"> </w:t>
      </w:r>
      <w:r w:rsidR="0018706E">
        <w:rPr>
          <w:lang w:eastAsia="zh-CN"/>
        </w:rPr>
        <w:t xml:space="preserve">A good institutional environment </w:t>
      </w:r>
      <w:r w:rsidR="00C900AF">
        <w:rPr>
          <w:lang w:eastAsia="zh-CN"/>
        </w:rPr>
        <w:t xml:space="preserve">should </w:t>
      </w:r>
      <w:r w:rsidR="00511651">
        <w:rPr>
          <w:lang w:eastAsia="zh-CN"/>
        </w:rPr>
        <w:t xml:space="preserve">protect private property rights, achieve judicial effectiveness and have </w:t>
      </w:r>
      <w:r w:rsidR="005C70DA">
        <w:rPr>
          <w:lang w:eastAsia="zh-CN"/>
        </w:rPr>
        <w:t xml:space="preserve">government integrity </w:t>
      </w:r>
      <w:r w:rsidR="004214AB">
        <w:rPr>
          <w:rFonts w:hint="eastAsia"/>
          <w:lang w:eastAsia="zh-CN"/>
        </w:rPr>
        <w:t>s</w:t>
      </w:r>
      <w:r w:rsidR="004214AB">
        <w:rPr>
          <w:lang w:eastAsia="zh-CN"/>
        </w:rPr>
        <w:t xml:space="preserve">o that </w:t>
      </w:r>
      <w:r w:rsidR="00910FD9">
        <w:rPr>
          <w:lang w:eastAsia="zh-CN"/>
        </w:rPr>
        <w:t xml:space="preserve">its inhabitants </w:t>
      </w:r>
      <w:r w:rsidR="004214AB">
        <w:rPr>
          <w:lang w:eastAsia="zh-CN"/>
        </w:rPr>
        <w:t xml:space="preserve">can </w:t>
      </w:r>
      <w:r w:rsidR="00910FD9">
        <w:rPr>
          <w:lang w:eastAsia="zh-CN"/>
        </w:rPr>
        <w:t xml:space="preserve">be </w:t>
      </w:r>
      <w:r w:rsidR="004214AB">
        <w:rPr>
          <w:lang w:eastAsia="zh-CN"/>
        </w:rPr>
        <w:t>high</w:t>
      </w:r>
      <w:r w:rsidR="00910FD9">
        <w:rPr>
          <w:lang w:eastAsia="zh-CN"/>
        </w:rPr>
        <w:t>ly</w:t>
      </w:r>
      <w:r w:rsidR="004214AB">
        <w:rPr>
          <w:lang w:eastAsia="zh-CN"/>
        </w:rPr>
        <w:t xml:space="preserve"> productiv</w:t>
      </w:r>
      <w:r w:rsidR="00910FD9">
        <w:rPr>
          <w:lang w:eastAsia="zh-CN"/>
        </w:rPr>
        <w:t>e</w:t>
      </w:r>
      <w:r w:rsidR="004214AB">
        <w:rPr>
          <w:lang w:eastAsia="zh-CN"/>
        </w:rPr>
        <w:t xml:space="preserve"> (</w:t>
      </w:r>
      <w:r w:rsidR="0056034C">
        <w:t>Shen and Williamson 2005</w:t>
      </w:r>
      <w:r w:rsidR="004214AB">
        <w:rPr>
          <w:lang w:eastAsia="zh-CN"/>
        </w:rPr>
        <w:t>)</w:t>
      </w:r>
      <w:r w:rsidR="003D6A89">
        <w:rPr>
          <w:rFonts w:hint="eastAsia"/>
          <w:lang w:eastAsia="zh-CN"/>
        </w:rPr>
        <w:t>.</w:t>
      </w:r>
      <w:r w:rsidR="003D6A89">
        <w:rPr>
          <w:lang w:eastAsia="zh-CN"/>
        </w:rPr>
        <w:t xml:space="preserve"> </w:t>
      </w:r>
      <w:r w:rsidR="00122BA9" w:rsidRPr="00A47E37">
        <w:t>We measured cit</w:t>
      </w:r>
      <w:r w:rsidR="00910FD9">
        <w:t>ies</w:t>
      </w:r>
      <w:r w:rsidR="00122BA9" w:rsidRPr="00A47E37">
        <w:t>’ institutional capital with a scale of nine items</w:t>
      </w:r>
      <w:r w:rsidR="00E70D3D">
        <w:t xml:space="preserve">, </w:t>
      </w:r>
      <w:r w:rsidR="00910FD9">
        <w:t xml:space="preserve">which </w:t>
      </w:r>
      <w:r w:rsidR="00E70D3D">
        <w:t xml:space="preserve">reflect how participants perceived it (see Nishii, Lepak, and Schneider, </w:t>
      </w:r>
      <w:r w:rsidR="00E70D3D" w:rsidRPr="007D40C7">
        <w:t>2008).</w:t>
      </w:r>
      <w:r w:rsidR="00122BA9" w:rsidRPr="00A47E37">
        <w:t xml:space="preserve"> The items measure </w:t>
      </w:r>
      <w:r w:rsidR="00910FD9">
        <w:t>the</w:t>
      </w:r>
      <w:r w:rsidR="00A47E37">
        <w:t xml:space="preserve"> extend a respondent is</w:t>
      </w:r>
      <w:r w:rsidR="00122BA9" w:rsidRPr="00A47E37">
        <w:t xml:space="preserve"> satisfied with the authority’s performance in terms of transparency and accountability, social inequality, healthcare disparity, social service</w:t>
      </w:r>
      <w:r w:rsidR="00A84CEE" w:rsidRPr="00A47E37">
        <w:t>s</w:t>
      </w:r>
      <w:r w:rsidR="00122BA9" w:rsidRPr="00A47E37">
        <w:t xml:space="preserve"> for the elderly</w:t>
      </w:r>
      <w:r w:rsidR="00910FD9">
        <w:t xml:space="preserve"> and </w:t>
      </w:r>
      <w:r w:rsidR="00122BA9" w:rsidRPr="00A47E37">
        <w:t>poor households, education service</w:t>
      </w:r>
      <w:r w:rsidR="00910FD9">
        <w:t>s</w:t>
      </w:r>
      <w:r w:rsidR="00122BA9" w:rsidRPr="00A47E37">
        <w:t>, judicia</w:t>
      </w:r>
      <w:r w:rsidR="00910FD9">
        <w:t>l</w:t>
      </w:r>
      <w:r w:rsidR="00122BA9" w:rsidRPr="00A47E37">
        <w:t xml:space="preserve"> efficiency and fairness, crime crackdown, policing </w:t>
      </w:r>
      <w:r w:rsidR="00A84CEE" w:rsidRPr="00A47E37">
        <w:t xml:space="preserve">and </w:t>
      </w:r>
      <w:r w:rsidR="00122BA9" w:rsidRPr="00A47E37">
        <w:t xml:space="preserve">environment protection. </w:t>
      </w:r>
      <w:r w:rsidR="0060400C">
        <w:t>A sample item was</w:t>
      </w:r>
      <w:r w:rsidR="00122BA9" w:rsidRPr="00A47E37">
        <w:t xml:space="preserve"> “</w:t>
      </w:r>
      <w:r w:rsidR="00CE1A6A">
        <w:t>A</w:t>
      </w:r>
      <w:r w:rsidR="00122BA9" w:rsidRPr="00A47E37">
        <w:t>re you satisfied with the authority’s transparency and accountability</w:t>
      </w:r>
      <w:r w:rsidR="00A84CEE" w:rsidRPr="00A47E37">
        <w:t>?</w:t>
      </w:r>
      <w:r w:rsidR="00122BA9" w:rsidRPr="00A47E37">
        <w:t xml:space="preserve">” For each statement, the responses were given a value from (1) “not true at all” to (5) “very true”. The Cronbach’s alpha was .89. </w:t>
      </w:r>
      <w:r w:rsidR="005721C6">
        <w:rPr>
          <w:lang w:eastAsia="zh-CN"/>
        </w:rPr>
        <w:t>An</w:t>
      </w:r>
      <w:r w:rsidR="005721C6">
        <w:rPr>
          <w:rFonts w:hint="eastAsia"/>
          <w:lang w:eastAsia="zh-CN"/>
        </w:rPr>
        <w:t xml:space="preserve"> aggregated</w:t>
      </w:r>
      <w:r w:rsidR="00AC0657">
        <w:rPr>
          <w:lang w:eastAsia="zh-CN"/>
        </w:rPr>
        <w:t xml:space="preserve"> score was generated</w:t>
      </w:r>
      <w:r w:rsidR="005721C6">
        <w:rPr>
          <w:rFonts w:hint="eastAsia"/>
          <w:lang w:eastAsia="zh-CN"/>
        </w:rPr>
        <w:t xml:space="preserve"> </w:t>
      </w:r>
      <w:r w:rsidR="00AC0657">
        <w:rPr>
          <w:rFonts w:hint="eastAsia"/>
          <w:lang w:eastAsia="zh-CN"/>
        </w:rPr>
        <w:t>by</w:t>
      </w:r>
      <w:r w:rsidR="00AC0657">
        <w:rPr>
          <w:lang w:eastAsia="zh-CN"/>
        </w:rPr>
        <w:t xml:space="preserve"> taking the </w:t>
      </w:r>
      <w:r w:rsidR="00B277D7">
        <w:rPr>
          <w:lang w:eastAsia="zh-CN"/>
        </w:rPr>
        <w:t xml:space="preserve">arithmetic mean of the items. </w:t>
      </w:r>
      <w:r w:rsidR="00B277D7">
        <w:rPr>
          <w:lang w:val="en-US" w:eastAsia="zh-CN"/>
        </w:rPr>
        <w:t xml:space="preserve">The </w:t>
      </w:r>
      <w:r w:rsidR="00CE1A6A">
        <w:rPr>
          <w:lang w:val="en-US" w:eastAsia="zh-CN"/>
        </w:rPr>
        <w:t xml:space="preserve">aggregate </w:t>
      </w:r>
      <w:r w:rsidR="00730F5E">
        <w:rPr>
          <w:lang w:val="en-US" w:eastAsia="zh-CN"/>
        </w:rPr>
        <w:t xml:space="preserve">individual-level </w:t>
      </w:r>
      <w:r w:rsidR="00B277D7">
        <w:rPr>
          <w:lang w:val="en-US" w:eastAsia="zh-CN"/>
        </w:rPr>
        <w:t>score need</w:t>
      </w:r>
      <w:r w:rsidR="00CE1A6A">
        <w:rPr>
          <w:lang w:val="en-US" w:eastAsia="zh-CN"/>
        </w:rPr>
        <w:t>ed</w:t>
      </w:r>
      <w:r w:rsidR="00B277D7">
        <w:rPr>
          <w:lang w:val="en-US" w:eastAsia="zh-CN"/>
        </w:rPr>
        <w:t xml:space="preserve"> to be</w:t>
      </w:r>
      <w:r w:rsidR="00730F5E">
        <w:rPr>
          <w:rFonts w:hint="eastAsia"/>
          <w:lang w:val="en-US" w:eastAsia="zh-CN"/>
        </w:rPr>
        <w:t xml:space="preserve"> </w:t>
      </w:r>
      <w:r w:rsidR="00730F5E">
        <w:rPr>
          <w:lang w:val="en-US" w:eastAsia="zh-CN"/>
        </w:rPr>
        <w:t xml:space="preserve">converted to a city-level score. We followed </w:t>
      </w:r>
      <w:r w:rsidR="00993159">
        <w:t>Goldstein’s</w:t>
      </w:r>
      <w:r w:rsidR="00993159" w:rsidRPr="00A47E37">
        <w:t xml:space="preserve"> </w:t>
      </w:r>
      <w:r w:rsidR="003106F8">
        <w:t>approach</w:t>
      </w:r>
      <w:r w:rsidR="00CE1A6A">
        <w:t xml:space="preserve"> (</w:t>
      </w:r>
      <w:r w:rsidR="00CE1A6A" w:rsidRPr="00A47E37">
        <w:t>2011)</w:t>
      </w:r>
      <w:r w:rsidR="00CE1A6A">
        <w:t xml:space="preserve"> </w:t>
      </w:r>
      <w:r w:rsidR="003106F8">
        <w:t>to</w:t>
      </w:r>
      <w:r w:rsidR="004F4C95">
        <w:t xml:space="preserve"> normalize the</w:t>
      </w:r>
      <w:r w:rsidR="004F4C95" w:rsidRPr="004F4C95">
        <w:rPr>
          <w:lang w:val="en-US" w:eastAsia="zh-CN"/>
        </w:rPr>
        <w:t xml:space="preserve"> </w:t>
      </w:r>
      <w:r w:rsidR="00CE1A6A">
        <w:rPr>
          <w:lang w:val="en-US" w:eastAsia="zh-CN"/>
        </w:rPr>
        <w:t xml:space="preserve">aggregate </w:t>
      </w:r>
      <w:r w:rsidR="004F4C95">
        <w:rPr>
          <w:lang w:val="en-US" w:eastAsia="zh-CN"/>
        </w:rPr>
        <w:t>individual-level score</w:t>
      </w:r>
      <w:r w:rsidR="004F4C95">
        <w:t xml:space="preserve"> between zero and one and then to group-centre</w:t>
      </w:r>
      <w:r w:rsidR="004F4C95" w:rsidRPr="00A47E37">
        <w:t xml:space="preserve"> and </w:t>
      </w:r>
      <w:r w:rsidR="004F4C95">
        <w:t>aggregate</w:t>
      </w:r>
      <w:r w:rsidR="004F4C95" w:rsidRPr="00A47E37">
        <w:t xml:space="preserve"> from</w:t>
      </w:r>
      <w:r w:rsidR="00CE1A6A">
        <w:t xml:space="preserve"> the</w:t>
      </w:r>
      <w:r w:rsidR="004F4C95" w:rsidRPr="00A47E37">
        <w:t xml:space="preserve"> individual level to </w:t>
      </w:r>
      <w:r w:rsidR="001A5E15">
        <w:t>city</w:t>
      </w:r>
      <w:r w:rsidR="001A5E15" w:rsidRPr="00A47E37">
        <w:t xml:space="preserve"> </w:t>
      </w:r>
      <w:r w:rsidR="004F4C95" w:rsidRPr="00A47E37">
        <w:t xml:space="preserve">level by taking the </w:t>
      </w:r>
      <w:r w:rsidR="004F4C95">
        <w:rPr>
          <w:lang w:eastAsia="zh-CN"/>
        </w:rPr>
        <w:t xml:space="preserve">arithmetic mean </w:t>
      </w:r>
      <w:r w:rsidR="004F4C95" w:rsidRPr="00A47E37">
        <w:t>among the individuals within the same county</w:t>
      </w:r>
      <w:r w:rsidR="004F4C95">
        <w:t xml:space="preserve">. The </w:t>
      </w:r>
      <w:r w:rsidR="00CE1A6A">
        <w:t xml:space="preserve">aggregate </w:t>
      </w:r>
      <w:r w:rsidR="004F4C95">
        <w:t xml:space="preserve">city-level </w:t>
      </w:r>
      <w:r w:rsidR="00AE29D6">
        <w:t>score was used as the</w:t>
      </w:r>
      <w:r w:rsidR="004F4C95" w:rsidRPr="00A47E37">
        <w:t xml:space="preserve"> institutional capital index.</w:t>
      </w:r>
    </w:p>
    <w:p w14:paraId="14D29693" w14:textId="5D397CF0" w:rsidR="00D54B30" w:rsidRPr="00A47E37" w:rsidRDefault="00D54B30" w:rsidP="004D4257">
      <w:pPr>
        <w:spacing w:line="480" w:lineRule="auto"/>
        <w:rPr>
          <w:i/>
          <w:iCs/>
        </w:rPr>
      </w:pPr>
      <w:r w:rsidRPr="00A47E37">
        <w:rPr>
          <w:i/>
          <w:iCs/>
        </w:rPr>
        <w:t xml:space="preserve">Control </w:t>
      </w:r>
      <w:r w:rsidR="00F6648C">
        <w:rPr>
          <w:i/>
          <w:iCs/>
        </w:rPr>
        <w:t>V</w:t>
      </w:r>
      <w:r w:rsidRPr="00A47E37">
        <w:rPr>
          <w:i/>
          <w:iCs/>
        </w:rPr>
        <w:t>ariables</w:t>
      </w:r>
    </w:p>
    <w:p w14:paraId="2DE14AE8" w14:textId="363623CF" w:rsidR="00605CE5" w:rsidRDefault="00CE1A6A" w:rsidP="003C4DD9">
      <w:pPr>
        <w:spacing w:line="480" w:lineRule="auto"/>
        <w:ind w:firstLine="720"/>
      </w:pPr>
      <w:r>
        <w:t>In line with</w:t>
      </w:r>
      <w:r w:rsidR="00A22A8D">
        <w:t xml:space="preserve"> previous studies, w</w:t>
      </w:r>
      <w:r w:rsidR="00122BA9" w:rsidRPr="00A47E37">
        <w:t xml:space="preserve">e include </w:t>
      </w:r>
      <w:r w:rsidR="000D7FE1" w:rsidRPr="00A47E37">
        <w:t>several</w:t>
      </w:r>
      <w:r w:rsidR="00122BA9" w:rsidRPr="00A47E37">
        <w:t xml:space="preserve"> control v</w:t>
      </w:r>
      <w:r w:rsidR="000D7FE1" w:rsidRPr="00A47E37">
        <w:t xml:space="preserve">ariables in the research models. </w:t>
      </w:r>
      <w:r w:rsidR="00461DD0">
        <w:t xml:space="preserve">The demographic variables </w:t>
      </w:r>
      <w:r>
        <w:t xml:space="preserve">are </w:t>
      </w:r>
      <w:r w:rsidR="00122BA9" w:rsidRPr="00A47E37">
        <w:t xml:space="preserve">age, male, household size (the number of family numbers living under the same roof), length of residence (the number of years living at the current address), working hours per week, </w:t>
      </w:r>
      <w:r>
        <w:t>employment</w:t>
      </w:r>
      <w:r w:rsidRPr="00A47E37">
        <w:t xml:space="preserve"> </w:t>
      </w:r>
      <w:r w:rsidR="00122BA9" w:rsidRPr="00A47E37">
        <w:t xml:space="preserve">in </w:t>
      </w:r>
      <w:r>
        <w:t xml:space="preserve">the </w:t>
      </w:r>
      <w:r w:rsidR="00122BA9" w:rsidRPr="00A47E37">
        <w:t xml:space="preserve">public sector, </w:t>
      </w:r>
      <w:r w:rsidR="00F509F6">
        <w:t xml:space="preserve">being </w:t>
      </w:r>
      <w:r w:rsidR="00122BA9" w:rsidRPr="00A47E37">
        <w:t>married (a dummy variable</w:t>
      </w:r>
      <w:r w:rsidR="002B16CB">
        <w:t>,</w:t>
      </w:r>
      <w:r w:rsidR="00122BA9" w:rsidRPr="00A47E37">
        <w:t xml:space="preserve"> </w:t>
      </w:r>
      <w:r>
        <w:t xml:space="preserve">with a </w:t>
      </w:r>
      <w:r w:rsidR="00122BA9" w:rsidRPr="00A47E37">
        <w:t xml:space="preserve">value of one if the respondent is living with a spouse) </w:t>
      </w:r>
      <w:r w:rsidR="00461DD0">
        <w:t xml:space="preserve">and </w:t>
      </w:r>
      <w:r w:rsidR="00122BA9" w:rsidRPr="00A47E37">
        <w:t>years of work experience</w:t>
      </w:r>
      <w:r w:rsidR="005377B0">
        <w:rPr>
          <w:lang w:eastAsia="zh-CN"/>
        </w:rPr>
        <w:t>.</w:t>
      </w:r>
      <w:r w:rsidR="009B6286" w:rsidRPr="00A47E37">
        <w:t xml:space="preserve"> </w:t>
      </w:r>
    </w:p>
    <w:p w14:paraId="6DE750C7" w14:textId="7666190F" w:rsidR="005377B0" w:rsidRDefault="00122BA9" w:rsidP="003C4DD9">
      <w:pPr>
        <w:spacing w:line="480" w:lineRule="auto"/>
        <w:ind w:firstLine="720"/>
      </w:pPr>
      <w:r w:rsidRPr="00A47E37">
        <w:t xml:space="preserve">Finally, we include </w:t>
      </w:r>
      <w:r w:rsidR="00605DDC">
        <w:t>a</w:t>
      </w:r>
      <w:r w:rsidR="00605DDC" w:rsidRPr="00A47E37">
        <w:t xml:space="preserve"> </w:t>
      </w:r>
      <w:r w:rsidRPr="00A47E37">
        <w:t>health-related control variable</w:t>
      </w:r>
      <w:r w:rsidR="00A22A8D">
        <w:t xml:space="preserve"> (</w:t>
      </w:r>
      <w:r w:rsidR="00461DD0" w:rsidRPr="00A47E37">
        <w:t xml:space="preserve">Judge et al., 2010; </w:t>
      </w:r>
      <w:r w:rsidR="00461DD0">
        <w:t>Russo et al</w:t>
      </w:r>
      <w:r w:rsidR="007E4C83">
        <w:t>.</w:t>
      </w:r>
      <w:r w:rsidR="00461DD0">
        <w:t xml:space="preserve">, 2014; </w:t>
      </w:r>
      <w:r w:rsidR="00461DD0" w:rsidRPr="00A47E37">
        <w:t>Tang, Au, Schwarzer and Schmitz, 2001</w:t>
      </w:r>
      <w:r w:rsidR="00A22A8D">
        <w:t>)</w:t>
      </w:r>
      <w:r w:rsidR="00605DDC">
        <w:t xml:space="preserve">, which was aggregated from </w:t>
      </w:r>
      <w:r w:rsidR="008F7CAD">
        <w:t xml:space="preserve">two </w:t>
      </w:r>
      <w:r w:rsidR="00CE1A6A">
        <w:t>components</w:t>
      </w:r>
      <w:r w:rsidR="0060400C">
        <w:t>:</w:t>
      </w:r>
      <w:r w:rsidR="00CE1A6A">
        <w:t xml:space="preserve"> </w:t>
      </w:r>
      <w:r w:rsidR="008F7CAD">
        <w:t>(1)</w:t>
      </w:r>
      <w:r w:rsidR="00756CEB">
        <w:t xml:space="preserve"> </w:t>
      </w:r>
      <w:r w:rsidR="0060400C">
        <w:t xml:space="preserve">the </w:t>
      </w:r>
      <w:r w:rsidR="00605DDC" w:rsidRPr="00A47E37">
        <w:t xml:space="preserve">four items of the short-form brief pain inventory (Cleeland and </w:t>
      </w:r>
      <w:r w:rsidR="002E7027">
        <w:t>Ryan, 1994</w:t>
      </w:r>
      <w:r w:rsidR="008F7CAD">
        <w:t>)</w:t>
      </w:r>
      <w:r w:rsidR="0060400C">
        <w:t>, whereby r</w:t>
      </w:r>
      <w:r w:rsidR="00605DDC" w:rsidRPr="00A47E37">
        <w:t>espondents indicated whether any physical issues</w:t>
      </w:r>
      <w:r w:rsidR="0060400C">
        <w:t xml:space="preserve"> or </w:t>
      </w:r>
      <w:r w:rsidR="00605DDC" w:rsidRPr="00A47E37">
        <w:t>pain had interfered with their daily activities, normal work, social interaction</w:t>
      </w:r>
      <w:r w:rsidR="0060400C">
        <w:t>s or</w:t>
      </w:r>
      <w:r w:rsidR="00605DDC" w:rsidRPr="00A47E37">
        <w:t xml:space="preserve"> slee</w:t>
      </w:r>
      <w:r w:rsidR="008F7CAD">
        <w:t>p in the month</w:t>
      </w:r>
      <w:r w:rsidR="0060400C">
        <w:t xml:space="preserve"> previous</w:t>
      </w:r>
      <w:r w:rsidR="008F7CAD">
        <w:t xml:space="preserve">; and (2) </w:t>
      </w:r>
      <w:r w:rsidR="008F7CAD" w:rsidRPr="00A47E37">
        <w:t xml:space="preserve">five items from the simplified version of the Chinese Mental Health </w:t>
      </w:r>
      <w:r w:rsidR="008F7CAD" w:rsidRPr="00CF6E65">
        <w:t xml:space="preserve">Inventory (Wu, 1984). </w:t>
      </w:r>
      <w:r w:rsidR="0060400C">
        <w:t>A sample item was</w:t>
      </w:r>
      <w:r w:rsidR="008F7CAD" w:rsidRPr="00A47E37">
        <w:t xml:space="preserve"> “Do you often feel calm and peaceful?”</w:t>
      </w:r>
      <w:r w:rsidR="006F12C0">
        <w:t>. The Cronbach</w:t>
      </w:r>
      <w:r w:rsidR="001A5E15">
        <w:t>’</w:t>
      </w:r>
      <w:r w:rsidR="006F12C0">
        <w:t>s alpha of the</w:t>
      </w:r>
      <w:r w:rsidR="00A0283A">
        <w:t xml:space="preserve"> nine items was .85. </w:t>
      </w:r>
      <w:r w:rsidR="00A0283A" w:rsidRPr="00A47E37">
        <w:t xml:space="preserve">The items were normalized and aggregated as a </w:t>
      </w:r>
      <w:r w:rsidR="00A0283A">
        <w:t>health index.</w:t>
      </w:r>
    </w:p>
    <w:p w14:paraId="5E12D827" w14:textId="394CC9E7" w:rsidR="00122BA9" w:rsidRDefault="00122BA9" w:rsidP="003C4DD9">
      <w:pPr>
        <w:spacing w:line="480" w:lineRule="auto"/>
        <w:ind w:firstLine="720"/>
      </w:pPr>
      <w:r w:rsidRPr="00A47E37">
        <w:t xml:space="preserve">The correlation table and descriptive statistics are shown </w:t>
      </w:r>
      <w:r w:rsidR="00D54B30" w:rsidRPr="00A47E37">
        <w:t>in Table 1</w:t>
      </w:r>
      <w:r w:rsidR="002B6B34" w:rsidRPr="00A47E37">
        <w:t>.</w:t>
      </w:r>
    </w:p>
    <w:p w14:paraId="51EA6514" w14:textId="77777777" w:rsidR="002565E2" w:rsidRPr="00A47E37" w:rsidRDefault="002565E2" w:rsidP="004D4257">
      <w:pPr>
        <w:spacing w:line="480" w:lineRule="auto"/>
        <w:ind w:firstLine="420"/>
      </w:pPr>
    </w:p>
    <w:p w14:paraId="13FB45BC" w14:textId="7CE895EE" w:rsidR="00C1016E" w:rsidRPr="00A47E37" w:rsidRDefault="00D54B30" w:rsidP="00CF6E65">
      <w:pPr>
        <w:spacing w:line="480" w:lineRule="auto"/>
        <w:ind w:firstLine="420"/>
        <w:jc w:val="center"/>
        <w:rPr>
          <w:b/>
          <w:bCs/>
        </w:rPr>
      </w:pPr>
      <w:commentRangeStart w:id="11"/>
      <w:r w:rsidRPr="00A47E37">
        <w:rPr>
          <w:b/>
          <w:bCs/>
          <w:i/>
          <w:iCs/>
        </w:rPr>
        <w:t xml:space="preserve">Insert Table 1 </w:t>
      </w:r>
      <w:r w:rsidR="000F4B36">
        <w:rPr>
          <w:b/>
          <w:bCs/>
          <w:i/>
          <w:iCs/>
        </w:rPr>
        <w:t>a</w:t>
      </w:r>
      <w:r w:rsidRPr="00A47E37">
        <w:rPr>
          <w:b/>
          <w:bCs/>
          <w:i/>
          <w:iCs/>
        </w:rPr>
        <w:t xml:space="preserve">bout </w:t>
      </w:r>
      <w:r w:rsidR="000F4B36">
        <w:rPr>
          <w:b/>
          <w:bCs/>
          <w:i/>
          <w:iCs/>
        </w:rPr>
        <w:t>h</w:t>
      </w:r>
      <w:r w:rsidRPr="00A47E37">
        <w:rPr>
          <w:b/>
          <w:bCs/>
          <w:i/>
          <w:iCs/>
        </w:rPr>
        <w:t>ere</w:t>
      </w:r>
      <w:commentRangeEnd w:id="11"/>
      <w:r w:rsidR="00C246DB">
        <w:rPr>
          <w:rStyle w:val="CommentReference"/>
        </w:rPr>
        <w:commentReference w:id="11"/>
      </w:r>
    </w:p>
    <w:p w14:paraId="29AEF08D" w14:textId="73AB4EA4" w:rsidR="00840AA4" w:rsidRPr="00A47E37" w:rsidRDefault="00740855" w:rsidP="004D4257">
      <w:pPr>
        <w:spacing w:line="480" w:lineRule="auto"/>
        <w:rPr>
          <w:b/>
          <w:bCs/>
        </w:rPr>
      </w:pPr>
      <w:r w:rsidRPr="00A47E37">
        <w:rPr>
          <w:b/>
          <w:bCs/>
        </w:rPr>
        <w:t xml:space="preserve">Analyses and </w:t>
      </w:r>
      <w:r w:rsidR="00F6648C">
        <w:rPr>
          <w:b/>
          <w:bCs/>
        </w:rPr>
        <w:t>F</w:t>
      </w:r>
      <w:r w:rsidR="00840AA4" w:rsidRPr="00A47E37">
        <w:rPr>
          <w:b/>
          <w:bCs/>
        </w:rPr>
        <w:t>indings</w:t>
      </w:r>
    </w:p>
    <w:p w14:paraId="528A0DC2" w14:textId="0560857F" w:rsidR="00461EE2" w:rsidRDefault="00B350D5">
      <w:pPr>
        <w:spacing w:line="480" w:lineRule="auto"/>
      </w:pPr>
      <w:r w:rsidRPr="00A47E37">
        <w:t xml:space="preserve">The research model </w:t>
      </w:r>
      <w:r w:rsidR="00A84CEE" w:rsidRPr="00A47E37">
        <w:t xml:space="preserve">is </w:t>
      </w:r>
      <w:r w:rsidRPr="00A47E37">
        <w:t xml:space="preserve">shown in Figure 1. </w:t>
      </w:r>
      <w:r w:rsidR="00740855" w:rsidRPr="00A47E37">
        <w:t>Given the hiera</w:t>
      </w:r>
      <w:r w:rsidR="0060400C">
        <w:t>rch</w:t>
      </w:r>
      <w:r w:rsidR="00740855" w:rsidRPr="00A47E37">
        <w:t xml:space="preserve">ical structure of this dataset, we adopted a two-level </w:t>
      </w:r>
      <w:r w:rsidR="00DC3F87" w:rsidRPr="00A47E37">
        <w:t>modelling</w:t>
      </w:r>
      <w:r w:rsidR="00740855" w:rsidRPr="00A47E37">
        <w:t xml:space="preserve"> strategy (that is, a respondent is nested in a city so that the IC is </w:t>
      </w:r>
      <w:r w:rsidR="00DC3F87" w:rsidRPr="00A47E37">
        <w:t xml:space="preserve">measured </w:t>
      </w:r>
      <w:r w:rsidR="00740855" w:rsidRPr="00A47E37">
        <w:t xml:space="preserve">at the second level). We followed the nested </w:t>
      </w:r>
      <w:r w:rsidR="00F63EF6" w:rsidRPr="00A47E37">
        <w:t>modelling</w:t>
      </w:r>
      <w:r w:rsidR="00740855" w:rsidRPr="00A47E37">
        <w:t xml:space="preserve"> strategy widely used in the multilevel </w:t>
      </w:r>
      <w:r w:rsidR="00F63EF6" w:rsidRPr="00A47E37">
        <w:t>modelling</w:t>
      </w:r>
      <w:r w:rsidR="00740855" w:rsidRPr="00A47E37">
        <w:t xml:space="preserve"> literature (Goldstein, 2011). Model</w:t>
      </w:r>
      <w:r w:rsidR="00A84CEE" w:rsidRPr="00A47E37">
        <w:t>s</w:t>
      </w:r>
      <w:r w:rsidR="00740855" w:rsidRPr="00A47E37">
        <w:t xml:space="preserve"> </w:t>
      </w:r>
      <w:r w:rsidR="00134D9A">
        <w:t>1a and 1b</w:t>
      </w:r>
      <w:r w:rsidR="00740855" w:rsidRPr="00A47E37">
        <w:t xml:space="preserve"> </w:t>
      </w:r>
      <w:r w:rsidR="00134D9A">
        <w:t>include</w:t>
      </w:r>
      <w:r w:rsidR="00740855" w:rsidRPr="00A47E37">
        <w:t xml:space="preserve"> the </w:t>
      </w:r>
      <w:r w:rsidR="00134D9A">
        <w:t xml:space="preserve">control variables and the </w:t>
      </w:r>
      <w:r w:rsidR="00740855" w:rsidRPr="00A47E37">
        <w:t>main effects of human capital, social capital and institutional capital</w:t>
      </w:r>
      <w:r w:rsidR="00A84CEE" w:rsidRPr="00A47E37">
        <w:t>,</w:t>
      </w:r>
      <w:r w:rsidR="00740855" w:rsidRPr="00A47E37">
        <w:t xml:space="preserve"> respectively. Model</w:t>
      </w:r>
      <w:r w:rsidR="00A84CEE" w:rsidRPr="00A47E37">
        <w:t>s</w:t>
      </w:r>
      <w:r w:rsidR="00740855" w:rsidRPr="00A47E37">
        <w:t xml:space="preserve"> </w:t>
      </w:r>
      <w:r w:rsidR="00134D9A">
        <w:t>2</w:t>
      </w:r>
      <w:r w:rsidR="00740855" w:rsidRPr="00A47E37">
        <w:t xml:space="preserve">a and </w:t>
      </w:r>
      <w:r w:rsidR="00134D9A">
        <w:t>2</w:t>
      </w:r>
      <w:r w:rsidR="00740855" w:rsidRPr="00A47E37">
        <w:t>b added all the two-way interactive effects upon Model</w:t>
      </w:r>
      <w:r w:rsidR="00A84CEE" w:rsidRPr="00A47E37">
        <w:t>s</w:t>
      </w:r>
      <w:r w:rsidR="00740855" w:rsidRPr="00A47E37">
        <w:t xml:space="preserve"> </w:t>
      </w:r>
      <w:r w:rsidR="00B06EE6">
        <w:t>1</w:t>
      </w:r>
      <w:r w:rsidR="00740855" w:rsidRPr="00A47E37">
        <w:t xml:space="preserve">a and </w:t>
      </w:r>
      <w:r w:rsidR="00B06EE6">
        <w:t>1</w:t>
      </w:r>
      <w:r w:rsidR="00740855" w:rsidRPr="00A47E37">
        <w:t>b</w:t>
      </w:r>
      <w:r w:rsidR="00A84CEE" w:rsidRPr="00A47E37">
        <w:t>,</w:t>
      </w:r>
      <w:r w:rsidR="00740855" w:rsidRPr="00A47E37">
        <w:t xml:space="preserve"> respectively. </w:t>
      </w:r>
    </w:p>
    <w:p w14:paraId="374F0DFE" w14:textId="7AE082A5" w:rsidR="00740855" w:rsidRPr="00A47E37" w:rsidRDefault="00740855" w:rsidP="003C4DD9">
      <w:pPr>
        <w:spacing w:line="480" w:lineRule="auto"/>
        <w:ind w:firstLine="720"/>
      </w:pPr>
      <w:r w:rsidRPr="00A47E37">
        <w:t xml:space="preserve">To verify whether multilevel </w:t>
      </w:r>
      <w:r w:rsidR="00F63EF6" w:rsidRPr="00A47E37">
        <w:t>modelling</w:t>
      </w:r>
      <w:r w:rsidRPr="00A47E37">
        <w:t xml:space="preserve"> was an appropriate strategy, we conducted three analyses recommended in Goldstein (2011). Firstly, we calculated the variance partition coefficient (VPC, see Table 2). The models attributed </w:t>
      </w:r>
      <w:r w:rsidR="009B365E" w:rsidRPr="00A47E37">
        <w:t xml:space="preserve">a </w:t>
      </w:r>
      <w:r w:rsidRPr="00A47E37">
        <w:t>significant amount (around 2</w:t>
      </w:r>
      <w:r w:rsidR="00E10CF0">
        <w:t>4</w:t>
      </w:r>
      <w:r w:rsidRPr="00A47E37">
        <w:t xml:space="preserve">%) of the total variance of extrinsic career success to differences </w:t>
      </w:r>
      <w:r w:rsidR="00461EE2">
        <w:t>among</w:t>
      </w:r>
      <w:r w:rsidR="00461EE2" w:rsidRPr="00A47E37">
        <w:t xml:space="preserve"> </w:t>
      </w:r>
      <w:r w:rsidRPr="00A47E37">
        <w:t>cities</w:t>
      </w:r>
      <w:r w:rsidR="001A5E15">
        <w:t>.</w:t>
      </w:r>
      <w:r w:rsidRPr="00A47E37">
        <w:t xml:space="preserve"> The VPCs in the models with intrinsic career success as response variable were not substantially large. The relatively small VPCs suggest</w:t>
      </w:r>
      <w:r w:rsidR="00461EE2">
        <w:t>ed</w:t>
      </w:r>
      <w:r w:rsidRPr="00A47E37">
        <w:t xml:space="preserve"> that we should not include random slopes, as the additional random effects would be redundant (Goldstein, 2011). Secondly, we conducted the Normal tests to see whether the variance</w:t>
      </w:r>
      <w:r w:rsidR="009B365E" w:rsidRPr="00A47E37">
        <w:t>s</w:t>
      </w:r>
      <w:r w:rsidRPr="00A47E37">
        <w:t xml:space="preserve"> </w:t>
      </w:r>
      <w:r w:rsidR="00461EE2">
        <w:t>among</w:t>
      </w:r>
      <w:r w:rsidR="00461EE2" w:rsidRPr="00A47E37">
        <w:t xml:space="preserve"> </w:t>
      </w:r>
      <w:r w:rsidRPr="00A47E37">
        <w:t>cities (</w:t>
      </w:r>
      <w:r w:rsidR="00FF744B" w:rsidRPr="00A47E37">
        <w:fldChar w:fldCharType="begin"/>
      </w:r>
      <w:r w:rsidR="00FF744B" w:rsidRPr="00FD37AE">
        <w:instrText xml:space="preserve"> QUOTE </w:instrText>
      </w:r>
      <w:r w:rsidR="00DD24E6">
        <w:rPr>
          <w:noProof/>
          <w:position w:val="-11"/>
        </w:rPr>
        <w:pict w14:anchorId="672C3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17.5pt;mso-width-percent:0;mso-height-percent:0;mso-width-percent:0;mso-height-percent:0" equationxml="&lt;?xml version=&quot;1.0&quot; encoding=&quot;UTF-8&quot; standalone=&quot;yes&quot;?&gt;&#10;&#10;&#10;&#10;&#10;&#10;&#10;&#10;&#10;&lt;?mso-application progid=&quot;Word.Document&quot;?&gt;&#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15913&quot;/&gt;&lt;wsp:rsid wsp:val=&quot;00000281&quot;/&gt;&lt;wsp:rsid wsp:val=&quot;00001482&quot;/&gt;&lt;wsp:rsid wsp:val=&quot;00005196&quot;/&gt;&lt;wsp:rsid wsp:val=&quot;00005669&quot;/&gt;&lt;wsp:rsid wsp:val=&quot;000124D4&quot;/&gt;&lt;wsp:rsid wsp:val=&quot;00012518&quot;/&gt;&lt;wsp:rsid wsp:val=&quot;00012E45&quot;/&gt;&lt;wsp:rsid wsp:val=&quot;0001502F&quot;/&gt;&lt;wsp:rsid wsp:val=&quot;00015913&quot;/&gt;&lt;wsp:rsid wsp:val=&quot;00015FE8&quot;/&gt;&lt;wsp:rsid wsp:val=&quot;00020092&quot;/&gt;&lt;wsp:rsid wsp:val=&quot;00027D0E&quot;/&gt;&lt;wsp:rsid wsp:val=&quot;0003049A&quot;/&gt;&lt;wsp:rsid wsp:val=&quot;00036D93&quot;/&gt;&lt;wsp:rsid wsp:val=&quot;0004376F&quot;/&gt;&lt;wsp:rsid wsp:val=&quot;000437AF&quot;/&gt;&lt;wsp:rsid wsp:val=&quot;00053E55&quot;/&gt;&lt;wsp:rsid wsp:val=&quot;00055043&quot;/&gt;&lt;wsp:rsid wsp:val=&quot;00055B7A&quot;/&gt;&lt;wsp:rsid wsp:val=&quot;00057B8C&quot;/&gt;&lt;wsp:rsid wsp:val=&quot;00062E18&quot;/&gt;&lt;wsp:rsid wsp:val=&quot;00063B4D&quot;/&gt;&lt;wsp:rsid wsp:val=&quot;00066BC3&quot;/&gt;&lt;wsp:rsid wsp:val=&quot;00067A38&quot;/&gt;&lt;wsp:rsid wsp:val=&quot;000765DC&quot;/&gt;&lt;wsp:rsid wsp:val=&quot;00080B6E&quot;/&gt;&lt;wsp:rsid wsp:val=&quot;00086B3C&quot;/&gt;&lt;wsp:rsid wsp:val=&quot;00090954&quot;/&gt;&lt;wsp:rsid wsp:val=&quot;00096B89&quot;/&gt;&lt;wsp:rsid wsp:val=&quot;000A7374&quot;/&gt;&lt;wsp:rsid wsp:val=&quot;000A79E7&quot;/&gt;&lt;wsp:rsid wsp:val=&quot;000B07B9&quot;/&gt;&lt;wsp:rsid wsp:val=&quot;000B5473&quot;/&gt;&lt;wsp:rsid wsp:val=&quot;000C6CFD&quot;/&gt;&lt;wsp:rsid wsp:val=&quot;000C71FC&quot;/&gt;&lt;wsp:rsid wsp:val=&quot;000C7E77&quot;/&gt;&lt;wsp:rsid wsp:val=&quot;000D2448&quot;/&gt;&lt;wsp:rsid wsp:val=&quot;000D59C1&quot;/&gt;&lt;wsp:rsid wsp:val=&quot;000D7FE1&quot;/&gt;&lt;wsp:rsid wsp:val=&quot;000E1FC0&quot;/&gt;&lt;wsp:rsid wsp:val=&quot;000E6E6F&quot;/&gt;&lt;wsp:rsid wsp:val=&quot;000F3B0E&quot;/&gt;&lt;wsp:rsid wsp:val=&quot;000F49BE&quot;/&gt;&lt;wsp:rsid wsp:val=&quot;0010256D&quot;/&gt;&lt;wsp:rsid wsp:val=&quot;0011195C&quot;/&gt;&lt;wsp:rsid wsp:val=&quot;00115D3F&quot;/&gt;&lt;wsp:rsid wsp:val=&quot;00116C4C&quot;/&gt;&lt;wsp:rsid wsp:val=&quot;00116DFA&quot;/&gt;&lt;wsp:rsid wsp:val=&quot;00122BA9&quot;/&gt;&lt;wsp:rsid wsp:val=&quot;00130044&quot;/&gt;&lt;wsp:rsid wsp:val=&quot;001320FE&quot;/&gt;&lt;wsp:rsid wsp:val=&quot;00133495&quot;/&gt;&lt;wsp:rsid wsp:val=&quot;001438BC&quot;/&gt;&lt;wsp:rsid wsp:val=&quot;00146C0C&quot;/&gt;&lt;wsp:rsid wsp:val=&quot;00152478&quot;/&gt;&lt;wsp:rsid wsp:val=&quot;00152673&quot;/&gt;&lt;wsp:rsid wsp:val=&quot;00152DE5&quot;/&gt;&lt;wsp:rsid wsp:val=&quot;0015376A&quot;/&gt;&lt;wsp:rsid wsp:val=&quot;00160A5D&quot;/&gt;&lt;wsp:rsid wsp:val=&quot;001643F7&quot;/&gt;&lt;wsp:rsid wsp:val=&quot;00175769&quot;/&gt;&lt;wsp:rsid wsp:val=&quot;001776B2&quot;/&gt;&lt;wsp:rsid wsp:val=&quot;0018183A&quot;/&gt;&lt;wsp:rsid wsp:val=&quot;001B175E&quot;/&gt;&lt;wsp:rsid wsp:val=&quot;001B5F6E&quot;/&gt;&lt;wsp:rsid wsp:val=&quot;001B7C82&quot;/&gt;&lt;wsp:rsid wsp:val=&quot;001B7FAA&quot;/&gt;&lt;wsp:rsid wsp:val=&quot;001C1F69&quot;/&gt;&lt;wsp:rsid wsp:val=&quot;001C3D06&quot;/&gt;&lt;wsp:rsid wsp:val=&quot;001C596F&quot;/&gt;&lt;wsp:rsid wsp:val=&quot;001D47AC&quot;/&gt;&lt;wsp:rsid wsp:val=&quot;001E6C04&quot;/&gt;&lt;wsp:rsid wsp:val=&quot;001E7093&quot;/&gt;&lt;wsp:rsid wsp:val=&quot;002017A2&quot;/&gt;&lt;wsp:rsid wsp:val=&quot;002147F9&quot;/&gt;&lt;wsp:rsid wsp:val=&quot;00215B3D&quot;/&gt;&lt;wsp:rsid wsp:val=&quot;00220528&quot;/&gt;&lt;wsp:rsid wsp:val=&quot;002244B5&quot;/&gt;&lt;wsp:rsid wsp:val=&quot;002308C8&quot;/&gt;&lt;wsp:rsid wsp:val=&quot;002365DC&quot;/&gt;&lt;wsp:rsid wsp:val=&quot;00242237&quot;/&gt;&lt;wsp:rsid wsp:val=&quot;00244BC9&quot;/&gt;&lt;wsp:rsid wsp:val=&quot;0025007A&quot;/&gt;&lt;wsp:rsid wsp:val=&quot;00254F51&quot;/&gt;&lt;wsp:rsid wsp:val=&quot;002558D1&quot;/&gt;&lt;wsp:rsid wsp:val=&quot;00256D9E&quot;/&gt;&lt;wsp:rsid wsp:val=&quot;00257450&quot;/&gt;&lt;wsp:rsid wsp:val=&quot;002574D8&quot;/&gt;&lt;wsp:rsid wsp:val=&quot;00260B32&quot;/&gt;&lt;wsp:rsid wsp:val=&quot;00261F2C&quot;/&gt;&lt;wsp:rsid wsp:val=&quot;002757AF&quot;/&gt;&lt;wsp:rsid wsp:val=&quot;00275E29&quot;/&gt;&lt;wsp:rsid wsp:val=&quot;00292123&quot;/&gt;&lt;wsp:rsid wsp:val=&quot;00293AA0&quot;/&gt;&lt;wsp:rsid wsp:val=&quot;0029410A&quot;/&gt;&lt;wsp:rsid wsp:val=&quot;002974F9&quot;/&gt;&lt;wsp:rsid wsp:val=&quot;002A3C02&quot;/&gt;&lt;wsp:rsid wsp:val=&quot;002A70F4&quot;/&gt;&lt;wsp:rsid wsp:val=&quot;002C11F7&quot;/&gt;&lt;wsp:rsid wsp:val=&quot;002C5153&quot;/&gt;&lt;wsp:rsid wsp:val=&quot;002D220F&quot;/&gt;&lt;wsp:rsid wsp:val=&quot;002D40F6&quot;/&gt;&lt;wsp:rsid wsp:val=&quot;002D5BC7&quot;/&gt;&lt;wsp:rsid wsp:val=&quot;002D5CAC&quot;/&gt;&lt;wsp:rsid wsp:val=&quot;002E3DF0&quot;/&gt;&lt;wsp:rsid wsp:val=&quot;002E41F7&quot;/&gt;&lt;wsp:rsid wsp:val=&quot;002E6FCC&quot;/&gt;&lt;wsp:rsid wsp:val=&quot;002F025F&quot;/&gt;&lt;wsp:rsid wsp:val=&quot;002F50EF&quot;/&gt;&lt;wsp:rsid wsp:val=&quot;00304E74&quot;/&gt;&lt;wsp:rsid wsp:val=&quot;0030594D&quot;/&gt;&lt;wsp:rsid wsp:val=&quot;00312453&quot;/&gt;&lt;wsp:rsid wsp:val=&quot;00317015&quot;/&gt;&lt;wsp:rsid wsp:val=&quot;00321AEA&quot;/&gt;&lt;wsp:rsid wsp:val=&quot;003227EF&quot;/&gt;&lt;wsp:rsid wsp:val=&quot;003329AF&quot;/&gt;&lt;wsp:rsid wsp:val=&quot;00344C92&quot;/&gt;&lt;wsp:rsid wsp:val=&quot;003462D3&quot;/&gt;&lt;wsp:rsid wsp:val=&quot;003513BF&quot;/&gt;&lt;wsp:rsid wsp:val=&quot;0035213B&quot;/&gt;&lt;wsp:rsid wsp:val=&quot;003521E8&quot;/&gt;&lt;wsp:rsid wsp:val=&quot;003539F9&quot;/&gt;&lt;wsp:rsid wsp:val=&quot;003545FE&quot;/&gt;&lt;wsp:rsid wsp:val=&quot;00355C1E&quot;/&gt;&lt;wsp:rsid wsp:val=&quot;00360B95&quot;/&gt;&lt;wsp:rsid wsp:val=&quot;003645A3&quot;/&gt;&lt;wsp:rsid wsp:val=&quot;00364E3E&quot;/&gt;&lt;wsp:rsid wsp:val=&quot;0036548F&quot;/&gt;&lt;wsp:rsid wsp:val=&quot;0037223F&quot;/&gt;&lt;wsp:rsid wsp:val=&quot;0037604C&quot;/&gt;&lt;wsp:rsid wsp:val=&quot;00377708&quot;/&gt;&lt;wsp:rsid wsp:val=&quot;0038334A&quot;/&gt;&lt;wsp:rsid wsp:val=&quot;003835BD&quot;/&gt;&lt;wsp:rsid wsp:val=&quot;003851E3&quot;/&gt;&lt;wsp:rsid wsp:val=&quot;00385BD3&quot;/&gt;&lt;wsp:rsid wsp:val=&quot;0039439E&quot;/&gt;&lt;wsp:rsid wsp:val=&quot;003A451D&quot;/&gt;&lt;wsp:rsid wsp:val=&quot;003A5CEE&quot;/&gt;&lt;wsp:rsid wsp:val=&quot;003A6CAB&quot;/&gt;&lt;wsp:rsid wsp:val=&quot;003A7F0A&quot;/&gt;&lt;wsp:rsid wsp:val=&quot;003C4960&quot;/&gt;&lt;wsp:rsid wsp:val=&quot;003D09FE&quot;/&gt;&lt;wsp:rsid wsp:val=&quot;003D44DB&quot;/&gt;&lt;wsp:rsid wsp:val=&quot;003D4BA7&quot;/&gt;&lt;wsp:rsid wsp:val=&quot;003D77F2&quot;/&gt;&lt;wsp:rsid wsp:val=&quot;003F5C39&quot;/&gt;&lt;wsp:rsid wsp:val=&quot;003F751E&quot;/&gt;&lt;wsp:rsid wsp:val=&quot;004005F5&quot;/&gt;&lt;wsp:rsid wsp:val=&quot;00404CC3&quot;/&gt;&lt;wsp:rsid wsp:val=&quot;00412CC8&quot;/&gt;&lt;wsp:rsid wsp:val=&quot;00423820&quot;/&gt;&lt;wsp:rsid wsp:val=&quot;004244C0&quot;/&gt;&lt;wsp:rsid wsp:val=&quot;004254D4&quot;/&gt;&lt;wsp:rsid wsp:val=&quot;00425762&quot;/&gt;&lt;wsp:rsid wsp:val=&quot;00426F97&quot;/&gt;&lt;wsp:rsid wsp:val=&quot;00433BD5&quot;/&gt;&lt;wsp:rsid wsp:val=&quot;00441ACB&quot;/&gt;&lt;wsp:rsid wsp:val=&quot;0044242D&quot;/&gt;&lt;wsp:rsid wsp:val=&quot;00454B47&quot;/&gt;&lt;wsp:rsid wsp:val=&quot;00473AE1&quot;/&gt;&lt;wsp:rsid wsp:val=&quot;0047517E&quot;/&gt;&lt;wsp:rsid wsp:val=&quot;00477277&quot;/&gt;&lt;wsp:rsid wsp:val=&quot;00483086&quot;/&gt;&lt;wsp:rsid wsp:val=&quot;004A5865&quot;/&gt;&lt;wsp:rsid wsp:val=&quot;004C46CA&quot;/&gt;&lt;wsp:rsid wsp:val=&quot;004C584E&quot;/&gt;&lt;wsp:rsid wsp:val=&quot;004D2C6A&quot;/&gt;&lt;wsp:rsid wsp:val=&quot;004D4002&quot;/&gt;&lt;wsp:rsid wsp:val=&quot;004D4257&quot;/&gt;&lt;wsp:rsid wsp:val=&quot;004D5ACF&quot;/&gt;&lt;wsp:rsid wsp:val=&quot;004E4886&quot;/&gt;&lt;wsp:rsid wsp:val=&quot;004F2B44&quot;/&gt;&lt;wsp:rsid wsp:val=&quot;00501732&quot;/&gt;&lt;wsp:rsid wsp:val=&quot;00503601&quot;/&gt;&lt;wsp:rsid wsp:val=&quot;0050502B&quot;/&gt;&lt;wsp:rsid wsp:val=&quot;005054D1&quot;/&gt;&lt;wsp:rsid wsp:val=&quot;0051256C&quot;/&gt;&lt;wsp:rsid wsp:val=&quot;005135B1&quot;/&gt;&lt;wsp:rsid wsp:val=&quot;005217BE&quot;/&gt;&lt;wsp:rsid wsp:val=&quot;00540C62&quot;/&gt;&lt;wsp:rsid wsp:val=&quot;00542BFC&quot;/&gt;&lt;wsp:rsid wsp:val=&quot;00561EB3&quot;/&gt;&lt;wsp:rsid wsp:val=&quot;00562A39&quot;/&gt;&lt;wsp:rsid wsp:val=&quot;00573FBF&quot;/&gt;&lt;wsp:rsid wsp:val=&quot;005743D4&quot;/&gt;&lt;wsp:rsid wsp:val=&quot;00575CA6&quot;/&gt;&lt;wsp:rsid wsp:val=&quot;00582E85&quot;/&gt;&lt;wsp:rsid wsp:val=&quot;00584DB9&quot;/&gt;&lt;wsp:rsid wsp:val=&quot;005B3E82&quot;/&gt;&lt;wsp:rsid wsp:val=&quot;005B4DE7&quot;/&gt;&lt;wsp:rsid wsp:val=&quot;005B721F&quot;/&gt;&lt;wsp:rsid wsp:val=&quot;005C5752&quot;/&gt;&lt;wsp:rsid wsp:val=&quot;005D1709&quot;/&gt;&lt;wsp:rsid wsp:val=&quot;005D63F9&quot;/&gt;&lt;wsp:rsid wsp:val=&quot;00601870&quot;/&gt;&lt;wsp:rsid wsp:val=&quot;00606E4A&quot;/&gt;&lt;wsp:rsid wsp:val=&quot;00617DC2&quot;/&gt;&lt;wsp:rsid wsp:val=&quot;00620BA8&quot;/&gt;&lt;wsp:rsid wsp:val=&quot;00626F3F&quot;/&gt;&lt;wsp:rsid wsp:val=&quot;00634B2F&quot;/&gt;&lt;wsp:rsid wsp:val=&quot;00644C81&quot;/&gt;&lt;wsp:rsid wsp:val=&quot;006544FD&quot;/&gt;&lt;wsp:rsid wsp:val=&quot;00654DE1&quot;/&gt;&lt;wsp:rsid wsp:val=&quot;0066025A&quot;/&gt;&lt;wsp:rsid wsp:val=&quot;00664601&quot;/&gt;&lt;wsp:rsid wsp:val=&quot;0067319B&quot;/&gt;&lt;wsp:rsid wsp:val=&quot;006740A9&quot;/&gt;&lt;wsp:rsid wsp:val=&quot;0067754E&quot;/&gt;&lt;wsp:rsid wsp:val=&quot;0068729F&quot;/&gt;&lt;wsp:rsid wsp:val=&quot;0069078F&quot;/&gt;&lt;wsp:rsid wsp:val=&quot;006949C2&quot;/&gt;&lt;wsp:rsid wsp:val=&quot;006A466D&quot;/&gt;&lt;wsp:rsid wsp:val=&quot;006B108A&quot;/&gt;&lt;wsp:rsid wsp:val=&quot;006D4681&quot;/&gt;&lt;wsp:rsid wsp:val=&quot;006D5988&quot;/&gt;&lt;wsp:rsid wsp:val=&quot;006E1BD6&quot;/&gt;&lt;wsp:rsid wsp:val=&quot;006E309E&quot;/&gt;&lt;wsp:rsid wsp:val=&quot;006F4C2F&quot;/&gt;&lt;wsp:rsid wsp:val=&quot;006F50E3&quot;/&gt;&lt;wsp:rsid wsp:val=&quot;007003BA&quot;/&gt;&lt;wsp:rsid wsp:val=&quot;007015E0&quot;/&gt;&lt;wsp:rsid wsp:val=&quot;00704708&quot;/&gt;&lt;wsp:rsid wsp:val=&quot;00705015&quot;/&gt;&lt;wsp:rsid wsp:val=&quot;0070503F&quot;/&gt;&lt;wsp:rsid wsp:val=&quot;00710FD2&quot;/&gt;&lt;wsp:rsid wsp:val=&quot;007146C3&quot;/&gt;&lt;wsp:rsid wsp:val=&quot;00721435&quot;/&gt;&lt;wsp:rsid wsp:val=&quot;00725643&quot;/&gt;&lt;wsp:rsid wsp:val=&quot;00732F06&quot;/&gt;&lt;wsp:rsid wsp:val=&quot;00735A36&quot;/&gt;&lt;wsp:rsid wsp:val=&quot;00736824&quot;/&gt;&lt;wsp:rsid wsp:val=&quot;00740855&quot;/&gt;&lt;wsp:rsid wsp:val=&quot;007429DD&quot;/&gt;&lt;wsp:rsid wsp:val=&quot;00743077&quot;/&gt;&lt;wsp:rsid wsp:val=&quot;0074688D&quot;/&gt;&lt;wsp:rsid wsp:val=&quot;00750DC5&quot;/&gt;&lt;wsp:rsid wsp:val=&quot;0075403E&quot;/&gt;&lt;wsp:rsid wsp:val=&quot;00755EF2&quot;/&gt;&lt;wsp:rsid wsp:val=&quot;00756A80&quot;/&gt;&lt;wsp:rsid wsp:val=&quot;0076074C&quot;/&gt;&lt;wsp:rsid wsp:val=&quot;00760B06&quot;/&gt;&lt;wsp:rsid wsp:val=&quot;00761A94&quot;/&gt;&lt;wsp:rsid wsp:val=&quot;00761DB1&quot;/&gt;&lt;wsp:rsid wsp:val=&quot;0076312D&quot;/&gt;&lt;wsp:rsid wsp:val=&quot;00775786&quot;/&gt;&lt;wsp:rsid wsp:val=&quot;00785B04&quot;/&gt;&lt;wsp:rsid wsp:val=&quot;00787F9C&quot;/&gt;&lt;wsp:rsid wsp:val=&quot;007A1B98&quot;/&gt;&lt;wsp:rsid wsp:val=&quot;007A3A2D&quot;/&gt;&lt;wsp:rsid wsp:val=&quot;007B36E7&quot;/&gt;&lt;wsp:rsid wsp:val=&quot;007B4371&quot;/&gt;&lt;wsp:rsid wsp:val=&quot;007B5585&quot;/&gt;&lt;wsp:rsid wsp:val=&quot;007B56B4&quot;/&gt;&lt;wsp:rsid wsp:val=&quot;007D3F1F&quot;/&gt;&lt;wsp:rsid wsp:val=&quot;007D4D58&quot;/&gt;&lt;wsp:rsid wsp:val=&quot;007D631C&quot;/&gt;&lt;wsp:rsid wsp:val=&quot;007E0DB6&quot;/&gt;&lt;wsp:rsid wsp:val=&quot;007E23E1&quot;/&gt;&lt;wsp:rsid wsp:val=&quot;007E3162&quot;/&gt;&lt;wsp:rsid wsp:val=&quot;007E7491&quot;/&gt;&lt;wsp:rsid wsp:val=&quot;007F1671&quot;/&gt;&lt;wsp:rsid wsp:val=&quot;007F3C9E&quot;/&gt;&lt;wsp:rsid wsp:val=&quot;007F529E&quot;/&gt;&lt;wsp:rsid wsp:val=&quot;007F6AB2&quot;/&gt;&lt;wsp:rsid wsp:val=&quot;007F779A&quot;/&gt;&lt;wsp:rsid wsp:val=&quot;008054E7&quot;/&gt;&lt;wsp:rsid wsp:val=&quot;00810B4A&quot;/&gt;&lt;wsp:rsid wsp:val=&quot;00814411&quot;/&gt;&lt;wsp:rsid wsp:val=&quot;00815CE6&quot;/&gt;&lt;wsp:rsid wsp:val=&quot;00816DC8&quot;/&gt;&lt;wsp:rsid wsp:val=&quot;0082132C&quot;/&gt;&lt;wsp:rsid wsp:val=&quot;00840AA4&quot;/&gt;&lt;wsp:rsid wsp:val=&quot;0085124C&quot;/&gt;&lt;wsp:rsid wsp:val=&quot;00864D98&quot;/&gt;&lt;wsp:rsid wsp:val=&quot;00886031&quot;/&gt;&lt;wsp:rsid wsp:val=&quot;00890889&quot;/&gt;&lt;wsp:rsid wsp:val=&quot;008A2476&quot;/&gt;&lt;wsp:rsid wsp:val=&quot;008A4120&quot;/&gt;&lt;wsp:rsid wsp:val=&quot;008C239A&quot;/&gt;&lt;wsp:rsid wsp:val=&quot;008C4C13&quot;/&gt;&lt;wsp:rsid wsp:val=&quot;008D4EDA&quot;/&gt;&lt;wsp:rsid wsp:val=&quot;008D5B2A&quot;/&gt;&lt;wsp:rsid wsp:val=&quot;008D6131&quot;/&gt;&lt;wsp:rsid wsp:val=&quot;008E6053&quot;/&gt;&lt;wsp:rsid wsp:val=&quot;008F0AD6&quot;/&gt;&lt;wsp:rsid wsp:val=&quot;008F1E88&quot;/&gt;&lt;wsp:rsid wsp:val=&quot;008F54EA&quot;/&gt;&lt;wsp:rsid wsp:val=&quot;009014A5&quot;/&gt;&lt;wsp:rsid wsp:val=&quot;00910E95&quot;/&gt;&lt;wsp:rsid wsp:val=&quot;00925882&quot;/&gt;&lt;wsp:rsid wsp:val=&quot;00926E3C&quot;/&gt;&lt;wsp:rsid wsp:val=&quot;009339EA&quot;/&gt;&lt;wsp:rsid wsp:val=&quot;009340C7&quot;/&gt;&lt;wsp:rsid wsp:val=&quot;00934B87&quot;/&gt;&lt;wsp:rsid wsp:val=&quot;00935465&quot;/&gt;&lt;wsp:rsid wsp:val=&quot;00937277&quot;/&gt;&lt;wsp:rsid wsp:val=&quot;00937629&quot;/&gt;&lt;wsp:rsid wsp:val=&quot;009402DC&quot;/&gt;&lt;wsp:rsid wsp:val=&quot;009445A3&quot;/&gt;&lt;wsp:rsid wsp:val=&quot;00946AC0&quot;/&gt;&lt;wsp:rsid wsp:val=&quot;00951CED&quot;/&gt;&lt;wsp:rsid wsp:val=&quot;009535B3&quot;/&gt;&lt;wsp:rsid wsp:val=&quot;009629E5&quot;/&gt;&lt;wsp:rsid wsp:val=&quot;00974257&quot;/&gt;&lt;wsp:rsid wsp:val=&quot;009847AA&quot;/&gt;&lt;wsp:rsid wsp:val=&quot;009855AF&quot;/&gt;&lt;wsp:rsid wsp:val=&quot;0099403B&quot;/&gt;&lt;wsp:rsid wsp:val=&quot;009964F0&quot;/&gt;&lt;wsp:rsid wsp:val=&quot;009B065A&quot;/&gt;&lt;wsp:rsid wsp:val=&quot;009B6286&quot;/&gt;&lt;wsp:rsid wsp:val=&quot;009D1C75&quot;/&gt;&lt;wsp:rsid wsp:val=&quot;009D5DE4&quot;/&gt;&lt;wsp:rsid wsp:val=&quot;009E3D50&quot;/&gt;&lt;wsp:rsid wsp:val=&quot;009E6970&quot;/&gt;&lt;wsp:rsid wsp:val=&quot;00A01406&quot;/&gt;&lt;wsp:rsid wsp:val=&quot;00A024DB&quot;/&gt;&lt;wsp:rsid wsp:val=&quot;00A06F68&quot;/&gt;&lt;wsp:rsid wsp:val=&quot;00A13C8A&quot;/&gt;&lt;wsp:rsid wsp:val=&quot;00A167A3&quot;/&gt;&lt;wsp:rsid wsp:val=&quot;00A2548B&quot;/&gt;&lt;wsp:rsid wsp:val=&quot;00A32B8D&quot;/&gt;&lt;wsp:rsid wsp:val=&quot;00A33C0D&quot;/&gt;&lt;wsp:rsid wsp:val=&quot;00A41EA4&quot;/&gt;&lt;wsp:rsid wsp:val=&quot;00A4206D&quot;/&gt;&lt;wsp:rsid wsp:val=&quot;00A562B1&quot;/&gt;&lt;wsp:rsid wsp:val=&quot;00A5702B&quot;/&gt;&lt;wsp:rsid wsp:val=&quot;00A57C26&quot;/&gt;&lt;wsp:rsid wsp:val=&quot;00A616A7&quot;/&gt;&lt;wsp:rsid wsp:val=&quot;00A62085&quot;/&gt;&lt;wsp:rsid wsp:val=&quot;00A62F2C&quot;/&gt;&lt;wsp:rsid wsp:val=&quot;00A66018&quot;/&gt;&lt;wsp:rsid wsp:val=&quot;00A707C7&quot;/&gt;&lt;wsp:rsid wsp:val=&quot;00A710F2&quot;/&gt;&lt;wsp:rsid wsp:val=&quot;00A80F0D&quot;/&gt;&lt;wsp:rsid wsp:val=&quot;00A90B6E&quot;/&gt;&lt;wsp:rsid wsp:val=&quot;00A9164D&quot;/&gt;&lt;wsp:rsid wsp:val=&quot;00A9391F&quot;/&gt;&lt;wsp:rsid wsp:val=&quot;00AA0660&quot;/&gt;&lt;wsp:rsid wsp:val=&quot;00AA4D4B&quot;/&gt;&lt;wsp:rsid wsp:val=&quot;00AB16EC&quot;/&gt;&lt;wsp:rsid wsp:val=&quot;00AC47C0&quot;/&gt;&lt;wsp:rsid wsp:val=&quot;00AC76E7&quot;/&gt;&lt;wsp:rsid wsp:val=&quot;00AC775A&quot;/&gt;&lt;wsp:rsid wsp:val=&quot;00AD1571&quot;/&gt;&lt;wsp:rsid wsp:val=&quot;00AD74E3&quot;/&gt;&lt;wsp:rsid wsp:val=&quot;00AD7A7E&quot;/&gt;&lt;wsp:rsid wsp:val=&quot;00AE1B3F&quot;/&gt;&lt;wsp:rsid wsp:val=&quot;00AF0709&quot;/&gt;&lt;wsp:rsid wsp:val=&quot;00AF0F35&quot;/&gt;&lt;wsp:rsid wsp:val=&quot;00AF1FDD&quot;/&gt;&lt;wsp:rsid wsp:val=&quot;00B00C1F&quot;/&gt;&lt;wsp:rsid wsp:val=&quot;00B25ADA&quot;/&gt;&lt;wsp:rsid wsp:val=&quot;00B2659E&quot;/&gt;&lt;wsp:rsid wsp:val=&quot;00B306CD&quot;/&gt;&lt;wsp:rsid wsp:val=&quot;00B32355&quot;/&gt;&lt;wsp:rsid wsp:val=&quot;00B3251F&quot;/&gt;&lt;wsp:rsid wsp:val=&quot;00B350D5&quot;/&gt;&lt;wsp:rsid wsp:val=&quot;00B44C8F&quot;/&gt;&lt;wsp:rsid wsp:val=&quot;00B47964&quot;/&gt;&lt;wsp:rsid wsp:val=&quot;00B55E62&quot;/&gt;&lt;wsp:rsid wsp:val=&quot;00B611BF&quot;/&gt;&lt;wsp:rsid wsp:val=&quot;00B76AE7&quot;/&gt;&lt;wsp:rsid wsp:val=&quot;00B91751&quot;/&gt;&lt;wsp:rsid wsp:val=&quot;00B95A45&quot;/&gt;&lt;wsp:rsid wsp:val=&quot;00BA1A3D&quot;/&gt;&lt;wsp:rsid wsp:val=&quot;00BA569B&quot;/&gt;&lt;wsp:rsid wsp:val=&quot;00BA64A5&quot;/&gt;&lt;wsp:rsid wsp:val=&quot;00BA7973&quot;/&gt;&lt;wsp:rsid wsp:val=&quot;00BB40F6&quot;/&gt;&lt;wsp:rsid wsp:val=&quot;00BB4910&quot;/&gt;&lt;wsp:rsid wsp:val=&quot;00BC0E15&quot;/&gt;&lt;wsp:rsid wsp:val=&quot;00BC3DBB&quot;/&gt;&lt;wsp:rsid wsp:val=&quot;00BC70BD&quot;/&gt;&lt;wsp:rsid wsp:val=&quot;00BC7B30&quot;/&gt;&lt;wsp:rsid wsp:val=&quot;00BD2F00&quot;/&gt;&lt;wsp:rsid wsp:val=&quot;00BE295B&quot;/&gt;&lt;wsp:rsid wsp:val=&quot;00BF3631&quot;/&gt;&lt;wsp:rsid wsp:val=&quot;00C02B36&quot;/&gt;&lt;wsp:rsid wsp:val=&quot;00C1016E&quot;/&gt;&lt;wsp:rsid wsp:val=&quot;00C30119&quot;/&gt;&lt;wsp:rsid wsp:val=&quot;00C44DB3&quot;/&gt;&lt;wsp:rsid wsp:val=&quot;00C532F2&quot;/&gt;&lt;wsp:rsid wsp:val=&quot;00C6661A&quot;/&gt;&lt;wsp:rsid wsp:val=&quot;00C67652&quot;/&gt;&lt;wsp:rsid wsp:val=&quot;00C727D0&quot;/&gt;&lt;wsp:rsid wsp:val=&quot;00C7382D&quot;/&gt;&lt;wsp:rsid wsp:val=&quot;00C75CFB&quot;/&gt;&lt;wsp:rsid wsp:val=&quot;00C76BA2&quot;/&gt;&lt;wsp:rsid wsp:val=&quot;00C97E36&quot;/&gt;&lt;wsp:rsid wsp:val=&quot;00CB21C1&quot;/&gt;&lt;wsp:rsid wsp:val=&quot;00CB6302&quot;/&gt;&lt;wsp:rsid wsp:val=&quot;00CC0EDE&quot;/&gt;&lt;wsp:rsid wsp:val=&quot;00CD1A0A&quot;/&gt;&lt;wsp:rsid wsp:val=&quot;00CE1414&quot;/&gt;&lt;wsp:rsid wsp:val=&quot;00CE312B&quot;/&gt;&lt;wsp:rsid wsp:val=&quot;00CF6B78&quot;/&gt;&lt;wsp:rsid wsp:val=&quot;00D011C7&quot;/&gt;&lt;wsp:rsid wsp:val=&quot;00D0758C&quot;/&gt;&lt;wsp:rsid wsp:val=&quot;00D12655&quot;/&gt;&lt;wsp:rsid wsp:val=&quot;00D1421D&quot;/&gt;&lt;wsp:rsid wsp:val=&quot;00D23CEF&quot;/&gt;&lt;wsp:rsid wsp:val=&quot;00D2705C&quot;/&gt;&lt;wsp:rsid wsp:val=&quot;00D347A3&quot;/&gt;&lt;wsp:rsid wsp:val=&quot;00D34FF6&quot;/&gt;&lt;wsp:rsid wsp:val=&quot;00D46AA7&quot;/&gt;&lt;wsp:rsid wsp:val=&quot;00D52BBD&quot;/&gt;&lt;wsp:rsid wsp:val=&quot;00D53C48&quot;/&gt;&lt;wsp:rsid wsp:val=&quot;00D54B30&quot;/&gt;&lt;wsp:rsid wsp:val=&quot;00D5751E&quot;/&gt;&lt;wsp:rsid wsp:val=&quot;00D5794C&quot;/&gt;&lt;wsp:rsid wsp:val=&quot;00D6146B&quot;/&gt;&lt;wsp:rsid wsp:val=&quot;00D646EF&quot;/&gt;&lt;wsp:rsid wsp:val=&quot;00D65B19&quot;/&gt;&lt;wsp:rsid wsp:val=&quot;00D725C3&quot;/&gt;&lt;wsp:rsid wsp:val=&quot;00D80F3A&quot;/&gt;&lt;wsp:rsid wsp:val=&quot;00D8282F&quot;/&gt;&lt;wsp:rsid wsp:val=&quot;00D90934&quot;/&gt;&lt;wsp:rsid wsp:val=&quot;00D9238F&quot;/&gt;&lt;wsp:rsid wsp:val=&quot;00DA0395&quot;/&gt;&lt;wsp:rsid wsp:val=&quot;00DA0398&quot;/&gt;&lt;wsp:rsid wsp:val=&quot;00DA18BD&quot;/&gt;&lt;wsp:rsid wsp:val=&quot;00DB09CB&quot;/&gt;&lt;wsp:rsid wsp:val=&quot;00DC3F87&quot;/&gt;&lt;wsp:rsid wsp:val=&quot;00DD05AA&quot;/&gt;&lt;wsp:rsid wsp:val=&quot;00DD472F&quot;/&gt;&lt;wsp:rsid wsp:val=&quot;00DE3E82&quot;/&gt;&lt;wsp:rsid wsp:val=&quot;00DE5427&quot;/&gt;&lt;wsp:rsid wsp:val=&quot;00DF0091&quot;/&gt;&lt;wsp:rsid wsp:val=&quot;00E00123&quot;/&gt;&lt;wsp:rsid wsp:val=&quot;00E00674&quot;/&gt;&lt;wsp:rsid wsp:val=&quot;00E10208&quot;/&gt;&lt;wsp:rsid wsp:val=&quot;00E13D21&quot;/&gt;&lt;wsp:rsid wsp:val=&quot;00E14510&quot;/&gt;&lt;wsp:rsid wsp:val=&quot;00E250DE&quot;/&gt;&lt;wsp:rsid wsp:val=&quot;00E36A93&quot;/&gt;&lt;wsp:rsid wsp:val=&quot;00E40ABD&quot;/&gt;&lt;wsp:rsid wsp:val=&quot;00E46662&quot;/&gt;&lt;wsp:rsid wsp:val=&quot;00E73AE3&quot;/&gt;&lt;wsp:rsid wsp:val=&quot;00E81C39&quot;/&gt;&lt;wsp:rsid wsp:val=&quot;00E91B45&quot;/&gt;&lt;wsp:rsid wsp:val=&quot;00E9362D&quot;/&gt;&lt;wsp:rsid wsp:val=&quot;00EA4AB0&quot;/&gt;&lt;wsp:rsid wsp:val=&quot;00EA6552&quot;/&gt;&lt;wsp:rsid wsp:val=&quot;00EC1D6D&quot;/&gt;&lt;wsp:rsid wsp:val=&quot;00EC2077&quot;/&gt;&lt;wsp:rsid wsp:val=&quot;00ED15A6&quot;/&gt;&lt;wsp:rsid wsp:val=&quot;00ED30F5&quot;/&gt;&lt;wsp:rsid wsp:val=&quot;00EE227F&quot;/&gt;&lt;wsp:rsid wsp:val=&quot;00EE339D&quot;/&gt;&lt;wsp:rsid wsp:val=&quot;00EF1912&quot;/&gt;&lt;wsp:rsid wsp:val=&quot;00EF35D6&quot;/&gt;&lt;wsp:rsid wsp:val=&quot;00F023EB&quot;/&gt;&lt;wsp:rsid wsp:val=&quot;00F04222&quot;/&gt;&lt;wsp:rsid wsp:val=&quot;00F06B8C&quot;/&gt;&lt;wsp:rsid wsp:val=&quot;00F17806&quot;/&gt;&lt;wsp:rsid wsp:val=&quot;00F2017B&quot;/&gt;&lt;wsp:rsid wsp:val=&quot;00F253CB&quot;/&gt;&lt;wsp:rsid wsp:val=&quot;00F35AA3&quot;/&gt;&lt;wsp:rsid wsp:val=&quot;00F43F3D&quot;/&gt;&lt;wsp:rsid wsp:val=&quot;00F45BDA&quot;/&gt;&lt;wsp:rsid wsp:val=&quot;00F45C16&quot;/&gt;&lt;wsp:rsid wsp:val=&quot;00F466D0&quot;/&gt;&lt;wsp:rsid wsp:val=&quot;00F53C5D&quot;/&gt;&lt;wsp:rsid wsp:val=&quot;00F546FE&quot;/&gt;&lt;wsp:rsid wsp:val=&quot;00F557E3&quot;/&gt;&lt;wsp:rsid wsp:val=&quot;00F62699&quot;/&gt;&lt;wsp:rsid wsp:val=&quot;00F63EF6&quot;/&gt;&lt;wsp:rsid wsp:val=&quot;00F644EE&quot;/&gt;&lt;wsp:rsid wsp:val=&quot;00F65FDC&quot;/&gt;&lt;wsp:rsid wsp:val=&quot;00F736F6&quot;/&gt;&lt;wsp:rsid wsp:val=&quot;00F73DD1&quot;/&gt;&lt;wsp:rsid wsp:val=&quot;00F74001&quot;/&gt;&lt;wsp:rsid wsp:val=&quot;00F74C0E&quot;/&gt;&lt;wsp:rsid wsp:val=&quot;00F8090C&quot;/&gt;&lt;wsp:rsid wsp:val=&quot;00F83C3C&quot;/&gt;&lt;wsp:rsid wsp:val=&quot;00F86ADF&quot;/&gt;&lt;wsp:rsid wsp:val=&quot;00F93E0D&quot;/&gt;&lt;wsp:rsid wsp:val=&quot;00F94175&quot;/&gt;&lt;wsp:rsid wsp:val=&quot;00FA733B&quot;/&gt;&lt;wsp:rsid wsp:val=&quot;00FA79D6&quot;/&gt;&lt;wsp:rsid wsp:val=&quot;00FB6F24&quot;/&gt;&lt;wsp:rsid wsp:val=&quot;00FB74DD&quot;/&gt;&lt;wsp:rsid wsp:val=&quot;00FB76F0&quot;/&gt;&lt;wsp:rsid wsp:val=&quot;00FC0132&quot;/&gt;&lt;wsp:rsid wsp:val=&quot;00FC2C51&quot;/&gt;&lt;wsp:rsid wsp:val=&quot;00FC3C5F&quot;/&gt;&lt;wsp:rsid wsp:val=&quot;00FC590B&quot;/&gt;&lt;wsp:rsid wsp:val=&quot;00FD1E53&quot;/&gt;&lt;wsp:rsid wsp:val=&quot;00FD3CE2&quot;/&gt;&lt;wsp:rsid wsp:val=&quot;00FD4C68&quot;/&gt;&lt;wsp:rsid wsp:val=&quot;00FD5705&quot;/&gt;&lt;wsp:rsid wsp:val=&quot;00FD7C3A&quot;/&gt;&lt;wsp:rsid wsp:val=&quot;00FE59CB&quot;/&gt;&lt;wsp:rsid wsp:val=&quot;00FE5A94&quot;/&gt;&lt;wsp:rsid wsp:val=&quot;00FE7B86&quot;/&gt;&lt;wsp:rsid wsp:val=&quot;00FF744B&quot;/&gt;&lt;/wsp:rsids&gt;&lt;/w:docPr&gt;&lt;w:body&gt;&lt;wx:sect&gt;&lt;w:p wsp:rsidR=&quot;00000000&quot; wsp:rsidRDefault=&quot;0067754E&quot; wsp:rsidP=&quot;0067754E&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é&lt;/m:t&gt;&lt;/m:r&gt;&lt;/m:e&gt;&lt;m:sub&gt;&lt;m:r&gt;&lt;w:rPr&gt;&lt;w:rFonts w:ascii=&quot;Cambria Math&quot; w:h-ansi=&quot;Cambria Math&quot;/&gt;&lt;wx:font wx:val=&quot;Cambria Math&quot;/&gt;&lt;w:i/&gt;&lt;/w:rPr&gt;&lt;m:t&gt;?o0&lt;/m:t&gt;&lt;/m:r&gt;&lt;/m:sub&gt;&lt;m:sup&gt;&lt;m:r&gt;&lt;w:rPr&gt;&lt;w:rFonts w:ascii=&quot;Cambria Math&quot; w:hi-ansi=&quot;Cambria Math&quot;/&gt;&lt;wx:font wx:val=&quot;Cambria Math&quot;/&gt;&lt;w:i/&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FF744B" w:rsidRPr="00FD37AE">
        <w:instrText xml:space="preserve"> </w:instrText>
      </w:r>
      <w:r w:rsidR="00FF744B" w:rsidRPr="00A47E37">
        <w:fldChar w:fldCharType="separate"/>
      </w:r>
      <w:r w:rsidR="00DD24E6">
        <w:rPr>
          <w:noProof/>
          <w:position w:val="-11"/>
        </w:rPr>
        <w:pict w14:anchorId="3F515495">
          <v:shape id="_x0000_i1026" type="#_x0000_t75" alt="" style="width:16.5pt;height:17.5pt;mso-width-percent:0;mso-height-percent:0;mso-width-percent:0;mso-height-percent:0" equationxml="&lt;?xml version=&quot;1.0&quot; encoding=&quot;UTF-8&quot; standalone=&quot;yes&quot;?&gt;&#10;&#10;&#10;&#10;&#10;&#10;&#10;&#10;&#10;&lt;?mso-application progid=&quot;Word.Document&quot;?&gt;&#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15913&quot;/&gt;&lt;wsp:rsid wsp:val=&quot;00000281&quot;/&gt;&lt;wsp:rsid wsp:val=&quot;00001482&quot;/&gt;&lt;wsp:rsid wsp:val=&quot;00005196&quot;/&gt;&lt;wsp:rsid wsp:val=&quot;00005669&quot;/&gt;&lt;wsp:rsid wsp:val=&quot;000124D4&quot;/&gt;&lt;wsp:rsid wsp:val=&quot;00012518&quot;/&gt;&lt;wsp:rsid wsp:val=&quot;00012E45&quot;/&gt;&lt;wsp:rsid wsp:val=&quot;0001502F&quot;/&gt;&lt;wsp:rsid wsp:val=&quot;00015913&quot;/&gt;&lt;wsp:rsid wsp:val=&quot;00015FE8&quot;/&gt;&lt;wsp:rsid wsp:val=&quot;00020092&quot;/&gt;&lt;wsp:rsid wsp:val=&quot;00027D0E&quot;/&gt;&lt;wsp:rsid wsp:val=&quot;0003049A&quot;/&gt;&lt;wsp:rsid wsp:val=&quot;00036D93&quot;/&gt;&lt;wsp:rsid wsp:val=&quot;0004376F&quot;/&gt;&lt;wsp:rsid wsp:val=&quot;000437AF&quot;/&gt;&lt;wsp:rsid wsp:val=&quot;00053E55&quot;/&gt;&lt;wsp:rsid wsp:val=&quot;00055043&quot;/&gt;&lt;wsp:rsid wsp:val=&quot;00055B7A&quot;/&gt;&lt;wsp:rsid wsp:val=&quot;00057B8C&quot;/&gt;&lt;wsp:rsid wsp:val=&quot;00062E18&quot;/&gt;&lt;wsp:rsid wsp:val=&quot;00063B4D&quot;/&gt;&lt;wsp:rsid wsp:val=&quot;00066BC3&quot;/&gt;&lt;wsp:rsid wsp:val=&quot;00067A38&quot;/&gt;&lt;wsp:rsid wsp:val=&quot;000765DC&quot;/&gt;&lt;wsp:rsid wsp:val=&quot;00080B6E&quot;/&gt;&lt;wsp:rsid wsp:val=&quot;00086B3C&quot;/&gt;&lt;wsp:rsid wsp:val=&quot;00090954&quot;/&gt;&lt;wsp:rsid wsp:val=&quot;00096B89&quot;/&gt;&lt;wsp:rsid wsp:val=&quot;000A7374&quot;/&gt;&lt;wsp:rsid wsp:val=&quot;000A79E7&quot;/&gt;&lt;wsp:rsid wsp:val=&quot;000B07B9&quot;/&gt;&lt;wsp:rsid wsp:val=&quot;000B5473&quot;/&gt;&lt;wsp:rsid wsp:val=&quot;000C6CFD&quot;/&gt;&lt;wsp:rsid wsp:val=&quot;000C71FC&quot;/&gt;&lt;wsp:rsid wsp:val=&quot;000C7E77&quot;/&gt;&lt;wsp:rsid wsp:val=&quot;000D2448&quot;/&gt;&lt;wsp:rsid wsp:val=&quot;000D59C1&quot;/&gt;&lt;wsp:rsid wsp:val=&quot;000D7FE1&quot;/&gt;&lt;wsp:rsid wsp:val=&quot;000E1FC0&quot;/&gt;&lt;wsp:rsid wsp:val=&quot;000E6E6F&quot;/&gt;&lt;wsp:rsid wsp:val=&quot;000F3B0E&quot;/&gt;&lt;wsp:rsid wsp:val=&quot;000F49BE&quot;/&gt;&lt;wsp:rsid wsp:val=&quot;0010256D&quot;/&gt;&lt;wsp:rsid wsp:val=&quot;0011195C&quot;/&gt;&lt;wsp:rsid wsp:val=&quot;00115D3F&quot;/&gt;&lt;wsp:rsid wsp:val=&quot;00116C4C&quot;/&gt;&lt;wsp:rsid wsp:val=&quot;00116DFA&quot;/&gt;&lt;wsp:rsid wsp:val=&quot;00122BA9&quot;/&gt;&lt;wsp:rsid wsp:val=&quot;00130044&quot;/&gt;&lt;wsp:rsid wsp:val=&quot;001320FE&quot;/&gt;&lt;wsp:rsid wsp:val=&quot;00133495&quot;/&gt;&lt;wsp:rsid wsp:val=&quot;001438BC&quot;/&gt;&lt;wsp:rsid wsp:val=&quot;00146C0C&quot;/&gt;&lt;wsp:rsid wsp:val=&quot;00152478&quot;/&gt;&lt;wsp:rsid wsp:val=&quot;00152673&quot;/&gt;&lt;wsp:rsid wsp:val=&quot;00152DE5&quot;/&gt;&lt;wsp:rsid wsp:val=&quot;0015376A&quot;/&gt;&lt;wsp:rsid wsp:val=&quot;00160A5D&quot;/&gt;&lt;wsp:rsid wsp:val=&quot;001643F7&quot;/&gt;&lt;wsp:rsid wsp:val=&quot;00175769&quot;/&gt;&lt;wsp:rsid wsp:val=&quot;001776B2&quot;/&gt;&lt;wsp:rsid wsp:val=&quot;0018183A&quot;/&gt;&lt;wsp:rsid wsp:val=&quot;001B175E&quot;/&gt;&lt;wsp:rsid wsp:val=&quot;001B5F6E&quot;/&gt;&lt;wsp:rsid wsp:val=&quot;001B7C82&quot;/&gt;&lt;wsp:rsid wsp:val=&quot;001B7FAA&quot;/&gt;&lt;wsp:rsid wsp:val=&quot;001C1F69&quot;/&gt;&lt;wsp:rsid wsp:val=&quot;001C3D06&quot;/&gt;&lt;wsp:rsid wsp:val=&quot;001C596F&quot;/&gt;&lt;wsp:rsid wsp:val=&quot;001D47AC&quot;/&gt;&lt;wsp:rsid wsp:val=&quot;001E6C04&quot;/&gt;&lt;wsp:rsid wsp:val=&quot;001E7093&quot;/&gt;&lt;wsp:rsid wsp:val=&quot;002017A2&quot;/&gt;&lt;wsp:rsid wsp:val=&quot;002147F9&quot;/&gt;&lt;wsp:rsid wsp:val=&quot;00215B3D&quot;/&gt;&lt;wsp:rsid wsp:val=&quot;00220528&quot;/&gt;&lt;wsp:rsid wsp:val=&quot;002244B5&quot;/&gt;&lt;wsp:rsid wsp:val=&quot;002308C8&quot;/&gt;&lt;wsp:rsid wsp:val=&quot;002365DC&quot;/&gt;&lt;wsp:rsid wsp:val=&quot;00242237&quot;/&gt;&lt;wsp:rsid wsp:val=&quot;00244BC9&quot;/&gt;&lt;wsp:rsid wsp:val=&quot;0025007A&quot;/&gt;&lt;wsp:rsid wsp:val=&quot;00254F51&quot;/&gt;&lt;wsp:rsid wsp:val=&quot;002558D1&quot;/&gt;&lt;wsp:rsid wsp:val=&quot;00256D9E&quot;/&gt;&lt;wsp:rsid wsp:val=&quot;00257450&quot;/&gt;&lt;wsp:rsid wsp:val=&quot;002574D8&quot;/&gt;&lt;wsp:rsid wsp:val=&quot;00260B32&quot;/&gt;&lt;wsp:rsid wsp:val=&quot;00261F2C&quot;/&gt;&lt;wsp:rsid wsp:val=&quot;002757AF&quot;/&gt;&lt;wsp:rsid wsp:val=&quot;00275E29&quot;/&gt;&lt;wsp:rsid wsp:val=&quot;00292123&quot;/&gt;&lt;wsp:rsid wsp:val=&quot;00293AA0&quot;/&gt;&lt;wsp:rsid wsp:val=&quot;0029410A&quot;/&gt;&lt;wsp:rsid wsp:val=&quot;002974F9&quot;/&gt;&lt;wsp:rsid wsp:val=&quot;002A3C02&quot;/&gt;&lt;wsp:rsid wsp:val=&quot;002A70F4&quot;/&gt;&lt;wsp:rsid wsp:val=&quot;002C11F7&quot;/&gt;&lt;wsp:rsid wsp:val=&quot;002C5153&quot;/&gt;&lt;wsp:rsid wsp:val=&quot;002D220F&quot;/&gt;&lt;wsp:rsid wsp:val=&quot;002D40F6&quot;/&gt;&lt;wsp:rsid wsp:val=&quot;002D5BC7&quot;/&gt;&lt;wsp:rsid wsp:val=&quot;002D5CAC&quot;/&gt;&lt;wsp:rsid wsp:val=&quot;002E3DF0&quot;/&gt;&lt;wsp:rsid wsp:val=&quot;002E41F7&quot;/&gt;&lt;wsp:rsid wsp:val=&quot;002E6FCC&quot;/&gt;&lt;wsp:rsid wsp:val=&quot;002F025F&quot;/&gt;&lt;wsp:rsid wsp:val=&quot;002F50EF&quot;/&gt;&lt;wsp:rsid wsp:val=&quot;00304E74&quot;/&gt;&lt;wsp:rsid wsp:val=&quot;0030594D&quot;/&gt;&lt;wsp:rsid wsp:val=&quot;00312453&quot;/&gt;&lt;wsp:rsid wsp:val=&quot;00317015&quot;/&gt;&lt;wsp:rsid wsp:val=&quot;00321AEA&quot;/&gt;&lt;wsp:rsid wsp:val=&quot;003227EF&quot;/&gt;&lt;wsp:rsid wsp:val=&quot;003329AF&quot;/&gt;&lt;wsp:rsid wsp:val=&quot;00344C92&quot;/&gt;&lt;wsp:rsid wsp:val=&quot;003462D3&quot;/&gt;&lt;wsp:rsid wsp:val=&quot;003513BF&quot;/&gt;&lt;wsp:rsid wsp:val=&quot;0035213B&quot;/&gt;&lt;wsp:rsid wsp:val=&quot;003521E8&quot;/&gt;&lt;wsp:rsid wsp:val=&quot;003539F9&quot;/&gt;&lt;wsp:rsid wsp:val=&quot;003545FE&quot;/&gt;&lt;wsp:rsid wsp:val=&quot;00355C1E&quot;/&gt;&lt;wsp:rsid wsp:val=&quot;00360B95&quot;/&gt;&lt;wsp:rsid wsp:val=&quot;003645A3&quot;/&gt;&lt;wsp:rsid wsp:val=&quot;00364E3E&quot;/&gt;&lt;wsp:rsid wsp:val=&quot;0036548F&quot;/&gt;&lt;wsp:rsid wsp:val=&quot;0037223F&quot;/&gt;&lt;wsp:rsid wsp:val=&quot;0037604C&quot;/&gt;&lt;wsp:rsid wsp:val=&quot;00377708&quot;/&gt;&lt;wsp:rsid wsp:val=&quot;0038334A&quot;/&gt;&lt;wsp:rsid wsp:val=&quot;003835BD&quot;/&gt;&lt;wsp:rsid wsp:val=&quot;003851E3&quot;/&gt;&lt;wsp:rsid wsp:val=&quot;00385BD3&quot;/&gt;&lt;wsp:rsid wsp:val=&quot;0039439E&quot;/&gt;&lt;wsp:rsid wsp:val=&quot;003A451D&quot;/&gt;&lt;wsp:rsid wsp:val=&quot;003A5CEE&quot;/&gt;&lt;wsp:rsid wsp:val=&quot;003A6CAB&quot;/&gt;&lt;wsp:rsid wsp:val=&quot;003A7F0A&quot;/&gt;&lt;wsp:rsid wsp:val=&quot;003C4960&quot;/&gt;&lt;wsp:rsid wsp:val=&quot;003D09FE&quot;/&gt;&lt;wsp:rsid wsp:val=&quot;003D44DB&quot;/&gt;&lt;wsp:rsid wsp:val=&quot;003D4BA7&quot;/&gt;&lt;wsp:rsid wsp:val=&quot;003D77F2&quot;/&gt;&lt;wsp:rsid wsp:val=&quot;003F5C39&quot;/&gt;&lt;wsp:rsid wsp:val=&quot;003F751E&quot;/&gt;&lt;wsp:rsid wsp:val=&quot;004005F5&quot;/&gt;&lt;wsp:rsid wsp:val=&quot;00404CC3&quot;/&gt;&lt;wsp:rsid wsp:val=&quot;00412CC8&quot;/&gt;&lt;wsp:rsid wsp:val=&quot;00423820&quot;/&gt;&lt;wsp:rsid wsp:val=&quot;004244C0&quot;/&gt;&lt;wsp:rsid wsp:val=&quot;004254D4&quot;/&gt;&lt;wsp:rsid wsp:val=&quot;00425762&quot;/&gt;&lt;wsp:rsid wsp:val=&quot;00426F97&quot;/&gt;&lt;wsp:rsid wsp:val=&quot;00433BD5&quot;/&gt;&lt;wsp:rsid wsp:val=&quot;00441ACB&quot;/&gt;&lt;wsp:rsid wsp:val=&quot;0044242D&quot;/&gt;&lt;wsp:rsid wsp:val=&quot;00454B47&quot;/&gt;&lt;wsp:rsid wsp:val=&quot;00473AE1&quot;/&gt;&lt;wsp:rsid wsp:val=&quot;0047517E&quot;/&gt;&lt;wsp:rsid wsp:val=&quot;00477277&quot;/&gt;&lt;wsp:rsid wsp:val=&quot;00483086&quot;/&gt;&lt;wsp:rsid wsp:val=&quot;004A5865&quot;/&gt;&lt;wsp:rsid wsp:val=&quot;004C46CA&quot;/&gt;&lt;wsp:rsid wsp:val=&quot;004C584E&quot;/&gt;&lt;wsp:rsid wsp:val=&quot;004D2C6A&quot;/&gt;&lt;wsp:rsid wsp:val=&quot;004D4002&quot;/&gt;&lt;wsp:rsid wsp:val=&quot;004D4257&quot;/&gt;&lt;wsp:rsid wsp:val=&quot;004D5ACF&quot;/&gt;&lt;wsp:rsid wsp:val=&quot;004E4886&quot;/&gt;&lt;wsp:rsid wsp:val=&quot;004F2B44&quot;/&gt;&lt;wsp:rsid wsp:val=&quot;00501732&quot;/&gt;&lt;wsp:rsid wsp:val=&quot;00503601&quot;/&gt;&lt;wsp:rsid wsp:val=&quot;0050502B&quot;/&gt;&lt;wsp:rsid wsp:val=&quot;005054D1&quot;/&gt;&lt;wsp:rsid wsp:val=&quot;0051256C&quot;/&gt;&lt;wsp:rsid wsp:val=&quot;005135B1&quot;/&gt;&lt;wsp:rsid wsp:val=&quot;005217BE&quot;/&gt;&lt;wsp:rsid wsp:val=&quot;00540C62&quot;/&gt;&lt;wsp:rsid wsp:val=&quot;00542BFC&quot;/&gt;&lt;wsp:rsid wsp:val=&quot;00561EB3&quot;/&gt;&lt;wsp:rsid wsp:val=&quot;00562A39&quot;/&gt;&lt;wsp:rsid wsp:val=&quot;00573FBF&quot;/&gt;&lt;wsp:rsid wsp:val=&quot;005743D4&quot;/&gt;&lt;wsp:rsid wsp:val=&quot;00575CA6&quot;/&gt;&lt;wsp:rsid wsp:val=&quot;00582E85&quot;/&gt;&lt;wsp:rsid wsp:val=&quot;00584DB9&quot;/&gt;&lt;wsp:rsid wsp:val=&quot;005B3E82&quot;/&gt;&lt;wsp:rsid wsp:val=&quot;005B4DE7&quot;/&gt;&lt;wsp:rsid wsp:val=&quot;005B721F&quot;/&gt;&lt;wsp:rsid wsp:val=&quot;005C5752&quot;/&gt;&lt;wsp:rsid wsp:val=&quot;005D1709&quot;/&gt;&lt;wsp:rsid wsp:val=&quot;005D63F9&quot;/&gt;&lt;wsp:rsid wsp:val=&quot;00601870&quot;/&gt;&lt;wsp:rsid wsp:val=&quot;00606E4A&quot;/&gt;&lt;wsp:rsid wsp:val=&quot;00617DC2&quot;/&gt;&lt;wsp:rsid wsp:val=&quot;00620BA8&quot;/&gt;&lt;wsp:rsid wsp:val=&quot;00626F3F&quot;/&gt;&lt;wsp:rsid wsp:val=&quot;00634B2F&quot;/&gt;&lt;wsp:rsid wsp:val=&quot;00644C81&quot;/&gt;&lt;wsp:rsid wsp:val=&quot;006544FD&quot;/&gt;&lt;wsp:rsid wsp:val=&quot;00654DE1&quot;/&gt;&lt;wsp:rsid wsp:val=&quot;0066025A&quot;/&gt;&lt;wsp:rsid wsp:val=&quot;00664601&quot;/&gt;&lt;wsp:rsid wsp:val=&quot;0067319B&quot;/&gt;&lt;wsp:rsid wsp:val=&quot;006740A9&quot;/&gt;&lt;wsp:rsid wsp:val=&quot;0067754E&quot;/&gt;&lt;wsp:rsid wsp:val=&quot;0068729F&quot;/&gt;&lt;wsp:rsid wsp:val=&quot;0069078F&quot;/&gt;&lt;wsp:rsid wsp:val=&quot;006949C2&quot;/&gt;&lt;wsp:rsid wsp:val=&quot;006A466D&quot;/&gt;&lt;wsp:rsid wsp:val=&quot;006B108A&quot;/&gt;&lt;wsp:rsid wsp:val=&quot;006D4681&quot;/&gt;&lt;wsp:rsid wsp:val=&quot;006D5988&quot;/&gt;&lt;wsp:rsid wsp:val=&quot;006E1BD6&quot;/&gt;&lt;wsp:rsid wsp:val=&quot;006E309E&quot;/&gt;&lt;wsp:rsid wsp:val=&quot;006F4C2F&quot;/&gt;&lt;wsp:rsid wsp:val=&quot;006F50E3&quot;/&gt;&lt;wsp:rsid wsp:val=&quot;007003BA&quot;/&gt;&lt;wsp:rsid wsp:val=&quot;007015E0&quot;/&gt;&lt;wsp:rsid wsp:val=&quot;00704708&quot;/&gt;&lt;wsp:rsid wsp:val=&quot;00705015&quot;/&gt;&lt;wsp:rsid wsp:val=&quot;0070503F&quot;/&gt;&lt;wsp:rsid wsp:val=&quot;00710FD2&quot;/&gt;&lt;wsp:rsid wsp:val=&quot;007146C3&quot;/&gt;&lt;wsp:rsid wsp:val=&quot;00721435&quot;/&gt;&lt;wsp:rsid wsp:val=&quot;00725643&quot;/&gt;&lt;wsp:rsid wsp:val=&quot;00732F06&quot;/&gt;&lt;wsp:rsid wsp:val=&quot;00735A36&quot;/&gt;&lt;wsp:rsid wsp:val=&quot;00736824&quot;/&gt;&lt;wsp:rsid wsp:val=&quot;00740855&quot;/&gt;&lt;wsp:rsid wsp:val=&quot;007429DD&quot;/&gt;&lt;wsp:rsid wsp:val=&quot;00743077&quot;/&gt;&lt;wsp:rsid wsp:val=&quot;0074688D&quot;/&gt;&lt;wsp:rsid wsp:val=&quot;00750DC5&quot;/&gt;&lt;wsp:rsid wsp:val=&quot;0075403E&quot;/&gt;&lt;wsp:rsid wsp:val=&quot;00755EF2&quot;/&gt;&lt;wsp:rsid wsp:val=&quot;00756A80&quot;/&gt;&lt;wsp:rsid wsp:val=&quot;0076074C&quot;/&gt;&lt;wsp:rsid wsp:val=&quot;00760B06&quot;/&gt;&lt;wsp:rsid wsp:val=&quot;00761A94&quot;/&gt;&lt;wsp:rsid wsp:val=&quot;00761DB1&quot;/&gt;&lt;wsp:rsid wsp:val=&quot;0076312D&quot;/&gt;&lt;wsp:rsid wsp:val=&quot;00775786&quot;/&gt;&lt;wsp:rsid wsp:val=&quot;00785B04&quot;/&gt;&lt;wsp:rsid wsp:val=&quot;00787F9C&quot;/&gt;&lt;wsp:rsid wsp:val=&quot;007A1B98&quot;/&gt;&lt;wsp:rsid wsp:val=&quot;007A3A2D&quot;/&gt;&lt;wsp:rsid wsp:val=&quot;007B36E7&quot;/&gt;&lt;wsp:rsid wsp:val=&quot;007B4371&quot;/&gt;&lt;wsp:rsid wsp:val=&quot;007B5585&quot;/&gt;&lt;wsp:rsid wsp:val=&quot;007B56B4&quot;/&gt;&lt;wsp:rsid wsp:val=&quot;007D3F1F&quot;/&gt;&lt;wsp:rsid wsp:val=&quot;007D4D58&quot;/&gt;&lt;wsp:rsid wsp:val=&quot;007D631C&quot;/&gt;&lt;wsp:rsid wsp:val=&quot;007E0DB6&quot;/&gt;&lt;wsp:rsid wsp:val=&quot;007E23E1&quot;/&gt;&lt;wsp:rsid wsp:val=&quot;007E3162&quot;/&gt;&lt;wsp:rsid wsp:val=&quot;007E7491&quot;/&gt;&lt;wsp:rsid wsp:val=&quot;007F1671&quot;/&gt;&lt;wsp:rsid wsp:val=&quot;007F3C9E&quot;/&gt;&lt;wsp:rsid wsp:val=&quot;007F529E&quot;/&gt;&lt;wsp:rsid wsp:val=&quot;007F6AB2&quot;/&gt;&lt;wsp:rsid wsp:val=&quot;007F779A&quot;/&gt;&lt;wsp:rsid wsp:val=&quot;008054E7&quot;/&gt;&lt;wsp:rsid wsp:val=&quot;00810B4A&quot;/&gt;&lt;wsp:rsid wsp:val=&quot;00814411&quot;/&gt;&lt;wsp:rsid wsp:val=&quot;00815CE6&quot;/&gt;&lt;wsp:rsid wsp:val=&quot;00816DC8&quot;/&gt;&lt;wsp:rsid wsp:val=&quot;0082132C&quot;/&gt;&lt;wsp:rsid wsp:val=&quot;00840AA4&quot;/&gt;&lt;wsp:rsid wsp:val=&quot;0085124C&quot;/&gt;&lt;wsp:rsid wsp:val=&quot;00864D98&quot;/&gt;&lt;wsp:rsid wsp:val=&quot;00886031&quot;/&gt;&lt;wsp:rsid wsp:val=&quot;00890889&quot;/&gt;&lt;wsp:rsid wsp:val=&quot;008A2476&quot;/&gt;&lt;wsp:rsid wsp:val=&quot;008A4120&quot;/&gt;&lt;wsp:rsid wsp:val=&quot;008C239A&quot;/&gt;&lt;wsp:rsid wsp:val=&quot;008C4C13&quot;/&gt;&lt;wsp:rsid wsp:val=&quot;008D4EDA&quot;/&gt;&lt;wsp:rsid wsp:val=&quot;008D5B2A&quot;/&gt;&lt;wsp:rsid wsp:val=&quot;008D6131&quot;/&gt;&lt;wsp:rsid wsp:val=&quot;008E6053&quot;/&gt;&lt;wsp:rsid wsp:val=&quot;008F0AD6&quot;/&gt;&lt;wsp:rsid wsp:val=&quot;008F1E88&quot;/&gt;&lt;wsp:rsid wsp:val=&quot;008F54EA&quot;/&gt;&lt;wsp:rsid wsp:val=&quot;009014A5&quot;/&gt;&lt;wsp:rsid wsp:val=&quot;00910E95&quot;/&gt;&lt;wsp:rsid wsp:val=&quot;00925882&quot;/&gt;&lt;wsp:rsid wsp:val=&quot;00926E3C&quot;/&gt;&lt;wsp:rsid wsp:val=&quot;009339EA&quot;/&gt;&lt;wsp:rsid wsp:val=&quot;009340C7&quot;/&gt;&lt;wsp:rsid wsp:val=&quot;00934B87&quot;/&gt;&lt;wsp:rsid wsp:val=&quot;00935465&quot;/&gt;&lt;wsp:rsid wsp:val=&quot;00937277&quot;/&gt;&lt;wsp:rsid wsp:val=&quot;00937629&quot;/&gt;&lt;wsp:rsid wsp:val=&quot;009402DC&quot;/&gt;&lt;wsp:rsid wsp:val=&quot;009445A3&quot;/&gt;&lt;wsp:rsid wsp:val=&quot;00946AC0&quot;/&gt;&lt;wsp:rsid wsp:val=&quot;00951CED&quot;/&gt;&lt;wsp:rsid wsp:val=&quot;009535B3&quot;/&gt;&lt;wsp:rsid wsp:val=&quot;009629E5&quot;/&gt;&lt;wsp:rsid wsp:val=&quot;00974257&quot;/&gt;&lt;wsp:rsid wsp:val=&quot;009847AA&quot;/&gt;&lt;wsp:rsid wsp:val=&quot;009855AF&quot;/&gt;&lt;wsp:rsid wsp:val=&quot;0099403B&quot;/&gt;&lt;wsp:rsid wsp:val=&quot;009964F0&quot;/&gt;&lt;wsp:rsid wsp:val=&quot;009B065A&quot;/&gt;&lt;wsp:rsid wsp:val=&quot;009B6286&quot;/&gt;&lt;wsp:rsid wsp:val=&quot;009D1C75&quot;/&gt;&lt;wsp:rsid wsp:val=&quot;009D5DE4&quot;/&gt;&lt;wsp:rsid wsp:val=&quot;009E3D50&quot;/&gt;&lt;wsp:rsid wsp:val=&quot;009E6970&quot;/&gt;&lt;wsp:rsid wsp:val=&quot;00A01406&quot;/&gt;&lt;wsp:rsid wsp:val=&quot;00A024DB&quot;/&gt;&lt;wsp:rsid wsp:val=&quot;00A06F68&quot;/&gt;&lt;wsp:rsid wsp:val=&quot;00A13C8A&quot;/&gt;&lt;wsp:rsid wsp:val=&quot;00A167A3&quot;/&gt;&lt;wsp:rsid wsp:val=&quot;00A2548B&quot;/&gt;&lt;wsp:rsid wsp:val=&quot;00A32B8D&quot;/&gt;&lt;wsp:rsid wsp:val=&quot;00A33C0D&quot;/&gt;&lt;wsp:rsid wsp:val=&quot;00A41EA4&quot;/&gt;&lt;wsp:rsid wsp:val=&quot;00A4206D&quot;/&gt;&lt;wsp:rsid wsp:val=&quot;00A562B1&quot;/&gt;&lt;wsp:rsid wsp:val=&quot;00A5702B&quot;/&gt;&lt;wsp:rsid wsp:val=&quot;00A57C26&quot;/&gt;&lt;wsp:rsid wsp:val=&quot;00A616A7&quot;/&gt;&lt;wsp:rsid wsp:val=&quot;00A62085&quot;/&gt;&lt;wsp:rsid wsp:val=&quot;00A62F2C&quot;/&gt;&lt;wsp:rsid wsp:val=&quot;00A66018&quot;/&gt;&lt;wsp:rsid wsp:val=&quot;00A707C7&quot;/&gt;&lt;wsp:rsid wsp:val=&quot;00A710F2&quot;/&gt;&lt;wsp:rsid wsp:val=&quot;00A80F0D&quot;/&gt;&lt;wsp:rsid wsp:val=&quot;00A90B6E&quot;/&gt;&lt;wsp:rsid wsp:val=&quot;00A9164D&quot;/&gt;&lt;wsp:rsid wsp:val=&quot;00A9391F&quot;/&gt;&lt;wsp:rsid wsp:val=&quot;00AA0660&quot;/&gt;&lt;wsp:rsid wsp:val=&quot;00AA4D4B&quot;/&gt;&lt;wsp:rsid wsp:val=&quot;00AB16EC&quot;/&gt;&lt;wsp:rsid wsp:val=&quot;00AC47C0&quot;/&gt;&lt;wsp:rsid wsp:val=&quot;00AC76E7&quot;/&gt;&lt;wsp:rsid wsp:val=&quot;00AC775A&quot;/&gt;&lt;wsp:rsid wsp:val=&quot;00AD1571&quot;/&gt;&lt;wsp:rsid wsp:val=&quot;00AD74E3&quot;/&gt;&lt;wsp:rsid wsp:val=&quot;00AD7A7E&quot;/&gt;&lt;wsp:rsid wsp:val=&quot;00AE1B3F&quot;/&gt;&lt;wsp:rsid wsp:val=&quot;00AF0709&quot;/&gt;&lt;wsp:rsid wsp:val=&quot;00AF0F35&quot;/&gt;&lt;wsp:rsid wsp:val=&quot;00AF1FDD&quot;/&gt;&lt;wsp:rsid wsp:val=&quot;00B00C1F&quot;/&gt;&lt;wsp:rsid wsp:val=&quot;00B25ADA&quot;/&gt;&lt;wsp:rsid wsp:val=&quot;00B2659E&quot;/&gt;&lt;wsp:rsid wsp:val=&quot;00B306CD&quot;/&gt;&lt;wsp:rsid wsp:val=&quot;00B32355&quot;/&gt;&lt;wsp:rsid wsp:val=&quot;00B3251F&quot;/&gt;&lt;wsp:rsid wsp:val=&quot;00B350D5&quot;/&gt;&lt;wsp:rsid wsp:val=&quot;00B44C8F&quot;/&gt;&lt;wsp:rsid wsp:val=&quot;00B47964&quot;/&gt;&lt;wsp:rsid wsp:val=&quot;00B55E62&quot;/&gt;&lt;wsp:rsid wsp:val=&quot;00B611BF&quot;/&gt;&lt;wsp:rsid wsp:val=&quot;00B76AE7&quot;/&gt;&lt;wsp:rsid wsp:val=&quot;00B91751&quot;/&gt;&lt;wsp:rsid wsp:val=&quot;00B95A45&quot;/&gt;&lt;wsp:rsid wsp:val=&quot;00BA1A3D&quot;/&gt;&lt;wsp:rsid wsp:val=&quot;00BA569B&quot;/&gt;&lt;wsp:rsid wsp:val=&quot;00BA64A5&quot;/&gt;&lt;wsp:rsid wsp:val=&quot;00BA7973&quot;/&gt;&lt;wsp:rsid wsp:val=&quot;00BB40F6&quot;/&gt;&lt;wsp:rsid wsp:val=&quot;00BB4910&quot;/&gt;&lt;wsp:rsid wsp:val=&quot;00BC0E15&quot;/&gt;&lt;wsp:rsid wsp:val=&quot;00BC3DBB&quot;/&gt;&lt;wsp:rsid wsp:val=&quot;00BC70BD&quot;/&gt;&lt;wsp:rsid wsp:val=&quot;00BC7B30&quot;/&gt;&lt;wsp:rsid wsp:val=&quot;00BD2F00&quot;/&gt;&lt;wsp:rsid wsp:val=&quot;00BE295B&quot;/&gt;&lt;wsp:rsid wsp:val=&quot;00BF3631&quot;/&gt;&lt;wsp:rsid wsp:val=&quot;00C02B36&quot;/&gt;&lt;wsp:rsid wsp:val=&quot;00C1016E&quot;/&gt;&lt;wsp:rsid wsp:val=&quot;00C30119&quot;/&gt;&lt;wsp:rsid wsp:val=&quot;00C44DB3&quot;/&gt;&lt;wsp:rsid wsp:val=&quot;00C532F2&quot;/&gt;&lt;wsp:rsid wsp:val=&quot;00C6661A&quot;/&gt;&lt;wsp:rsid wsp:val=&quot;00C67652&quot;/&gt;&lt;wsp:rsid wsp:val=&quot;00C727D0&quot;/&gt;&lt;wsp:rsid wsp:val=&quot;00C7382D&quot;/&gt;&lt;wsp:rsid wsp:val=&quot;00C75CFB&quot;/&gt;&lt;wsp:rsid wsp:val=&quot;00C76BA2&quot;/&gt;&lt;wsp:rsid wsp:val=&quot;00C97E36&quot;/&gt;&lt;wsp:rsid wsp:val=&quot;00CB21C1&quot;/&gt;&lt;wsp:rsid wsp:val=&quot;00CB6302&quot;/&gt;&lt;wsp:rsid wsp:val=&quot;00CC0EDE&quot;/&gt;&lt;wsp:rsid wsp:val=&quot;00CD1A0A&quot;/&gt;&lt;wsp:rsid wsp:val=&quot;00CE1414&quot;/&gt;&lt;wsp:rsid wsp:val=&quot;00CE312B&quot;/&gt;&lt;wsp:rsid wsp:val=&quot;00CF6B78&quot;/&gt;&lt;wsp:rsid wsp:val=&quot;00D011C7&quot;/&gt;&lt;wsp:rsid wsp:val=&quot;00D0758C&quot;/&gt;&lt;wsp:rsid wsp:val=&quot;00D12655&quot;/&gt;&lt;wsp:rsid wsp:val=&quot;00D1421D&quot;/&gt;&lt;wsp:rsid wsp:val=&quot;00D23CEF&quot;/&gt;&lt;wsp:rsid wsp:val=&quot;00D2705C&quot;/&gt;&lt;wsp:rsid wsp:val=&quot;00D347A3&quot;/&gt;&lt;wsp:rsid wsp:val=&quot;00D34FF6&quot;/&gt;&lt;wsp:rsid wsp:val=&quot;00D46AA7&quot;/&gt;&lt;wsp:rsid wsp:val=&quot;00D52BBD&quot;/&gt;&lt;wsp:rsid wsp:val=&quot;00D53C48&quot;/&gt;&lt;wsp:rsid wsp:val=&quot;00D54B30&quot;/&gt;&lt;wsp:rsid wsp:val=&quot;00D5751E&quot;/&gt;&lt;wsp:rsid wsp:val=&quot;00D5794C&quot;/&gt;&lt;wsp:rsid wsp:val=&quot;00D6146B&quot;/&gt;&lt;wsp:rsid wsp:val=&quot;00D646EF&quot;/&gt;&lt;wsp:rsid wsp:val=&quot;00D65B19&quot;/&gt;&lt;wsp:rsid wsp:val=&quot;00D725C3&quot;/&gt;&lt;wsp:rsid wsp:val=&quot;00D80F3A&quot;/&gt;&lt;wsp:rsid wsp:val=&quot;00D8282F&quot;/&gt;&lt;wsp:rsid wsp:val=&quot;00D90934&quot;/&gt;&lt;wsp:rsid wsp:val=&quot;00D9238F&quot;/&gt;&lt;wsp:rsid wsp:val=&quot;00DA0395&quot;/&gt;&lt;wsp:rsid wsp:val=&quot;00DA0398&quot;/&gt;&lt;wsp:rsid wsp:val=&quot;00DA18BD&quot;/&gt;&lt;wsp:rsid wsp:val=&quot;00DB09CB&quot;/&gt;&lt;wsp:rsid wsp:val=&quot;00DC3F87&quot;/&gt;&lt;wsp:rsid wsp:val=&quot;00DD05AA&quot;/&gt;&lt;wsp:rsid wsp:val=&quot;00DD472F&quot;/&gt;&lt;wsp:rsid wsp:val=&quot;00DE3E82&quot;/&gt;&lt;wsp:rsid wsp:val=&quot;00DE5427&quot;/&gt;&lt;wsp:rsid wsp:val=&quot;00DF0091&quot;/&gt;&lt;wsp:rsid wsp:val=&quot;00E00123&quot;/&gt;&lt;wsp:rsid wsp:val=&quot;00E00674&quot;/&gt;&lt;wsp:rsid wsp:val=&quot;00E10208&quot;/&gt;&lt;wsp:rsid wsp:val=&quot;00E13D21&quot;/&gt;&lt;wsp:rsid wsp:val=&quot;00E14510&quot;/&gt;&lt;wsp:rsid wsp:val=&quot;00E250DE&quot;/&gt;&lt;wsp:rsid wsp:val=&quot;00E36A93&quot;/&gt;&lt;wsp:rsid wsp:val=&quot;00E40ABD&quot;/&gt;&lt;wsp:rsid wsp:val=&quot;00E46662&quot;/&gt;&lt;wsp:rsid wsp:val=&quot;00E73AE3&quot;/&gt;&lt;wsp:rsid wsp:val=&quot;00E81C39&quot;/&gt;&lt;wsp:rsid wsp:val=&quot;00E91B45&quot;/&gt;&lt;wsp:rsid wsp:val=&quot;00E9362D&quot;/&gt;&lt;wsp:rsid wsp:val=&quot;00EA4AB0&quot;/&gt;&lt;wsp:rsid wsp:val=&quot;00EA6552&quot;/&gt;&lt;wsp:rsid wsp:val=&quot;00EC1D6D&quot;/&gt;&lt;wsp:rsid wsp:val=&quot;00EC2077&quot;/&gt;&lt;wsp:rsid wsp:val=&quot;00ED15A6&quot;/&gt;&lt;wsp:rsid wsp:val=&quot;00ED30F5&quot;/&gt;&lt;wsp:rsid wsp:val=&quot;00EE227F&quot;/&gt;&lt;wsp:rsid wsp:val=&quot;00EE339D&quot;/&gt;&lt;wsp:rsid wsp:val=&quot;00EF1912&quot;/&gt;&lt;wsp:rsid wsp:val=&quot;00EF35D6&quot;/&gt;&lt;wsp:rsid wsp:val=&quot;00F023EB&quot;/&gt;&lt;wsp:rsid wsp:val=&quot;00F04222&quot;/&gt;&lt;wsp:rsid wsp:val=&quot;00F06B8C&quot;/&gt;&lt;wsp:rsid wsp:val=&quot;00F17806&quot;/&gt;&lt;wsp:rsid wsp:val=&quot;00F2017B&quot;/&gt;&lt;wsp:rsid wsp:val=&quot;00F253CB&quot;/&gt;&lt;wsp:rsid wsp:val=&quot;00F35AA3&quot;/&gt;&lt;wsp:rsid wsp:val=&quot;00F43F3D&quot;/&gt;&lt;wsp:rsid wsp:val=&quot;00F45BDA&quot;/&gt;&lt;wsp:rsid wsp:val=&quot;00F45C16&quot;/&gt;&lt;wsp:rsid wsp:val=&quot;00F466D0&quot;/&gt;&lt;wsp:rsid wsp:val=&quot;00F53C5D&quot;/&gt;&lt;wsp:rsid wsp:val=&quot;00F546FE&quot;/&gt;&lt;wsp:rsid wsp:val=&quot;00F557E3&quot;/&gt;&lt;wsp:rsid wsp:val=&quot;00F62699&quot;/&gt;&lt;wsp:rsid wsp:val=&quot;00F63EF6&quot;/&gt;&lt;wsp:rsid wsp:val=&quot;00F644EE&quot;/&gt;&lt;wsp:rsid wsp:val=&quot;00F65FDC&quot;/&gt;&lt;wsp:rsid wsp:val=&quot;00F736F6&quot;/&gt;&lt;wsp:rsid wsp:val=&quot;00F73DD1&quot;/&gt;&lt;wsp:rsid wsp:val=&quot;00F74001&quot;/&gt;&lt;wsp:rsid wsp:val=&quot;00F74C0E&quot;/&gt;&lt;wsp:rsid wsp:val=&quot;00F8090C&quot;/&gt;&lt;wsp:rsid wsp:val=&quot;00F83C3C&quot;/&gt;&lt;wsp:rsid wsp:val=&quot;00F86ADF&quot;/&gt;&lt;wsp:rsid wsp:val=&quot;00F93E0D&quot;/&gt;&lt;wsp:rsid wsp:val=&quot;00F94175&quot;/&gt;&lt;wsp:rsid wsp:val=&quot;00FA733B&quot;/&gt;&lt;wsp:rsid wsp:val=&quot;00FA79D6&quot;/&gt;&lt;wsp:rsid wsp:val=&quot;00FB6F24&quot;/&gt;&lt;wsp:rsid wsp:val=&quot;00FB74DD&quot;/&gt;&lt;wsp:rsid wsp:val=&quot;00FB76F0&quot;/&gt;&lt;wsp:rsid wsp:val=&quot;00FC0132&quot;/&gt;&lt;wsp:rsid wsp:val=&quot;00FC2C51&quot;/&gt;&lt;wsp:rsid wsp:val=&quot;00FC3C5F&quot;/&gt;&lt;wsp:rsid wsp:val=&quot;00FC590B&quot;/&gt;&lt;wsp:rsid wsp:val=&quot;00FD1E53&quot;/&gt;&lt;wsp:rsid wsp:val=&quot;00FD3CE2&quot;/&gt;&lt;wsp:rsid wsp:val=&quot;00FD4C68&quot;/&gt;&lt;wsp:rsid wsp:val=&quot;00FD5705&quot;/&gt;&lt;wsp:rsid wsp:val=&quot;00FD7C3A&quot;/&gt;&lt;wsp:rsid wsp:val=&quot;00FE59CB&quot;/&gt;&lt;wsp:rsid wsp:val=&quot;00FE5A94&quot;/&gt;&lt;wsp:rsid wsp:val=&quot;00FE7B86&quot;/&gt;&lt;wsp:rsid wsp:val=&quot;00FF744B&quot;/&gt;&lt;/wsp:rsids&gt;&lt;/w:docPr&gt;&lt;w:body&gt;&lt;wx:sect&gt;&lt;w:p wsp:rsidR=&quot;00000000&quot; wsp:rsidRDefault=&quot;0067754E&quot; wsp:rsidP=&quot;0067754E&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é&lt;/m:t&gt;&lt;/m:r&gt;&lt;/m:e&gt;&lt;m:sub&gt;&lt;m:r&gt;&lt;w:rPr&gt;&lt;w:rFonts w:ascii=&quot;Cambria Math&quot; w:h-ansi=&quot;Cambria Math&quot;/&gt;&lt;wx:font wx:val=&quot;Cambria Math&quot;/&gt;&lt;w:i/&gt;&lt;/w:rPr&gt;&lt;m:t&gt;?o0&lt;/m:t&gt;&lt;/m:r&gt;&lt;/m:sub&gt;&lt;m:sup&gt;&lt;m:r&gt;&lt;w:rPr&gt;&lt;w:rFonts w:ascii=&quot;Cambria Math&quot; w:hi-ansi=&quot;Cambria Math&quot;/&gt;&lt;wx:font wx:val=&quot;Cambria Math&quot;/&gt;&lt;w:i/&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FF744B" w:rsidRPr="00A47E37">
        <w:fldChar w:fldCharType="end"/>
      </w:r>
      <w:r w:rsidRPr="00A47E37">
        <w:t xml:space="preserve">) were significantly different to zero. The results shown in Table 2 indicate that </w:t>
      </w:r>
      <w:r w:rsidR="00461EE2">
        <w:t>this</w:t>
      </w:r>
      <w:r w:rsidR="00461EE2" w:rsidRPr="00A47E37">
        <w:t xml:space="preserve"> </w:t>
      </w:r>
      <w:r w:rsidRPr="00A47E37">
        <w:t>was the case in each model. However, the VPCs and the Normal tests should be regarded as rough guides and a preferred assessment is the likelihood test (Goldstein, 2011). That is, we re-estimated all research models in which the variance</w:t>
      </w:r>
      <w:r w:rsidR="009B365E" w:rsidRPr="00A47E37">
        <w:t>s</w:t>
      </w:r>
      <w:r w:rsidRPr="00A47E37">
        <w:t xml:space="preserve"> </w:t>
      </w:r>
      <w:r w:rsidR="00461EE2">
        <w:t>among</w:t>
      </w:r>
      <w:r w:rsidR="00461EE2" w:rsidRPr="00A47E37">
        <w:t xml:space="preserve"> </w:t>
      </w:r>
      <w:r w:rsidRPr="00A47E37">
        <w:t>cities were constrained to be zero (i.e.</w:t>
      </w:r>
      <w:r w:rsidR="00490C65">
        <w:t xml:space="preserve"> </w:t>
      </w:r>
      <w:r w:rsidRPr="00A47E37">
        <w:t xml:space="preserve"> </w:t>
      </w:r>
      <w:r w:rsidR="00FF744B" w:rsidRPr="00A47E37">
        <w:fldChar w:fldCharType="begin"/>
      </w:r>
      <w:r w:rsidR="00FF744B" w:rsidRPr="00A47E37">
        <w:instrText xml:space="preserve"> QUOTE </w:instrText>
      </w:r>
      <w:r w:rsidR="00DD24E6">
        <w:rPr>
          <w:noProof/>
          <w:position w:val="-11"/>
        </w:rPr>
        <w:pict w14:anchorId="5BAEC859">
          <v:shape id="_x0000_i1027" type="#_x0000_t75" alt="" style="width:39pt;height:17.5pt;mso-width-percent:0;mso-height-percent:0;mso-width-percent:0;mso-height-percent:0" equationxml="&lt;?xml version=&quot;1.0&quot; encoding=&quot;UTF-8&quot; standalone=&quot;yes&quot;?&gt;&#10;&#10;&#10;&#10;&#10;&#10;&#10;&#10;&#10;&lt;?mso-application progid=&quot;Word.Document&quot;?&gt;&#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15913&quot;/&gt;&lt;wsp:rsid wsp:val=&quot;00000281&quot;/&gt;&lt;wsp:rsid wsp:val=&quot;00001482&quot;/&gt;&lt;wsp:rsid wsp:val=&quot;00005196&quot;/&gt;&lt;wsp:rsid wsp:val=&quot;00005669&quot;/&gt;&lt;wsp:rsid wsp:val=&quot;000124D4&quot;/&gt;&lt;wsp:rsid wsp:val=&quot;00012518&quot;/&gt;&lt;wsp:rsid wsp:val=&quot;00012E45&quot;/&gt;&lt;wsp:rsid wsp:val=&quot;0001502F&quot;/&gt;&lt;wsp:rsid wsp:val=&quot;00015913&quot;/&gt;&lt;wsp:rsid wsp:val=&quot;00015FE8&quot;/&gt;&lt;wsp:rsid wsp:val=&quot;00020092&quot;/&gt;&lt;wsp:rsid wsp:val=&quot;00027D0E&quot;/&gt;&lt;wsp:rsid wsp:val=&quot;0003049A&quot;/&gt;&lt;wsp:rsid wsp:val=&quot;00036D93&quot;/&gt;&lt;wsp:rsid wsp:val=&quot;0004376F&quot;/&gt;&lt;wsp:rsid wsp:val=&quot;000437AF&quot;/&gt;&lt;wsp:rsid wsp:val=&quot;00053E55&quot;/&gt;&lt;wsp:rsid wsp:val=&quot;00055043&quot;/&gt;&lt;wsp:rsid wsp:val=&quot;00055B7A&quot;/&gt;&lt;wsp:rsid wsp:val=&quot;00057B8C&quot;/&gt;&lt;wsp:rsid wsp:val=&quot;00062E18&quot;/&gt;&lt;wsp:rsid wsp:val=&quot;00063B4D&quot;/&gt;&lt;wsp:rsid wsp:val=&quot;00066BC3&quot;/&gt;&lt;wsp:rsid wsp:val=&quot;00067A38&quot;/&gt;&lt;wsp:rsid wsp:val=&quot;000765DC&quot;/&gt;&lt;wsp:rsid wsp:val=&quot;00080B6E&quot;/&gt;&lt;wsp:rsid wsp:val=&quot;00086B3C&quot;/&gt;&lt;wsp:rsid wsp:val=&quot;00090954&quot;/&gt;&lt;wsp:rsid wsp:val=&quot;00096B89&quot;/&gt;&lt;wsp:rsid wsp:val=&quot;000A7374&quot;/&gt;&lt;wsp:rsid wsp:val=&quot;000A79E7&quot;/&gt;&lt;wsp:rsid wsp:val=&quot;000B07B9&quot;/&gt;&lt;wsp:rsid wsp:val=&quot;000B5473&quot;/&gt;&lt;wsp:rsid wsp:val=&quot;000C6CFD&quot;/&gt;&lt;wsp:rsid wsp:val=&quot;000C71FC&quot;/&gt;&lt;wsp:rsid wsp:val=&quot;000C7E77&quot;/&gt;&lt;wsp:rsid wsp:val=&quot;000D2448&quot;/&gt;&lt;wsp:rsid wsp:val=&quot;000D59C1&quot;/&gt;&lt;wsp:rsid wsp:val=&quot;000D7FE1&quot;/&gt;&lt;wsp:rsid wsp:val=&quot;000E1FC0&quot;/&gt;&lt;wsp:rsid wsp:val=&quot;000E6E6F&quot;/&gt;&lt;wsp:rsid wsp:val=&quot;000F3B0E&quot;/&gt;&lt;wsp:rsid wsp:val=&quot;000F49BE&quot;/&gt;&lt;wsp:rsid wsp:val=&quot;0010256D&quot;/&gt;&lt;wsp:rsid wsp:val=&quot;0011195C&quot;/&gt;&lt;wsp:rsid wsp:val=&quot;00115D3F&quot;/&gt;&lt;wsp:rsid wsp:val=&quot;00116C4C&quot;/&gt;&lt;wsp:rsid wsp:val=&quot;00116DFA&quot;/&gt;&lt;wsp:rsid wsp:val=&quot;00122BA9&quot;/&gt;&lt;wsp:rsid wsp:val=&quot;00130044&quot;/&gt;&lt;wsp:rsid wsp:val=&quot;001320FE&quot;/&gt;&lt;wsp:rsid wsp:val=&quot;00133495&quot;/&gt;&lt;wsp:rsid wsp:val=&quot;001438BC&quot;/&gt;&lt;wsp:rsid wsp:val=&quot;00146C0C&quot;/&gt;&lt;wsp:rsid wsp:val=&quot;00152478&quot;/&gt;&lt;wsp:rsid wsp:val=&quot;00152673&quot;/&gt;&lt;wsp:rsid wsp:val=&quot;00152DE5&quot;/&gt;&lt;wsp:rsid wsp:val=&quot;0015376A&quot;/&gt;&lt;wsp:rsid wsp:val=&quot;00160A5D&quot;/&gt;&lt;wsp:rsid wsp:val=&quot;001643F7&quot;/&gt;&lt;wsp:rsid wsp:val=&quot;00175769&quot;/&gt;&lt;wsp:rsid wsp:val=&quot;001776B2&quot;/&gt;&lt;wsp:rsid wsp:val=&quot;0018183A&quot;/&gt;&lt;wsp:rsid wsp:val=&quot;001B175E&quot;/&gt;&lt;wsp:rsid wsp:val=&quot;001B5F6E&quot;/&gt;&lt;wsp:rsid wsp:val=&quot;001B7C82&quot;/&gt;&lt;wsp:rsid wsp:val=&quot;001B7FAA&quot;/&gt;&lt;wsp:rsid wsp:val=&quot;001C1F69&quot;/&gt;&lt;wsp:rsid wsp:val=&quot;001C3D06&quot;/&gt;&lt;wsp:rsid wsp:val=&quot;001C596F&quot;/&gt;&lt;wsp:rsid wsp:val=&quot;001D47AC&quot;/&gt;&lt;wsp:rsid wsp:val=&quot;001E6C04&quot;/&gt;&lt;wsp:rsid wsp:val=&quot;001E7093&quot;/&gt;&lt;wsp:rsid wsp:val=&quot;002017A2&quot;/&gt;&lt;wsp:rsid wsp:val=&quot;002147F9&quot;/&gt;&lt;wsp:rsid wsp:val=&quot;00215B3D&quot;/&gt;&lt;wsp:rsid wsp:val=&quot;00220528&quot;/&gt;&lt;wsp:rsid wsp:val=&quot;002244B5&quot;/&gt;&lt;wsp:rsid wsp:val=&quot;002308C8&quot;/&gt;&lt;wsp:rsid wsp:val=&quot;002365DC&quot;/&gt;&lt;wsp:rsid wsp:val=&quot;00242237&quot;/&gt;&lt;wsp:rsid wsp:val=&quot;00244BC9&quot;/&gt;&lt;wsp:rsid wsp:val=&quot;0025007A&quot;/&gt;&lt;wsp:rsid wsp:val=&quot;00254F51&quot;/&gt;&lt;wsp:rsid wsp:val=&quot;002558D1&quot;/&gt;&lt;wsp:rsid wsp:val=&quot;00256D9E&quot;/&gt;&lt;wsp:rsid wsp:val=&quot;00257450&quot;/&gt;&lt;wsp:rsid wsp:val=&quot;002574D8&quot;/&gt;&lt;wsp:rsid wsp:val=&quot;00260B32&quot;/&gt;&lt;wsp:rsid wsp:val=&quot;00261F2C&quot;/&gt;&lt;wsp:rsid wsp:val=&quot;002757AF&quot;/&gt;&lt;wsp:rsid wsp:val=&quot;00275E29&quot;/&gt;&lt;wsp:rsid wsp:val=&quot;00292123&quot;/&gt;&lt;wsp:rsid wsp:val=&quot;00293AA0&quot;/&gt;&lt;wsp:rsid wsp:val=&quot;0029410A&quot;/&gt;&lt;wsp:rsid wsp:val=&quot;002974F9&quot;/&gt;&lt;wsp:rsid wsp:val=&quot;002A3C02&quot;/&gt;&lt;wsp:rsid wsp:val=&quot;002A70F4&quot;/&gt;&lt;wsp:rsid wsp:val=&quot;002C11F7&quot;/&gt;&lt;wsp:rsid wsp:val=&quot;002C5153&quot;/&gt;&lt;wsp:rsid wsp:val=&quot;002D220F&quot;/&gt;&lt;wsp:rsid wsp:val=&quot;002D40F6&quot;/&gt;&lt;wsp:rsid wsp:val=&quot;002D5BC7&quot;/&gt;&lt;wsp:rsid wsp:val=&quot;002D5CAC&quot;/&gt;&lt;wsp:rsid wsp:val=&quot;002E3DF0&quot;/&gt;&lt;wsp:rsid wsp:val=&quot;002E41F7&quot;/&gt;&lt;wsp:rsid wsp:val=&quot;002E6FCC&quot;/&gt;&lt;wsp:rsid wsp:val=&quot;002F025F&quot;/&gt;&lt;wsp:rsid wsp:val=&quot;002F50EF&quot;/&gt;&lt;wsp:rsid wsp:val=&quot;00304E74&quot;/&gt;&lt;wsp:rsid wsp:val=&quot;0030594D&quot;/&gt;&lt;wsp:rsid wsp:val=&quot;00312453&quot;/&gt;&lt;wsp:rsid wsp:val=&quot;00317015&quot;/&gt;&lt;wsp:rsid wsp:val=&quot;00321AEA&quot;/&gt;&lt;wsp:rsid wsp:val=&quot;003227EF&quot;/&gt;&lt;wsp:rsid wsp:val=&quot;003329AF&quot;/&gt;&lt;wsp:rsid wsp:val=&quot;00344C92&quot;/&gt;&lt;wsp:rsid wsp:val=&quot;003462D3&quot;/&gt;&lt;wsp:rsid wsp:val=&quot;003513BF&quot;/&gt;&lt;wsp:rsid wsp:val=&quot;0035213B&quot;/&gt;&lt;wsp:rsid wsp:val=&quot;003521E8&quot;/&gt;&lt;wsp:rsid wsp:val=&quot;003539F9&quot;/&gt;&lt;wsp:rsid wsp:val=&quot;003545FE&quot;/&gt;&lt;wsp:rsid wsp:val=&quot;00355C1E&quot;/&gt;&lt;wsp:rsid wsp:val=&quot;00360B95&quot;/&gt;&lt;wsp:rsid wsp:val=&quot;003645A3&quot;/&gt;&lt;wsp:rsid wsp:val=&quot;00364E3E&quot;/&gt;&lt;wsp:rsid wsp:val=&quot;0036548F&quot;/&gt;&lt;wsp:rsid wsp:val=&quot;0037223F&quot;/&gt;&lt;wsp:rsid wsp:val=&quot;0037604C&quot;/&gt;&lt;wsp:rsid wsp:val=&quot;00377708&quot;/&gt;&lt;wsp:rsid wsp:val=&quot;0038334A&quot;/&gt;&lt;wsp:rsid wsp:val=&quot;003835BD&quot;/&gt;&lt;wsp:rsid wsp:val=&quot;003851E3&quot;/&gt;&lt;wsp:rsid wsp:val=&quot;00385BD3&quot;/&gt;&lt;wsp:rsid wsp:val=&quot;0039439E&quot;/&gt;&lt;wsp:rsid wsp:val=&quot;003A451D&quot;/&gt;&lt;wsp:rsid wsp:val=&quot;003A5CEE&quot;/&gt;&lt;wsp:rsid wsp:val=&quot;003A6CAB&quot;/&gt;&lt;wsp:rsid wsp:val=&quot;003A7F0A&quot;/&gt;&lt;wsp:rsid wsp:val=&quot;003C4960&quot;/&gt;&lt;wsp:rsid wsp:val=&quot;003D09FE&quot;/&gt;&lt;wsp:rsid wsp:val=&quot;003D44DB&quot;/&gt;&lt;wsp:rsid wsp:val=&quot;003D4BA7&quot;/&gt;&lt;wsp:rsid wsp:val=&quot;003D77F2&quot;/&gt;&lt;wsp:rsid wsp:val=&quot;003F5C39&quot;/&gt;&lt;wsp:rsid wsp:val=&quot;003F751E&quot;/&gt;&lt;wsp:rsid wsp:val=&quot;004005F5&quot;/&gt;&lt;wsp:rsid wsp:val=&quot;00404CC3&quot;/&gt;&lt;wsp:rsid wsp:val=&quot;00412CC8&quot;/&gt;&lt;wsp:rsid wsp:val=&quot;00423820&quot;/&gt;&lt;wsp:rsid wsp:val=&quot;004244C0&quot;/&gt;&lt;wsp:rsid wsp:val=&quot;004254D4&quot;/&gt;&lt;wsp:rsid wsp:val=&quot;00425762&quot;/&gt;&lt;wsp:rsid wsp:val=&quot;00426F97&quot;/&gt;&lt;wsp:rsid wsp:val=&quot;00433BD5&quot;/&gt;&lt;wsp:rsid wsp:val=&quot;00441ACB&quot;/&gt;&lt;wsp:rsid wsp:val=&quot;0044242D&quot;/&gt;&lt;wsp:rsid wsp:val=&quot;00454B47&quot;/&gt;&lt;wsp:rsid wsp:val=&quot;00473AE1&quot;/&gt;&lt;wsp:rsid wsp:val=&quot;0047517E&quot;/&gt;&lt;wsp:rsid wsp:val=&quot;00477277&quot;/&gt;&lt;wsp:rsid wsp:val=&quot;00483086&quot;/&gt;&lt;wsp:rsid wsp:val=&quot;004A5865&quot;/&gt;&lt;wsp:rsid wsp:val=&quot;004C46CA&quot;/&gt;&lt;wsp:rsid wsp:val=&quot;004C584E&quot;/&gt;&lt;wsp:rsid wsp:val=&quot;004D2C6A&quot;/&gt;&lt;wsp:rsid wsp:val=&quot;004D4002&quot;/&gt;&lt;wsp:rsid wsp:val=&quot;004D4257&quot;/&gt;&lt;wsp:rsid wsp:val=&quot;004D5ACF&quot;/&gt;&lt;wsp:rsid wsp:val=&quot;004E4886&quot;/&gt;&lt;wsp:rsid wsp:val=&quot;004F2B44&quot;/&gt;&lt;wsp:rsid wsp:val=&quot;00501732&quot;/&gt;&lt;wsp:rsid wsp:val=&quot;00503601&quot;/&gt;&lt;wsp:rsid wsp:val=&quot;0050502B&quot;/&gt;&lt;wsp:rsid wsp:val=&quot;005054D1&quot;/&gt;&lt;wsp:rsid wsp:val=&quot;0051256C&quot;/&gt;&lt;wsp:rsid wsp:val=&quot;005135B1&quot;/&gt;&lt;wsp:rsid wsp:val=&quot;005217BE&quot;/&gt;&lt;wsp:rsid wsp:val=&quot;00540C62&quot;/&gt;&lt;wsp:rsid wsp:val=&quot;00542BFC&quot;/&gt;&lt;wsp:rsid wsp:val=&quot;00561EB3&quot;/&gt;&lt;wsp:rsid wsp:val=&quot;00562A39&quot;/&gt;&lt;wsp:rsid wsp:val=&quot;00573FBF&quot;/&gt;&lt;wsp:rsid wsp:val=&quot;005743D4&quot;/&gt;&lt;wsp:rsid wsp:val=&quot;00575CA6&quot;/&gt;&lt;wsp:rsid wsp:val=&quot;00582E85&quot;/&gt;&lt;wsp:rsid wsp:val=&quot;00584DB9&quot;/&gt;&lt;wsp:rsid wsp:val=&quot;005B3E82&quot;/&gt;&lt;wsp:rsid wsp:val=&quot;005B4DE7&quot;/&gt;&lt;wsp:rsid wsp:val=&quot;005B721F&quot;/&gt;&lt;wsp:rsid wsp:val=&quot;005C5752&quot;/&gt;&lt;wsp:rsid wsp:val=&quot;005D1709&quot;/&gt;&lt;wsp:rsid wsp:val=&quot;005D63F9&quot;/&gt;&lt;wsp:rsid wsp:val=&quot;00601870&quot;/&gt;&lt;wsp:rsid wsp:val=&quot;00606E4A&quot;/&gt;&lt;wsp:rsid wsp:val=&quot;00617DC2&quot;/&gt;&lt;wsp:rsid wsp:val=&quot;00620BA8&quot;/&gt;&lt;wsp:rsid wsp:val=&quot;00626F3F&quot;/&gt;&lt;wsp:rsid wsp:val=&quot;00634B2F&quot;/&gt;&lt;wsp:rsid wsp:val=&quot;00644C81&quot;/&gt;&lt;wsp:rsid wsp:val=&quot;006544FD&quot;/&gt;&lt;wsp:rsid wsp:val=&quot;00654DE1&quot;/&gt;&lt;wsp:rsid wsp:val=&quot;0066025A&quot;/&gt;&lt;wsp:rsid wsp:val=&quot;00664601&quot;/&gt;&lt;wsp:rsid wsp:val=&quot;0067319B&quot;/&gt;&lt;wsp:rsid wsp:val=&quot;006740A9&quot;/&gt;&lt;wsp:rsid wsp:val=&quot;0068729F&quot;/&gt;&lt;wsp:rsid wsp:val=&quot;0069078F&quot;/&gt;&lt;wsp:rsid wsp:val=&quot;006949C2&quot;/&gt;&lt;wsp:rsid wsp:val=&quot;006A466D&quot;/&gt;&lt;wsp:rsid wsp:val=&quot;006B108A&quot;/&gt;&lt;wsp:rsid wsp:val=&quot;006D4681&quot;/&gt;&lt;wsp:rsid wsp:val=&quot;006D5988&quot;/&gt;&lt;wsp:rsid wsp:val=&quot;006E1BD6&quot;/&gt;&lt;wsp:rsid wsp:val=&quot;006E309E&quot;/&gt;&lt;wsp:rsid wsp:val=&quot;006F4C2F&quot;/&gt;&lt;wsp:rsid wsp:val=&quot;006F50E3&quot;/&gt;&lt;wsp:rsid wsp:val=&quot;007003BA&quot;/&gt;&lt;wsp:rsid wsp:val=&quot;007015E0&quot;/&gt;&lt;wsp:rsid wsp:val=&quot;00704708&quot;/&gt;&lt;wsp:rsid wsp:val=&quot;00705015&quot;/&gt;&lt;wsp:rsid wsp:val=&quot;0070503F&quot;/&gt;&lt;wsp:rsid wsp:val=&quot;00710FD2&quot;/&gt;&lt;wsp:rsid wsp:val=&quot;007146C3&quot;/&gt;&lt;wsp:rsid wsp:val=&quot;00721435&quot;/&gt;&lt;wsp:rsid wsp:val=&quot;00725643&quot;/&gt;&lt;wsp:rsid wsp:val=&quot;00732F06&quot;/&gt;&lt;wsp:rsid wsp:val=&quot;00735A36&quot;/&gt;&lt;wsp:rsid wsp:val=&quot;00736824&quot;/&gt;&lt;wsp:rsid wsp:val=&quot;00740855&quot;/&gt;&lt;wsp:rsid wsp:val=&quot;007429DD&quot;/&gt;&lt;wsp:rsid wsp:val=&quot;00743077&quot;/&gt;&lt;wsp:rsid wsp:val=&quot;0074688D&quot;/&gt;&lt;wsp:rsid wsp:val=&quot;00750DC5&quot;/&gt;&lt;wsp:rsid wsp:val=&quot;0075403E&quot;/&gt;&lt;wsp:rsid wsp:val=&quot;00755EF2&quot;/&gt;&lt;wsp:rsid wsp:val=&quot;00756A80&quot;/&gt;&lt;wsp:rsid wsp:val=&quot;0076074C&quot;/&gt;&lt;wsp:rsid wsp:val=&quot;00760B06&quot;/&gt;&lt;wsp:rsid wsp:val=&quot;00761A94&quot;/&gt;&lt;wsp:rsid wsp:val=&quot;00761DB1&quot;/&gt;&lt;wsp:rsid wsp:val=&quot;0076312D&quot;/&gt;&lt;wsp:rsid wsp:val=&quot;00775786&quot;/&gt;&lt;wsp:rsid wsp:val=&quot;00785B04&quot;/&gt;&lt;wsp:rsid wsp:val=&quot;00787F9C&quot;/&gt;&lt;wsp:rsid wsp:val=&quot;007A1B98&quot;/&gt;&lt;wsp:rsid wsp:val=&quot;007A3A2D&quot;/&gt;&lt;wsp:rsid wsp:val=&quot;007B36E7&quot;/&gt;&lt;wsp:rsid wsp:val=&quot;007B4371&quot;/&gt;&lt;wsp:rsid wsp:val=&quot;007B5585&quot;/&gt;&lt;wsp:rsid wsp:val=&quot;007B56B4&quot;/&gt;&lt;wsp:rsid wsp:val=&quot;007D3F1F&quot;/&gt;&lt;wsp:rsid wsp:val=&quot;007D4D58&quot;/&gt;&lt;wsp:rsid wsp:val=&quot;007D631C&quot;/&gt;&lt;wsp:rsid wsp:val=&quot;007E0DB6&quot;/&gt;&lt;wsp:rsid wsp:val=&quot;007E23E1&quot;/&gt;&lt;wsp:rsid wsp:val=&quot;007E3162&quot;/&gt;&lt;wsp:rsid wsp:val=&quot;007E7491&quot;/&gt;&lt;wsp:rsid wsp:val=&quot;007F1671&quot;/&gt;&lt;wsp:rsid wsp:val=&quot;007F3C9E&quot;/&gt;&lt;wsp:rsid wsp:val=&quot;007F529E&quot;/&gt;&lt;wsp:rsid wsp:val=&quot;007F6AB2&quot;/&gt;&lt;wsp:rsid wsp:val=&quot;007F779A&quot;/&gt;&lt;wsp:rsid wsp:val=&quot;008054E7&quot;/&gt;&lt;wsp:rsid wsp:val=&quot;00810B4A&quot;/&gt;&lt;wsp:rsid wsp:val=&quot;00814411&quot;/&gt;&lt;wsp:rsid wsp:val=&quot;00815CE6&quot;/&gt;&lt;wsp:rsid wsp:val=&quot;00816DC8&quot;/&gt;&lt;wsp:rsid wsp:val=&quot;0082132C&quot;/&gt;&lt;wsp:rsid wsp:val=&quot;00840AA4&quot;/&gt;&lt;wsp:rsid wsp:val=&quot;0085124C&quot;/&gt;&lt;wsp:rsid wsp:val=&quot;00864D98&quot;/&gt;&lt;wsp:rsid wsp:val=&quot;00886031&quot;/&gt;&lt;wsp:rsid wsp:val=&quot;00890889&quot;/&gt;&lt;wsp:rsid wsp:val=&quot;008A2476&quot;/&gt;&lt;wsp:rsid wsp:val=&quot;008A4120&quot;/&gt;&lt;wsp:rsid wsp:val=&quot;008C239A&quot;/&gt;&lt;wsp:rsid wsp:val=&quot;008C4C13&quot;/&gt;&lt;wsp:rsid wsp:val=&quot;008D4EDA&quot;/&gt;&lt;wsp:rsid wsp:val=&quot;008D5B2A&quot;/&gt;&lt;wsp:rsid wsp:val=&quot;008D6131&quot;/&gt;&lt;wsp:rsid wsp:val=&quot;008E6053&quot;/&gt;&lt;wsp:rsid wsp:val=&quot;008F0AD6&quot;/&gt;&lt;wsp:rsid wsp:val=&quot;008F1E88&quot;/&gt;&lt;wsp:rsid wsp:val=&quot;008F54EA&quot;/&gt;&lt;wsp:rsid wsp:val=&quot;009014A5&quot;/&gt;&lt;wsp:rsid wsp:val=&quot;00910E95&quot;/&gt;&lt;wsp:rsid wsp:val=&quot;00925882&quot;/&gt;&lt;wsp:rsid wsp:val=&quot;00926E3C&quot;/&gt;&lt;wsp:rsid wsp:val=&quot;009339EA&quot;/&gt;&lt;wsp:rsid wsp:val=&quot;009340C7&quot;/&gt;&lt;wsp:rsid wsp:val=&quot;00934B87&quot;/&gt;&lt;wsp:rsid wsp:val=&quot;00935465&quot;/&gt;&lt;wsp:rsid wsp:val=&quot;00937277&quot;/&gt;&lt;wsp:rsid wsp:val=&quot;00937629&quot;/&gt;&lt;wsp:rsid wsp:val=&quot;009402DC&quot;/&gt;&lt;wsp:rsid wsp:val=&quot;009445A3&quot;/&gt;&lt;wsp:rsid wsp:val=&quot;00946AC0&quot;/&gt;&lt;wsp:rsid wsp:val=&quot;00951CED&quot;/&gt;&lt;wsp:rsid wsp:val=&quot;009535B3&quot;/&gt;&lt;wsp:rsid wsp:val=&quot;009629E5&quot;/&gt;&lt;wsp:rsid wsp:val=&quot;00974257&quot;/&gt;&lt;wsp:rsid wsp:val=&quot;009847AA&quot;/&gt;&lt;wsp:rsid wsp:val=&quot;009855AF&quot;/&gt;&lt;wsp:rsid wsp:val=&quot;0099403B&quot;/&gt;&lt;wsp:rsid wsp:val=&quot;009964F0&quot;/&gt;&lt;wsp:rsid wsp:val=&quot;009B065A&quot;/&gt;&lt;wsp:rsid wsp:val=&quot;009B6286&quot;/&gt;&lt;wsp:rsid wsp:val=&quot;009D1C75&quot;/&gt;&lt;wsp:rsid wsp:val=&quot;009D5DE4&quot;/&gt;&lt;wsp:rsid wsp:val=&quot;009E3D50&quot;/&gt;&lt;wsp:rsid wsp:val=&quot;009E6970&quot;/&gt;&lt;wsp:rsid wsp:val=&quot;00A01406&quot;/&gt;&lt;wsp:rsid wsp:val=&quot;00A024DB&quot;/&gt;&lt;wsp:rsid wsp:val=&quot;00A06F68&quot;/&gt;&lt;wsp:rsid wsp:val=&quot;00A13C8A&quot;/&gt;&lt;wsp:rsid wsp:val=&quot;00A167A3&quot;/&gt;&lt;wsp:rsid wsp:val=&quot;00A2548B&quot;/&gt;&lt;wsp:rsid wsp:val=&quot;00A32B8D&quot;/&gt;&lt;wsp:rsid wsp:val=&quot;00A33C0D&quot;/&gt;&lt;wsp:rsid wsp:val=&quot;00A41EA4&quot;/&gt;&lt;wsp:rsid wsp:val=&quot;00A4206D&quot;/&gt;&lt;wsp:rsid wsp:val=&quot;00A562B1&quot;/&gt;&lt;wsp:rsid wsp:val=&quot;00A5702B&quot;/&gt;&lt;wsp:rsid wsp:val=&quot;00A57C26&quot;/&gt;&lt;wsp:rsid wsp:val=&quot;00A616A7&quot;/&gt;&lt;wsp:rsid wsp:val=&quot;00A62085&quot;/&gt;&lt;wsp:rsid wsp:val=&quot;00A62F2C&quot;/&gt;&lt;wsp:rsid wsp:val=&quot;00A66018&quot;/&gt;&lt;wsp:rsid wsp:val=&quot;00A707C7&quot;/&gt;&lt;wsp:rsid wsp:val=&quot;00A710F2&quot;/&gt;&lt;wsp:rsid wsp:val=&quot;00A80F0D&quot;/&gt;&lt;wsp:rsid wsp:val=&quot;00A90B6E&quot;/&gt;&lt;wsp:rsid wsp:val=&quot;00A9164D&quot;/&gt;&lt;wsp:rsid wsp:val=&quot;00A9391F&quot;/&gt;&lt;wsp:rsid wsp:val=&quot;00AA0660&quot;/&gt;&lt;wsp:rsid wsp:val=&quot;00AA4D4B&quot;/&gt;&lt;wsp:rsid wsp:val=&quot;00AB16EC&quot;/&gt;&lt;wsp:rsid wsp:val=&quot;00AC47C0&quot;/&gt;&lt;wsp:rsid wsp:val=&quot;00AC76E7&quot;/&gt;&lt;wsp:rsid wsp:val=&quot;00AC775A&quot;/&gt;&lt;wsp:rsid wsp:val=&quot;00AD1571&quot;/&gt;&lt;wsp:rsid wsp:val=&quot;00AD74E3&quot;/&gt;&lt;wsp:rsid wsp:val=&quot;00AD7A7E&quot;/&gt;&lt;wsp:rsid wsp:val=&quot;00AE1B3F&quot;/&gt;&lt;wsp:rsid wsp:val=&quot;00AF0709&quot;/&gt;&lt;wsp:rsid wsp:val=&quot;00AF0F35&quot;/&gt;&lt;wsp:rsid wsp:val=&quot;00AF1FDD&quot;/&gt;&lt;wsp:rsid wsp:val=&quot;00B00C1F&quot;/&gt;&lt;wsp:rsid wsp:val=&quot;00B25ADA&quot;/&gt;&lt;wsp:rsid wsp:val=&quot;00B2659E&quot;/&gt;&lt;wsp:rsid wsp:val=&quot;00B306CD&quot;/&gt;&lt;wsp:rsid wsp:val=&quot;00B32355&quot;/&gt;&lt;wsp:rsid wsp:val=&quot;00B3251F&quot;/&gt;&lt;wsp:rsid wsp:val=&quot;00B350D5&quot;/&gt;&lt;wsp:rsid wsp:val=&quot;00B44C8F&quot;/&gt;&lt;wsp:rsid wsp:val=&quot;00B47964&quot;/&gt;&lt;wsp:rsid wsp:val=&quot;00B55E62&quot;/&gt;&lt;wsp:rsid wsp:val=&quot;00B611BF&quot;/&gt;&lt;wsp:rsid wsp:val=&quot;00B76AE7&quot;/&gt;&lt;wsp:rsid wsp:val=&quot;00B91751&quot;/&gt;&lt;wsp:rsid wsp:val=&quot;00B95A45&quot;/&gt;&lt;wsp:rsid wsp:val=&quot;00BA1A3D&quot;/&gt;&lt;wsp:rsid wsp:val=&quot;00BA569B&quot;/&gt;&lt;wsp:rsid wsp:val=&quot;00BA64A5&quot;/&gt;&lt;wsp:rsid wsp:val=&quot;00BA7973&quot;/&gt;&lt;wsp:rsid wsp:val=&quot;00BB40F6&quot;/&gt;&lt;wsp:rsid wsp:val=&quot;00BB4910&quot;/&gt;&lt;wsp:rsid wsp:val=&quot;00BC0E15&quot;/&gt;&lt;wsp:rsid wsp:val=&quot;00BC3DBB&quot;/&gt;&lt;wsp:rsid wsp:val=&quot;00BC70BD&quot;/&gt;&lt;wsp:rsid wsp:val=&quot;00BC7B30&quot;/&gt;&lt;wsp:rsid wsp:val=&quot;00BD2F00&quot;/&gt;&lt;wsp:rsid wsp:val=&quot;00BE295B&quot;/&gt;&lt;wsp:rsid wsp:val=&quot;00BF3631&quot;/&gt;&lt;wsp:rsid wsp:val=&quot;00C02B36&quot;/&gt;&lt;wsp:rsid wsp:val=&quot;00C1016E&quot;/&gt;&lt;wsp:rsid wsp:val=&quot;00C30119&quot;/&gt;&lt;wsp:rsid wsp:val=&quot;00C44DB3&quot;/&gt;&lt;wsp:rsid wsp:val=&quot;00C532F2&quot;/&gt;&lt;wsp:rsid wsp:val=&quot;00C6661A&quot;/&gt;&lt;wsp:rsid wsp:val=&quot;00C67652&quot;/&gt;&lt;wsp:rsid wsp:val=&quot;00C727D0&quot;/&gt;&lt;wsp:rsid wsp:val=&quot;00C7382D&quot;/&gt;&lt;wsp:rsid wsp:val=&quot;00C75CFB&quot;/&gt;&lt;wsp:rsid wsp:val=&quot;00C76BA2&quot;/&gt;&lt;wsp:rsid wsp:val=&quot;00C97E36&quot;/&gt;&lt;wsp:rsid wsp:val=&quot;00CB21C1&quot;/&gt;&lt;wsp:rsid wsp:val=&quot;00CB6302&quot;/&gt;&lt;wsp:rsid wsp:val=&quot;00CC0EDE&quot;/&gt;&lt;wsp:rsid wsp:val=&quot;00CD1A0A&quot;/&gt;&lt;wsp:rsid wsp:val=&quot;00CE1414&quot;/&gt;&lt;wsp:rsid wsp:val=&quot;00CE312B&quot;/&gt;&lt;wsp:rsid wsp:val=&quot;00CF6B78&quot;/&gt;&lt;wsp:rsid wsp:val=&quot;00D011C7&quot;/&gt;&lt;wsp:rsid wsp:val=&quot;00D0758C&quot;/&gt;&lt;wsp:rsid wsp:val=&quot;00D12655&quot;/&gt;&lt;wsp:rsid wsp:val=&quot;00D1421D&quot;/&gt;&lt;wsp:rsid wsp:val=&quot;00D23CEF&quot;/&gt;&lt;wsp:rsid wsp:val=&quot;00D2705C&quot;/&gt;&lt;wsp:rsid wsp:val=&quot;00D3046C&quot;/&gt;&lt;wsp:rsid wsp:val=&quot;00D347A3&quot;/&gt;&lt;wsp:rsid wsp:val=&quot;00D34FF6&quot;/&gt;&lt;wsp:rsid wsp:val=&quot;00D46AA7&quot;/&gt;&lt;wsp:rsid wsp:val=&quot;00D52BBD&quot;/&gt;&lt;wsp:rsid wsp:val=&quot;00D53C48&quot;/&gt;&lt;wsp:rsid wsp:val=&quot;00D54B30&quot;/&gt;&lt;wsp:rsid wsp:val=&quot;00D5751E&quot;/&gt;&lt;wsp:rsid wsp:val=&quot;00D5794C&quot;/&gt;&lt;wsp:rsid wsp:val=&quot;00D6146B&quot;/&gt;&lt;wsp:rsid wsp:val=&quot;00D646EF&quot;/&gt;&lt;wsp:rsid wsp:val=&quot;00D65B19&quot;/&gt;&lt;wsp:rsid wsp:val=&quot;00D725C3&quot;/&gt;&lt;wsp:rsid wsp:val=&quot;00D80F3A&quot;/&gt;&lt;wsp:rsid wsp:val=&quot;00D8282F&quot;/&gt;&lt;wsp:rsid wsp:val=&quot;00D90934&quot;/&gt;&lt;wsp:rsid wsp:val=&quot;00D9238F&quot;/&gt;&lt;wsp:rsid wsp:val=&quot;00DA0395&quot;/&gt;&lt;wsp:rsid wsp:val=&quot;00DA0398&quot;/&gt;&lt;wsp:rsid wsp:val=&quot;00DA18BD&quot;/&gt;&lt;wsp:rsid wsp:val=&quot;00DB09CB&quot;/&gt;&lt;wsp:rsid wsp:val=&quot;00DC3F87&quot;/&gt;&lt;wsp:rsid wsp:val=&quot;00DD05AA&quot;/&gt;&lt;wsp:rsid wsp:val=&quot;00DD472F&quot;/&gt;&lt;wsp:rsid wsp:val=&quot;00DE3E82&quot;/&gt;&lt;wsp:rsid wsp:val=&quot;00DE5427&quot;/&gt;&lt;wsp:rsid wsp:val=&quot;00DF0091&quot;/&gt;&lt;wsp:rsid wsp:val=&quot;00E00123&quot;/&gt;&lt;wsp:rsid wsp:val=&quot;00E00674&quot;/&gt;&lt;wsp:rsid wsp:val=&quot;00E10208&quot;/&gt;&lt;wsp:rsid wsp:val=&quot;00E13D21&quot;/&gt;&lt;wsp:rsid wsp:val=&quot;00E14510&quot;/&gt;&lt;wsp:rsid wsp:val=&quot;00E250DE&quot;/&gt;&lt;wsp:rsid wsp:val=&quot;00E36A93&quot;/&gt;&lt;wsp:rsid wsp:val=&quot;00E40ABD&quot;/&gt;&lt;wsp:rsid wsp:val=&quot;00E46662&quot;/&gt;&lt;wsp:rsid wsp:val=&quot;00E73AE3&quot;/&gt;&lt;wsp:rsid wsp:val=&quot;00E81C39&quot;/&gt;&lt;wsp:rsid wsp:val=&quot;00E91B45&quot;/&gt;&lt;wsp:rsid wsp:val=&quot;00E9362D&quot;/&gt;&lt;wsp:rsid wsp:val=&quot;00EA4AB0&quot;/&gt;&lt;wsp:rsid wsp:val=&quot;00EA6552&quot;/&gt;&lt;wsp:rsid wsp:val=&quot;00EC1D6D&quot;/&gt;&lt;wsp:rsid wsp:val=&quot;00EC2077&quot;/&gt;&lt;wsp:rsid wsp:val=&quot;00ED15A6&quot;/&gt;&lt;wsp:rsid wsp:val=&quot;00ED30F5&quot;/&gt;&lt;wsp:rsid wsp:val=&quot;00EE227F&quot;/&gt;&lt;wsp:rsid wsp:val=&quot;00EE339D&quot;/&gt;&lt;wsp:rsid wsp:val=&quot;00EF1912&quot;/&gt;&lt;wsp:rsid wsp:val=&quot;00EF35D6&quot;/&gt;&lt;wsp:rsid wsp:val=&quot;00F023EB&quot;/&gt;&lt;wsp:rsid wsp:val=&quot;00F04222&quot;/&gt;&lt;wsp:rsid wsp:val=&quot;00F06B8C&quot;/&gt;&lt;wsp:rsid wsp:val=&quot;00F17806&quot;/&gt;&lt;wsp:rsid wsp:val=&quot;00F2017B&quot;/&gt;&lt;wsp:rsid wsp:val=&quot;00F253CB&quot;/&gt;&lt;wsp:rsid wsp:val=&quot;00F35AA3&quot;/&gt;&lt;wsp:rsid wsp:val=&quot;00F43F3D&quot;/&gt;&lt;wsp:rsid wsp:val=&quot;00F45BDA&quot;/&gt;&lt;wsp:rsid wsp:val=&quot;00F45C16&quot;/&gt;&lt;wsp:rsid wsp:val=&quot;00F466D0&quot;/&gt;&lt;wsp:rsid wsp:val=&quot;00F53C5D&quot;/&gt;&lt;wsp:rsid wsp:val=&quot;00F546FE&quot;/&gt;&lt;wsp:rsid wsp:val=&quot;00F557E3&quot;/&gt;&lt;wsp:rsid wsp:val=&quot;00F62699&quot;/&gt;&lt;wsp:rsid wsp:val=&quot;00F63EF6&quot;/&gt;&lt;wsp:rsid wsp:val=&quot;00F644EE&quot;/&gt;&lt;wsp:rsid wsp:val=&quot;00F65FDC&quot;/&gt;&lt;wsp:rsid wsp:val=&quot;00F736F6&quot;/&gt;&lt;wsp:rsid wsp:val=&quot;00F73DD1&quot;/&gt;&lt;wsp:rsid wsp:val=&quot;00F74001&quot;/&gt;&lt;wsp:rsid wsp:val=&quot;00F74C0E&quot;/&gt;&lt;wsp:rsid wsp:val=&quot;00F8090C&quot;/&gt;&lt;wsp:rsid wsp:val=&quot;00F83C3C&quot;/&gt;&lt;wsp:rsid wsp:val=&quot;00F86ADF&quot;/&gt;&lt;wsp:rsid wsp:val=&quot;00F93E0D&quot;/&gt;&lt;wsp:rsid wsp:val=&quot;00F94175&quot;/&gt;&lt;wsp:rsid wsp:val=&quot;00FA733B&quot;/&gt;&lt;wsp:rsid wsp:val=&quot;00FA79D6&quot;/&gt;&lt;wsp:rsid wsp:val=&quot;00FB6F24&quot;/&gt;&lt;wsp:rsid wsp:val=&quot;00FB74DD&quot;/&gt;&lt;wsp:rsid wsp:val=&quot;00FB76F0&quot;/&gt;&lt;wsp:rsid wsp:val=&quot;00FC0132&quot;/&gt;&lt;wsp:rsid wsp:val=&quot;00FC2C51&quot;/&gt;&lt;wsp:rsid wsp:val=&quot;00FC3C5F&quot;/&gt;&lt;wsp:rsid wsp:val=&quot;00FC590B&quot;/&gt;&lt;wsp:rsid wsp:val=&quot;00FD1E53&quot;/&gt;&lt;wsp:rsid wsp:val=&quot;00FD3CE2&quot;/&gt;&lt;wsp:rsid wsp:val=&quot;00FD4C68&quot;/&gt;&lt;wsp:rsid wsp:val=&quot;00FD5705&quot;/&gt;&lt;wsp:rsid wsp:val=&quot;00FD7C3A&quot;/&gt;&lt;wsp:rsid wsp:val=&quot;00FE59CB&quot;/&gt;&lt;wsp:rsid wsp:val=&quot;00FE5A94&quot;/&gt;&lt;wsp:rsid wsp:val=&quot;00FE7B86&quot;/&gt;&lt;wsp:rsid wsp:val=&quot;00FF744B&quot;/&gt;&lt;/wsp:rsids&gt;&lt;/w:docPr&gt;&lt;w:body&gt;&lt;wx:sect&gt;&lt;w:p wsp:rsidR=&quot;00000000&quot; wsp:rsidRDefault=&quot;00D3046C&quot; wsp:rsidP=&quot;00D3046C&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é&lt;/m:t&gt;&lt;/m:r&gt;&lt;/m:e&gt;&lt;m:sub&gt;&lt;m:r&gt;&lt;w:rPr&gt;&lt;w:rFonts w:ascii=&quot;Cambria Math&quot; w:h-ansi=&quot;Cambria Math&quot;/&gt;&lt;wx:font wx:val=&quot;Cambria Math&quot;/&gt;&lt;w:i/&gt;&lt;/w:rPr&gt;&lt;m:t&gt;?o0&lt;/m:t&gt;&lt;/m:r&gt;&lt;/m:sub&gt;&lt;m:sup&gt;&lt;m:r&gt;&lt;w:rPr&gt;&lt;w:rFonts w:ascii=&quot;Cambria Math&quot; w:hi-ansi=&quot;Cambria Math&quot;/&gt;&lt;wx:font wx:val=&quot;Cambria Math&quot;/&gt;&lt;w:i/&gt;&lt;/w:rPr&gt;&lt;m:t&gt;2&lt;/m:t&gt;&lt;/m:r&gt;&lt;/m:sup&gt;&lt;/m:sSubSup&gt;&lt;m:r&gt;&lt;w:rPr&gt;&lt;w:rFonts w:ascii=&quot;Cambria Math&quot; w:h-ansi=&quot;Cambria Math&quot;/&gt;&lt;wx:font wx:val=&quot;Cambria Math&quot;/&gt;&lt;w:i/&gt;&lt;/w:rPr&gt;&lt;m:t&gt;=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FF744B" w:rsidRPr="00A47E37">
        <w:instrText xml:space="preserve"> </w:instrText>
      </w:r>
      <w:r w:rsidR="00FF744B" w:rsidRPr="00A47E37">
        <w:fldChar w:fldCharType="separate"/>
      </w:r>
      <w:r w:rsidR="00DD24E6">
        <w:rPr>
          <w:noProof/>
          <w:position w:val="-11"/>
        </w:rPr>
        <w:pict w14:anchorId="63E86CD9">
          <v:shape id="_x0000_i1028" type="#_x0000_t75" alt="" style="width:39pt;height:17.5pt;mso-width-percent:0;mso-height-percent:0;mso-width-percent:0;mso-height-percent:0" equationxml="&lt;?xml version=&quot;1.0&quot; encoding=&quot;UTF-8&quot; standalone=&quot;yes&quot;?&gt;&#10;&#10;&#10;&#10;&#10;&#10;&#10;&#10;&#10;&lt;?mso-application progid=&quot;Word.Document&quot;?&gt;&#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15913&quot;/&gt;&lt;wsp:rsid wsp:val=&quot;00000281&quot;/&gt;&lt;wsp:rsid wsp:val=&quot;00001482&quot;/&gt;&lt;wsp:rsid wsp:val=&quot;00005196&quot;/&gt;&lt;wsp:rsid wsp:val=&quot;00005669&quot;/&gt;&lt;wsp:rsid wsp:val=&quot;000124D4&quot;/&gt;&lt;wsp:rsid wsp:val=&quot;00012518&quot;/&gt;&lt;wsp:rsid wsp:val=&quot;00012E45&quot;/&gt;&lt;wsp:rsid wsp:val=&quot;0001502F&quot;/&gt;&lt;wsp:rsid wsp:val=&quot;00015913&quot;/&gt;&lt;wsp:rsid wsp:val=&quot;00015FE8&quot;/&gt;&lt;wsp:rsid wsp:val=&quot;00020092&quot;/&gt;&lt;wsp:rsid wsp:val=&quot;00027D0E&quot;/&gt;&lt;wsp:rsid wsp:val=&quot;0003049A&quot;/&gt;&lt;wsp:rsid wsp:val=&quot;00036D93&quot;/&gt;&lt;wsp:rsid wsp:val=&quot;0004376F&quot;/&gt;&lt;wsp:rsid wsp:val=&quot;000437AF&quot;/&gt;&lt;wsp:rsid wsp:val=&quot;00053E55&quot;/&gt;&lt;wsp:rsid wsp:val=&quot;00055043&quot;/&gt;&lt;wsp:rsid wsp:val=&quot;00055B7A&quot;/&gt;&lt;wsp:rsid wsp:val=&quot;00057B8C&quot;/&gt;&lt;wsp:rsid wsp:val=&quot;00062E18&quot;/&gt;&lt;wsp:rsid wsp:val=&quot;00063B4D&quot;/&gt;&lt;wsp:rsid wsp:val=&quot;00066BC3&quot;/&gt;&lt;wsp:rsid wsp:val=&quot;00067A38&quot;/&gt;&lt;wsp:rsid wsp:val=&quot;000765DC&quot;/&gt;&lt;wsp:rsid wsp:val=&quot;00080B6E&quot;/&gt;&lt;wsp:rsid wsp:val=&quot;00086B3C&quot;/&gt;&lt;wsp:rsid wsp:val=&quot;00090954&quot;/&gt;&lt;wsp:rsid wsp:val=&quot;00096B89&quot;/&gt;&lt;wsp:rsid wsp:val=&quot;000A7374&quot;/&gt;&lt;wsp:rsid wsp:val=&quot;000A79E7&quot;/&gt;&lt;wsp:rsid wsp:val=&quot;000B07B9&quot;/&gt;&lt;wsp:rsid wsp:val=&quot;000B5473&quot;/&gt;&lt;wsp:rsid wsp:val=&quot;000C6CFD&quot;/&gt;&lt;wsp:rsid wsp:val=&quot;000C71FC&quot;/&gt;&lt;wsp:rsid wsp:val=&quot;000C7E77&quot;/&gt;&lt;wsp:rsid wsp:val=&quot;000D2448&quot;/&gt;&lt;wsp:rsid wsp:val=&quot;000D59C1&quot;/&gt;&lt;wsp:rsid wsp:val=&quot;000D7FE1&quot;/&gt;&lt;wsp:rsid wsp:val=&quot;000E1FC0&quot;/&gt;&lt;wsp:rsid wsp:val=&quot;000E6E6F&quot;/&gt;&lt;wsp:rsid wsp:val=&quot;000F3B0E&quot;/&gt;&lt;wsp:rsid wsp:val=&quot;000F49BE&quot;/&gt;&lt;wsp:rsid wsp:val=&quot;0010256D&quot;/&gt;&lt;wsp:rsid wsp:val=&quot;0011195C&quot;/&gt;&lt;wsp:rsid wsp:val=&quot;00115D3F&quot;/&gt;&lt;wsp:rsid wsp:val=&quot;00116C4C&quot;/&gt;&lt;wsp:rsid wsp:val=&quot;00116DFA&quot;/&gt;&lt;wsp:rsid wsp:val=&quot;00122BA9&quot;/&gt;&lt;wsp:rsid wsp:val=&quot;00130044&quot;/&gt;&lt;wsp:rsid wsp:val=&quot;001320FE&quot;/&gt;&lt;wsp:rsid wsp:val=&quot;00133495&quot;/&gt;&lt;wsp:rsid wsp:val=&quot;001438BC&quot;/&gt;&lt;wsp:rsid wsp:val=&quot;00146C0C&quot;/&gt;&lt;wsp:rsid wsp:val=&quot;00152478&quot;/&gt;&lt;wsp:rsid wsp:val=&quot;00152673&quot;/&gt;&lt;wsp:rsid wsp:val=&quot;00152DE5&quot;/&gt;&lt;wsp:rsid wsp:val=&quot;0015376A&quot;/&gt;&lt;wsp:rsid wsp:val=&quot;00160A5D&quot;/&gt;&lt;wsp:rsid wsp:val=&quot;001643F7&quot;/&gt;&lt;wsp:rsid wsp:val=&quot;00175769&quot;/&gt;&lt;wsp:rsid wsp:val=&quot;001776B2&quot;/&gt;&lt;wsp:rsid wsp:val=&quot;0018183A&quot;/&gt;&lt;wsp:rsid wsp:val=&quot;001B175E&quot;/&gt;&lt;wsp:rsid wsp:val=&quot;001B5F6E&quot;/&gt;&lt;wsp:rsid wsp:val=&quot;001B7C82&quot;/&gt;&lt;wsp:rsid wsp:val=&quot;001B7FAA&quot;/&gt;&lt;wsp:rsid wsp:val=&quot;001C1F69&quot;/&gt;&lt;wsp:rsid wsp:val=&quot;001C3D06&quot;/&gt;&lt;wsp:rsid wsp:val=&quot;001C596F&quot;/&gt;&lt;wsp:rsid wsp:val=&quot;001D47AC&quot;/&gt;&lt;wsp:rsid wsp:val=&quot;001E6C04&quot;/&gt;&lt;wsp:rsid wsp:val=&quot;001E7093&quot;/&gt;&lt;wsp:rsid wsp:val=&quot;002017A2&quot;/&gt;&lt;wsp:rsid wsp:val=&quot;002147F9&quot;/&gt;&lt;wsp:rsid wsp:val=&quot;00215B3D&quot;/&gt;&lt;wsp:rsid wsp:val=&quot;00220528&quot;/&gt;&lt;wsp:rsid wsp:val=&quot;002244B5&quot;/&gt;&lt;wsp:rsid wsp:val=&quot;002308C8&quot;/&gt;&lt;wsp:rsid wsp:val=&quot;002365DC&quot;/&gt;&lt;wsp:rsid wsp:val=&quot;00242237&quot;/&gt;&lt;wsp:rsid wsp:val=&quot;00244BC9&quot;/&gt;&lt;wsp:rsid wsp:val=&quot;0025007A&quot;/&gt;&lt;wsp:rsid wsp:val=&quot;00254F51&quot;/&gt;&lt;wsp:rsid wsp:val=&quot;002558D1&quot;/&gt;&lt;wsp:rsid wsp:val=&quot;00256D9E&quot;/&gt;&lt;wsp:rsid wsp:val=&quot;00257450&quot;/&gt;&lt;wsp:rsid wsp:val=&quot;002574D8&quot;/&gt;&lt;wsp:rsid wsp:val=&quot;00260B32&quot;/&gt;&lt;wsp:rsid wsp:val=&quot;00261F2C&quot;/&gt;&lt;wsp:rsid wsp:val=&quot;002757AF&quot;/&gt;&lt;wsp:rsid wsp:val=&quot;00275E29&quot;/&gt;&lt;wsp:rsid wsp:val=&quot;00292123&quot;/&gt;&lt;wsp:rsid wsp:val=&quot;00293AA0&quot;/&gt;&lt;wsp:rsid wsp:val=&quot;0029410A&quot;/&gt;&lt;wsp:rsid wsp:val=&quot;002974F9&quot;/&gt;&lt;wsp:rsid wsp:val=&quot;002A3C02&quot;/&gt;&lt;wsp:rsid wsp:val=&quot;002A70F4&quot;/&gt;&lt;wsp:rsid wsp:val=&quot;002C11F7&quot;/&gt;&lt;wsp:rsid wsp:val=&quot;002C5153&quot;/&gt;&lt;wsp:rsid wsp:val=&quot;002D220F&quot;/&gt;&lt;wsp:rsid wsp:val=&quot;002D40F6&quot;/&gt;&lt;wsp:rsid wsp:val=&quot;002D5BC7&quot;/&gt;&lt;wsp:rsid wsp:val=&quot;002D5CAC&quot;/&gt;&lt;wsp:rsid wsp:val=&quot;002E3DF0&quot;/&gt;&lt;wsp:rsid wsp:val=&quot;002E41F7&quot;/&gt;&lt;wsp:rsid wsp:val=&quot;002E6FCC&quot;/&gt;&lt;wsp:rsid wsp:val=&quot;002F025F&quot;/&gt;&lt;wsp:rsid wsp:val=&quot;002F50EF&quot;/&gt;&lt;wsp:rsid wsp:val=&quot;00304E74&quot;/&gt;&lt;wsp:rsid wsp:val=&quot;0030594D&quot;/&gt;&lt;wsp:rsid wsp:val=&quot;00312453&quot;/&gt;&lt;wsp:rsid wsp:val=&quot;00317015&quot;/&gt;&lt;wsp:rsid wsp:val=&quot;00321AEA&quot;/&gt;&lt;wsp:rsid wsp:val=&quot;003227EF&quot;/&gt;&lt;wsp:rsid wsp:val=&quot;003329AF&quot;/&gt;&lt;wsp:rsid wsp:val=&quot;00344C92&quot;/&gt;&lt;wsp:rsid wsp:val=&quot;003462D3&quot;/&gt;&lt;wsp:rsid wsp:val=&quot;003513BF&quot;/&gt;&lt;wsp:rsid wsp:val=&quot;0035213B&quot;/&gt;&lt;wsp:rsid wsp:val=&quot;003521E8&quot;/&gt;&lt;wsp:rsid wsp:val=&quot;003539F9&quot;/&gt;&lt;wsp:rsid wsp:val=&quot;003545FE&quot;/&gt;&lt;wsp:rsid wsp:val=&quot;00355C1E&quot;/&gt;&lt;wsp:rsid wsp:val=&quot;00360B95&quot;/&gt;&lt;wsp:rsid wsp:val=&quot;003645A3&quot;/&gt;&lt;wsp:rsid wsp:val=&quot;00364E3E&quot;/&gt;&lt;wsp:rsid wsp:val=&quot;0036548F&quot;/&gt;&lt;wsp:rsid wsp:val=&quot;0037223F&quot;/&gt;&lt;wsp:rsid wsp:val=&quot;0037604C&quot;/&gt;&lt;wsp:rsid wsp:val=&quot;00377708&quot;/&gt;&lt;wsp:rsid wsp:val=&quot;0038334A&quot;/&gt;&lt;wsp:rsid wsp:val=&quot;003835BD&quot;/&gt;&lt;wsp:rsid wsp:val=&quot;003851E3&quot;/&gt;&lt;wsp:rsid wsp:val=&quot;00385BD3&quot;/&gt;&lt;wsp:rsid wsp:val=&quot;0039439E&quot;/&gt;&lt;wsp:rsid wsp:val=&quot;003A451D&quot;/&gt;&lt;wsp:rsid wsp:val=&quot;003A5CEE&quot;/&gt;&lt;wsp:rsid wsp:val=&quot;003A6CAB&quot;/&gt;&lt;wsp:rsid wsp:val=&quot;003A7F0A&quot;/&gt;&lt;wsp:rsid wsp:val=&quot;003C4960&quot;/&gt;&lt;wsp:rsid wsp:val=&quot;003D09FE&quot;/&gt;&lt;wsp:rsid wsp:val=&quot;003D44DB&quot;/&gt;&lt;wsp:rsid wsp:val=&quot;003D4BA7&quot;/&gt;&lt;wsp:rsid wsp:val=&quot;003D77F2&quot;/&gt;&lt;wsp:rsid wsp:val=&quot;003F5C39&quot;/&gt;&lt;wsp:rsid wsp:val=&quot;003F751E&quot;/&gt;&lt;wsp:rsid wsp:val=&quot;004005F5&quot;/&gt;&lt;wsp:rsid wsp:val=&quot;00404CC3&quot;/&gt;&lt;wsp:rsid wsp:val=&quot;00412CC8&quot;/&gt;&lt;wsp:rsid wsp:val=&quot;00423820&quot;/&gt;&lt;wsp:rsid wsp:val=&quot;004244C0&quot;/&gt;&lt;wsp:rsid wsp:val=&quot;004254D4&quot;/&gt;&lt;wsp:rsid wsp:val=&quot;00425762&quot;/&gt;&lt;wsp:rsid wsp:val=&quot;00426F97&quot;/&gt;&lt;wsp:rsid wsp:val=&quot;00433BD5&quot;/&gt;&lt;wsp:rsid wsp:val=&quot;00441ACB&quot;/&gt;&lt;wsp:rsid wsp:val=&quot;0044242D&quot;/&gt;&lt;wsp:rsid wsp:val=&quot;00454B47&quot;/&gt;&lt;wsp:rsid wsp:val=&quot;00473AE1&quot;/&gt;&lt;wsp:rsid wsp:val=&quot;0047517E&quot;/&gt;&lt;wsp:rsid wsp:val=&quot;00477277&quot;/&gt;&lt;wsp:rsid wsp:val=&quot;00483086&quot;/&gt;&lt;wsp:rsid wsp:val=&quot;004A5865&quot;/&gt;&lt;wsp:rsid wsp:val=&quot;004C46CA&quot;/&gt;&lt;wsp:rsid wsp:val=&quot;004C584E&quot;/&gt;&lt;wsp:rsid wsp:val=&quot;004D2C6A&quot;/&gt;&lt;wsp:rsid wsp:val=&quot;004D4002&quot;/&gt;&lt;wsp:rsid wsp:val=&quot;004D4257&quot;/&gt;&lt;wsp:rsid wsp:val=&quot;004D5ACF&quot;/&gt;&lt;wsp:rsid wsp:val=&quot;004E4886&quot;/&gt;&lt;wsp:rsid wsp:val=&quot;004F2B44&quot;/&gt;&lt;wsp:rsid wsp:val=&quot;00501732&quot;/&gt;&lt;wsp:rsid wsp:val=&quot;00503601&quot;/&gt;&lt;wsp:rsid wsp:val=&quot;0050502B&quot;/&gt;&lt;wsp:rsid wsp:val=&quot;005054D1&quot;/&gt;&lt;wsp:rsid wsp:val=&quot;0051256C&quot;/&gt;&lt;wsp:rsid wsp:val=&quot;005135B1&quot;/&gt;&lt;wsp:rsid wsp:val=&quot;005217BE&quot;/&gt;&lt;wsp:rsid wsp:val=&quot;00540C62&quot;/&gt;&lt;wsp:rsid wsp:val=&quot;00542BFC&quot;/&gt;&lt;wsp:rsid wsp:val=&quot;00561EB3&quot;/&gt;&lt;wsp:rsid wsp:val=&quot;00562A39&quot;/&gt;&lt;wsp:rsid wsp:val=&quot;00573FBF&quot;/&gt;&lt;wsp:rsid wsp:val=&quot;005743D4&quot;/&gt;&lt;wsp:rsid wsp:val=&quot;00575CA6&quot;/&gt;&lt;wsp:rsid wsp:val=&quot;00582E85&quot;/&gt;&lt;wsp:rsid wsp:val=&quot;00584DB9&quot;/&gt;&lt;wsp:rsid wsp:val=&quot;005B3E82&quot;/&gt;&lt;wsp:rsid wsp:val=&quot;005B4DE7&quot;/&gt;&lt;wsp:rsid wsp:val=&quot;005B721F&quot;/&gt;&lt;wsp:rsid wsp:val=&quot;005C5752&quot;/&gt;&lt;wsp:rsid wsp:val=&quot;005D1709&quot;/&gt;&lt;wsp:rsid wsp:val=&quot;005D63F9&quot;/&gt;&lt;wsp:rsid wsp:val=&quot;00601870&quot;/&gt;&lt;wsp:rsid wsp:val=&quot;00606E4A&quot;/&gt;&lt;wsp:rsid wsp:val=&quot;00617DC2&quot;/&gt;&lt;wsp:rsid wsp:val=&quot;00620BA8&quot;/&gt;&lt;wsp:rsid wsp:val=&quot;00626F3F&quot;/&gt;&lt;wsp:rsid wsp:val=&quot;00634B2F&quot;/&gt;&lt;wsp:rsid wsp:val=&quot;00644C81&quot;/&gt;&lt;wsp:rsid wsp:val=&quot;006544FD&quot;/&gt;&lt;wsp:rsid wsp:val=&quot;00654DE1&quot;/&gt;&lt;wsp:rsid wsp:val=&quot;0066025A&quot;/&gt;&lt;wsp:rsid wsp:val=&quot;00664601&quot;/&gt;&lt;wsp:rsid wsp:val=&quot;0067319B&quot;/&gt;&lt;wsp:rsid wsp:val=&quot;006740A9&quot;/&gt;&lt;wsp:rsid wsp:val=&quot;0068729F&quot;/&gt;&lt;wsp:rsid wsp:val=&quot;0069078F&quot;/&gt;&lt;wsp:rsid wsp:val=&quot;006949C2&quot;/&gt;&lt;wsp:rsid wsp:val=&quot;006A466D&quot;/&gt;&lt;wsp:rsid wsp:val=&quot;006B108A&quot;/&gt;&lt;wsp:rsid wsp:val=&quot;006D4681&quot;/&gt;&lt;wsp:rsid wsp:val=&quot;006D5988&quot;/&gt;&lt;wsp:rsid wsp:val=&quot;006E1BD6&quot;/&gt;&lt;wsp:rsid wsp:val=&quot;006E309E&quot;/&gt;&lt;wsp:rsid wsp:val=&quot;006F4C2F&quot;/&gt;&lt;wsp:rsid wsp:val=&quot;006F50E3&quot;/&gt;&lt;wsp:rsid wsp:val=&quot;007003BA&quot;/&gt;&lt;wsp:rsid wsp:val=&quot;007015E0&quot;/&gt;&lt;wsp:rsid wsp:val=&quot;00704708&quot;/&gt;&lt;wsp:rsid wsp:val=&quot;00705015&quot;/&gt;&lt;wsp:rsid wsp:val=&quot;0070503F&quot;/&gt;&lt;wsp:rsid wsp:val=&quot;00710FD2&quot;/&gt;&lt;wsp:rsid wsp:val=&quot;007146C3&quot;/&gt;&lt;wsp:rsid wsp:val=&quot;00721435&quot;/&gt;&lt;wsp:rsid wsp:val=&quot;00725643&quot;/&gt;&lt;wsp:rsid wsp:val=&quot;00732F06&quot;/&gt;&lt;wsp:rsid wsp:val=&quot;00735A36&quot;/&gt;&lt;wsp:rsid wsp:val=&quot;00736824&quot;/&gt;&lt;wsp:rsid wsp:val=&quot;00740855&quot;/&gt;&lt;wsp:rsid wsp:val=&quot;007429DD&quot;/&gt;&lt;wsp:rsid wsp:val=&quot;00743077&quot;/&gt;&lt;wsp:rsid wsp:val=&quot;0074688D&quot;/&gt;&lt;wsp:rsid wsp:val=&quot;00750DC5&quot;/&gt;&lt;wsp:rsid wsp:val=&quot;0075403E&quot;/&gt;&lt;wsp:rsid wsp:val=&quot;00755EF2&quot;/&gt;&lt;wsp:rsid wsp:val=&quot;00756A80&quot;/&gt;&lt;wsp:rsid wsp:val=&quot;0076074C&quot;/&gt;&lt;wsp:rsid wsp:val=&quot;00760B06&quot;/&gt;&lt;wsp:rsid wsp:val=&quot;00761A94&quot;/&gt;&lt;wsp:rsid wsp:val=&quot;00761DB1&quot;/&gt;&lt;wsp:rsid wsp:val=&quot;0076312D&quot;/&gt;&lt;wsp:rsid wsp:val=&quot;00775786&quot;/&gt;&lt;wsp:rsid wsp:val=&quot;00785B04&quot;/&gt;&lt;wsp:rsid wsp:val=&quot;00787F9C&quot;/&gt;&lt;wsp:rsid wsp:val=&quot;007A1B98&quot;/&gt;&lt;wsp:rsid wsp:val=&quot;007A3A2D&quot;/&gt;&lt;wsp:rsid wsp:val=&quot;007B36E7&quot;/&gt;&lt;wsp:rsid wsp:val=&quot;007B4371&quot;/&gt;&lt;wsp:rsid wsp:val=&quot;007B5585&quot;/&gt;&lt;wsp:rsid wsp:val=&quot;007B56B4&quot;/&gt;&lt;wsp:rsid wsp:val=&quot;007D3F1F&quot;/&gt;&lt;wsp:rsid wsp:val=&quot;007D4D58&quot;/&gt;&lt;wsp:rsid wsp:val=&quot;007D631C&quot;/&gt;&lt;wsp:rsid wsp:val=&quot;007E0DB6&quot;/&gt;&lt;wsp:rsid wsp:val=&quot;007E23E1&quot;/&gt;&lt;wsp:rsid wsp:val=&quot;007E3162&quot;/&gt;&lt;wsp:rsid wsp:val=&quot;007E7491&quot;/&gt;&lt;wsp:rsid wsp:val=&quot;007F1671&quot;/&gt;&lt;wsp:rsid wsp:val=&quot;007F3C9E&quot;/&gt;&lt;wsp:rsid wsp:val=&quot;007F529E&quot;/&gt;&lt;wsp:rsid wsp:val=&quot;007F6AB2&quot;/&gt;&lt;wsp:rsid wsp:val=&quot;007F779A&quot;/&gt;&lt;wsp:rsid wsp:val=&quot;008054E7&quot;/&gt;&lt;wsp:rsid wsp:val=&quot;00810B4A&quot;/&gt;&lt;wsp:rsid wsp:val=&quot;00814411&quot;/&gt;&lt;wsp:rsid wsp:val=&quot;00815CE6&quot;/&gt;&lt;wsp:rsid wsp:val=&quot;00816DC8&quot;/&gt;&lt;wsp:rsid wsp:val=&quot;0082132C&quot;/&gt;&lt;wsp:rsid wsp:val=&quot;00840AA4&quot;/&gt;&lt;wsp:rsid wsp:val=&quot;0085124C&quot;/&gt;&lt;wsp:rsid wsp:val=&quot;00864D98&quot;/&gt;&lt;wsp:rsid wsp:val=&quot;00886031&quot;/&gt;&lt;wsp:rsid wsp:val=&quot;00890889&quot;/&gt;&lt;wsp:rsid wsp:val=&quot;008A2476&quot;/&gt;&lt;wsp:rsid wsp:val=&quot;008A4120&quot;/&gt;&lt;wsp:rsid wsp:val=&quot;008C239A&quot;/&gt;&lt;wsp:rsid wsp:val=&quot;008C4C13&quot;/&gt;&lt;wsp:rsid wsp:val=&quot;008D4EDA&quot;/&gt;&lt;wsp:rsid wsp:val=&quot;008D5B2A&quot;/&gt;&lt;wsp:rsid wsp:val=&quot;008D6131&quot;/&gt;&lt;wsp:rsid wsp:val=&quot;008E6053&quot;/&gt;&lt;wsp:rsid wsp:val=&quot;008F0AD6&quot;/&gt;&lt;wsp:rsid wsp:val=&quot;008F1E88&quot;/&gt;&lt;wsp:rsid wsp:val=&quot;008F54EA&quot;/&gt;&lt;wsp:rsid wsp:val=&quot;009014A5&quot;/&gt;&lt;wsp:rsid wsp:val=&quot;00910E95&quot;/&gt;&lt;wsp:rsid wsp:val=&quot;00925882&quot;/&gt;&lt;wsp:rsid wsp:val=&quot;00926E3C&quot;/&gt;&lt;wsp:rsid wsp:val=&quot;009339EA&quot;/&gt;&lt;wsp:rsid wsp:val=&quot;009340C7&quot;/&gt;&lt;wsp:rsid wsp:val=&quot;00934B87&quot;/&gt;&lt;wsp:rsid wsp:val=&quot;00935465&quot;/&gt;&lt;wsp:rsid wsp:val=&quot;00937277&quot;/&gt;&lt;wsp:rsid wsp:val=&quot;00937629&quot;/&gt;&lt;wsp:rsid wsp:val=&quot;009402DC&quot;/&gt;&lt;wsp:rsid wsp:val=&quot;009445A3&quot;/&gt;&lt;wsp:rsid wsp:val=&quot;00946AC0&quot;/&gt;&lt;wsp:rsid wsp:val=&quot;00951CED&quot;/&gt;&lt;wsp:rsid wsp:val=&quot;009535B3&quot;/&gt;&lt;wsp:rsid wsp:val=&quot;009629E5&quot;/&gt;&lt;wsp:rsid wsp:val=&quot;00974257&quot;/&gt;&lt;wsp:rsid wsp:val=&quot;009847AA&quot;/&gt;&lt;wsp:rsid wsp:val=&quot;009855AF&quot;/&gt;&lt;wsp:rsid wsp:val=&quot;0099403B&quot;/&gt;&lt;wsp:rsid wsp:val=&quot;009964F0&quot;/&gt;&lt;wsp:rsid wsp:val=&quot;009B065A&quot;/&gt;&lt;wsp:rsid wsp:val=&quot;009B6286&quot;/&gt;&lt;wsp:rsid wsp:val=&quot;009D1C75&quot;/&gt;&lt;wsp:rsid wsp:val=&quot;009D5DE4&quot;/&gt;&lt;wsp:rsid wsp:val=&quot;009E3D50&quot;/&gt;&lt;wsp:rsid wsp:val=&quot;009E6970&quot;/&gt;&lt;wsp:rsid wsp:val=&quot;00A01406&quot;/&gt;&lt;wsp:rsid wsp:val=&quot;00A024DB&quot;/&gt;&lt;wsp:rsid wsp:val=&quot;00A06F68&quot;/&gt;&lt;wsp:rsid wsp:val=&quot;00A13C8A&quot;/&gt;&lt;wsp:rsid wsp:val=&quot;00A167A3&quot;/&gt;&lt;wsp:rsid wsp:val=&quot;00A2548B&quot;/&gt;&lt;wsp:rsid wsp:val=&quot;00A32B8D&quot;/&gt;&lt;wsp:rsid wsp:val=&quot;00A33C0D&quot;/&gt;&lt;wsp:rsid wsp:val=&quot;00A41EA4&quot;/&gt;&lt;wsp:rsid wsp:val=&quot;00A4206D&quot;/&gt;&lt;wsp:rsid wsp:val=&quot;00A562B1&quot;/&gt;&lt;wsp:rsid wsp:val=&quot;00A5702B&quot;/&gt;&lt;wsp:rsid wsp:val=&quot;00A57C26&quot;/&gt;&lt;wsp:rsid wsp:val=&quot;00A616A7&quot;/&gt;&lt;wsp:rsid wsp:val=&quot;00A62085&quot;/&gt;&lt;wsp:rsid wsp:val=&quot;00A62F2C&quot;/&gt;&lt;wsp:rsid wsp:val=&quot;00A66018&quot;/&gt;&lt;wsp:rsid wsp:val=&quot;00A707C7&quot;/&gt;&lt;wsp:rsid wsp:val=&quot;00A710F2&quot;/&gt;&lt;wsp:rsid wsp:val=&quot;00A80F0D&quot;/&gt;&lt;wsp:rsid wsp:val=&quot;00A90B6E&quot;/&gt;&lt;wsp:rsid wsp:val=&quot;00A9164D&quot;/&gt;&lt;wsp:rsid wsp:val=&quot;00A9391F&quot;/&gt;&lt;wsp:rsid wsp:val=&quot;00AA0660&quot;/&gt;&lt;wsp:rsid wsp:val=&quot;00AA4D4B&quot;/&gt;&lt;wsp:rsid wsp:val=&quot;00AB16EC&quot;/&gt;&lt;wsp:rsid wsp:val=&quot;00AC47C0&quot;/&gt;&lt;wsp:rsid wsp:val=&quot;00AC76E7&quot;/&gt;&lt;wsp:rsid wsp:val=&quot;00AC775A&quot;/&gt;&lt;wsp:rsid wsp:val=&quot;00AD1571&quot;/&gt;&lt;wsp:rsid wsp:val=&quot;00AD74E3&quot;/&gt;&lt;wsp:rsid wsp:val=&quot;00AD7A7E&quot;/&gt;&lt;wsp:rsid wsp:val=&quot;00AE1B3F&quot;/&gt;&lt;wsp:rsid wsp:val=&quot;00AF0709&quot;/&gt;&lt;wsp:rsid wsp:val=&quot;00AF0F35&quot;/&gt;&lt;wsp:rsid wsp:val=&quot;00AF1FDD&quot;/&gt;&lt;wsp:rsid wsp:val=&quot;00B00C1F&quot;/&gt;&lt;wsp:rsid wsp:val=&quot;00B25ADA&quot;/&gt;&lt;wsp:rsid wsp:val=&quot;00B2659E&quot;/&gt;&lt;wsp:rsid wsp:val=&quot;00B306CD&quot;/&gt;&lt;wsp:rsid wsp:val=&quot;00B32355&quot;/&gt;&lt;wsp:rsid wsp:val=&quot;00B3251F&quot;/&gt;&lt;wsp:rsid wsp:val=&quot;00B350D5&quot;/&gt;&lt;wsp:rsid wsp:val=&quot;00B44C8F&quot;/&gt;&lt;wsp:rsid wsp:val=&quot;00B47964&quot;/&gt;&lt;wsp:rsid wsp:val=&quot;00B55E62&quot;/&gt;&lt;wsp:rsid wsp:val=&quot;00B611BF&quot;/&gt;&lt;wsp:rsid wsp:val=&quot;00B76AE7&quot;/&gt;&lt;wsp:rsid wsp:val=&quot;00B91751&quot;/&gt;&lt;wsp:rsid wsp:val=&quot;00B95A45&quot;/&gt;&lt;wsp:rsid wsp:val=&quot;00BA1A3D&quot;/&gt;&lt;wsp:rsid wsp:val=&quot;00BA569B&quot;/&gt;&lt;wsp:rsid wsp:val=&quot;00BA64A5&quot;/&gt;&lt;wsp:rsid wsp:val=&quot;00BA7973&quot;/&gt;&lt;wsp:rsid wsp:val=&quot;00BB40F6&quot;/&gt;&lt;wsp:rsid wsp:val=&quot;00BB4910&quot;/&gt;&lt;wsp:rsid wsp:val=&quot;00BC0E15&quot;/&gt;&lt;wsp:rsid wsp:val=&quot;00BC3DBB&quot;/&gt;&lt;wsp:rsid wsp:val=&quot;00BC70BD&quot;/&gt;&lt;wsp:rsid wsp:val=&quot;00BC7B30&quot;/&gt;&lt;wsp:rsid wsp:val=&quot;00BD2F00&quot;/&gt;&lt;wsp:rsid wsp:val=&quot;00BE295B&quot;/&gt;&lt;wsp:rsid wsp:val=&quot;00BF3631&quot;/&gt;&lt;wsp:rsid wsp:val=&quot;00C02B36&quot;/&gt;&lt;wsp:rsid wsp:val=&quot;00C1016E&quot;/&gt;&lt;wsp:rsid wsp:val=&quot;00C30119&quot;/&gt;&lt;wsp:rsid wsp:val=&quot;00C44DB3&quot;/&gt;&lt;wsp:rsid wsp:val=&quot;00C532F2&quot;/&gt;&lt;wsp:rsid wsp:val=&quot;00C6661A&quot;/&gt;&lt;wsp:rsid wsp:val=&quot;00C67652&quot;/&gt;&lt;wsp:rsid wsp:val=&quot;00C727D0&quot;/&gt;&lt;wsp:rsid wsp:val=&quot;00C7382D&quot;/&gt;&lt;wsp:rsid wsp:val=&quot;00C75CFB&quot;/&gt;&lt;wsp:rsid wsp:val=&quot;00C76BA2&quot;/&gt;&lt;wsp:rsid wsp:val=&quot;00C97E36&quot;/&gt;&lt;wsp:rsid wsp:val=&quot;00CB21C1&quot;/&gt;&lt;wsp:rsid wsp:val=&quot;00CB6302&quot;/&gt;&lt;wsp:rsid wsp:val=&quot;00CC0EDE&quot;/&gt;&lt;wsp:rsid wsp:val=&quot;00CD1A0A&quot;/&gt;&lt;wsp:rsid wsp:val=&quot;00CE1414&quot;/&gt;&lt;wsp:rsid wsp:val=&quot;00CE312B&quot;/&gt;&lt;wsp:rsid wsp:val=&quot;00CF6B78&quot;/&gt;&lt;wsp:rsid wsp:val=&quot;00D011C7&quot;/&gt;&lt;wsp:rsid wsp:val=&quot;00D0758C&quot;/&gt;&lt;wsp:rsid wsp:val=&quot;00D12655&quot;/&gt;&lt;wsp:rsid wsp:val=&quot;00D1421D&quot;/&gt;&lt;wsp:rsid wsp:val=&quot;00D23CEF&quot;/&gt;&lt;wsp:rsid wsp:val=&quot;00D2705C&quot;/&gt;&lt;wsp:rsid wsp:val=&quot;00D3046C&quot;/&gt;&lt;wsp:rsid wsp:val=&quot;00D347A3&quot;/&gt;&lt;wsp:rsid wsp:val=&quot;00D34FF6&quot;/&gt;&lt;wsp:rsid wsp:val=&quot;00D46AA7&quot;/&gt;&lt;wsp:rsid wsp:val=&quot;00D52BBD&quot;/&gt;&lt;wsp:rsid wsp:val=&quot;00D53C48&quot;/&gt;&lt;wsp:rsid wsp:val=&quot;00D54B30&quot;/&gt;&lt;wsp:rsid wsp:val=&quot;00D5751E&quot;/&gt;&lt;wsp:rsid wsp:val=&quot;00D5794C&quot;/&gt;&lt;wsp:rsid wsp:val=&quot;00D6146B&quot;/&gt;&lt;wsp:rsid wsp:val=&quot;00D646EF&quot;/&gt;&lt;wsp:rsid wsp:val=&quot;00D65B19&quot;/&gt;&lt;wsp:rsid wsp:val=&quot;00D725C3&quot;/&gt;&lt;wsp:rsid wsp:val=&quot;00D80F3A&quot;/&gt;&lt;wsp:rsid wsp:val=&quot;00D8282F&quot;/&gt;&lt;wsp:rsid wsp:val=&quot;00D90934&quot;/&gt;&lt;wsp:rsid wsp:val=&quot;00D9238F&quot;/&gt;&lt;wsp:rsid wsp:val=&quot;00DA0395&quot;/&gt;&lt;wsp:rsid wsp:val=&quot;00DA0398&quot;/&gt;&lt;wsp:rsid wsp:val=&quot;00DA18BD&quot;/&gt;&lt;wsp:rsid wsp:val=&quot;00DB09CB&quot;/&gt;&lt;wsp:rsid wsp:val=&quot;00DC3F87&quot;/&gt;&lt;wsp:rsid wsp:val=&quot;00DD05AA&quot;/&gt;&lt;wsp:rsid wsp:val=&quot;00DD472F&quot;/&gt;&lt;wsp:rsid wsp:val=&quot;00DE3E82&quot;/&gt;&lt;wsp:rsid wsp:val=&quot;00DE5427&quot;/&gt;&lt;wsp:rsid wsp:val=&quot;00DF0091&quot;/&gt;&lt;wsp:rsid wsp:val=&quot;00E00123&quot;/&gt;&lt;wsp:rsid wsp:val=&quot;00E00674&quot;/&gt;&lt;wsp:rsid wsp:val=&quot;00E10208&quot;/&gt;&lt;wsp:rsid wsp:val=&quot;00E13D21&quot;/&gt;&lt;wsp:rsid wsp:val=&quot;00E14510&quot;/&gt;&lt;wsp:rsid wsp:val=&quot;00E250DE&quot;/&gt;&lt;wsp:rsid wsp:val=&quot;00E36A93&quot;/&gt;&lt;wsp:rsid wsp:val=&quot;00E40ABD&quot;/&gt;&lt;wsp:rsid wsp:val=&quot;00E46662&quot;/&gt;&lt;wsp:rsid wsp:val=&quot;00E73AE3&quot;/&gt;&lt;wsp:rsid wsp:val=&quot;00E81C39&quot;/&gt;&lt;wsp:rsid wsp:val=&quot;00E91B45&quot;/&gt;&lt;wsp:rsid wsp:val=&quot;00E9362D&quot;/&gt;&lt;wsp:rsid wsp:val=&quot;00EA4AB0&quot;/&gt;&lt;wsp:rsid wsp:val=&quot;00EA6552&quot;/&gt;&lt;wsp:rsid wsp:val=&quot;00EC1D6D&quot;/&gt;&lt;wsp:rsid wsp:val=&quot;00EC2077&quot;/&gt;&lt;wsp:rsid wsp:val=&quot;00ED15A6&quot;/&gt;&lt;wsp:rsid wsp:val=&quot;00ED30F5&quot;/&gt;&lt;wsp:rsid wsp:val=&quot;00EE227F&quot;/&gt;&lt;wsp:rsid wsp:val=&quot;00EE339D&quot;/&gt;&lt;wsp:rsid wsp:val=&quot;00EF1912&quot;/&gt;&lt;wsp:rsid wsp:val=&quot;00EF35D6&quot;/&gt;&lt;wsp:rsid wsp:val=&quot;00F023EB&quot;/&gt;&lt;wsp:rsid wsp:val=&quot;00F04222&quot;/&gt;&lt;wsp:rsid wsp:val=&quot;00F06B8C&quot;/&gt;&lt;wsp:rsid wsp:val=&quot;00F17806&quot;/&gt;&lt;wsp:rsid wsp:val=&quot;00F2017B&quot;/&gt;&lt;wsp:rsid wsp:val=&quot;00F253CB&quot;/&gt;&lt;wsp:rsid wsp:val=&quot;00F35AA3&quot;/&gt;&lt;wsp:rsid wsp:val=&quot;00F43F3D&quot;/&gt;&lt;wsp:rsid wsp:val=&quot;00F45BDA&quot;/&gt;&lt;wsp:rsid wsp:val=&quot;00F45C16&quot;/&gt;&lt;wsp:rsid wsp:val=&quot;00F466D0&quot;/&gt;&lt;wsp:rsid wsp:val=&quot;00F53C5D&quot;/&gt;&lt;wsp:rsid wsp:val=&quot;00F546FE&quot;/&gt;&lt;wsp:rsid wsp:val=&quot;00F557E3&quot;/&gt;&lt;wsp:rsid wsp:val=&quot;00F62699&quot;/&gt;&lt;wsp:rsid wsp:val=&quot;00F63EF6&quot;/&gt;&lt;wsp:rsid wsp:val=&quot;00F644EE&quot;/&gt;&lt;wsp:rsid wsp:val=&quot;00F65FDC&quot;/&gt;&lt;wsp:rsid wsp:val=&quot;00F736F6&quot;/&gt;&lt;wsp:rsid wsp:val=&quot;00F73DD1&quot;/&gt;&lt;wsp:rsid wsp:val=&quot;00F74001&quot;/&gt;&lt;wsp:rsid wsp:val=&quot;00F74C0E&quot;/&gt;&lt;wsp:rsid wsp:val=&quot;00F8090C&quot;/&gt;&lt;wsp:rsid wsp:val=&quot;00F83C3C&quot;/&gt;&lt;wsp:rsid wsp:val=&quot;00F86ADF&quot;/&gt;&lt;wsp:rsid wsp:val=&quot;00F93E0D&quot;/&gt;&lt;wsp:rsid wsp:val=&quot;00F94175&quot;/&gt;&lt;wsp:rsid wsp:val=&quot;00FA733B&quot;/&gt;&lt;wsp:rsid wsp:val=&quot;00FA79D6&quot;/&gt;&lt;wsp:rsid wsp:val=&quot;00FB6F24&quot;/&gt;&lt;wsp:rsid wsp:val=&quot;00FB74DD&quot;/&gt;&lt;wsp:rsid wsp:val=&quot;00FB76F0&quot;/&gt;&lt;wsp:rsid wsp:val=&quot;00FC0132&quot;/&gt;&lt;wsp:rsid wsp:val=&quot;00FC2C51&quot;/&gt;&lt;wsp:rsid wsp:val=&quot;00FC3C5F&quot;/&gt;&lt;wsp:rsid wsp:val=&quot;00FC590B&quot;/&gt;&lt;wsp:rsid wsp:val=&quot;00FD1E53&quot;/&gt;&lt;wsp:rsid wsp:val=&quot;00FD3CE2&quot;/&gt;&lt;wsp:rsid wsp:val=&quot;00FD4C68&quot;/&gt;&lt;wsp:rsid wsp:val=&quot;00FD5705&quot;/&gt;&lt;wsp:rsid wsp:val=&quot;00FD7C3A&quot;/&gt;&lt;wsp:rsid wsp:val=&quot;00FE59CB&quot;/&gt;&lt;wsp:rsid wsp:val=&quot;00FE5A94&quot;/&gt;&lt;wsp:rsid wsp:val=&quot;00FE7B86&quot;/&gt;&lt;wsp:rsid wsp:val=&quot;00FF744B&quot;/&gt;&lt;/wsp:rsids&gt;&lt;/w:docPr&gt;&lt;w:body&gt;&lt;wx:sect&gt;&lt;w:p wsp:rsidR=&quot;00000000&quot; wsp:rsidRDefault=&quot;00D3046C&quot; wsp:rsidP=&quot;00D3046C&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é&lt;/m:t&gt;&lt;/m:r&gt;&lt;/m:e&gt;&lt;m:sub&gt;&lt;m:r&gt;&lt;w:rPr&gt;&lt;w:rFonts w:ascii=&quot;Cambria Math&quot; w:h-ansi=&quot;Cambria Math&quot;/&gt;&lt;wx:font wx:val=&quot;Cambria Math&quot;/&gt;&lt;w:i/&gt;&lt;/w:rPr&gt;&lt;m:t&gt;?o0&lt;/m:t&gt;&lt;/m:r&gt;&lt;/m:sub&gt;&lt;m:sup&gt;&lt;m:r&gt;&lt;w:rPr&gt;&lt;w:rFonts w:ascii=&quot;Cambria Math&quot; w:hi-ansi=&quot;Cambria Math&quot;/&gt;&lt;wx:font wx:val=&quot;Cambria Math&quot;/&gt;&lt;w:i/&gt;&lt;/w:rPr&gt;&lt;m:t&gt;2&lt;/m:t&gt;&lt;/m:r&gt;&lt;/m:sup&gt;&lt;/m:sSubSup&gt;&lt;m:r&gt;&lt;w:rPr&gt;&lt;w:rFonts w:ascii=&quot;Cambria Math&quot; w:h-ansi=&quot;Cambria Math&quot;/&gt;&lt;wx:font wx:val=&quot;Cambria Math&quot;/&gt;&lt;w:i/&gt;&lt;/w:rPr&gt;&lt;m:t&gt;=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FF744B" w:rsidRPr="00A47E37">
        <w:fldChar w:fldCharType="end"/>
      </w:r>
      <w:r w:rsidRPr="00A47E37">
        <w:t xml:space="preserve">) and compared the loglikelihoods with the corresponding multilevel models. The loglikelihoods of the constrained models were all higher than those of </w:t>
      </w:r>
      <w:r w:rsidR="009B365E" w:rsidRPr="00A47E37">
        <w:t xml:space="preserve">the </w:t>
      </w:r>
      <w:r w:rsidRPr="00A47E37">
        <w:t>unconstrained, multilevel models (see Δ-2ll</w:t>
      </w:r>
      <w:r w:rsidR="00F63EF6" w:rsidRPr="00A47E37">
        <w:t xml:space="preserve"> </w:t>
      </w:r>
      <w:r w:rsidRPr="00A47E37">
        <w:t>(Constrained) in Table 2). We compared the differences of loglikelihoods between the constrained models and their multilevel counterparts to a chi-squared distribution on one degree of freedom</w:t>
      </w:r>
      <w:r w:rsidR="00461EE2">
        <w:t>, to find</w:t>
      </w:r>
      <w:r w:rsidRPr="00A47E37">
        <w:t xml:space="preserve"> that the likelihood ratio statistics were all significant at </w:t>
      </w:r>
      <w:r w:rsidR="00E45B87" w:rsidRPr="00A47E37">
        <w:t xml:space="preserve">the </w:t>
      </w:r>
      <w:r w:rsidRPr="00A47E37">
        <w:t xml:space="preserve">one percent level. Therefore, we concluded that there were significant variations </w:t>
      </w:r>
      <w:r w:rsidR="00461EE2">
        <w:t>among</w:t>
      </w:r>
      <w:r w:rsidR="00461EE2" w:rsidRPr="00A47E37">
        <w:t xml:space="preserve"> </w:t>
      </w:r>
      <w:r w:rsidRPr="00A47E37">
        <w:t xml:space="preserve">cities in all models. </w:t>
      </w:r>
    </w:p>
    <w:p w14:paraId="6ED888A9" w14:textId="56AB0F0D" w:rsidR="00740855" w:rsidRPr="00A47E37" w:rsidRDefault="00740855" w:rsidP="003C4DD9">
      <w:pPr>
        <w:spacing w:line="480" w:lineRule="auto"/>
        <w:ind w:firstLine="720"/>
      </w:pPr>
      <w:r w:rsidRPr="00A47E37">
        <w:t>Multilevel regression results are reported in stepwise order in Table 2. We conducted the likelihood ratio tests for Model</w:t>
      </w:r>
      <w:r w:rsidR="00F509F6">
        <w:t>s</w:t>
      </w:r>
      <w:r w:rsidRPr="00A47E37">
        <w:t xml:space="preserve"> 1 versus 2. Model</w:t>
      </w:r>
      <w:r w:rsidR="00E45B87" w:rsidRPr="00A47E37">
        <w:t>s</w:t>
      </w:r>
      <w:r w:rsidRPr="00A47E37">
        <w:t xml:space="preserve"> 2a and 2b reached much smaller loglikelihoods than Model</w:t>
      </w:r>
      <w:r w:rsidR="00E45B87" w:rsidRPr="00A47E37">
        <w:t>s</w:t>
      </w:r>
      <w:r w:rsidRPr="00A47E37">
        <w:t xml:space="preserve"> 1a and 1b</w:t>
      </w:r>
      <w:r w:rsidR="00E45B87" w:rsidRPr="00A47E37">
        <w:t>,</w:t>
      </w:r>
      <w:r w:rsidRPr="00A47E37">
        <w:t xml:space="preserve"> respectively </w:t>
      </w:r>
      <w:r w:rsidR="00BF3B3F">
        <w:t>(</w:t>
      </w:r>
      <w:r w:rsidR="00E51DB0">
        <w:rPr>
          <w:rFonts w:ascii="SimSun" w:hAnsi="SimSun" w:hint="eastAsia"/>
        </w:rPr>
        <w:t>Δ</w:t>
      </w:r>
      <w:r w:rsidR="00E51DB0">
        <w:rPr>
          <w:vertAlign w:val="subscript"/>
          <w:lang w:val="en-US"/>
        </w:rPr>
        <w:t>1a-2a</w:t>
      </w:r>
      <w:r w:rsidR="00E51DB0" w:rsidRPr="00756CEB">
        <w:rPr>
          <w:lang w:val="en-US"/>
        </w:rPr>
        <w:t>=</w:t>
      </w:r>
      <w:r w:rsidR="00951C6E">
        <w:rPr>
          <w:lang w:val="en-US"/>
        </w:rPr>
        <w:t>25</w:t>
      </w:r>
      <w:r w:rsidR="00951C6E">
        <w:t xml:space="preserve">.01, </w:t>
      </w:r>
      <w:r w:rsidR="00951C6E">
        <w:rPr>
          <w:rFonts w:ascii="SimSun" w:hAnsi="SimSun" w:hint="eastAsia"/>
        </w:rPr>
        <w:t>Δ</w:t>
      </w:r>
      <w:r w:rsidR="00951C6E">
        <w:rPr>
          <w:vertAlign w:val="subscript"/>
          <w:lang w:val="en-US"/>
        </w:rPr>
        <w:t>1b-2b</w:t>
      </w:r>
      <w:r w:rsidR="00951C6E" w:rsidRPr="00FB351E">
        <w:rPr>
          <w:lang w:val="en-US"/>
        </w:rPr>
        <w:t>=</w:t>
      </w:r>
      <w:r w:rsidR="00951C6E">
        <w:rPr>
          <w:lang w:val="en-US"/>
        </w:rPr>
        <w:t>44.69, df=9, p&lt;.01</w:t>
      </w:r>
      <w:r w:rsidR="00BF3B3F">
        <w:t>)</w:t>
      </w:r>
      <w:r w:rsidRPr="00A47E37">
        <w:t xml:space="preserve">. The chi-squared tests indicated that these differences were statistically significant at the </w:t>
      </w:r>
      <w:r w:rsidR="000F3EB6">
        <w:t>one</w:t>
      </w:r>
      <w:r w:rsidRPr="00A47E37">
        <w:t xml:space="preserve"> percent level, supporting the two-way interactive effects in Model</w:t>
      </w:r>
      <w:r w:rsidR="00E45B87" w:rsidRPr="00A47E37">
        <w:t>s</w:t>
      </w:r>
      <w:r w:rsidRPr="00A47E37">
        <w:t xml:space="preserve"> 2. </w:t>
      </w:r>
    </w:p>
    <w:p w14:paraId="03FFAEDD" w14:textId="5CCED405" w:rsidR="006A044A" w:rsidRPr="000560C8" w:rsidRDefault="00E45B87" w:rsidP="003C4DD9">
      <w:pPr>
        <w:spacing w:line="480" w:lineRule="auto"/>
        <w:ind w:firstLine="720"/>
      </w:pPr>
      <w:r w:rsidRPr="00A47E37">
        <w:t>On c</w:t>
      </w:r>
      <w:r w:rsidR="00740855" w:rsidRPr="00A47E37">
        <w:t>lose inspection of Model</w:t>
      </w:r>
      <w:r w:rsidRPr="00A47E37">
        <w:t>s</w:t>
      </w:r>
      <w:r w:rsidR="00740855" w:rsidRPr="00A47E37">
        <w:t xml:space="preserve"> </w:t>
      </w:r>
      <w:r w:rsidR="00875BBB">
        <w:t>1</w:t>
      </w:r>
      <w:r w:rsidR="00740855" w:rsidRPr="00A47E37">
        <w:t xml:space="preserve">a and </w:t>
      </w:r>
      <w:r w:rsidR="00875BBB">
        <w:t>1</w:t>
      </w:r>
      <w:r w:rsidR="00740855" w:rsidRPr="00A47E37">
        <w:t xml:space="preserve">b in Table 2, it is </w:t>
      </w:r>
      <w:r w:rsidR="00F509F6">
        <w:t>clear</w:t>
      </w:r>
      <w:r w:rsidR="00F509F6" w:rsidRPr="00A47E37">
        <w:t xml:space="preserve"> </w:t>
      </w:r>
      <w:r w:rsidR="00740855" w:rsidRPr="00A47E37">
        <w:t>that males (.0</w:t>
      </w:r>
      <w:r w:rsidR="00875BBB">
        <w:t>9</w:t>
      </w:r>
      <w:r w:rsidR="00740855" w:rsidRPr="00A47E37">
        <w:t xml:space="preserve">, p&lt;.01) have higher extrinsic career success than females. Household size and </w:t>
      </w:r>
      <w:r w:rsidR="00F509F6">
        <w:t xml:space="preserve">being </w:t>
      </w:r>
      <w:r w:rsidR="00740855" w:rsidRPr="00A47E37">
        <w:t>married are positively linked to extrinsic (.0</w:t>
      </w:r>
      <w:r w:rsidR="00706887">
        <w:t>4</w:t>
      </w:r>
      <w:r w:rsidR="00740855" w:rsidRPr="00A47E37">
        <w:t>, .22, p&lt;.01, respectively) but not intrinsic career success. Age is weakly associated with intrinsic (.1</w:t>
      </w:r>
      <w:r w:rsidR="00D71E0E">
        <w:t>2</w:t>
      </w:r>
      <w:r w:rsidR="00740855" w:rsidRPr="00A47E37">
        <w:t xml:space="preserve">, p&lt;.01) </w:t>
      </w:r>
      <w:r w:rsidR="00D71E0E">
        <w:t>and</w:t>
      </w:r>
      <w:r w:rsidR="00740855" w:rsidRPr="00A47E37">
        <w:t xml:space="preserve"> extrinsic career success</w:t>
      </w:r>
      <w:r w:rsidR="00D71E0E">
        <w:t xml:space="preserve"> </w:t>
      </w:r>
      <w:r w:rsidR="00D71E0E" w:rsidRPr="00A47E37">
        <w:t>(.</w:t>
      </w:r>
      <w:r w:rsidR="00D71E0E">
        <w:t>04</w:t>
      </w:r>
      <w:r w:rsidR="00D71E0E" w:rsidRPr="00A47E37">
        <w:t>, p&lt;.01)</w:t>
      </w:r>
      <w:r w:rsidR="00740855" w:rsidRPr="00A47E37">
        <w:t>. Working hours per week lead</w:t>
      </w:r>
      <w:r w:rsidR="00F509F6">
        <w:t>s</w:t>
      </w:r>
      <w:r w:rsidR="00740855" w:rsidRPr="00A47E37">
        <w:t xml:space="preserve"> to</w:t>
      </w:r>
      <w:r w:rsidR="000F5B41">
        <w:t xml:space="preserve"> both</w:t>
      </w:r>
      <w:r w:rsidR="00740855" w:rsidRPr="00A47E37">
        <w:t xml:space="preserve"> negative intrinsic (-.0</w:t>
      </w:r>
      <w:r w:rsidR="00D71E0E">
        <w:t>3</w:t>
      </w:r>
      <w:r w:rsidR="00740855" w:rsidRPr="00A47E37">
        <w:t xml:space="preserve">, p&lt;.05) and </w:t>
      </w:r>
      <w:r w:rsidR="000F5B41">
        <w:t xml:space="preserve">negative </w:t>
      </w:r>
      <w:r w:rsidR="00740855" w:rsidRPr="00A47E37">
        <w:t>extrinsic (-.0</w:t>
      </w:r>
      <w:r w:rsidR="00D71E0E">
        <w:t>3</w:t>
      </w:r>
      <w:r w:rsidR="00740855" w:rsidRPr="00A47E37">
        <w:t xml:space="preserve">, p&lt;.01) career success. </w:t>
      </w:r>
      <w:r w:rsidR="00CE1A6A">
        <w:t>Employment</w:t>
      </w:r>
      <w:r w:rsidR="00CE1A6A" w:rsidRPr="00A47E37">
        <w:t xml:space="preserve"> </w:t>
      </w:r>
      <w:r w:rsidR="00740855" w:rsidRPr="00A47E37">
        <w:t xml:space="preserve">in public sectors is positively associated with both </w:t>
      </w:r>
      <w:r w:rsidRPr="00A47E37">
        <w:t xml:space="preserve">intrinsic and extrinsic </w:t>
      </w:r>
      <w:r w:rsidR="00740855" w:rsidRPr="00A47E37">
        <w:t>career success (.24, .</w:t>
      </w:r>
      <w:r w:rsidR="006A044A">
        <w:t>15</w:t>
      </w:r>
      <w:r w:rsidR="00740855" w:rsidRPr="00A47E37">
        <w:t>, p&lt;.01, respectively). As expected,</w:t>
      </w:r>
      <w:r w:rsidR="007F69A8">
        <w:t xml:space="preserve"> good</w:t>
      </w:r>
      <w:r w:rsidR="006A044A">
        <w:t xml:space="preserve"> health status </w:t>
      </w:r>
      <w:r w:rsidR="007F69A8">
        <w:t>promotes both forms of career success (.17, .11, p&lt;.01).</w:t>
      </w:r>
      <w:r w:rsidR="000560C8">
        <w:t xml:space="preserve"> </w:t>
      </w:r>
    </w:p>
    <w:p w14:paraId="00865B77" w14:textId="3583505A" w:rsidR="000D71DA" w:rsidRPr="00CF6E65" w:rsidRDefault="000D71DA" w:rsidP="00766543">
      <w:pPr>
        <w:spacing w:line="480" w:lineRule="auto"/>
        <w:rPr>
          <w:i/>
          <w:iCs/>
        </w:rPr>
      </w:pPr>
      <w:r w:rsidRPr="00A47E37">
        <w:rPr>
          <w:i/>
          <w:iCs/>
        </w:rPr>
        <w:t xml:space="preserve">Testing for </w:t>
      </w:r>
      <w:r w:rsidR="000F4B36">
        <w:rPr>
          <w:i/>
          <w:iCs/>
        </w:rPr>
        <w:t>M</w:t>
      </w:r>
      <w:r>
        <w:rPr>
          <w:i/>
          <w:iCs/>
        </w:rPr>
        <w:t xml:space="preserve">ain </w:t>
      </w:r>
      <w:r w:rsidR="000F4B36">
        <w:rPr>
          <w:i/>
          <w:iCs/>
        </w:rPr>
        <w:t>E</w:t>
      </w:r>
      <w:r>
        <w:rPr>
          <w:i/>
          <w:iCs/>
        </w:rPr>
        <w:t>ffects</w:t>
      </w:r>
    </w:p>
    <w:p w14:paraId="78EE92AC" w14:textId="09AE66FD" w:rsidR="00833590" w:rsidRDefault="004C3B8E" w:rsidP="003C4DD9">
      <w:pPr>
        <w:spacing w:line="480" w:lineRule="auto"/>
        <w:ind w:firstLine="720"/>
      </w:pPr>
      <w:r>
        <w:t>In Model 1a and 1b, e</w:t>
      </w:r>
      <w:r w:rsidR="00740855" w:rsidRPr="00A47E37">
        <w:t>ducation plays an important role in both intrinsic (.0</w:t>
      </w:r>
      <w:r w:rsidR="001609AC">
        <w:rPr>
          <w:rFonts w:hint="eastAsia"/>
          <w:lang w:eastAsia="zh-CN"/>
        </w:rPr>
        <w:t>5</w:t>
      </w:r>
      <w:r w:rsidR="00740855" w:rsidRPr="00A47E37">
        <w:t>, p&lt;.0</w:t>
      </w:r>
      <w:r w:rsidR="00A722E3">
        <w:rPr>
          <w:rFonts w:hint="eastAsia"/>
          <w:lang w:eastAsia="zh-CN"/>
        </w:rPr>
        <w:t>1</w:t>
      </w:r>
      <w:r w:rsidR="00740855" w:rsidRPr="00A47E37">
        <w:t xml:space="preserve">) and extrinsic career success (.20, p&lt;.01). Social participation is significantly associated with both </w:t>
      </w:r>
      <w:r w:rsidR="00E45B87" w:rsidRPr="00A47E37">
        <w:t xml:space="preserve">forms of </w:t>
      </w:r>
      <w:r w:rsidR="00740855" w:rsidRPr="00A47E37">
        <w:t>career success (.11, p&lt;.01; .2</w:t>
      </w:r>
      <w:r w:rsidR="00A722E3">
        <w:rPr>
          <w:rFonts w:hint="eastAsia"/>
          <w:lang w:eastAsia="zh-CN"/>
        </w:rPr>
        <w:t>3</w:t>
      </w:r>
      <w:r w:rsidR="00740855" w:rsidRPr="00A47E37">
        <w:t xml:space="preserve">, p&lt;.01, respectively). Social trust is associated with extrinsic career success (.03, p&lt;.01). </w:t>
      </w:r>
      <w:r w:rsidR="00DC6EA3">
        <w:t>In general, Hypothes</w:t>
      </w:r>
      <w:r w:rsidR="000F5B41">
        <w:t>e</w:t>
      </w:r>
      <w:r w:rsidR="00DC6EA3">
        <w:t xml:space="preserve">s 1a and 1b are </w:t>
      </w:r>
      <w:r w:rsidR="00CF6E65">
        <w:t>fully</w:t>
      </w:r>
      <w:r w:rsidR="00DC6EA3" w:rsidRPr="00A47E37">
        <w:t xml:space="preserve"> supported.</w:t>
      </w:r>
      <w:r w:rsidR="00DC6EA3" w:rsidRPr="00A47E37" w:rsidDel="00DC6EA3">
        <w:t xml:space="preserve"> </w:t>
      </w:r>
    </w:p>
    <w:p w14:paraId="3D6F9503" w14:textId="1825B071" w:rsidR="004207C3" w:rsidRDefault="004C3B8E" w:rsidP="003C4DD9">
      <w:pPr>
        <w:spacing w:line="480" w:lineRule="auto"/>
        <w:ind w:firstLine="720"/>
      </w:pPr>
      <w:r w:rsidRPr="004C3B8E">
        <w:t>In Model 2a, the interactive effect of social participation and education is positively associated with intrinsic career success (.03, p&lt;.05, see Figure 2a).</w:t>
      </w:r>
      <w:r>
        <w:t xml:space="preserve"> Hypothesis 1c is partially supported.</w:t>
      </w:r>
    </w:p>
    <w:p w14:paraId="179BC4B7" w14:textId="02B1A6AB" w:rsidR="00C728ED" w:rsidRDefault="00C728ED" w:rsidP="003C4DD9">
      <w:pPr>
        <w:spacing w:line="480" w:lineRule="auto"/>
        <w:ind w:firstLine="720"/>
      </w:pPr>
      <w:r w:rsidRPr="00A47E37">
        <w:t>Migrants</w:t>
      </w:r>
      <w:r w:rsidR="000F5B41">
        <w:t xml:space="preserve"> relocated</w:t>
      </w:r>
      <w:r w:rsidRPr="00A47E37">
        <w:t xml:space="preserve"> </w:t>
      </w:r>
      <w:r>
        <w:t xml:space="preserve">from rural to urban areas </w:t>
      </w:r>
      <w:r w:rsidRPr="00A47E37">
        <w:t>tend to have higher extrinsic career success (.2</w:t>
      </w:r>
      <w:r>
        <w:rPr>
          <w:rFonts w:hint="eastAsia"/>
          <w:lang w:eastAsia="zh-CN"/>
        </w:rPr>
        <w:t>1</w:t>
      </w:r>
      <w:r w:rsidRPr="00A47E37">
        <w:t xml:space="preserve">, p&lt;.01) than non-migrants </w:t>
      </w:r>
      <w:r w:rsidR="000F5B41">
        <w:t>do</w:t>
      </w:r>
      <w:r w:rsidRPr="00A47E37">
        <w:t>. Hypothesis 2</w:t>
      </w:r>
      <w:r>
        <w:t>a</w:t>
      </w:r>
      <w:r w:rsidRPr="00A47E37">
        <w:t xml:space="preserve"> is supported</w:t>
      </w:r>
      <w:r>
        <w:t xml:space="preserve"> and Hypothesis 2b is partially supported</w:t>
      </w:r>
      <w:r w:rsidRPr="00A47E37">
        <w:t>.</w:t>
      </w:r>
    </w:p>
    <w:p w14:paraId="3009A5C0" w14:textId="18E3951D" w:rsidR="00740855" w:rsidRDefault="00740855" w:rsidP="003C4DD9">
      <w:pPr>
        <w:spacing w:line="480" w:lineRule="auto"/>
        <w:ind w:firstLine="720"/>
      </w:pPr>
      <w:r w:rsidRPr="00A47E37">
        <w:t>Finally, institutional capital is strongly positively associated with extrinsic career success (.</w:t>
      </w:r>
      <w:r w:rsidR="00C51189">
        <w:t>54</w:t>
      </w:r>
      <w:r w:rsidRPr="00A47E37">
        <w:t>, p&lt;.01) but negatively associated with intrinsic career success (-.2</w:t>
      </w:r>
      <w:r w:rsidR="00C51189">
        <w:t>0</w:t>
      </w:r>
      <w:r w:rsidRPr="00A47E37">
        <w:t xml:space="preserve">, p&lt;.05). Hypothesis </w:t>
      </w:r>
      <w:r w:rsidR="00617DC2" w:rsidRPr="00A47E37">
        <w:t>3</w:t>
      </w:r>
      <w:r w:rsidR="000D71DA">
        <w:t>a</w:t>
      </w:r>
      <w:r w:rsidR="003C12F6">
        <w:t xml:space="preserve"> and 3b</w:t>
      </w:r>
      <w:r w:rsidRPr="00A47E37">
        <w:t xml:space="preserve"> </w:t>
      </w:r>
      <w:r w:rsidR="003C12F6">
        <w:t>are</w:t>
      </w:r>
      <w:r w:rsidRPr="00A47E37">
        <w:t xml:space="preserve"> supported. </w:t>
      </w:r>
    </w:p>
    <w:p w14:paraId="188A7F2B" w14:textId="3B0C2135" w:rsidR="00617DC2" w:rsidRPr="008B7D60" w:rsidRDefault="00617DC2" w:rsidP="00766543">
      <w:pPr>
        <w:spacing w:line="480" w:lineRule="auto"/>
        <w:rPr>
          <w:i/>
          <w:iCs/>
          <w:lang w:val="en-US" w:eastAsia="zh-CN"/>
        </w:rPr>
      </w:pPr>
      <w:r w:rsidRPr="00A47E37">
        <w:rPr>
          <w:i/>
          <w:iCs/>
        </w:rPr>
        <w:t xml:space="preserve">Testing for </w:t>
      </w:r>
      <w:r w:rsidR="000F4B36">
        <w:rPr>
          <w:i/>
          <w:iCs/>
        </w:rPr>
        <w:t>M</w:t>
      </w:r>
      <w:r w:rsidRPr="00A47E37">
        <w:rPr>
          <w:i/>
          <w:iCs/>
        </w:rPr>
        <w:t>oderation</w:t>
      </w:r>
    </w:p>
    <w:p w14:paraId="143D4F98" w14:textId="5EFF8964" w:rsidR="00434718" w:rsidRDefault="00740855" w:rsidP="003C4DD9">
      <w:pPr>
        <w:spacing w:line="480" w:lineRule="auto"/>
        <w:ind w:firstLine="720"/>
      </w:pPr>
      <w:r w:rsidRPr="00A47E37">
        <w:t>Mode</w:t>
      </w:r>
      <w:r w:rsidR="00E45B87" w:rsidRPr="00A47E37">
        <w:t>ls</w:t>
      </w:r>
      <w:r w:rsidRPr="00A47E37">
        <w:t xml:space="preserve"> </w:t>
      </w:r>
      <w:r w:rsidR="00AB664D">
        <w:t>2</w:t>
      </w:r>
      <w:r w:rsidRPr="00A47E37">
        <w:t xml:space="preserve">a and </w:t>
      </w:r>
      <w:r w:rsidR="00AB664D">
        <w:t>2</w:t>
      </w:r>
      <w:r w:rsidRPr="00A47E37">
        <w:t xml:space="preserve">b addressed the interactive effects. In Model </w:t>
      </w:r>
      <w:r w:rsidR="00183060">
        <w:t>2</w:t>
      </w:r>
      <w:r w:rsidR="008E056A">
        <w:t>b</w:t>
      </w:r>
      <w:r w:rsidRPr="00A47E37">
        <w:t xml:space="preserve">, the interactive effect of migrant and </w:t>
      </w:r>
      <w:r w:rsidR="008E056A">
        <w:t>education</w:t>
      </w:r>
      <w:r w:rsidRPr="00A47E37">
        <w:t xml:space="preserve"> is positive</w:t>
      </w:r>
      <w:r w:rsidR="00CD2726">
        <w:t xml:space="preserve"> </w:t>
      </w:r>
      <w:r w:rsidR="00756CEB">
        <w:t>and</w:t>
      </w:r>
      <w:r w:rsidRPr="00A47E37">
        <w:t xml:space="preserve"> of </w:t>
      </w:r>
      <w:r w:rsidR="00D07050">
        <w:t>institutional capital</w:t>
      </w:r>
      <w:r w:rsidR="00D07050" w:rsidRPr="00A47E37">
        <w:t xml:space="preserve"> </w:t>
      </w:r>
      <w:r w:rsidRPr="00A47E37">
        <w:t>and</w:t>
      </w:r>
      <w:r w:rsidR="00D07050">
        <w:t xml:space="preserve"> migrant </w:t>
      </w:r>
      <w:r w:rsidR="000F5B41">
        <w:t>is</w:t>
      </w:r>
      <w:r w:rsidRPr="00A47E37">
        <w:t xml:space="preserve"> </w:t>
      </w:r>
      <w:r w:rsidR="000F5B41">
        <w:t xml:space="preserve">also </w:t>
      </w:r>
      <w:r w:rsidRPr="00A47E37">
        <w:t>positive (</w:t>
      </w:r>
      <w:r w:rsidR="00CD2726" w:rsidRPr="00A47E37">
        <w:t>.</w:t>
      </w:r>
      <w:r w:rsidR="00CD2726">
        <w:t>07</w:t>
      </w:r>
      <w:r w:rsidR="00CD2726" w:rsidRPr="00A47E37">
        <w:t>, p&lt;.05</w:t>
      </w:r>
      <w:r w:rsidR="00CD2726">
        <w:t xml:space="preserve">, see Figure 3a; </w:t>
      </w:r>
      <w:r w:rsidRPr="00A47E37">
        <w:t>.</w:t>
      </w:r>
      <w:r w:rsidR="00D07050">
        <w:t>35</w:t>
      </w:r>
      <w:r w:rsidRPr="00A47E37">
        <w:t>, p&lt;.01</w:t>
      </w:r>
      <w:r w:rsidR="007D47EB">
        <w:t xml:space="preserve">, see Figure </w:t>
      </w:r>
      <w:r w:rsidR="00A60BE1">
        <w:t>3b</w:t>
      </w:r>
      <w:r w:rsidR="007E18DB">
        <w:t>, respectively</w:t>
      </w:r>
      <w:r w:rsidRPr="00A47E37">
        <w:t>)</w:t>
      </w:r>
      <w:r w:rsidR="007D47EB">
        <w:t>.</w:t>
      </w:r>
      <w:r w:rsidRPr="00A47E37">
        <w:t xml:space="preserve"> </w:t>
      </w:r>
      <w:r w:rsidR="005F7651">
        <w:t>H</w:t>
      </w:r>
      <w:r w:rsidR="00713F8E">
        <w:t>ypothes</w:t>
      </w:r>
      <w:r w:rsidR="000F5B41">
        <w:t>e</w:t>
      </w:r>
      <w:r w:rsidR="00713F8E">
        <w:t xml:space="preserve">s </w:t>
      </w:r>
      <w:r w:rsidR="005F7651">
        <w:t xml:space="preserve">4a </w:t>
      </w:r>
      <w:r w:rsidR="00D97749">
        <w:t>and 4e are</w:t>
      </w:r>
      <w:r w:rsidR="005F7651">
        <w:t xml:space="preserve"> </w:t>
      </w:r>
      <w:r w:rsidR="00713F8E">
        <w:t xml:space="preserve">partially </w:t>
      </w:r>
      <w:r w:rsidR="005F7651">
        <w:t xml:space="preserve">supported. </w:t>
      </w:r>
      <w:r w:rsidR="00AB4FA2">
        <w:t xml:space="preserve">The interactive effects of education and institutional capital are positive (.07, .05, p&lt;.05, respectively, see Figure 2b and 3c) </w:t>
      </w:r>
      <w:r w:rsidR="00AB4FA2">
        <w:rPr>
          <w:rFonts w:hint="eastAsia"/>
        </w:rPr>
        <w:t>i</w:t>
      </w:r>
      <w:r w:rsidR="00AB4FA2">
        <w:t xml:space="preserve">n both Model 2a and 2b. </w:t>
      </w:r>
      <w:r w:rsidR="00713F8E">
        <w:t xml:space="preserve">Hypothesis </w:t>
      </w:r>
      <w:r w:rsidR="00AB4FA2">
        <w:t>4c is supported. Finally,</w:t>
      </w:r>
      <w:r w:rsidR="00AB4FA2">
        <w:rPr>
          <w:lang w:val="en-US"/>
        </w:rPr>
        <w:t xml:space="preserve"> t</w:t>
      </w:r>
      <w:r w:rsidR="00E33C0B">
        <w:rPr>
          <w:lang w:val="en-US"/>
        </w:rPr>
        <w:t xml:space="preserve">he interactive effect of social participation and institutional capital is </w:t>
      </w:r>
      <w:r w:rsidR="00BB1785">
        <w:rPr>
          <w:lang w:val="en-US"/>
        </w:rPr>
        <w:t>strongly negative (-.12, p&lt;.01</w:t>
      </w:r>
      <w:r w:rsidR="00974F4E">
        <w:rPr>
          <w:lang w:val="en-US"/>
        </w:rPr>
        <w:t>, see Figure 3d</w:t>
      </w:r>
      <w:r w:rsidR="00BB1785">
        <w:rPr>
          <w:lang w:val="en-US"/>
        </w:rPr>
        <w:t>)</w:t>
      </w:r>
      <w:r w:rsidR="006D2C62">
        <w:rPr>
          <w:lang w:val="en-US" w:eastAsia="zh-CN"/>
        </w:rPr>
        <w:t>.</w:t>
      </w:r>
      <w:r w:rsidR="00CD2726">
        <w:rPr>
          <w:lang w:val="en-US" w:eastAsia="zh-CN"/>
        </w:rPr>
        <w:t xml:space="preserve"> </w:t>
      </w:r>
      <w:r w:rsidR="00713F8E">
        <w:t xml:space="preserve">Hypothesis </w:t>
      </w:r>
      <w:r w:rsidR="00AB4FA2">
        <w:rPr>
          <w:lang w:val="en-US" w:eastAsia="zh-CN"/>
        </w:rPr>
        <w:t xml:space="preserve">4d is </w:t>
      </w:r>
      <w:r w:rsidR="00D97749">
        <w:rPr>
          <w:lang w:val="en-US" w:eastAsia="zh-CN"/>
        </w:rPr>
        <w:t xml:space="preserve">partially </w:t>
      </w:r>
      <w:r w:rsidR="00AB4FA2">
        <w:rPr>
          <w:lang w:val="en-US" w:eastAsia="zh-CN"/>
        </w:rPr>
        <w:t>supported.</w:t>
      </w:r>
      <w:r w:rsidR="00AB4FA2">
        <w:t xml:space="preserve"> </w:t>
      </w:r>
    </w:p>
    <w:p w14:paraId="5354FA91" w14:textId="24380B89" w:rsidR="00BB1785" w:rsidRDefault="007273DB" w:rsidP="003C4DD9">
      <w:pPr>
        <w:spacing w:line="480" w:lineRule="auto"/>
        <w:ind w:firstLine="720"/>
      </w:pPr>
      <w:r>
        <w:rPr>
          <w:rFonts w:hint="eastAsia"/>
        </w:rPr>
        <w:t>T</w:t>
      </w:r>
      <w:r>
        <w:t xml:space="preserve">o sum up, </w:t>
      </w:r>
      <w:r w:rsidR="005F1D99">
        <w:t xml:space="preserve">we </w:t>
      </w:r>
      <w:r w:rsidR="00A25B3F">
        <w:t>find</w:t>
      </w:r>
      <w:r w:rsidR="005F1D99">
        <w:t xml:space="preserve"> that </w:t>
      </w:r>
      <w:r w:rsidR="000F5B41">
        <w:t xml:space="preserve">both </w:t>
      </w:r>
      <w:r w:rsidR="00021E6B">
        <w:t xml:space="preserve">human </w:t>
      </w:r>
      <w:r w:rsidR="005B2D58">
        <w:t>and institutional capital</w:t>
      </w:r>
      <w:r w:rsidR="00021E6B">
        <w:t xml:space="preserve"> tend to have stronger effect</w:t>
      </w:r>
      <w:r w:rsidR="005B2D58">
        <w:t>s</w:t>
      </w:r>
      <w:r w:rsidR="00021E6B">
        <w:t xml:space="preserve"> </w:t>
      </w:r>
      <w:r w:rsidR="007D3D7B">
        <w:t xml:space="preserve">on extrinsic career success </w:t>
      </w:r>
      <w:r w:rsidR="00B411CE">
        <w:t xml:space="preserve">for people </w:t>
      </w:r>
      <w:r w:rsidR="000F5B41">
        <w:t xml:space="preserve">who </w:t>
      </w:r>
      <w:r w:rsidR="00B411CE">
        <w:t xml:space="preserve">migrated </w:t>
      </w:r>
      <w:r w:rsidR="009152EC">
        <w:t xml:space="preserve">from rural to </w:t>
      </w:r>
      <w:r w:rsidR="00B411CE">
        <w:t>urban</w:t>
      </w:r>
      <w:r w:rsidR="000F5B41">
        <w:t xml:space="preserve"> areas</w:t>
      </w:r>
      <w:r w:rsidR="00B411CE">
        <w:t>.</w:t>
      </w:r>
      <w:r w:rsidR="0099618F">
        <w:t xml:space="preserve"> </w:t>
      </w:r>
      <w:r w:rsidR="009F26C3">
        <w:t xml:space="preserve">However, </w:t>
      </w:r>
      <w:r w:rsidR="000F5B41">
        <w:rPr>
          <w:lang w:val="en-US"/>
        </w:rPr>
        <w:t>excessive</w:t>
      </w:r>
      <w:r w:rsidR="007E18DB">
        <w:rPr>
          <w:lang w:val="en-US"/>
        </w:rPr>
        <w:t xml:space="preserve"> social participation may be linked </w:t>
      </w:r>
      <w:r w:rsidR="000F5B41">
        <w:rPr>
          <w:lang w:val="en-US"/>
        </w:rPr>
        <w:t xml:space="preserve">with </w:t>
      </w:r>
      <w:r w:rsidR="007E18DB">
        <w:rPr>
          <w:lang w:val="en-US"/>
        </w:rPr>
        <w:t xml:space="preserve">lower </w:t>
      </w:r>
      <w:r w:rsidR="009F26C3">
        <w:rPr>
          <w:lang w:val="en-US"/>
        </w:rPr>
        <w:t>extrinsic</w:t>
      </w:r>
      <w:r w:rsidR="00BB1785">
        <w:rPr>
          <w:lang w:val="en-US"/>
        </w:rPr>
        <w:t xml:space="preserve"> </w:t>
      </w:r>
      <w:r w:rsidR="00BB1785">
        <w:rPr>
          <w:lang w:val="en-US" w:eastAsia="zh-CN"/>
        </w:rPr>
        <w:t>career success in a city with relatively high level</w:t>
      </w:r>
      <w:r w:rsidR="00643062">
        <w:rPr>
          <w:lang w:val="en-US" w:eastAsia="zh-CN"/>
        </w:rPr>
        <w:t>s</w:t>
      </w:r>
      <w:r w:rsidR="00BB1785">
        <w:rPr>
          <w:lang w:val="en-US" w:eastAsia="zh-CN"/>
        </w:rPr>
        <w:t xml:space="preserve"> of institutional capital</w:t>
      </w:r>
      <w:r w:rsidR="009F26C3">
        <w:rPr>
          <w:lang w:val="en-US" w:eastAsia="zh-CN"/>
        </w:rPr>
        <w:t>.</w:t>
      </w:r>
      <w:r w:rsidR="009F26C3">
        <w:rPr>
          <w:rFonts w:hint="eastAsia"/>
        </w:rPr>
        <w:t xml:space="preserve"> </w:t>
      </w:r>
      <w:r w:rsidR="00643062">
        <w:t>Further, e</w:t>
      </w:r>
      <w:r w:rsidR="00BB1785">
        <w:t xml:space="preserve">ducation </w:t>
      </w:r>
      <w:r w:rsidR="00EF5E53">
        <w:t>may</w:t>
      </w:r>
      <w:r w:rsidR="00AD2748">
        <w:t xml:space="preserve"> play</w:t>
      </w:r>
      <w:r w:rsidR="00BB1785">
        <w:t xml:space="preserve"> a greater role in promoting</w:t>
      </w:r>
      <w:r w:rsidR="009F26C3">
        <w:t xml:space="preserve"> both forms of</w:t>
      </w:r>
      <w:r w:rsidR="00BB1785">
        <w:t xml:space="preserve"> career success in a city with higher level</w:t>
      </w:r>
      <w:r w:rsidR="00643062">
        <w:t>s</w:t>
      </w:r>
      <w:r w:rsidR="00BB1785">
        <w:t xml:space="preserve"> of institutional capital. </w:t>
      </w:r>
    </w:p>
    <w:p w14:paraId="7E1D805D" w14:textId="6C93F754" w:rsidR="00D53C48" w:rsidRDefault="00617DC2" w:rsidP="00766543">
      <w:pPr>
        <w:spacing w:line="480" w:lineRule="auto"/>
        <w:ind w:firstLine="420"/>
        <w:jc w:val="center"/>
        <w:rPr>
          <w:b/>
          <w:bCs/>
          <w:i/>
          <w:iCs/>
        </w:rPr>
      </w:pPr>
      <w:commentRangeStart w:id="12"/>
      <w:r w:rsidRPr="00A47E37">
        <w:rPr>
          <w:b/>
          <w:bCs/>
          <w:i/>
          <w:iCs/>
        </w:rPr>
        <w:t>Insert Table</w:t>
      </w:r>
      <w:r w:rsidR="00D53C48" w:rsidRPr="00A47E37">
        <w:rPr>
          <w:b/>
          <w:bCs/>
          <w:i/>
          <w:iCs/>
        </w:rPr>
        <w:t xml:space="preserve"> 2 </w:t>
      </w:r>
      <w:r w:rsidR="000F4B36">
        <w:rPr>
          <w:b/>
          <w:bCs/>
          <w:i/>
          <w:iCs/>
        </w:rPr>
        <w:t>a</w:t>
      </w:r>
      <w:r w:rsidR="00D53C48" w:rsidRPr="00A47E37">
        <w:rPr>
          <w:b/>
          <w:bCs/>
          <w:i/>
          <w:iCs/>
        </w:rPr>
        <w:t xml:space="preserve">bout </w:t>
      </w:r>
      <w:r w:rsidR="000F4B36">
        <w:rPr>
          <w:b/>
          <w:bCs/>
          <w:i/>
          <w:iCs/>
        </w:rPr>
        <w:t>h</w:t>
      </w:r>
      <w:r w:rsidR="00D53C48" w:rsidRPr="00A47E37">
        <w:rPr>
          <w:b/>
          <w:bCs/>
          <w:i/>
          <w:iCs/>
        </w:rPr>
        <w:t>ere</w:t>
      </w:r>
      <w:commentRangeEnd w:id="12"/>
      <w:r w:rsidR="00C246DB">
        <w:rPr>
          <w:rStyle w:val="CommentReference"/>
        </w:rPr>
        <w:commentReference w:id="12"/>
      </w:r>
    </w:p>
    <w:p w14:paraId="4CD25B02" w14:textId="6CEEB6F7" w:rsidR="003848E0" w:rsidRPr="00A47E37" w:rsidRDefault="003848E0" w:rsidP="003C4DD9">
      <w:pPr>
        <w:spacing w:line="480" w:lineRule="auto"/>
        <w:ind w:firstLine="720"/>
        <w:rPr>
          <w:b/>
          <w:bCs/>
          <w:i/>
          <w:iCs/>
        </w:rPr>
      </w:pPr>
      <w:r w:rsidRPr="00A47E37">
        <w:t xml:space="preserve">The statistically significant </w:t>
      </w:r>
      <w:r>
        <w:t xml:space="preserve">interactive </w:t>
      </w:r>
      <w:r w:rsidRPr="00A47E37">
        <w:t>effects are plotted in Figure 2</w:t>
      </w:r>
      <w:r>
        <w:t>-</w:t>
      </w:r>
      <w:r w:rsidR="00392439">
        <w:t>3</w:t>
      </w:r>
      <w:r w:rsidRPr="00A47E37">
        <w:t>.</w:t>
      </w:r>
    </w:p>
    <w:p w14:paraId="3CFA32DE" w14:textId="049664BC" w:rsidR="007F529E" w:rsidRPr="00A47E37" w:rsidRDefault="007F529E" w:rsidP="00766543">
      <w:pPr>
        <w:spacing w:line="480" w:lineRule="auto"/>
        <w:ind w:firstLine="420"/>
        <w:jc w:val="center"/>
        <w:rPr>
          <w:b/>
          <w:bCs/>
          <w:i/>
          <w:iCs/>
        </w:rPr>
      </w:pPr>
      <w:commentRangeStart w:id="13"/>
      <w:r w:rsidRPr="00A47E37">
        <w:rPr>
          <w:b/>
          <w:bCs/>
          <w:i/>
          <w:iCs/>
        </w:rPr>
        <w:t>Insert Figure</w:t>
      </w:r>
      <w:r w:rsidR="00617DC2" w:rsidRPr="00A47E37">
        <w:rPr>
          <w:b/>
          <w:bCs/>
          <w:i/>
          <w:iCs/>
        </w:rPr>
        <w:t>s</w:t>
      </w:r>
      <w:r w:rsidRPr="00A47E37">
        <w:rPr>
          <w:b/>
          <w:bCs/>
          <w:i/>
          <w:iCs/>
        </w:rPr>
        <w:t xml:space="preserve"> </w:t>
      </w:r>
      <w:r w:rsidR="00617DC2" w:rsidRPr="00A47E37">
        <w:rPr>
          <w:b/>
          <w:bCs/>
          <w:i/>
          <w:iCs/>
        </w:rPr>
        <w:t>2</w:t>
      </w:r>
      <w:r w:rsidRPr="00A47E37">
        <w:rPr>
          <w:b/>
          <w:bCs/>
          <w:i/>
          <w:iCs/>
        </w:rPr>
        <w:t>-</w:t>
      </w:r>
      <w:r w:rsidR="000C53AB">
        <w:rPr>
          <w:b/>
          <w:bCs/>
          <w:i/>
          <w:iCs/>
        </w:rPr>
        <w:t>3</w:t>
      </w:r>
      <w:r w:rsidR="00781E23" w:rsidRPr="00A47E37">
        <w:rPr>
          <w:b/>
          <w:bCs/>
          <w:i/>
          <w:iCs/>
        </w:rPr>
        <w:t xml:space="preserve"> </w:t>
      </w:r>
      <w:r w:rsidR="000F4B36">
        <w:rPr>
          <w:b/>
          <w:bCs/>
          <w:i/>
          <w:iCs/>
        </w:rPr>
        <w:t>a</w:t>
      </w:r>
      <w:r w:rsidRPr="00A47E37">
        <w:rPr>
          <w:b/>
          <w:bCs/>
          <w:i/>
          <w:iCs/>
        </w:rPr>
        <w:t xml:space="preserve">bout </w:t>
      </w:r>
      <w:r w:rsidR="000F4B36">
        <w:rPr>
          <w:b/>
          <w:bCs/>
          <w:i/>
          <w:iCs/>
        </w:rPr>
        <w:t>h</w:t>
      </w:r>
      <w:r w:rsidRPr="00A47E37">
        <w:rPr>
          <w:b/>
          <w:bCs/>
          <w:i/>
          <w:iCs/>
        </w:rPr>
        <w:t>ere</w:t>
      </w:r>
      <w:commentRangeEnd w:id="13"/>
      <w:r w:rsidR="00C246DB">
        <w:rPr>
          <w:rStyle w:val="CommentReference"/>
        </w:rPr>
        <w:commentReference w:id="13"/>
      </w:r>
    </w:p>
    <w:p w14:paraId="657E5200" w14:textId="77777777" w:rsidR="007D631C" w:rsidRPr="00A47E37" w:rsidRDefault="00840AA4" w:rsidP="009120DD">
      <w:pPr>
        <w:spacing w:line="480" w:lineRule="auto"/>
        <w:rPr>
          <w:b/>
          <w:bCs/>
        </w:rPr>
      </w:pPr>
      <w:r w:rsidRPr="00A47E37">
        <w:rPr>
          <w:b/>
          <w:bCs/>
        </w:rPr>
        <w:t>Discussion</w:t>
      </w:r>
    </w:p>
    <w:p w14:paraId="3A1CC4A9" w14:textId="151BDCF0" w:rsidR="00E40ABD" w:rsidRPr="00A47E37" w:rsidRDefault="005B3E82" w:rsidP="003C4DD9">
      <w:pPr>
        <w:spacing w:line="480" w:lineRule="auto"/>
      </w:pPr>
      <w:r w:rsidRPr="00A47E37">
        <w:t xml:space="preserve">We </w:t>
      </w:r>
      <w:r w:rsidRPr="00643062">
        <w:t>studied</w:t>
      </w:r>
      <w:r w:rsidRPr="003C4DD9">
        <w:t xml:space="preserve"> </w:t>
      </w:r>
      <w:r w:rsidR="00643062">
        <w:t xml:space="preserve">the </w:t>
      </w:r>
      <w:r w:rsidRPr="00643062">
        <w:t>career</w:t>
      </w:r>
      <w:r w:rsidRPr="00A47E37">
        <w:t xml:space="preserve"> success of people </w:t>
      </w:r>
      <w:r w:rsidR="00B663EF">
        <w:t xml:space="preserve">who </w:t>
      </w:r>
      <w:r w:rsidR="00643062">
        <w:t xml:space="preserve">have </w:t>
      </w:r>
      <w:r w:rsidR="00B663EF">
        <w:t>migrated from rural to urban areas and</w:t>
      </w:r>
      <w:r w:rsidRPr="00A47E37">
        <w:t xml:space="preserve"> live in cities </w:t>
      </w:r>
      <w:r w:rsidR="00643062">
        <w:t xml:space="preserve">whose </w:t>
      </w:r>
      <w:r w:rsidRPr="00A47E37">
        <w:t>invest</w:t>
      </w:r>
      <w:r w:rsidR="00643062">
        <w:t xml:space="preserve">ment in </w:t>
      </w:r>
      <w:r w:rsidRPr="00A47E37">
        <w:t xml:space="preserve">institutional capital </w:t>
      </w:r>
      <w:r w:rsidR="00643062">
        <w:t>for</w:t>
      </w:r>
      <w:r w:rsidR="00643062" w:rsidRPr="00A47E37">
        <w:t xml:space="preserve"> </w:t>
      </w:r>
      <w:r w:rsidRPr="00A47E37">
        <w:t xml:space="preserve">their </w:t>
      </w:r>
      <w:r w:rsidR="00A47E37">
        <w:t>residents</w:t>
      </w:r>
      <w:r w:rsidR="00643062">
        <w:t xml:space="preserve"> varies widely</w:t>
      </w:r>
      <w:r w:rsidRPr="00A47E37">
        <w:t xml:space="preserve">. As a dynamic </w:t>
      </w:r>
      <w:r w:rsidR="00643062">
        <w:t xml:space="preserve">and </w:t>
      </w:r>
      <w:r w:rsidRPr="00A47E37">
        <w:t xml:space="preserve">growing economy, China is experiencing </w:t>
      </w:r>
      <w:r w:rsidR="00643062">
        <w:t>considerable</w:t>
      </w:r>
      <w:r w:rsidR="00643062" w:rsidRPr="00A47E37">
        <w:t xml:space="preserve"> </w:t>
      </w:r>
      <w:r w:rsidRPr="00A47E37">
        <w:t xml:space="preserve">change at </w:t>
      </w:r>
      <w:r w:rsidR="00643062">
        <w:t xml:space="preserve">both </w:t>
      </w:r>
      <w:r w:rsidRPr="00A47E37">
        <w:t>individual and society levels, and career mobility can be instrumental in ensuring long-term sustainability for people and the economy</w:t>
      </w:r>
      <w:r w:rsidR="00E40ABD" w:rsidRPr="00A47E37">
        <w:t xml:space="preserve"> (Ansar et al., 2016</w:t>
      </w:r>
      <w:r w:rsidR="00AD74E3" w:rsidRPr="00A47E37">
        <w:t>; Qin</w:t>
      </w:r>
      <w:r w:rsidR="00D347A3" w:rsidRPr="00A47E37">
        <w:t xml:space="preserve"> and </w:t>
      </w:r>
      <w:r w:rsidR="00AD74E3" w:rsidRPr="00A47E37">
        <w:t>Liao, 2016</w:t>
      </w:r>
      <w:r w:rsidR="000F6ED6">
        <w:t>). W</w:t>
      </w:r>
      <w:r w:rsidR="00E40ABD" w:rsidRPr="00A47E37">
        <w:t xml:space="preserve">e explore </w:t>
      </w:r>
      <w:r w:rsidR="00643062">
        <w:t xml:space="preserve">the </w:t>
      </w:r>
      <w:r w:rsidR="00E40ABD" w:rsidRPr="00A47E37">
        <w:t xml:space="preserve">factors and conditions deemed essential for </w:t>
      </w:r>
      <w:r w:rsidR="00CB0C0C" w:rsidRPr="00A47E37">
        <w:t xml:space="preserve">achieving </w:t>
      </w:r>
      <w:r w:rsidR="00E40ABD" w:rsidRPr="00A47E37">
        <w:t>successful national development and sustainability</w:t>
      </w:r>
      <w:r w:rsidR="000F6ED6">
        <w:t xml:space="preserve"> (cf. Mathis, </w:t>
      </w:r>
      <w:r w:rsidR="000F6ED6" w:rsidRPr="00A47E37">
        <w:t>2013)</w:t>
      </w:r>
      <w:r w:rsidRPr="00A47E37">
        <w:t xml:space="preserve">. </w:t>
      </w:r>
      <w:r w:rsidR="00E40ABD" w:rsidRPr="00A47E37">
        <w:t>The study contribute</w:t>
      </w:r>
      <w:r w:rsidR="00CB0C0C" w:rsidRPr="00A47E37">
        <w:t>s</w:t>
      </w:r>
      <w:r w:rsidR="00E40ABD" w:rsidRPr="00A47E37">
        <w:t xml:space="preserve"> to current understanding of </w:t>
      </w:r>
      <w:r w:rsidR="00643062">
        <w:t>what</w:t>
      </w:r>
      <w:r w:rsidR="00E40ABD" w:rsidRPr="00A47E37">
        <w:t xml:space="preserve"> influence</w:t>
      </w:r>
      <w:r w:rsidR="00643062">
        <w:t>s</w:t>
      </w:r>
      <w:r w:rsidR="00E40ABD" w:rsidRPr="00A47E37">
        <w:t xml:space="preserve"> individuals’ careers in relation to </w:t>
      </w:r>
      <w:r w:rsidR="00643062">
        <w:rPr>
          <w:lang w:val="en-US" w:eastAsia="zh-CN"/>
        </w:rPr>
        <w:t xml:space="preserve">particular immediate </w:t>
      </w:r>
      <w:r w:rsidR="00740845">
        <w:rPr>
          <w:lang w:val="en-US" w:eastAsia="zh-CN"/>
        </w:rPr>
        <w:t>resources</w:t>
      </w:r>
      <w:r w:rsidR="00643062">
        <w:rPr>
          <w:lang w:val="en-US" w:eastAsia="zh-CN"/>
        </w:rPr>
        <w:t xml:space="preserve">, namely </w:t>
      </w:r>
      <w:r w:rsidR="00740845">
        <w:rPr>
          <w:lang w:val="en-US" w:eastAsia="zh-CN"/>
        </w:rPr>
        <w:t>human capital, social capital and migration experience</w:t>
      </w:r>
      <w:r w:rsidR="00643062">
        <w:rPr>
          <w:lang w:val="en-US" w:eastAsia="zh-CN"/>
        </w:rPr>
        <w:t>,</w:t>
      </w:r>
      <w:r w:rsidR="00740845">
        <w:rPr>
          <w:lang w:val="en-US" w:eastAsia="zh-CN"/>
        </w:rPr>
        <w:t xml:space="preserve"> and to the institutional environment of a city. </w:t>
      </w:r>
      <w:r w:rsidR="00E40ABD" w:rsidRPr="00A47E37">
        <w:t xml:space="preserve"> </w:t>
      </w:r>
    </w:p>
    <w:p w14:paraId="7CB14821" w14:textId="616EE187" w:rsidR="00BD2F00" w:rsidRDefault="00E40ABD" w:rsidP="000F4B36">
      <w:pPr>
        <w:spacing w:line="480" w:lineRule="auto"/>
        <w:ind w:firstLine="720"/>
      </w:pPr>
      <w:r w:rsidRPr="00A47E37">
        <w:t xml:space="preserve">Our findings validate the suggested </w:t>
      </w:r>
      <w:r w:rsidR="00360B95" w:rsidRPr="00A47E37">
        <w:t xml:space="preserve">research </w:t>
      </w:r>
      <w:r w:rsidRPr="00A47E37">
        <w:t xml:space="preserve">model that predicted both direct impact and moderation of different factors on career success. We tested relevance for both intrinsic (subjective) and extrinsic (objective) career success, contributing </w:t>
      </w:r>
      <w:r w:rsidR="00CB0C0C" w:rsidRPr="00A47E37">
        <w:t xml:space="preserve">to </w:t>
      </w:r>
      <w:r w:rsidRPr="00A47E37">
        <w:t xml:space="preserve">and expanding </w:t>
      </w:r>
      <w:r w:rsidR="003F26E9">
        <w:t xml:space="preserve">the body of </w:t>
      </w:r>
      <w:r w:rsidRPr="00A47E37">
        <w:t>knowledge in established economies (Ng</w:t>
      </w:r>
      <w:r w:rsidR="00D347A3" w:rsidRPr="00A47E37">
        <w:t xml:space="preserve"> and </w:t>
      </w:r>
      <w:r w:rsidRPr="00A47E37">
        <w:t>Feldman, 2014</w:t>
      </w:r>
      <w:r w:rsidR="00CB0C0C" w:rsidRPr="00A47E37">
        <w:t>; Ng et al., 2005</w:t>
      </w:r>
      <w:r w:rsidR="000F6ED6">
        <w:t>; Spurk et al., 2019</w:t>
      </w:r>
      <w:r w:rsidRPr="00A47E37">
        <w:t xml:space="preserve">). </w:t>
      </w:r>
      <w:r w:rsidR="00AD74E3" w:rsidRPr="00A47E37">
        <w:t xml:space="preserve">We present similarities and differences </w:t>
      </w:r>
      <w:r w:rsidR="00944AC2">
        <w:t>between</w:t>
      </w:r>
      <w:r w:rsidR="00944AC2" w:rsidRPr="00A47E37">
        <w:t xml:space="preserve"> </w:t>
      </w:r>
      <w:r w:rsidR="00AD74E3" w:rsidRPr="00A47E37">
        <w:t xml:space="preserve">the process and its outcomes as experienced in </w:t>
      </w:r>
      <w:r w:rsidR="00AF1FDD" w:rsidRPr="00A47E37">
        <w:t>the W</w:t>
      </w:r>
      <w:r w:rsidR="00AD74E3" w:rsidRPr="00A47E37">
        <w:t>estern context (Hobsbawm</w:t>
      </w:r>
      <w:r w:rsidR="00D347A3" w:rsidRPr="00A47E37">
        <w:t xml:space="preserve"> and </w:t>
      </w:r>
      <w:r w:rsidR="00AD74E3" w:rsidRPr="00A47E37">
        <w:t xml:space="preserve">Wrigley, 1999) with the urbanization </w:t>
      </w:r>
      <w:r w:rsidR="00CB0C0C" w:rsidRPr="00A47E37">
        <w:t xml:space="preserve">process </w:t>
      </w:r>
      <w:r w:rsidR="00AD74E3" w:rsidRPr="00A47E37">
        <w:t>in China (Ansar et al., 2016; Song, Peng, Wang,</w:t>
      </w:r>
      <w:r w:rsidR="00D347A3" w:rsidRPr="00A47E37">
        <w:t xml:space="preserve"> and </w:t>
      </w:r>
      <w:r w:rsidR="00AD74E3" w:rsidRPr="00A47E37">
        <w:t xml:space="preserve">Zhao, 2018). </w:t>
      </w:r>
    </w:p>
    <w:p w14:paraId="49782063" w14:textId="77777777" w:rsidR="002F6D07" w:rsidRPr="00A47E37" w:rsidRDefault="002F6D07" w:rsidP="003C4DD9">
      <w:pPr>
        <w:spacing w:line="480" w:lineRule="auto"/>
        <w:ind w:firstLine="720"/>
      </w:pPr>
    </w:p>
    <w:p w14:paraId="382917CB" w14:textId="378197FF" w:rsidR="00AD74E3" w:rsidRPr="00A47E37" w:rsidRDefault="00AD74E3" w:rsidP="00766543">
      <w:pPr>
        <w:spacing w:line="480" w:lineRule="auto"/>
        <w:rPr>
          <w:b/>
          <w:bCs/>
        </w:rPr>
      </w:pPr>
      <w:r w:rsidRPr="00A47E37">
        <w:rPr>
          <w:b/>
          <w:bCs/>
        </w:rPr>
        <w:t xml:space="preserve">Theoretical </w:t>
      </w:r>
      <w:r w:rsidR="000F4B36">
        <w:rPr>
          <w:b/>
          <w:bCs/>
        </w:rPr>
        <w:t>C</w:t>
      </w:r>
      <w:r w:rsidRPr="00A47E37">
        <w:rPr>
          <w:b/>
          <w:bCs/>
        </w:rPr>
        <w:t>ontributions</w:t>
      </w:r>
    </w:p>
    <w:p w14:paraId="0218F876" w14:textId="2C32D6A3" w:rsidR="00944AC2" w:rsidRDefault="00AD74E3">
      <w:pPr>
        <w:spacing w:line="480" w:lineRule="auto"/>
        <w:rPr>
          <w:rFonts w:eastAsia="Times New Roman"/>
        </w:rPr>
      </w:pPr>
      <w:r w:rsidRPr="00A47E37">
        <w:t xml:space="preserve">The findings enhance and expand knowledge of career outcomes </w:t>
      </w:r>
      <w:r w:rsidR="00944AC2">
        <w:t xml:space="preserve">to encompass broader </w:t>
      </w:r>
      <w:r w:rsidR="00944AC2" w:rsidRPr="00A47E37">
        <w:t>contexts</w:t>
      </w:r>
      <w:r w:rsidR="00944AC2">
        <w:t xml:space="preserve"> and perspectives, from</w:t>
      </w:r>
      <w:r w:rsidR="00944AC2" w:rsidRPr="00A47E37">
        <w:t xml:space="preserve"> </w:t>
      </w:r>
      <w:r w:rsidR="00E00674" w:rsidRPr="00A47E37">
        <w:t>W</w:t>
      </w:r>
      <w:r w:rsidRPr="00A47E37">
        <w:t xml:space="preserve">estern to </w:t>
      </w:r>
      <w:r w:rsidR="00E00674" w:rsidRPr="00A47E37">
        <w:t>E</w:t>
      </w:r>
      <w:r w:rsidRPr="00A47E37">
        <w:t>astern (Heslin, 2005</w:t>
      </w:r>
      <w:r w:rsidR="000F6ED6">
        <w:t>; Spurk et al., 2019</w:t>
      </w:r>
      <w:r w:rsidRPr="00A47E37">
        <w:t xml:space="preserve">). </w:t>
      </w:r>
      <w:r w:rsidR="00E00674" w:rsidRPr="00A47E37">
        <w:t>Career theory is developed in a way that reflects it</w:t>
      </w:r>
      <w:r w:rsidR="00CB0C0C" w:rsidRPr="00A47E37">
        <w:t>s</w:t>
      </w:r>
      <w:r w:rsidR="00E00674" w:rsidRPr="00A47E37">
        <w:t xml:space="preserve"> multidisciplinary nature (</w:t>
      </w:r>
      <w:r w:rsidR="00130044" w:rsidRPr="00A47E37">
        <w:t>Arthur et al., 1989; Lee, Felps</w:t>
      </w:r>
      <w:r w:rsidR="00D347A3" w:rsidRPr="00A47E37">
        <w:t xml:space="preserve"> and </w:t>
      </w:r>
      <w:r w:rsidR="00130044" w:rsidRPr="00A47E37">
        <w:t xml:space="preserve">Baruch, 2014). </w:t>
      </w:r>
      <w:r w:rsidR="00944AC2">
        <w:rPr>
          <w:rFonts w:eastAsia="Times New Roman"/>
        </w:rPr>
        <w:t xml:space="preserve">Indeed, postmodern principles call for </w:t>
      </w:r>
      <w:r w:rsidR="00104FD7">
        <w:rPr>
          <w:rFonts w:eastAsia="Times New Roman"/>
        </w:rPr>
        <w:t>integrating</w:t>
      </w:r>
      <w:r w:rsidR="00944AC2">
        <w:rPr>
          <w:rFonts w:eastAsia="Times New Roman"/>
        </w:rPr>
        <w:t xml:space="preserve"> plural </w:t>
      </w:r>
      <w:r w:rsidR="00104FD7">
        <w:rPr>
          <w:rFonts w:eastAsia="Times New Roman"/>
        </w:rPr>
        <w:t>worldviews</w:t>
      </w:r>
      <w:r w:rsidR="00944AC2">
        <w:rPr>
          <w:rFonts w:eastAsia="Times New Roman"/>
        </w:rPr>
        <w:t xml:space="preserve">, hence the inclusion of </w:t>
      </w:r>
      <w:r w:rsidR="00130044" w:rsidRPr="00A47E37">
        <w:rPr>
          <w:rFonts w:eastAsia="Times New Roman"/>
        </w:rPr>
        <w:t xml:space="preserve">individual, economic and societal factors </w:t>
      </w:r>
      <w:r w:rsidR="00B35714">
        <w:rPr>
          <w:rFonts w:eastAsia="Times New Roman"/>
        </w:rPr>
        <w:t xml:space="preserve">in </w:t>
      </w:r>
      <w:r w:rsidR="00130044" w:rsidRPr="00A47E37">
        <w:rPr>
          <w:rFonts w:eastAsia="Times New Roman"/>
        </w:rPr>
        <w:t>understand</w:t>
      </w:r>
      <w:r w:rsidR="00944AC2">
        <w:rPr>
          <w:rFonts w:eastAsia="Times New Roman"/>
        </w:rPr>
        <w:t>ing</w:t>
      </w:r>
      <w:r w:rsidR="00130044" w:rsidRPr="00A47E37">
        <w:rPr>
          <w:rFonts w:eastAsia="Times New Roman"/>
        </w:rPr>
        <w:t xml:space="preserve"> a major phenomenon</w:t>
      </w:r>
      <w:r w:rsidR="00944AC2">
        <w:rPr>
          <w:rFonts w:eastAsia="Times New Roman"/>
        </w:rPr>
        <w:t xml:space="preserve"> like </w:t>
      </w:r>
      <w:r w:rsidR="00130044" w:rsidRPr="00A47E37">
        <w:rPr>
          <w:rFonts w:eastAsia="Times New Roman"/>
        </w:rPr>
        <w:t xml:space="preserve">mass migration to cities. </w:t>
      </w:r>
    </w:p>
    <w:p w14:paraId="1B829FB0" w14:textId="53BC83CC" w:rsidR="00BD2F00" w:rsidRPr="00A47E37" w:rsidRDefault="00130044" w:rsidP="003C4DD9">
      <w:pPr>
        <w:spacing w:line="480" w:lineRule="auto"/>
        <w:ind w:firstLine="720"/>
      </w:pPr>
      <w:r w:rsidRPr="00A47E37">
        <w:rPr>
          <w:rFonts w:eastAsia="Times New Roman"/>
        </w:rPr>
        <w:t xml:space="preserve">The </w:t>
      </w:r>
      <w:r w:rsidR="00B35714">
        <w:rPr>
          <w:rFonts w:eastAsia="Times New Roman"/>
        </w:rPr>
        <w:t xml:space="preserve">empirical </w:t>
      </w:r>
      <w:r w:rsidR="00BD2F00" w:rsidRPr="00A47E37">
        <w:t xml:space="preserve">support for </w:t>
      </w:r>
      <w:r w:rsidRPr="00A47E37">
        <w:t>our hypothese</w:t>
      </w:r>
      <w:r w:rsidR="00BD2F00" w:rsidRPr="00A47E37">
        <w:t>s</w:t>
      </w:r>
      <w:r w:rsidR="00BD2F00" w:rsidRPr="00A47E37">
        <w:rPr>
          <w:b/>
          <w:bCs/>
        </w:rPr>
        <w:t xml:space="preserve"> </w:t>
      </w:r>
      <w:r w:rsidR="00BD2F00" w:rsidRPr="00A47E37">
        <w:t xml:space="preserve">can be explained </w:t>
      </w:r>
      <w:r w:rsidRPr="00A47E37">
        <w:t xml:space="preserve">by </w:t>
      </w:r>
      <w:r w:rsidR="00CB0C0C" w:rsidRPr="00A47E37">
        <w:t xml:space="preserve">a </w:t>
      </w:r>
      <w:r w:rsidRPr="00A47E37">
        <w:t>combination of factors. For example, the first hypothesis may relate to</w:t>
      </w:r>
      <w:r w:rsidR="00BD2F00" w:rsidRPr="00A47E37">
        <w:t xml:space="preserve"> the mediating role of self-efficacy, which is a confirmed antecedent of career success (Spurk</w:t>
      </w:r>
      <w:r w:rsidR="00D347A3" w:rsidRPr="00A47E37">
        <w:t xml:space="preserve"> </w:t>
      </w:r>
      <w:r w:rsidR="008B7D60">
        <w:t>et al.</w:t>
      </w:r>
      <w:r w:rsidR="00BD2F00" w:rsidRPr="00A47E37">
        <w:t>, 201</w:t>
      </w:r>
      <w:r w:rsidR="008B7D60">
        <w:t>9</w:t>
      </w:r>
      <w:r w:rsidR="00BD2F00" w:rsidRPr="00A47E37">
        <w:t>).</w:t>
      </w:r>
      <w:r w:rsidRPr="00A47E37">
        <w:t xml:space="preserve"> The role of institutional capital can be attributed to its intersection with human and social capital (Som, 201</w:t>
      </w:r>
      <w:r w:rsidR="00FC0132" w:rsidRPr="00A47E37">
        <w:t>5</w:t>
      </w:r>
      <w:r w:rsidRPr="00A47E37">
        <w:t>)</w:t>
      </w:r>
      <w:r w:rsidR="00B35714">
        <w:t>.</w:t>
      </w:r>
    </w:p>
    <w:p w14:paraId="47C8E8C9" w14:textId="480202AE" w:rsidR="00740845" w:rsidRDefault="002415B1" w:rsidP="003C4DD9">
      <w:pPr>
        <w:spacing w:line="480" w:lineRule="auto"/>
        <w:ind w:firstLine="720"/>
      </w:pPr>
      <w:r>
        <w:t>O</w:t>
      </w:r>
      <w:r w:rsidR="00FC2C2B">
        <w:t>ur study shed</w:t>
      </w:r>
      <w:r w:rsidR="00944AC2">
        <w:t>s</w:t>
      </w:r>
      <w:r w:rsidR="00FC2C2B">
        <w:t xml:space="preserve"> light on the </w:t>
      </w:r>
      <w:r w:rsidRPr="00A47E37">
        <w:t>role and relevance of institutional capital</w:t>
      </w:r>
      <w:r>
        <w:t xml:space="preserve"> for </w:t>
      </w:r>
      <w:r w:rsidR="00FC2C2B">
        <w:t>individuals</w:t>
      </w:r>
      <w:r w:rsidR="00944AC2">
        <w:t>’</w:t>
      </w:r>
      <w:r w:rsidR="00FC2C2B">
        <w:t xml:space="preserve"> career</w:t>
      </w:r>
      <w:r w:rsidR="00944AC2">
        <w:t>s</w:t>
      </w:r>
      <w:r>
        <w:t xml:space="preserve">, in accordance </w:t>
      </w:r>
      <w:r w:rsidR="00944AC2">
        <w:t xml:space="preserve">with </w:t>
      </w:r>
      <w:r>
        <w:t>the career ecosystem theory (Baruch and Rousseau, 2019)</w:t>
      </w:r>
      <w:r w:rsidR="00FC2C2B">
        <w:t>.</w:t>
      </w:r>
      <w:r w:rsidR="0082132C" w:rsidRPr="00A47E37">
        <w:t xml:space="preserve"> </w:t>
      </w:r>
      <w:r>
        <w:t>It acts</w:t>
      </w:r>
      <w:r w:rsidR="0082132C" w:rsidRPr="00A47E37">
        <w:t xml:space="preserve"> both as an antecedent and moderator of the relationships between various factors and career success. </w:t>
      </w:r>
      <w:r>
        <w:t>A</w:t>
      </w:r>
      <w:r w:rsidR="00740845">
        <w:t xml:space="preserve"> </w:t>
      </w:r>
      <w:r w:rsidR="00944AC2">
        <w:t>strong presence</w:t>
      </w:r>
      <w:r w:rsidR="00740845">
        <w:t xml:space="preserve"> of free institutions in a city leads to an increase </w:t>
      </w:r>
      <w:r w:rsidR="00944AC2">
        <w:t xml:space="preserve">in </w:t>
      </w:r>
      <w:r w:rsidR="00740845">
        <w:t xml:space="preserve">business opportunities, </w:t>
      </w:r>
      <w:r w:rsidR="00DA342A">
        <w:t>promotes market efficiency and encourage</w:t>
      </w:r>
      <w:r w:rsidR="00944AC2">
        <w:t>s</w:t>
      </w:r>
      <w:r w:rsidR="00DA342A">
        <w:t xml:space="preserve"> entrepreneurial innovation (</w:t>
      </w:r>
      <w:r w:rsidR="006245BC">
        <w:t>The Economist, 2013</w:t>
      </w:r>
      <w:r w:rsidR="00DA342A">
        <w:t xml:space="preserve">), </w:t>
      </w:r>
      <w:r w:rsidR="00740845">
        <w:t>which</w:t>
      </w:r>
      <w:r>
        <w:t xml:space="preserve"> in turn</w:t>
      </w:r>
      <w:r w:rsidR="007554CC">
        <w:t xml:space="preserve"> </w:t>
      </w:r>
      <w:r w:rsidR="00740845">
        <w:t xml:space="preserve">provides more career opportunities </w:t>
      </w:r>
      <w:r w:rsidR="00DA342A">
        <w:t>to people and results in higher</w:t>
      </w:r>
      <w:r>
        <w:t xml:space="preserve"> mutual</w:t>
      </w:r>
      <w:r w:rsidR="00DA342A">
        <w:t xml:space="preserve"> gains. </w:t>
      </w:r>
    </w:p>
    <w:p w14:paraId="1E2091C9" w14:textId="06D92206" w:rsidR="00F04BAB" w:rsidRPr="00085022" w:rsidRDefault="002415B1" w:rsidP="003C4DD9">
      <w:pPr>
        <w:spacing w:line="480" w:lineRule="auto"/>
        <w:ind w:firstLine="720"/>
        <w:rPr>
          <w:lang w:val="en-US" w:eastAsia="zh-CN"/>
        </w:rPr>
      </w:pPr>
      <w:r>
        <w:t>The study</w:t>
      </w:r>
      <w:r w:rsidR="006245BC">
        <w:t xml:space="preserve"> also indicate</w:t>
      </w:r>
      <w:r>
        <w:t>s</w:t>
      </w:r>
      <w:r w:rsidR="006245BC">
        <w:t xml:space="preserve"> that a city’s i</w:t>
      </w:r>
      <w:r w:rsidR="000F7BA0">
        <w:t xml:space="preserve">nstitutional capital plays a significant role in the career success </w:t>
      </w:r>
      <w:r w:rsidR="007554CC">
        <w:t>of those having</w:t>
      </w:r>
      <w:r w:rsidR="000F7BA0">
        <w:t xml:space="preserve"> migrated from rural to urban areas</w:t>
      </w:r>
      <w:r w:rsidR="004F2069">
        <w:t xml:space="preserve">. </w:t>
      </w:r>
      <w:r w:rsidR="0045249F">
        <w:t>This finding supports the liberal view of economics and</w:t>
      </w:r>
      <w:r w:rsidR="004F2069">
        <w:t xml:space="preserve"> offers an important contribution to career </w:t>
      </w:r>
      <w:r w:rsidR="00287934">
        <w:t xml:space="preserve">theory, with both direct </w:t>
      </w:r>
      <w:r w:rsidR="00A150E6">
        <w:t xml:space="preserve">and moderated </w:t>
      </w:r>
      <w:r w:rsidR="00287934">
        <w:t>impact</w:t>
      </w:r>
      <w:r w:rsidR="004F2069">
        <w:t xml:space="preserve">. The moderation is </w:t>
      </w:r>
      <w:r w:rsidR="004F2069" w:rsidRPr="002B16CB">
        <w:t xml:space="preserve">intriguing: </w:t>
      </w:r>
      <w:r w:rsidR="00A4157C" w:rsidRPr="002B16CB">
        <w:t xml:space="preserve">for people </w:t>
      </w:r>
      <w:r w:rsidR="00A150E6">
        <w:t xml:space="preserve">who </w:t>
      </w:r>
      <w:r w:rsidR="007554CC">
        <w:t xml:space="preserve">have </w:t>
      </w:r>
      <w:r w:rsidR="00A4157C" w:rsidRPr="002B16CB">
        <w:t>moved from rural to urban</w:t>
      </w:r>
      <w:r w:rsidR="007554CC">
        <w:t xml:space="preserve"> areas</w:t>
      </w:r>
      <w:r w:rsidR="00A4157C" w:rsidRPr="002B16CB">
        <w:t>, living in a city</w:t>
      </w:r>
      <w:r w:rsidR="00747848">
        <w:t xml:space="preserve"> </w:t>
      </w:r>
      <w:r w:rsidR="007554CC">
        <w:t xml:space="preserve">with a </w:t>
      </w:r>
      <w:r w:rsidR="00747848">
        <w:t>high level of institutional capital</w:t>
      </w:r>
      <w:r w:rsidR="00A4157C" w:rsidRPr="002B16CB">
        <w:t xml:space="preserve"> </w:t>
      </w:r>
      <w:r w:rsidR="00747848">
        <w:t xml:space="preserve">(i.e. a </w:t>
      </w:r>
      <w:r w:rsidR="007554CC">
        <w:t>“</w:t>
      </w:r>
      <w:r w:rsidR="00747848" w:rsidRPr="003C4DD9">
        <w:rPr>
          <w:iCs/>
        </w:rPr>
        <w:t>free</w:t>
      </w:r>
      <w:r w:rsidR="007554CC">
        <w:rPr>
          <w:iCs/>
        </w:rPr>
        <w:t>”</w:t>
      </w:r>
      <w:r w:rsidR="00747848">
        <w:t xml:space="preserve"> city) </w:t>
      </w:r>
      <w:r w:rsidR="00A4157C" w:rsidRPr="002B16CB">
        <w:t xml:space="preserve">is a good choice for extrinsic career success, as the interactive effect is </w:t>
      </w:r>
      <w:r w:rsidR="002B16CB">
        <w:t>positive and significant (</w:t>
      </w:r>
      <w:r w:rsidR="00DE52E4">
        <w:t>.35</w:t>
      </w:r>
      <w:r w:rsidR="00A4157C" w:rsidRPr="002B16CB">
        <w:t>, p&lt;.01</w:t>
      </w:r>
      <w:r w:rsidR="002B16CB">
        <w:t>)</w:t>
      </w:r>
      <w:r w:rsidR="0030086E">
        <w:t xml:space="preserve">. </w:t>
      </w:r>
      <w:r w:rsidR="007554CC">
        <w:t xml:space="preserve">This </w:t>
      </w:r>
      <w:r w:rsidR="0045249F">
        <w:t>is probably because a “free” city may</w:t>
      </w:r>
      <w:r w:rsidR="007554CC">
        <w:t xml:space="preserve"> foster or</w:t>
      </w:r>
      <w:r w:rsidR="0045249F">
        <w:t xml:space="preserve"> generate more opportunities for talented individuals. However, </w:t>
      </w:r>
      <w:r w:rsidR="00E03FD6">
        <w:t xml:space="preserve">for people with high level of social participation, living in a </w:t>
      </w:r>
      <w:r w:rsidR="007554CC">
        <w:t>“</w:t>
      </w:r>
      <w:r w:rsidR="00E03FD6" w:rsidRPr="003C4DD9">
        <w:rPr>
          <w:iCs/>
        </w:rPr>
        <w:t>free</w:t>
      </w:r>
      <w:r w:rsidR="007554CC">
        <w:rPr>
          <w:iCs/>
        </w:rPr>
        <w:t>”</w:t>
      </w:r>
      <w:r w:rsidR="00747848">
        <w:t xml:space="preserve"> city may not be a good choice </w:t>
      </w:r>
      <w:r w:rsidR="00A150E6">
        <w:t xml:space="preserve">for </w:t>
      </w:r>
      <w:r w:rsidR="00747848">
        <w:t xml:space="preserve">extrinsic career success, as </w:t>
      </w:r>
      <w:r w:rsidR="00747848" w:rsidRPr="002B16CB">
        <w:t xml:space="preserve">the interactive effect is </w:t>
      </w:r>
      <w:r w:rsidR="00747848">
        <w:t>negative and significant (-.12</w:t>
      </w:r>
      <w:r w:rsidR="00747848" w:rsidRPr="002B16CB">
        <w:t>, p&lt;.01</w:t>
      </w:r>
      <w:r w:rsidR="00747848" w:rsidRPr="009272BC">
        <w:t>)</w:t>
      </w:r>
      <w:r w:rsidR="0045249F" w:rsidRPr="009272BC">
        <w:t xml:space="preserve">. </w:t>
      </w:r>
      <w:r w:rsidR="007554CC">
        <w:t>This is p</w:t>
      </w:r>
      <w:r w:rsidR="009272BC" w:rsidRPr="009272BC">
        <w:t xml:space="preserve">ossibly because </w:t>
      </w:r>
      <w:r w:rsidR="007554CC">
        <w:t>excessive</w:t>
      </w:r>
      <w:r w:rsidR="00F04BAB" w:rsidRPr="009272BC">
        <w:rPr>
          <w:lang w:val="en-US" w:eastAsia="zh-CN"/>
        </w:rPr>
        <w:t xml:space="preserve"> civic participation may wa</w:t>
      </w:r>
      <w:r w:rsidR="00A150E6" w:rsidRPr="009272BC">
        <w:rPr>
          <w:lang w:val="en-US" w:eastAsia="zh-CN"/>
        </w:rPr>
        <w:t>ste</w:t>
      </w:r>
      <w:r w:rsidR="00F04BAB" w:rsidRPr="009272BC">
        <w:rPr>
          <w:lang w:val="en-US" w:eastAsia="zh-CN"/>
        </w:rPr>
        <w:t xml:space="preserve"> </w:t>
      </w:r>
      <w:r w:rsidR="009272BC" w:rsidRPr="009272BC">
        <w:rPr>
          <w:lang w:val="en-US" w:eastAsia="zh-CN"/>
        </w:rPr>
        <w:t>these individuals’</w:t>
      </w:r>
      <w:r w:rsidR="00F04BAB" w:rsidRPr="009272BC">
        <w:rPr>
          <w:lang w:val="en-US" w:eastAsia="zh-CN"/>
        </w:rPr>
        <w:t xml:space="preserve"> time and resources.</w:t>
      </w:r>
    </w:p>
    <w:p w14:paraId="2F102F12" w14:textId="26545A7F" w:rsidR="009272BC" w:rsidRDefault="009272BC" w:rsidP="003C4DD9">
      <w:pPr>
        <w:spacing w:line="480" w:lineRule="auto"/>
        <w:ind w:firstLine="720"/>
      </w:pPr>
      <w:r>
        <w:t>Our</w:t>
      </w:r>
      <w:r w:rsidR="00F04BAB">
        <w:t xml:space="preserve"> findings </w:t>
      </w:r>
      <w:r>
        <w:t>are in line with</w:t>
      </w:r>
      <w:r w:rsidR="00F04BAB">
        <w:t xml:space="preserve"> t</w:t>
      </w:r>
      <w:r w:rsidR="00CB0C0C" w:rsidRPr="00A47E37">
        <w:t>he h</w:t>
      </w:r>
      <w:r w:rsidR="0082132C" w:rsidRPr="00A47E37">
        <w:t xml:space="preserve">uman capital </w:t>
      </w:r>
      <w:r>
        <w:t xml:space="preserve">theory: </w:t>
      </w:r>
      <w:r w:rsidR="0082132C" w:rsidRPr="00A47E37">
        <w:t>Industrialization, skills enhancement and education help individuals (hence their societ</w:t>
      </w:r>
      <w:r w:rsidR="007554CC">
        <w:t>ies</w:t>
      </w:r>
      <w:r w:rsidR="0082132C" w:rsidRPr="00A47E37">
        <w:t xml:space="preserve">) via </w:t>
      </w:r>
      <w:r w:rsidR="007554CC">
        <w:t>augmented</w:t>
      </w:r>
      <w:r w:rsidR="007554CC" w:rsidRPr="00A47E37">
        <w:t xml:space="preserve"> </w:t>
      </w:r>
      <w:r w:rsidR="0082132C" w:rsidRPr="00A47E37">
        <w:t xml:space="preserve">human capital, as suggested by Becker (1964) and Schultz (1961). </w:t>
      </w:r>
      <w:r>
        <w:t>We</w:t>
      </w:r>
      <w:r w:rsidR="0082132C" w:rsidRPr="00A47E37">
        <w:t xml:space="preserve"> explain how employees might enhance their value in organizations, leading to improved skill</w:t>
      </w:r>
      <w:r w:rsidR="00CB0C0C" w:rsidRPr="00A47E37">
        <w:t>s</w:t>
      </w:r>
      <w:r w:rsidR="0082132C" w:rsidRPr="00A47E37">
        <w:t>, autonom</w:t>
      </w:r>
      <w:r w:rsidR="003513BF" w:rsidRPr="00A47E37">
        <w:t>y and socio-economic well</w:t>
      </w:r>
      <w:r w:rsidR="00CB0C0C" w:rsidRPr="00A47E37">
        <w:t>-</w:t>
      </w:r>
      <w:r w:rsidR="003513BF" w:rsidRPr="00A47E37">
        <w:t>being.</w:t>
      </w:r>
      <w:r w:rsidR="0082132C" w:rsidRPr="00A47E37">
        <w:t xml:space="preserve"> </w:t>
      </w:r>
      <w:r w:rsidR="003513BF" w:rsidRPr="00A47E37">
        <w:t>The process of</w:t>
      </w:r>
      <w:r w:rsidR="0082132C" w:rsidRPr="00A47E37">
        <w:t xml:space="preserve"> individualization </w:t>
      </w:r>
      <w:r w:rsidR="007554CC">
        <w:t>in</w:t>
      </w:r>
      <w:r w:rsidR="007554CC" w:rsidRPr="00A47E37">
        <w:t xml:space="preserve"> </w:t>
      </w:r>
      <w:r w:rsidR="0082132C" w:rsidRPr="00A47E37">
        <w:t xml:space="preserve">human capital is </w:t>
      </w:r>
      <w:r w:rsidR="003513BF" w:rsidRPr="00A47E37">
        <w:t>eviden</w:t>
      </w:r>
      <w:r w:rsidR="00CB0C0C" w:rsidRPr="00A47E37">
        <w:t>t</w:t>
      </w:r>
      <w:r w:rsidR="003513BF" w:rsidRPr="00A47E37">
        <w:t xml:space="preserve"> in China. When neglected</w:t>
      </w:r>
      <w:r w:rsidR="007554CC">
        <w:t>,</w:t>
      </w:r>
      <w:r w:rsidR="003513BF" w:rsidRPr="00A47E37">
        <w:t xml:space="preserve"> it can be </w:t>
      </w:r>
      <w:r w:rsidR="0082132C" w:rsidRPr="00A47E37">
        <w:t>linked to growing economic insecurity, low productivity, diminished autonomy and</w:t>
      </w:r>
      <w:r w:rsidR="007554CC">
        <w:t xml:space="preserve"> </w:t>
      </w:r>
      <w:r w:rsidR="00CB0C0C" w:rsidRPr="00A47E37">
        <w:t xml:space="preserve">– </w:t>
      </w:r>
      <w:r w:rsidR="007554CC">
        <w:t xml:space="preserve">more specifically </w:t>
      </w:r>
      <w:r w:rsidR="00A47E37">
        <w:t>–</w:t>
      </w:r>
      <w:r w:rsidR="0082132C" w:rsidRPr="00A47E37">
        <w:t xml:space="preserve"> increased levels of personal debt (Fleming, 2017). </w:t>
      </w:r>
      <w:r>
        <w:t>T</w:t>
      </w:r>
      <w:r w:rsidR="003513BF" w:rsidRPr="00A47E37">
        <w:t xml:space="preserve">he positive </w:t>
      </w:r>
      <w:r w:rsidR="00A47E37">
        <w:t xml:space="preserve">impact of human capital on society </w:t>
      </w:r>
      <w:r w:rsidR="007554CC">
        <w:t>includes</w:t>
      </w:r>
      <w:r w:rsidR="003513BF" w:rsidRPr="00A47E37">
        <w:t xml:space="preserve"> improved economic conditions, </w:t>
      </w:r>
      <w:r w:rsidR="00CB0C0C" w:rsidRPr="00A47E37">
        <w:t>al</w:t>
      </w:r>
      <w:r w:rsidR="003513BF" w:rsidRPr="00A47E37">
        <w:t xml:space="preserve">though this does not necessarily translate into improved individual well-being (Turkle, 2011; 2015). </w:t>
      </w:r>
    </w:p>
    <w:p w14:paraId="729069F5" w14:textId="76EC5FF8" w:rsidR="00BD2F00" w:rsidRDefault="00CB0C0C" w:rsidP="003C4DD9">
      <w:pPr>
        <w:spacing w:line="480" w:lineRule="auto"/>
        <w:ind w:firstLine="720"/>
      </w:pPr>
      <w:r w:rsidRPr="00A47E37">
        <w:t>A f</w:t>
      </w:r>
      <w:r w:rsidR="003513BF" w:rsidRPr="00A47E37">
        <w:t>urther</w:t>
      </w:r>
      <w:r w:rsidR="0082132C" w:rsidRPr="00A47E37">
        <w:t xml:space="preserve"> contribution </w:t>
      </w:r>
      <w:r w:rsidR="003513BF" w:rsidRPr="00A47E37">
        <w:t xml:space="preserve">we offer is </w:t>
      </w:r>
      <w:r w:rsidR="00104FD7">
        <w:t>insight</w:t>
      </w:r>
      <w:r w:rsidR="003513BF" w:rsidRPr="00A47E37">
        <w:t xml:space="preserve"> </w:t>
      </w:r>
      <w:r w:rsidR="00104FD7">
        <w:t>on</w:t>
      </w:r>
      <w:r w:rsidR="009272BC">
        <w:t xml:space="preserve"> migration</w:t>
      </w:r>
      <w:r w:rsidR="0082132C" w:rsidRPr="00A47E37">
        <w:t xml:space="preserve"> in </w:t>
      </w:r>
      <w:r w:rsidR="009272BC">
        <w:t xml:space="preserve">a </w:t>
      </w:r>
      <w:r w:rsidR="00104FD7" w:rsidRPr="00A47E37">
        <w:t xml:space="preserve">different </w:t>
      </w:r>
      <w:r w:rsidR="0082132C" w:rsidRPr="00A47E37">
        <w:t xml:space="preserve">context from </w:t>
      </w:r>
      <w:r w:rsidR="00104FD7">
        <w:t xml:space="preserve">that of the </w:t>
      </w:r>
      <w:r w:rsidR="009272BC">
        <w:t xml:space="preserve">OECD </w:t>
      </w:r>
      <w:r w:rsidR="0082132C" w:rsidRPr="00A47E37">
        <w:t>(Naccache</w:t>
      </w:r>
      <w:r w:rsidR="00D347A3" w:rsidRPr="00A47E37">
        <w:t xml:space="preserve"> and </w:t>
      </w:r>
      <w:r w:rsidR="0082132C" w:rsidRPr="00A47E37">
        <w:t>Al Ariss, 2018).</w:t>
      </w:r>
      <w:r w:rsidR="003513BF" w:rsidRPr="00A47E37">
        <w:t xml:space="preserve"> </w:t>
      </w:r>
      <w:r w:rsidR="009272BC">
        <w:t>We found</w:t>
      </w:r>
      <w:r w:rsidR="00486D18">
        <w:t xml:space="preserve"> that </w:t>
      </w:r>
      <w:r w:rsidR="007C285F">
        <w:t>migration</w:t>
      </w:r>
      <w:r w:rsidR="00CB13C2">
        <w:t xml:space="preserve"> across urban areas</w:t>
      </w:r>
      <w:r w:rsidR="007C285F">
        <w:t xml:space="preserve"> and human capital have a </w:t>
      </w:r>
      <w:r w:rsidR="00CB13C2">
        <w:t>substantial</w:t>
      </w:r>
      <w:r w:rsidR="007C285F">
        <w:t xml:space="preserve"> combined effect on career success</w:t>
      </w:r>
      <w:r w:rsidR="009272BC">
        <w:t>, thereby expanding</w:t>
      </w:r>
      <w:r w:rsidR="00B56CB9">
        <w:t xml:space="preserve"> the theory of boundaryless careers (Arthur and Rousseau, 2001)</w:t>
      </w:r>
      <w:r w:rsidR="009272BC">
        <w:t>.</w:t>
      </w:r>
      <w:r w:rsidR="00B56CB9">
        <w:t xml:space="preserve"> </w:t>
      </w:r>
      <w:r w:rsidR="009272BC">
        <w:t>It</w:t>
      </w:r>
      <w:r w:rsidR="00B56CB9">
        <w:t xml:space="preserve"> </w:t>
      </w:r>
      <w:r w:rsidR="00104FD7">
        <w:t xml:space="preserve">points to </w:t>
      </w:r>
      <w:r w:rsidR="00B56CB9">
        <w:t xml:space="preserve">the role of individual agency (Hall, 2002) in how individuals </w:t>
      </w:r>
      <w:r w:rsidR="00104FD7">
        <w:t xml:space="preserve">transfer </w:t>
      </w:r>
      <w:r w:rsidR="00B56CB9">
        <w:t>their human capital to cities and build new social capital</w:t>
      </w:r>
      <w:r w:rsidR="00104FD7">
        <w:t xml:space="preserve">. This </w:t>
      </w:r>
      <w:r w:rsidR="009272BC">
        <w:t>was unavailable as</w:t>
      </w:r>
      <w:r w:rsidR="00B56CB9">
        <w:t xml:space="preserve"> an </w:t>
      </w:r>
      <w:r w:rsidR="009272BC">
        <w:t>op</w:t>
      </w:r>
      <w:r w:rsidR="00B56CB9">
        <w:t xml:space="preserve">tion in the past in China. </w:t>
      </w:r>
      <w:r w:rsidR="00B71174">
        <w:t>The finding add</w:t>
      </w:r>
      <w:r w:rsidR="00104FD7">
        <w:t>s</w:t>
      </w:r>
      <w:r w:rsidR="00B71174">
        <w:t xml:space="preserve"> support for th</w:t>
      </w:r>
      <w:r w:rsidR="009272BC">
        <w:t>e moderating role of structural</w:t>
      </w:r>
      <w:r w:rsidR="00F0662B">
        <w:t xml:space="preserve"> cons</w:t>
      </w:r>
      <w:r w:rsidR="009272BC">
        <w:t>traints</w:t>
      </w:r>
      <w:r w:rsidR="00B71174">
        <w:t xml:space="preserve"> (</w:t>
      </w:r>
      <w:r w:rsidR="00426DDD">
        <w:t>Guan, Arthur, Khapova, Hall and Lord, 2019</w:t>
      </w:r>
      <w:r w:rsidR="00B71174">
        <w:t>) to the realization of boundaryless career</w:t>
      </w:r>
      <w:r w:rsidR="00104FD7">
        <w:t>s</w:t>
      </w:r>
      <w:r w:rsidR="00B71174">
        <w:t xml:space="preserve">. </w:t>
      </w:r>
      <w:r w:rsidR="00015230">
        <w:t xml:space="preserve">It adds empirical support to the career ecosystem theory, </w:t>
      </w:r>
      <w:r w:rsidR="00104FD7">
        <w:t xml:space="preserve">bringing together </w:t>
      </w:r>
      <w:r w:rsidR="00015230">
        <w:t>the combined role of individuals’ motives and authorities</w:t>
      </w:r>
      <w:r w:rsidR="00104FD7">
        <w:t>’</w:t>
      </w:r>
      <w:r w:rsidR="00015230">
        <w:t xml:space="preserve"> interests to career decisions </w:t>
      </w:r>
      <w:r w:rsidR="00287934">
        <w:t>in an interactive system</w:t>
      </w:r>
      <w:r w:rsidR="00104FD7">
        <w:t>,</w:t>
      </w:r>
      <w:r w:rsidR="00287934">
        <w:t xml:space="preserve"> </w:t>
      </w:r>
      <w:r w:rsidR="00104FD7">
        <w:t xml:space="preserve">where </w:t>
      </w:r>
      <w:r w:rsidR="00287934">
        <w:t xml:space="preserve">multiple actors are interdependent </w:t>
      </w:r>
      <w:r w:rsidR="00015230">
        <w:t>(Baruch, 2015</w:t>
      </w:r>
      <w:r w:rsidR="00287934">
        <w:t>; Baruch and Rousseau, 2019</w:t>
      </w:r>
      <w:r w:rsidR="00015230">
        <w:t xml:space="preserve">). </w:t>
      </w:r>
    </w:p>
    <w:p w14:paraId="293DCC2C" w14:textId="181A205A" w:rsidR="002807B2" w:rsidRDefault="002807B2" w:rsidP="003C4DD9">
      <w:pPr>
        <w:spacing w:line="480" w:lineRule="auto"/>
        <w:ind w:firstLine="720"/>
        <w:rPr>
          <w:bCs/>
        </w:rPr>
      </w:pPr>
    </w:p>
    <w:p w14:paraId="35BB84CD" w14:textId="77777777" w:rsidR="00C246DB" w:rsidRDefault="00C246DB" w:rsidP="003C4DD9">
      <w:pPr>
        <w:spacing w:line="480" w:lineRule="auto"/>
        <w:ind w:firstLine="720"/>
        <w:rPr>
          <w:bCs/>
        </w:rPr>
      </w:pPr>
    </w:p>
    <w:p w14:paraId="75E26D48" w14:textId="77777777" w:rsidR="00C246DB" w:rsidRPr="004F2069" w:rsidRDefault="00C246DB" w:rsidP="003C4DD9">
      <w:pPr>
        <w:spacing w:line="480" w:lineRule="auto"/>
        <w:ind w:firstLine="720"/>
        <w:rPr>
          <w:bCs/>
        </w:rPr>
      </w:pPr>
    </w:p>
    <w:p w14:paraId="42CE8AAD" w14:textId="1A12E88B" w:rsidR="007D631C" w:rsidRPr="00A47E37" w:rsidRDefault="00130044" w:rsidP="00766543">
      <w:pPr>
        <w:spacing w:line="480" w:lineRule="auto"/>
        <w:rPr>
          <w:b/>
          <w:bCs/>
        </w:rPr>
      </w:pPr>
      <w:r w:rsidRPr="00A47E37">
        <w:rPr>
          <w:b/>
          <w:bCs/>
        </w:rPr>
        <w:t xml:space="preserve">Practical </w:t>
      </w:r>
      <w:r w:rsidR="002F6D07">
        <w:rPr>
          <w:b/>
          <w:bCs/>
        </w:rPr>
        <w:t>I</w:t>
      </w:r>
      <w:r w:rsidRPr="00A47E37">
        <w:rPr>
          <w:b/>
          <w:bCs/>
        </w:rPr>
        <w:t>mplications</w:t>
      </w:r>
    </w:p>
    <w:p w14:paraId="08AAEEC2" w14:textId="145DDD71" w:rsidR="00015913" w:rsidRDefault="007D631C" w:rsidP="002F6D07">
      <w:pPr>
        <w:spacing w:line="480" w:lineRule="auto"/>
      </w:pPr>
      <w:r w:rsidRPr="00A47E37">
        <w:t>Government interventions</w:t>
      </w:r>
      <w:r w:rsidR="00F815A1">
        <w:t xml:space="preserve">, both </w:t>
      </w:r>
      <w:r w:rsidR="0082132C" w:rsidRPr="00A47E37">
        <w:t>central and local</w:t>
      </w:r>
      <w:r w:rsidR="00F815A1">
        <w:t>,</w:t>
      </w:r>
      <w:r w:rsidR="0082132C" w:rsidRPr="00A47E37">
        <w:t xml:space="preserve"> </w:t>
      </w:r>
      <w:r w:rsidR="00130044" w:rsidRPr="00A47E37">
        <w:t>are aimed at m</w:t>
      </w:r>
      <w:r w:rsidRPr="00A47E37">
        <w:t>aintain</w:t>
      </w:r>
      <w:r w:rsidR="00130044" w:rsidRPr="00A47E37">
        <w:t>ing</w:t>
      </w:r>
      <w:r w:rsidRPr="00A47E37">
        <w:t xml:space="preserve"> economic growth</w:t>
      </w:r>
      <w:r w:rsidR="00130044" w:rsidRPr="00A47E37">
        <w:t xml:space="preserve"> and sustainability. </w:t>
      </w:r>
      <w:r w:rsidR="00900646">
        <w:t>As in the</w:t>
      </w:r>
      <w:r w:rsidR="00130044" w:rsidRPr="00A47E37">
        <w:t xml:space="preserve"> </w:t>
      </w:r>
      <w:r w:rsidR="00AF1FDD" w:rsidRPr="00A47E37">
        <w:t>W</w:t>
      </w:r>
      <w:r w:rsidR="00130044" w:rsidRPr="00A47E37">
        <w:t xml:space="preserve">est, </w:t>
      </w:r>
      <w:r w:rsidR="002565E2">
        <w:t xml:space="preserve">developing countries </w:t>
      </w:r>
      <w:r w:rsidR="00900646">
        <w:t xml:space="preserve">progressively need proportionately fewer </w:t>
      </w:r>
      <w:r w:rsidRPr="00A47E37">
        <w:t>rural workers to produce food</w:t>
      </w:r>
      <w:r w:rsidR="00130044" w:rsidRPr="00A47E37">
        <w:t>, whereas industry requires increasing</w:t>
      </w:r>
      <w:r w:rsidR="00900646">
        <w:t>ly higher</w:t>
      </w:r>
      <w:r w:rsidR="00130044" w:rsidRPr="00A47E37">
        <w:t xml:space="preserve"> labo</w:t>
      </w:r>
      <w:r w:rsidR="00A47E37">
        <w:t>u</w:t>
      </w:r>
      <w:r w:rsidR="00130044" w:rsidRPr="00A47E37">
        <w:t>r</w:t>
      </w:r>
      <w:r w:rsidR="00900646">
        <w:t xml:space="preserve"> levels and </w:t>
      </w:r>
      <w:r w:rsidR="00130044" w:rsidRPr="00A47E37">
        <w:t>upgrading of skills in order to compet</w:t>
      </w:r>
      <w:r w:rsidR="00900646">
        <w:t>e</w:t>
      </w:r>
      <w:r w:rsidR="00130044" w:rsidRPr="00A47E37">
        <w:t xml:space="preserve"> </w:t>
      </w:r>
      <w:r w:rsidR="00900646">
        <w:t>globally</w:t>
      </w:r>
      <w:r w:rsidR="00130044" w:rsidRPr="00A47E37">
        <w:t xml:space="preserve">. </w:t>
      </w:r>
      <w:r w:rsidR="0082132C" w:rsidRPr="00A47E37">
        <w:t xml:space="preserve">Institutional capital can be provided at </w:t>
      </w:r>
      <w:r w:rsidR="00CB0C0C" w:rsidRPr="00A47E37">
        <w:t xml:space="preserve">the </w:t>
      </w:r>
      <w:r w:rsidR="0082132C" w:rsidRPr="00A47E37">
        <w:t xml:space="preserve">city level, helping to bridge </w:t>
      </w:r>
      <w:r w:rsidR="00CB0C0C" w:rsidRPr="00A47E37">
        <w:t xml:space="preserve">the </w:t>
      </w:r>
      <w:r w:rsidR="0082132C" w:rsidRPr="00A47E37">
        <w:t>s</w:t>
      </w:r>
      <w:r w:rsidR="00015913" w:rsidRPr="00A47E37">
        <w:t>kill</w:t>
      </w:r>
      <w:r w:rsidR="00900646">
        <w:t>s</w:t>
      </w:r>
      <w:r w:rsidR="00015913" w:rsidRPr="00A47E37">
        <w:t xml:space="preserve"> gap</w:t>
      </w:r>
      <w:r w:rsidR="0082132C" w:rsidRPr="00A47E37">
        <w:t xml:space="preserve"> and support individuals and communities. </w:t>
      </w:r>
      <w:r w:rsidR="009445A3" w:rsidRPr="00A47E37">
        <w:t>As ma</w:t>
      </w:r>
      <w:r w:rsidR="00900646">
        <w:t>de clear</w:t>
      </w:r>
      <w:r w:rsidR="009445A3" w:rsidRPr="00A47E37">
        <w:t xml:space="preserve"> by our moderation tests, it is highly and positively influential for migrants</w:t>
      </w:r>
      <w:r w:rsidR="00E016B6">
        <w:t xml:space="preserve"> currently in or moving</w:t>
      </w:r>
      <w:r w:rsidR="009445A3" w:rsidRPr="00A47E37">
        <w:t xml:space="preserve"> to </w:t>
      </w:r>
      <w:r w:rsidR="00F0662B">
        <w:t>cities</w:t>
      </w:r>
      <w:r w:rsidR="009445A3" w:rsidRPr="00A47E37">
        <w:t xml:space="preserve"> (see</w:t>
      </w:r>
      <w:r w:rsidR="004D48D2">
        <w:t>,</w:t>
      </w:r>
      <w:r w:rsidR="009445A3" w:rsidRPr="00A47E37">
        <w:t xml:space="preserve"> for example</w:t>
      </w:r>
      <w:r w:rsidR="004D48D2">
        <w:t>,</w:t>
      </w:r>
      <w:r w:rsidR="009445A3" w:rsidRPr="00A47E37">
        <w:t xml:space="preserve"> Figure </w:t>
      </w:r>
      <w:r w:rsidR="00B663EF">
        <w:t>3</w:t>
      </w:r>
      <w:r w:rsidR="009445A3" w:rsidRPr="00A47E37">
        <w:t xml:space="preserve">). </w:t>
      </w:r>
      <w:r w:rsidR="003513BF" w:rsidRPr="00A47E37">
        <w:t>To ensure national competitiveness a</w:t>
      </w:r>
      <w:r w:rsidR="00CB0C0C" w:rsidRPr="00A47E37">
        <w:t>n</w:t>
      </w:r>
      <w:r w:rsidR="003513BF" w:rsidRPr="00A47E37">
        <w:t>d bearing in mind skill gaps, there should be investment in human and social capital via multiple routes</w:t>
      </w:r>
      <w:r w:rsidR="009445A3" w:rsidRPr="00A47E37">
        <w:t>. The role of cities in th</w:t>
      </w:r>
      <w:r w:rsidR="00E016B6">
        <w:t xml:space="preserve">is </w:t>
      </w:r>
      <w:r w:rsidR="009445A3" w:rsidRPr="00A47E37">
        <w:t>is critical, and benchmarking across cities can help with such process</w:t>
      </w:r>
      <w:r w:rsidR="00CB0C0C" w:rsidRPr="00A47E37">
        <w:t>es</w:t>
      </w:r>
      <w:r w:rsidR="009445A3" w:rsidRPr="00A47E37">
        <w:t xml:space="preserve">. </w:t>
      </w:r>
    </w:p>
    <w:p w14:paraId="433FA146" w14:textId="77777777" w:rsidR="002F6D07" w:rsidRPr="00A47E37" w:rsidRDefault="002F6D07" w:rsidP="003C4DD9">
      <w:pPr>
        <w:spacing w:line="480" w:lineRule="auto"/>
      </w:pPr>
    </w:p>
    <w:p w14:paraId="20964F23" w14:textId="70077724" w:rsidR="00D0758C" w:rsidRPr="00A47E37" w:rsidRDefault="00D0758C" w:rsidP="003C4DD9">
      <w:pPr>
        <w:spacing w:line="480" w:lineRule="auto"/>
        <w:rPr>
          <w:b/>
          <w:bCs/>
        </w:rPr>
      </w:pPr>
      <w:r w:rsidRPr="00A47E37">
        <w:rPr>
          <w:b/>
          <w:bCs/>
        </w:rPr>
        <w:t xml:space="preserve">Limitations and </w:t>
      </w:r>
      <w:r w:rsidR="002F6D07">
        <w:rPr>
          <w:b/>
          <w:bCs/>
        </w:rPr>
        <w:t>F</w:t>
      </w:r>
      <w:r w:rsidRPr="00A47E37">
        <w:rPr>
          <w:b/>
          <w:bCs/>
        </w:rPr>
        <w:t xml:space="preserve">uture </w:t>
      </w:r>
      <w:r w:rsidR="002F6D07">
        <w:rPr>
          <w:b/>
          <w:bCs/>
        </w:rPr>
        <w:t>R</w:t>
      </w:r>
      <w:r w:rsidRPr="00A47E37">
        <w:rPr>
          <w:b/>
          <w:bCs/>
        </w:rPr>
        <w:t xml:space="preserve">esearch </w:t>
      </w:r>
      <w:r w:rsidR="002F6D07">
        <w:rPr>
          <w:b/>
          <w:bCs/>
        </w:rPr>
        <w:t>A</w:t>
      </w:r>
      <w:r w:rsidRPr="00A47E37">
        <w:rPr>
          <w:b/>
          <w:bCs/>
        </w:rPr>
        <w:t>genda</w:t>
      </w:r>
    </w:p>
    <w:p w14:paraId="4166B035" w14:textId="6C6A4EB9" w:rsidR="00664601" w:rsidRDefault="00D0758C" w:rsidP="003C4DD9">
      <w:pPr>
        <w:spacing w:line="480" w:lineRule="auto"/>
      </w:pPr>
      <w:r w:rsidRPr="00A47E37">
        <w:t xml:space="preserve">As a quantitative study, it is difficult to identify the </w:t>
      </w:r>
      <w:r w:rsidR="00E016B6">
        <w:t>deep</w:t>
      </w:r>
      <w:r w:rsidR="006F7571">
        <w:t>er</w:t>
      </w:r>
      <w:r w:rsidR="00E016B6">
        <w:t xml:space="preserve"> </w:t>
      </w:r>
      <w:r w:rsidRPr="00A47E37">
        <w:t>reas</w:t>
      </w:r>
      <w:r w:rsidR="00664601" w:rsidRPr="00A47E37">
        <w:t xml:space="preserve">ons for migration, and the </w:t>
      </w:r>
      <w:r w:rsidRPr="00A47E37">
        <w:t xml:space="preserve">actual </w:t>
      </w:r>
      <w:r w:rsidR="006F7571">
        <w:t>balance</w:t>
      </w:r>
      <w:r w:rsidR="006F7571" w:rsidRPr="00A47E37">
        <w:t xml:space="preserve"> </w:t>
      </w:r>
      <w:r w:rsidRPr="00A47E37">
        <w:t xml:space="preserve">of external versus internal factors that might have caused individuals to migrate. Also, the </w:t>
      </w:r>
      <w:r w:rsidR="00A47E37">
        <w:t>cut-off point</w:t>
      </w:r>
      <w:r w:rsidR="006F7571">
        <w:t>s</w:t>
      </w:r>
      <w:r w:rsidR="00A47E37" w:rsidRPr="00A47E37">
        <w:t xml:space="preserve"> </w:t>
      </w:r>
      <w:r w:rsidR="006F7571">
        <w:t>for</w:t>
      </w:r>
      <w:r w:rsidR="006F7571" w:rsidRPr="00A47E37">
        <w:t xml:space="preserve"> </w:t>
      </w:r>
      <w:r w:rsidR="006F7571">
        <w:t xml:space="preserve">defining </w:t>
      </w:r>
      <w:r w:rsidRPr="00A47E37">
        <w:t xml:space="preserve">migration is </w:t>
      </w:r>
      <w:r w:rsidR="006F7571">
        <w:t>set</w:t>
      </w:r>
      <w:r w:rsidR="006F7571" w:rsidRPr="00A47E37">
        <w:t xml:space="preserve"> </w:t>
      </w:r>
      <w:r w:rsidRPr="00A47E37">
        <w:t>by the data rather than the authors</w:t>
      </w:r>
      <w:r w:rsidR="00CB0C0C" w:rsidRPr="00A47E37">
        <w:t>’</w:t>
      </w:r>
      <w:r w:rsidRPr="00A47E37">
        <w:t xml:space="preserve"> choice. Future studies may </w:t>
      </w:r>
      <w:r w:rsidR="006F7571">
        <w:t xml:space="preserve">usefully </w:t>
      </w:r>
      <w:r w:rsidRPr="00A47E37">
        <w:t xml:space="preserve">apply qualitative </w:t>
      </w:r>
      <w:r w:rsidR="00664601" w:rsidRPr="00A47E37">
        <w:t>epistemology</w:t>
      </w:r>
      <w:r w:rsidRPr="00A47E37">
        <w:t xml:space="preserve"> to </w:t>
      </w:r>
      <w:r w:rsidR="00664601" w:rsidRPr="00A47E37">
        <w:t xml:space="preserve">collect and </w:t>
      </w:r>
      <w:r w:rsidRPr="00A47E37">
        <w:t>analy</w:t>
      </w:r>
      <w:r w:rsidR="00A47E37">
        <w:t>s</w:t>
      </w:r>
      <w:r w:rsidRPr="00A47E37">
        <w:t>e</w:t>
      </w:r>
      <w:r w:rsidR="00664601" w:rsidRPr="00A47E37">
        <w:t xml:space="preserve"> data for </w:t>
      </w:r>
      <w:r w:rsidR="006F7571">
        <w:t xml:space="preserve">a deeper </w:t>
      </w:r>
      <w:r w:rsidR="00664601" w:rsidRPr="00A47E37">
        <w:t>understanding</w:t>
      </w:r>
      <w:r w:rsidRPr="00A47E37">
        <w:t xml:space="preserve"> </w:t>
      </w:r>
      <w:r w:rsidR="006F7571">
        <w:t xml:space="preserve">of </w:t>
      </w:r>
      <w:r w:rsidRPr="00A47E37">
        <w:t xml:space="preserve">the reasons </w:t>
      </w:r>
      <w:r w:rsidR="006F7571">
        <w:t>underpinning</w:t>
      </w:r>
      <w:r w:rsidR="006F7571" w:rsidRPr="00A47E37">
        <w:t xml:space="preserve"> </w:t>
      </w:r>
      <w:r w:rsidRPr="00A47E37">
        <w:t xml:space="preserve">migration and the </w:t>
      </w:r>
      <w:r w:rsidR="006F7571">
        <w:t xml:space="preserve">exact </w:t>
      </w:r>
      <w:r w:rsidRPr="00A47E37">
        <w:t>mechanisms through which individuals perceive and benefit from cities</w:t>
      </w:r>
      <w:r w:rsidR="00CB0C0C" w:rsidRPr="00A47E37">
        <w:t>’</w:t>
      </w:r>
      <w:r w:rsidRPr="00A47E37">
        <w:t xml:space="preserve"> institutional </w:t>
      </w:r>
      <w:r w:rsidR="00664601" w:rsidRPr="00A47E37">
        <w:t xml:space="preserve">capital. It is important to identify how institutional capital </w:t>
      </w:r>
      <w:r w:rsidRPr="00A47E37">
        <w:t xml:space="preserve">investment </w:t>
      </w:r>
      <w:r w:rsidR="00664601" w:rsidRPr="00A47E37">
        <w:t>translate</w:t>
      </w:r>
      <w:r w:rsidR="006F7571">
        <w:t>s</w:t>
      </w:r>
      <w:r w:rsidRPr="00A47E37">
        <w:t xml:space="preserve"> </w:t>
      </w:r>
      <w:r w:rsidR="006F7571">
        <w:t>in</w:t>
      </w:r>
      <w:r w:rsidRPr="00A47E37">
        <w:t>to career success</w:t>
      </w:r>
      <w:r w:rsidR="00CB0C0C" w:rsidRPr="00A47E37">
        <w:t>,</w:t>
      </w:r>
      <w:r w:rsidR="00664601" w:rsidRPr="00A47E37">
        <w:t xml:space="preserve"> economic prosperity and sustainability. </w:t>
      </w:r>
    </w:p>
    <w:p w14:paraId="1B82A777" w14:textId="41C1C352" w:rsidR="00DD7DAD" w:rsidRDefault="00B56CB9" w:rsidP="00766543">
      <w:pPr>
        <w:spacing w:line="480" w:lineRule="auto"/>
        <w:ind w:firstLine="720"/>
        <w:rPr>
          <w:lang w:eastAsia="zh-CN"/>
        </w:rPr>
      </w:pPr>
      <w:r>
        <w:t xml:space="preserve">Another limitation is </w:t>
      </w:r>
      <w:r w:rsidR="00024B60">
        <w:t>in scope. I</w:t>
      </w:r>
      <w:r w:rsidR="006F7571">
        <w:t>n considering</w:t>
      </w:r>
      <w:r>
        <w:t xml:space="preserve"> city</w:t>
      </w:r>
      <w:r w:rsidR="005E1795">
        <w:t>-</w:t>
      </w:r>
      <w:r>
        <w:t>level</w:t>
      </w:r>
      <w:r w:rsidR="005E1795">
        <w:t xml:space="preserve"> impact</w:t>
      </w:r>
      <w:r>
        <w:t xml:space="preserve">, of the three </w:t>
      </w:r>
      <w:r w:rsidR="005E1795">
        <w:t xml:space="preserve">types </w:t>
      </w:r>
      <w:r>
        <w:t xml:space="preserve">of </w:t>
      </w:r>
      <w:r w:rsidR="00132A9A">
        <w:t>“</w:t>
      </w:r>
      <w:r w:rsidR="006F7571">
        <w:t>c</w:t>
      </w:r>
      <w:r>
        <w:t>apital</w:t>
      </w:r>
      <w:r w:rsidR="00132A9A">
        <w:t>”</w:t>
      </w:r>
      <w:r w:rsidRPr="007D40C7">
        <w:t xml:space="preserve"> </w:t>
      </w:r>
      <w:r>
        <w:t>discussed</w:t>
      </w:r>
      <w:r w:rsidRPr="007D40C7">
        <w:t xml:space="preserve">, </w:t>
      </w:r>
      <w:r w:rsidR="006F7571">
        <w:t>i</w:t>
      </w:r>
      <w:r w:rsidRPr="007D40C7">
        <w:t xml:space="preserve">nstitutional </w:t>
      </w:r>
      <w:r w:rsidR="006F7571">
        <w:t>c</w:t>
      </w:r>
      <w:r w:rsidRPr="007D40C7">
        <w:t xml:space="preserve">apital is the construct most relevant. </w:t>
      </w:r>
      <w:r>
        <w:t>Future studies may</w:t>
      </w:r>
      <w:r w:rsidR="005E1795">
        <w:t xml:space="preserve"> look beyond </w:t>
      </w:r>
      <w:r w:rsidR="005E1795" w:rsidRPr="007D40C7">
        <w:t>institutional capital</w:t>
      </w:r>
      <w:r w:rsidR="005E1795">
        <w:t xml:space="preserve"> to</w:t>
      </w:r>
      <w:r>
        <w:t xml:space="preserve"> explore</w:t>
      </w:r>
      <w:r w:rsidRPr="007D40C7">
        <w:t xml:space="preserve"> the effects of </w:t>
      </w:r>
      <w:r>
        <w:t xml:space="preserve">additional </w:t>
      </w:r>
      <w:r w:rsidRPr="007D40C7">
        <w:t>city-level variables</w:t>
      </w:r>
      <w:r w:rsidR="005E1795">
        <w:t xml:space="preserve"> </w:t>
      </w:r>
      <w:r w:rsidRPr="007D40C7">
        <w:t>on career outcomes, while controlling for already established individual-level effects</w:t>
      </w:r>
      <w:r w:rsidR="005E1795">
        <w:t>, such as</w:t>
      </w:r>
      <w:r w:rsidRPr="007D40C7">
        <w:t xml:space="preserve"> human and social capital.</w:t>
      </w:r>
      <w:r w:rsidR="00BB4C43">
        <w:t xml:space="preserve"> The measures we use</w:t>
      </w:r>
      <w:r w:rsidR="005E1795">
        <w:t>d</w:t>
      </w:r>
      <w:r w:rsidR="00BB4C43">
        <w:t xml:space="preserve"> are limited</w:t>
      </w:r>
      <w:r w:rsidR="005E1795">
        <w:t xml:space="preserve"> also;</w:t>
      </w:r>
      <w:r w:rsidR="00BB4C43">
        <w:t xml:space="preserve"> ideally objective career success will include measures of both income and hierarch</w:t>
      </w:r>
      <w:r w:rsidR="005E1795">
        <w:t xml:space="preserve">ical </w:t>
      </w:r>
      <w:r w:rsidR="00BB4C43">
        <w:t>progress</w:t>
      </w:r>
      <w:r w:rsidR="005E1795">
        <w:t>, for example</w:t>
      </w:r>
      <w:r w:rsidR="00BB4C43">
        <w:t>. Yet, the latter varies considerably across organizations and professions</w:t>
      </w:r>
      <w:r w:rsidR="005E1795">
        <w:t xml:space="preserve"> so</w:t>
      </w:r>
      <w:r w:rsidR="00BB4C43">
        <w:t xml:space="preserve"> we only used income as a measure for extrinsic career success. </w:t>
      </w:r>
      <w:r w:rsidR="001A2F75">
        <w:t>What is more</w:t>
      </w:r>
      <w:r w:rsidR="00DD7DAD">
        <w:t xml:space="preserve">, our dataset is </w:t>
      </w:r>
      <w:r w:rsidR="00BC2108">
        <w:rPr>
          <w:lang w:eastAsia="zh-CN"/>
        </w:rPr>
        <w:t xml:space="preserve">correlational </w:t>
      </w:r>
      <w:r w:rsidR="005E1795">
        <w:rPr>
          <w:lang w:eastAsia="zh-CN"/>
        </w:rPr>
        <w:t xml:space="preserve">in </w:t>
      </w:r>
      <w:r w:rsidR="00BC2108">
        <w:rPr>
          <w:lang w:eastAsia="zh-CN"/>
        </w:rPr>
        <w:t xml:space="preserve">nature and our findings </w:t>
      </w:r>
      <w:r w:rsidR="005E1795">
        <w:rPr>
          <w:lang w:eastAsia="zh-CN"/>
        </w:rPr>
        <w:t>can</w:t>
      </w:r>
      <w:r w:rsidR="00BC2108">
        <w:rPr>
          <w:lang w:eastAsia="zh-CN"/>
        </w:rPr>
        <w:t xml:space="preserve">not </w:t>
      </w:r>
      <w:r w:rsidR="005E1795">
        <w:rPr>
          <w:lang w:eastAsia="zh-CN"/>
        </w:rPr>
        <w:t xml:space="preserve">signify </w:t>
      </w:r>
      <w:r w:rsidR="00BC2108">
        <w:rPr>
          <w:lang w:eastAsia="zh-CN"/>
        </w:rPr>
        <w:t xml:space="preserve">causation between human, social and institutional capital and career success. Future studies </w:t>
      </w:r>
      <w:r w:rsidR="005E1795">
        <w:rPr>
          <w:lang w:eastAsia="zh-CN"/>
        </w:rPr>
        <w:t>c</w:t>
      </w:r>
      <w:r w:rsidR="00BC2108">
        <w:rPr>
          <w:lang w:eastAsia="zh-CN"/>
        </w:rPr>
        <w:t xml:space="preserve">ould </w:t>
      </w:r>
      <w:r w:rsidR="005E1795">
        <w:rPr>
          <w:lang w:eastAsia="zh-CN"/>
        </w:rPr>
        <w:t xml:space="preserve">design </w:t>
      </w:r>
      <w:r w:rsidR="00BC2108">
        <w:rPr>
          <w:lang w:eastAsia="zh-CN"/>
        </w:rPr>
        <w:t xml:space="preserve">experiments to </w:t>
      </w:r>
      <w:r w:rsidR="005E1795">
        <w:rPr>
          <w:lang w:eastAsia="zh-CN"/>
        </w:rPr>
        <w:t xml:space="preserve">explore the </w:t>
      </w:r>
      <w:r w:rsidR="0017708E">
        <w:rPr>
          <w:lang w:eastAsia="zh-CN"/>
        </w:rPr>
        <w:t xml:space="preserve">causes and effects. </w:t>
      </w:r>
    </w:p>
    <w:p w14:paraId="7E5F3B45" w14:textId="23CA9EB5" w:rsidR="0017708E" w:rsidRDefault="0017708E" w:rsidP="000F4B36">
      <w:pPr>
        <w:spacing w:line="480" w:lineRule="auto"/>
        <w:ind w:firstLine="720"/>
        <w:rPr>
          <w:lang w:eastAsia="zh-CN"/>
        </w:rPr>
      </w:pPr>
      <w:r>
        <w:rPr>
          <w:lang w:eastAsia="zh-CN"/>
        </w:rPr>
        <w:t xml:space="preserve">Finally, </w:t>
      </w:r>
      <w:r w:rsidR="006C4A88">
        <w:rPr>
          <w:lang w:eastAsia="zh-CN"/>
        </w:rPr>
        <w:t xml:space="preserve">this phenomenon of </w:t>
      </w:r>
      <w:r w:rsidR="003172CC">
        <w:rPr>
          <w:lang w:eastAsia="zh-CN"/>
        </w:rPr>
        <w:t>mass migration from rural to urban areas may</w:t>
      </w:r>
      <w:r w:rsidR="00F22FE1">
        <w:rPr>
          <w:lang w:eastAsia="zh-CN"/>
        </w:rPr>
        <w:t xml:space="preserve"> be unique in human history and</w:t>
      </w:r>
      <w:r w:rsidR="002F334F">
        <w:rPr>
          <w:lang w:eastAsia="zh-CN"/>
        </w:rPr>
        <w:t xml:space="preserve"> </w:t>
      </w:r>
      <w:r w:rsidR="002F334F" w:rsidRPr="00056193">
        <w:rPr>
          <w:lang w:eastAsia="zh-CN"/>
        </w:rPr>
        <w:t>because of th</w:t>
      </w:r>
      <w:r w:rsidR="006C4A88">
        <w:rPr>
          <w:lang w:eastAsia="zh-CN"/>
        </w:rPr>
        <w:t xml:space="preserve">warted </w:t>
      </w:r>
      <w:r w:rsidR="002F334F">
        <w:rPr>
          <w:lang w:eastAsia="zh-CN"/>
        </w:rPr>
        <w:t xml:space="preserve">urban </w:t>
      </w:r>
      <w:r w:rsidR="006C4A88">
        <w:rPr>
          <w:lang w:eastAsia="zh-CN"/>
        </w:rPr>
        <w:t>residence registration</w:t>
      </w:r>
      <w:r w:rsidR="002F334F">
        <w:rPr>
          <w:lang w:eastAsia="zh-CN"/>
        </w:rPr>
        <w:t xml:space="preserve"> </w:t>
      </w:r>
      <w:r w:rsidR="002F334F">
        <w:rPr>
          <w:lang w:val="en-US" w:eastAsia="zh-CN"/>
        </w:rPr>
        <w:t>(</w:t>
      </w:r>
      <w:r w:rsidR="002F334F" w:rsidRPr="00FA1F15">
        <w:rPr>
          <w:i/>
          <w:lang w:eastAsia="zh-CN"/>
        </w:rPr>
        <w:t>hukou</w:t>
      </w:r>
      <w:r w:rsidR="002F334F">
        <w:rPr>
          <w:lang w:eastAsia="zh-CN"/>
        </w:rPr>
        <w:t>)</w:t>
      </w:r>
      <w:r w:rsidR="002F334F">
        <w:rPr>
          <w:rFonts w:hint="eastAsia"/>
          <w:lang w:eastAsia="zh-CN"/>
        </w:rPr>
        <w:t>,</w:t>
      </w:r>
      <w:r w:rsidR="00F22FE1">
        <w:rPr>
          <w:lang w:eastAsia="zh-CN"/>
        </w:rPr>
        <w:t xml:space="preserve"> </w:t>
      </w:r>
      <w:r w:rsidR="00056193" w:rsidRPr="00056193">
        <w:rPr>
          <w:lang w:eastAsia="zh-CN"/>
        </w:rPr>
        <w:t>rural-</w:t>
      </w:r>
      <w:r w:rsidR="006C4A88">
        <w:rPr>
          <w:lang w:eastAsia="zh-CN"/>
        </w:rPr>
        <w:t>to-</w:t>
      </w:r>
      <w:r w:rsidR="00056193" w:rsidRPr="00056193">
        <w:rPr>
          <w:lang w:eastAsia="zh-CN"/>
        </w:rPr>
        <w:t>urban migrant</w:t>
      </w:r>
      <w:r w:rsidR="00056193">
        <w:rPr>
          <w:lang w:eastAsia="zh-CN"/>
        </w:rPr>
        <w:t>s</w:t>
      </w:r>
      <w:r w:rsidR="00056193" w:rsidRPr="00056193">
        <w:rPr>
          <w:lang w:eastAsia="zh-CN"/>
        </w:rPr>
        <w:t xml:space="preserve"> are </w:t>
      </w:r>
      <w:r w:rsidR="006C4A88">
        <w:rPr>
          <w:lang w:eastAsia="zh-CN"/>
        </w:rPr>
        <w:t>often</w:t>
      </w:r>
      <w:r w:rsidR="006C4A88" w:rsidRPr="00056193">
        <w:rPr>
          <w:lang w:eastAsia="zh-CN"/>
        </w:rPr>
        <w:t xml:space="preserve"> </w:t>
      </w:r>
      <w:r w:rsidR="00056193" w:rsidRPr="00056193">
        <w:rPr>
          <w:lang w:eastAsia="zh-CN"/>
        </w:rPr>
        <w:t>excluded from local educational resources, citywide social welfare programs and many jobs</w:t>
      </w:r>
      <w:r w:rsidR="002F334F">
        <w:rPr>
          <w:lang w:eastAsia="zh-CN"/>
        </w:rPr>
        <w:t xml:space="preserve">. Therefore, </w:t>
      </w:r>
      <w:r w:rsidR="00FA3229">
        <w:rPr>
          <w:lang w:eastAsia="zh-CN"/>
        </w:rPr>
        <w:t xml:space="preserve">our findings may not be </w:t>
      </w:r>
      <w:r w:rsidR="006C4A88">
        <w:rPr>
          <w:lang w:eastAsia="zh-CN"/>
        </w:rPr>
        <w:t xml:space="preserve">easily </w:t>
      </w:r>
      <w:r w:rsidR="00FA3229">
        <w:rPr>
          <w:lang w:eastAsia="zh-CN"/>
        </w:rPr>
        <w:t>generaliz</w:t>
      </w:r>
      <w:r w:rsidR="006C4A88">
        <w:rPr>
          <w:lang w:eastAsia="zh-CN"/>
        </w:rPr>
        <w:t>able</w:t>
      </w:r>
      <w:r w:rsidR="00FA3229">
        <w:rPr>
          <w:lang w:eastAsia="zh-CN"/>
        </w:rPr>
        <w:t xml:space="preserve"> to other countries</w:t>
      </w:r>
      <w:r w:rsidR="00B72BF8">
        <w:rPr>
          <w:lang w:eastAsia="zh-CN"/>
        </w:rPr>
        <w:t xml:space="preserve"> without rigid</w:t>
      </w:r>
      <w:r w:rsidR="006C4A88">
        <w:rPr>
          <w:lang w:eastAsia="zh-CN"/>
        </w:rPr>
        <w:t xml:space="preserve"> registration</w:t>
      </w:r>
      <w:r w:rsidR="00B72BF8">
        <w:rPr>
          <w:lang w:eastAsia="zh-CN"/>
        </w:rPr>
        <w:t xml:space="preserve"> system</w:t>
      </w:r>
      <w:r w:rsidR="006C4A88">
        <w:rPr>
          <w:lang w:eastAsia="zh-CN"/>
        </w:rPr>
        <w:t>s aimed at strong control or indeed</w:t>
      </w:r>
      <w:r w:rsidR="00B72BF8">
        <w:rPr>
          <w:lang w:eastAsia="zh-CN"/>
        </w:rPr>
        <w:t xml:space="preserve"> mass migration </w:t>
      </w:r>
      <w:r w:rsidR="006C4A88">
        <w:rPr>
          <w:lang w:eastAsia="zh-CN"/>
        </w:rPr>
        <w:t xml:space="preserve">of such scale </w:t>
      </w:r>
      <w:r w:rsidR="00B72BF8">
        <w:rPr>
          <w:lang w:eastAsia="zh-CN"/>
        </w:rPr>
        <w:t xml:space="preserve">in </w:t>
      </w:r>
      <w:r w:rsidR="006C4A88">
        <w:rPr>
          <w:lang w:eastAsia="zh-CN"/>
        </w:rPr>
        <w:t xml:space="preserve">such </w:t>
      </w:r>
      <w:r w:rsidR="00B72BF8">
        <w:rPr>
          <w:lang w:eastAsia="zh-CN"/>
        </w:rPr>
        <w:t>a short</w:t>
      </w:r>
      <w:r w:rsidR="00FA3229">
        <w:rPr>
          <w:lang w:eastAsia="zh-CN"/>
        </w:rPr>
        <w:t xml:space="preserve"> period.</w:t>
      </w:r>
    </w:p>
    <w:p w14:paraId="4B0CBAE1" w14:textId="77777777" w:rsidR="002F6D07" w:rsidRPr="00A47E37" w:rsidRDefault="002F6D07" w:rsidP="00766543">
      <w:pPr>
        <w:spacing w:line="480" w:lineRule="auto"/>
        <w:ind w:firstLine="720"/>
        <w:rPr>
          <w:lang w:eastAsia="zh-CN"/>
        </w:rPr>
      </w:pPr>
    </w:p>
    <w:p w14:paraId="2671CB5E" w14:textId="77777777" w:rsidR="00664601" w:rsidRPr="00A47E37" w:rsidRDefault="00D0758C" w:rsidP="009120DD">
      <w:pPr>
        <w:spacing w:line="480" w:lineRule="auto"/>
      </w:pPr>
      <w:r w:rsidRPr="00A47E37">
        <w:rPr>
          <w:b/>
          <w:bCs/>
        </w:rPr>
        <w:t>Conclusions</w:t>
      </w:r>
    </w:p>
    <w:p w14:paraId="76938E04" w14:textId="0B8B5BC1" w:rsidR="007D631C" w:rsidRDefault="00CC0EDE" w:rsidP="005171E0">
      <w:pPr>
        <w:spacing w:line="480" w:lineRule="auto"/>
      </w:pPr>
      <w:r w:rsidRPr="00A47E37">
        <w:t xml:space="preserve">The </w:t>
      </w:r>
      <w:r w:rsidR="006C4A88">
        <w:t xml:space="preserve">burgeoning demand for and subsequent </w:t>
      </w:r>
      <w:r w:rsidRPr="00A47E37">
        <w:t xml:space="preserve">migration </w:t>
      </w:r>
      <w:r w:rsidR="006C4A88">
        <w:t xml:space="preserve">of labour </w:t>
      </w:r>
      <w:r w:rsidRPr="00A47E37">
        <w:t xml:space="preserve">from rural </w:t>
      </w:r>
      <w:r w:rsidR="00664601" w:rsidRPr="00A47E37">
        <w:t xml:space="preserve">areas </w:t>
      </w:r>
      <w:r w:rsidRPr="00A47E37">
        <w:t xml:space="preserve">to </w:t>
      </w:r>
      <w:r w:rsidR="00F0662B">
        <w:t>cities</w:t>
      </w:r>
      <w:r w:rsidRPr="00A47E37">
        <w:t xml:space="preserve"> in China </w:t>
      </w:r>
      <w:r w:rsidR="006C4A88">
        <w:t xml:space="preserve">has been widely </w:t>
      </w:r>
      <w:r w:rsidRPr="00A47E37">
        <w:t xml:space="preserve">acknowledged as </w:t>
      </w:r>
      <w:r w:rsidR="00664601" w:rsidRPr="00A47E37">
        <w:t xml:space="preserve">an </w:t>
      </w:r>
      <w:r w:rsidRPr="00A47E37">
        <w:t xml:space="preserve">important factor in </w:t>
      </w:r>
      <w:r w:rsidR="006C4A88">
        <w:t>Chinese</w:t>
      </w:r>
      <w:r w:rsidR="006C4A88" w:rsidRPr="00A47E37">
        <w:t xml:space="preserve"> </w:t>
      </w:r>
      <w:r w:rsidRPr="00A47E37">
        <w:t xml:space="preserve">continuous </w:t>
      </w:r>
      <w:r w:rsidR="00664601" w:rsidRPr="00A47E37">
        <w:t>economic</w:t>
      </w:r>
      <w:r w:rsidRPr="00A47E37">
        <w:t xml:space="preserve"> growth</w:t>
      </w:r>
      <w:r w:rsidR="00664601" w:rsidRPr="00A47E37">
        <w:t xml:space="preserve">. The process and its outcomes are </w:t>
      </w:r>
      <w:r w:rsidR="00A66018" w:rsidRPr="00A47E37">
        <w:t>understudied in t</w:t>
      </w:r>
      <w:r w:rsidRPr="00A47E37">
        <w:t xml:space="preserve">erms of its internal </w:t>
      </w:r>
      <w:r w:rsidR="0069261B">
        <w:t>mechanisms,</w:t>
      </w:r>
      <w:r w:rsidR="0069261B" w:rsidRPr="00A47E37">
        <w:t xml:space="preserve"> </w:t>
      </w:r>
      <w:r w:rsidR="0069261B">
        <w:t>such as the</w:t>
      </w:r>
      <w:r w:rsidR="0069261B" w:rsidRPr="00A47E37">
        <w:t xml:space="preserve"> </w:t>
      </w:r>
      <w:r w:rsidRPr="00A47E37">
        <w:t xml:space="preserve">impact on </w:t>
      </w:r>
      <w:r w:rsidR="00A66018" w:rsidRPr="00A47E37">
        <w:t>career actors and their roles (</w:t>
      </w:r>
      <w:r w:rsidRPr="00A47E37">
        <w:t xml:space="preserve">Baruch, 2015). </w:t>
      </w:r>
      <w:r w:rsidR="00664601" w:rsidRPr="00A47E37">
        <w:t xml:space="preserve">We identified how </w:t>
      </w:r>
      <w:r w:rsidR="0069261B">
        <w:t xml:space="preserve">both </w:t>
      </w:r>
      <w:r w:rsidR="00664601" w:rsidRPr="00A47E37">
        <w:t>human and social capital influence both extrinsic and intrinsic</w:t>
      </w:r>
      <w:r w:rsidR="0069261B" w:rsidRPr="0069261B">
        <w:t xml:space="preserve"> </w:t>
      </w:r>
      <w:r w:rsidR="0069261B" w:rsidRPr="00A47E37">
        <w:t>career success</w:t>
      </w:r>
      <w:r w:rsidR="00664601" w:rsidRPr="00A47E37">
        <w:t>. We also identified the role</w:t>
      </w:r>
      <w:r w:rsidR="00FC2079" w:rsidRPr="00A47E37">
        <w:t>s</w:t>
      </w:r>
      <w:r w:rsidR="00664601" w:rsidRPr="00A47E37">
        <w:t xml:space="preserve"> that migration status and </w:t>
      </w:r>
      <w:r w:rsidR="0069261B">
        <w:t>a city’s</w:t>
      </w:r>
      <w:r w:rsidR="0069261B" w:rsidRPr="00A47E37">
        <w:t xml:space="preserve"> </w:t>
      </w:r>
      <w:r w:rsidR="00664601" w:rsidRPr="00A47E37">
        <w:t xml:space="preserve">institutional capital </w:t>
      </w:r>
      <w:r w:rsidR="00FC2079" w:rsidRPr="00A47E37">
        <w:t xml:space="preserve">play in </w:t>
      </w:r>
      <w:r w:rsidR="00664601" w:rsidRPr="00A47E37">
        <w:t>influenc</w:t>
      </w:r>
      <w:r w:rsidR="00FC2079" w:rsidRPr="00A47E37">
        <w:t>ing</w:t>
      </w:r>
      <w:r w:rsidR="00664601" w:rsidRPr="00A47E37">
        <w:t xml:space="preserve"> career success, both directly a</w:t>
      </w:r>
      <w:r w:rsidR="005B3E82" w:rsidRPr="00A47E37">
        <w:t xml:space="preserve">nd via moderation of the abovementioned relationships. </w:t>
      </w:r>
    </w:p>
    <w:p w14:paraId="7DC1770E" w14:textId="77777777" w:rsidR="00C246DB" w:rsidRDefault="00C246DB" w:rsidP="005171E0">
      <w:pPr>
        <w:spacing w:line="480" w:lineRule="auto"/>
      </w:pPr>
    </w:p>
    <w:p w14:paraId="0201600E" w14:textId="77777777" w:rsidR="00C246DB" w:rsidRPr="00A47E37" w:rsidRDefault="00C246DB" w:rsidP="005171E0">
      <w:pPr>
        <w:spacing w:line="480" w:lineRule="auto"/>
      </w:pPr>
    </w:p>
    <w:p w14:paraId="4B73CC22" w14:textId="77777777" w:rsidR="00C246DB" w:rsidRDefault="00C246DB" w:rsidP="00C246DB">
      <w:pPr>
        <w:rPr>
          <w:b/>
        </w:rPr>
      </w:pPr>
      <w:r w:rsidRPr="002E280E">
        <w:rPr>
          <w:b/>
        </w:rPr>
        <w:t>Acknowledgments</w:t>
      </w:r>
    </w:p>
    <w:p w14:paraId="4A486ADA" w14:textId="7E0FE3D5" w:rsidR="00620C83" w:rsidRPr="002E280E" w:rsidRDefault="00620C83" w:rsidP="00C246DB">
      <w:pPr>
        <w:rPr>
          <w:b/>
        </w:rPr>
      </w:pPr>
      <w:r>
        <w:rPr>
          <w:b/>
        </w:rPr>
        <w:t>None</w:t>
      </w:r>
    </w:p>
    <w:p w14:paraId="346B0CD8" w14:textId="77777777" w:rsidR="00C246DB" w:rsidRDefault="00C246DB" w:rsidP="00C246DB">
      <w:pPr>
        <w:rPr>
          <w:b/>
        </w:rPr>
      </w:pPr>
    </w:p>
    <w:p w14:paraId="09D881CE" w14:textId="77777777" w:rsidR="00C246DB" w:rsidRPr="002E280E" w:rsidRDefault="00C246DB" w:rsidP="00C246DB">
      <w:pPr>
        <w:rPr>
          <w:b/>
        </w:rPr>
      </w:pPr>
      <w:r w:rsidRPr="002E280E">
        <w:rPr>
          <w:b/>
        </w:rPr>
        <w:t>Funding</w:t>
      </w:r>
      <w:r w:rsidRPr="002E280E">
        <w:rPr>
          <w:rStyle w:val="CommentReference"/>
          <w:b/>
        </w:rPr>
        <w:annotationRef/>
      </w:r>
      <w:r>
        <w:rPr>
          <w:rStyle w:val="CommentReference"/>
        </w:rPr>
        <w:annotationRef/>
      </w:r>
    </w:p>
    <w:p w14:paraId="51F86C50" w14:textId="77777777" w:rsidR="00C246DB" w:rsidRDefault="00C246DB" w:rsidP="00C246DB">
      <w:pPr>
        <w:spacing w:before="100" w:beforeAutospacing="1" w:after="100" w:afterAutospacing="1" w:line="480" w:lineRule="auto"/>
        <w:jc w:val="both"/>
      </w:pPr>
      <w:bookmarkStart w:id="14" w:name="reftop"/>
      <w:r>
        <w:t>There are no funders to report for this submission</w:t>
      </w:r>
      <w:bookmarkEnd w:id="14"/>
    </w:p>
    <w:p w14:paraId="15BC2A7D" w14:textId="77777777" w:rsidR="007D631C" w:rsidRPr="00A47E37" w:rsidRDefault="00BD2F00" w:rsidP="00A47E37">
      <w:pPr>
        <w:rPr>
          <w:b/>
          <w:bCs/>
        </w:rPr>
      </w:pPr>
      <w:r w:rsidRPr="00A47E37">
        <w:rPr>
          <w:b/>
          <w:bCs/>
        </w:rPr>
        <w:br w:type="page"/>
      </w:r>
      <w:r w:rsidR="007D631C" w:rsidRPr="00A47E37">
        <w:rPr>
          <w:b/>
          <w:bCs/>
        </w:rPr>
        <w:t>References</w:t>
      </w:r>
    </w:p>
    <w:p w14:paraId="6EB6BAC6" w14:textId="7F51EEE2" w:rsidR="008E6053" w:rsidRPr="00A47E37" w:rsidRDefault="008E6053" w:rsidP="00E620A2">
      <w:pPr>
        <w:spacing w:after="0" w:line="480" w:lineRule="auto"/>
        <w:ind w:left="567" w:right="-341" w:hanging="567"/>
      </w:pPr>
      <w:r w:rsidRPr="00A47E37">
        <w:t>Ahlstrom</w:t>
      </w:r>
      <w:r w:rsidR="001438BC" w:rsidRPr="00A47E37">
        <w:t xml:space="preserve"> </w:t>
      </w:r>
      <w:r w:rsidRPr="00A47E37">
        <w:t>D</w:t>
      </w:r>
      <w:r w:rsidR="00DD770A">
        <w:t>,</w:t>
      </w:r>
      <w:r w:rsidR="001438BC" w:rsidRPr="00A47E37">
        <w:t xml:space="preserve"> </w:t>
      </w:r>
      <w:r w:rsidRPr="00A47E37">
        <w:t>Bruton</w:t>
      </w:r>
      <w:r w:rsidR="001438BC" w:rsidRPr="00A47E37">
        <w:t xml:space="preserve"> </w:t>
      </w:r>
      <w:r w:rsidRPr="00A47E37">
        <w:t>GD</w:t>
      </w:r>
      <w:r w:rsidR="001438BC" w:rsidRPr="00A47E37">
        <w:t xml:space="preserve"> </w:t>
      </w:r>
      <w:r w:rsidR="00005196" w:rsidRPr="00A47E37">
        <w:t xml:space="preserve">and </w:t>
      </w:r>
      <w:r w:rsidRPr="00A47E37">
        <w:t>Yeh</w:t>
      </w:r>
      <w:r w:rsidR="001438BC" w:rsidRPr="00A47E37">
        <w:t xml:space="preserve"> </w:t>
      </w:r>
      <w:r w:rsidRPr="00A47E37">
        <w:t>KS</w:t>
      </w:r>
      <w:r w:rsidR="001438BC" w:rsidRPr="00A47E37">
        <w:t xml:space="preserve"> </w:t>
      </w:r>
      <w:r w:rsidRPr="00A47E37">
        <w:t>(2007</w:t>
      </w:r>
      <w:r w:rsidR="00005196" w:rsidRPr="00A47E37">
        <w:t xml:space="preserve">) </w:t>
      </w:r>
      <w:r w:rsidRPr="00A47E37">
        <w:t>Venture capital in China: Past</w:t>
      </w:r>
      <w:r w:rsidR="001438BC" w:rsidRPr="00A47E37">
        <w:t xml:space="preserve"> </w:t>
      </w:r>
      <w:r w:rsidRPr="00A47E37">
        <w:t>present</w:t>
      </w:r>
      <w:r w:rsidR="001438BC" w:rsidRPr="00A47E37">
        <w:t xml:space="preserve"> </w:t>
      </w:r>
      <w:r w:rsidRPr="00A47E37">
        <w:t>and future</w:t>
      </w:r>
      <w:r w:rsidR="002A70F4" w:rsidRPr="00A47E37">
        <w:t>.</w:t>
      </w:r>
      <w:r w:rsidR="001438BC" w:rsidRPr="00A47E37">
        <w:t xml:space="preserve"> </w:t>
      </w:r>
      <w:r w:rsidRPr="00A47E37">
        <w:rPr>
          <w:i/>
          <w:iCs/>
        </w:rPr>
        <w:t>Asia Pacific Journal of Management</w:t>
      </w:r>
      <w:r w:rsidR="001438BC" w:rsidRPr="00A47E37">
        <w:t xml:space="preserve"> </w:t>
      </w:r>
      <w:r w:rsidRPr="00A47E37">
        <w:t>24(3</w:t>
      </w:r>
      <w:r w:rsidR="00005196" w:rsidRPr="00A47E37">
        <w:t xml:space="preserve">): </w:t>
      </w:r>
      <w:r w:rsidRPr="00A47E37">
        <w:t>247</w:t>
      </w:r>
      <w:r w:rsidR="00DA18BD" w:rsidRPr="00A47E37">
        <w:t>–</w:t>
      </w:r>
      <w:r w:rsidRPr="00A47E37">
        <w:t>268</w:t>
      </w:r>
      <w:r w:rsidR="00DA18BD" w:rsidRPr="00A47E37">
        <w:t>.</w:t>
      </w:r>
      <w:r w:rsidR="001438BC" w:rsidRPr="00A47E37">
        <w:t xml:space="preserve"> </w:t>
      </w:r>
    </w:p>
    <w:p w14:paraId="73283510" w14:textId="05465834" w:rsidR="00AD2748" w:rsidRDefault="008E6053" w:rsidP="00E620A2">
      <w:pPr>
        <w:spacing w:after="0" w:line="480" w:lineRule="auto"/>
        <w:ind w:left="567" w:right="-341" w:hanging="567"/>
      </w:pPr>
      <w:r w:rsidRPr="00A47E37">
        <w:t>Akay</w:t>
      </w:r>
      <w:r w:rsidR="001438BC" w:rsidRPr="00A47E37">
        <w:t xml:space="preserve"> </w:t>
      </w:r>
      <w:r w:rsidRPr="00A47E37">
        <w:t>A</w:t>
      </w:r>
      <w:r w:rsidR="00DD770A">
        <w:t>,</w:t>
      </w:r>
      <w:r w:rsidR="001438BC" w:rsidRPr="00A47E37">
        <w:t xml:space="preserve"> </w:t>
      </w:r>
      <w:r w:rsidRPr="00A47E37">
        <w:t>Bargain</w:t>
      </w:r>
      <w:r w:rsidR="001438BC" w:rsidRPr="00A47E37">
        <w:t xml:space="preserve"> </w:t>
      </w:r>
      <w:r w:rsidRPr="00A47E37">
        <w:t>O</w:t>
      </w:r>
      <w:r w:rsidR="001438BC" w:rsidRPr="00A47E37">
        <w:t xml:space="preserve"> </w:t>
      </w:r>
      <w:r w:rsidR="00005196" w:rsidRPr="00A47E37">
        <w:t xml:space="preserve">and </w:t>
      </w:r>
      <w:r w:rsidRPr="00A47E37">
        <w:t>Zimmermann</w:t>
      </w:r>
      <w:r w:rsidR="001438BC" w:rsidRPr="00A47E37">
        <w:t xml:space="preserve"> </w:t>
      </w:r>
      <w:r w:rsidRPr="00A47E37">
        <w:t>KF</w:t>
      </w:r>
      <w:r w:rsidR="001438BC" w:rsidRPr="00A47E37">
        <w:t xml:space="preserve"> </w:t>
      </w:r>
      <w:r w:rsidRPr="00A47E37">
        <w:t>(2012</w:t>
      </w:r>
      <w:r w:rsidR="00005196" w:rsidRPr="00A47E37">
        <w:t xml:space="preserve">) </w:t>
      </w:r>
      <w:r w:rsidRPr="00A47E37">
        <w:t>Relative concerns of rural-to-urban migrants in China</w:t>
      </w:r>
      <w:r w:rsidR="002A70F4" w:rsidRPr="00A47E37">
        <w:t>.</w:t>
      </w:r>
      <w:r w:rsidR="001438BC" w:rsidRPr="00A47E37">
        <w:t xml:space="preserve"> </w:t>
      </w:r>
      <w:r w:rsidRPr="00A47E37">
        <w:rPr>
          <w:i/>
          <w:iCs/>
        </w:rPr>
        <w:t>Journal of Economic Behavior &amp; Organization</w:t>
      </w:r>
      <w:r w:rsidR="001438BC" w:rsidRPr="00A47E37">
        <w:t xml:space="preserve"> </w:t>
      </w:r>
      <w:r w:rsidRPr="00A47E37">
        <w:t>81(2</w:t>
      </w:r>
      <w:r w:rsidR="00005196" w:rsidRPr="00A47E37">
        <w:t xml:space="preserve">): </w:t>
      </w:r>
      <w:r w:rsidRPr="00A47E37">
        <w:t>421</w:t>
      </w:r>
      <w:r w:rsidR="00DA18BD" w:rsidRPr="00A47E37">
        <w:t>–</w:t>
      </w:r>
      <w:r w:rsidRPr="00A47E37">
        <w:t>441.</w:t>
      </w:r>
    </w:p>
    <w:p w14:paraId="68889FD2" w14:textId="77777777" w:rsidR="0049497D" w:rsidRPr="0049497D" w:rsidRDefault="00FA1F15" w:rsidP="00E620A2">
      <w:pPr>
        <w:spacing w:after="0" w:line="480" w:lineRule="auto"/>
        <w:ind w:left="567" w:right="-341" w:hanging="567"/>
        <w:rPr>
          <w:shd w:val="clear" w:color="auto" w:fill="FFFFFF"/>
          <w:lang w:val="en-US"/>
        </w:rPr>
      </w:pPr>
      <w:r>
        <w:rPr>
          <w:shd w:val="clear" w:color="auto" w:fill="FFFFFF"/>
          <w:lang w:val="en-US"/>
        </w:rPr>
        <w:t>Amior M</w:t>
      </w:r>
      <w:r w:rsidR="0049497D">
        <w:rPr>
          <w:shd w:val="clear" w:color="auto" w:fill="FFFFFF"/>
          <w:lang w:val="en-US"/>
        </w:rPr>
        <w:t xml:space="preserve"> </w:t>
      </w:r>
      <w:r>
        <w:rPr>
          <w:shd w:val="clear" w:color="auto" w:fill="FFFFFF"/>
          <w:lang w:val="en-US"/>
        </w:rPr>
        <w:t>and Manning A</w:t>
      </w:r>
      <w:r w:rsidR="0049497D">
        <w:rPr>
          <w:shd w:val="clear" w:color="auto" w:fill="FFFFFF"/>
          <w:lang w:val="en-US"/>
        </w:rPr>
        <w:t xml:space="preserve"> (2018)</w:t>
      </w:r>
      <w:r w:rsidR="0049497D" w:rsidRPr="00BD6EBC">
        <w:rPr>
          <w:shd w:val="clear" w:color="auto" w:fill="FFFFFF"/>
          <w:lang w:val="en-US"/>
        </w:rPr>
        <w:t xml:space="preserve"> The persistence of local joblessness. </w:t>
      </w:r>
      <w:r w:rsidR="0049497D" w:rsidRPr="00BD6EBC">
        <w:rPr>
          <w:i/>
          <w:iCs/>
          <w:shd w:val="clear" w:color="auto" w:fill="FFFFFF"/>
          <w:lang w:val="en-US"/>
        </w:rPr>
        <w:t>The American Economic Review</w:t>
      </w:r>
      <w:r w:rsidR="0049497D" w:rsidRPr="0049497D">
        <w:rPr>
          <w:shd w:val="clear" w:color="auto" w:fill="FFFFFF"/>
          <w:lang w:val="en-US"/>
        </w:rPr>
        <w:t xml:space="preserve">, </w:t>
      </w:r>
      <w:r w:rsidR="0049497D" w:rsidRPr="00FA1F15">
        <w:rPr>
          <w:lang w:val="en-US"/>
        </w:rPr>
        <w:t>108</w:t>
      </w:r>
      <w:r w:rsidR="0049497D" w:rsidRPr="0049497D">
        <w:rPr>
          <w:lang w:val="en-US"/>
        </w:rPr>
        <w:t>(7)</w:t>
      </w:r>
      <w:r w:rsidR="00FD5BD4">
        <w:rPr>
          <w:lang w:val="en-US"/>
        </w:rPr>
        <w:t>:</w:t>
      </w:r>
      <w:r w:rsidR="0049497D" w:rsidRPr="0049497D">
        <w:rPr>
          <w:lang w:val="en-US"/>
        </w:rPr>
        <w:t xml:space="preserve"> 1942</w:t>
      </w:r>
      <w:r w:rsidRPr="00A47E37">
        <w:t>–</w:t>
      </w:r>
      <w:r w:rsidR="0049497D" w:rsidRPr="0049497D">
        <w:rPr>
          <w:lang w:val="en-US"/>
        </w:rPr>
        <w:t>1970.</w:t>
      </w:r>
    </w:p>
    <w:p w14:paraId="5C68229D" w14:textId="76B27F5B" w:rsidR="00FB76F0" w:rsidRPr="00A47E37" w:rsidRDefault="00DB09CB" w:rsidP="00E620A2">
      <w:pPr>
        <w:spacing w:after="0" w:line="480" w:lineRule="auto"/>
        <w:ind w:left="567" w:right="-341" w:hanging="567"/>
      </w:pPr>
      <w:r w:rsidRPr="00A47E37">
        <w:t>Andersson</w:t>
      </w:r>
      <w:r w:rsidR="001438BC" w:rsidRPr="00A47E37">
        <w:t xml:space="preserve"> </w:t>
      </w:r>
      <w:r w:rsidRPr="00A47E37">
        <w:t>R</w:t>
      </w:r>
      <w:r w:rsidR="00DD770A">
        <w:t>,</w:t>
      </w:r>
      <w:r w:rsidR="001438BC" w:rsidRPr="00A47E37">
        <w:t xml:space="preserve"> </w:t>
      </w:r>
      <w:r w:rsidRPr="00A47E37">
        <w:t>Quigley</w:t>
      </w:r>
      <w:r w:rsidR="001438BC" w:rsidRPr="00A47E37">
        <w:t xml:space="preserve"> </w:t>
      </w:r>
      <w:r w:rsidRPr="00A47E37">
        <w:t>JM</w:t>
      </w:r>
      <w:r w:rsidR="001438BC" w:rsidRPr="00A47E37">
        <w:t xml:space="preserve"> </w:t>
      </w:r>
      <w:r w:rsidR="00005196" w:rsidRPr="00A47E37">
        <w:t xml:space="preserve">and </w:t>
      </w:r>
      <w:r w:rsidRPr="00A47E37">
        <w:t>Wilhelmsson</w:t>
      </w:r>
      <w:r w:rsidR="001438BC" w:rsidRPr="00A47E37">
        <w:t xml:space="preserve"> </w:t>
      </w:r>
      <w:r w:rsidRPr="00A47E37">
        <w:t>M</w:t>
      </w:r>
      <w:r w:rsidR="001438BC" w:rsidRPr="00A47E37">
        <w:t xml:space="preserve"> </w:t>
      </w:r>
      <w:r w:rsidRPr="00A47E37">
        <w:t>(2009</w:t>
      </w:r>
      <w:r w:rsidR="00005196" w:rsidRPr="00A47E37">
        <w:t xml:space="preserve">) </w:t>
      </w:r>
      <w:r w:rsidRPr="00A47E37">
        <w:t>Urbanization</w:t>
      </w:r>
      <w:r w:rsidR="001438BC" w:rsidRPr="00A47E37">
        <w:t xml:space="preserve"> </w:t>
      </w:r>
      <w:r w:rsidRPr="00A47E37">
        <w:t>productivity</w:t>
      </w:r>
      <w:r w:rsidR="001438BC" w:rsidRPr="00A47E37">
        <w:t xml:space="preserve"> </w:t>
      </w:r>
      <w:r w:rsidRPr="00A47E37">
        <w:t>and innovation: Evidence from investment in higher education</w:t>
      </w:r>
      <w:r w:rsidR="002A70F4" w:rsidRPr="00A47E37">
        <w:t>.</w:t>
      </w:r>
      <w:r w:rsidR="001438BC" w:rsidRPr="00A47E37">
        <w:t xml:space="preserve"> </w:t>
      </w:r>
      <w:r w:rsidRPr="00A47E37">
        <w:rPr>
          <w:i/>
          <w:iCs/>
        </w:rPr>
        <w:t>Journal of Urban Economics</w:t>
      </w:r>
      <w:r w:rsidR="001438BC" w:rsidRPr="00A47E37">
        <w:t xml:space="preserve"> </w:t>
      </w:r>
      <w:r w:rsidRPr="00A47E37">
        <w:t>66(1</w:t>
      </w:r>
      <w:r w:rsidR="00005196" w:rsidRPr="00A47E37">
        <w:t xml:space="preserve">): </w:t>
      </w:r>
      <w:r w:rsidRPr="00A47E37">
        <w:t>2</w:t>
      </w:r>
      <w:r w:rsidR="00DA18BD" w:rsidRPr="00A47E37">
        <w:t>–</w:t>
      </w:r>
      <w:r w:rsidRPr="00A47E37">
        <w:t>15.</w:t>
      </w:r>
    </w:p>
    <w:p w14:paraId="2204CD62" w14:textId="207A85B6" w:rsidR="00CE1414" w:rsidRPr="00A47E37" w:rsidRDefault="00CE1414" w:rsidP="00E620A2">
      <w:pPr>
        <w:spacing w:after="0" w:line="480" w:lineRule="auto"/>
        <w:ind w:left="567" w:right="-341" w:hanging="567"/>
      </w:pPr>
      <w:r w:rsidRPr="00A47E37">
        <w:t>Ansar</w:t>
      </w:r>
      <w:r w:rsidR="001438BC" w:rsidRPr="00A47E37">
        <w:t xml:space="preserve"> </w:t>
      </w:r>
      <w:r w:rsidRPr="00A47E37">
        <w:t>A</w:t>
      </w:r>
      <w:r w:rsidR="00DD770A">
        <w:t>,</w:t>
      </w:r>
      <w:r w:rsidR="001438BC" w:rsidRPr="00A47E37">
        <w:t xml:space="preserve"> </w:t>
      </w:r>
      <w:r w:rsidRPr="00A47E37">
        <w:t>Flyvbjerg</w:t>
      </w:r>
      <w:r w:rsidR="001438BC" w:rsidRPr="00A47E37">
        <w:t xml:space="preserve"> </w:t>
      </w:r>
      <w:r w:rsidRPr="00A47E37">
        <w:t>B</w:t>
      </w:r>
      <w:r w:rsidR="00DD770A">
        <w:t>,</w:t>
      </w:r>
      <w:r w:rsidR="001438BC" w:rsidRPr="00A47E37">
        <w:t xml:space="preserve"> </w:t>
      </w:r>
      <w:r w:rsidRPr="00A47E37">
        <w:t>Budzier</w:t>
      </w:r>
      <w:r w:rsidR="001438BC" w:rsidRPr="00A47E37">
        <w:t xml:space="preserve"> </w:t>
      </w:r>
      <w:r w:rsidRPr="00A47E37">
        <w:t>A</w:t>
      </w:r>
      <w:r w:rsidR="001438BC" w:rsidRPr="00A47E37">
        <w:t xml:space="preserve"> </w:t>
      </w:r>
      <w:r w:rsidR="00005196" w:rsidRPr="00A47E37">
        <w:t xml:space="preserve">and </w:t>
      </w:r>
      <w:r w:rsidRPr="00A47E37">
        <w:t>Lunn</w:t>
      </w:r>
      <w:r w:rsidR="001438BC" w:rsidRPr="00A47E37">
        <w:t xml:space="preserve"> </w:t>
      </w:r>
      <w:r w:rsidRPr="00A47E37">
        <w:t>D</w:t>
      </w:r>
      <w:r w:rsidR="001438BC" w:rsidRPr="00A47E37">
        <w:t xml:space="preserve"> </w:t>
      </w:r>
      <w:r w:rsidRPr="00A47E37">
        <w:t>(2016</w:t>
      </w:r>
      <w:r w:rsidR="00005196" w:rsidRPr="00A47E37">
        <w:t xml:space="preserve">) </w:t>
      </w:r>
      <w:r w:rsidRPr="00A47E37">
        <w:t>Does infrastructure investment lead to economic growth or economic fragility? Evidence from China</w:t>
      </w:r>
      <w:r w:rsidR="002A70F4" w:rsidRPr="00A47E37">
        <w:t>.</w:t>
      </w:r>
      <w:r w:rsidR="001438BC" w:rsidRPr="00A47E37">
        <w:t xml:space="preserve"> </w:t>
      </w:r>
      <w:r w:rsidRPr="00A47E37">
        <w:rPr>
          <w:i/>
          <w:iCs/>
        </w:rPr>
        <w:t>Oxford Review of Economic Policy</w:t>
      </w:r>
      <w:r w:rsidR="001438BC" w:rsidRPr="00A47E37">
        <w:t xml:space="preserve"> </w:t>
      </w:r>
      <w:r w:rsidRPr="00A47E37">
        <w:t>32(3</w:t>
      </w:r>
      <w:r w:rsidR="00005196" w:rsidRPr="00A47E37">
        <w:t xml:space="preserve">): </w:t>
      </w:r>
      <w:r w:rsidRPr="00A47E37">
        <w:t>360</w:t>
      </w:r>
      <w:r w:rsidR="00DA18BD" w:rsidRPr="00A47E37">
        <w:t>–</w:t>
      </w:r>
      <w:r w:rsidRPr="00A47E37">
        <w:t>390.</w:t>
      </w:r>
    </w:p>
    <w:p w14:paraId="2D47F51B" w14:textId="1213E31D" w:rsidR="00840AA4" w:rsidRPr="00A47E37" w:rsidRDefault="00840AA4" w:rsidP="00E620A2">
      <w:pPr>
        <w:spacing w:after="0" w:line="480" w:lineRule="auto"/>
        <w:ind w:left="567" w:right="-341" w:hanging="567"/>
      </w:pPr>
      <w:r w:rsidRPr="00A47E37">
        <w:t>Akkermans</w:t>
      </w:r>
      <w:r w:rsidR="001438BC" w:rsidRPr="00A47E37">
        <w:t xml:space="preserve"> </w:t>
      </w:r>
      <w:r w:rsidRPr="00A47E37">
        <w:t>J</w:t>
      </w:r>
      <w:r w:rsidR="001438BC" w:rsidRPr="00A47E37">
        <w:t xml:space="preserve"> </w:t>
      </w:r>
      <w:r w:rsidR="00005196" w:rsidRPr="00A47E37">
        <w:t xml:space="preserve">and </w:t>
      </w:r>
      <w:r w:rsidRPr="00A47E37">
        <w:t>Kubasch</w:t>
      </w:r>
      <w:r w:rsidR="001438BC" w:rsidRPr="00A47E37">
        <w:t xml:space="preserve"> </w:t>
      </w:r>
      <w:r w:rsidRPr="00A47E37">
        <w:t>S</w:t>
      </w:r>
      <w:r w:rsidR="001438BC" w:rsidRPr="00A47E37">
        <w:t xml:space="preserve"> </w:t>
      </w:r>
      <w:r w:rsidRPr="00A47E37">
        <w:t>(2017</w:t>
      </w:r>
      <w:r w:rsidR="00005196" w:rsidRPr="00A47E37">
        <w:t xml:space="preserve">) </w:t>
      </w:r>
      <w:r w:rsidRPr="00A47E37">
        <w:t xml:space="preserve">Trending topics in careers: </w:t>
      </w:r>
      <w:r w:rsidR="00A43220">
        <w:t>A</w:t>
      </w:r>
      <w:r w:rsidRPr="00A47E37">
        <w:t xml:space="preserve"> review and future research agenda</w:t>
      </w:r>
      <w:r w:rsidR="002A70F4" w:rsidRPr="00A47E37">
        <w:t>.</w:t>
      </w:r>
      <w:r w:rsidR="001438BC" w:rsidRPr="00A47E37">
        <w:t xml:space="preserve"> </w:t>
      </w:r>
      <w:r w:rsidRPr="00A47E37">
        <w:rPr>
          <w:i/>
          <w:iCs/>
        </w:rPr>
        <w:t>Career Development International</w:t>
      </w:r>
      <w:r w:rsidR="001438BC" w:rsidRPr="00A47E37">
        <w:t xml:space="preserve"> </w:t>
      </w:r>
      <w:r w:rsidRPr="00A47E37">
        <w:t>22(6</w:t>
      </w:r>
      <w:r w:rsidR="00005196" w:rsidRPr="00A47E37">
        <w:t xml:space="preserve">): </w:t>
      </w:r>
      <w:r w:rsidRPr="00A47E37">
        <w:t>586</w:t>
      </w:r>
      <w:r w:rsidR="00DA18BD" w:rsidRPr="00A47E37">
        <w:t>–</w:t>
      </w:r>
      <w:r w:rsidRPr="00A47E37">
        <w:t>627.</w:t>
      </w:r>
    </w:p>
    <w:p w14:paraId="3C92D1BE" w14:textId="52F4E81A" w:rsidR="00001482" w:rsidRPr="00A47E37" w:rsidRDefault="00001482" w:rsidP="00E620A2">
      <w:pPr>
        <w:spacing w:after="0" w:line="480" w:lineRule="auto"/>
        <w:ind w:left="567" w:right="-341" w:hanging="567"/>
      </w:pPr>
      <w:r w:rsidRPr="00A47E37">
        <w:rPr>
          <w:rFonts w:eastAsia="Times New Roman"/>
          <w:lang w:eastAsia="zh-CN"/>
        </w:rPr>
        <w:t>Arthur</w:t>
      </w:r>
      <w:r w:rsidR="001438BC" w:rsidRPr="00A47E37">
        <w:rPr>
          <w:rFonts w:eastAsia="Times New Roman"/>
          <w:lang w:eastAsia="zh-CN"/>
        </w:rPr>
        <w:t xml:space="preserve"> </w:t>
      </w:r>
      <w:r w:rsidRPr="00A47E37">
        <w:rPr>
          <w:rFonts w:eastAsia="Times New Roman"/>
          <w:lang w:eastAsia="zh-CN"/>
        </w:rPr>
        <w:t>MB</w:t>
      </w:r>
      <w:r w:rsidR="001438BC" w:rsidRPr="00A47E37">
        <w:rPr>
          <w:rFonts w:eastAsia="Times New Roman"/>
          <w:lang w:eastAsia="zh-CN"/>
        </w:rPr>
        <w:t xml:space="preserve"> </w:t>
      </w:r>
      <w:r w:rsidRPr="00A47E37">
        <w:rPr>
          <w:rFonts w:eastAsia="Times New Roman"/>
          <w:lang w:eastAsia="zh-CN"/>
        </w:rPr>
        <w:t>(2014</w:t>
      </w:r>
      <w:r w:rsidR="00005196" w:rsidRPr="00A47E37">
        <w:rPr>
          <w:rFonts w:eastAsia="Times New Roman"/>
          <w:lang w:eastAsia="zh-CN"/>
        </w:rPr>
        <w:t xml:space="preserve">) </w:t>
      </w:r>
      <w:r w:rsidRPr="00A47E37">
        <w:rPr>
          <w:rFonts w:eastAsia="Times New Roman"/>
          <w:lang w:eastAsia="zh-CN"/>
        </w:rPr>
        <w:t xml:space="preserve">The Boundaryless Career at 20: Where </w:t>
      </w:r>
      <w:r w:rsidR="00A43220" w:rsidRPr="00A47E37">
        <w:rPr>
          <w:rFonts w:eastAsia="Times New Roman"/>
          <w:lang w:eastAsia="zh-CN"/>
        </w:rPr>
        <w:t>do we stand and where can we go</w:t>
      </w:r>
      <w:r w:rsidRPr="00A47E37">
        <w:rPr>
          <w:rFonts w:eastAsia="Times New Roman"/>
          <w:lang w:eastAsia="zh-CN"/>
        </w:rPr>
        <w:t>?</w:t>
      </w:r>
      <w:r w:rsidR="001438BC" w:rsidRPr="00A47E37">
        <w:rPr>
          <w:rFonts w:eastAsia="Times New Roman"/>
          <w:lang w:eastAsia="zh-CN"/>
        </w:rPr>
        <w:t xml:space="preserve"> </w:t>
      </w:r>
      <w:r w:rsidRPr="00A47E37">
        <w:rPr>
          <w:rFonts w:eastAsia="Times New Roman"/>
          <w:i/>
          <w:iCs/>
          <w:lang w:eastAsia="zh-CN"/>
        </w:rPr>
        <w:t>Career Development International</w:t>
      </w:r>
      <w:r w:rsidR="001438BC" w:rsidRPr="00A47E37">
        <w:rPr>
          <w:rFonts w:eastAsia="Times New Roman"/>
          <w:lang w:eastAsia="zh-CN"/>
        </w:rPr>
        <w:t xml:space="preserve"> </w:t>
      </w:r>
      <w:r w:rsidRPr="00A47E37">
        <w:rPr>
          <w:rFonts w:eastAsia="Times New Roman"/>
          <w:lang w:eastAsia="zh-CN"/>
        </w:rPr>
        <w:t>19(6</w:t>
      </w:r>
      <w:r w:rsidR="00005196" w:rsidRPr="00A47E37">
        <w:rPr>
          <w:rFonts w:eastAsia="Times New Roman"/>
          <w:lang w:eastAsia="zh-CN"/>
        </w:rPr>
        <w:t xml:space="preserve">): </w:t>
      </w:r>
      <w:r w:rsidRPr="00A47E37">
        <w:rPr>
          <w:rFonts w:eastAsia="Times New Roman"/>
          <w:lang w:eastAsia="zh-CN"/>
        </w:rPr>
        <w:t>627</w:t>
      </w:r>
      <w:r w:rsidR="00DA18BD" w:rsidRPr="00A47E37">
        <w:t>–</w:t>
      </w:r>
      <w:r w:rsidRPr="00A47E37">
        <w:rPr>
          <w:rFonts w:eastAsia="Times New Roman"/>
          <w:lang w:eastAsia="zh-CN"/>
        </w:rPr>
        <w:t>640.</w:t>
      </w:r>
    </w:p>
    <w:p w14:paraId="6785440E" w14:textId="17685383" w:rsidR="00A01406" w:rsidRPr="00A47E37" w:rsidRDefault="00A01406" w:rsidP="00E620A2">
      <w:pPr>
        <w:spacing w:after="0" w:line="480" w:lineRule="auto"/>
        <w:ind w:left="567" w:right="-341" w:hanging="567"/>
      </w:pPr>
      <w:r w:rsidRPr="00A47E37">
        <w:t>Arthur</w:t>
      </w:r>
      <w:r w:rsidR="001438BC" w:rsidRPr="00A47E37">
        <w:t xml:space="preserve"> </w:t>
      </w:r>
      <w:r w:rsidRPr="00A47E37">
        <w:t>MB</w:t>
      </w:r>
      <w:r w:rsidR="00DD770A">
        <w:t>,</w:t>
      </w:r>
      <w:r w:rsidR="001438BC" w:rsidRPr="00A47E37">
        <w:t xml:space="preserve"> </w:t>
      </w:r>
      <w:r w:rsidRPr="00A47E37">
        <w:t>Hall</w:t>
      </w:r>
      <w:r w:rsidR="001438BC" w:rsidRPr="00A47E37">
        <w:t xml:space="preserve"> </w:t>
      </w:r>
      <w:r w:rsidRPr="00A47E37">
        <w:t>DT</w:t>
      </w:r>
      <w:r w:rsidR="001438BC" w:rsidRPr="00A47E37">
        <w:t xml:space="preserve"> </w:t>
      </w:r>
      <w:r w:rsidRPr="00A47E37">
        <w:t>and Lawrence</w:t>
      </w:r>
      <w:r w:rsidR="001438BC" w:rsidRPr="00A47E37">
        <w:t xml:space="preserve"> </w:t>
      </w:r>
      <w:r w:rsidRPr="00A47E37">
        <w:t>BS</w:t>
      </w:r>
      <w:r w:rsidR="001438BC" w:rsidRPr="00A47E37">
        <w:t xml:space="preserve"> </w:t>
      </w:r>
      <w:r w:rsidRPr="00A47E37">
        <w:t xml:space="preserve">(Eds.) (1989) </w:t>
      </w:r>
      <w:r w:rsidRPr="00A47E37">
        <w:rPr>
          <w:i/>
          <w:iCs/>
        </w:rPr>
        <w:t>Handbook of Career Theory</w:t>
      </w:r>
      <w:r w:rsidR="002A70F4" w:rsidRPr="00A47E37">
        <w:t xml:space="preserve">. </w:t>
      </w:r>
      <w:r w:rsidRPr="00A47E37">
        <w:t>Cambridge: Cambridge University Press.</w:t>
      </w:r>
    </w:p>
    <w:p w14:paraId="7E90CBB6" w14:textId="62C8A8A9" w:rsidR="00B53F78" w:rsidRPr="00A5240B" w:rsidRDefault="00B53F78" w:rsidP="00E620A2">
      <w:pPr>
        <w:spacing w:after="0" w:line="480" w:lineRule="auto"/>
        <w:ind w:left="567" w:hanging="567"/>
        <w:rPr>
          <w:lang w:val="en-US"/>
        </w:rPr>
      </w:pPr>
      <w:r>
        <w:rPr>
          <w:lang w:val="en-US"/>
        </w:rPr>
        <w:t>Arthur M</w:t>
      </w:r>
      <w:r w:rsidRPr="00A5240B">
        <w:rPr>
          <w:lang w:val="en-US"/>
        </w:rPr>
        <w:t>B</w:t>
      </w:r>
      <w:r>
        <w:rPr>
          <w:lang w:val="en-US"/>
        </w:rPr>
        <w:t xml:space="preserve"> and Rousseau DM (Eds.) (2001)</w:t>
      </w:r>
      <w:r w:rsidRPr="00A5240B">
        <w:rPr>
          <w:lang w:val="en-US"/>
        </w:rPr>
        <w:t xml:space="preserve"> </w:t>
      </w:r>
      <w:r w:rsidRPr="00A5240B">
        <w:rPr>
          <w:i/>
          <w:iCs/>
          <w:lang w:val="en-US"/>
        </w:rPr>
        <w:t xml:space="preserve">The </w:t>
      </w:r>
      <w:r w:rsidR="00A43220">
        <w:rPr>
          <w:i/>
          <w:iCs/>
          <w:lang w:val="en-US"/>
        </w:rPr>
        <w:t>B</w:t>
      </w:r>
      <w:r w:rsidRPr="00A5240B">
        <w:rPr>
          <w:i/>
          <w:iCs/>
          <w:lang w:val="en-US"/>
        </w:rPr>
        <w:t xml:space="preserve">oundaryless </w:t>
      </w:r>
      <w:r w:rsidR="00A43220">
        <w:rPr>
          <w:i/>
          <w:iCs/>
          <w:lang w:val="en-US"/>
        </w:rPr>
        <w:t>C</w:t>
      </w:r>
      <w:r w:rsidRPr="00A5240B">
        <w:rPr>
          <w:i/>
          <w:iCs/>
          <w:lang w:val="en-US"/>
        </w:rPr>
        <w:t xml:space="preserve">areer: A </w:t>
      </w:r>
      <w:r w:rsidR="00A43220">
        <w:rPr>
          <w:i/>
          <w:iCs/>
          <w:lang w:val="en-US"/>
        </w:rPr>
        <w:t>N</w:t>
      </w:r>
      <w:r w:rsidRPr="00A5240B">
        <w:rPr>
          <w:i/>
          <w:iCs/>
          <w:lang w:val="en-US"/>
        </w:rPr>
        <w:t xml:space="preserve">ew </w:t>
      </w:r>
      <w:r w:rsidR="00A43220">
        <w:rPr>
          <w:i/>
          <w:iCs/>
          <w:lang w:val="en-US"/>
        </w:rPr>
        <w:t>E</w:t>
      </w:r>
      <w:r w:rsidRPr="00A5240B">
        <w:rPr>
          <w:i/>
          <w:iCs/>
          <w:lang w:val="en-US"/>
        </w:rPr>
        <w:t xml:space="preserve">mployment </w:t>
      </w:r>
      <w:r w:rsidR="00A43220">
        <w:rPr>
          <w:i/>
          <w:iCs/>
          <w:lang w:val="en-US"/>
        </w:rPr>
        <w:t>P</w:t>
      </w:r>
      <w:r w:rsidRPr="00A5240B">
        <w:rPr>
          <w:i/>
          <w:iCs/>
          <w:lang w:val="en-US"/>
        </w:rPr>
        <w:t xml:space="preserve">rinciple for a </w:t>
      </w:r>
      <w:r w:rsidR="00A43220">
        <w:rPr>
          <w:i/>
          <w:iCs/>
          <w:lang w:val="en-US"/>
        </w:rPr>
        <w:t>N</w:t>
      </w:r>
      <w:r w:rsidRPr="00A5240B">
        <w:rPr>
          <w:i/>
          <w:iCs/>
          <w:lang w:val="en-US"/>
        </w:rPr>
        <w:t xml:space="preserve">ew </w:t>
      </w:r>
      <w:r w:rsidR="00A43220">
        <w:rPr>
          <w:i/>
          <w:iCs/>
          <w:lang w:val="en-US"/>
        </w:rPr>
        <w:t>O</w:t>
      </w:r>
      <w:r w:rsidRPr="00A5240B">
        <w:rPr>
          <w:i/>
          <w:iCs/>
          <w:lang w:val="en-US"/>
        </w:rPr>
        <w:t xml:space="preserve">rganizational </w:t>
      </w:r>
      <w:r w:rsidR="00A43220">
        <w:rPr>
          <w:i/>
          <w:iCs/>
          <w:lang w:val="en-US"/>
        </w:rPr>
        <w:t>E</w:t>
      </w:r>
      <w:r w:rsidRPr="00A5240B">
        <w:rPr>
          <w:i/>
          <w:iCs/>
          <w:lang w:val="en-US"/>
        </w:rPr>
        <w:t>ra</w:t>
      </w:r>
      <w:r w:rsidRPr="00A5240B">
        <w:rPr>
          <w:lang w:val="en-US"/>
        </w:rPr>
        <w:t>. NY: Oxford University Press.</w:t>
      </w:r>
    </w:p>
    <w:p w14:paraId="13E40446" w14:textId="18588B81" w:rsidR="007B5585" w:rsidRPr="00A47E37" w:rsidRDefault="000D59C1" w:rsidP="00E620A2">
      <w:pPr>
        <w:spacing w:after="0" w:line="480" w:lineRule="auto"/>
        <w:ind w:left="567" w:right="-341" w:hanging="567"/>
      </w:pPr>
      <w:r w:rsidRPr="00A47E37">
        <w:t>Aryee</w:t>
      </w:r>
      <w:r w:rsidR="001438BC" w:rsidRPr="00A47E37">
        <w:t xml:space="preserve"> </w:t>
      </w:r>
      <w:r w:rsidRPr="00A47E37">
        <w:t>S</w:t>
      </w:r>
      <w:r w:rsidR="00DD770A">
        <w:t>,</w:t>
      </w:r>
      <w:r w:rsidR="001438BC" w:rsidRPr="00A47E37">
        <w:t xml:space="preserve"> </w:t>
      </w:r>
      <w:r w:rsidRPr="00A47E37">
        <w:t>Chay</w:t>
      </w:r>
      <w:r w:rsidR="001438BC" w:rsidRPr="00A47E37">
        <w:t xml:space="preserve"> </w:t>
      </w:r>
      <w:r w:rsidRPr="00A47E37">
        <w:t>YW</w:t>
      </w:r>
      <w:r w:rsidR="001438BC" w:rsidRPr="00A47E37">
        <w:t xml:space="preserve"> </w:t>
      </w:r>
      <w:r w:rsidR="00005196" w:rsidRPr="00A47E37">
        <w:t xml:space="preserve">and </w:t>
      </w:r>
      <w:r w:rsidRPr="00A47E37">
        <w:t>Tan</w:t>
      </w:r>
      <w:r w:rsidR="001438BC" w:rsidRPr="00A47E37">
        <w:t xml:space="preserve"> </w:t>
      </w:r>
      <w:r w:rsidRPr="00A47E37">
        <w:t>HH</w:t>
      </w:r>
      <w:r w:rsidR="001438BC" w:rsidRPr="00A47E37">
        <w:t xml:space="preserve"> </w:t>
      </w:r>
      <w:r w:rsidRPr="00A47E37">
        <w:t>(1994</w:t>
      </w:r>
      <w:r w:rsidR="00005196" w:rsidRPr="00A47E37">
        <w:t xml:space="preserve">) </w:t>
      </w:r>
      <w:r w:rsidRPr="00A47E37">
        <w:t>An examination of the antecedents of subjective career success among a managerial sample in Singapore</w:t>
      </w:r>
      <w:r w:rsidR="002A70F4" w:rsidRPr="00A47E37">
        <w:t>.</w:t>
      </w:r>
      <w:r w:rsidR="001438BC" w:rsidRPr="00A47E37">
        <w:t xml:space="preserve"> </w:t>
      </w:r>
      <w:r w:rsidRPr="00A47E37">
        <w:rPr>
          <w:i/>
          <w:iCs/>
        </w:rPr>
        <w:t xml:space="preserve">Human </w:t>
      </w:r>
      <w:r w:rsidR="00743077" w:rsidRPr="00A47E37">
        <w:rPr>
          <w:i/>
          <w:iCs/>
        </w:rPr>
        <w:t>R</w:t>
      </w:r>
      <w:r w:rsidRPr="00A47E37">
        <w:rPr>
          <w:i/>
          <w:iCs/>
        </w:rPr>
        <w:t>elations</w:t>
      </w:r>
      <w:r w:rsidR="001438BC" w:rsidRPr="00A47E37">
        <w:t xml:space="preserve"> </w:t>
      </w:r>
      <w:r w:rsidRPr="00A47E37">
        <w:t>47(5</w:t>
      </w:r>
      <w:r w:rsidR="00005196" w:rsidRPr="00A47E37">
        <w:t xml:space="preserve">): </w:t>
      </w:r>
      <w:r w:rsidRPr="00A47E37">
        <w:t>487</w:t>
      </w:r>
      <w:r w:rsidR="00DA18BD" w:rsidRPr="00A47E37">
        <w:t>–</w:t>
      </w:r>
      <w:r w:rsidRPr="00A47E37">
        <w:t>509</w:t>
      </w:r>
      <w:r w:rsidR="00A57C26" w:rsidRPr="00A47E37">
        <w:t>.</w:t>
      </w:r>
      <w:r w:rsidR="001438BC" w:rsidRPr="00A47E37">
        <w:t xml:space="preserve"> </w:t>
      </w:r>
    </w:p>
    <w:p w14:paraId="2D84AE59" w14:textId="77777777" w:rsidR="007B5585" w:rsidRPr="00A47E37" w:rsidRDefault="007B5585" w:rsidP="00E620A2">
      <w:pPr>
        <w:spacing w:after="0" w:line="480" w:lineRule="auto"/>
        <w:ind w:left="567" w:right="-341" w:hanging="567"/>
      </w:pPr>
      <w:r w:rsidRPr="00A47E37">
        <w:t>Ballout</w:t>
      </w:r>
      <w:r w:rsidR="001438BC" w:rsidRPr="00A47E37">
        <w:t xml:space="preserve"> </w:t>
      </w:r>
      <w:r w:rsidRPr="00A47E37">
        <w:t>HI</w:t>
      </w:r>
      <w:r w:rsidR="001438BC" w:rsidRPr="00A47E37">
        <w:t xml:space="preserve"> </w:t>
      </w:r>
      <w:r w:rsidRPr="00A47E37">
        <w:t>(2007</w:t>
      </w:r>
      <w:r w:rsidR="00005196" w:rsidRPr="00A47E37">
        <w:t xml:space="preserve">) </w:t>
      </w:r>
      <w:r w:rsidRPr="00A47E37">
        <w:t>Career success: The effects of human capital</w:t>
      </w:r>
      <w:r w:rsidR="001438BC" w:rsidRPr="00A47E37">
        <w:t xml:space="preserve"> </w:t>
      </w:r>
      <w:r w:rsidRPr="00A47E37">
        <w:t>person-environment fit and organizational support</w:t>
      </w:r>
      <w:r w:rsidR="002A70F4" w:rsidRPr="00A47E37">
        <w:t>.</w:t>
      </w:r>
      <w:r w:rsidR="001438BC" w:rsidRPr="00A47E37">
        <w:t xml:space="preserve"> </w:t>
      </w:r>
      <w:r w:rsidRPr="00A47E37">
        <w:rPr>
          <w:i/>
          <w:iCs/>
        </w:rPr>
        <w:t>Journal of Managerial Psychology</w:t>
      </w:r>
      <w:r w:rsidR="001438BC" w:rsidRPr="00A47E37">
        <w:t xml:space="preserve"> </w:t>
      </w:r>
      <w:r w:rsidRPr="00A47E37">
        <w:t>22(8</w:t>
      </w:r>
      <w:r w:rsidR="00005196" w:rsidRPr="00A47E37">
        <w:t xml:space="preserve">): </w:t>
      </w:r>
      <w:r w:rsidRPr="00A47E37">
        <w:t>741</w:t>
      </w:r>
      <w:r w:rsidR="00DA18BD" w:rsidRPr="00A47E37">
        <w:t>–</w:t>
      </w:r>
      <w:r w:rsidRPr="00A47E37">
        <w:t>765.</w:t>
      </w:r>
    </w:p>
    <w:p w14:paraId="562159A8" w14:textId="77777777" w:rsidR="00127C1A" w:rsidRDefault="00127C1A" w:rsidP="00E620A2">
      <w:pPr>
        <w:spacing w:after="0" w:line="480" w:lineRule="auto"/>
        <w:ind w:left="567" w:right="-341" w:hanging="567"/>
      </w:pPr>
      <w:r w:rsidRPr="00127C1A">
        <w:t>Banerjee R (2016) Corruption, norm violation and decay in social capital. J</w:t>
      </w:r>
      <w:r w:rsidRPr="004F2069">
        <w:rPr>
          <w:i/>
        </w:rPr>
        <w:t>ournal of Public Economics</w:t>
      </w:r>
      <w:r w:rsidRPr="00127C1A">
        <w:t xml:space="preserve"> 137</w:t>
      </w:r>
      <w:r w:rsidR="004F2069">
        <w:t>:</w:t>
      </w:r>
      <w:r w:rsidRPr="00127C1A">
        <w:t xml:space="preserve"> 14</w:t>
      </w:r>
      <w:r w:rsidR="004F2069" w:rsidRPr="00A47E37">
        <w:t>–</w:t>
      </w:r>
      <w:r w:rsidRPr="00127C1A">
        <w:t>27.</w:t>
      </w:r>
    </w:p>
    <w:p w14:paraId="58796D41" w14:textId="77777777" w:rsidR="0029410A" w:rsidRPr="00A47E37" w:rsidRDefault="0029410A" w:rsidP="00E620A2">
      <w:pPr>
        <w:spacing w:after="0" w:line="480" w:lineRule="auto"/>
        <w:ind w:left="567" w:right="-341" w:hanging="567"/>
      </w:pPr>
      <w:r w:rsidRPr="00A47E37">
        <w:t>Barro</w:t>
      </w:r>
      <w:r w:rsidR="001438BC" w:rsidRPr="00A47E37">
        <w:t xml:space="preserve"> </w:t>
      </w:r>
      <w:r w:rsidRPr="00A47E37">
        <w:t>RJ</w:t>
      </w:r>
      <w:r w:rsidR="001438BC" w:rsidRPr="00A47E37">
        <w:t xml:space="preserve"> </w:t>
      </w:r>
      <w:r w:rsidRPr="00A47E37">
        <w:t>(2001</w:t>
      </w:r>
      <w:r w:rsidR="00005196" w:rsidRPr="00A47E37">
        <w:t xml:space="preserve">) </w:t>
      </w:r>
      <w:r w:rsidRPr="00A47E37">
        <w:t>Human capital and growth</w:t>
      </w:r>
      <w:r w:rsidR="002A70F4" w:rsidRPr="00A47E37">
        <w:t>.</w:t>
      </w:r>
      <w:r w:rsidR="001438BC" w:rsidRPr="00A47E37">
        <w:t xml:space="preserve"> </w:t>
      </w:r>
      <w:r w:rsidRPr="00A47E37">
        <w:rPr>
          <w:i/>
          <w:iCs/>
        </w:rPr>
        <w:t>American Economic Review</w:t>
      </w:r>
      <w:r w:rsidR="001438BC" w:rsidRPr="00A47E37">
        <w:t xml:space="preserve"> </w:t>
      </w:r>
      <w:r w:rsidRPr="00A47E37">
        <w:t>91(2</w:t>
      </w:r>
      <w:r w:rsidR="00005196" w:rsidRPr="00A47E37">
        <w:t xml:space="preserve">): </w:t>
      </w:r>
      <w:r w:rsidRPr="00A47E37">
        <w:t>12</w:t>
      </w:r>
      <w:r w:rsidR="00DA18BD" w:rsidRPr="00A47E37">
        <w:t>–</w:t>
      </w:r>
      <w:r w:rsidRPr="00A47E37">
        <w:t>17.</w:t>
      </w:r>
    </w:p>
    <w:p w14:paraId="45612DAE" w14:textId="7D3C3838" w:rsidR="00001482" w:rsidRPr="00A47E37" w:rsidRDefault="00001482" w:rsidP="00E620A2">
      <w:pPr>
        <w:spacing w:after="0" w:line="480" w:lineRule="auto"/>
        <w:ind w:left="567" w:right="-341" w:hanging="567"/>
      </w:pPr>
      <w:r w:rsidRPr="00A47E37">
        <w:t>Baruch</w:t>
      </w:r>
      <w:r w:rsidR="001438BC" w:rsidRPr="00A47E37">
        <w:t xml:space="preserve"> </w:t>
      </w:r>
      <w:r w:rsidRPr="00A47E37">
        <w:t>Y</w:t>
      </w:r>
      <w:r w:rsidR="001438BC" w:rsidRPr="00A47E37">
        <w:t xml:space="preserve"> </w:t>
      </w:r>
      <w:r w:rsidRPr="00A47E37">
        <w:t>(2015</w:t>
      </w:r>
      <w:r w:rsidR="00005196" w:rsidRPr="00A47E37">
        <w:t xml:space="preserve">) </w:t>
      </w:r>
      <w:r w:rsidRPr="00A47E37">
        <w:t>Organizational and labor market as career eco-system</w:t>
      </w:r>
      <w:r w:rsidR="00DA18BD" w:rsidRPr="00A47E37">
        <w:t>.</w:t>
      </w:r>
      <w:r w:rsidR="001438BC" w:rsidRPr="00A47E37">
        <w:t xml:space="preserve"> </w:t>
      </w:r>
      <w:r w:rsidRPr="00855B4D">
        <w:rPr>
          <w:lang w:val="es-ES"/>
        </w:rPr>
        <w:t>In A</w:t>
      </w:r>
      <w:r w:rsidR="001438BC" w:rsidRPr="00855B4D">
        <w:rPr>
          <w:lang w:val="es-ES"/>
        </w:rPr>
        <w:t xml:space="preserve"> </w:t>
      </w:r>
      <w:r w:rsidRPr="00855B4D">
        <w:rPr>
          <w:lang w:val="es-ES"/>
        </w:rPr>
        <w:t>De Vos</w:t>
      </w:r>
      <w:r w:rsidR="00005196" w:rsidRPr="00855B4D">
        <w:rPr>
          <w:lang w:val="es-ES"/>
        </w:rPr>
        <w:t xml:space="preserve"> and </w:t>
      </w:r>
      <w:r w:rsidRPr="00855B4D">
        <w:rPr>
          <w:lang w:val="es-ES"/>
        </w:rPr>
        <w:t>B</w:t>
      </w:r>
      <w:r w:rsidR="001438BC" w:rsidRPr="00855B4D">
        <w:rPr>
          <w:lang w:val="es-ES"/>
        </w:rPr>
        <w:t xml:space="preserve"> </w:t>
      </w:r>
      <w:r w:rsidRPr="00855B4D">
        <w:rPr>
          <w:lang w:val="es-ES"/>
        </w:rPr>
        <w:t>Van der Heijden</w:t>
      </w:r>
      <w:r w:rsidR="001438BC" w:rsidRPr="00855B4D">
        <w:rPr>
          <w:lang w:val="es-ES"/>
        </w:rPr>
        <w:t xml:space="preserve"> </w:t>
      </w:r>
      <w:r w:rsidRPr="00855B4D">
        <w:rPr>
          <w:lang w:val="es-ES"/>
        </w:rPr>
        <w:t xml:space="preserve">(Eds.) </w:t>
      </w:r>
      <w:r w:rsidRPr="00A47E37">
        <w:rPr>
          <w:bCs/>
          <w:i/>
          <w:iCs/>
        </w:rPr>
        <w:t>Handbook of Research on Sustainable Careers</w:t>
      </w:r>
      <w:r w:rsidR="002A70F4" w:rsidRPr="00A47E37">
        <w:t>.</w:t>
      </w:r>
      <w:r w:rsidR="001438BC" w:rsidRPr="00A47E37">
        <w:t xml:space="preserve"> </w:t>
      </w:r>
      <w:r w:rsidRPr="00A47E37">
        <w:rPr>
          <w:bCs/>
        </w:rPr>
        <w:t xml:space="preserve">Cheltenham: </w:t>
      </w:r>
      <w:r w:rsidRPr="00A47E37">
        <w:t>Edward Elgar</w:t>
      </w:r>
      <w:r w:rsidR="00EA4AB0" w:rsidRPr="00A47E37">
        <w:t xml:space="preserve">, </w:t>
      </w:r>
      <w:r w:rsidR="00800ADC">
        <w:t xml:space="preserve">pp </w:t>
      </w:r>
      <w:r w:rsidR="00EA4AB0" w:rsidRPr="00A47E37">
        <w:t>164–180</w:t>
      </w:r>
      <w:r w:rsidRPr="00A47E37">
        <w:t>.</w:t>
      </w:r>
    </w:p>
    <w:p w14:paraId="3C224899" w14:textId="0E348BE8" w:rsidR="00001482" w:rsidRPr="00A47E37" w:rsidRDefault="00001482" w:rsidP="00E620A2">
      <w:pPr>
        <w:spacing w:after="0" w:line="480" w:lineRule="auto"/>
        <w:ind w:left="567" w:right="-341" w:hanging="567"/>
        <w:rPr>
          <w:bCs/>
        </w:rPr>
      </w:pPr>
      <w:r w:rsidRPr="00A47E37">
        <w:rPr>
          <w:lang w:eastAsia="zh-TW"/>
        </w:rPr>
        <w:t>Ba</w:t>
      </w:r>
      <w:r w:rsidR="00CE312B" w:rsidRPr="00A47E37">
        <w:rPr>
          <w:lang w:eastAsia="zh-TW"/>
        </w:rPr>
        <w:t>ruch</w:t>
      </w:r>
      <w:r w:rsidR="001438BC" w:rsidRPr="00A47E37">
        <w:rPr>
          <w:lang w:eastAsia="zh-TW"/>
        </w:rPr>
        <w:t xml:space="preserve"> </w:t>
      </w:r>
      <w:r w:rsidR="00CE312B" w:rsidRPr="00A47E37">
        <w:rPr>
          <w:lang w:eastAsia="zh-TW"/>
        </w:rPr>
        <w:t>Y</w:t>
      </w:r>
      <w:r w:rsidR="001438BC" w:rsidRPr="00A47E37">
        <w:rPr>
          <w:lang w:eastAsia="zh-TW"/>
        </w:rPr>
        <w:t xml:space="preserve"> </w:t>
      </w:r>
      <w:r w:rsidR="00005196" w:rsidRPr="00A47E37">
        <w:rPr>
          <w:lang w:eastAsia="zh-TW"/>
        </w:rPr>
        <w:t xml:space="preserve">and </w:t>
      </w:r>
      <w:r w:rsidR="00CE312B" w:rsidRPr="00A47E37">
        <w:rPr>
          <w:lang w:eastAsia="zh-TW"/>
        </w:rPr>
        <w:t>Rousseau</w:t>
      </w:r>
      <w:r w:rsidR="001438BC" w:rsidRPr="00A47E37">
        <w:rPr>
          <w:lang w:eastAsia="zh-TW"/>
        </w:rPr>
        <w:t xml:space="preserve"> </w:t>
      </w:r>
      <w:r w:rsidR="00CE312B" w:rsidRPr="00A47E37">
        <w:rPr>
          <w:lang w:eastAsia="zh-TW"/>
        </w:rPr>
        <w:t>DM</w:t>
      </w:r>
      <w:r w:rsidR="001438BC" w:rsidRPr="00A47E37">
        <w:rPr>
          <w:lang w:eastAsia="zh-TW"/>
        </w:rPr>
        <w:t xml:space="preserve"> </w:t>
      </w:r>
      <w:r w:rsidR="00CE312B" w:rsidRPr="00A47E37">
        <w:rPr>
          <w:lang w:eastAsia="zh-TW"/>
        </w:rPr>
        <w:t>(2019</w:t>
      </w:r>
      <w:r w:rsidR="00005196" w:rsidRPr="00A47E37">
        <w:rPr>
          <w:lang w:eastAsia="zh-TW"/>
        </w:rPr>
        <w:t xml:space="preserve">) </w:t>
      </w:r>
      <w:r w:rsidRPr="00A47E37">
        <w:rPr>
          <w:bCs/>
        </w:rPr>
        <w:t xml:space="preserve">Integrating </w:t>
      </w:r>
      <w:r w:rsidR="00A43220" w:rsidRPr="00A47E37">
        <w:rPr>
          <w:bCs/>
        </w:rPr>
        <w:t xml:space="preserve">psychological contracts and their stakeholders in career studies and management. </w:t>
      </w:r>
      <w:r w:rsidRPr="00A47E37">
        <w:rPr>
          <w:bCs/>
          <w:i/>
          <w:iCs/>
        </w:rPr>
        <w:t>The Academy of Management Annals</w:t>
      </w:r>
      <w:r w:rsidR="001438BC" w:rsidRPr="00A47E37">
        <w:rPr>
          <w:bCs/>
        </w:rPr>
        <w:t xml:space="preserve"> </w:t>
      </w:r>
      <w:r w:rsidR="002308C8" w:rsidRPr="00A47E37">
        <w:rPr>
          <w:bCs/>
        </w:rPr>
        <w:t>13(1</w:t>
      </w:r>
      <w:r w:rsidR="00005196" w:rsidRPr="00A47E37">
        <w:rPr>
          <w:bCs/>
        </w:rPr>
        <w:t xml:space="preserve">): </w:t>
      </w:r>
      <w:r w:rsidR="002308C8" w:rsidRPr="00A47E37">
        <w:rPr>
          <w:bCs/>
        </w:rPr>
        <w:t>84</w:t>
      </w:r>
      <w:r w:rsidR="00DA18BD" w:rsidRPr="00A47E37">
        <w:t>–</w:t>
      </w:r>
      <w:r w:rsidR="002308C8" w:rsidRPr="00A47E37">
        <w:rPr>
          <w:bCs/>
        </w:rPr>
        <w:t>111</w:t>
      </w:r>
      <w:r w:rsidR="00D347A3" w:rsidRPr="00A47E37">
        <w:rPr>
          <w:bCs/>
        </w:rPr>
        <w:t>.</w:t>
      </w:r>
      <w:r w:rsidR="001438BC" w:rsidRPr="00A47E37">
        <w:rPr>
          <w:bCs/>
        </w:rPr>
        <w:t xml:space="preserve"> </w:t>
      </w:r>
    </w:p>
    <w:p w14:paraId="0A47EE00" w14:textId="77777777" w:rsidR="00743077" w:rsidRPr="00A47E37" w:rsidRDefault="00644C81" w:rsidP="00E620A2">
      <w:pPr>
        <w:spacing w:after="0" w:line="480" w:lineRule="auto"/>
        <w:ind w:left="567" w:right="-341" w:hanging="567"/>
        <w:rPr>
          <w:bCs/>
        </w:rPr>
      </w:pPr>
      <w:r w:rsidRPr="00A47E37">
        <w:t>Becker</w:t>
      </w:r>
      <w:r w:rsidR="001438BC" w:rsidRPr="00A47E37">
        <w:t xml:space="preserve"> </w:t>
      </w:r>
      <w:r w:rsidRPr="00A47E37">
        <w:t>GS</w:t>
      </w:r>
      <w:r w:rsidR="001438BC" w:rsidRPr="00A47E37">
        <w:t xml:space="preserve"> </w:t>
      </w:r>
      <w:r w:rsidRPr="00A47E37">
        <w:t>(1964</w:t>
      </w:r>
      <w:r w:rsidR="00005196" w:rsidRPr="00A47E37">
        <w:t xml:space="preserve">) </w:t>
      </w:r>
      <w:r w:rsidRPr="00A47E37">
        <w:rPr>
          <w:i/>
          <w:iCs/>
        </w:rPr>
        <w:t xml:space="preserve">Human </w:t>
      </w:r>
      <w:r w:rsidR="002A70F4" w:rsidRPr="00A47E37">
        <w:rPr>
          <w:i/>
          <w:iCs/>
        </w:rPr>
        <w:t>C</w:t>
      </w:r>
      <w:r w:rsidRPr="00A47E37">
        <w:rPr>
          <w:i/>
          <w:iCs/>
        </w:rPr>
        <w:t>apital</w:t>
      </w:r>
      <w:r w:rsidR="002A70F4" w:rsidRPr="00A47E37">
        <w:t xml:space="preserve">. </w:t>
      </w:r>
      <w:r w:rsidRPr="00A47E37">
        <w:t>New York: National Bureau of Economic Research.</w:t>
      </w:r>
    </w:p>
    <w:p w14:paraId="0482365E" w14:textId="77777777" w:rsidR="009E3D50" w:rsidRPr="00A47E37" w:rsidRDefault="0029410A" w:rsidP="00E620A2">
      <w:pPr>
        <w:spacing w:after="0" w:line="480" w:lineRule="auto"/>
        <w:ind w:left="567" w:right="-341" w:hanging="567"/>
      </w:pPr>
      <w:r w:rsidRPr="00A47E37">
        <w:t>Becker</w:t>
      </w:r>
      <w:r w:rsidR="001438BC" w:rsidRPr="00A47E37">
        <w:t xml:space="preserve"> </w:t>
      </w:r>
      <w:r w:rsidRPr="00A47E37">
        <w:t>B</w:t>
      </w:r>
      <w:r w:rsidR="001438BC" w:rsidRPr="00A47E37">
        <w:t xml:space="preserve"> </w:t>
      </w:r>
      <w:r w:rsidR="00005196" w:rsidRPr="00A47E37">
        <w:t xml:space="preserve">and </w:t>
      </w:r>
      <w:r w:rsidRPr="00A47E37">
        <w:t>Huselid</w:t>
      </w:r>
      <w:r w:rsidR="001438BC" w:rsidRPr="00A47E37">
        <w:t xml:space="preserve"> </w:t>
      </w:r>
      <w:r w:rsidRPr="00A47E37">
        <w:t>MA</w:t>
      </w:r>
      <w:r w:rsidR="001438BC" w:rsidRPr="00A47E37">
        <w:t xml:space="preserve"> </w:t>
      </w:r>
      <w:r w:rsidRPr="00A47E37">
        <w:t>(1998</w:t>
      </w:r>
      <w:r w:rsidR="00005196" w:rsidRPr="00A47E37">
        <w:t xml:space="preserve">) </w:t>
      </w:r>
      <w:r w:rsidRPr="00A47E37">
        <w:t>High performance work systems and firm performance: A synthesis of research and managerial implications</w:t>
      </w:r>
      <w:r w:rsidR="002A70F4" w:rsidRPr="00A47E37">
        <w:t>.</w:t>
      </w:r>
      <w:r w:rsidR="001438BC" w:rsidRPr="00A47E37">
        <w:t xml:space="preserve"> </w:t>
      </w:r>
      <w:r w:rsidRPr="00A47E37">
        <w:rPr>
          <w:i/>
          <w:iCs/>
        </w:rPr>
        <w:t>Research in Personnel and Human Resource Management</w:t>
      </w:r>
      <w:r w:rsidR="001438BC" w:rsidRPr="00A47E37">
        <w:rPr>
          <w:i/>
          <w:iCs/>
        </w:rPr>
        <w:t xml:space="preserve"> </w:t>
      </w:r>
      <w:r w:rsidRPr="00A47E37">
        <w:t>16</w:t>
      </w:r>
      <w:r w:rsidR="00A57C26" w:rsidRPr="00A47E37">
        <w:t>:</w:t>
      </w:r>
      <w:r w:rsidR="001438BC" w:rsidRPr="00A47E37">
        <w:t xml:space="preserve"> </w:t>
      </w:r>
      <w:r w:rsidR="002308C8" w:rsidRPr="00A47E37">
        <w:t>53</w:t>
      </w:r>
      <w:r w:rsidR="00DA18BD" w:rsidRPr="00A47E37">
        <w:t>–</w:t>
      </w:r>
      <w:r w:rsidRPr="00A47E37">
        <w:t>101.</w:t>
      </w:r>
    </w:p>
    <w:p w14:paraId="126C68C0" w14:textId="4D2D4F44" w:rsidR="009E3D50" w:rsidRPr="00A47E37" w:rsidRDefault="009E3D50" w:rsidP="00E620A2">
      <w:pPr>
        <w:spacing w:after="0" w:line="480" w:lineRule="auto"/>
        <w:ind w:left="567" w:right="-341" w:hanging="567"/>
      </w:pPr>
      <w:r w:rsidRPr="00A47E37">
        <w:t>Bian</w:t>
      </w:r>
      <w:r w:rsidR="001438BC" w:rsidRPr="00A47E37">
        <w:t xml:space="preserve"> </w:t>
      </w:r>
      <w:r w:rsidRPr="00A47E37">
        <w:t>Y</w:t>
      </w:r>
      <w:r w:rsidR="001438BC" w:rsidRPr="00A47E37">
        <w:t xml:space="preserve"> </w:t>
      </w:r>
      <w:r w:rsidRPr="00A47E37">
        <w:t>(2001</w:t>
      </w:r>
      <w:r w:rsidR="00005196" w:rsidRPr="00A47E37">
        <w:t xml:space="preserve">) </w:t>
      </w:r>
      <w:r w:rsidRPr="00A47E37">
        <w:t>Guanxi capital and social eating in Chinese cities: Theoretical models and empirical analyses</w:t>
      </w:r>
      <w:r w:rsidR="002A70F4" w:rsidRPr="00A47E37">
        <w:t>.</w:t>
      </w:r>
      <w:r w:rsidR="001438BC" w:rsidRPr="00A47E37">
        <w:t xml:space="preserve"> </w:t>
      </w:r>
      <w:r w:rsidRPr="00A47E37">
        <w:t>In R</w:t>
      </w:r>
      <w:r w:rsidR="001438BC" w:rsidRPr="00A47E37">
        <w:t xml:space="preserve"> </w:t>
      </w:r>
      <w:r w:rsidRPr="00A47E37">
        <w:t>Dubos (Ed.)</w:t>
      </w:r>
      <w:r w:rsidR="001438BC" w:rsidRPr="00A47E37">
        <w:t xml:space="preserve"> </w:t>
      </w:r>
      <w:r w:rsidRPr="00A47E37">
        <w:rPr>
          <w:i/>
          <w:iCs/>
        </w:rPr>
        <w:t xml:space="preserve">Social </w:t>
      </w:r>
      <w:r w:rsidR="002A70F4" w:rsidRPr="00A47E37">
        <w:rPr>
          <w:i/>
          <w:iCs/>
        </w:rPr>
        <w:t>C</w:t>
      </w:r>
      <w:r w:rsidRPr="00A47E37">
        <w:rPr>
          <w:i/>
          <w:iCs/>
        </w:rPr>
        <w:t xml:space="preserve">apital: Theory and </w:t>
      </w:r>
      <w:r w:rsidR="002A70F4" w:rsidRPr="00A47E37">
        <w:rPr>
          <w:i/>
          <w:iCs/>
        </w:rPr>
        <w:t>R</w:t>
      </w:r>
      <w:r w:rsidRPr="00A47E37">
        <w:rPr>
          <w:i/>
          <w:iCs/>
        </w:rPr>
        <w:t>esearch</w:t>
      </w:r>
      <w:r w:rsidR="00A57C26" w:rsidRPr="00A47E37">
        <w:t>.</w:t>
      </w:r>
      <w:r w:rsidR="001438BC" w:rsidRPr="00A47E37">
        <w:t xml:space="preserve"> </w:t>
      </w:r>
      <w:r w:rsidRPr="00A47E37">
        <w:t>NY</w:t>
      </w:r>
      <w:r w:rsidR="00F833A1">
        <w:t>,</w:t>
      </w:r>
      <w:r w:rsidR="001438BC" w:rsidRPr="00A47E37">
        <w:t xml:space="preserve"> </w:t>
      </w:r>
      <w:r w:rsidRPr="00A47E37">
        <w:t>NY: Routledge</w:t>
      </w:r>
      <w:r w:rsidR="00EA4AB0" w:rsidRPr="00A47E37">
        <w:t xml:space="preserve">, </w:t>
      </w:r>
      <w:r w:rsidR="00800ADC">
        <w:t xml:space="preserve">pp </w:t>
      </w:r>
      <w:r w:rsidR="00EA4AB0" w:rsidRPr="00A47E37">
        <w:t>275–295</w:t>
      </w:r>
      <w:r w:rsidRPr="00A47E37">
        <w:t>.</w:t>
      </w:r>
    </w:p>
    <w:p w14:paraId="63FB54DB" w14:textId="77777777" w:rsidR="009E3D50" w:rsidRPr="00A47E37" w:rsidRDefault="009E3D50" w:rsidP="00E620A2">
      <w:pPr>
        <w:spacing w:after="0" w:line="480" w:lineRule="auto"/>
        <w:ind w:left="567" w:right="-341" w:hanging="567"/>
      </w:pPr>
      <w:r w:rsidRPr="00A47E37">
        <w:t>Bian</w:t>
      </w:r>
      <w:r w:rsidR="001438BC" w:rsidRPr="00A47E37">
        <w:t xml:space="preserve"> </w:t>
      </w:r>
      <w:r w:rsidRPr="00A47E37">
        <w:t>Y</w:t>
      </w:r>
      <w:r w:rsidR="001438BC" w:rsidRPr="00A47E37">
        <w:t xml:space="preserve"> </w:t>
      </w:r>
      <w:r w:rsidR="00005196" w:rsidRPr="00A47E37">
        <w:t xml:space="preserve">and </w:t>
      </w:r>
      <w:r w:rsidRPr="00A47E37">
        <w:t>Huang</w:t>
      </w:r>
      <w:r w:rsidR="001438BC" w:rsidRPr="00A47E37">
        <w:t xml:space="preserve"> </w:t>
      </w:r>
      <w:r w:rsidRPr="00A47E37">
        <w:t>X</w:t>
      </w:r>
      <w:r w:rsidR="001438BC" w:rsidRPr="00A47E37">
        <w:t xml:space="preserve"> </w:t>
      </w:r>
      <w:r w:rsidRPr="00A47E37">
        <w:t>(2015</w:t>
      </w:r>
      <w:r w:rsidR="00005196" w:rsidRPr="00A47E37">
        <w:t xml:space="preserve">) </w:t>
      </w:r>
      <w:r w:rsidRPr="00A47E37">
        <w:t>Beyond the strength of social ties: Job search networks and entry-level wage in urban China</w:t>
      </w:r>
      <w:r w:rsidR="002A70F4" w:rsidRPr="00A47E37">
        <w:t>.</w:t>
      </w:r>
      <w:r w:rsidR="001438BC" w:rsidRPr="00A47E37">
        <w:t xml:space="preserve"> </w:t>
      </w:r>
      <w:r w:rsidRPr="00A47E37">
        <w:rPr>
          <w:i/>
          <w:iCs/>
        </w:rPr>
        <w:t>American Behavioral Scientist</w:t>
      </w:r>
      <w:r w:rsidR="001438BC" w:rsidRPr="00A47E37">
        <w:t xml:space="preserve"> </w:t>
      </w:r>
      <w:r w:rsidRPr="00A47E37">
        <w:t>59(8</w:t>
      </w:r>
      <w:r w:rsidR="00005196" w:rsidRPr="00A47E37">
        <w:t xml:space="preserve">): </w:t>
      </w:r>
      <w:r w:rsidRPr="00A47E37">
        <w:t>961</w:t>
      </w:r>
      <w:r w:rsidR="00DA18BD" w:rsidRPr="00A47E37">
        <w:t>–</w:t>
      </w:r>
      <w:r w:rsidRPr="00A47E37">
        <w:t>976.</w:t>
      </w:r>
    </w:p>
    <w:p w14:paraId="3BF33DDC" w14:textId="693EB8B2" w:rsidR="00743077" w:rsidRPr="00A47E37" w:rsidRDefault="00743077" w:rsidP="00E620A2">
      <w:pPr>
        <w:spacing w:after="0" w:line="480" w:lineRule="auto"/>
        <w:ind w:left="567" w:right="-341" w:hanging="567"/>
      </w:pPr>
      <w:r w:rsidRPr="00A47E37">
        <w:t>Boon</w:t>
      </w:r>
      <w:r w:rsidR="001438BC" w:rsidRPr="00A47E37">
        <w:t xml:space="preserve"> </w:t>
      </w:r>
      <w:r w:rsidRPr="00A47E37">
        <w:t>C</w:t>
      </w:r>
      <w:r w:rsidR="00DD770A">
        <w:t>,</w:t>
      </w:r>
      <w:r w:rsidR="001438BC" w:rsidRPr="00A47E37">
        <w:t xml:space="preserve"> </w:t>
      </w:r>
      <w:r w:rsidRPr="00A47E37">
        <w:t>Eckardt</w:t>
      </w:r>
      <w:r w:rsidR="001438BC" w:rsidRPr="00A47E37">
        <w:t xml:space="preserve"> </w:t>
      </w:r>
      <w:r w:rsidRPr="00A47E37">
        <w:t>R</w:t>
      </w:r>
      <w:r w:rsidR="00DD770A">
        <w:t>,</w:t>
      </w:r>
      <w:r w:rsidR="00FA2D9B">
        <w:t xml:space="preserve"> </w:t>
      </w:r>
      <w:r w:rsidRPr="00A47E37">
        <w:t>Lepak</w:t>
      </w:r>
      <w:r w:rsidR="001438BC" w:rsidRPr="00A47E37">
        <w:t xml:space="preserve"> </w:t>
      </w:r>
      <w:r w:rsidRPr="00A47E37">
        <w:t>DP</w:t>
      </w:r>
      <w:r w:rsidR="001438BC" w:rsidRPr="00A47E37">
        <w:t xml:space="preserve"> </w:t>
      </w:r>
      <w:r w:rsidR="00005196" w:rsidRPr="00A47E37">
        <w:t xml:space="preserve">and </w:t>
      </w:r>
      <w:r w:rsidRPr="00A47E37">
        <w:t>Boselie</w:t>
      </w:r>
      <w:r w:rsidR="001438BC" w:rsidRPr="00A47E37">
        <w:t xml:space="preserve"> </w:t>
      </w:r>
      <w:r w:rsidRPr="00A47E37">
        <w:t>P</w:t>
      </w:r>
      <w:r w:rsidR="001438BC" w:rsidRPr="00A47E37">
        <w:t xml:space="preserve"> </w:t>
      </w:r>
      <w:r w:rsidRPr="00A47E37">
        <w:t>(2018</w:t>
      </w:r>
      <w:r w:rsidR="00005196" w:rsidRPr="00A47E37">
        <w:t xml:space="preserve">) </w:t>
      </w:r>
      <w:r w:rsidRPr="00A47E37">
        <w:t>Integrating strategic human capital and strategic human resource management</w:t>
      </w:r>
      <w:r w:rsidR="002A70F4" w:rsidRPr="00A47E37">
        <w:t>.</w:t>
      </w:r>
      <w:r w:rsidR="001438BC" w:rsidRPr="00A47E37">
        <w:t xml:space="preserve"> </w:t>
      </w:r>
      <w:r w:rsidRPr="00A47E37">
        <w:rPr>
          <w:i/>
          <w:iCs/>
        </w:rPr>
        <w:t>The International Journal of Human Resource Management</w:t>
      </w:r>
      <w:r w:rsidR="001438BC" w:rsidRPr="00A47E37">
        <w:t xml:space="preserve"> </w:t>
      </w:r>
      <w:r w:rsidRPr="00A47E37">
        <w:t>29(1</w:t>
      </w:r>
      <w:r w:rsidR="00005196" w:rsidRPr="00A47E37">
        <w:t xml:space="preserve">): </w:t>
      </w:r>
      <w:r w:rsidRPr="00A47E37">
        <w:t>34</w:t>
      </w:r>
      <w:r w:rsidR="00DA18BD" w:rsidRPr="00A47E37">
        <w:t>–</w:t>
      </w:r>
      <w:r w:rsidRPr="00A47E37">
        <w:t>67.</w:t>
      </w:r>
    </w:p>
    <w:p w14:paraId="71B906C8" w14:textId="51FE3BCA" w:rsidR="0022035D" w:rsidRPr="0022035D" w:rsidRDefault="00DA3DF0" w:rsidP="00E620A2">
      <w:pPr>
        <w:spacing w:after="0" w:line="480" w:lineRule="auto"/>
        <w:ind w:left="567" w:hanging="567"/>
      </w:pPr>
      <w:r>
        <w:t>Bozionelos N and Wang L (2006)</w:t>
      </w:r>
      <w:r w:rsidR="0022035D" w:rsidRPr="00085022">
        <w:t xml:space="preserve"> The relationship of mentoring and network resources with career success in the Chinese organizational environment. </w:t>
      </w:r>
      <w:r w:rsidR="0022035D" w:rsidRPr="00085022">
        <w:rPr>
          <w:i/>
          <w:iCs/>
        </w:rPr>
        <w:t>The International Journal of Human Resource Management</w:t>
      </w:r>
      <w:r w:rsidR="0022035D" w:rsidRPr="00085022">
        <w:t>, 17</w:t>
      </w:r>
      <w:r>
        <w:t>(9): 1531</w:t>
      </w:r>
      <w:r w:rsidRPr="00A47E37">
        <w:t>–</w:t>
      </w:r>
      <w:r w:rsidR="0022035D" w:rsidRPr="00085022">
        <w:t>1546.</w:t>
      </w:r>
    </w:p>
    <w:p w14:paraId="7D98F4C3" w14:textId="15F1A0F8" w:rsidR="0017574B" w:rsidRDefault="00CE1414" w:rsidP="00E620A2">
      <w:pPr>
        <w:spacing w:after="0" w:line="480" w:lineRule="auto"/>
        <w:ind w:left="567" w:right="-341" w:hanging="567"/>
      </w:pPr>
      <w:r w:rsidRPr="00A47E37">
        <w:t>Chen</w:t>
      </w:r>
      <w:r w:rsidR="001438BC" w:rsidRPr="00A47E37">
        <w:t xml:space="preserve"> </w:t>
      </w:r>
      <w:r w:rsidRPr="00A47E37">
        <w:t>B</w:t>
      </w:r>
      <w:r w:rsidR="001438BC" w:rsidRPr="00A47E37">
        <w:t xml:space="preserve"> </w:t>
      </w:r>
      <w:r w:rsidR="00005196" w:rsidRPr="00A47E37">
        <w:t xml:space="preserve">and </w:t>
      </w:r>
      <w:r w:rsidRPr="00A47E37">
        <w:t>Feng</w:t>
      </w:r>
      <w:r w:rsidR="001438BC" w:rsidRPr="00A47E37">
        <w:t xml:space="preserve"> </w:t>
      </w:r>
      <w:r w:rsidRPr="00A47E37">
        <w:t>Y</w:t>
      </w:r>
      <w:r w:rsidR="001438BC" w:rsidRPr="00A47E37">
        <w:t xml:space="preserve"> </w:t>
      </w:r>
      <w:r w:rsidRPr="00A47E37">
        <w:t>(2000</w:t>
      </w:r>
      <w:r w:rsidR="00005196" w:rsidRPr="00A47E37">
        <w:t xml:space="preserve">) </w:t>
      </w:r>
      <w:r w:rsidRPr="00A47E37">
        <w:t>Determinants of economic growth in China: Private enterprise</w:t>
      </w:r>
      <w:r w:rsidR="001438BC" w:rsidRPr="00A47E37">
        <w:t xml:space="preserve"> </w:t>
      </w:r>
      <w:r w:rsidRPr="00A47E37">
        <w:t>education</w:t>
      </w:r>
      <w:r w:rsidR="001438BC" w:rsidRPr="00A47E37">
        <w:t xml:space="preserve"> </w:t>
      </w:r>
      <w:r w:rsidRPr="00A47E37">
        <w:t>and openness</w:t>
      </w:r>
      <w:r w:rsidR="002A70F4" w:rsidRPr="00A47E37">
        <w:t>.</w:t>
      </w:r>
      <w:r w:rsidR="001438BC" w:rsidRPr="00A47E37">
        <w:t xml:space="preserve"> </w:t>
      </w:r>
      <w:r w:rsidRPr="00A47E37">
        <w:rPr>
          <w:i/>
          <w:iCs/>
        </w:rPr>
        <w:t>China Economic Review</w:t>
      </w:r>
      <w:r w:rsidR="001438BC" w:rsidRPr="00A47E37">
        <w:t xml:space="preserve"> </w:t>
      </w:r>
      <w:r w:rsidRPr="00A47E37">
        <w:t>11(1</w:t>
      </w:r>
      <w:r w:rsidR="00005196" w:rsidRPr="00A47E37">
        <w:t xml:space="preserve">): </w:t>
      </w:r>
      <w:r w:rsidRPr="00A47E37">
        <w:t>1</w:t>
      </w:r>
      <w:r w:rsidR="00DA18BD" w:rsidRPr="00A47E37">
        <w:t>–</w:t>
      </w:r>
      <w:r w:rsidRPr="00A47E37">
        <w:t>15</w:t>
      </w:r>
      <w:r w:rsidR="00A57C26" w:rsidRPr="00A47E37">
        <w:t>.</w:t>
      </w:r>
    </w:p>
    <w:p w14:paraId="6FF2E6DB" w14:textId="46FB4591" w:rsidR="0017574B" w:rsidRPr="0017574B" w:rsidRDefault="001246CB" w:rsidP="00E620A2">
      <w:pPr>
        <w:spacing w:after="0" w:line="480" w:lineRule="auto"/>
        <w:ind w:left="567" w:right="-341" w:hanging="567"/>
      </w:pPr>
      <w:r>
        <w:rPr>
          <w:rFonts w:eastAsia="Times New Roman"/>
        </w:rPr>
        <w:t>Chen GC and Lees C (2018)</w:t>
      </w:r>
      <w:r w:rsidR="0017574B" w:rsidRPr="00A331B5">
        <w:rPr>
          <w:rFonts w:eastAsia="Times New Roman"/>
        </w:rPr>
        <w:t xml:space="preserve"> The New, Green, Urbanization in China: Between Authoritarian Environmentalism and Decentralization. </w:t>
      </w:r>
      <w:r w:rsidR="0017574B" w:rsidRPr="00A331B5">
        <w:rPr>
          <w:rFonts w:eastAsia="Times New Roman"/>
          <w:i/>
          <w:iCs/>
        </w:rPr>
        <w:t>Chinese Political Science Review</w:t>
      </w:r>
      <w:r w:rsidR="0017574B" w:rsidRPr="001246CB">
        <w:rPr>
          <w:rFonts w:eastAsia="Times New Roman"/>
        </w:rPr>
        <w:t> 3(2</w:t>
      </w:r>
      <w:r w:rsidR="0017574B" w:rsidRPr="00A331B5">
        <w:rPr>
          <w:rFonts w:eastAsia="Times New Roman"/>
        </w:rPr>
        <w:t>)</w:t>
      </w:r>
      <w:r>
        <w:rPr>
          <w:rFonts w:eastAsia="Times New Roman"/>
        </w:rPr>
        <w:t>:</w:t>
      </w:r>
      <w:r w:rsidR="0017574B" w:rsidRPr="00A331B5">
        <w:rPr>
          <w:rFonts w:eastAsia="Times New Roman"/>
        </w:rPr>
        <w:t xml:space="preserve"> 212</w:t>
      </w:r>
      <w:r w:rsidR="00DF3629" w:rsidRPr="00A47E37">
        <w:t>–</w:t>
      </w:r>
      <w:r w:rsidR="0017574B" w:rsidRPr="00A331B5">
        <w:rPr>
          <w:rFonts w:eastAsia="Times New Roman"/>
        </w:rPr>
        <w:t>231.</w:t>
      </w:r>
    </w:p>
    <w:p w14:paraId="6CD31260" w14:textId="30A8B447" w:rsidR="00120BA8" w:rsidRDefault="00120BA8" w:rsidP="00E620A2">
      <w:pPr>
        <w:spacing w:after="0" w:line="480" w:lineRule="auto"/>
        <w:ind w:left="567" w:right="-341" w:hanging="567"/>
      </w:pPr>
      <w:r>
        <w:t>Chen MH</w:t>
      </w:r>
      <w:r w:rsidR="00DD770A">
        <w:t>,</w:t>
      </w:r>
      <w:r>
        <w:t xml:space="preserve"> Chang YY</w:t>
      </w:r>
      <w:r w:rsidRPr="00120BA8">
        <w:t xml:space="preserve"> </w:t>
      </w:r>
      <w:r>
        <w:t>and Lee CY (2015)</w:t>
      </w:r>
      <w:r w:rsidRPr="00120BA8">
        <w:t xml:space="preserve"> Creative entrepreneurs</w:t>
      </w:r>
      <w:r w:rsidR="00A43220">
        <w:t>’</w:t>
      </w:r>
      <w:r w:rsidRPr="00120BA8">
        <w:t xml:space="preserve"> guanxi networks and success: Information and resource. </w:t>
      </w:r>
      <w:r w:rsidRPr="00120BA8">
        <w:rPr>
          <w:i/>
          <w:iCs/>
        </w:rPr>
        <w:t>Journal of Business Research</w:t>
      </w:r>
      <w:r w:rsidRPr="00120BA8">
        <w:t>, 68</w:t>
      </w:r>
      <w:r>
        <w:t>(4):</w:t>
      </w:r>
      <w:r w:rsidR="00DA3DF0">
        <w:t xml:space="preserve"> 900</w:t>
      </w:r>
      <w:r w:rsidR="00DA3DF0" w:rsidRPr="00A47E37">
        <w:t>–</w:t>
      </w:r>
      <w:r w:rsidRPr="00120BA8">
        <w:t>905.</w:t>
      </w:r>
    </w:p>
    <w:p w14:paraId="548F4FE0" w14:textId="3BA6107B" w:rsidR="00A47E37" w:rsidRDefault="00A47E37" w:rsidP="00E620A2">
      <w:pPr>
        <w:spacing w:after="0" w:line="480" w:lineRule="auto"/>
        <w:ind w:left="567" w:right="-341" w:hanging="567"/>
      </w:pPr>
      <w:r>
        <w:t>Cleeland CS and Ryan KM (1994)</w:t>
      </w:r>
      <w:r w:rsidRPr="00A47E37">
        <w:t xml:space="preserve"> Pai</w:t>
      </w:r>
      <w:r>
        <w:t xml:space="preserve">n assessment: Global use of the </w:t>
      </w:r>
      <w:r w:rsidRPr="00A47E37">
        <w:t xml:space="preserve">Brief Pain </w:t>
      </w:r>
      <w:r>
        <w:t xml:space="preserve">Inventory. </w:t>
      </w:r>
      <w:r w:rsidRPr="00A47E37">
        <w:rPr>
          <w:i/>
          <w:iCs/>
        </w:rPr>
        <w:t>Annals,</w:t>
      </w:r>
      <w:r>
        <w:rPr>
          <w:i/>
          <w:iCs/>
        </w:rPr>
        <w:t xml:space="preserve"> Academy of Medicine, Singapore</w:t>
      </w:r>
      <w:r w:rsidRPr="00A47E37">
        <w:rPr>
          <w:i/>
          <w:iCs/>
        </w:rPr>
        <w:t xml:space="preserve"> </w:t>
      </w:r>
      <w:r w:rsidRPr="00A47E37">
        <w:t>23</w:t>
      </w:r>
      <w:r>
        <w:t>(2):</w:t>
      </w:r>
      <w:r w:rsidRPr="00A47E37">
        <w:t xml:space="preserve"> 129</w:t>
      </w:r>
      <w:r>
        <w:t>–138</w:t>
      </w:r>
      <w:r w:rsidRPr="00A47E37">
        <w:t xml:space="preserve">. </w:t>
      </w:r>
    </w:p>
    <w:p w14:paraId="18F82902" w14:textId="77777777" w:rsidR="00053E55" w:rsidRPr="00A47E37" w:rsidRDefault="00053E55" w:rsidP="00E620A2">
      <w:pPr>
        <w:spacing w:after="0" w:line="480" w:lineRule="auto"/>
        <w:ind w:left="567" w:right="-341" w:hanging="567"/>
      </w:pPr>
      <w:r w:rsidRPr="00A47E37">
        <w:t>Coleman</w:t>
      </w:r>
      <w:r w:rsidR="001438BC" w:rsidRPr="00A47E37">
        <w:t xml:space="preserve"> </w:t>
      </w:r>
      <w:r w:rsidRPr="00A47E37">
        <w:t>JS</w:t>
      </w:r>
      <w:r w:rsidR="001438BC" w:rsidRPr="00A47E37">
        <w:t xml:space="preserve"> </w:t>
      </w:r>
      <w:r w:rsidRPr="00A47E37">
        <w:t>(1988</w:t>
      </w:r>
      <w:r w:rsidR="00005196" w:rsidRPr="00A47E37">
        <w:t xml:space="preserve">) </w:t>
      </w:r>
      <w:r w:rsidRPr="00A47E37">
        <w:t>Social capital in the creation of human capital</w:t>
      </w:r>
      <w:r w:rsidR="002A70F4" w:rsidRPr="00A47E37">
        <w:t>.</w:t>
      </w:r>
      <w:r w:rsidR="001438BC" w:rsidRPr="00A47E37">
        <w:t xml:space="preserve"> </w:t>
      </w:r>
      <w:r w:rsidRPr="00A47E37">
        <w:rPr>
          <w:i/>
          <w:iCs/>
        </w:rPr>
        <w:t xml:space="preserve">American </w:t>
      </w:r>
      <w:r w:rsidR="00005196" w:rsidRPr="00A47E37">
        <w:rPr>
          <w:i/>
          <w:iCs/>
        </w:rPr>
        <w:t>J</w:t>
      </w:r>
      <w:r w:rsidRPr="00A47E37">
        <w:rPr>
          <w:i/>
          <w:iCs/>
        </w:rPr>
        <w:t xml:space="preserve">ournal of </w:t>
      </w:r>
      <w:r w:rsidR="00005196" w:rsidRPr="00A47E37">
        <w:rPr>
          <w:i/>
          <w:iCs/>
        </w:rPr>
        <w:t>S</w:t>
      </w:r>
      <w:r w:rsidRPr="00A47E37">
        <w:rPr>
          <w:i/>
          <w:iCs/>
        </w:rPr>
        <w:t>ociology</w:t>
      </w:r>
      <w:r w:rsidR="001438BC" w:rsidRPr="00A47E37">
        <w:t xml:space="preserve"> </w:t>
      </w:r>
      <w:r w:rsidRPr="00A47E37">
        <w:t>94</w:t>
      </w:r>
      <w:r w:rsidR="00A57C26" w:rsidRPr="00A47E37">
        <w:t>:</w:t>
      </w:r>
      <w:r w:rsidR="001438BC" w:rsidRPr="00A47E37">
        <w:t xml:space="preserve"> </w:t>
      </w:r>
      <w:r w:rsidRPr="00A47E37">
        <w:t>S95</w:t>
      </w:r>
      <w:r w:rsidR="00DA18BD" w:rsidRPr="00A47E37">
        <w:t>–</w:t>
      </w:r>
      <w:r w:rsidRPr="00A47E37">
        <w:t>S120.</w:t>
      </w:r>
    </w:p>
    <w:p w14:paraId="0349E309" w14:textId="5318D126" w:rsidR="00A47E37" w:rsidRDefault="00A47E37" w:rsidP="00E620A2">
      <w:pPr>
        <w:spacing w:after="0" w:line="480" w:lineRule="auto"/>
        <w:ind w:left="567" w:right="-341" w:hanging="567"/>
      </w:pPr>
      <w:r>
        <w:t>Corcoran J</w:t>
      </w:r>
      <w:r w:rsidR="00DD770A">
        <w:t>,</w:t>
      </w:r>
      <w:r>
        <w:t xml:space="preserve"> Faggian A and McCann P (2010)</w:t>
      </w:r>
      <w:r w:rsidRPr="00A47E37">
        <w:t xml:space="preserve"> Human capital in remote and rural Australia: the role of graduate migration. </w:t>
      </w:r>
      <w:r w:rsidRPr="00A47E37">
        <w:rPr>
          <w:i/>
          <w:iCs/>
        </w:rPr>
        <w:t>Growth and Change</w:t>
      </w:r>
      <w:r w:rsidRPr="00A47E37">
        <w:t> 41</w:t>
      </w:r>
      <w:r>
        <w:t>(2):</w:t>
      </w:r>
      <w:r w:rsidRPr="00A47E37">
        <w:t xml:space="preserve"> 192</w:t>
      </w:r>
      <w:r>
        <w:t>–220</w:t>
      </w:r>
      <w:r w:rsidRPr="00A47E37">
        <w:t xml:space="preserve">. </w:t>
      </w:r>
    </w:p>
    <w:p w14:paraId="44977150" w14:textId="304D4F20" w:rsidR="00743077" w:rsidRPr="00A47E37" w:rsidRDefault="00743077" w:rsidP="00E620A2">
      <w:pPr>
        <w:spacing w:after="0" w:line="480" w:lineRule="auto"/>
        <w:ind w:left="567" w:right="-341" w:hanging="567"/>
        <w:rPr>
          <w:bCs/>
        </w:rPr>
      </w:pPr>
      <w:r w:rsidRPr="00A47E37">
        <w:t>Crook</w:t>
      </w:r>
      <w:r w:rsidR="001438BC" w:rsidRPr="00A47E37">
        <w:t xml:space="preserve"> </w:t>
      </w:r>
      <w:r w:rsidRPr="00A47E37">
        <w:t>TR</w:t>
      </w:r>
      <w:r w:rsidR="00DD770A">
        <w:t>,</w:t>
      </w:r>
      <w:r w:rsidR="001438BC" w:rsidRPr="00A47E37">
        <w:t xml:space="preserve"> </w:t>
      </w:r>
      <w:r w:rsidRPr="00A47E37">
        <w:t>Todd</w:t>
      </w:r>
      <w:r w:rsidR="001438BC" w:rsidRPr="00A47E37">
        <w:t xml:space="preserve"> </w:t>
      </w:r>
      <w:r w:rsidRPr="00A47E37">
        <w:t>SY</w:t>
      </w:r>
      <w:r w:rsidR="00DD770A">
        <w:t>,</w:t>
      </w:r>
      <w:r w:rsidR="001438BC" w:rsidRPr="00A47E37">
        <w:t xml:space="preserve"> </w:t>
      </w:r>
      <w:r w:rsidRPr="00A47E37">
        <w:t>Combs</w:t>
      </w:r>
      <w:r w:rsidR="001438BC" w:rsidRPr="00A47E37">
        <w:t xml:space="preserve"> </w:t>
      </w:r>
      <w:r w:rsidRPr="00A47E37">
        <w:t>JG</w:t>
      </w:r>
      <w:r w:rsidR="00DD770A">
        <w:t>,</w:t>
      </w:r>
      <w:r w:rsidR="001438BC" w:rsidRPr="00A47E37">
        <w:t xml:space="preserve"> </w:t>
      </w:r>
      <w:r w:rsidRPr="00A47E37">
        <w:t>Woehr</w:t>
      </w:r>
      <w:r w:rsidR="001438BC" w:rsidRPr="00A47E37">
        <w:t xml:space="preserve"> </w:t>
      </w:r>
      <w:r w:rsidRPr="00A47E37">
        <w:t>DJ</w:t>
      </w:r>
      <w:r w:rsidR="001438BC" w:rsidRPr="00A47E37">
        <w:t xml:space="preserve"> </w:t>
      </w:r>
      <w:r w:rsidR="00005196" w:rsidRPr="00A47E37">
        <w:t xml:space="preserve">and </w:t>
      </w:r>
      <w:r w:rsidRPr="00A47E37">
        <w:t>Ketchen Jr</w:t>
      </w:r>
      <w:r w:rsidR="001438BC" w:rsidRPr="00A47E37">
        <w:t xml:space="preserve"> </w:t>
      </w:r>
      <w:r w:rsidRPr="00A47E37">
        <w:t>DJ</w:t>
      </w:r>
      <w:r w:rsidR="001438BC" w:rsidRPr="00A47E37">
        <w:t xml:space="preserve"> </w:t>
      </w:r>
      <w:r w:rsidRPr="00A47E37">
        <w:t>(2011</w:t>
      </w:r>
      <w:r w:rsidR="00005196" w:rsidRPr="00A47E37">
        <w:t xml:space="preserve">) </w:t>
      </w:r>
      <w:r w:rsidRPr="00A47E37">
        <w:t>Does human capital matter? A meta-analysis of the relationship between human capital and firm performance</w:t>
      </w:r>
      <w:r w:rsidR="002A70F4" w:rsidRPr="00A47E37">
        <w:t>.</w:t>
      </w:r>
      <w:r w:rsidR="001438BC" w:rsidRPr="00A47E37">
        <w:t xml:space="preserve"> </w:t>
      </w:r>
      <w:r w:rsidRPr="00A47E37">
        <w:rPr>
          <w:i/>
          <w:iCs/>
        </w:rPr>
        <w:t xml:space="preserve">Journal of </w:t>
      </w:r>
      <w:r w:rsidR="00A43220">
        <w:rPr>
          <w:i/>
          <w:iCs/>
        </w:rPr>
        <w:t>A</w:t>
      </w:r>
      <w:r w:rsidRPr="00A47E37">
        <w:rPr>
          <w:i/>
          <w:iCs/>
        </w:rPr>
        <w:t xml:space="preserve">pplied </w:t>
      </w:r>
      <w:r w:rsidR="00A43220">
        <w:rPr>
          <w:i/>
          <w:iCs/>
        </w:rPr>
        <w:t>P</w:t>
      </w:r>
      <w:r w:rsidRPr="00A47E37">
        <w:rPr>
          <w:i/>
          <w:iCs/>
        </w:rPr>
        <w:t>sychology</w:t>
      </w:r>
      <w:r w:rsidR="001438BC" w:rsidRPr="00A47E37">
        <w:t xml:space="preserve"> </w:t>
      </w:r>
      <w:r w:rsidRPr="00A47E37">
        <w:t>96(3</w:t>
      </w:r>
      <w:r w:rsidR="00005196" w:rsidRPr="00A47E37">
        <w:t xml:space="preserve">): </w:t>
      </w:r>
      <w:r w:rsidRPr="00A47E37">
        <w:t>443</w:t>
      </w:r>
      <w:r w:rsidR="00DA18BD" w:rsidRPr="00A47E37">
        <w:t>–</w:t>
      </w:r>
      <w:r w:rsidR="002308C8" w:rsidRPr="00A47E37">
        <w:t>456</w:t>
      </w:r>
      <w:r w:rsidRPr="00A47E37">
        <w:t>.</w:t>
      </w:r>
    </w:p>
    <w:p w14:paraId="00E2E7E1" w14:textId="77777777" w:rsidR="003329AF" w:rsidRPr="00A47E37" w:rsidRDefault="003329AF" w:rsidP="00E620A2">
      <w:pPr>
        <w:spacing w:after="0" w:line="480" w:lineRule="auto"/>
        <w:ind w:left="567" w:right="-341" w:hanging="567"/>
        <w:rPr>
          <w:bCs/>
        </w:rPr>
      </w:pPr>
      <w:r w:rsidRPr="00A47E37">
        <w:t>De Vries</w:t>
      </w:r>
      <w:r w:rsidR="001438BC" w:rsidRPr="00A47E37">
        <w:t xml:space="preserve"> </w:t>
      </w:r>
      <w:r w:rsidRPr="00A47E37">
        <w:t>J</w:t>
      </w:r>
      <w:r w:rsidR="001438BC" w:rsidRPr="00A47E37">
        <w:t xml:space="preserve"> </w:t>
      </w:r>
      <w:r w:rsidRPr="00A47E37">
        <w:t>(1994</w:t>
      </w:r>
      <w:r w:rsidR="00005196" w:rsidRPr="00A47E37">
        <w:t xml:space="preserve">) </w:t>
      </w:r>
      <w:r w:rsidRPr="00A47E37">
        <w:t>The industrial revolution and the industrious revolution</w:t>
      </w:r>
      <w:r w:rsidR="002A70F4" w:rsidRPr="00A47E37">
        <w:t>.</w:t>
      </w:r>
      <w:r w:rsidR="001438BC" w:rsidRPr="00A47E37">
        <w:t xml:space="preserve"> </w:t>
      </w:r>
      <w:r w:rsidRPr="00A47E37">
        <w:rPr>
          <w:i/>
          <w:iCs/>
        </w:rPr>
        <w:t>The Journal of Economic History</w:t>
      </w:r>
      <w:r w:rsidR="001438BC" w:rsidRPr="00A47E37">
        <w:t xml:space="preserve"> </w:t>
      </w:r>
      <w:r w:rsidRPr="00A47E37">
        <w:t>54(2</w:t>
      </w:r>
      <w:r w:rsidR="00005196" w:rsidRPr="00A47E37">
        <w:t xml:space="preserve">): </w:t>
      </w:r>
      <w:r w:rsidRPr="00A47E37">
        <w:t>249</w:t>
      </w:r>
      <w:r w:rsidR="00DA18BD" w:rsidRPr="00A47E37">
        <w:t>–</w:t>
      </w:r>
      <w:r w:rsidRPr="00A47E37">
        <w:t>270.</w:t>
      </w:r>
    </w:p>
    <w:p w14:paraId="559FBA4A" w14:textId="20E1473C" w:rsidR="000F3FD0" w:rsidRDefault="000F3FD0" w:rsidP="00E620A2">
      <w:pPr>
        <w:spacing w:after="0" w:line="480" w:lineRule="auto"/>
        <w:ind w:left="567" w:right="-341" w:hanging="567"/>
        <w:rPr>
          <w:lang w:eastAsia="zh-TW"/>
        </w:rPr>
      </w:pPr>
      <w:r>
        <w:rPr>
          <w:lang w:eastAsia="zh-TW"/>
        </w:rPr>
        <w:t>Donald WE</w:t>
      </w:r>
      <w:r w:rsidR="00DD770A">
        <w:rPr>
          <w:lang w:eastAsia="zh-TW"/>
        </w:rPr>
        <w:t>,</w:t>
      </w:r>
      <w:r>
        <w:rPr>
          <w:lang w:eastAsia="zh-TW"/>
        </w:rPr>
        <w:t xml:space="preserve"> Baruch Y and</w:t>
      </w:r>
      <w:r w:rsidRPr="006C246B">
        <w:rPr>
          <w:lang w:eastAsia="zh-TW"/>
        </w:rPr>
        <w:t xml:space="preserve"> </w:t>
      </w:r>
      <w:r>
        <w:rPr>
          <w:lang w:eastAsia="zh-TW"/>
        </w:rPr>
        <w:t>Ashleigh M (2019)</w:t>
      </w:r>
      <w:r w:rsidRPr="006C246B">
        <w:rPr>
          <w:lang w:eastAsia="zh-TW"/>
        </w:rPr>
        <w:t xml:space="preserve"> The undergraduate self-perception of employability: </w:t>
      </w:r>
      <w:r w:rsidR="00A43220">
        <w:rPr>
          <w:lang w:eastAsia="zh-TW"/>
        </w:rPr>
        <w:t>H</w:t>
      </w:r>
      <w:r w:rsidRPr="006C246B">
        <w:rPr>
          <w:lang w:eastAsia="zh-TW"/>
        </w:rPr>
        <w:t>uman capital, careers advice, and career ownership. </w:t>
      </w:r>
      <w:r w:rsidRPr="006C246B">
        <w:rPr>
          <w:i/>
          <w:iCs/>
          <w:lang w:eastAsia="zh-TW"/>
        </w:rPr>
        <w:t>Studies in Higher Education</w:t>
      </w:r>
      <w:r w:rsidRPr="006C246B">
        <w:rPr>
          <w:lang w:eastAsia="zh-TW"/>
        </w:rPr>
        <w:t> </w:t>
      </w:r>
      <w:r w:rsidRPr="000F3FD0">
        <w:rPr>
          <w:lang w:eastAsia="zh-TW"/>
        </w:rPr>
        <w:t>44</w:t>
      </w:r>
      <w:r>
        <w:rPr>
          <w:lang w:eastAsia="zh-TW"/>
        </w:rPr>
        <w:t>(4):</w:t>
      </w:r>
      <w:r w:rsidRPr="006C246B">
        <w:rPr>
          <w:lang w:eastAsia="zh-TW"/>
        </w:rPr>
        <w:t xml:space="preserve"> 599</w:t>
      </w:r>
      <w:r w:rsidRPr="00A47E37">
        <w:t>–</w:t>
      </w:r>
      <w:r w:rsidRPr="006C246B">
        <w:rPr>
          <w:lang w:eastAsia="zh-TW"/>
        </w:rPr>
        <w:t>614.</w:t>
      </w:r>
    </w:p>
    <w:p w14:paraId="1BE656BE" w14:textId="3F73B97D" w:rsidR="00B56CB9" w:rsidRDefault="006E6360" w:rsidP="00E620A2">
      <w:pPr>
        <w:spacing w:after="0" w:line="480" w:lineRule="auto"/>
        <w:ind w:left="567" w:right="-341" w:hanging="567"/>
      </w:pPr>
      <w:r>
        <w:t>Du J and Mickiewicz T (2016)</w:t>
      </w:r>
      <w:r w:rsidRPr="006E6360">
        <w:t xml:space="preserve"> Subsidies, rent seeking and performance: Being young, small or private in China. </w:t>
      </w:r>
      <w:r w:rsidRPr="006E6360">
        <w:rPr>
          <w:i/>
          <w:iCs/>
        </w:rPr>
        <w:t>Journal of Business Venturing</w:t>
      </w:r>
      <w:r w:rsidRPr="006E6360">
        <w:t> 31</w:t>
      </w:r>
      <w:r>
        <w:t>(1):</w:t>
      </w:r>
      <w:r w:rsidRPr="006E6360">
        <w:t xml:space="preserve"> 22</w:t>
      </w:r>
      <w:r w:rsidRPr="00A47E37">
        <w:t>–</w:t>
      </w:r>
      <w:r w:rsidRPr="006E6360">
        <w:t xml:space="preserve">38. </w:t>
      </w:r>
    </w:p>
    <w:p w14:paraId="6E9A6CBF" w14:textId="4424C094" w:rsidR="00B56CB9" w:rsidRDefault="00B56CB9" w:rsidP="00E620A2">
      <w:pPr>
        <w:spacing w:after="0" w:line="480" w:lineRule="auto"/>
        <w:ind w:left="567" w:right="-341" w:hanging="567"/>
      </w:pPr>
      <w:r>
        <w:t>Erez A and Judge T</w:t>
      </w:r>
      <w:r w:rsidRPr="00B36068">
        <w:t xml:space="preserve">A </w:t>
      </w:r>
      <w:r>
        <w:t>(2001)</w:t>
      </w:r>
      <w:r w:rsidRPr="00B36068">
        <w:t xml:space="preserve"> Relationship of </w:t>
      </w:r>
      <w:r w:rsidR="00A43220" w:rsidRPr="00B36068">
        <w:t>core self-evaluations to goal setting, motivation, and performance</w:t>
      </w:r>
      <w:r w:rsidRPr="00B36068">
        <w:t xml:space="preserve">. </w:t>
      </w:r>
      <w:r w:rsidRPr="00B36068">
        <w:rPr>
          <w:bCs/>
          <w:i/>
          <w:iCs/>
        </w:rPr>
        <w:t>Journal of Applied Psychology</w:t>
      </w:r>
      <w:r>
        <w:t>, 86</w:t>
      </w:r>
      <w:r w:rsidR="002565E2">
        <w:t>(6)</w:t>
      </w:r>
      <w:r>
        <w:t>: 1270–1279.</w:t>
      </w:r>
    </w:p>
    <w:p w14:paraId="354AC9CB" w14:textId="23DE68A2" w:rsidR="00B56CB9" w:rsidRDefault="005D63F9" w:rsidP="00E620A2">
      <w:pPr>
        <w:spacing w:after="0" w:line="480" w:lineRule="auto"/>
        <w:ind w:left="567" w:right="-341" w:hanging="567"/>
      </w:pPr>
      <w:r w:rsidRPr="00A47E37">
        <w:t>Fleming</w:t>
      </w:r>
      <w:r w:rsidR="001438BC" w:rsidRPr="00A47E37">
        <w:t xml:space="preserve"> </w:t>
      </w:r>
      <w:r w:rsidRPr="00A47E37">
        <w:t>P</w:t>
      </w:r>
      <w:r w:rsidR="001438BC" w:rsidRPr="00A47E37">
        <w:t xml:space="preserve"> </w:t>
      </w:r>
      <w:r w:rsidRPr="00A47E37">
        <w:t>(2017</w:t>
      </w:r>
      <w:r w:rsidR="00005196" w:rsidRPr="00A47E37">
        <w:t xml:space="preserve">) </w:t>
      </w:r>
      <w:r w:rsidRPr="00A47E37">
        <w:t>The Human Capital Hoax: Work</w:t>
      </w:r>
      <w:r w:rsidR="001438BC" w:rsidRPr="00A47E37">
        <w:t xml:space="preserve"> </w:t>
      </w:r>
      <w:r w:rsidR="00A43220" w:rsidRPr="00A47E37">
        <w:t>debt and insecurity in the era of uberization</w:t>
      </w:r>
      <w:r w:rsidR="002A70F4" w:rsidRPr="00A47E37">
        <w:t>.</w:t>
      </w:r>
      <w:r w:rsidR="001438BC" w:rsidRPr="00A47E37">
        <w:t xml:space="preserve"> </w:t>
      </w:r>
      <w:r w:rsidRPr="00A47E37">
        <w:rPr>
          <w:i/>
          <w:iCs/>
        </w:rPr>
        <w:t>Organization Studies</w:t>
      </w:r>
      <w:r w:rsidR="001438BC" w:rsidRPr="00A47E37">
        <w:t xml:space="preserve"> </w:t>
      </w:r>
      <w:r w:rsidR="00CC0EDE" w:rsidRPr="00A47E37">
        <w:t>38(</w:t>
      </w:r>
      <w:r w:rsidRPr="00A47E37">
        <w:t>5</w:t>
      </w:r>
      <w:r w:rsidR="00005196" w:rsidRPr="00A47E37">
        <w:t xml:space="preserve">): </w:t>
      </w:r>
      <w:r w:rsidRPr="00A47E37">
        <w:t>691</w:t>
      </w:r>
      <w:r w:rsidR="00DA18BD" w:rsidRPr="00A47E37">
        <w:t>–</w:t>
      </w:r>
      <w:r w:rsidRPr="00A47E37">
        <w:t>709</w:t>
      </w:r>
      <w:r w:rsidR="00A57C26" w:rsidRPr="00A47E37">
        <w:t>.</w:t>
      </w:r>
      <w:r w:rsidR="001438BC" w:rsidRPr="00A47E37">
        <w:t xml:space="preserve"> </w:t>
      </w:r>
    </w:p>
    <w:p w14:paraId="6C10A455" w14:textId="7D767CA5" w:rsidR="009D1C75" w:rsidRPr="00A47E37" w:rsidRDefault="009D1C75" w:rsidP="00E620A2">
      <w:pPr>
        <w:spacing w:after="0" w:line="480" w:lineRule="auto"/>
        <w:ind w:left="567" w:right="-341" w:hanging="567"/>
      </w:pPr>
      <w:r w:rsidRPr="00A47E37">
        <w:t>Fu PP</w:t>
      </w:r>
      <w:r w:rsidR="00DD770A">
        <w:t>,</w:t>
      </w:r>
      <w:r w:rsidRPr="00A47E37">
        <w:t xml:space="preserve"> Peng</w:t>
      </w:r>
      <w:r w:rsidR="00FA2D9B">
        <w:t xml:space="preserve"> TK</w:t>
      </w:r>
      <w:r w:rsidR="00DD770A">
        <w:t>,</w:t>
      </w:r>
      <w:r w:rsidRPr="00A47E37">
        <w:t xml:space="preserve"> Kennedy JC</w:t>
      </w:r>
      <w:r w:rsidR="00DD770A">
        <w:t xml:space="preserve"> and</w:t>
      </w:r>
      <w:r w:rsidRPr="00A47E37">
        <w:t xml:space="preserve"> Yukl G (2004) Examining the preferences of influence tactics in Chinese societies: A comparison of Chinese managers in Hong Kong, Taiwan and Mainland China. </w:t>
      </w:r>
      <w:r w:rsidRPr="00A47E37">
        <w:rPr>
          <w:i/>
          <w:iCs/>
        </w:rPr>
        <w:t>Organizational Dynamics</w:t>
      </w:r>
      <w:r w:rsidRPr="00A47E37">
        <w:t xml:space="preserve"> 33 (1): 32– 46. </w:t>
      </w:r>
    </w:p>
    <w:p w14:paraId="557D4A56" w14:textId="77777777" w:rsidR="00704708" w:rsidRPr="00A47E37" w:rsidRDefault="00704708" w:rsidP="00E620A2">
      <w:pPr>
        <w:spacing w:after="0" w:line="480" w:lineRule="auto"/>
        <w:ind w:left="567" w:right="-341" w:hanging="567"/>
      </w:pPr>
      <w:r w:rsidRPr="00A47E37">
        <w:t>Fu</w:t>
      </w:r>
      <w:r w:rsidR="001438BC" w:rsidRPr="00A47E37">
        <w:t xml:space="preserve"> </w:t>
      </w:r>
      <w:r w:rsidRPr="00A47E37">
        <w:t>Y</w:t>
      </w:r>
      <w:r w:rsidR="001438BC" w:rsidRPr="00A47E37">
        <w:t xml:space="preserve"> </w:t>
      </w:r>
      <w:r w:rsidR="00005196" w:rsidRPr="00A47E37">
        <w:t xml:space="preserve">and </w:t>
      </w:r>
      <w:r w:rsidRPr="00A47E37">
        <w:t>Gabriel</w:t>
      </w:r>
      <w:r w:rsidR="001438BC" w:rsidRPr="00A47E37">
        <w:t xml:space="preserve"> </w:t>
      </w:r>
      <w:r w:rsidRPr="00A47E37">
        <w:t>SA</w:t>
      </w:r>
      <w:r w:rsidR="001438BC" w:rsidRPr="00A47E37">
        <w:t xml:space="preserve"> </w:t>
      </w:r>
      <w:r w:rsidRPr="00A47E37">
        <w:t>(2012</w:t>
      </w:r>
      <w:r w:rsidR="00005196" w:rsidRPr="00A47E37">
        <w:t xml:space="preserve">) </w:t>
      </w:r>
      <w:r w:rsidRPr="00A47E37">
        <w:t>Labor migration</w:t>
      </w:r>
      <w:r w:rsidR="001438BC" w:rsidRPr="00A47E37">
        <w:t xml:space="preserve"> </w:t>
      </w:r>
      <w:r w:rsidRPr="00A47E37">
        <w:t>human capital agglomeration and regional development in China</w:t>
      </w:r>
      <w:r w:rsidR="002A70F4" w:rsidRPr="00A47E37">
        <w:t>.</w:t>
      </w:r>
      <w:r w:rsidR="001438BC" w:rsidRPr="00A47E37">
        <w:t xml:space="preserve"> </w:t>
      </w:r>
      <w:r w:rsidRPr="00A47E37">
        <w:rPr>
          <w:i/>
          <w:iCs/>
        </w:rPr>
        <w:t>Regional Science and Urban Economics</w:t>
      </w:r>
      <w:r w:rsidR="001438BC" w:rsidRPr="00A47E37">
        <w:t xml:space="preserve"> </w:t>
      </w:r>
      <w:r w:rsidRPr="00A47E37">
        <w:t>42(3</w:t>
      </w:r>
      <w:r w:rsidR="00005196" w:rsidRPr="00A47E37">
        <w:t xml:space="preserve">): </w:t>
      </w:r>
      <w:r w:rsidRPr="00A47E37">
        <w:t>473</w:t>
      </w:r>
      <w:r w:rsidR="00DA18BD" w:rsidRPr="00A47E37">
        <w:t>–</w:t>
      </w:r>
      <w:r w:rsidRPr="00A47E37">
        <w:t>484.</w:t>
      </w:r>
    </w:p>
    <w:p w14:paraId="4299B004" w14:textId="1E5729B9" w:rsidR="00D54B30" w:rsidRPr="00A47E37" w:rsidRDefault="00D54B30" w:rsidP="00E620A2">
      <w:pPr>
        <w:spacing w:after="0" w:line="480" w:lineRule="auto"/>
        <w:ind w:left="567" w:right="-341" w:hanging="567"/>
      </w:pPr>
      <w:r w:rsidRPr="00A47E37">
        <w:t>Gao</w:t>
      </w:r>
      <w:r w:rsidR="001438BC" w:rsidRPr="00A47E37">
        <w:t xml:space="preserve"> </w:t>
      </w:r>
      <w:r w:rsidRPr="00A47E37">
        <w:t>J</w:t>
      </w:r>
      <w:r w:rsidR="00DD770A">
        <w:t>,</w:t>
      </w:r>
      <w:r w:rsidR="001438BC" w:rsidRPr="00A47E37">
        <w:t xml:space="preserve"> </w:t>
      </w:r>
      <w:r w:rsidRPr="00A47E37">
        <w:t>Fu</w:t>
      </w:r>
      <w:r w:rsidR="001438BC" w:rsidRPr="00A47E37">
        <w:t xml:space="preserve"> </w:t>
      </w:r>
      <w:r w:rsidRPr="00A47E37">
        <w:t>H</w:t>
      </w:r>
      <w:r w:rsidR="00DD770A">
        <w:t>,</w:t>
      </w:r>
      <w:r w:rsidR="001438BC" w:rsidRPr="00A47E37">
        <w:t xml:space="preserve"> </w:t>
      </w:r>
      <w:r w:rsidRPr="00A47E37">
        <w:t>Li</w:t>
      </w:r>
      <w:r w:rsidR="001438BC" w:rsidRPr="00A47E37">
        <w:t xml:space="preserve"> </w:t>
      </w:r>
      <w:r w:rsidRPr="00A47E37">
        <w:t>J</w:t>
      </w:r>
      <w:r w:rsidR="001438BC" w:rsidRPr="00A47E37">
        <w:t xml:space="preserve"> </w:t>
      </w:r>
      <w:r w:rsidR="00005196" w:rsidRPr="00A47E37">
        <w:t xml:space="preserve">and </w:t>
      </w:r>
      <w:r w:rsidRPr="00A47E37">
        <w:t>Jia</w:t>
      </w:r>
      <w:r w:rsidR="001438BC" w:rsidRPr="00A47E37">
        <w:t xml:space="preserve"> </w:t>
      </w:r>
      <w:r w:rsidRPr="00A47E37">
        <w:t>Y</w:t>
      </w:r>
      <w:r w:rsidR="001438BC" w:rsidRPr="00A47E37">
        <w:t xml:space="preserve"> </w:t>
      </w:r>
      <w:r w:rsidRPr="00A47E37">
        <w:t>(2015) Association between social and built environments and leisure-time physical activity among Chinese older adults—A multilevel analysis</w:t>
      </w:r>
      <w:r w:rsidR="002A70F4" w:rsidRPr="00A47E37">
        <w:t>.</w:t>
      </w:r>
      <w:r w:rsidR="001438BC" w:rsidRPr="00A47E37">
        <w:t xml:space="preserve"> </w:t>
      </w:r>
      <w:r w:rsidRPr="00A47E37">
        <w:rPr>
          <w:i/>
          <w:iCs/>
        </w:rPr>
        <w:t>BMC Public Health</w:t>
      </w:r>
      <w:r w:rsidR="001438BC" w:rsidRPr="00A47E37">
        <w:t xml:space="preserve"> </w:t>
      </w:r>
      <w:r w:rsidRPr="00A47E37">
        <w:t>15</w:t>
      </w:r>
      <w:r w:rsidR="00A57C26" w:rsidRPr="00A47E37">
        <w:t>:</w:t>
      </w:r>
      <w:r w:rsidR="001438BC" w:rsidRPr="00A47E37">
        <w:t xml:space="preserve"> </w:t>
      </w:r>
      <w:r w:rsidRPr="00A47E37">
        <w:t>1317</w:t>
      </w:r>
      <w:r w:rsidR="00DA18BD" w:rsidRPr="00A47E37">
        <w:t>–</w:t>
      </w:r>
      <w:r w:rsidR="002A70F4" w:rsidRPr="00A47E37">
        <w:t>1328.</w:t>
      </w:r>
    </w:p>
    <w:p w14:paraId="1D025D13" w14:textId="4598BA74" w:rsidR="005854C8" w:rsidRDefault="001246CB" w:rsidP="00E620A2">
      <w:pPr>
        <w:spacing w:after="0" w:line="480" w:lineRule="auto"/>
        <w:ind w:left="567" w:right="-341" w:hanging="567"/>
      </w:pPr>
      <w:r>
        <w:t>Garavan TN</w:t>
      </w:r>
      <w:r w:rsidR="00DD770A">
        <w:t>,</w:t>
      </w:r>
      <w:r>
        <w:t xml:space="preserve"> McCarthy A and Carbery R (2019)</w:t>
      </w:r>
      <w:r w:rsidR="005854C8" w:rsidRPr="005854C8">
        <w:t xml:space="preserve"> An </w:t>
      </w:r>
      <w:r w:rsidR="00A43220" w:rsidRPr="005854C8">
        <w:t>ecosystems perspective on international human resource development</w:t>
      </w:r>
      <w:r w:rsidR="005854C8" w:rsidRPr="005854C8">
        <w:t xml:space="preserve">: A </w:t>
      </w:r>
      <w:r w:rsidR="00A43220" w:rsidRPr="005854C8">
        <w:t>meta-synthesis of the literature</w:t>
      </w:r>
      <w:r w:rsidR="005854C8" w:rsidRPr="005854C8">
        <w:t>. </w:t>
      </w:r>
      <w:r w:rsidR="005854C8" w:rsidRPr="005854C8">
        <w:rPr>
          <w:i/>
          <w:iCs/>
        </w:rPr>
        <w:t>Human Resource Development Review</w:t>
      </w:r>
      <w:r w:rsidR="005854C8" w:rsidRPr="005854C8">
        <w:t xml:space="preserve"> 18(2)</w:t>
      </w:r>
      <w:r>
        <w:t>:</w:t>
      </w:r>
      <w:r w:rsidR="005854C8" w:rsidRPr="005854C8">
        <w:t xml:space="preserve"> 248–288.</w:t>
      </w:r>
    </w:p>
    <w:p w14:paraId="7EB970A6" w14:textId="246899F2" w:rsidR="00F62699" w:rsidRPr="00A47E37" w:rsidRDefault="002D5BC7" w:rsidP="00E620A2">
      <w:pPr>
        <w:spacing w:after="0" w:line="480" w:lineRule="auto"/>
        <w:ind w:left="567" w:right="-341" w:hanging="567"/>
      </w:pPr>
      <w:r w:rsidRPr="00A47E37">
        <w:t>Giles</w:t>
      </w:r>
      <w:r w:rsidR="001438BC" w:rsidRPr="00A47E37">
        <w:t xml:space="preserve"> </w:t>
      </w:r>
      <w:r w:rsidRPr="00A47E37">
        <w:t>J</w:t>
      </w:r>
      <w:r w:rsidR="001438BC" w:rsidRPr="00A47E37">
        <w:t xml:space="preserve"> </w:t>
      </w:r>
      <w:r w:rsidR="00005196" w:rsidRPr="00A47E37">
        <w:t xml:space="preserve">and </w:t>
      </w:r>
      <w:r w:rsidRPr="00A47E37">
        <w:t>Mu</w:t>
      </w:r>
      <w:r w:rsidR="001438BC" w:rsidRPr="00A47E37">
        <w:t xml:space="preserve"> </w:t>
      </w:r>
      <w:r w:rsidRPr="00A47E37">
        <w:t>R</w:t>
      </w:r>
      <w:r w:rsidR="001438BC" w:rsidRPr="00A47E37">
        <w:t xml:space="preserve"> </w:t>
      </w:r>
      <w:r w:rsidRPr="00A47E37">
        <w:t>(2017</w:t>
      </w:r>
      <w:r w:rsidR="00005196" w:rsidRPr="00A47E37">
        <w:t xml:space="preserve">) </w:t>
      </w:r>
      <w:r w:rsidRPr="00A47E37">
        <w:t>Village political economy</w:t>
      </w:r>
      <w:r w:rsidR="001438BC" w:rsidRPr="00A47E37">
        <w:t xml:space="preserve"> </w:t>
      </w:r>
      <w:r w:rsidRPr="00A47E37">
        <w:t>land tenure insecurity</w:t>
      </w:r>
      <w:r w:rsidR="001438BC" w:rsidRPr="00A47E37">
        <w:t xml:space="preserve"> </w:t>
      </w:r>
      <w:r w:rsidRPr="00A47E37">
        <w:t>and the rural to urban migration decision: evidence from China</w:t>
      </w:r>
      <w:r w:rsidR="002A70F4" w:rsidRPr="00A47E37">
        <w:t>.</w:t>
      </w:r>
      <w:r w:rsidR="001438BC" w:rsidRPr="00A47E37">
        <w:t xml:space="preserve"> </w:t>
      </w:r>
      <w:r w:rsidRPr="00A47E37">
        <w:rPr>
          <w:i/>
          <w:iCs/>
        </w:rPr>
        <w:t>American Journal of Agricultural Economics</w:t>
      </w:r>
      <w:r w:rsidR="001438BC" w:rsidRPr="00A47E37">
        <w:t xml:space="preserve"> </w:t>
      </w:r>
      <w:r w:rsidRPr="00A47E37">
        <w:t>100(2</w:t>
      </w:r>
      <w:r w:rsidR="00005196" w:rsidRPr="00A47E37">
        <w:t xml:space="preserve">): </w:t>
      </w:r>
      <w:r w:rsidR="00DA3DF0">
        <w:t>521</w:t>
      </w:r>
      <w:r w:rsidR="00DA3DF0" w:rsidRPr="00A47E37">
        <w:t>–</w:t>
      </w:r>
      <w:r w:rsidRPr="00A47E37">
        <w:t>544.</w:t>
      </w:r>
    </w:p>
    <w:p w14:paraId="2B238CD6" w14:textId="0F35DF5E" w:rsidR="00B53F78" w:rsidRPr="00A47E37" w:rsidRDefault="00B53F78" w:rsidP="00E620A2">
      <w:pPr>
        <w:spacing w:after="0" w:line="480" w:lineRule="auto"/>
      </w:pPr>
      <w:r w:rsidRPr="00A47E37">
        <w:t xml:space="preserve">Goldstein H (2011) </w:t>
      </w:r>
      <w:r w:rsidRPr="00A47E37">
        <w:rPr>
          <w:i/>
          <w:iCs/>
        </w:rPr>
        <w:t>Multilevel Statistical Models</w:t>
      </w:r>
      <w:r w:rsidRPr="00A47E37">
        <w:t xml:space="preserve">. </w:t>
      </w:r>
      <w:r w:rsidR="00B30365" w:rsidRPr="00B30365">
        <w:t>Chichester</w:t>
      </w:r>
      <w:r w:rsidRPr="00A47E37">
        <w:t>: Wiley.</w:t>
      </w:r>
    </w:p>
    <w:p w14:paraId="0DDEC363" w14:textId="3230088C" w:rsidR="001246CB" w:rsidRDefault="001246CB" w:rsidP="00E620A2">
      <w:pPr>
        <w:spacing w:after="0" w:line="480" w:lineRule="auto"/>
        <w:ind w:left="567" w:right="-341" w:hanging="567"/>
        <w:rPr>
          <w:lang w:val="en-US"/>
        </w:rPr>
      </w:pPr>
      <w:r w:rsidRPr="00A5240B">
        <w:rPr>
          <w:lang w:val="en-US"/>
        </w:rPr>
        <w:t>Gree</w:t>
      </w:r>
      <w:r>
        <w:rPr>
          <w:lang w:val="en-US"/>
        </w:rPr>
        <w:t>nhaus JH</w:t>
      </w:r>
      <w:r w:rsidR="00DD770A">
        <w:rPr>
          <w:lang w:val="en-US"/>
        </w:rPr>
        <w:t>,</w:t>
      </w:r>
      <w:r>
        <w:rPr>
          <w:lang w:val="en-US"/>
        </w:rPr>
        <w:t xml:space="preserve"> Callanan GA and Godshalk V (</w:t>
      </w:r>
      <w:r w:rsidRPr="00A5240B">
        <w:rPr>
          <w:lang w:val="en-US"/>
        </w:rPr>
        <w:t>20</w:t>
      </w:r>
      <w:r>
        <w:rPr>
          <w:lang w:val="en-US"/>
        </w:rPr>
        <w:t>10</w:t>
      </w:r>
      <w:r w:rsidRPr="00A5240B">
        <w:rPr>
          <w:lang w:val="en-US"/>
        </w:rPr>
        <w:t xml:space="preserve">) </w:t>
      </w:r>
      <w:r w:rsidR="00F833A1">
        <w:rPr>
          <w:i/>
          <w:iCs/>
          <w:lang w:val="en-US"/>
        </w:rPr>
        <w:t>Career M</w:t>
      </w:r>
      <w:r w:rsidRPr="00A5240B">
        <w:rPr>
          <w:i/>
          <w:iCs/>
          <w:lang w:val="en-US"/>
        </w:rPr>
        <w:t>anagement</w:t>
      </w:r>
      <w:r w:rsidRPr="00A5240B">
        <w:rPr>
          <w:lang w:val="en-US"/>
        </w:rPr>
        <w:t xml:space="preserve"> (4</w:t>
      </w:r>
      <w:r w:rsidRPr="00A5240B">
        <w:rPr>
          <w:vertAlign w:val="superscript"/>
          <w:lang w:val="en-US"/>
        </w:rPr>
        <w:t>th</w:t>
      </w:r>
      <w:r w:rsidRPr="00A5240B">
        <w:rPr>
          <w:lang w:val="en-US"/>
        </w:rPr>
        <w:t xml:space="preserve"> ed.). Fort Worth, TX: Dryden Press.</w:t>
      </w:r>
    </w:p>
    <w:p w14:paraId="35FA780B" w14:textId="4F1EADDA" w:rsidR="00383A41" w:rsidRDefault="00B53F78" w:rsidP="00E620A2">
      <w:pPr>
        <w:spacing w:after="0" w:line="480" w:lineRule="auto"/>
        <w:ind w:left="567" w:right="-341" w:hanging="567"/>
        <w:rPr>
          <w:lang w:val="en-US"/>
        </w:rPr>
      </w:pPr>
      <w:r w:rsidRPr="00361E30">
        <w:t>Gregson N</w:t>
      </w:r>
      <w:r w:rsidR="00DD770A">
        <w:t>,</w:t>
      </w:r>
      <w:r w:rsidRPr="00361E30">
        <w:t xml:space="preserve"> Crang M</w:t>
      </w:r>
      <w:r w:rsidR="00DD770A">
        <w:t>,</w:t>
      </w:r>
      <w:r w:rsidRPr="00361E30">
        <w:t xml:space="preserve"> Botticello J</w:t>
      </w:r>
      <w:r w:rsidR="00DD770A">
        <w:t>,</w:t>
      </w:r>
      <w:r w:rsidRPr="00361E30">
        <w:t xml:space="preserve"> Calestani M </w:t>
      </w:r>
      <w:r>
        <w:t>and</w:t>
      </w:r>
      <w:r w:rsidRPr="00361E30">
        <w:t xml:space="preserve"> Krzywoszynska A (2016) Doing the ‘dirty work’</w:t>
      </w:r>
      <w:r w:rsidR="00132A9A">
        <w:t xml:space="preserve"> </w:t>
      </w:r>
      <w:r w:rsidRPr="00361E30">
        <w:t>of the green economy: Resource recovery and migrant labour in the EU. </w:t>
      </w:r>
      <w:r w:rsidRPr="00361E30">
        <w:rPr>
          <w:i/>
          <w:iCs/>
        </w:rPr>
        <w:t xml:space="preserve">European </w:t>
      </w:r>
      <w:r w:rsidR="00F833A1">
        <w:rPr>
          <w:i/>
          <w:iCs/>
        </w:rPr>
        <w:t>Urban and Regional S</w:t>
      </w:r>
      <w:r w:rsidRPr="00361E30">
        <w:rPr>
          <w:i/>
          <w:iCs/>
        </w:rPr>
        <w:t>tudies</w:t>
      </w:r>
      <w:r w:rsidRPr="00361E30">
        <w:t> 23(4)</w:t>
      </w:r>
      <w:r>
        <w:t>:</w:t>
      </w:r>
      <w:r w:rsidRPr="00361E30">
        <w:t xml:space="preserve"> 541</w:t>
      </w:r>
      <w:r>
        <w:t>–</w:t>
      </w:r>
      <w:r w:rsidRPr="00361E30">
        <w:t>555.</w:t>
      </w:r>
      <w:r w:rsidRPr="00361E30">
        <w:rPr>
          <w:lang w:val="en-US"/>
        </w:rPr>
        <w:t xml:space="preserve"> </w:t>
      </w:r>
    </w:p>
    <w:p w14:paraId="64DC17FC" w14:textId="77C4A338" w:rsidR="00383A41" w:rsidRPr="00383A41" w:rsidRDefault="00383A41" w:rsidP="00E620A2">
      <w:pPr>
        <w:spacing w:after="0" w:line="480" w:lineRule="auto"/>
        <w:ind w:left="567" w:right="-341" w:hanging="567"/>
        <w:rPr>
          <w:lang w:val="en-US"/>
        </w:rPr>
      </w:pPr>
      <w:r>
        <w:t>Guan Y</w:t>
      </w:r>
      <w:r w:rsidR="00DD770A">
        <w:t>,</w:t>
      </w:r>
      <w:r>
        <w:t xml:space="preserve"> Arthur MB</w:t>
      </w:r>
      <w:r w:rsidR="00DD770A">
        <w:t>,</w:t>
      </w:r>
      <w:r>
        <w:t xml:space="preserve"> Khapova S</w:t>
      </w:r>
      <w:r w:rsidR="00DD770A">
        <w:t>,</w:t>
      </w:r>
      <w:r>
        <w:t xml:space="preserve"> Hall R and Lord RG (2019)</w:t>
      </w:r>
      <w:r w:rsidRPr="007D40C7">
        <w:t xml:space="preserve"> Career </w:t>
      </w:r>
      <w:r w:rsidR="00B30365">
        <w:t>b</w:t>
      </w:r>
      <w:r w:rsidRPr="007D40C7">
        <w:t xml:space="preserve">oundarylessness and career success: A review, integration and guide to future research. </w:t>
      </w:r>
      <w:r w:rsidRPr="00383A41">
        <w:rPr>
          <w:i/>
          <w:iCs/>
        </w:rPr>
        <w:t>Journal of Vocational Behavior</w:t>
      </w:r>
      <w:r>
        <w:t xml:space="preserve"> </w:t>
      </w:r>
      <w:r w:rsidRPr="00383A41">
        <w:t>110</w:t>
      </w:r>
      <w:r>
        <w:t>: 390–</w:t>
      </w:r>
      <w:r w:rsidRPr="00383A41">
        <w:t>402</w:t>
      </w:r>
      <w:r w:rsidR="00DF3629">
        <w:t>.</w:t>
      </w:r>
    </w:p>
    <w:p w14:paraId="6A90FE27" w14:textId="6CF1A57F" w:rsidR="00CF6D93" w:rsidRPr="00CF6D93" w:rsidRDefault="00CF6D93" w:rsidP="00E620A2">
      <w:pPr>
        <w:spacing w:after="0" w:line="480" w:lineRule="auto"/>
        <w:ind w:left="567" w:right="-341" w:hanging="567"/>
        <w:rPr>
          <w:lang w:val="en-US"/>
        </w:rPr>
      </w:pPr>
      <w:r>
        <w:t>Guan Y</w:t>
      </w:r>
      <w:r w:rsidR="00DD770A">
        <w:t>,</w:t>
      </w:r>
      <w:r>
        <w:t xml:space="preserve"> Zhou W</w:t>
      </w:r>
      <w:r w:rsidR="00DD770A">
        <w:t>,</w:t>
      </w:r>
      <w:r>
        <w:t xml:space="preserve"> Ye L</w:t>
      </w:r>
      <w:r w:rsidR="00DD770A">
        <w:t>,</w:t>
      </w:r>
      <w:r>
        <w:t xml:space="preserve"> Jiang P and Zhou Y (2015)</w:t>
      </w:r>
      <w:r w:rsidRPr="007D40C7">
        <w:t xml:space="preserve"> Perceived organizational career management and career adaptability as predictors of success and turnover intention among Chinese employees. </w:t>
      </w:r>
      <w:r w:rsidRPr="00CF6D93">
        <w:rPr>
          <w:i/>
          <w:iCs/>
        </w:rPr>
        <w:t>Journal of Vocational Behaviour</w:t>
      </w:r>
      <w:r w:rsidRPr="007D40C7">
        <w:t xml:space="preserve"> 88</w:t>
      </w:r>
      <w:r>
        <w:t>: 230</w:t>
      </w:r>
      <w:r w:rsidRPr="00A47E37">
        <w:t>–</w:t>
      </w:r>
      <w:r w:rsidRPr="007D40C7">
        <w:t xml:space="preserve">237. </w:t>
      </w:r>
    </w:p>
    <w:p w14:paraId="577315AD" w14:textId="6AA4FDE5" w:rsidR="00A01406" w:rsidRPr="00A47E37" w:rsidRDefault="00A01406" w:rsidP="00E620A2">
      <w:pPr>
        <w:spacing w:after="0" w:line="480" w:lineRule="auto"/>
        <w:ind w:left="567" w:right="-341" w:hanging="567"/>
      </w:pPr>
      <w:r w:rsidRPr="00A47E37">
        <w:t>Gunz</w:t>
      </w:r>
      <w:r w:rsidR="001438BC" w:rsidRPr="00A47E37">
        <w:t xml:space="preserve"> </w:t>
      </w:r>
      <w:r w:rsidRPr="00A47E37">
        <w:t>HP</w:t>
      </w:r>
      <w:r w:rsidR="001438BC" w:rsidRPr="00A47E37">
        <w:t xml:space="preserve"> </w:t>
      </w:r>
      <w:r w:rsidR="00005196" w:rsidRPr="00A47E37">
        <w:t xml:space="preserve">and </w:t>
      </w:r>
      <w:r w:rsidRPr="00A47E37">
        <w:t>Peiperl</w:t>
      </w:r>
      <w:r w:rsidR="001438BC" w:rsidRPr="00A47E37">
        <w:t xml:space="preserve"> </w:t>
      </w:r>
      <w:r w:rsidRPr="00A47E37">
        <w:t>MA</w:t>
      </w:r>
      <w:r w:rsidR="001438BC" w:rsidRPr="00A47E37">
        <w:t xml:space="preserve"> </w:t>
      </w:r>
      <w:r w:rsidRPr="00A47E37">
        <w:t>(Eds.) (2007</w:t>
      </w:r>
      <w:r w:rsidR="00005196" w:rsidRPr="00A47E37">
        <w:t xml:space="preserve">) </w:t>
      </w:r>
      <w:r w:rsidRPr="00A47E37">
        <w:rPr>
          <w:i/>
          <w:iCs/>
        </w:rPr>
        <w:t xml:space="preserve">Handbook of </w:t>
      </w:r>
      <w:r w:rsidR="00A43220">
        <w:rPr>
          <w:i/>
          <w:iCs/>
        </w:rPr>
        <w:t>C</w:t>
      </w:r>
      <w:r w:rsidRPr="00A47E37">
        <w:rPr>
          <w:i/>
          <w:iCs/>
        </w:rPr>
        <w:t xml:space="preserve">areer </w:t>
      </w:r>
      <w:r w:rsidR="00A43220">
        <w:rPr>
          <w:i/>
          <w:iCs/>
        </w:rPr>
        <w:t>S</w:t>
      </w:r>
      <w:r w:rsidRPr="00A47E37">
        <w:rPr>
          <w:i/>
          <w:iCs/>
        </w:rPr>
        <w:t>tudies</w:t>
      </w:r>
      <w:r w:rsidR="00B30365">
        <w:rPr>
          <w:i/>
          <w:iCs/>
        </w:rPr>
        <w:t>.</w:t>
      </w:r>
      <w:r w:rsidR="001438BC" w:rsidRPr="00A47E37">
        <w:t xml:space="preserve"> </w:t>
      </w:r>
      <w:r w:rsidRPr="00A47E37">
        <w:t>Thousand Oaks</w:t>
      </w:r>
      <w:r w:rsidR="00B30365">
        <w:t>,</w:t>
      </w:r>
      <w:r w:rsidR="001438BC" w:rsidRPr="00A47E37">
        <w:t xml:space="preserve"> </w:t>
      </w:r>
      <w:r w:rsidRPr="00A47E37">
        <w:t xml:space="preserve">CA: </w:t>
      </w:r>
      <w:r w:rsidR="00B30365">
        <w:t>Sage</w:t>
      </w:r>
      <w:r w:rsidRPr="00A47E37">
        <w:t>.</w:t>
      </w:r>
    </w:p>
    <w:p w14:paraId="7513832F" w14:textId="56AD2C4E" w:rsidR="00B56CB9" w:rsidRDefault="006E6360" w:rsidP="00E620A2">
      <w:pPr>
        <w:spacing w:after="0" w:line="480" w:lineRule="auto"/>
        <w:ind w:left="567" w:right="-341" w:hanging="567"/>
      </w:pPr>
      <w:r>
        <w:t>Gwartney J</w:t>
      </w:r>
      <w:r w:rsidR="00DD770A">
        <w:t>,</w:t>
      </w:r>
      <w:r>
        <w:t xml:space="preserve"> Lawson R and</w:t>
      </w:r>
      <w:r w:rsidRPr="006E6360">
        <w:t xml:space="preserve"> </w:t>
      </w:r>
      <w:r>
        <w:t>Emerick, N (2004)</w:t>
      </w:r>
      <w:r w:rsidRPr="006E6360">
        <w:t xml:space="preserve"> </w:t>
      </w:r>
      <w:r w:rsidRPr="006E6360">
        <w:rPr>
          <w:i/>
          <w:iCs/>
        </w:rPr>
        <w:t>Economic Freedom of the World: 2004 Annual Report</w:t>
      </w:r>
      <w:r>
        <w:t>.</w:t>
      </w:r>
      <w:r w:rsidRPr="006E6360">
        <w:rPr>
          <w:i/>
          <w:iCs/>
        </w:rPr>
        <w:t xml:space="preserve"> </w:t>
      </w:r>
      <w:r w:rsidRPr="006E6360">
        <w:t>Vancouve</w:t>
      </w:r>
      <w:r>
        <w:t>r: The Fraser Institute</w:t>
      </w:r>
      <w:r w:rsidRPr="006E6360">
        <w:t xml:space="preserve">. </w:t>
      </w:r>
    </w:p>
    <w:p w14:paraId="089C8D27" w14:textId="4E626174" w:rsidR="00B56CB9" w:rsidRPr="00B56CB9" w:rsidRDefault="00B56CB9" w:rsidP="00E620A2">
      <w:pPr>
        <w:spacing w:after="0" w:line="480" w:lineRule="auto"/>
        <w:ind w:left="567" w:right="-341" w:hanging="567"/>
      </w:pPr>
      <w:r>
        <w:rPr>
          <w:lang w:val="en-US"/>
        </w:rPr>
        <w:t>Hall DT (2002)</w:t>
      </w:r>
      <w:r w:rsidRPr="00A5240B">
        <w:rPr>
          <w:lang w:val="en-US"/>
        </w:rPr>
        <w:t xml:space="preserve"> </w:t>
      </w:r>
      <w:r w:rsidRPr="00A5240B">
        <w:rPr>
          <w:i/>
          <w:iCs/>
          <w:lang w:val="en-US"/>
        </w:rPr>
        <w:t xml:space="preserve">Careers </w:t>
      </w:r>
      <w:r w:rsidR="00A43220">
        <w:rPr>
          <w:i/>
          <w:iCs/>
          <w:lang w:val="en-US"/>
        </w:rPr>
        <w:t>I</w:t>
      </w:r>
      <w:r w:rsidRPr="00A5240B">
        <w:rPr>
          <w:i/>
          <w:iCs/>
          <w:lang w:val="en-US"/>
        </w:rPr>
        <w:t xml:space="preserve">n and </w:t>
      </w:r>
      <w:r w:rsidR="00A43220">
        <w:rPr>
          <w:i/>
          <w:iCs/>
          <w:lang w:val="en-US"/>
        </w:rPr>
        <w:t>O</w:t>
      </w:r>
      <w:r w:rsidRPr="00A5240B">
        <w:rPr>
          <w:i/>
          <w:iCs/>
          <w:lang w:val="en-US"/>
        </w:rPr>
        <w:t xml:space="preserve">ut of the </w:t>
      </w:r>
      <w:r w:rsidR="00A43220">
        <w:rPr>
          <w:i/>
          <w:iCs/>
          <w:lang w:val="en-US"/>
        </w:rPr>
        <w:t>O</w:t>
      </w:r>
      <w:r w:rsidRPr="00A5240B">
        <w:rPr>
          <w:i/>
          <w:iCs/>
          <w:lang w:val="en-US"/>
        </w:rPr>
        <w:t>rganization</w:t>
      </w:r>
      <w:r w:rsidRPr="00A5240B">
        <w:rPr>
          <w:lang w:val="en-US"/>
        </w:rPr>
        <w:t>. Thousand Oaks, CA: Sage.</w:t>
      </w:r>
    </w:p>
    <w:p w14:paraId="78DFB402" w14:textId="77777777" w:rsidR="00F62699" w:rsidRPr="00A47E37" w:rsidRDefault="00F62699" w:rsidP="00E620A2">
      <w:pPr>
        <w:spacing w:after="0" w:line="480" w:lineRule="auto"/>
        <w:ind w:left="567" w:right="-341" w:hanging="567"/>
      </w:pPr>
      <w:r w:rsidRPr="00A47E37">
        <w:t>Hannum</w:t>
      </w:r>
      <w:r w:rsidR="001438BC" w:rsidRPr="00A47E37">
        <w:t xml:space="preserve"> </w:t>
      </w:r>
      <w:r w:rsidRPr="00A47E37">
        <w:t>E</w:t>
      </w:r>
      <w:r w:rsidR="001438BC" w:rsidRPr="00A47E37">
        <w:t xml:space="preserve"> </w:t>
      </w:r>
      <w:r w:rsidRPr="00A47E37">
        <w:t>(1999</w:t>
      </w:r>
      <w:r w:rsidR="00005196" w:rsidRPr="00A47E37">
        <w:t xml:space="preserve">) </w:t>
      </w:r>
      <w:r w:rsidRPr="00A47E37">
        <w:t>Political change and the urban-rural gap in basic education in China</w:t>
      </w:r>
      <w:r w:rsidR="001438BC" w:rsidRPr="00A47E37">
        <w:t xml:space="preserve"> </w:t>
      </w:r>
      <w:r w:rsidRPr="00A47E37">
        <w:t>1949-1990</w:t>
      </w:r>
      <w:r w:rsidR="002A70F4" w:rsidRPr="00A47E37">
        <w:t>.</w:t>
      </w:r>
      <w:r w:rsidR="001438BC" w:rsidRPr="00A47E37">
        <w:t xml:space="preserve"> </w:t>
      </w:r>
      <w:r w:rsidRPr="00A47E37">
        <w:rPr>
          <w:i/>
          <w:iCs/>
        </w:rPr>
        <w:t>Comparative Education Review</w:t>
      </w:r>
      <w:r w:rsidR="001438BC" w:rsidRPr="00A47E37">
        <w:t xml:space="preserve"> </w:t>
      </w:r>
      <w:r w:rsidRPr="00A47E37">
        <w:t>43(2</w:t>
      </w:r>
      <w:r w:rsidR="00005196" w:rsidRPr="00A47E37">
        <w:t xml:space="preserve">): </w:t>
      </w:r>
      <w:r w:rsidRPr="00A47E37">
        <w:t>193</w:t>
      </w:r>
      <w:r w:rsidR="00DA18BD" w:rsidRPr="00A47E37">
        <w:t>–</w:t>
      </w:r>
      <w:r w:rsidRPr="00A47E37">
        <w:t>211.</w:t>
      </w:r>
    </w:p>
    <w:p w14:paraId="39099C53" w14:textId="77777777" w:rsidR="00A562B1" w:rsidRPr="00A47E37" w:rsidRDefault="00A562B1" w:rsidP="00E620A2">
      <w:pPr>
        <w:spacing w:after="0" w:line="480" w:lineRule="auto"/>
        <w:ind w:left="567" w:right="-341" w:hanging="567"/>
      </w:pPr>
      <w:r w:rsidRPr="00A47E37">
        <w:t>Heslin</w:t>
      </w:r>
      <w:r w:rsidR="001438BC" w:rsidRPr="00A47E37">
        <w:t xml:space="preserve"> </w:t>
      </w:r>
      <w:r w:rsidRPr="00A47E37">
        <w:t>PA</w:t>
      </w:r>
      <w:r w:rsidR="001438BC" w:rsidRPr="00A47E37">
        <w:t xml:space="preserve"> </w:t>
      </w:r>
      <w:r w:rsidRPr="00A47E37">
        <w:t>(2003</w:t>
      </w:r>
      <w:r w:rsidR="00005196" w:rsidRPr="00A47E37">
        <w:t xml:space="preserve">) </w:t>
      </w:r>
      <w:r w:rsidRPr="00A47E37">
        <w:t>Self-and other-referent criteria of career success</w:t>
      </w:r>
      <w:r w:rsidR="002A70F4" w:rsidRPr="00A47E37">
        <w:t>.</w:t>
      </w:r>
      <w:r w:rsidR="001438BC" w:rsidRPr="00A47E37">
        <w:t xml:space="preserve"> </w:t>
      </w:r>
      <w:r w:rsidRPr="00A47E37">
        <w:rPr>
          <w:i/>
          <w:iCs/>
        </w:rPr>
        <w:t>Journal of Career Assessment</w:t>
      </w:r>
      <w:r w:rsidR="001438BC" w:rsidRPr="00A47E37">
        <w:t xml:space="preserve"> </w:t>
      </w:r>
      <w:r w:rsidRPr="00A47E37">
        <w:t>11(3</w:t>
      </w:r>
      <w:r w:rsidR="00005196" w:rsidRPr="00A47E37">
        <w:t xml:space="preserve">): </w:t>
      </w:r>
      <w:r w:rsidRPr="00A47E37">
        <w:t>262</w:t>
      </w:r>
      <w:r w:rsidR="00DA18BD" w:rsidRPr="00A47E37">
        <w:t>–</w:t>
      </w:r>
      <w:r w:rsidRPr="00A47E37">
        <w:t>286</w:t>
      </w:r>
      <w:r w:rsidR="00A57C26" w:rsidRPr="00A47E37">
        <w:t>.</w:t>
      </w:r>
      <w:r w:rsidR="001438BC" w:rsidRPr="00A47E37">
        <w:t xml:space="preserve"> </w:t>
      </w:r>
    </w:p>
    <w:p w14:paraId="40BEEFB3" w14:textId="7D8CEE67" w:rsidR="00575CA6" w:rsidRPr="00A47E37" w:rsidRDefault="00575CA6" w:rsidP="00E620A2">
      <w:pPr>
        <w:spacing w:after="0" w:line="480" w:lineRule="auto"/>
        <w:ind w:left="567" w:right="-341" w:hanging="567"/>
      </w:pPr>
      <w:r w:rsidRPr="00A47E37">
        <w:t>Heslin</w:t>
      </w:r>
      <w:r w:rsidR="001438BC" w:rsidRPr="00A47E37">
        <w:t xml:space="preserve"> </w:t>
      </w:r>
      <w:r w:rsidRPr="00A47E37">
        <w:t>PA</w:t>
      </w:r>
      <w:r w:rsidR="001438BC" w:rsidRPr="00A47E37">
        <w:t xml:space="preserve"> </w:t>
      </w:r>
      <w:r w:rsidRPr="00A47E37">
        <w:t>(2005</w:t>
      </w:r>
      <w:r w:rsidR="00005196" w:rsidRPr="00A47E37">
        <w:t xml:space="preserve">) </w:t>
      </w:r>
      <w:r w:rsidRPr="00A47E37">
        <w:t>Conceptualizing and evaluating career success</w:t>
      </w:r>
      <w:r w:rsidR="00A43220">
        <w:t>.</w:t>
      </w:r>
      <w:r w:rsidR="001438BC" w:rsidRPr="00A47E37">
        <w:t xml:space="preserve"> </w:t>
      </w:r>
      <w:r w:rsidRPr="00A47E37">
        <w:rPr>
          <w:i/>
          <w:iCs/>
        </w:rPr>
        <w:t>Journal of Organizational Behavior</w:t>
      </w:r>
      <w:r w:rsidR="001438BC" w:rsidRPr="00A47E37">
        <w:rPr>
          <w:i/>
          <w:iCs/>
        </w:rPr>
        <w:t xml:space="preserve"> </w:t>
      </w:r>
      <w:r w:rsidRPr="00A47E37">
        <w:t>26</w:t>
      </w:r>
      <w:r w:rsidR="00CC0EDE" w:rsidRPr="00A47E37">
        <w:t>(</w:t>
      </w:r>
      <w:r w:rsidRPr="00A47E37">
        <w:t>2</w:t>
      </w:r>
      <w:r w:rsidR="00005196" w:rsidRPr="00A47E37">
        <w:t xml:space="preserve">): </w:t>
      </w:r>
      <w:r w:rsidRPr="00A47E37">
        <w:t>113</w:t>
      </w:r>
      <w:r w:rsidR="00DA18BD" w:rsidRPr="00A47E37">
        <w:t>–</w:t>
      </w:r>
      <w:r w:rsidRPr="00A47E37">
        <w:t>136.</w:t>
      </w:r>
    </w:p>
    <w:p w14:paraId="77FE6DCE" w14:textId="77777777" w:rsidR="00D54B30" w:rsidRPr="00A47E37" w:rsidRDefault="00377708" w:rsidP="00E620A2">
      <w:pPr>
        <w:spacing w:after="0" w:line="480" w:lineRule="auto"/>
        <w:ind w:left="567" w:right="-341" w:hanging="567"/>
      </w:pPr>
      <w:r w:rsidRPr="00A47E37">
        <w:t>Hobsbawm</w:t>
      </w:r>
      <w:r w:rsidR="001438BC" w:rsidRPr="00A47E37">
        <w:t xml:space="preserve"> </w:t>
      </w:r>
      <w:r w:rsidRPr="00A47E37">
        <w:t>EJ</w:t>
      </w:r>
      <w:r w:rsidR="001438BC" w:rsidRPr="00A47E37">
        <w:t xml:space="preserve"> </w:t>
      </w:r>
      <w:r w:rsidR="00005196" w:rsidRPr="00A47E37">
        <w:t xml:space="preserve">and </w:t>
      </w:r>
      <w:r w:rsidRPr="00A47E37">
        <w:t>Wrigley</w:t>
      </w:r>
      <w:r w:rsidR="001438BC" w:rsidRPr="00A47E37">
        <w:t xml:space="preserve"> </w:t>
      </w:r>
      <w:r w:rsidRPr="00A47E37">
        <w:t>C</w:t>
      </w:r>
      <w:r w:rsidR="001438BC" w:rsidRPr="00A47E37">
        <w:t xml:space="preserve"> </w:t>
      </w:r>
      <w:r w:rsidRPr="00A47E37">
        <w:t>(1999</w:t>
      </w:r>
      <w:r w:rsidR="00005196" w:rsidRPr="00A47E37">
        <w:t xml:space="preserve">) </w:t>
      </w:r>
      <w:r w:rsidRPr="00A47E37">
        <w:rPr>
          <w:i/>
          <w:iCs/>
        </w:rPr>
        <w:t>Industry and Empire: from 1750 to the Present Day</w:t>
      </w:r>
      <w:r w:rsidR="00F43F3D" w:rsidRPr="00A47E37">
        <w:t xml:space="preserve">. </w:t>
      </w:r>
      <w:r w:rsidR="002308C8" w:rsidRPr="00A47E37">
        <w:t xml:space="preserve">New York: </w:t>
      </w:r>
      <w:r w:rsidRPr="00A47E37">
        <w:t>The New Press.</w:t>
      </w:r>
    </w:p>
    <w:p w14:paraId="76C7787C" w14:textId="3A0471B9" w:rsidR="003F751E" w:rsidRPr="00A47E37" w:rsidRDefault="00B44C8F" w:rsidP="00E620A2">
      <w:pPr>
        <w:spacing w:after="0" w:line="480" w:lineRule="auto"/>
        <w:ind w:left="567" w:right="-341" w:hanging="567"/>
        <w:rPr>
          <w:rFonts w:eastAsia="Times New Roman"/>
        </w:rPr>
      </w:pPr>
      <w:r w:rsidRPr="00A47E37">
        <w:rPr>
          <w:rFonts w:eastAsia="Times New Roman"/>
        </w:rPr>
        <w:t>Huang</w:t>
      </w:r>
      <w:r w:rsidR="001438BC" w:rsidRPr="00A47E37">
        <w:rPr>
          <w:rFonts w:eastAsia="Times New Roman"/>
        </w:rPr>
        <w:t xml:space="preserve"> </w:t>
      </w:r>
      <w:r w:rsidRPr="00A47E37">
        <w:rPr>
          <w:rFonts w:eastAsia="Times New Roman"/>
        </w:rPr>
        <w:t>J</w:t>
      </w:r>
      <w:r w:rsidR="00EC549C">
        <w:rPr>
          <w:rFonts w:eastAsia="Times New Roman"/>
        </w:rPr>
        <w:t>,</w:t>
      </w:r>
      <w:r w:rsidR="001438BC" w:rsidRPr="00A47E37">
        <w:rPr>
          <w:rFonts w:eastAsia="Times New Roman"/>
        </w:rPr>
        <w:t xml:space="preserve"> </w:t>
      </w:r>
      <w:r w:rsidRPr="00A47E37">
        <w:rPr>
          <w:rFonts w:eastAsia="Times New Roman"/>
        </w:rPr>
        <w:t>Van den Brink</w:t>
      </w:r>
      <w:r w:rsidR="001438BC" w:rsidRPr="00A47E37">
        <w:rPr>
          <w:rFonts w:eastAsia="Times New Roman"/>
        </w:rPr>
        <w:t xml:space="preserve"> </w:t>
      </w:r>
      <w:r w:rsidRPr="00A47E37">
        <w:rPr>
          <w:rFonts w:eastAsia="Times New Roman"/>
        </w:rPr>
        <w:t>HM</w:t>
      </w:r>
      <w:r w:rsidR="001438BC" w:rsidRPr="00A47E37">
        <w:rPr>
          <w:rFonts w:eastAsia="Times New Roman"/>
        </w:rPr>
        <w:t xml:space="preserve"> </w:t>
      </w:r>
      <w:r w:rsidR="00005196" w:rsidRPr="00A47E37">
        <w:rPr>
          <w:rFonts w:eastAsia="Times New Roman"/>
        </w:rPr>
        <w:t xml:space="preserve">and </w:t>
      </w:r>
      <w:r w:rsidRPr="00A47E37">
        <w:rPr>
          <w:rFonts w:eastAsia="Times New Roman"/>
        </w:rPr>
        <w:t>Groot</w:t>
      </w:r>
      <w:r w:rsidR="001438BC" w:rsidRPr="00A47E37">
        <w:rPr>
          <w:rFonts w:eastAsia="Times New Roman"/>
        </w:rPr>
        <w:t xml:space="preserve"> </w:t>
      </w:r>
      <w:r w:rsidRPr="00A47E37">
        <w:rPr>
          <w:rFonts w:eastAsia="Times New Roman"/>
        </w:rPr>
        <w:t>W</w:t>
      </w:r>
      <w:r w:rsidR="001438BC" w:rsidRPr="00A47E37">
        <w:rPr>
          <w:rFonts w:eastAsia="Times New Roman"/>
        </w:rPr>
        <w:t xml:space="preserve"> </w:t>
      </w:r>
      <w:r w:rsidRPr="00A47E37">
        <w:rPr>
          <w:rFonts w:eastAsia="Times New Roman"/>
        </w:rPr>
        <w:t>(2009</w:t>
      </w:r>
      <w:r w:rsidR="00005196" w:rsidRPr="00A47E37">
        <w:rPr>
          <w:rFonts w:eastAsia="Times New Roman"/>
        </w:rPr>
        <w:t xml:space="preserve">) </w:t>
      </w:r>
      <w:r w:rsidRPr="00A47E37">
        <w:rPr>
          <w:rFonts w:eastAsia="Times New Roman"/>
        </w:rPr>
        <w:t>A meta-analysis of the effect of education on social capital</w:t>
      </w:r>
      <w:r w:rsidR="002A70F4" w:rsidRPr="00A47E37">
        <w:rPr>
          <w:rFonts w:eastAsia="Times New Roman"/>
        </w:rPr>
        <w:t>.</w:t>
      </w:r>
      <w:r w:rsidR="001438BC" w:rsidRPr="00A47E37">
        <w:rPr>
          <w:rFonts w:eastAsia="Times New Roman"/>
        </w:rPr>
        <w:t xml:space="preserve"> </w:t>
      </w:r>
      <w:r w:rsidRPr="00A47E37">
        <w:rPr>
          <w:rFonts w:eastAsia="Times New Roman"/>
          <w:i/>
          <w:iCs/>
        </w:rPr>
        <w:t xml:space="preserve">Economics of </w:t>
      </w:r>
      <w:r w:rsidR="002565E2">
        <w:rPr>
          <w:rFonts w:eastAsia="Times New Roman"/>
          <w:i/>
          <w:iCs/>
        </w:rPr>
        <w:t>E</w:t>
      </w:r>
      <w:r w:rsidRPr="00A47E37">
        <w:rPr>
          <w:rFonts w:eastAsia="Times New Roman"/>
          <w:i/>
          <w:iCs/>
        </w:rPr>
        <w:t xml:space="preserve">ducation </w:t>
      </w:r>
      <w:r w:rsidR="002565E2">
        <w:rPr>
          <w:rFonts w:eastAsia="Times New Roman"/>
          <w:i/>
          <w:iCs/>
        </w:rPr>
        <w:t>R</w:t>
      </w:r>
      <w:r w:rsidRPr="00A47E37">
        <w:rPr>
          <w:rFonts w:eastAsia="Times New Roman"/>
          <w:i/>
          <w:iCs/>
        </w:rPr>
        <w:t>eview</w:t>
      </w:r>
      <w:r w:rsidR="001438BC" w:rsidRPr="00A47E37">
        <w:rPr>
          <w:rFonts w:eastAsia="Times New Roman"/>
        </w:rPr>
        <w:t xml:space="preserve"> </w:t>
      </w:r>
      <w:r w:rsidRPr="00A47E37">
        <w:rPr>
          <w:rFonts w:eastAsia="Times New Roman"/>
        </w:rPr>
        <w:t>28(4</w:t>
      </w:r>
      <w:r w:rsidR="00005196" w:rsidRPr="00A47E37">
        <w:rPr>
          <w:rFonts w:eastAsia="Times New Roman"/>
        </w:rPr>
        <w:t xml:space="preserve">): </w:t>
      </w:r>
      <w:r w:rsidRPr="00A47E37">
        <w:rPr>
          <w:rFonts w:eastAsia="Times New Roman"/>
        </w:rPr>
        <w:t>454</w:t>
      </w:r>
      <w:r w:rsidR="00DA18BD" w:rsidRPr="00A47E37">
        <w:t>–</w:t>
      </w:r>
      <w:r w:rsidRPr="00A47E37">
        <w:rPr>
          <w:rFonts w:eastAsia="Times New Roman"/>
        </w:rPr>
        <w:t>464.</w:t>
      </w:r>
    </w:p>
    <w:p w14:paraId="5D66289A" w14:textId="1B8165B4" w:rsidR="003F751E" w:rsidRPr="00A47E37" w:rsidRDefault="003F751E" w:rsidP="00E620A2">
      <w:pPr>
        <w:spacing w:after="0" w:line="480" w:lineRule="auto"/>
        <w:ind w:left="567" w:right="-341" w:hanging="567"/>
        <w:rPr>
          <w:rFonts w:eastAsia="Times New Roman"/>
        </w:rPr>
      </w:pPr>
      <w:r w:rsidRPr="00A47E37">
        <w:rPr>
          <w:lang w:eastAsia="zh-CN"/>
        </w:rPr>
        <w:t>Inkson</w:t>
      </w:r>
      <w:r w:rsidR="001438BC" w:rsidRPr="00A47E37">
        <w:rPr>
          <w:lang w:eastAsia="zh-CN"/>
        </w:rPr>
        <w:t xml:space="preserve"> </w:t>
      </w:r>
      <w:r w:rsidRPr="00A47E37">
        <w:rPr>
          <w:lang w:eastAsia="zh-CN"/>
        </w:rPr>
        <w:t>K</w:t>
      </w:r>
      <w:r w:rsidR="001438BC" w:rsidRPr="00A47E37">
        <w:rPr>
          <w:lang w:eastAsia="zh-CN"/>
        </w:rPr>
        <w:t xml:space="preserve"> </w:t>
      </w:r>
      <w:r w:rsidR="00005196" w:rsidRPr="00A47E37">
        <w:rPr>
          <w:lang w:eastAsia="zh-CN"/>
        </w:rPr>
        <w:t xml:space="preserve">and </w:t>
      </w:r>
      <w:r w:rsidRPr="00A47E37">
        <w:rPr>
          <w:lang w:eastAsia="zh-CN"/>
        </w:rPr>
        <w:t>Thorn</w:t>
      </w:r>
      <w:r w:rsidR="001438BC" w:rsidRPr="00A47E37">
        <w:rPr>
          <w:lang w:eastAsia="zh-CN"/>
        </w:rPr>
        <w:t xml:space="preserve"> </w:t>
      </w:r>
      <w:r w:rsidRPr="00A47E37">
        <w:rPr>
          <w:lang w:eastAsia="zh-CN"/>
        </w:rPr>
        <w:t>K</w:t>
      </w:r>
      <w:r w:rsidR="001438BC" w:rsidRPr="00A47E37">
        <w:rPr>
          <w:lang w:eastAsia="zh-CN"/>
        </w:rPr>
        <w:t xml:space="preserve"> </w:t>
      </w:r>
      <w:r w:rsidRPr="00A47E37">
        <w:rPr>
          <w:lang w:eastAsia="zh-CN"/>
        </w:rPr>
        <w:t>(2010</w:t>
      </w:r>
      <w:r w:rsidR="00005196" w:rsidRPr="00A47E37">
        <w:rPr>
          <w:lang w:eastAsia="zh-CN"/>
        </w:rPr>
        <w:t xml:space="preserve">) </w:t>
      </w:r>
      <w:r w:rsidRPr="00A47E37">
        <w:rPr>
          <w:lang w:eastAsia="zh-CN"/>
        </w:rPr>
        <w:t>Mobility and careers</w:t>
      </w:r>
      <w:r w:rsidR="002A70F4" w:rsidRPr="00A47E37">
        <w:rPr>
          <w:lang w:eastAsia="zh-CN"/>
        </w:rPr>
        <w:t>.</w:t>
      </w:r>
      <w:r w:rsidR="001438BC" w:rsidRPr="00A47E37">
        <w:rPr>
          <w:lang w:eastAsia="zh-CN"/>
        </w:rPr>
        <w:t xml:space="preserve"> </w:t>
      </w:r>
      <w:r w:rsidRPr="00A47E37">
        <w:rPr>
          <w:lang w:eastAsia="zh-CN"/>
        </w:rPr>
        <w:t>In</w:t>
      </w:r>
      <w:r w:rsidR="00F43F3D" w:rsidRPr="00A47E37">
        <w:rPr>
          <w:lang w:eastAsia="zh-CN"/>
        </w:rPr>
        <w:t xml:space="preserve"> S</w:t>
      </w:r>
      <w:r w:rsidRPr="00A47E37">
        <w:rPr>
          <w:lang w:eastAsia="zh-CN"/>
        </w:rPr>
        <w:t>C</w:t>
      </w:r>
      <w:r w:rsidR="001438BC" w:rsidRPr="00A47E37">
        <w:rPr>
          <w:lang w:eastAsia="zh-CN"/>
        </w:rPr>
        <w:t xml:space="preserve"> </w:t>
      </w:r>
      <w:r w:rsidRPr="00A47E37">
        <w:rPr>
          <w:lang w:eastAsia="zh-CN"/>
        </w:rPr>
        <w:t>Carr (Ed.)</w:t>
      </w:r>
      <w:r w:rsidR="001438BC" w:rsidRPr="00A47E37">
        <w:rPr>
          <w:lang w:eastAsia="zh-CN"/>
        </w:rPr>
        <w:t xml:space="preserve"> </w:t>
      </w:r>
      <w:r w:rsidRPr="00A47E37">
        <w:rPr>
          <w:i/>
          <w:iCs/>
          <w:lang w:eastAsia="zh-CN"/>
        </w:rPr>
        <w:t xml:space="preserve">The </w:t>
      </w:r>
      <w:r w:rsidR="002A70F4" w:rsidRPr="00A47E37">
        <w:rPr>
          <w:i/>
          <w:iCs/>
          <w:lang w:eastAsia="zh-CN"/>
        </w:rPr>
        <w:t>P</w:t>
      </w:r>
      <w:r w:rsidRPr="00A47E37">
        <w:rPr>
          <w:i/>
          <w:iCs/>
          <w:lang w:eastAsia="zh-CN"/>
        </w:rPr>
        <w:t xml:space="preserve">sychology of </w:t>
      </w:r>
      <w:r w:rsidR="002A70F4" w:rsidRPr="00A47E37">
        <w:rPr>
          <w:i/>
          <w:iCs/>
          <w:lang w:eastAsia="zh-CN"/>
        </w:rPr>
        <w:t>G</w:t>
      </w:r>
      <w:r w:rsidRPr="00A47E37">
        <w:rPr>
          <w:i/>
          <w:iCs/>
          <w:lang w:eastAsia="zh-CN"/>
        </w:rPr>
        <w:t xml:space="preserve">lobal </w:t>
      </w:r>
      <w:r w:rsidR="002A70F4" w:rsidRPr="00A47E37">
        <w:rPr>
          <w:i/>
          <w:iCs/>
          <w:lang w:eastAsia="zh-CN"/>
        </w:rPr>
        <w:t>M</w:t>
      </w:r>
      <w:r w:rsidRPr="00A47E37">
        <w:rPr>
          <w:i/>
          <w:iCs/>
          <w:lang w:eastAsia="zh-CN"/>
        </w:rPr>
        <w:t>obility</w:t>
      </w:r>
      <w:r w:rsidR="002A70F4" w:rsidRPr="00A47E37">
        <w:rPr>
          <w:lang w:eastAsia="zh-CN"/>
        </w:rPr>
        <w:t>.</w:t>
      </w:r>
      <w:r w:rsidR="00DF3629">
        <w:rPr>
          <w:lang w:eastAsia="zh-CN"/>
        </w:rPr>
        <w:t xml:space="preserve"> </w:t>
      </w:r>
      <w:r w:rsidRPr="00A47E37">
        <w:rPr>
          <w:lang w:eastAsia="zh-CN"/>
        </w:rPr>
        <w:t>N</w:t>
      </w:r>
      <w:r w:rsidR="002565E2">
        <w:rPr>
          <w:lang w:eastAsia="zh-CN"/>
        </w:rPr>
        <w:t xml:space="preserve">Y, </w:t>
      </w:r>
      <w:r w:rsidRPr="00A47E37">
        <w:rPr>
          <w:lang w:eastAsia="zh-CN"/>
        </w:rPr>
        <w:t>NY</w:t>
      </w:r>
      <w:r w:rsidR="00EA4AB0" w:rsidRPr="00A47E37">
        <w:rPr>
          <w:lang w:eastAsia="zh-CN"/>
        </w:rPr>
        <w:t>: Springer</w:t>
      </w:r>
      <w:r w:rsidR="009C111F">
        <w:rPr>
          <w:lang w:eastAsia="zh-CN"/>
        </w:rPr>
        <w:t xml:space="preserve">, </w:t>
      </w:r>
      <w:r w:rsidR="00B30365">
        <w:rPr>
          <w:lang w:eastAsia="zh-CN"/>
        </w:rPr>
        <w:t xml:space="preserve">pp </w:t>
      </w:r>
      <w:r w:rsidR="009C111F" w:rsidRPr="00A47E37">
        <w:rPr>
          <w:lang w:eastAsia="zh-CN"/>
        </w:rPr>
        <w:t>259</w:t>
      </w:r>
      <w:r w:rsidR="009C111F" w:rsidRPr="00A47E37">
        <w:t>–</w:t>
      </w:r>
      <w:r w:rsidR="009C111F" w:rsidRPr="00A47E37">
        <w:rPr>
          <w:lang w:eastAsia="zh-CN"/>
        </w:rPr>
        <w:t>278</w:t>
      </w:r>
      <w:r w:rsidRPr="00A47E37">
        <w:rPr>
          <w:lang w:eastAsia="zh-CN"/>
        </w:rPr>
        <w:t>.</w:t>
      </w:r>
    </w:p>
    <w:p w14:paraId="33308A04" w14:textId="578B916F" w:rsidR="00CE312B" w:rsidRPr="00A47E37" w:rsidRDefault="00CE312B" w:rsidP="00E620A2">
      <w:pPr>
        <w:spacing w:after="0" w:line="480" w:lineRule="auto"/>
        <w:ind w:left="567" w:right="-341" w:hanging="567"/>
      </w:pPr>
      <w:r w:rsidRPr="00A47E37">
        <w:rPr>
          <w:rFonts w:eastAsia="Times New Roman"/>
        </w:rPr>
        <w:t>Jacobides</w:t>
      </w:r>
      <w:r w:rsidR="001438BC" w:rsidRPr="00A47E37">
        <w:rPr>
          <w:rFonts w:eastAsia="Times New Roman"/>
        </w:rPr>
        <w:t xml:space="preserve"> </w:t>
      </w:r>
      <w:r w:rsidRPr="00A47E37">
        <w:rPr>
          <w:rFonts w:eastAsia="Times New Roman"/>
        </w:rPr>
        <w:t>MG</w:t>
      </w:r>
      <w:r w:rsidR="00EC549C">
        <w:rPr>
          <w:rFonts w:eastAsia="Times New Roman"/>
        </w:rPr>
        <w:t>,</w:t>
      </w:r>
      <w:r w:rsidR="001438BC" w:rsidRPr="00A47E37">
        <w:rPr>
          <w:rFonts w:eastAsia="Times New Roman"/>
        </w:rPr>
        <w:t xml:space="preserve"> </w:t>
      </w:r>
      <w:r w:rsidRPr="00A47E37">
        <w:rPr>
          <w:rFonts w:eastAsia="Times New Roman"/>
        </w:rPr>
        <w:t>Cennamo</w:t>
      </w:r>
      <w:r w:rsidR="001438BC" w:rsidRPr="00A47E37">
        <w:rPr>
          <w:rFonts w:eastAsia="Times New Roman"/>
        </w:rPr>
        <w:t xml:space="preserve"> </w:t>
      </w:r>
      <w:r w:rsidRPr="00A47E37">
        <w:rPr>
          <w:rFonts w:eastAsia="Times New Roman"/>
        </w:rPr>
        <w:t>C</w:t>
      </w:r>
      <w:r w:rsidR="001438BC" w:rsidRPr="00A47E37">
        <w:rPr>
          <w:rFonts w:eastAsia="Times New Roman"/>
        </w:rPr>
        <w:t xml:space="preserve"> </w:t>
      </w:r>
      <w:r w:rsidR="00005196" w:rsidRPr="00A47E37">
        <w:rPr>
          <w:rFonts w:eastAsia="Times New Roman"/>
        </w:rPr>
        <w:t xml:space="preserve">and </w:t>
      </w:r>
      <w:r w:rsidRPr="00A47E37">
        <w:rPr>
          <w:rFonts w:eastAsia="Times New Roman"/>
        </w:rPr>
        <w:t>Gawer</w:t>
      </w:r>
      <w:r w:rsidR="001438BC" w:rsidRPr="00A47E37">
        <w:rPr>
          <w:rFonts w:eastAsia="Times New Roman"/>
        </w:rPr>
        <w:t xml:space="preserve"> </w:t>
      </w:r>
      <w:r w:rsidRPr="00A47E37">
        <w:rPr>
          <w:rFonts w:eastAsia="Times New Roman"/>
        </w:rPr>
        <w:t>A</w:t>
      </w:r>
      <w:r w:rsidR="001438BC" w:rsidRPr="00A47E37">
        <w:rPr>
          <w:rFonts w:eastAsia="Times New Roman"/>
        </w:rPr>
        <w:t xml:space="preserve"> </w:t>
      </w:r>
      <w:r w:rsidRPr="00A47E37">
        <w:rPr>
          <w:rFonts w:eastAsia="Times New Roman"/>
        </w:rPr>
        <w:t>(2018</w:t>
      </w:r>
      <w:r w:rsidR="00005196" w:rsidRPr="00A47E37">
        <w:rPr>
          <w:rFonts w:eastAsia="Times New Roman"/>
        </w:rPr>
        <w:t xml:space="preserve">) </w:t>
      </w:r>
      <w:r w:rsidRPr="00A47E37">
        <w:rPr>
          <w:rFonts w:eastAsia="Times New Roman"/>
        </w:rPr>
        <w:t>Towards a theory of ecosystems</w:t>
      </w:r>
      <w:r w:rsidR="002A70F4" w:rsidRPr="00A47E37">
        <w:rPr>
          <w:rFonts w:eastAsia="Times New Roman"/>
        </w:rPr>
        <w:t>.</w:t>
      </w:r>
      <w:r w:rsidR="001438BC" w:rsidRPr="00A47E37">
        <w:rPr>
          <w:rFonts w:eastAsia="Times New Roman"/>
        </w:rPr>
        <w:t xml:space="preserve"> </w:t>
      </w:r>
      <w:r w:rsidRPr="00A47E37">
        <w:rPr>
          <w:rFonts w:eastAsia="Times New Roman"/>
          <w:i/>
          <w:iCs/>
        </w:rPr>
        <w:t>Strategic Management Journal</w:t>
      </w:r>
      <w:r w:rsidR="001438BC" w:rsidRPr="00A47E37">
        <w:rPr>
          <w:rFonts w:eastAsia="Times New Roman"/>
        </w:rPr>
        <w:t xml:space="preserve"> </w:t>
      </w:r>
      <w:r w:rsidRPr="00A47E37">
        <w:rPr>
          <w:rFonts w:eastAsia="Times New Roman"/>
        </w:rPr>
        <w:t>doi.org/10.1002/smj.2904</w:t>
      </w:r>
    </w:p>
    <w:p w14:paraId="682B8EC5" w14:textId="77777777" w:rsidR="00D54B30" w:rsidRPr="00A47E37" w:rsidRDefault="00D54B30" w:rsidP="00E620A2">
      <w:pPr>
        <w:spacing w:after="0" w:line="480" w:lineRule="auto"/>
        <w:ind w:left="567" w:right="-341" w:hanging="567"/>
      </w:pPr>
      <w:r w:rsidRPr="00A47E37">
        <w:t>James</w:t>
      </w:r>
      <w:r w:rsidR="001438BC" w:rsidRPr="00A47E37">
        <w:t xml:space="preserve"> </w:t>
      </w:r>
      <w:r w:rsidRPr="00A47E37">
        <w:t>EH</w:t>
      </w:r>
      <w:r w:rsidR="001438BC" w:rsidRPr="00A47E37">
        <w:t xml:space="preserve"> </w:t>
      </w:r>
      <w:r w:rsidRPr="00A47E37">
        <w:t>(2000</w:t>
      </w:r>
      <w:r w:rsidR="00005196" w:rsidRPr="00A47E37">
        <w:t xml:space="preserve">) </w:t>
      </w:r>
      <w:r w:rsidRPr="00A47E37">
        <w:t>Race-related differences in promotions and support: Underlying effects of human and social capital</w:t>
      </w:r>
      <w:r w:rsidR="002A70F4" w:rsidRPr="00A47E37">
        <w:t>.</w:t>
      </w:r>
      <w:r w:rsidR="001438BC" w:rsidRPr="00A47E37">
        <w:t xml:space="preserve"> </w:t>
      </w:r>
      <w:r w:rsidRPr="00A47E37">
        <w:rPr>
          <w:i/>
          <w:iCs/>
        </w:rPr>
        <w:t>Organization Science</w:t>
      </w:r>
      <w:r w:rsidR="001438BC" w:rsidRPr="00A47E37">
        <w:t xml:space="preserve"> </w:t>
      </w:r>
      <w:r w:rsidRPr="00A47E37">
        <w:t>11(5</w:t>
      </w:r>
      <w:r w:rsidR="00005196" w:rsidRPr="00A47E37">
        <w:t xml:space="preserve">): </w:t>
      </w:r>
      <w:r w:rsidRPr="00A47E37">
        <w:t>493</w:t>
      </w:r>
      <w:r w:rsidR="00DA18BD" w:rsidRPr="00A47E37">
        <w:t>–</w:t>
      </w:r>
      <w:r w:rsidRPr="00A47E37">
        <w:t>508.</w:t>
      </w:r>
    </w:p>
    <w:p w14:paraId="6A111B2B" w14:textId="20573741" w:rsidR="00FD5705" w:rsidRPr="00A47E37" w:rsidRDefault="00FD5705" w:rsidP="00E620A2">
      <w:pPr>
        <w:spacing w:after="0" w:line="480" w:lineRule="auto"/>
        <w:ind w:left="567" w:right="-341" w:hanging="567"/>
      </w:pPr>
      <w:r w:rsidRPr="00A47E37">
        <w:t>Judge</w:t>
      </w:r>
      <w:r w:rsidR="001438BC" w:rsidRPr="00A47E37">
        <w:t xml:space="preserve"> </w:t>
      </w:r>
      <w:r w:rsidRPr="00A47E37">
        <w:t>TA</w:t>
      </w:r>
      <w:r w:rsidR="00EC549C">
        <w:t>,</w:t>
      </w:r>
      <w:r w:rsidR="001438BC" w:rsidRPr="00A47E37">
        <w:t xml:space="preserve"> </w:t>
      </w:r>
      <w:r w:rsidRPr="00A47E37">
        <w:t>Klinger</w:t>
      </w:r>
      <w:r w:rsidR="001438BC" w:rsidRPr="00A47E37">
        <w:t xml:space="preserve"> </w:t>
      </w:r>
      <w:r w:rsidRPr="00A47E37">
        <w:t>RL</w:t>
      </w:r>
      <w:r w:rsidR="001438BC" w:rsidRPr="00A47E37">
        <w:t xml:space="preserve"> </w:t>
      </w:r>
      <w:r w:rsidR="00005196" w:rsidRPr="00A47E37">
        <w:t xml:space="preserve">and </w:t>
      </w:r>
      <w:r w:rsidRPr="00A47E37">
        <w:t>Simon</w:t>
      </w:r>
      <w:r w:rsidR="001438BC" w:rsidRPr="00A47E37">
        <w:t xml:space="preserve"> </w:t>
      </w:r>
      <w:r w:rsidRPr="00A47E37">
        <w:t>LS</w:t>
      </w:r>
      <w:r w:rsidR="001438BC" w:rsidRPr="00A47E37">
        <w:t xml:space="preserve"> </w:t>
      </w:r>
      <w:r w:rsidRPr="00A47E37">
        <w:t>(2010</w:t>
      </w:r>
      <w:r w:rsidR="00005196" w:rsidRPr="00A47E37">
        <w:t xml:space="preserve">) </w:t>
      </w:r>
      <w:r w:rsidRPr="00A47E37">
        <w:t>Time is on my side: Time</w:t>
      </w:r>
      <w:r w:rsidR="001438BC" w:rsidRPr="00A47E37">
        <w:t xml:space="preserve"> </w:t>
      </w:r>
      <w:r w:rsidRPr="00A47E37">
        <w:t>general mental ability</w:t>
      </w:r>
      <w:r w:rsidR="001438BC" w:rsidRPr="00A47E37">
        <w:t xml:space="preserve"> </w:t>
      </w:r>
      <w:r w:rsidRPr="00A47E37">
        <w:t>human capital</w:t>
      </w:r>
      <w:r w:rsidR="001438BC" w:rsidRPr="00A47E37">
        <w:t xml:space="preserve"> </w:t>
      </w:r>
      <w:r w:rsidRPr="00A47E37">
        <w:t>and extrinsic career success</w:t>
      </w:r>
      <w:r w:rsidR="002A70F4" w:rsidRPr="00A47E37">
        <w:t>.</w:t>
      </w:r>
      <w:r w:rsidR="001438BC" w:rsidRPr="00A47E37">
        <w:t xml:space="preserve"> </w:t>
      </w:r>
      <w:r w:rsidRPr="00A47E37">
        <w:rPr>
          <w:i/>
          <w:iCs/>
        </w:rPr>
        <w:t>Journal of Applied Psychology</w:t>
      </w:r>
      <w:r w:rsidR="001438BC" w:rsidRPr="00A47E37">
        <w:t xml:space="preserve"> </w:t>
      </w:r>
      <w:r w:rsidRPr="00A47E37">
        <w:t>95(1</w:t>
      </w:r>
      <w:r w:rsidR="00005196" w:rsidRPr="00A47E37">
        <w:t xml:space="preserve">): </w:t>
      </w:r>
      <w:r w:rsidRPr="00A47E37">
        <w:t>92</w:t>
      </w:r>
      <w:r w:rsidR="00DA18BD" w:rsidRPr="00A47E37">
        <w:t>–</w:t>
      </w:r>
      <w:r w:rsidR="002308C8" w:rsidRPr="00A47E37">
        <w:t>107</w:t>
      </w:r>
      <w:r w:rsidRPr="00A47E37">
        <w:t>.</w:t>
      </w:r>
    </w:p>
    <w:p w14:paraId="5D8B7C6C" w14:textId="77777777" w:rsidR="00EC2077" w:rsidRPr="00A47E37" w:rsidRDefault="00EC2077" w:rsidP="00E620A2">
      <w:pPr>
        <w:spacing w:after="0" w:line="480" w:lineRule="auto"/>
        <w:ind w:left="567" w:right="-341" w:hanging="567"/>
      </w:pPr>
      <w:r w:rsidRPr="00A47E37">
        <w:t>Kitchin</w:t>
      </w:r>
      <w:r w:rsidR="001438BC" w:rsidRPr="00A47E37">
        <w:t xml:space="preserve"> </w:t>
      </w:r>
      <w:r w:rsidRPr="00A47E37">
        <w:t>R</w:t>
      </w:r>
      <w:r w:rsidR="001438BC" w:rsidRPr="00A47E37">
        <w:t xml:space="preserve"> </w:t>
      </w:r>
      <w:r w:rsidRPr="00A47E37">
        <w:t>(2014</w:t>
      </w:r>
      <w:r w:rsidR="00005196" w:rsidRPr="00A47E37">
        <w:t xml:space="preserve">) </w:t>
      </w:r>
      <w:r w:rsidRPr="00A47E37">
        <w:t>Big Data</w:t>
      </w:r>
      <w:r w:rsidR="001438BC" w:rsidRPr="00A47E37">
        <w:t xml:space="preserve"> </w:t>
      </w:r>
      <w:r w:rsidRPr="00A47E37">
        <w:t>new epistemologies and paradigm shifts</w:t>
      </w:r>
      <w:r w:rsidR="002A70F4" w:rsidRPr="00A47E37">
        <w:t>.</w:t>
      </w:r>
      <w:r w:rsidR="001438BC" w:rsidRPr="00A47E37">
        <w:t xml:space="preserve"> </w:t>
      </w:r>
      <w:r w:rsidRPr="00A47E37">
        <w:rPr>
          <w:i/>
          <w:iCs/>
        </w:rPr>
        <w:t>Big Data</w:t>
      </w:r>
      <w:r w:rsidR="00005196" w:rsidRPr="00A47E37">
        <w:rPr>
          <w:i/>
          <w:iCs/>
        </w:rPr>
        <w:t xml:space="preserve"> and </w:t>
      </w:r>
      <w:r w:rsidRPr="00A47E37">
        <w:rPr>
          <w:i/>
          <w:iCs/>
        </w:rPr>
        <w:t>Society</w:t>
      </w:r>
      <w:r w:rsidR="001438BC" w:rsidRPr="00A47E37">
        <w:t xml:space="preserve"> </w:t>
      </w:r>
      <w:r w:rsidRPr="00A47E37">
        <w:t>1(1</w:t>
      </w:r>
      <w:r w:rsidR="00005196" w:rsidRPr="00A47E37">
        <w:t xml:space="preserve">): </w:t>
      </w:r>
      <w:r w:rsidRPr="00A47E37">
        <w:t>1</w:t>
      </w:r>
      <w:r w:rsidR="00DA18BD" w:rsidRPr="00A47E37">
        <w:t>–</w:t>
      </w:r>
      <w:r w:rsidRPr="00A47E37">
        <w:t>12.</w:t>
      </w:r>
    </w:p>
    <w:p w14:paraId="4B312CD3" w14:textId="4CEF699E" w:rsidR="000A7374" w:rsidRPr="00A47E37" w:rsidRDefault="000A7374" w:rsidP="00E620A2">
      <w:pPr>
        <w:spacing w:after="0" w:line="480" w:lineRule="auto"/>
        <w:ind w:left="567" w:right="-341" w:hanging="567"/>
      </w:pPr>
      <w:r w:rsidRPr="00A47E37">
        <w:t>Kitson</w:t>
      </w:r>
      <w:r w:rsidR="001438BC" w:rsidRPr="00A47E37">
        <w:t xml:space="preserve"> </w:t>
      </w:r>
      <w:r w:rsidRPr="00A47E37">
        <w:t>M</w:t>
      </w:r>
      <w:r w:rsidR="00EC549C">
        <w:t>,</w:t>
      </w:r>
      <w:r w:rsidR="001438BC" w:rsidRPr="00A47E37">
        <w:t xml:space="preserve"> </w:t>
      </w:r>
      <w:r w:rsidRPr="00A47E37">
        <w:t>Martin</w:t>
      </w:r>
      <w:r w:rsidR="001438BC" w:rsidRPr="00A47E37">
        <w:t xml:space="preserve"> </w:t>
      </w:r>
      <w:r w:rsidRPr="00A47E37">
        <w:t>R</w:t>
      </w:r>
      <w:r w:rsidR="001438BC" w:rsidRPr="00A47E37">
        <w:t xml:space="preserve"> </w:t>
      </w:r>
      <w:r w:rsidR="00005196" w:rsidRPr="00A47E37">
        <w:t xml:space="preserve">and </w:t>
      </w:r>
      <w:r w:rsidRPr="00A47E37">
        <w:t>Wilkinson</w:t>
      </w:r>
      <w:r w:rsidR="001438BC" w:rsidRPr="00A47E37">
        <w:t xml:space="preserve"> </w:t>
      </w:r>
      <w:r w:rsidRPr="00A47E37">
        <w:t>F</w:t>
      </w:r>
      <w:r w:rsidR="001438BC" w:rsidRPr="00A47E37">
        <w:t xml:space="preserve"> </w:t>
      </w:r>
      <w:r w:rsidRPr="00A47E37">
        <w:t>(2000</w:t>
      </w:r>
      <w:r w:rsidR="00005196" w:rsidRPr="00A47E37">
        <w:t xml:space="preserve">) </w:t>
      </w:r>
      <w:r w:rsidRPr="00A47E37">
        <w:t>Labour markets</w:t>
      </w:r>
      <w:r w:rsidR="001438BC" w:rsidRPr="00A47E37">
        <w:t xml:space="preserve"> </w:t>
      </w:r>
      <w:r w:rsidRPr="00A47E37">
        <w:t>social justice and economic efficiency</w:t>
      </w:r>
      <w:r w:rsidR="002A70F4" w:rsidRPr="00A47E37">
        <w:t>.</w:t>
      </w:r>
      <w:r w:rsidR="001438BC" w:rsidRPr="00A47E37">
        <w:t xml:space="preserve"> </w:t>
      </w:r>
      <w:r w:rsidRPr="00A47E37">
        <w:rPr>
          <w:i/>
          <w:iCs/>
        </w:rPr>
        <w:t>Cambridge Journal of Economics</w:t>
      </w:r>
      <w:r w:rsidR="001438BC" w:rsidRPr="00A47E37">
        <w:t xml:space="preserve"> </w:t>
      </w:r>
      <w:r w:rsidRPr="00A47E37">
        <w:t>24(6</w:t>
      </w:r>
      <w:r w:rsidR="00005196" w:rsidRPr="00A47E37">
        <w:t xml:space="preserve">): </w:t>
      </w:r>
      <w:r w:rsidRPr="00A47E37">
        <w:t>631</w:t>
      </w:r>
      <w:r w:rsidR="00DA18BD" w:rsidRPr="00A47E37">
        <w:t>–</w:t>
      </w:r>
      <w:r w:rsidRPr="00A47E37">
        <w:t>641.</w:t>
      </w:r>
    </w:p>
    <w:p w14:paraId="38918294" w14:textId="17B3A44C" w:rsidR="00B53F78" w:rsidRDefault="00B53F78" w:rsidP="00E620A2">
      <w:pPr>
        <w:spacing w:after="0" w:line="480" w:lineRule="auto"/>
        <w:ind w:left="567" w:right="-341" w:hanging="567"/>
      </w:pPr>
      <w:r>
        <w:t>Kuckertz A</w:t>
      </w:r>
      <w:r w:rsidR="00EC549C">
        <w:t>,</w:t>
      </w:r>
      <w:r>
        <w:t xml:space="preserve"> Berger ES and Mpeqa A (2016)</w:t>
      </w:r>
      <w:r w:rsidRPr="00B53F78">
        <w:t xml:space="preserve"> The more the merrier? Economic freedom and entrepreneurial activity. </w:t>
      </w:r>
      <w:r w:rsidRPr="00B53F78">
        <w:rPr>
          <w:i/>
          <w:iCs/>
        </w:rPr>
        <w:t>Journal of Business Research</w:t>
      </w:r>
      <w:r w:rsidRPr="00B53F78">
        <w:t> 69(4)</w:t>
      </w:r>
      <w:r>
        <w:t>:</w:t>
      </w:r>
      <w:r w:rsidRPr="00B53F78">
        <w:t xml:space="preserve"> 1288</w:t>
      </w:r>
      <w:r w:rsidRPr="00A47E37">
        <w:t>–</w:t>
      </w:r>
      <w:r w:rsidRPr="00B53F78">
        <w:t xml:space="preserve">1293. </w:t>
      </w:r>
    </w:p>
    <w:p w14:paraId="414B3F22" w14:textId="77777777" w:rsidR="00D54B30" w:rsidRPr="00A47E37" w:rsidRDefault="00DB09CB" w:rsidP="00E620A2">
      <w:pPr>
        <w:spacing w:after="0" w:line="480" w:lineRule="auto"/>
        <w:ind w:left="567" w:right="-341" w:hanging="567"/>
      </w:pPr>
      <w:r w:rsidRPr="00A47E37">
        <w:t>Kumar</w:t>
      </w:r>
      <w:r w:rsidR="001438BC" w:rsidRPr="00A47E37">
        <w:t xml:space="preserve"> </w:t>
      </w:r>
      <w:r w:rsidRPr="00A47E37">
        <w:t>A</w:t>
      </w:r>
      <w:r w:rsidR="001438BC" w:rsidRPr="00A47E37">
        <w:t xml:space="preserve"> </w:t>
      </w:r>
      <w:r w:rsidR="00005196" w:rsidRPr="00A47E37">
        <w:t xml:space="preserve">and </w:t>
      </w:r>
      <w:r w:rsidRPr="00A47E37">
        <w:t>Kober</w:t>
      </w:r>
      <w:r w:rsidR="001438BC" w:rsidRPr="00A47E37">
        <w:t xml:space="preserve"> </w:t>
      </w:r>
      <w:r w:rsidRPr="00A47E37">
        <w:t>B</w:t>
      </w:r>
      <w:r w:rsidR="001438BC" w:rsidRPr="00A47E37">
        <w:t xml:space="preserve"> </w:t>
      </w:r>
      <w:r w:rsidRPr="00A47E37">
        <w:t>(2012</w:t>
      </w:r>
      <w:r w:rsidR="00005196" w:rsidRPr="00A47E37">
        <w:t xml:space="preserve">) </w:t>
      </w:r>
      <w:r w:rsidRPr="00A47E37">
        <w:t>Urbanization</w:t>
      </w:r>
      <w:r w:rsidR="001438BC" w:rsidRPr="00A47E37">
        <w:t xml:space="preserve"> </w:t>
      </w:r>
      <w:r w:rsidRPr="00A47E37">
        <w:t>human capital</w:t>
      </w:r>
      <w:r w:rsidR="001438BC" w:rsidRPr="00A47E37">
        <w:t xml:space="preserve"> </w:t>
      </w:r>
      <w:r w:rsidRPr="00A47E37">
        <w:t>and cross-country productivity differences</w:t>
      </w:r>
      <w:r w:rsidR="002A70F4" w:rsidRPr="00A47E37">
        <w:t>.</w:t>
      </w:r>
      <w:r w:rsidR="001438BC" w:rsidRPr="00A47E37">
        <w:t xml:space="preserve"> </w:t>
      </w:r>
      <w:r w:rsidRPr="00A47E37">
        <w:rPr>
          <w:i/>
          <w:iCs/>
        </w:rPr>
        <w:t>Economics Letters</w:t>
      </w:r>
      <w:r w:rsidR="001438BC" w:rsidRPr="00A47E37">
        <w:t xml:space="preserve"> </w:t>
      </w:r>
      <w:r w:rsidRPr="00A47E37">
        <w:t>117(1</w:t>
      </w:r>
      <w:r w:rsidR="00005196" w:rsidRPr="00A47E37">
        <w:t xml:space="preserve">): </w:t>
      </w:r>
      <w:r w:rsidRPr="00A47E37">
        <w:t>14</w:t>
      </w:r>
      <w:r w:rsidR="00DA18BD" w:rsidRPr="00A47E37">
        <w:t>–</w:t>
      </w:r>
      <w:r w:rsidRPr="00A47E37">
        <w:t>17.</w:t>
      </w:r>
    </w:p>
    <w:p w14:paraId="7EC1CD3F" w14:textId="2F4174C9" w:rsidR="00A47E37" w:rsidRPr="00A47E37" w:rsidRDefault="00A47E37" w:rsidP="00E620A2">
      <w:pPr>
        <w:spacing w:after="0" w:line="480" w:lineRule="auto"/>
        <w:ind w:left="567" w:right="-341" w:hanging="567"/>
      </w:pPr>
      <w:r w:rsidRPr="00A47E37">
        <w:t>Landry R</w:t>
      </w:r>
      <w:r w:rsidR="00EC549C">
        <w:t>,</w:t>
      </w:r>
      <w:r w:rsidRPr="00A47E37">
        <w:t xml:space="preserve"> Amara N and Lamari M (2002) Does social capital determine innovation? To what extent? </w:t>
      </w:r>
      <w:r w:rsidRPr="00A47E37">
        <w:rPr>
          <w:i/>
          <w:iCs/>
        </w:rPr>
        <w:t xml:space="preserve">Technological </w:t>
      </w:r>
      <w:r w:rsidR="002565E2">
        <w:rPr>
          <w:i/>
          <w:iCs/>
        </w:rPr>
        <w:t>F</w:t>
      </w:r>
      <w:r w:rsidRPr="00A47E37">
        <w:rPr>
          <w:i/>
          <w:iCs/>
        </w:rPr>
        <w:t xml:space="preserve">orecasting and </w:t>
      </w:r>
      <w:r w:rsidR="002565E2">
        <w:rPr>
          <w:i/>
          <w:iCs/>
        </w:rPr>
        <w:t>S</w:t>
      </w:r>
      <w:r w:rsidRPr="00A47E37">
        <w:rPr>
          <w:i/>
          <w:iCs/>
        </w:rPr>
        <w:t xml:space="preserve">ocial </w:t>
      </w:r>
      <w:r w:rsidR="002565E2">
        <w:rPr>
          <w:i/>
          <w:iCs/>
        </w:rPr>
        <w:t>C</w:t>
      </w:r>
      <w:r w:rsidRPr="00A47E37">
        <w:rPr>
          <w:i/>
          <w:iCs/>
        </w:rPr>
        <w:t>hange</w:t>
      </w:r>
      <w:r w:rsidRPr="00A47E37">
        <w:t xml:space="preserve"> 69(7): 681–701. </w:t>
      </w:r>
    </w:p>
    <w:p w14:paraId="6BEBD82E" w14:textId="77777777" w:rsidR="00D54B30" w:rsidRPr="00A47E37" w:rsidRDefault="00D54B30" w:rsidP="00E620A2">
      <w:pPr>
        <w:spacing w:after="0" w:line="480" w:lineRule="auto"/>
        <w:ind w:left="567" w:right="-341" w:hanging="567"/>
      </w:pPr>
      <w:r w:rsidRPr="00A47E37">
        <w:t>Lavrakas PJ</w:t>
      </w:r>
      <w:r w:rsidR="001438BC" w:rsidRPr="00A47E37">
        <w:t xml:space="preserve"> </w:t>
      </w:r>
      <w:r w:rsidRPr="00A47E37">
        <w:t>(2008</w:t>
      </w:r>
      <w:r w:rsidR="00005196" w:rsidRPr="00A47E37">
        <w:t xml:space="preserve">) </w:t>
      </w:r>
      <w:r w:rsidRPr="00A47E37">
        <w:rPr>
          <w:i/>
          <w:iCs/>
        </w:rPr>
        <w:t>Encyclopedia of Survey Research Methods</w:t>
      </w:r>
      <w:r w:rsidR="002A70F4" w:rsidRPr="00A47E37">
        <w:t xml:space="preserve">. </w:t>
      </w:r>
      <w:r w:rsidRPr="00A47E37">
        <w:t>Oxford: Sage</w:t>
      </w:r>
      <w:r w:rsidR="00D347A3" w:rsidRPr="00A47E37">
        <w:t>.</w:t>
      </w:r>
    </w:p>
    <w:p w14:paraId="51D144EF" w14:textId="216AF95C" w:rsidR="00756CEB" w:rsidRDefault="00130044" w:rsidP="00E620A2">
      <w:pPr>
        <w:spacing w:after="0" w:line="480" w:lineRule="auto"/>
        <w:ind w:left="567" w:right="-341" w:hanging="567"/>
      </w:pPr>
      <w:r w:rsidRPr="00A47E37">
        <w:t>Lee</w:t>
      </w:r>
      <w:r w:rsidR="001438BC" w:rsidRPr="00A47E37">
        <w:t xml:space="preserve"> </w:t>
      </w:r>
      <w:r w:rsidRPr="00A47E37">
        <w:t>CISG</w:t>
      </w:r>
      <w:r w:rsidR="00EC549C">
        <w:t>,</w:t>
      </w:r>
      <w:r w:rsidR="001438BC" w:rsidRPr="00A47E37">
        <w:t xml:space="preserve"> </w:t>
      </w:r>
      <w:r w:rsidRPr="00A47E37">
        <w:t>Felps</w:t>
      </w:r>
      <w:r w:rsidR="001438BC" w:rsidRPr="00A47E37">
        <w:t xml:space="preserve"> </w:t>
      </w:r>
      <w:r w:rsidRPr="00A47E37">
        <w:t>W</w:t>
      </w:r>
      <w:r w:rsidR="001438BC" w:rsidRPr="00A47E37">
        <w:t xml:space="preserve"> </w:t>
      </w:r>
      <w:r w:rsidR="00005196" w:rsidRPr="00A47E37">
        <w:t xml:space="preserve">and </w:t>
      </w:r>
      <w:r w:rsidRPr="00A47E37">
        <w:t>Baruch</w:t>
      </w:r>
      <w:r w:rsidR="001438BC" w:rsidRPr="00A47E37">
        <w:t xml:space="preserve"> </w:t>
      </w:r>
      <w:r w:rsidRPr="00A47E37">
        <w:t>Y</w:t>
      </w:r>
      <w:r w:rsidR="001438BC" w:rsidRPr="00A47E37">
        <w:t xml:space="preserve"> </w:t>
      </w:r>
      <w:r w:rsidRPr="00A47E37">
        <w:t>(2014</w:t>
      </w:r>
      <w:r w:rsidR="00005196" w:rsidRPr="00A47E37">
        <w:t xml:space="preserve">) </w:t>
      </w:r>
      <w:r w:rsidRPr="00A47E37">
        <w:rPr>
          <w:rFonts w:eastAsia="Times New Roman"/>
        </w:rPr>
        <w:t>Toward a taxonomy of career studies through bibliometric visualization</w:t>
      </w:r>
      <w:r w:rsidR="002A70F4" w:rsidRPr="00A47E37">
        <w:rPr>
          <w:rFonts w:eastAsia="Times New Roman"/>
        </w:rPr>
        <w:t>.</w:t>
      </w:r>
      <w:r w:rsidR="001438BC" w:rsidRPr="00A47E37">
        <w:rPr>
          <w:rFonts w:eastAsia="Times New Roman"/>
        </w:rPr>
        <w:t xml:space="preserve"> </w:t>
      </w:r>
      <w:r w:rsidRPr="00A47E37">
        <w:rPr>
          <w:i/>
        </w:rPr>
        <w:t>Journal of Vocational Behaviour</w:t>
      </w:r>
      <w:r w:rsidR="001438BC" w:rsidRPr="00A47E37">
        <w:rPr>
          <w:iCs/>
        </w:rPr>
        <w:t xml:space="preserve"> </w:t>
      </w:r>
      <w:r w:rsidRPr="00A47E37">
        <w:t>85(3</w:t>
      </w:r>
      <w:r w:rsidR="00005196" w:rsidRPr="00A47E37">
        <w:t xml:space="preserve">): </w:t>
      </w:r>
      <w:r w:rsidRPr="00A47E37">
        <w:t>339</w:t>
      </w:r>
      <w:r w:rsidR="00DA18BD" w:rsidRPr="00A47E37">
        <w:t>–</w:t>
      </w:r>
      <w:r w:rsidRPr="00A47E37">
        <w:t>351.</w:t>
      </w:r>
    </w:p>
    <w:p w14:paraId="644E7823" w14:textId="76B82A9B" w:rsidR="00486497" w:rsidRPr="00F833A1" w:rsidRDefault="00FD37AE" w:rsidP="00E620A2">
      <w:pPr>
        <w:spacing w:after="0" w:line="480" w:lineRule="auto"/>
        <w:ind w:left="567" w:right="-341" w:hanging="567"/>
      </w:pPr>
      <w:r w:rsidRPr="00F833A1">
        <w:t>Li J and Rose N (2017)</w:t>
      </w:r>
      <w:r w:rsidR="00486497" w:rsidRPr="00F833A1">
        <w:t xml:space="preserve"> Urban social exclusion and mental health of China's rural-urban migrants–a review and call for research. </w:t>
      </w:r>
      <w:r w:rsidR="00486497" w:rsidRPr="00F833A1">
        <w:rPr>
          <w:i/>
          <w:iCs/>
        </w:rPr>
        <w:t xml:space="preserve">Health &amp; </w:t>
      </w:r>
      <w:r w:rsidRPr="00F833A1">
        <w:rPr>
          <w:i/>
          <w:iCs/>
        </w:rPr>
        <w:t>P</w:t>
      </w:r>
      <w:r w:rsidR="00486497" w:rsidRPr="00F833A1">
        <w:rPr>
          <w:i/>
          <w:iCs/>
        </w:rPr>
        <w:t>lace</w:t>
      </w:r>
      <w:r w:rsidR="00486497" w:rsidRPr="00F833A1">
        <w:t> 48</w:t>
      </w:r>
      <w:r w:rsidRPr="00F833A1">
        <w:t>(1):</w:t>
      </w:r>
      <w:r w:rsidR="00486497" w:rsidRPr="00F833A1">
        <w:t xml:space="preserve"> 20</w:t>
      </w:r>
      <w:r w:rsidRPr="00F833A1">
        <w:t>–</w:t>
      </w:r>
      <w:r w:rsidR="00486497" w:rsidRPr="00F833A1">
        <w:t>30.</w:t>
      </w:r>
    </w:p>
    <w:p w14:paraId="3163C576" w14:textId="1FED0B4D" w:rsidR="00486497" w:rsidRPr="00F833A1" w:rsidRDefault="00FD37AE" w:rsidP="00E620A2">
      <w:pPr>
        <w:spacing w:after="0" w:line="480" w:lineRule="auto"/>
        <w:ind w:left="567" w:right="-341" w:hanging="567"/>
      </w:pPr>
      <w:r w:rsidRPr="00F833A1">
        <w:t>Liu X</w:t>
      </w:r>
      <w:r w:rsidR="00EC549C">
        <w:t>,</w:t>
      </w:r>
      <w:r w:rsidRPr="00F833A1">
        <w:t xml:space="preserve"> Liang J and Gu S (1995)</w:t>
      </w:r>
      <w:r w:rsidR="00486497" w:rsidRPr="00F833A1">
        <w:t xml:space="preserve"> Flows of social support and health status among older persons in China. </w:t>
      </w:r>
      <w:r w:rsidR="00486497" w:rsidRPr="00F833A1">
        <w:rPr>
          <w:i/>
          <w:iCs/>
        </w:rPr>
        <w:t>Social Science &amp; Medicine</w:t>
      </w:r>
      <w:r w:rsidR="00486497" w:rsidRPr="00F833A1">
        <w:t> 41(8)</w:t>
      </w:r>
      <w:r w:rsidRPr="00F833A1">
        <w:t>:</w:t>
      </w:r>
      <w:r w:rsidR="00486497" w:rsidRPr="00F833A1">
        <w:t xml:space="preserve"> 1175</w:t>
      </w:r>
      <w:r w:rsidRPr="00F833A1">
        <w:t>–</w:t>
      </w:r>
      <w:r w:rsidR="00486497" w:rsidRPr="00F833A1">
        <w:t>1184.</w:t>
      </w:r>
    </w:p>
    <w:p w14:paraId="5B9B052D" w14:textId="63D74A62" w:rsidR="0029410A" w:rsidRPr="00A47E37" w:rsidRDefault="0029410A" w:rsidP="00E620A2">
      <w:pPr>
        <w:spacing w:after="0" w:line="480" w:lineRule="auto"/>
        <w:ind w:left="567" w:right="-341" w:hanging="567"/>
      </w:pPr>
      <w:r w:rsidRPr="00A47E37">
        <w:t>Lutz</w:t>
      </w:r>
      <w:r w:rsidR="001438BC" w:rsidRPr="00A47E37">
        <w:t xml:space="preserve"> </w:t>
      </w:r>
      <w:r w:rsidRPr="00A47E37">
        <w:t>W</w:t>
      </w:r>
      <w:r w:rsidR="00EC549C">
        <w:t>,</w:t>
      </w:r>
      <w:r w:rsidR="001438BC" w:rsidRPr="00A47E37">
        <w:t xml:space="preserve"> </w:t>
      </w:r>
      <w:r w:rsidRPr="00A47E37">
        <w:t>Butz</w:t>
      </w:r>
      <w:r w:rsidR="001438BC" w:rsidRPr="00A47E37">
        <w:t xml:space="preserve"> </w:t>
      </w:r>
      <w:r w:rsidRPr="00A47E37">
        <w:t>WP</w:t>
      </w:r>
      <w:r w:rsidR="001438BC" w:rsidRPr="00A47E37">
        <w:t xml:space="preserve"> </w:t>
      </w:r>
      <w:r w:rsidR="00005196" w:rsidRPr="00A47E37">
        <w:t xml:space="preserve">and </w:t>
      </w:r>
      <w:r w:rsidRPr="00A47E37">
        <w:t>Samir</w:t>
      </w:r>
      <w:r w:rsidR="001438BC" w:rsidRPr="00A47E37">
        <w:t xml:space="preserve"> </w:t>
      </w:r>
      <w:r w:rsidRPr="00A47E37">
        <w:t>KE</w:t>
      </w:r>
      <w:r w:rsidR="001438BC" w:rsidRPr="00A47E37">
        <w:t xml:space="preserve"> </w:t>
      </w:r>
      <w:r w:rsidRPr="00A47E37">
        <w:t>(Eds.</w:t>
      </w:r>
      <w:r w:rsidR="00005196" w:rsidRPr="00A47E37">
        <w:t xml:space="preserve">) </w:t>
      </w:r>
      <w:r w:rsidRPr="00A47E37">
        <w:t>(2017</w:t>
      </w:r>
      <w:r w:rsidR="00005196" w:rsidRPr="00A47E37">
        <w:t xml:space="preserve">) </w:t>
      </w:r>
      <w:r w:rsidRPr="00A47E37">
        <w:rPr>
          <w:i/>
          <w:iCs/>
        </w:rPr>
        <w:t>World Population &amp; Human Capital in the Twenty-First Century: An Overview</w:t>
      </w:r>
      <w:r w:rsidR="002A70F4" w:rsidRPr="00A47E37">
        <w:t xml:space="preserve">. </w:t>
      </w:r>
      <w:r w:rsidR="002308C8" w:rsidRPr="00A47E37">
        <w:t xml:space="preserve">Oxford: </w:t>
      </w:r>
      <w:r w:rsidRPr="00A47E37">
        <w:t>Oxford University Press.</w:t>
      </w:r>
    </w:p>
    <w:p w14:paraId="652269DC" w14:textId="7D2A0E18" w:rsidR="00F86ADF" w:rsidRPr="00A47E37" w:rsidRDefault="00F86ADF" w:rsidP="00E620A2">
      <w:pPr>
        <w:spacing w:after="0" w:line="480" w:lineRule="auto"/>
        <w:ind w:left="567" w:right="-341" w:hanging="567"/>
      </w:pPr>
      <w:r w:rsidRPr="00A47E37">
        <w:t>Ma</w:t>
      </w:r>
      <w:r w:rsidR="001438BC" w:rsidRPr="00A47E37">
        <w:t xml:space="preserve"> </w:t>
      </w:r>
      <w:r w:rsidRPr="00A47E37">
        <w:t>LJC</w:t>
      </w:r>
      <w:r w:rsidR="001438BC" w:rsidRPr="00A47E37">
        <w:t xml:space="preserve"> </w:t>
      </w:r>
      <w:r w:rsidRPr="00A47E37">
        <w:t>and Xiang</w:t>
      </w:r>
      <w:r w:rsidR="001438BC" w:rsidRPr="00A47E37">
        <w:t xml:space="preserve"> </w:t>
      </w:r>
      <w:r w:rsidRPr="00A47E37">
        <w:t>B</w:t>
      </w:r>
      <w:r w:rsidR="001438BC" w:rsidRPr="00A47E37">
        <w:t xml:space="preserve"> </w:t>
      </w:r>
      <w:r w:rsidRPr="00A47E37">
        <w:t>(1998</w:t>
      </w:r>
      <w:r w:rsidR="00005196" w:rsidRPr="00A47E37">
        <w:t xml:space="preserve">) </w:t>
      </w:r>
      <w:r w:rsidRPr="00A47E37">
        <w:t>Native place</w:t>
      </w:r>
      <w:r w:rsidR="001438BC" w:rsidRPr="00A47E37">
        <w:t xml:space="preserve"> </w:t>
      </w:r>
      <w:r w:rsidRPr="00A47E37">
        <w:t>migration and the emergence of peasant enclaves in Beijing</w:t>
      </w:r>
      <w:r w:rsidR="002A70F4" w:rsidRPr="00A47E37">
        <w:t>.</w:t>
      </w:r>
      <w:r w:rsidR="001438BC" w:rsidRPr="00A47E37">
        <w:t xml:space="preserve"> </w:t>
      </w:r>
      <w:r w:rsidRPr="00A47E37">
        <w:rPr>
          <w:i/>
          <w:iCs/>
        </w:rPr>
        <w:t>The China Quarterly</w:t>
      </w:r>
      <w:r w:rsidR="001438BC" w:rsidRPr="00A47E37">
        <w:t xml:space="preserve"> </w:t>
      </w:r>
      <w:r w:rsidRPr="00A47E37">
        <w:t>155</w:t>
      </w:r>
      <w:r w:rsidR="00A57C26" w:rsidRPr="00A47E37">
        <w:t>:</w:t>
      </w:r>
      <w:r w:rsidR="001438BC" w:rsidRPr="00A47E37">
        <w:t xml:space="preserve"> </w:t>
      </w:r>
      <w:r w:rsidRPr="00A47E37">
        <w:t>546</w:t>
      </w:r>
      <w:r w:rsidR="00DA18BD" w:rsidRPr="00A47E37">
        <w:t>–</w:t>
      </w:r>
      <w:r w:rsidRPr="00A47E37">
        <w:t>581</w:t>
      </w:r>
      <w:r w:rsidR="00A57C26" w:rsidRPr="00A47E37">
        <w:t>.</w:t>
      </w:r>
      <w:r w:rsidR="001438BC" w:rsidRPr="00A47E37">
        <w:t xml:space="preserve"> </w:t>
      </w:r>
    </w:p>
    <w:p w14:paraId="70CB4C93" w14:textId="77777777" w:rsidR="00A47E37" w:rsidRPr="00A47E37" w:rsidRDefault="00A47E37" w:rsidP="00E620A2">
      <w:pPr>
        <w:spacing w:after="0" w:line="480" w:lineRule="auto"/>
        <w:ind w:left="567" w:right="-341" w:hanging="567"/>
      </w:pPr>
      <w:r w:rsidRPr="00A47E37">
        <w:t>Maskell P (2001) Towards a knowledge‐based theory of the geographical cluster. </w:t>
      </w:r>
      <w:r w:rsidRPr="00A47E37">
        <w:rPr>
          <w:i/>
          <w:iCs/>
        </w:rPr>
        <w:t>Industrial and corporate change</w:t>
      </w:r>
      <w:r w:rsidRPr="00A47E37">
        <w:t> 10</w:t>
      </w:r>
      <w:r>
        <w:t>(4):</w:t>
      </w:r>
      <w:r w:rsidRPr="00A47E37">
        <w:t xml:space="preserve"> 921–943. </w:t>
      </w:r>
    </w:p>
    <w:p w14:paraId="42459B83" w14:textId="5C6A0C70" w:rsidR="00D53C48" w:rsidRPr="00A47E37" w:rsidRDefault="00001482" w:rsidP="00E620A2">
      <w:pPr>
        <w:spacing w:after="0" w:line="480" w:lineRule="auto"/>
        <w:ind w:left="567" w:right="-341" w:hanging="567"/>
      </w:pPr>
      <w:r w:rsidRPr="00A47E37">
        <w:t>Mathis</w:t>
      </w:r>
      <w:r w:rsidR="001438BC" w:rsidRPr="00A47E37">
        <w:t xml:space="preserve"> </w:t>
      </w:r>
      <w:r w:rsidRPr="00A47E37">
        <w:t>F</w:t>
      </w:r>
      <w:r w:rsidR="001438BC" w:rsidRPr="00A47E37">
        <w:t xml:space="preserve"> </w:t>
      </w:r>
      <w:r w:rsidRPr="00A47E37">
        <w:t>(2013</w:t>
      </w:r>
      <w:r w:rsidR="00005196" w:rsidRPr="00A47E37">
        <w:t xml:space="preserve">) </w:t>
      </w:r>
      <w:r w:rsidRPr="00A47E37">
        <w:t>No Industrialization without Urbanization: The Role of Cities in Modern Economic Development</w:t>
      </w:r>
      <w:r w:rsidR="0028062F">
        <w:t>.</w:t>
      </w:r>
      <w:r w:rsidR="001438BC" w:rsidRPr="00A47E37">
        <w:t xml:space="preserve"> </w:t>
      </w:r>
      <w:r w:rsidRPr="00A47E37">
        <w:t>In A</w:t>
      </w:r>
      <w:r w:rsidR="001438BC" w:rsidRPr="00A47E37">
        <w:t xml:space="preserve"> </w:t>
      </w:r>
      <w:r w:rsidRPr="00A47E37">
        <w:t>Exenberger</w:t>
      </w:r>
      <w:r w:rsidR="00A43220">
        <w:t>,</w:t>
      </w:r>
      <w:r w:rsidR="001438BC" w:rsidRPr="00A47E37">
        <w:t xml:space="preserve"> </w:t>
      </w:r>
      <w:r w:rsidRPr="00A47E37">
        <w:t>P</w:t>
      </w:r>
      <w:r w:rsidR="001438BC" w:rsidRPr="00A47E37">
        <w:t xml:space="preserve"> </w:t>
      </w:r>
      <w:r w:rsidRPr="00A47E37">
        <w:t>Strobl</w:t>
      </w:r>
      <w:r w:rsidR="00A43220">
        <w:t>,</w:t>
      </w:r>
      <w:r w:rsidR="001438BC" w:rsidRPr="00A47E37">
        <w:t xml:space="preserve"> </w:t>
      </w:r>
      <w:r w:rsidRPr="00A47E37">
        <w:t>G</w:t>
      </w:r>
      <w:r w:rsidR="001438BC" w:rsidRPr="00A47E37">
        <w:t xml:space="preserve"> </w:t>
      </w:r>
      <w:r w:rsidRPr="00A47E37">
        <w:t>Bischof</w:t>
      </w:r>
      <w:r w:rsidR="001438BC" w:rsidRPr="00A47E37">
        <w:t xml:space="preserve"> </w:t>
      </w:r>
      <w:r w:rsidR="00005196" w:rsidRPr="00A47E37">
        <w:t xml:space="preserve">and </w:t>
      </w:r>
      <w:r w:rsidRPr="00A47E37">
        <w:t>J</w:t>
      </w:r>
      <w:r w:rsidR="001438BC" w:rsidRPr="00A47E37">
        <w:t xml:space="preserve"> </w:t>
      </w:r>
      <w:r w:rsidRPr="00A47E37">
        <w:t xml:space="preserve">Mokhiber (Eds.) </w:t>
      </w:r>
      <w:r w:rsidRPr="00A47E37">
        <w:rPr>
          <w:i/>
          <w:iCs/>
        </w:rPr>
        <w:t>Globalization and the City: Two Connected Phenomena in Past and Present</w:t>
      </w:r>
      <w:r w:rsidR="002A70F4" w:rsidRPr="00A47E37">
        <w:rPr>
          <w:i/>
          <w:iCs/>
        </w:rPr>
        <w:t xml:space="preserve">. </w:t>
      </w:r>
      <w:r w:rsidRPr="00A47E37">
        <w:t>pp</w:t>
      </w:r>
      <w:r w:rsidR="001438BC" w:rsidRPr="00A47E37">
        <w:t xml:space="preserve"> </w:t>
      </w:r>
      <w:r w:rsidRPr="00A47E37">
        <w:t>23</w:t>
      </w:r>
      <w:r w:rsidR="00DA18BD" w:rsidRPr="00A47E37">
        <w:t>–</w:t>
      </w:r>
      <w:r w:rsidRPr="00A47E37">
        <w:t>38</w:t>
      </w:r>
      <w:r w:rsidR="002A70F4" w:rsidRPr="00A47E37">
        <w:t>.</w:t>
      </w:r>
      <w:r w:rsidR="001438BC" w:rsidRPr="00A47E37">
        <w:t xml:space="preserve"> </w:t>
      </w:r>
      <w:r w:rsidRPr="00A47E37">
        <w:t xml:space="preserve">Innsbruck: Innsbruck </w:t>
      </w:r>
      <w:r w:rsidR="00F43F3D" w:rsidRPr="00A47E37">
        <w:t>U</w:t>
      </w:r>
      <w:r w:rsidRPr="00A47E37">
        <w:t xml:space="preserve">niversity </w:t>
      </w:r>
      <w:r w:rsidR="00F43F3D" w:rsidRPr="00A47E37">
        <w:t>P</w:t>
      </w:r>
      <w:r w:rsidRPr="00A47E37">
        <w:t>ress.</w:t>
      </w:r>
    </w:p>
    <w:p w14:paraId="036BD107" w14:textId="77777777" w:rsidR="00D53C48" w:rsidRPr="00A47E37" w:rsidRDefault="00D53C48" w:rsidP="00E620A2">
      <w:pPr>
        <w:spacing w:after="0" w:line="480" w:lineRule="auto"/>
        <w:ind w:left="567" w:right="-341" w:hanging="567"/>
      </w:pPr>
      <w:r w:rsidRPr="00A47E37">
        <w:t>Mathur</w:t>
      </w:r>
      <w:r w:rsidR="001438BC" w:rsidRPr="00A47E37">
        <w:t xml:space="preserve"> </w:t>
      </w:r>
      <w:r w:rsidRPr="00A47E37">
        <w:t>VK</w:t>
      </w:r>
      <w:r w:rsidR="001438BC" w:rsidRPr="00A47E37">
        <w:t xml:space="preserve"> </w:t>
      </w:r>
      <w:r w:rsidRPr="00A47E37">
        <w:t>(1999</w:t>
      </w:r>
      <w:r w:rsidR="00005196" w:rsidRPr="00A47E37">
        <w:t xml:space="preserve">) </w:t>
      </w:r>
      <w:r w:rsidRPr="00A47E37">
        <w:t>Human capital-based strategy for regional economic development</w:t>
      </w:r>
      <w:r w:rsidR="002A70F4" w:rsidRPr="00A47E37">
        <w:t>.</w:t>
      </w:r>
      <w:r w:rsidR="001438BC" w:rsidRPr="00A47E37">
        <w:t xml:space="preserve"> </w:t>
      </w:r>
      <w:r w:rsidRPr="00A47E37">
        <w:rPr>
          <w:i/>
          <w:iCs/>
        </w:rPr>
        <w:t>Economic Development Quarterly</w:t>
      </w:r>
      <w:r w:rsidR="001438BC" w:rsidRPr="00A47E37">
        <w:t xml:space="preserve"> </w:t>
      </w:r>
      <w:r w:rsidRPr="00A47E37">
        <w:t>13(3</w:t>
      </w:r>
      <w:r w:rsidR="00005196" w:rsidRPr="00A47E37">
        <w:t xml:space="preserve">): </w:t>
      </w:r>
      <w:r w:rsidRPr="00A47E37">
        <w:t>203</w:t>
      </w:r>
      <w:r w:rsidR="00DA18BD" w:rsidRPr="00A47E37">
        <w:t>–</w:t>
      </w:r>
      <w:r w:rsidRPr="00A47E37">
        <w:t>216.</w:t>
      </w:r>
    </w:p>
    <w:p w14:paraId="5A3EA440" w14:textId="4CA2A095" w:rsidR="00062E18" w:rsidRPr="00A47E37" w:rsidRDefault="00062E18" w:rsidP="00E620A2">
      <w:pPr>
        <w:spacing w:after="0" w:line="480" w:lineRule="auto"/>
        <w:ind w:left="567" w:right="-341" w:hanging="567"/>
      </w:pPr>
      <w:r w:rsidRPr="00A47E37">
        <w:t>Meng</w:t>
      </w:r>
      <w:r w:rsidR="001438BC" w:rsidRPr="00A47E37">
        <w:t xml:space="preserve"> </w:t>
      </w:r>
      <w:r w:rsidRPr="00A47E37">
        <w:t>X</w:t>
      </w:r>
      <w:r w:rsidR="001438BC" w:rsidRPr="00A47E37">
        <w:t xml:space="preserve"> </w:t>
      </w:r>
      <w:r w:rsidRPr="00A47E37">
        <w:t>(2014</w:t>
      </w:r>
      <w:r w:rsidR="00005196" w:rsidRPr="00A47E37">
        <w:t xml:space="preserve">) </w:t>
      </w:r>
      <w:r w:rsidRPr="00A47E37">
        <w:t>Rural-urban migration in China</w:t>
      </w:r>
      <w:r w:rsidR="0028062F">
        <w:t>.</w:t>
      </w:r>
      <w:r w:rsidR="001438BC" w:rsidRPr="00A47E37">
        <w:t xml:space="preserve"> </w:t>
      </w:r>
      <w:r w:rsidRPr="00A47E37">
        <w:t>In S</w:t>
      </w:r>
      <w:r w:rsidR="001438BC" w:rsidRPr="00A47E37">
        <w:t xml:space="preserve"> </w:t>
      </w:r>
      <w:r w:rsidRPr="00A47E37">
        <w:t>Fan</w:t>
      </w:r>
      <w:r w:rsidR="00A43220">
        <w:t>,</w:t>
      </w:r>
      <w:r w:rsidR="001438BC" w:rsidRPr="00A47E37">
        <w:t xml:space="preserve"> </w:t>
      </w:r>
      <w:r w:rsidRPr="00A47E37">
        <w:t>R</w:t>
      </w:r>
      <w:r w:rsidR="001438BC" w:rsidRPr="00A47E37">
        <w:t xml:space="preserve"> </w:t>
      </w:r>
      <w:r w:rsidRPr="00A47E37">
        <w:t>Kanbur</w:t>
      </w:r>
      <w:r w:rsidR="00A43220">
        <w:t>,</w:t>
      </w:r>
      <w:r w:rsidR="001438BC" w:rsidRPr="00A47E37">
        <w:t xml:space="preserve"> </w:t>
      </w:r>
      <w:r w:rsidRPr="00A47E37">
        <w:t>S-J</w:t>
      </w:r>
      <w:r w:rsidR="001438BC" w:rsidRPr="00A47E37">
        <w:t xml:space="preserve"> </w:t>
      </w:r>
      <w:r w:rsidRPr="00A47E37">
        <w:t>Wei</w:t>
      </w:r>
      <w:r w:rsidR="00005196" w:rsidRPr="00A47E37">
        <w:t xml:space="preserve"> and </w:t>
      </w:r>
      <w:r w:rsidRPr="00A47E37">
        <w:t>X</w:t>
      </w:r>
      <w:r w:rsidR="001438BC" w:rsidRPr="00A47E37">
        <w:t xml:space="preserve"> </w:t>
      </w:r>
      <w:r w:rsidRPr="00A47E37">
        <w:t>Zhang (Eds.) </w:t>
      </w:r>
      <w:r w:rsidRPr="00A47E37">
        <w:rPr>
          <w:i/>
          <w:iCs/>
        </w:rPr>
        <w:t>The Oxford Companion to the Economics of China</w:t>
      </w:r>
      <w:r w:rsidR="002A70F4" w:rsidRPr="00A47E37">
        <w:t xml:space="preserve">. </w:t>
      </w:r>
      <w:r w:rsidRPr="00A47E37">
        <w:t>Oxford: Oxford University Press</w:t>
      </w:r>
      <w:r w:rsidR="00800ADC">
        <w:t>,</w:t>
      </w:r>
      <w:r w:rsidR="00800ADC" w:rsidRPr="00800ADC">
        <w:t xml:space="preserve"> </w:t>
      </w:r>
      <w:r w:rsidR="00800ADC" w:rsidRPr="00A47E37">
        <w:t>pp 282–287.</w:t>
      </w:r>
    </w:p>
    <w:p w14:paraId="4053B198" w14:textId="58849E02" w:rsidR="00B53F78" w:rsidRPr="00B53F78" w:rsidRDefault="00B53F78" w:rsidP="00E620A2">
      <w:pPr>
        <w:spacing w:after="0" w:line="480" w:lineRule="auto"/>
        <w:ind w:left="567" w:right="-341" w:hanging="567"/>
      </w:pPr>
      <w:r>
        <w:t>Miller T</w:t>
      </w:r>
      <w:r w:rsidR="00EC549C">
        <w:t>,</w:t>
      </w:r>
      <w:r>
        <w:t xml:space="preserve"> Kim AB and Holmes K</w:t>
      </w:r>
      <w:r w:rsidRPr="00B53F78">
        <w:t xml:space="preserve"> (201</w:t>
      </w:r>
      <w:r>
        <w:t>5)</w:t>
      </w:r>
      <w:r w:rsidRPr="00B53F78">
        <w:t xml:space="preserve"> </w:t>
      </w:r>
      <w:r w:rsidRPr="00B53F78">
        <w:rPr>
          <w:i/>
          <w:iCs/>
        </w:rPr>
        <w:t xml:space="preserve">2015 Index of </w:t>
      </w:r>
      <w:r w:rsidR="00A43220">
        <w:rPr>
          <w:i/>
          <w:iCs/>
        </w:rPr>
        <w:t>E</w:t>
      </w:r>
      <w:r w:rsidRPr="00B53F78">
        <w:rPr>
          <w:i/>
          <w:iCs/>
        </w:rPr>
        <w:t>conomic Freedom</w:t>
      </w:r>
      <w:r w:rsidRPr="00B53F78">
        <w:t xml:space="preserve">. Washington DC: The Heritage Foundation. </w:t>
      </w:r>
    </w:p>
    <w:p w14:paraId="65D0DCF9" w14:textId="77777777" w:rsidR="00D54B30" w:rsidRPr="00A47E37" w:rsidRDefault="00FB6F24" w:rsidP="00E620A2">
      <w:pPr>
        <w:spacing w:after="0" w:line="480" w:lineRule="auto"/>
        <w:ind w:left="567" w:right="-341" w:hanging="567"/>
      </w:pPr>
      <w:r w:rsidRPr="00A47E37">
        <w:t>Monk</w:t>
      </w:r>
      <w:r w:rsidR="001438BC" w:rsidRPr="00A47E37">
        <w:t xml:space="preserve"> </w:t>
      </w:r>
      <w:r w:rsidRPr="00A47E37">
        <w:t>DH</w:t>
      </w:r>
      <w:r w:rsidR="001438BC" w:rsidRPr="00A47E37">
        <w:t xml:space="preserve"> </w:t>
      </w:r>
      <w:r w:rsidRPr="00A47E37">
        <w:t>(2007</w:t>
      </w:r>
      <w:r w:rsidR="00005196" w:rsidRPr="00A47E37">
        <w:t xml:space="preserve">) </w:t>
      </w:r>
      <w:r w:rsidRPr="00A47E37">
        <w:t>Recruiting and retaining high-quality teachers in rural areas</w:t>
      </w:r>
      <w:r w:rsidR="002A70F4" w:rsidRPr="00A47E37">
        <w:t>.</w:t>
      </w:r>
      <w:r w:rsidR="001438BC" w:rsidRPr="00A47E37">
        <w:t xml:space="preserve"> </w:t>
      </w:r>
      <w:r w:rsidRPr="00A47E37">
        <w:rPr>
          <w:i/>
          <w:iCs/>
        </w:rPr>
        <w:t>The Future of Children</w:t>
      </w:r>
      <w:r w:rsidR="001438BC" w:rsidRPr="00A47E37">
        <w:t xml:space="preserve"> </w:t>
      </w:r>
      <w:r w:rsidRPr="00A47E37">
        <w:t>17(1</w:t>
      </w:r>
      <w:r w:rsidR="00005196" w:rsidRPr="00A47E37">
        <w:t xml:space="preserve">): </w:t>
      </w:r>
      <w:r w:rsidRPr="00A47E37">
        <w:t>155</w:t>
      </w:r>
      <w:r w:rsidR="00DA18BD" w:rsidRPr="00A47E37">
        <w:t>–</w:t>
      </w:r>
      <w:r w:rsidRPr="00A47E37">
        <w:t>174.</w:t>
      </w:r>
    </w:p>
    <w:p w14:paraId="18BA249C" w14:textId="0CD68790" w:rsidR="00D54B30" w:rsidRPr="00A47E37" w:rsidRDefault="00D54B30" w:rsidP="00E620A2">
      <w:pPr>
        <w:spacing w:after="0" w:line="480" w:lineRule="auto"/>
        <w:ind w:left="567" w:right="-341" w:hanging="567"/>
      </w:pPr>
      <w:r w:rsidRPr="00A47E37">
        <w:t>Mujahid</w:t>
      </w:r>
      <w:r w:rsidR="001438BC" w:rsidRPr="00A47E37">
        <w:t xml:space="preserve"> M</w:t>
      </w:r>
      <w:r w:rsidRPr="00A47E37">
        <w:t>S</w:t>
      </w:r>
      <w:r w:rsidR="00EC549C">
        <w:t>,</w:t>
      </w:r>
      <w:r w:rsidR="001438BC" w:rsidRPr="00A47E37">
        <w:t xml:space="preserve"> </w:t>
      </w:r>
      <w:r w:rsidRPr="00A47E37">
        <w:t>Diez Roux</w:t>
      </w:r>
      <w:r w:rsidR="001438BC" w:rsidRPr="00A47E37">
        <w:t xml:space="preserve"> A</w:t>
      </w:r>
      <w:r w:rsidRPr="00A47E37">
        <w:t>V</w:t>
      </w:r>
      <w:r w:rsidR="00EC549C">
        <w:t>,</w:t>
      </w:r>
      <w:r w:rsidR="001438BC" w:rsidRPr="00A47E37">
        <w:t xml:space="preserve"> </w:t>
      </w:r>
      <w:r w:rsidRPr="00A47E37">
        <w:t>Morenoff</w:t>
      </w:r>
      <w:r w:rsidR="001438BC" w:rsidRPr="00A47E37">
        <w:t xml:space="preserve"> J</w:t>
      </w:r>
      <w:r w:rsidRPr="00A47E37">
        <w:t>D</w:t>
      </w:r>
      <w:r w:rsidR="001438BC" w:rsidRPr="00A47E37">
        <w:t xml:space="preserve"> </w:t>
      </w:r>
      <w:r w:rsidR="00005196" w:rsidRPr="00A47E37">
        <w:t xml:space="preserve">and </w:t>
      </w:r>
      <w:r w:rsidRPr="00A47E37">
        <w:t>Raghunathan</w:t>
      </w:r>
      <w:r w:rsidR="001438BC" w:rsidRPr="00A47E37">
        <w:t xml:space="preserve"> </w:t>
      </w:r>
      <w:r w:rsidRPr="00A47E37">
        <w:t>T</w:t>
      </w:r>
      <w:r w:rsidR="001438BC" w:rsidRPr="00A47E37">
        <w:t xml:space="preserve"> </w:t>
      </w:r>
      <w:r w:rsidRPr="00A47E37">
        <w:t>(2007</w:t>
      </w:r>
      <w:r w:rsidR="00005196" w:rsidRPr="00A47E37">
        <w:t xml:space="preserve">) </w:t>
      </w:r>
      <w:r w:rsidRPr="00A47E37">
        <w:t>Assessing the measurement properties of neighborhood scales: From psychometrics to ecometrics</w:t>
      </w:r>
      <w:r w:rsidR="002A70F4" w:rsidRPr="00A47E37">
        <w:t>.</w:t>
      </w:r>
      <w:r w:rsidR="001438BC" w:rsidRPr="00A47E37">
        <w:t xml:space="preserve"> </w:t>
      </w:r>
      <w:r w:rsidRPr="00A47E37">
        <w:rPr>
          <w:i/>
          <w:iCs/>
        </w:rPr>
        <w:t>American Journal of Epidemiology</w:t>
      </w:r>
      <w:r w:rsidR="001438BC" w:rsidRPr="00A47E37">
        <w:t xml:space="preserve"> </w:t>
      </w:r>
      <w:r w:rsidRPr="00A47E37">
        <w:t>165</w:t>
      </w:r>
      <w:r w:rsidR="00A57C26" w:rsidRPr="00A47E37">
        <w:t>(8):</w:t>
      </w:r>
      <w:r w:rsidR="001438BC" w:rsidRPr="00A47E37">
        <w:t xml:space="preserve"> </w:t>
      </w:r>
      <w:r w:rsidRPr="00A47E37">
        <w:t>858–867.</w:t>
      </w:r>
    </w:p>
    <w:p w14:paraId="381B3A95" w14:textId="77777777" w:rsidR="00355C1E" w:rsidRPr="00A47E37" w:rsidRDefault="00355C1E" w:rsidP="00E620A2">
      <w:pPr>
        <w:spacing w:after="0" w:line="480" w:lineRule="auto"/>
        <w:ind w:left="567" w:right="-341" w:hanging="567"/>
      </w:pPr>
      <w:r w:rsidRPr="00A47E37">
        <w:t>Naccache</w:t>
      </w:r>
      <w:r w:rsidR="001438BC" w:rsidRPr="00A47E37">
        <w:t xml:space="preserve"> </w:t>
      </w:r>
      <w:r w:rsidRPr="00A47E37">
        <w:t>P</w:t>
      </w:r>
      <w:r w:rsidR="001438BC" w:rsidRPr="00A47E37">
        <w:t xml:space="preserve"> </w:t>
      </w:r>
      <w:r w:rsidR="00005196" w:rsidRPr="00A47E37">
        <w:t xml:space="preserve">and </w:t>
      </w:r>
      <w:r w:rsidRPr="00A47E37">
        <w:t>Al Ariss</w:t>
      </w:r>
      <w:r w:rsidR="001438BC" w:rsidRPr="00A47E37">
        <w:t xml:space="preserve"> </w:t>
      </w:r>
      <w:r w:rsidRPr="00A47E37">
        <w:t>A</w:t>
      </w:r>
      <w:r w:rsidR="001438BC" w:rsidRPr="00A47E37">
        <w:t xml:space="preserve"> </w:t>
      </w:r>
      <w:r w:rsidRPr="00A47E37">
        <w:t>(2018</w:t>
      </w:r>
      <w:r w:rsidR="00005196" w:rsidRPr="00A47E37">
        <w:t xml:space="preserve">) </w:t>
      </w:r>
      <w:r w:rsidRPr="00A47E37">
        <w:t>The forced migration crisis and the role of European corporations: A point of view</w:t>
      </w:r>
      <w:r w:rsidR="002A70F4" w:rsidRPr="00A47E37">
        <w:t>.</w:t>
      </w:r>
      <w:r w:rsidR="001438BC" w:rsidRPr="00A47E37">
        <w:t xml:space="preserve"> </w:t>
      </w:r>
      <w:r w:rsidRPr="00A47E37">
        <w:rPr>
          <w:i/>
          <w:iCs/>
        </w:rPr>
        <w:t>European Management Review</w:t>
      </w:r>
      <w:r w:rsidR="001438BC" w:rsidRPr="00A47E37">
        <w:t xml:space="preserve"> </w:t>
      </w:r>
      <w:r w:rsidRPr="00A47E37">
        <w:t>15(4</w:t>
      </w:r>
      <w:r w:rsidR="00005196" w:rsidRPr="00A47E37">
        <w:t xml:space="preserve">): </w:t>
      </w:r>
      <w:r w:rsidRPr="00A47E37">
        <w:t>589</w:t>
      </w:r>
      <w:r w:rsidR="00DA18BD" w:rsidRPr="00A47E37">
        <w:t>–</w:t>
      </w:r>
      <w:r w:rsidRPr="00A47E37">
        <w:t>596.</w:t>
      </w:r>
    </w:p>
    <w:p w14:paraId="30B9C639" w14:textId="3F79FC11" w:rsidR="00575CA6" w:rsidRPr="00A47E37" w:rsidRDefault="00575CA6" w:rsidP="00E620A2">
      <w:pPr>
        <w:spacing w:after="0" w:line="480" w:lineRule="auto"/>
        <w:ind w:left="567" w:right="-341" w:hanging="567"/>
      </w:pPr>
      <w:r w:rsidRPr="00A47E37">
        <w:t>Ng</w:t>
      </w:r>
      <w:r w:rsidR="001438BC" w:rsidRPr="00A47E37">
        <w:t xml:space="preserve"> </w:t>
      </w:r>
      <w:r w:rsidRPr="00A47E37">
        <w:t>TWH</w:t>
      </w:r>
      <w:r w:rsidR="00EC549C">
        <w:t>,</w:t>
      </w:r>
      <w:r w:rsidR="001438BC" w:rsidRPr="00A47E37">
        <w:t xml:space="preserve"> </w:t>
      </w:r>
      <w:r w:rsidRPr="00A47E37">
        <w:t>Eby</w:t>
      </w:r>
      <w:r w:rsidR="001438BC" w:rsidRPr="00A47E37">
        <w:t xml:space="preserve"> </w:t>
      </w:r>
      <w:r w:rsidRPr="00A47E37">
        <w:t>LT</w:t>
      </w:r>
      <w:r w:rsidR="00EC549C">
        <w:t>,</w:t>
      </w:r>
      <w:r w:rsidR="001438BC" w:rsidRPr="00A47E37">
        <w:t xml:space="preserve"> </w:t>
      </w:r>
      <w:r w:rsidRPr="00A47E37">
        <w:t>Sorensen</w:t>
      </w:r>
      <w:r w:rsidR="001438BC" w:rsidRPr="00A47E37">
        <w:t xml:space="preserve"> </w:t>
      </w:r>
      <w:r w:rsidRPr="00A47E37">
        <w:t>KL</w:t>
      </w:r>
      <w:r w:rsidR="001438BC" w:rsidRPr="00A47E37">
        <w:t xml:space="preserve"> </w:t>
      </w:r>
      <w:r w:rsidR="00005196" w:rsidRPr="00A47E37">
        <w:t xml:space="preserve">and </w:t>
      </w:r>
      <w:r w:rsidRPr="00A47E37">
        <w:t>Feldman</w:t>
      </w:r>
      <w:r w:rsidR="001438BC" w:rsidRPr="00A47E37">
        <w:t xml:space="preserve"> </w:t>
      </w:r>
      <w:r w:rsidRPr="00A47E37">
        <w:t>DC</w:t>
      </w:r>
      <w:r w:rsidR="001438BC" w:rsidRPr="00A47E37">
        <w:t xml:space="preserve"> </w:t>
      </w:r>
      <w:r w:rsidRPr="00A47E37">
        <w:t>(2005</w:t>
      </w:r>
      <w:r w:rsidR="00005196" w:rsidRPr="00A47E37">
        <w:t xml:space="preserve">) </w:t>
      </w:r>
      <w:r w:rsidRPr="00A47E37">
        <w:t>Predictors of objective and subjective career success: A meta-analysis</w:t>
      </w:r>
      <w:r w:rsidR="002A70F4" w:rsidRPr="00A47E37">
        <w:t>.</w:t>
      </w:r>
      <w:r w:rsidR="001438BC" w:rsidRPr="00A47E37">
        <w:t xml:space="preserve"> </w:t>
      </w:r>
      <w:r w:rsidRPr="00A47E37">
        <w:rPr>
          <w:i/>
          <w:iCs/>
        </w:rPr>
        <w:t>Personnel Psychology</w:t>
      </w:r>
      <w:r w:rsidR="001438BC" w:rsidRPr="00A47E37">
        <w:rPr>
          <w:i/>
          <w:iCs/>
        </w:rPr>
        <w:t xml:space="preserve"> </w:t>
      </w:r>
      <w:r w:rsidRPr="00A47E37">
        <w:t>58(2</w:t>
      </w:r>
      <w:r w:rsidR="00005196" w:rsidRPr="00A47E37">
        <w:t xml:space="preserve">): </w:t>
      </w:r>
      <w:r w:rsidRPr="00A47E37">
        <w:t>367</w:t>
      </w:r>
      <w:r w:rsidR="00DA18BD" w:rsidRPr="00A47E37">
        <w:t>–</w:t>
      </w:r>
      <w:r w:rsidRPr="00A47E37">
        <w:t>408</w:t>
      </w:r>
      <w:r w:rsidR="00A57C26" w:rsidRPr="00A47E37">
        <w:t>.</w:t>
      </w:r>
      <w:r w:rsidR="001438BC" w:rsidRPr="00A47E37">
        <w:t xml:space="preserve"> </w:t>
      </w:r>
    </w:p>
    <w:p w14:paraId="61F6547E" w14:textId="77777777" w:rsidR="006D5988" w:rsidRPr="00A47E37" w:rsidRDefault="006D5988" w:rsidP="00E620A2">
      <w:pPr>
        <w:autoSpaceDE w:val="0"/>
        <w:autoSpaceDN w:val="0"/>
        <w:adjustRightInd w:val="0"/>
        <w:spacing w:after="0" w:line="480" w:lineRule="auto"/>
        <w:ind w:left="567" w:right="-341" w:hanging="567"/>
      </w:pPr>
      <w:r w:rsidRPr="00A47E37">
        <w:t>Ng</w:t>
      </w:r>
      <w:r w:rsidR="001438BC" w:rsidRPr="00A47E37">
        <w:t xml:space="preserve"> </w:t>
      </w:r>
      <w:r w:rsidRPr="00A47E37">
        <w:t>TW</w:t>
      </w:r>
      <w:r w:rsidR="001438BC" w:rsidRPr="00A47E37">
        <w:t xml:space="preserve">H </w:t>
      </w:r>
      <w:r w:rsidR="00005196" w:rsidRPr="00A47E37">
        <w:t xml:space="preserve">and </w:t>
      </w:r>
      <w:r w:rsidRPr="00A47E37">
        <w:t>Feldman</w:t>
      </w:r>
      <w:r w:rsidR="001438BC" w:rsidRPr="00A47E37">
        <w:t xml:space="preserve"> </w:t>
      </w:r>
      <w:r w:rsidRPr="00A47E37">
        <w:t>DC</w:t>
      </w:r>
      <w:r w:rsidR="001438BC" w:rsidRPr="00A47E37">
        <w:t xml:space="preserve"> </w:t>
      </w:r>
      <w:r w:rsidRPr="00A47E37">
        <w:t>(2010</w:t>
      </w:r>
      <w:r w:rsidR="00005196" w:rsidRPr="00A47E37">
        <w:t xml:space="preserve">) </w:t>
      </w:r>
      <w:r w:rsidRPr="00A47E37">
        <w:t>The effects of organizational embeddedness on development of social capital and human capital</w:t>
      </w:r>
      <w:r w:rsidR="002A70F4" w:rsidRPr="00A47E37">
        <w:t>.</w:t>
      </w:r>
      <w:r w:rsidR="001438BC" w:rsidRPr="00A47E37">
        <w:t xml:space="preserve"> </w:t>
      </w:r>
      <w:r w:rsidRPr="00A47E37">
        <w:rPr>
          <w:i/>
          <w:iCs/>
        </w:rPr>
        <w:t>Journal of Applied Psychology</w:t>
      </w:r>
      <w:r w:rsidR="001438BC" w:rsidRPr="00A47E37">
        <w:t xml:space="preserve"> </w:t>
      </w:r>
      <w:r w:rsidRPr="00A47E37">
        <w:t>95(4</w:t>
      </w:r>
      <w:r w:rsidR="00005196" w:rsidRPr="00A47E37">
        <w:t xml:space="preserve">): </w:t>
      </w:r>
      <w:r w:rsidRPr="00A47E37">
        <w:t>696</w:t>
      </w:r>
      <w:r w:rsidR="00DA18BD" w:rsidRPr="00A47E37">
        <w:t>–</w:t>
      </w:r>
      <w:r w:rsidR="00A57C26" w:rsidRPr="00A47E37">
        <w:t>712.</w:t>
      </w:r>
      <w:r w:rsidR="001438BC" w:rsidRPr="00A47E37">
        <w:t xml:space="preserve"> </w:t>
      </w:r>
    </w:p>
    <w:p w14:paraId="4214532B" w14:textId="77777777" w:rsidR="00F70673" w:rsidRDefault="00321AEA" w:rsidP="00E620A2">
      <w:pPr>
        <w:autoSpaceDE w:val="0"/>
        <w:autoSpaceDN w:val="0"/>
        <w:adjustRightInd w:val="0"/>
        <w:spacing w:after="0" w:line="480" w:lineRule="auto"/>
        <w:ind w:left="567" w:right="-341" w:hanging="567"/>
      </w:pPr>
      <w:r w:rsidRPr="00A47E37">
        <w:t>Ng</w:t>
      </w:r>
      <w:r w:rsidR="001438BC" w:rsidRPr="00A47E37">
        <w:t xml:space="preserve"> </w:t>
      </w:r>
      <w:r w:rsidRPr="00A47E37">
        <w:t>TWH</w:t>
      </w:r>
      <w:r w:rsidR="001438BC" w:rsidRPr="00A47E37">
        <w:t xml:space="preserve"> </w:t>
      </w:r>
      <w:r w:rsidR="00005196" w:rsidRPr="00A47E37">
        <w:t xml:space="preserve">and </w:t>
      </w:r>
      <w:r w:rsidRPr="00A47E37">
        <w:t>Feldman</w:t>
      </w:r>
      <w:r w:rsidR="001438BC" w:rsidRPr="00A47E37">
        <w:t xml:space="preserve"> </w:t>
      </w:r>
      <w:r w:rsidRPr="00A47E37">
        <w:t>DC</w:t>
      </w:r>
      <w:r w:rsidR="001438BC" w:rsidRPr="00A47E37">
        <w:t xml:space="preserve"> </w:t>
      </w:r>
      <w:r w:rsidRPr="00A47E37">
        <w:t>(2014</w:t>
      </w:r>
      <w:r w:rsidR="00005196" w:rsidRPr="00A47E37">
        <w:t xml:space="preserve">) </w:t>
      </w:r>
      <w:r w:rsidRPr="00A47E37">
        <w:t>Subjective career success: A meta-analytic review</w:t>
      </w:r>
      <w:r w:rsidR="002A70F4" w:rsidRPr="00A47E37">
        <w:t>.</w:t>
      </w:r>
      <w:r w:rsidR="001438BC" w:rsidRPr="00A47E37">
        <w:t xml:space="preserve"> </w:t>
      </w:r>
      <w:r w:rsidRPr="00A47E37">
        <w:rPr>
          <w:i/>
          <w:iCs/>
        </w:rPr>
        <w:t>Journal of Vocational Behavior</w:t>
      </w:r>
      <w:r w:rsidR="001438BC" w:rsidRPr="00A47E37">
        <w:t xml:space="preserve"> </w:t>
      </w:r>
      <w:r w:rsidRPr="00A47E37">
        <w:t>85(2</w:t>
      </w:r>
      <w:r w:rsidR="00005196" w:rsidRPr="00A47E37">
        <w:t xml:space="preserve">): </w:t>
      </w:r>
      <w:r w:rsidRPr="00A47E37">
        <w:t>169</w:t>
      </w:r>
      <w:r w:rsidR="00DA18BD" w:rsidRPr="00A47E37">
        <w:t>–</w:t>
      </w:r>
      <w:r w:rsidRPr="00A47E37">
        <w:t>179.</w:t>
      </w:r>
    </w:p>
    <w:p w14:paraId="20C779F5" w14:textId="72AE8645" w:rsidR="00E70D3D" w:rsidRDefault="00E70D3D" w:rsidP="00E620A2">
      <w:pPr>
        <w:autoSpaceDE w:val="0"/>
        <w:autoSpaceDN w:val="0"/>
        <w:adjustRightInd w:val="0"/>
        <w:spacing w:after="0" w:line="480" w:lineRule="auto"/>
        <w:ind w:left="567" w:right="-341" w:hanging="567"/>
      </w:pPr>
      <w:r w:rsidRPr="007D40C7">
        <w:t>Nishii LH</w:t>
      </w:r>
      <w:r w:rsidR="00EC549C">
        <w:t>,</w:t>
      </w:r>
      <w:r w:rsidRPr="007D40C7">
        <w:t xml:space="preserve"> Lepak DP</w:t>
      </w:r>
      <w:r>
        <w:t xml:space="preserve"> and</w:t>
      </w:r>
      <w:r w:rsidRPr="007D40C7">
        <w:t xml:space="preserve"> Schneider B (2008) Employee attributions of the “why” of HR practices: Their effects on employee attitudes and behaviors, and customer satisfaction. </w:t>
      </w:r>
      <w:r w:rsidRPr="00E70D3D">
        <w:rPr>
          <w:i/>
          <w:iCs/>
        </w:rPr>
        <w:t>Personnel Psychology</w:t>
      </w:r>
      <w:r w:rsidRPr="007D40C7">
        <w:t xml:space="preserve"> 61(3)</w:t>
      </w:r>
      <w:r>
        <w:t>:</w:t>
      </w:r>
      <w:r w:rsidRPr="007D40C7">
        <w:t xml:space="preserve"> 503–545. </w:t>
      </w:r>
    </w:p>
    <w:p w14:paraId="1F9E5D9C" w14:textId="4253CDB4" w:rsidR="006E6360" w:rsidRDefault="006E6360" w:rsidP="00E620A2">
      <w:pPr>
        <w:spacing w:after="0" w:line="480" w:lineRule="auto"/>
        <w:ind w:left="567" w:right="-341" w:hanging="567"/>
      </w:pPr>
      <w:r>
        <w:t>North DC (1990)</w:t>
      </w:r>
      <w:r w:rsidRPr="006E6360">
        <w:t xml:space="preserve"> </w:t>
      </w:r>
      <w:r w:rsidRPr="006E6360">
        <w:rPr>
          <w:i/>
          <w:iCs/>
        </w:rPr>
        <w:t xml:space="preserve">Institutional </w:t>
      </w:r>
      <w:r w:rsidR="00A43220">
        <w:rPr>
          <w:i/>
          <w:iCs/>
        </w:rPr>
        <w:t>S</w:t>
      </w:r>
      <w:r w:rsidRPr="006E6360">
        <w:rPr>
          <w:i/>
          <w:iCs/>
        </w:rPr>
        <w:t xml:space="preserve">tructure and </w:t>
      </w:r>
      <w:r w:rsidR="00A43220">
        <w:rPr>
          <w:i/>
          <w:iCs/>
        </w:rPr>
        <w:t>I</w:t>
      </w:r>
      <w:r w:rsidRPr="006E6360">
        <w:rPr>
          <w:i/>
          <w:iCs/>
        </w:rPr>
        <w:t xml:space="preserve">nstitutional </w:t>
      </w:r>
      <w:r w:rsidR="00A43220">
        <w:rPr>
          <w:i/>
          <w:iCs/>
        </w:rPr>
        <w:t>C</w:t>
      </w:r>
      <w:r w:rsidRPr="006E6360">
        <w:rPr>
          <w:i/>
          <w:iCs/>
        </w:rPr>
        <w:t>hange</w:t>
      </w:r>
      <w:r w:rsidRPr="006E6360">
        <w:t xml:space="preserve">. </w:t>
      </w:r>
      <w:r>
        <w:t>Cambridge:</w:t>
      </w:r>
      <w:r w:rsidRPr="006E6360">
        <w:t xml:space="preserve"> Cambridge University</w:t>
      </w:r>
      <w:r>
        <w:t xml:space="preserve"> Press.</w:t>
      </w:r>
    </w:p>
    <w:p w14:paraId="1979E697" w14:textId="24075539" w:rsidR="007713AF" w:rsidRPr="004F2069" w:rsidRDefault="007713AF" w:rsidP="00E620A2">
      <w:pPr>
        <w:spacing w:after="0" w:line="480" w:lineRule="auto"/>
        <w:ind w:left="567" w:right="-341" w:hanging="567"/>
        <w:rPr>
          <w:lang w:val="en-US" w:eastAsia="zh-CN"/>
        </w:rPr>
      </w:pPr>
      <w:r>
        <w:rPr>
          <w:rFonts w:hint="eastAsia"/>
        </w:rPr>
        <w:t>N</w:t>
      </w:r>
      <w:r w:rsidR="004725AB">
        <w:t xml:space="preserve">ational </w:t>
      </w:r>
      <w:r>
        <w:t>S</w:t>
      </w:r>
      <w:r w:rsidR="004725AB">
        <w:t xml:space="preserve">urvey </w:t>
      </w:r>
      <w:r>
        <w:t>R</w:t>
      </w:r>
      <w:r w:rsidR="004725AB">
        <w:t xml:space="preserve">esearch </w:t>
      </w:r>
      <w:r>
        <w:t>C</w:t>
      </w:r>
      <w:r w:rsidR="004725AB">
        <w:t>entre-NSRC</w:t>
      </w:r>
      <w:r>
        <w:t xml:space="preserve"> (2018) </w:t>
      </w:r>
      <w:r w:rsidRPr="004F2069">
        <w:rPr>
          <w:i/>
        </w:rPr>
        <w:t xml:space="preserve">The </w:t>
      </w:r>
      <w:r w:rsidR="003C0BBB" w:rsidRPr="004F2069">
        <w:rPr>
          <w:rFonts w:hint="eastAsia"/>
          <w:i/>
          <w:lang w:eastAsia="zh-CN"/>
        </w:rPr>
        <w:t>2015</w:t>
      </w:r>
      <w:r w:rsidR="004725AB">
        <w:rPr>
          <w:i/>
          <w:lang w:eastAsia="zh-CN"/>
        </w:rPr>
        <w:t xml:space="preserve"> Chinese General</w:t>
      </w:r>
      <w:r w:rsidR="003C0BBB" w:rsidRPr="004F2069">
        <w:rPr>
          <w:i/>
          <w:lang w:eastAsia="zh-CN"/>
        </w:rPr>
        <w:t xml:space="preserve"> </w:t>
      </w:r>
      <w:r w:rsidR="003C0BBB" w:rsidRPr="004F2069">
        <w:rPr>
          <w:i/>
          <w:lang w:val="en-US" w:eastAsia="zh-CN"/>
        </w:rPr>
        <w:t>Social Survey Dataset</w:t>
      </w:r>
      <w:r w:rsidR="00371103">
        <w:rPr>
          <w:lang w:val="en-US" w:eastAsia="zh-CN"/>
        </w:rPr>
        <w:t xml:space="preserve">. Available at </w:t>
      </w:r>
      <w:r w:rsidR="004725AB" w:rsidRPr="0028062F">
        <w:rPr>
          <w:lang w:val="en-US" w:eastAsia="zh-CN"/>
        </w:rPr>
        <w:t>http://cnsda.ruc.edu.cn/</w:t>
      </w:r>
    </w:p>
    <w:p w14:paraId="748FFC2E" w14:textId="4016FFA5" w:rsidR="00743077" w:rsidRPr="00A47E37" w:rsidRDefault="00743077" w:rsidP="00E620A2">
      <w:pPr>
        <w:spacing w:after="0" w:line="480" w:lineRule="auto"/>
        <w:ind w:left="567" w:right="-341" w:hanging="567"/>
        <w:rPr>
          <w:bCs/>
        </w:rPr>
      </w:pPr>
      <w:r w:rsidRPr="00A47E37">
        <w:t>Pennings</w:t>
      </w:r>
      <w:r w:rsidR="001438BC" w:rsidRPr="00A47E37">
        <w:t xml:space="preserve"> </w:t>
      </w:r>
      <w:r w:rsidRPr="00A47E37">
        <w:t>JM</w:t>
      </w:r>
      <w:r w:rsidR="00EC549C">
        <w:t>,</w:t>
      </w:r>
      <w:r w:rsidR="001438BC" w:rsidRPr="00A47E37">
        <w:t xml:space="preserve"> </w:t>
      </w:r>
      <w:r w:rsidRPr="00A47E37">
        <w:t>Lee</w:t>
      </w:r>
      <w:r w:rsidR="001438BC" w:rsidRPr="00A47E37">
        <w:t xml:space="preserve"> </w:t>
      </w:r>
      <w:r w:rsidRPr="00A47E37">
        <w:t>K</w:t>
      </w:r>
      <w:r w:rsidR="001438BC" w:rsidRPr="00A47E37">
        <w:t xml:space="preserve"> </w:t>
      </w:r>
      <w:r w:rsidR="00005196" w:rsidRPr="00A47E37">
        <w:t xml:space="preserve">and </w:t>
      </w:r>
      <w:r w:rsidRPr="00A47E37">
        <w:t>Witteloostuijn</w:t>
      </w:r>
      <w:r w:rsidR="001438BC" w:rsidRPr="00A47E37">
        <w:t xml:space="preserve"> </w:t>
      </w:r>
      <w:r w:rsidRPr="00A47E37">
        <w:t>AV</w:t>
      </w:r>
      <w:r w:rsidR="001438BC" w:rsidRPr="00A47E37">
        <w:t xml:space="preserve"> </w:t>
      </w:r>
      <w:r w:rsidRPr="00A47E37">
        <w:t>(1998</w:t>
      </w:r>
      <w:r w:rsidR="00005196" w:rsidRPr="00A47E37">
        <w:t xml:space="preserve">) </w:t>
      </w:r>
      <w:r w:rsidRPr="00A47E37">
        <w:t>Human capital</w:t>
      </w:r>
      <w:r w:rsidR="001438BC" w:rsidRPr="00A47E37">
        <w:t xml:space="preserve"> </w:t>
      </w:r>
      <w:r w:rsidRPr="00A47E37">
        <w:t>social capital</w:t>
      </w:r>
      <w:r w:rsidR="001438BC" w:rsidRPr="00A47E37">
        <w:t xml:space="preserve"> </w:t>
      </w:r>
      <w:r w:rsidRPr="00A47E37">
        <w:t>and firm dissolution</w:t>
      </w:r>
      <w:r w:rsidR="002A70F4" w:rsidRPr="00A47E37">
        <w:t>.</w:t>
      </w:r>
      <w:r w:rsidR="001438BC" w:rsidRPr="00A47E37">
        <w:t xml:space="preserve"> </w:t>
      </w:r>
      <w:r w:rsidRPr="00A47E37">
        <w:rPr>
          <w:i/>
          <w:iCs/>
        </w:rPr>
        <w:t>Academy of Management Journal</w:t>
      </w:r>
      <w:r w:rsidR="001438BC" w:rsidRPr="00A47E37">
        <w:t xml:space="preserve"> </w:t>
      </w:r>
      <w:r w:rsidRPr="00A47E37">
        <w:t>41(4</w:t>
      </w:r>
      <w:r w:rsidR="00005196" w:rsidRPr="00A47E37">
        <w:t xml:space="preserve">): </w:t>
      </w:r>
      <w:r w:rsidRPr="00A47E37">
        <w:t>425</w:t>
      </w:r>
      <w:r w:rsidR="00DA18BD" w:rsidRPr="00A47E37">
        <w:t>–</w:t>
      </w:r>
      <w:r w:rsidRPr="00A47E37">
        <w:t>440.</w:t>
      </w:r>
    </w:p>
    <w:p w14:paraId="0646420A" w14:textId="62466915" w:rsidR="00DF07B9" w:rsidRDefault="00DF07B9" w:rsidP="00E620A2">
      <w:pPr>
        <w:spacing w:after="0" w:line="480" w:lineRule="auto"/>
        <w:ind w:left="567" w:right="-341" w:hanging="567"/>
      </w:pPr>
      <w:r w:rsidRPr="00DF07B9">
        <w:t>Platje J (2008) “Institutional capital” as a factor of sustainable development‐the importance of an institutional equilibrium. </w:t>
      </w:r>
      <w:r w:rsidRPr="00DF07B9">
        <w:rPr>
          <w:i/>
          <w:iCs/>
        </w:rPr>
        <w:t>Technological and Economic Development of Economy</w:t>
      </w:r>
      <w:r w:rsidRPr="00DF07B9">
        <w:t>, </w:t>
      </w:r>
      <w:r w:rsidRPr="00DF3629">
        <w:t>14</w:t>
      </w:r>
      <w:r w:rsidRPr="00DF07B9">
        <w:t>(2)</w:t>
      </w:r>
      <w:r w:rsidR="00DF3629">
        <w:t>:</w:t>
      </w:r>
      <w:r w:rsidRPr="00DF07B9">
        <w:t xml:space="preserve"> 144</w:t>
      </w:r>
      <w:r w:rsidR="00DF3629" w:rsidRPr="00A47E37">
        <w:t>–</w:t>
      </w:r>
      <w:r w:rsidRPr="00DF07B9">
        <w:t xml:space="preserve">150. </w:t>
      </w:r>
    </w:p>
    <w:p w14:paraId="52CA5BEF" w14:textId="5535A6A1" w:rsidR="004D4257" w:rsidRPr="00A47E37" w:rsidRDefault="004D4257" w:rsidP="00E620A2">
      <w:pPr>
        <w:spacing w:after="0" w:line="480" w:lineRule="auto"/>
        <w:ind w:left="567" w:right="-341" w:hanging="567"/>
      </w:pPr>
      <w:r w:rsidRPr="00A47E37">
        <w:t>Porter</w:t>
      </w:r>
      <w:r w:rsidR="001438BC" w:rsidRPr="00A47E37">
        <w:t xml:space="preserve"> </w:t>
      </w:r>
      <w:r w:rsidRPr="00A47E37">
        <w:t>ME</w:t>
      </w:r>
      <w:r w:rsidR="001438BC" w:rsidRPr="00A47E37">
        <w:t xml:space="preserve"> </w:t>
      </w:r>
      <w:r w:rsidRPr="00A47E37">
        <w:t>(1989</w:t>
      </w:r>
      <w:r w:rsidR="00005196" w:rsidRPr="00A47E37">
        <w:t xml:space="preserve">) </w:t>
      </w:r>
      <w:r w:rsidRPr="00A47E37">
        <w:rPr>
          <w:i/>
        </w:rPr>
        <w:t xml:space="preserve">The </w:t>
      </w:r>
      <w:r w:rsidR="002A70F4" w:rsidRPr="00A47E37">
        <w:rPr>
          <w:i/>
        </w:rPr>
        <w:t>C</w:t>
      </w:r>
      <w:r w:rsidRPr="00A47E37">
        <w:rPr>
          <w:i/>
        </w:rPr>
        <w:t>ompetitive Advantage of Nations</w:t>
      </w:r>
      <w:r w:rsidR="00DA18BD" w:rsidRPr="00A47E37">
        <w:t xml:space="preserve">. </w:t>
      </w:r>
      <w:r w:rsidRPr="00A47E37">
        <w:t>London: Macmillan.</w:t>
      </w:r>
    </w:p>
    <w:p w14:paraId="3835B6F7" w14:textId="77777777" w:rsidR="002E3DF0" w:rsidRPr="00A47E37" w:rsidRDefault="002E3DF0" w:rsidP="00E620A2">
      <w:pPr>
        <w:spacing w:after="0" w:line="480" w:lineRule="auto"/>
        <w:ind w:left="567" w:right="-341" w:hanging="567"/>
      </w:pPr>
      <w:r w:rsidRPr="00A47E37">
        <w:t>Qian</w:t>
      </w:r>
      <w:r w:rsidR="001438BC" w:rsidRPr="00A47E37">
        <w:t xml:space="preserve"> </w:t>
      </w:r>
      <w:r w:rsidRPr="00A47E37">
        <w:t>X</w:t>
      </w:r>
      <w:r w:rsidR="001438BC" w:rsidRPr="00A47E37">
        <w:t xml:space="preserve"> </w:t>
      </w:r>
      <w:r w:rsidR="00005196" w:rsidRPr="00A47E37">
        <w:t xml:space="preserve">and </w:t>
      </w:r>
      <w:r w:rsidRPr="00A47E37">
        <w:t>Smyth</w:t>
      </w:r>
      <w:r w:rsidR="001438BC" w:rsidRPr="00A47E37">
        <w:t xml:space="preserve"> </w:t>
      </w:r>
      <w:r w:rsidRPr="00A47E37">
        <w:t>R</w:t>
      </w:r>
      <w:r w:rsidR="001438BC" w:rsidRPr="00A47E37">
        <w:t xml:space="preserve"> </w:t>
      </w:r>
      <w:r w:rsidRPr="00A47E37">
        <w:t>(2008</w:t>
      </w:r>
      <w:r w:rsidR="00005196" w:rsidRPr="00A47E37">
        <w:t xml:space="preserve">) </w:t>
      </w:r>
      <w:r w:rsidRPr="00A47E37">
        <w:t>Measuring regional inequality of education in China: widening coast–inland gap or widening rural–urban gap?</w:t>
      </w:r>
      <w:r w:rsidR="001438BC" w:rsidRPr="00A47E37">
        <w:t xml:space="preserve"> </w:t>
      </w:r>
      <w:r w:rsidRPr="00A47E37">
        <w:rPr>
          <w:i/>
          <w:iCs/>
        </w:rPr>
        <w:t>Journal of International Development: The Journal of the Development Studies Association</w:t>
      </w:r>
      <w:r w:rsidR="001438BC" w:rsidRPr="00A47E37">
        <w:t xml:space="preserve"> </w:t>
      </w:r>
      <w:r w:rsidRPr="00A47E37">
        <w:t>20(2</w:t>
      </w:r>
      <w:r w:rsidR="00005196" w:rsidRPr="00A47E37">
        <w:t xml:space="preserve">): </w:t>
      </w:r>
      <w:r w:rsidRPr="00A47E37">
        <w:t>132</w:t>
      </w:r>
      <w:r w:rsidR="00DA18BD" w:rsidRPr="00A47E37">
        <w:t>–</w:t>
      </w:r>
      <w:r w:rsidRPr="00A47E37">
        <w:t>144.</w:t>
      </w:r>
    </w:p>
    <w:p w14:paraId="7FB90515" w14:textId="77777777" w:rsidR="00710FD2" w:rsidRPr="00A47E37" w:rsidRDefault="00710FD2" w:rsidP="00E620A2">
      <w:pPr>
        <w:spacing w:after="0" w:line="480" w:lineRule="auto"/>
        <w:ind w:left="567" w:right="-341" w:hanging="567"/>
      </w:pPr>
      <w:r w:rsidRPr="00A47E37">
        <w:t>Qin</w:t>
      </w:r>
      <w:r w:rsidR="001438BC" w:rsidRPr="00A47E37">
        <w:t xml:space="preserve"> </w:t>
      </w:r>
      <w:r w:rsidRPr="00A47E37">
        <w:t>H</w:t>
      </w:r>
      <w:r w:rsidR="001438BC" w:rsidRPr="00A47E37">
        <w:t xml:space="preserve"> </w:t>
      </w:r>
      <w:r w:rsidR="00005196" w:rsidRPr="00A47E37">
        <w:t xml:space="preserve">and </w:t>
      </w:r>
      <w:r w:rsidRPr="00A47E37">
        <w:t>Liao</w:t>
      </w:r>
      <w:r w:rsidR="001438BC" w:rsidRPr="00A47E37">
        <w:t xml:space="preserve"> </w:t>
      </w:r>
      <w:r w:rsidRPr="00A47E37">
        <w:t>TF</w:t>
      </w:r>
      <w:r w:rsidR="001438BC" w:rsidRPr="00A47E37">
        <w:t xml:space="preserve"> </w:t>
      </w:r>
      <w:r w:rsidRPr="00A47E37">
        <w:t>(2016</w:t>
      </w:r>
      <w:r w:rsidR="00005196" w:rsidRPr="00A47E37">
        <w:t xml:space="preserve">) </w:t>
      </w:r>
      <w:r w:rsidRPr="00A47E37">
        <w:t>Labor out-migration and agricultural change in rural China: A systematic review and meta-analysis</w:t>
      </w:r>
      <w:r w:rsidR="00DA18BD" w:rsidRPr="00A47E37">
        <w:t>.</w:t>
      </w:r>
      <w:r w:rsidR="001438BC" w:rsidRPr="00A47E37">
        <w:t xml:space="preserve"> </w:t>
      </w:r>
      <w:r w:rsidR="00FB76F0" w:rsidRPr="00A47E37">
        <w:rPr>
          <w:i/>
          <w:iCs/>
        </w:rPr>
        <w:t>Journal of Rural S</w:t>
      </w:r>
      <w:r w:rsidRPr="00A47E37">
        <w:rPr>
          <w:i/>
          <w:iCs/>
        </w:rPr>
        <w:t>tudies</w:t>
      </w:r>
      <w:r w:rsidR="001438BC" w:rsidRPr="00A47E37">
        <w:t xml:space="preserve"> </w:t>
      </w:r>
      <w:r w:rsidRPr="00A47E37">
        <w:t>47</w:t>
      </w:r>
      <w:r w:rsidR="00A57C26" w:rsidRPr="00A47E37">
        <w:t>:</w:t>
      </w:r>
      <w:r w:rsidR="001438BC" w:rsidRPr="00A47E37">
        <w:t xml:space="preserve"> </w:t>
      </w:r>
      <w:r w:rsidRPr="00A47E37">
        <w:t>533</w:t>
      </w:r>
      <w:r w:rsidR="00DA18BD" w:rsidRPr="00A47E37">
        <w:t>–</w:t>
      </w:r>
      <w:r w:rsidRPr="00A47E37">
        <w:t>541.</w:t>
      </w:r>
    </w:p>
    <w:p w14:paraId="7804F149" w14:textId="2806A350" w:rsidR="0017574B" w:rsidRDefault="002E3DF0" w:rsidP="00E620A2">
      <w:pPr>
        <w:spacing w:after="0" w:line="480" w:lineRule="auto"/>
        <w:ind w:left="567" w:right="-341" w:hanging="567"/>
      </w:pPr>
      <w:r w:rsidRPr="00A47E37">
        <w:t>Qiu</w:t>
      </w:r>
      <w:r w:rsidR="001438BC" w:rsidRPr="00A47E37">
        <w:t xml:space="preserve"> </w:t>
      </w:r>
      <w:r w:rsidRPr="00A47E37">
        <w:t>P</w:t>
      </w:r>
      <w:r w:rsidR="00EC549C">
        <w:t>,</w:t>
      </w:r>
      <w:r w:rsidR="001438BC" w:rsidRPr="00A47E37">
        <w:t xml:space="preserve"> </w:t>
      </w:r>
      <w:r w:rsidRPr="00A47E37">
        <w:t>Caine</w:t>
      </w:r>
      <w:r w:rsidR="001438BC" w:rsidRPr="00A47E37">
        <w:t xml:space="preserve"> </w:t>
      </w:r>
      <w:r w:rsidRPr="00A47E37">
        <w:t>E</w:t>
      </w:r>
      <w:r w:rsidR="00EC549C">
        <w:t>,</w:t>
      </w:r>
      <w:r w:rsidR="001438BC" w:rsidRPr="00A47E37">
        <w:t xml:space="preserve"> </w:t>
      </w:r>
      <w:r w:rsidRPr="00A47E37">
        <w:t>Yang</w:t>
      </w:r>
      <w:r w:rsidR="001438BC" w:rsidRPr="00A47E37">
        <w:t xml:space="preserve"> </w:t>
      </w:r>
      <w:r w:rsidRPr="00A47E37">
        <w:t>Y</w:t>
      </w:r>
      <w:r w:rsidR="00EC549C">
        <w:t>,</w:t>
      </w:r>
      <w:r w:rsidR="001438BC" w:rsidRPr="00A47E37">
        <w:t xml:space="preserve"> </w:t>
      </w:r>
      <w:r w:rsidRPr="00A47E37">
        <w:t>Chen</w:t>
      </w:r>
      <w:r w:rsidR="001438BC" w:rsidRPr="00A47E37">
        <w:t xml:space="preserve"> </w:t>
      </w:r>
      <w:r w:rsidRPr="00A47E37">
        <w:t>Q</w:t>
      </w:r>
      <w:r w:rsidR="00EC549C">
        <w:t>,</w:t>
      </w:r>
      <w:r w:rsidR="001438BC" w:rsidRPr="00A47E37">
        <w:t xml:space="preserve"> </w:t>
      </w:r>
      <w:r w:rsidRPr="00A47E37">
        <w:t>Li</w:t>
      </w:r>
      <w:r w:rsidR="001438BC" w:rsidRPr="00A47E37">
        <w:t xml:space="preserve"> </w:t>
      </w:r>
      <w:r w:rsidRPr="00A47E37">
        <w:t>J</w:t>
      </w:r>
      <w:r w:rsidR="001438BC" w:rsidRPr="00A47E37">
        <w:t xml:space="preserve"> </w:t>
      </w:r>
      <w:r w:rsidR="00005196" w:rsidRPr="00A47E37">
        <w:t xml:space="preserve">and </w:t>
      </w:r>
      <w:r w:rsidRPr="00A47E37">
        <w:t>Ma</w:t>
      </w:r>
      <w:r w:rsidR="001438BC" w:rsidRPr="00A47E37">
        <w:t xml:space="preserve"> </w:t>
      </w:r>
      <w:r w:rsidRPr="00A47E37">
        <w:t>X</w:t>
      </w:r>
      <w:r w:rsidR="001438BC" w:rsidRPr="00A47E37">
        <w:t xml:space="preserve"> </w:t>
      </w:r>
      <w:r w:rsidRPr="00A47E37">
        <w:t>(2011</w:t>
      </w:r>
      <w:r w:rsidR="00005196" w:rsidRPr="00A47E37">
        <w:t xml:space="preserve">) </w:t>
      </w:r>
      <w:r w:rsidRPr="00A47E37">
        <w:t>Depression and associated factors in internal migrant workers in China</w:t>
      </w:r>
      <w:r w:rsidR="00DA18BD" w:rsidRPr="00A47E37">
        <w:t>.</w:t>
      </w:r>
      <w:r w:rsidR="001438BC" w:rsidRPr="00A47E37">
        <w:t xml:space="preserve"> </w:t>
      </w:r>
      <w:r w:rsidRPr="00A47E37">
        <w:rPr>
          <w:i/>
          <w:iCs/>
        </w:rPr>
        <w:t xml:space="preserve">Journal of </w:t>
      </w:r>
      <w:r w:rsidR="003F751E" w:rsidRPr="00A47E37">
        <w:rPr>
          <w:i/>
          <w:iCs/>
        </w:rPr>
        <w:t>A</w:t>
      </w:r>
      <w:r w:rsidRPr="00A47E37">
        <w:rPr>
          <w:i/>
          <w:iCs/>
        </w:rPr>
        <w:t xml:space="preserve">ffective </w:t>
      </w:r>
      <w:r w:rsidR="003F751E" w:rsidRPr="00A47E37">
        <w:rPr>
          <w:i/>
          <w:iCs/>
        </w:rPr>
        <w:t>D</w:t>
      </w:r>
      <w:r w:rsidRPr="00A47E37">
        <w:rPr>
          <w:i/>
          <w:iCs/>
        </w:rPr>
        <w:t>isorders</w:t>
      </w:r>
      <w:r w:rsidR="001438BC" w:rsidRPr="00A47E37">
        <w:t xml:space="preserve"> </w:t>
      </w:r>
      <w:r w:rsidRPr="00A47E37">
        <w:t>134(1-3</w:t>
      </w:r>
      <w:r w:rsidR="00005196" w:rsidRPr="00A47E37">
        <w:t xml:space="preserve">): </w:t>
      </w:r>
      <w:r w:rsidRPr="00A47E37">
        <w:t>198</w:t>
      </w:r>
      <w:r w:rsidR="00DA18BD" w:rsidRPr="00A47E37">
        <w:t>–</w:t>
      </w:r>
      <w:r w:rsidR="0017574B">
        <w:t>207.</w:t>
      </w:r>
    </w:p>
    <w:p w14:paraId="70A964B1" w14:textId="04B3C4BC" w:rsidR="0017574B" w:rsidRPr="0017574B" w:rsidRDefault="001246CB" w:rsidP="00E620A2">
      <w:pPr>
        <w:spacing w:after="0" w:line="480" w:lineRule="auto"/>
        <w:ind w:left="567" w:right="-341" w:hanging="567"/>
      </w:pPr>
      <w:r>
        <w:rPr>
          <w:rFonts w:eastAsia="Times New Roman"/>
        </w:rPr>
        <w:t>Qin Y and Zhu</w:t>
      </w:r>
      <w:r w:rsidR="0017574B" w:rsidRPr="00A331B5">
        <w:rPr>
          <w:rFonts w:eastAsia="Times New Roman"/>
        </w:rPr>
        <w:t xml:space="preserve"> H (2018) Run away? Air pollution and emigration interests in China. </w:t>
      </w:r>
      <w:r w:rsidR="0017574B" w:rsidRPr="00A331B5">
        <w:rPr>
          <w:rFonts w:eastAsia="Times New Roman"/>
          <w:i/>
          <w:iCs/>
        </w:rPr>
        <w:t>Journal of Population Economics</w:t>
      </w:r>
      <w:r w:rsidR="0017574B" w:rsidRPr="00A331B5">
        <w:rPr>
          <w:rFonts w:eastAsia="Times New Roman"/>
        </w:rPr>
        <w:t> </w:t>
      </w:r>
      <w:r w:rsidR="0017574B" w:rsidRPr="001246CB">
        <w:rPr>
          <w:rFonts w:eastAsia="Times New Roman"/>
        </w:rPr>
        <w:t>31</w:t>
      </w:r>
      <w:r w:rsidR="0017574B" w:rsidRPr="00A331B5">
        <w:rPr>
          <w:rFonts w:eastAsia="Times New Roman"/>
        </w:rPr>
        <w:t>(1)</w:t>
      </w:r>
      <w:r>
        <w:rPr>
          <w:rFonts w:eastAsia="Times New Roman"/>
        </w:rPr>
        <w:t>: 235</w:t>
      </w:r>
      <w:r w:rsidRPr="00A47E37">
        <w:t>–</w:t>
      </w:r>
      <w:r w:rsidR="0017574B" w:rsidRPr="00A331B5">
        <w:rPr>
          <w:rFonts w:eastAsia="Times New Roman"/>
        </w:rPr>
        <w:t>266.</w:t>
      </w:r>
    </w:p>
    <w:p w14:paraId="2D88DF26" w14:textId="21B40D14" w:rsidR="000D59C1" w:rsidRPr="00A47E37" w:rsidRDefault="000D59C1" w:rsidP="00E620A2">
      <w:pPr>
        <w:spacing w:after="0" w:line="480" w:lineRule="auto"/>
        <w:ind w:left="567" w:right="-341" w:hanging="567"/>
      </w:pPr>
      <w:r w:rsidRPr="00A47E37">
        <w:t>Ramaswami</w:t>
      </w:r>
      <w:r w:rsidR="001438BC" w:rsidRPr="00A47E37">
        <w:t xml:space="preserve"> </w:t>
      </w:r>
      <w:r w:rsidRPr="00A47E37">
        <w:t>A</w:t>
      </w:r>
      <w:r w:rsidR="00EC549C">
        <w:t>,</w:t>
      </w:r>
      <w:r w:rsidR="001438BC" w:rsidRPr="00A47E37">
        <w:t xml:space="preserve"> </w:t>
      </w:r>
      <w:r w:rsidRPr="00A47E37">
        <w:t>Carter</w:t>
      </w:r>
      <w:r w:rsidR="001438BC" w:rsidRPr="00A47E37">
        <w:t xml:space="preserve"> </w:t>
      </w:r>
      <w:r w:rsidRPr="00A47E37">
        <w:t>NM</w:t>
      </w:r>
      <w:r w:rsidR="001438BC" w:rsidRPr="00A47E37">
        <w:t xml:space="preserve"> </w:t>
      </w:r>
      <w:r w:rsidR="00005196" w:rsidRPr="00A47E37">
        <w:t xml:space="preserve">and </w:t>
      </w:r>
      <w:r w:rsidRPr="00A47E37">
        <w:t>Dreher</w:t>
      </w:r>
      <w:r w:rsidR="001438BC" w:rsidRPr="00A47E37">
        <w:t xml:space="preserve"> </w:t>
      </w:r>
      <w:r w:rsidRPr="00A47E37">
        <w:t>GF</w:t>
      </w:r>
      <w:r w:rsidR="001438BC" w:rsidRPr="00A47E37">
        <w:t xml:space="preserve"> </w:t>
      </w:r>
      <w:r w:rsidRPr="00A47E37">
        <w:t>(2016</w:t>
      </w:r>
      <w:r w:rsidR="00005196" w:rsidRPr="00A47E37">
        <w:t xml:space="preserve">) </w:t>
      </w:r>
      <w:r w:rsidRPr="00A47E37">
        <w:t>Expatriation and career success: A human capital perspective</w:t>
      </w:r>
      <w:r w:rsidR="00DA18BD" w:rsidRPr="00A47E37">
        <w:t>.</w:t>
      </w:r>
      <w:r w:rsidR="001438BC" w:rsidRPr="00A47E37">
        <w:t xml:space="preserve"> </w:t>
      </w:r>
      <w:r w:rsidRPr="00A47E37">
        <w:rPr>
          <w:i/>
          <w:iCs/>
        </w:rPr>
        <w:t>Human Relations</w:t>
      </w:r>
      <w:r w:rsidR="001438BC" w:rsidRPr="00A47E37">
        <w:t xml:space="preserve"> </w:t>
      </w:r>
      <w:r w:rsidRPr="00A47E37">
        <w:t>69(10</w:t>
      </w:r>
      <w:r w:rsidR="00005196" w:rsidRPr="00A47E37">
        <w:t xml:space="preserve">): </w:t>
      </w:r>
      <w:r w:rsidRPr="00A47E37">
        <w:t>1959</w:t>
      </w:r>
      <w:r w:rsidR="00DA18BD" w:rsidRPr="00A47E37">
        <w:t>–</w:t>
      </w:r>
      <w:r w:rsidRPr="00A47E37">
        <w:t>1987</w:t>
      </w:r>
      <w:r w:rsidR="00A57C26" w:rsidRPr="00A47E37">
        <w:t>.</w:t>
      </w:r>
      <w:r w:rsidR="001438BC" w:rsidRPr="00A47E37">
        <w:t xml:space="preserve"> </w:t>
      </w:r>
    </w:p>
    <w:p w14:paraId="76E59097" w14:textId="77777777" w:rsidR="006E6360" w:rsidRDefault="006E6360" w:rsidP="00E620A2">
      <w:pPr>
        <w:spacing w:after="0" w:line="480" w:lineRule="auto"/>
        <w:ind w:left="567" w:right="-341" w:hanging="567"/>
      </w:pPr>
      <w:r>
        <w:t>Rodrik D (2008)</w:t>
      </w:r>
      <w:r w:rsidRPr="006E6360">
        <w:t> </w:t>
      </w:r>
      <w:r w:rsidRPr="006E6360">
        <w:rPr>
          <w:i/>
          <w:iCs/>
        </w:rPr>
        <w:t>One economics, many recipes: globalization, institutions, and economic growth</w:t>
      </w:r>
      <w:r w:rsidRPr="006E6360">
        <w:t xml:space="preserve">. Princeton </w:t>
      </w:r>
      <w:r>
        <w:t xml:space="preserve">NJ: </w:t>
      </w:r>
      <w:r w:rsidRPr="006E6360">
        <w:t xml:space="preserve">Princeton University Press. </w:t>
      </w:r>
    </w:p>
    <w:p w14:paraId="5FE8DE40" w14:textId="13668A04" w:rsidR="00FD5705" w:rsidRPr="00A47E37" w:rsidRDefault="00FD5705" w:rsidP="00E620A2">
      <w:pPr>
        <w:spacing w:after="0" w:line="480" w:lineRule="auto"/>
        <w:ind w:left="567" w:right="-341" w:hanging="567"/>
      </w:pPr>
      <w:r w:rsidRPr="00A47E37">
        <w:t>Russo</w:t>
      </w:r>
      <w:r w:rsidR="001438BC" w:rsidRPr="00A47E37">
        <w:t xml:space="preserve"> </w:t>
      </w:r>
      <w:r w:rsidRPr="00A47E37">
        <w:t>M</w:t>
      </w:r>
      <w:r w:rsidR="00EC549C">
        <w:t>,</w:t>
      </w:r>
      <w:r w:rsidR="001438BC" w:rsidRPr="00A47E37">
        <w:t xml:space="preserve"> </w:t>
      </w:r>
      <w:r w:rsidRPr="00A47E37">
        <w:t>Guo</w:t>
      </w:r>
      <w:r w:rsidR="001438BC" w:rsidRPr="00A47E37">
        <w:t xml:space="preserve"> </w:t>
      </w:r>
      <w:r w:rsidRPr="00A47E37">
        <w:t>L</w:t>
      </w:r>
      <w:r w:rsidR="001438BC" w:rsidRPr="00A47E37">
        <w:t xml:space="preserve"> </w:t>
      </w:r>
      <w:r w:rsidR="00005196" w:rsidRPr="00A47E37">
        <w:t xml:space="preserve">and </w:t>
      </w:r>
      <w:r w:rsidRPr="00A47E37">
        <w:t>Baruch</w:t>
      </w:r>
      <w:r w:rsidR="001438BC" w:rsidRPr="00A47E37">
        <w:t xml:space="preserve"> </w:t>
      </w:r>
      <w:r w:rsidRPr="00A47E37">
        <w:t>Y</w:t>
      </w:r>
      <w:r w:rsidR="001438BC" w:rsidRPr="00A47E37">
        <w:t xml:space="preserve"> </w:t>
      </w:r>
      <w:r w:rsidRPr="00A47E37">
        <w:t>(2014</w:t>
      </w:r>
      <w:r w:rsidR="00005196" w:rsidRPr="00A47E37">
        <w:t xml:space="preserve">) </w:t>
      </w:r>
      <w:r w:rsidRPr="00A47E37">
        <w:t>Work attitudes</w:t>
      </w:r>
      <w:r w:rsidR="001438BC" w:rsidRPr="00A47E37">
        <w:t xml:space="preserve"> </w:t>
      </w:r>
      <w:r w:rsidRPr="00A47E37">
        <w:t>career success and health: Evidence from China</w:t>
      </w:r>
      <w:r w:rsidR="00DA18BD" w:rsidRPr="00A47E37">
        <w:t>.</w:t>
      </w:r>
      <w:r w:rsidR="001438BC" w:rsidRPr="00A47E37">
        <w:t xml:space="preserve"> </w:t>
      </w:r>
      <w:r w:rsidRPr="00A47E37">
        <w:rPr>
          <w:i/>
          <w:iCs/>
        </w:rPr>
        <w:t>Journal of Vocational Behavior</w:t>
      </w:r>
      <w:r w:rsidR="001438BC" w:rsidRPr="00A47E37">
        <w:t xml:space="preserve"> </w:t>
      </w:r>
      <w:r w:rsidRPr="00A47E37">
        <w:t>84(3</w:t>
      </w:r>
      <w:r w:rsidR="00005196" w:rsidRPr="00A47E37">
        <w:t xml:space="preserve">): </w:t>
      </w:r>
      <w:r w:rsidRPr="00A47E37">
        <w:t>248</w:t>
      </w:r>
      <w:r w:rsidR="00DA18BD" w:rsidRPr="00A47E37">
        <w:t>–</w:t>
      </w:r>
      <w:r w:rsidRPr="00A47E37">
        <w:t>258.</w:t>
      </w:r>
    </w:p>
    <w:p w14:paraId="03A31E96" w14:textId="77777777" w:rsidR="001D47AC" w:rsidRPr="00A47E37" w:rsidRDefault="00644C81" w:rsidP="00E620A2">
      <w:pPr>
        <w:spacing w:after="0" w:line="480" w:lineRule="auto"/>
        <w:ind w:left="567" w:right="-341" w:hanging="567"/>
      </w:pPr>
      <w:r w:rsidRPr="00A47E37">
        <w:t>Schultz</w:t>
      </w:r>
      <w:r w:rsidR="001438BC" w:rsidRPr="00A47E37">
        <w:t xml:space="preserve"> </w:t>
      </w:r>
      <w:r w:rsidRPr="00A47E37">
        <w:t>TW</w:t>
      </w:r>
      <w:r w:rsidR="001438BC" w:rsidRPr="00A47E37">
        <w:t xml:space="preserve"> </w:t>
      </w:r>
      <w:r w:rsidRPr="00A47E37">
        <w:t>(1961</w:t>
      </w:r>
      <w:r w:rsidR="00005196" w:rsidRPr="00A47E37">
        <w:t xml:space="preserve">) </w:t>
      </w:r>
      <w:r w:rsidRPr="00A47E37">
        <w:t>Investment in Human Capital</w:t>
      </w:r>
      <w:r w:rsidR="00DA18BD" w:rsidRPr="00A47E37">
        <w:t>.</w:t>
      </w:r>
      <w:r w:rsidR="001438BC" w:rsidRPr="00A47E37">
        <w:t xml:space="preserve"> </w:t>
      </w:r>
      <w:r w:rsidRPr="00A47E37">
        <w:rPr>
          <w:i/>
          <w:iCs/>
        </w:rPr>
        <w:t>American Economic Review</w:t>
      </w:r>
      <w:r w:rsidR="001438BC" w:rsidRPr="00A47E37">
        <w:rPr>
          <w:i/>
          <w:iCs/>
        </w:rPr>
        <w:t xml:space="preserve"> </w:t>
      </w:r>
      <w:r w:rsidRPr="00A47E37">
        <w:t>51</w:t>
      </w:r>
      <w:r w:rsidR="00DA18BD" w:rsidRPr="00A47E37">
        <w:t>:</w:t>
      </w:r>
      <w:r w:rsidR="001438BC" w:rsidRPr="00A47E37">
        <w:t xml:space="preserve"> </w:t>
      </w:r>
      <w:r w:rsidR="001D47AC" w:rsidRPr="00A47E37">
        <w:t>1</w:t>
      </w:r>
      <w:r w:rsidR="00DA18BD" w:rsidRPr="00A47E37">
        <w:t>–</w:t>
      </w:r>
      <w:r w:rsidR="001D47AC" w:rsidRPr="00A47E37">
        <w:t>17</w:t>
      </w:r>
      <w:r w:rsidR="00F43F3D" w:rsidRPr="00A47E37">
        <w:t>.</w:t>
      </w:r>
    </w:p>
    <w:p w14:paraId="23D91219" w14:textId="5FC97572" w:rsidR="007B5585" w:rsidRPr="00A47E37" w:rsidRDefault="007B5585" w:rsidP="00E620A2">
      <w:pPr>
        <w:spacing w:after="0" w:line="480" w:lineRule="auto"/>
        <w:ind w:left="567" w:right="-341" w:hanging="567"/>
      </w:pPr>
      <w:r w:rsidRPr="00A47E37">
        <w:t>Seibert</w:t>
      </w:r>
      <w:r w:rsidR="001438BC" w:rsidRPr="00A47E37">
        <w:t xml:space="preserve"> </w:t>
      </w:r>
      <w:r w:rsidRPr="00A47E37">
        <w:t>SE</w:t>
      </w:r>
      <w:r w:rsidR="00EC549C">
        <w:t>,</w:t>
      </w:r>
      <w:r w:rsidR="001438BC" w:rsidRPr="00A47E37">
        <w:t xml:space="preserve"> </w:t>
      </w:r>
      <w:r w:rsidRPr="00A47E37">
        <w:t>Crant</w:t>
      </w:r>
      <w:r w:rsidR="001438BC" w:rsidRPr="00A47E37">
        <w:t xml:space="preserve"> </w:t>
      </w:r>
      <w:r w:rsidRPr="00A47E37">
        <w:t>JM</w:t>
      </w:r>
      <w:r w:rsidR="001438BC" w:rsidRPr="00A47E37">
        <w:t xml:space="preserve"> </w:t>
      </w:r>
      <w:r w:rsidR="00005196" w:rsidRPr="00A47E37">
        <w:t xml:space="preserve">and </w:t>
      </w:r>
      <w:r w:rsidRPr="00A47E37">
        <w:t>Kraimer</w:t>
      </w:r>
      <w:r w:rsidR="001438BC" w:rsidRPr="00A47E37">
        <w:t xml:space="preserve"> </w:t>
      </w:r>
      <w:r w:rsidRPr="00A47E37">
        <w:t>ML</w:t>
      </w:r>
      <w:r w:rsidR="001438BC" w:rsidRPr="00A47E37">
        <w:t xml:space="preserve"> </w:t>
      </w:r>
      <w:r w:rsidRPr="00A47E37">
        <w:t>(1999</w:t>
      </w:r>
      <w:r w:rsidR="00005196" w:rsidRPr="00A47E37">
        <w:t xml:space="preserve">) </w:t>
      </w:r>
      <w:r w:rsidRPr="00A47E37">
        <w:t>Proactive personality and career success</w:t>
      </w:r>
      <w:r w:rsidR="00DA18BD" w:rsidRPr="00A47E37">
        <w:t>.</w:t>
      </w:r>
      <w:r w:rsidR="001438BC" w:rsidRPr="00A47E37">
        <w:t xml:space="preserve"> </w:t>
      </w:r>
      <w:r w:rsidRPr="00A47E37">
        <w:rPr>
          <w:i/>
          <w:iCs/>
        </w:rPr>
        <w:t>Journal of Applied Psychology</w:t>
      </w:r>
      <w:r w:rsidR="001438BC" w:rsidRPr="00A47E37">
        <w:t xml:space="preserve"> </w:t>
      </w:r>
      <w:r w:rsidRPr="00A47E37">
        <w:t>84(3</w:t>
      </w:r>
      <w:r w:rsidR="00005196" w:rsidRPr="00A47E37">
        <w:t xml:space="preserve">): </w:t>
      </w:r>
      <w:r w:rsidRPr="00A47E37">
        <w:t>416</w:t>
      </w:r>
      <w:r w:rsidR="00DA18BD" w:rsidRPr="00A47E37">
        <w:t>–</w:t>
      </w:r>
      <w:r w:rsidRPr="00A47E37">
        <w:t>427.</w:t>
      </w:r>
    </w:p>
    <w:p w14:paraId="599805FF" w14:textId="4EAB86E1" w:rsidR="001D47AC" w:rsidRPr="00A47E37" w:rsidRDefault="001D47AC" w:rsidP="00E620A2">
      <w:pPr>
        <w:spacing w:after="0" w:line="480" w:lineRule="auto"/>
        <w:ind w:left="567" w:right="-341" w:hanging="567"/>
      </w:pPr>
      <w:r w:rsidRPr="00A47E37">
        <w:t>Seibert</w:t>
      </w:r>
      <w:r w:rsidR="001438BC" w:rsidRPr="00A47E37">
        <w:t xml:space="preserve"> </w:t>
      </w:r>
      <w:r w:rsidRPr="00A47E37">
        <w:t>SE</w:t>
      </w:r>
      <w:r w:rsidR="00EC549C">
        <w:t>,</w:t>
      </w:r>
      <w:r w:rsidR="001438BC" w:rsidRPr="00A47E37">
        <w:t xml:space="preserve"> </w:t>
      </w:r>
      <w:r w:rsidRPr="00A47E37">
        <w:t>Kraimer</w:t>
      </w:r>
      <w:r w:rsidR="001438BC" w:rsidRPr="00A47E37">
        <w:t xml:space="preserve"> </w:t>
      </w:r>
      <w:r w:rsidRPr="00A47E37">
        <w:t>ML</w:t>
      </w:r>
      <w:r w:rsidR="001438BC" w:rsidRPr="00A47E37">
        <w:t xml:space="preserve"> </w:t>
      </w:r>
      <w:r w:rsidR="00005196" w:rsidRPr="00A47E37">
        <w:t xml:space="preserve">and </w:t>
      </w:r>
      <w:r w:rsidRPr="00A47E37">
        <w:t>Liden</w:t>
      </w:r>
      <w:r w:rsidR="001438BC" w:rsidRPr="00A47E37">
        <w:t xml:space="preserve"> </w:t>
      </w:r>
      <w:r w:rsidRPr="00A47E37">
        <w:t>RC</w:t>
      </w:r>
      <w:r w:rsidR="001438BC" w:rsidRPr="00A47E37">
        <w:t xml:space="preserve"> </w:t>
      </w:r>
      <w:r w:rsidRPr="00A47E37">
        <w:t>(2001</w:t>
      </w:r>
      <w:r w:rsidR="00005196" w:rsidRPr="00A47E37">
        <w:t xml:space="preserve">) </w:t>
      </w:r>
      <w:r w:rsidRPr="00A47E37">
        <w:t>A social capital theory of career success</w:t>
      </w:r>
      <w:r w:rsidR="00DA18BD" w:rsidRPr="00A47E37">
        <w:t>.</w:t>
      </w:r>
      <w:r w:rsidR="001438BC" w:rsidRPr="00A47E37">
        <w:t xml:space="preserve"> </w:t>
      </w:r>
      <w:r w:rsidR="00894DF6">
        <w:rPr>
          <w:i/>
          <w:iCs/>
        </w:rPr>
        <w:t>Academy of Management J</w:t>
      </w:r>
      <w:r w:rsidRPr="00A47E37">
        <w:rPr>
          <w:i/>
          <w:iCs/>
        </w:rPr>
        <w:t>ournal</w:t>
      </w:r>
      <w:r w:rsidR="001438BC" w:rsidRPr="00A47E37">
        <w:t xml:space="preserve"> </w:t>
      </w:r>
      <w:r w:rsidRPr="00A47E37">
        <w:t>44(2</w:t>
      </w:r>
      <w:r w:rsidR="00005196" w:rsidRPr="00A47E37">
        <w:t xml:space="preserve">): </w:t>
      </w:r>
      <w:r w:rsidRPr="00A47E37">
        <w:t>219</w:t>
      </w:r>
      <w:r w:rsidR="00DA18BD" w:rsidRPr="00A47E37">
        <w:t>–</w:t>
      </w:r>
      <w:r w:rsidRPr="00A47E37">
        <w:t>237.</w:t>
      </w:r>
    </w:p>
    <w:p w14:paraId="382AFB54" w14:textId="3C176DF5" w:rsidR="0056034C" w:rsidRDefault="0056034C" w:rsidP="00E620A2">
      <w:pPr>
        <w:spacing w:after="0" w:line="480" w:lineRule="auto"/>
        <w:ind w:left="567" w:right="-341" w:hanging="567"/>
      </w:pPr>
      <w:r>
        <w:t>Shen C and Williamson JB (2005)</w:t>
      </w:r>
      <w:r w:rsidRPr="0056034C">
        <w:t xml:space="preserve"> Corruption, democracy, economic freedom, and state strength: A cross-national analysis. </w:t>
      </w:r>
      <w:r w:rsidRPr="0056034C">
        <w:rPr>
          <w:i/>
          <w:iCs/>
        </w:rPr>
        <w:t>International Journal of Comparative Sociology</w:t>
      </w:r>
      <w:r w:rsidRPr="0056034C">
        <w:t> 46(4)</w:t>
      </w:r>
      <w:r>
        <w:t>:</w:t>
      </w:r>
      <w:r w:rsidRPr="0056034C">
        <w:t xml:space="preserve"> 327</w:t>
      </w:r>
      <w:r w:rsidRPr="00A47E37">
        <w:t>–</w:t>
      </w:r>
      <w:r w:rsidRPr="0056034C">
        <w:t xml:space="preserve">345. </w:t>
      </w:r>
    </w:p>
    <w:p w14:paraId="63F88A5F" w14:textId="4F223866" w:rsidR="00B56CB9" w:rsidRDefault="00B56CB9" w:rsidP="00E620A2">
      <w:pPr>
        <w:spacing w:after="0" w:line="480" w:lineRule="auto"/>
        <w:ind w:left="567" w:right="-341" w:hanging="567"/>
      </w:pPr>
      <w:r>
        <w:t>Smith V (2010)</w:t>
      </w:r>
      <w:r w:rsidRPr="00B56CB9">
        <w:t xml:space="preserve"> Enhancing employability: Human, cultural, an</w:t>
      </w:r>
      <w:r>
        <w:t>d social capital in an era of t</w:t>
      </w:r>
      <w:r w:rsidR="0069261B">
        <w:t>u</w:t>
      </w:r>
      <w:r w:rsidRPr="00B56CB9">
        <w:t>rbulent unpredictability. </w:t>
      </w:r>
      <w:r w:rsidRPr="00B56CB9">
        <w:rPr>
          <w:i/>
          <w:iCs/>
        </w:rPr>
        <w:t xml:space="preserve">Human </w:t>
      </w:r>
      <w:r w:rsidR="0069261B">
        <w:rPr>
          <w:i/>
          <w:iCs/>
        </w:rPr>
        <w:t>R</w:t>
      </w:r>
      <w:r w:rsidRPr="00B56CB9">
        <w:rPr>
          <w:i/>
          <w:iCs/>
        </w:rPr>
        <w:t>elations</w:t>
      </w:r>
      <w:r w:rsidRPr="00B56CB9">
        <w:t>, 63(2)</w:t>
      </w:r>
      <w:r>
        <w:t>: 279</w:t>
      </w:r>
      <w:r w:rsidRPr="00A47E37">
        <w:t>–</w:t>
      </w:r>
      <w:r w:rsidRPr="00B56CB9">
        <w:t>300.</w:t>
      </w:r>
    </w:p>
    <w:p w14:paraId="50E15BF1" w14:textId="77777777" w:rsidR="00A66018" w:rsidRPr="00A47E37" w:rsidRDefault="00A66018" w:rsidP="00E620A2">
      <w:pPr>
        <w:spacing w:after="0" w:line="480" w:lineRule="auto"/>
        <w:ind w:left="567" w:right="-341" w:hanging="567"/>
      </w:pPr>
      <w:r w:rsidRPr="00A47E37">
        <w:t>Som</w:t>
      </w:r>
      <w:r w:rsidR="001438BC" w:rsidRPr="00A47E37">
        <w:t xml:space="preserve"> </w:t>
      </w:r>
      <w:r w:rsidRPr="00A47E37">
        <w:t>DL</w:t>
      </w:r>
      <w:r w:rsidR="001438BC" w:rsidRPr="00A47E37">
        <w:t xml:space="preserve"> </w:t>
      </w:r>
      <w:r w:rsidRPr="00A47E37">
        <w:t>(2015</w:t>
      </w:r>
      <w:r w:rsidR="00005196" w:rsidRPr="00A47E37">
        <w:t xml:space="preserve">) </w:t>
      </w:r>
      <w:r w:rsidRPr="00A47E37">
        <w:rPr>
          <w:i/>
          <w:iCs/>
        </w:rPr>
        <w:t>The Capitals of Nations: The Role of Human</w:t>
      </w:r>
      <w:r w:rsidR="001438BC" w:rsidRPr="00A47E37">
        <w:rPr>
          <w:i/>
          <w:iCs/>
        </w:rPr>
        <w:t xml:space="preserve"> </w:t>
      </w:r>
      <w:r w:rsidRPr="00A47E37">
        <w:rPr>
          <w:i/>
          <w:iCs/>
        </w:rPr>
        <w:t>Social</w:t>
      </w:r>
      <w:r w:rsidR="001438BC" w:rsidRPr="00A47E37">
        <w:rPr>
          <w:i/>
          <w:iCs/>
        </w:rPr>
        <w:t xml:space="preserve"> </w:t>
      </w:r>
      <w:r w:rsidRPr="00A47E37">
        <w:rPr>
          <w:i/>
          <w:iCs/>
        </w:rPr>
        <w:t>and Institutional Capital in Economic Evolution</w:t>
      </w:r>
      <w:r w:rsidR="00DA18BD" w:rsidRPr="00A47E37">
        <w:t>.</w:t>
      </w:r>
      <w:r w:rsidR="001438BC" w:rsidRPr="00A47E37">
        <w:t xml:space="preserve"> </w:t>
      </w:r>
      <w:r w:rsidRPr="00A47E37">
        <w:t>New Delhi: Oxford University Press.</w:t>
      </w:r>
    </w:p>
    <w:p w14:paraId="709108EF" w14:textId="48DF97E4" w:rsidR="0017574B" w:rsidRDefault="00C727D0" w:rsidP="00E620A2">
      <w:pPr>
        <w:spacing w:after="0" w:line="480" w:lineRule="auto"/>
        <w:ind w:left="567" w:right="-341" w:hanging="567"/>
      </w:pPr>
      <w:r w:rsidRPr="00A47E37">
        <w:t>Song</w:t>
      </w:r>
      <w:r w:rsidR="001438BC" w:rsidRPr="00A47E37">
        <w:t xml:space="preserve"> </w:t>
      </w:r>
      <w:r w:rsidRPr="00A47E37">
        <w:t>M</w:t>
      </w:r>
      <w:r w:rsidR="00EC549C">
        <w:t>,</w:t>
      </w:r>
      <w:r w:rsidR="001438BC" w:rsidRPr="00A47E37">
        <w:t xml:space="preserve"> </w:t>
      </w:r>
      <w:r w:rsidRPr="00A47E37">
        <w:t>Peng</w:t>
      </w:r>
      <w:r w:rsidR="001438BC" w:rsidRPr="00A47E37">
        <w:t xml:space="preserve"> </w:t>
      </w:r>
      <w:r w:rsidRPr="00A47E37">
        <w:t>J</w:t>
      </w:r>
      <w:r w:rsidR="00EC549C">
        <w:t>,</w:t>
      </w:r>
      <w:r w:rsidR="001438BC" w:rsidRPr="00A47E37">
        <w:t xml:space="preserve"> </w:t>
      </w:r>
      <w:r w:rsidRPr="00A47E37">
        <w:t>Wang</w:t>
      </w:r>
      <w:r w:rsidR="001438BC" w:rsidRPr="00A47E37">
        <w:t xml:space="preserve"> </w:t>
      </w:r>
      <w:r w:rsidRPr="00A47E37">
        <w:t>J</w:t>
      </w:r>
      <w:r w:rsidR="001438BC" w:rsidRPr="00A47E37">
        <w:t xml:space="preserve"> </w:t>
      </w:r>
      <w:r w:rsidR="00005196" w:rsidRPr="00A47E37">
        <w:t xml:space="preserve">and </w:t>
      </w:r>
      <w:r w:rsidRPr="00A47E37">
        <w:t>Zhao</w:t>
      </w:r>
      <w:r w:rsidR="001438BC" w:rsidRPr="00A47E37">
        <w:t xml:space="preserve"> </w:t>
      </w:r>
      <w:r w:rsidRPr="00A47E37">
        <w:t>J</w:t>
      </w:r>
      <w:r w:rsidR="001438BC" w:rsidRPr="00A47E37">
        <w:t xml:space="preserve"> </w:t>
      </w:r>
      <w:r w:rsidRPr="00A47E37">
        <w:t>(2018</w:t>
      </w:r>
      <w:r w:rsidR="00005196" w:rsidRPr="00A47E37">
        <w:t xml:space="preserve">) </w:t>
      </w:r>
      <w:r w:rsidRPr="00A47E37">
        <w:t>Environmental efficiency and economic growth of China: a Ray slack-based model analysis</w:t>
      </w:r>
      <w:r w:rsidR="00DA18BD" w:rsidRPr="00A47E37">
        <w:t>.</w:t>
      </w:r>
      <w:r w:rsidR="001438BC" w:rsidRPr="00A47E37">
        <w:t xml:space="preserve"> </w:t>
      </w:r>
      <w:r w:rsidRPr="00A47E37">
        <w:rPr>
          <w:i/>
          <w:iCs/>
        </w:rPr>
        <w:t>European Journal of Operational Research</w:t>
      </w:r>
      <w:r w:rsidR="001438BC" w:rsidRPr="00A47E37">
        <w:t xml:space="preserve"> </w:t>
      </w:r>
      <w:r w:rsidRPr="00A47E37">
        <w:t>269(1</w:t>
      </w:r>
      <w:r w:rsidR="00005196" w:rsidRPr="00A47E37">
        <w:t xml:space="preserve">): </w:t>
      </w:r>
      <w:r w:rsidRPr="00A47E37">
        <w:t>51</w:t>
      </w:r>
      <w:r w:rsidR="00DA18BD" w:rsidRPr="00A47E37">
        <w:t>–</w:t>
      </w:r>
      <w:r w:rsidRPr="00A47E37">
        <w:t>63</w:t>
      </w:r>
      <w:r w:rsidR="00A57C26" w:rsidRPr="00A47E37">
        <w:t>.</w:t>
      </w:r>
      <w:r w:rsidR="001438BC" w:rsidRPr="00A47E37">
        <w:t xml:space="preserve"> </w:t>
      </w:r>
    </w:p>
    <w:p w14:paraId="0710B79B" w14:textId="4EE8B204" w:rsidR="0017574B" w:rsidRPr="0017574B" w:rsidRDefault="00894DF6" w:rsidP="00E620A2">
      <w:pPr>
        <w:spacing w:after="0" w:line="480" w:lineRule="auto"/>
        <w:ind w:left="567" w:right="-341" w:hanging="567"/>
      </w:pPr>
      <w:r>
        <w:rPr>
          <w:rFonts w:eastAsia="Times New Roman"/>
        </w:rPr>
        <w:t>Spigel B (2017)</w:t>
      </w:r>
      <w:r w:rsidR="0017574B" w:rsidRPr="00001E8E">
        <w:rPr>
          <w:rFonts w:eastAsia="Times New Roman"/>
        </w:rPr>
        <w:t xml:space="preserve"> The relational organization of entrepreneurial ecosystems. </w:t>
      </w:r>
      <w:r w:rsidR="0017574B" w:rsidRPr="00A51912">
        <w:rPr>
          <w:rFonts w:eastAsia="Times New Roman"/>
          <w:i/>
          <w:iCs/>
        </w:rPr>
        <w:t>Entrepreneurship Theory and Practice</w:t>
      </w:r>
      <w:r w:rsidR="00B56CB9">
        <w:rPr>
          <w:rFonts w:eastAsia="Times New Roman"/>
        </w:rPr>
        <w:t xml:space="preserve"> 41, 49</w:t>
      </w:r>
      <w:r w:rsidR="00B56CB9" w:rsidRPr="00A47E37">
        <w:t>–</w:t>
      </w:r>
      <w:r w:rsidR="0017574B" w:rsidRPr="00001E8E">
        <w:rPr>
          <w:rFonts w:eastAsia="Times New Roman"/>
        </w:rPr>
        <w:t>72.</w:t>
      </w:r>
    </w:p>
    <w:p w14:paraId="08DACADA" w14:textId="74FE9AE0" w:rsidR="008B7D60" w:rsidRDefault="008B7D60" w:rsidP="00E620A2">
      <w:pPr>
        <w:spacing w:after="0" w:line="480" w:lineRule="auto"/>
        <w:ind w:left="567" w:right="-341" w:hanging="567"/>
        <w:rPr>
          <w:lang w:val="en-US"/>
        </w:rPr>
      </w:pPr>
      <w:r>
        <w:t>Spurk D</w:t>
      </w:r>
      <w:r w:rsidR="00EC549C">
        <w:t>,</w:t>
      </w:r>
      <w:r w:rsidRPr="0056247F">
        <w:t xml:space="preserve"> </w:t>
      </w:r>
      <w:r>
        <w:t>Hirschi A and Dries N (2019)</w:t>
      </w:r>
      <w:r w:rsidRPr="0056247F">
        <w:t xml:space="preserve"> Antecedents and outcomes of objective versus subjective career success: Competing perspectives and future directions. </w:t>
      </w:r>
      <w:r w:rsidRPr="0056247F">
        <w:rPr>
          <w:i/>
          <w:iCs/>
        </w:rPr>
        <w:t>Journal of Management</w:t>
      </w:r>
      <w:r w:rsidRPr="0056247F">
        <w:t>, </w:t>
      </w:r>
      <w:r w:rsidRPr="008B7D60">
        <w:t>45</w:t>
      </w:r>
      <w:r>
        <w:t>(1):</w:t>
      </w:r>
      <w:r w:rsidR="00DA3DF0">
        <w:t xml:space="preserve"> 35</w:t>
      </w:r>
      <w:r w:rsidR="00DA3DF0" w:rsidRPr="00A47E37">
        <w:t>–</w:t>
      </w:r>
      <w:r w:rsidRPr="0056247F">
        <w:t>69.</w:t>
      </w:r>
    </w:p>
    <w:p w14:paraId="3A8F2273" w14:textId="77777777" w:rsidR="00EA4AB0" w:rsidRPr="00A47E37" w:rsidRDefault="00EA4AB0" w:rsidP="00E620A2">
      <w:pPr>
        <w:spacing w:after="0" w:line="480" w:lineRule="auto"/>
        <w:ind w:left="567" w:right="-341" w:hanging="567"/>
      </w:pPr>
      <w:r w:rsidRPr="00A47E37">
        <w:t>Tams S and Arthur MB (2007) Studying careers across cultures: Distinguishing international, cross-cultural, and globalization perspectives. </w:t>
      </w:r>
      <w:r w:rsidRPr="00A47E37">
        <w:rPr>
          <w:i/>
          <w:iCs/>
        </w:rPr>
        <w:t>Career Development International</w:t>
      </w:r>
      <w:r w:rsidRPr="00A47E37">
        <w:t> 12(1): 86–98.</w:t>
      </w:r>
    </w:p>
    <w:p w14:paraId="20295CE3" w14:textId="1A7DC0EF" w:rsidR="009964F0" w:rsidRPr="00A47E37" w:rsidRDefault="009964F0" w:rsidP="00E620A2">
      <w:pPr>
        <w:spacing w:after="0" w:line="480" w:lineRule="auto"/>
        <w:ind w:left="567" w:right="-341" w:hanging="567"/>
      </w:pPr>
      <w:r w:rsidRPr="00A47E37">
        <w:t>Tang</w:t>
      </w:r>
      <w:r w:rsidR="001438BC" w:rsidRPr="00A47E37">
        <w:t xml:space="preserve"> </w:t>
      </w:r>
      <w:r w:rsidRPr="00A47E37">
        <w:t>CSK</w:t>
      </w:r>
      <w:r w:rsidR="00EC549C">
        <w:t>,</w:t>
      </w:r>
      <w:r w:rsidR="001438BC" w:rsidRPr="00A47E37">
        <w:t xml:space="preserve"> </w:t>
      </w:r>
      <w:r w:rsidRPr="00A47E37">
        <w:t>Au</w:t>
      </w:r>
      <w:r w:rsidR="001438BC" w:rsidRPr="00A47E37">
        <w:t xml:space="preserve"> </w:t>
      </w:r>
      <w:r w:rsidRPr="00A47E37">
        <w:t>WT</w:t>
      </w:r>
      <w:r w:rsidR="00EC549C">
        <w:t>,</w:t>
      </w:r>
      <w:r w:rsidR="001438BC" w:rsidRPr="00A47E37">
        <w:t xml:space="preserve"> </w:t>
      </w:r>
      <w:r w:rsidRPr="00A47E37">
        <w:t>Schwarzer</w:t>
      </w:r>
      <w:r w:rsidR="001438BC" w:rsidRPr="00A47E37">
        <w:t xml:space="preserve"> </w:t>
      </w:r>
      <w:r w:rsidRPr="00A47E37">
        <w:t>R</w:t>
      </w:r>
      <w:r w:rsidR="001438BC" w:rsidRPr="00A47E37">
        <w:t xml:space="preserve"> </w:t>
      </w:r>
      <w:r w:rsidR="00005196" w:rsidRPr="00A47E37">
        <w:t xml:space="preserve">and </w:t>
      </w:r>
      <w:r w:rsidRPr="00A47E37">
        <w:t>Schmitz</w:t>
      </w:r>
      <w:r w:rsidR="001438BC" w:rsidRPr="00A47E37">
        <w:t xml:space="preserve"> </w:t>
      </w:r>
      <w:r w:rsidRPr="00A47E37">
        <w:t>G</w:t>
      </w:r>
      <w:r w:rsidR="001438BC" w:rsidRPr="00A47E37">
        <w:t xml:space="preserve"> </w:t>
      </w:r>
      <w:r w:rsidRPr="00A47E37">
        <w:t>(2001</w:t>
      </w:r>
      <w:r w:rsidR="00005196" w:rsidRPr="00A47E37">
        <w:t xml:space="preserve">) </w:t>
      </w:r>
      <w:r w:rsidRPr="00A47E37">
        <w:t>Mental health outcomes of job stress among Chinese teachers: Role of stress resource factors and burnout</w:t>
      </w:r>
      <w:r w:rsidR="00DA18BD" w:rsidRPr="00A47E37">
        <w:t>.</w:t>
      </w:r>
      <w:r w:rsidR="001438BC" w:rsidRPr="00A47E37">
        <w:t xml:space="preserve"> </w:t>
      </w:r>
      <w:r w:rsidRPr="00A47E37">
        <w:rPr>
          <w:i/>
          <w:iCs/>
        </w:rPr>
        <w:t>Journal of Organizational Behavior</w:t>
      </w:r>
      <w:r w:rsidR="001438BC" w:rsidRPr="00A47E37">
        <w:t xml:space="preserve"> </w:t>
      </w:r>
      <w:r w:rsidRPr="00A47E37">
        <w:t>22(8</w:t>
      </w:r>
      <w:r w:rsidR="00005196" w:rsidRPr="00A47E37">
        <w:t xml:space="preserve">): </w:t>
      </w:r>
      <w:r w:rsidRPr="00A47E37">
        <w:t>887</w:t>
      </w:r>
      <w:r w:rsidR="00DA18BD" w:rsidRPr="00A47E37">
        <w:t>–</w:t>
      </w:r>
      <w:r w:rsidRPr="00A47E37">
        <w:t>901.</w:t>
      </w:r>
    </w:p>
    <w:p w14:paraId="6DDD3266" w14:textId="16D1EE14" w:rsidR="007D5E17" w:rsidRDefault="003E0CA2" w:rsidP="00E620A2">
      <w:pPr>
        <w:spacing w:after="0" w:line="480" w:lineRule="auto"/>
        <w:ind w:left="567" w:right="-341" w:hanging="567"/>
      </w:pPr>
      <w:r>
        <w:t>The Economist</w:t>
      </w:r>
      <w:r w:rsidR="007D5E17" w:rsidRPr="007D5E17">
        <w:t xml:space="preserve"> </w:t>
      </w:r>
      <w:r>
        <w:t>(</w:t>
      </w:r>
      <w:r w:rsidR="007D5E17" w:rsidRPr="007D5E17">
        <w:t>2013</w:t>
      </w:r>
      <w:r>
        <w:t>)</w:t>
      </w:r>
      <w:r w:rsidR="007D5E17" w:rsidRPr="007D5E17">
        <w:t xml:space="preserve"> </w:t>
      </w:r>
      <w:r w:rsidR="007D5E17" w:rsidRPr="00F70673">
        <w:rPr>
          <w:i/>
        </w:rPr>
        <w:t>Hotspots 2025: Benchmarking the Future Competitiveness of Cities</w:t>
      </w:r>
      <w:r w:rsidR="007D5E17" w:rsidRPr="007D5E17">
        <w:t xml:space="preserve">. </w:t>
      </w:r>
      <w:r w:rsidR="00830F71">
        <w:t xml:space="preserve">Available at </w:t>
      </w:r>
      <w:r w:rsidR="007D5E17" w:rsidRPr="00F70673">
        <w:t>https://www.citigroup.com/citi/citiforcities/pdfs/hotspots2025.pdf</w:t>
      </w:r>
      <w:r w:rsidR="007D5E17">
        <w:t xml:space="preserve"> [accessed on </w:t>
      </w:r>
      <w:r w:rsidR="002323DA">
        <w:t>1</w:t>
      </w:r>
      <w:r w:rsidR="00F70673">
        <w:t xml:space="preserve">9 </w:t>
      </w:r>
      <w:r w:rsidR="002323DA">
        <w:t>April</w:t>
      </w:r>
      <w:r w:rsidR="007D5E17">
        <w:t>, 20</w:t>
      </w:r>
      <w:r w:rsidR="002323DA">
        <w:t>20</w:t>
      </w:r>
      <w:r w:rsidR="007D5E17">
        <w:t>]</w:t>
      </w:r>
    </w:p>
    <w:p w14:paraId="3802D126" w14:textId="151F14E1" w:rsidR="00F833A1" w:rsidRDefault="00F833A1" w:rsidP="00E620A2">
      <w:pPr>
        <w:spacing w:after="0" w:line="480" w:lineRule="auto"/>
        <w:ind w:left="567" w:right="-341" w:hanging="567"/>
      </w:pPr>
      <w:r>
        <w:t>Tomlinson J</w:t>
      </w:r>
      <w:r w:rsidR="00EC549C">
        <w:t>,</w:t>
      </w:r>
      <w:r>
        <w:t xml:space="preserve"> Baird M</w:t>
      </w:r>
      <w:r w:rsidR="00EC549C">
        <w:t>,</w:t>
      </w:r>
      <w:r>
        <w:t xml:space="preserve"> Berg P</w:t>
      </w:r>
      <w:r w:rsidRPr="00F833A1">
        <w:t xml:space="preserve"> </w:t>
      </w:r>
      <w:r w:rsidR="00CC54D1">
        <w:t>and</w:t>
      </w:r>
      <w:r w:rsidRPr="00F833A1">
        <w:t xml:space="preserve"> </w:t>
      </w:r>
      <w:r>
        <w:t>Cooper R (2018)</w:t>
      </w:r>
      <w:r w:rsidRPr="00F833A1">
        <w:t xml:space="preserve"> Flexible careers across the life course: Advancing theory, research and practice. </w:t>
      </w:r>
      <w:r w:rsidRPr="00F833A1">
        <w:rPr>
          <w:i/>
          <w:iCs/>
        </w:rPr>
        <w:t>Human Relations</w:t>
      </w:r>
      <w:r w:rsidR="00CC54D1">
        <w:t xml:space="preserve"> </w:t>
      </w:r>
      <w:r w:rsidRPr="00CC54D1">
        <w:t>71</w:t>
      </w:r>
      <w:r w:rsidR="00CC54D1">
        <w:t>(1):</w:t>
      </w:r>
      <w:r w:rsidRPr="00F833A1">
        <w:t xml:space="preserve"> 4</w:t>
      </w:r>
      <w:r w:rsidR="00CC54D1" w:rsidRPr="00A47E37">
        <w:t>–</w:t>
      </w:r>
      <w:r w:rsidRPr="00F833A1">
        <w:t>22.</w:t>
      </w:r>
    </w:p>
    <w:p w14:paraId="59E36D43" w14:textId="373CF153" w:rsidR="00FB76F0" w:rsidRPr="00A47E37" w:rsidRDefault="00FB76F0" w:rsidP="00E620A2">
      <w:pPr>
        <w:spacing w:after="0" w:line="480" w:lineRule="auto"/>
        <w:ind w:left="567" w:right="-341" w:hanging="567"/>
      </w:pPr>
      <w:r w:rsidRPr="00A47E37">
        <w:t>Treiman</w:t>
      </w:r>
      <w:r w:rsidR="001438BC" w:rsidRPr="00A47E37">
        <w:t xml:space="preserve"> </w:t>
      </w:r>
      <w:r w:rsidRPr="00A47E37">
        <w:t>DJ</w:t>
      </w:r>
      <w:r w:rsidR="001438BC" w:rsidRPr="00A47E37">
        <w:t xml:space="preserve"> </w:t>
      </w:r>
      <w:r w:rsidRPr="00A47E37">
        <w:t>(2012</w:t>
      </w:r>
      <w:r w:rsidR="00005196" w:rsidRPr="00A47E37">
        <w:t xml:space="preserve">) </w:t>
      </w:r>
      <w:r w:rsidRPr="00A47E37">
        <w:t>The “difference between heaven and earth”: Urban–rural disparities in well-being in China</w:t>
      </w:r>
      <w:r w:rsidR="00DA18BD" w:rsidRPr="00A47E37">
        <w:t>.</w:t>
      </w:r>
      <w:r w:rsidR="001438BC" w:rsidRPr="00A47E37">
        <w:t xml:space="preserve"> </w:t>
      </w:r>
      <w:r w:rsidRPr="00A47E37">
        <w:rPr>
          <w:i/>
          <w:iCs/>
        </w:rPr>
        <w:t>Research in Social Stratification and Mobility</w:t>
      </w:r>
      <w:r w:rsidR="001438BC" w:rsidRPr="00A47E37">
        <w:t xml:space="preserve"> </w:t>
      </w:r>
      <w:r w:rsidRPr="00A47E37">
        <w:t>30(1</w:t>
      </w:r>
      <w:r w:rsidR="00005196" w:rsidRPr="00A47E37">
        <w:t xml:space="preserve">): </w:t>
      </w:r>
      <w:r w:rsidRPr="00A47E37">
        <w:t>33</w:t>
      </w:r>
      <w:r w:rsidR="00DA18BD" w:rsidRPr="00A47E37">
        <w:t>–</w:t>
      </w:r>
      <w:r w:rsidRPr="00A47E37">
        <w:t>47.</w:t>
      </w:r>
    </w:p>
    <w:p w14:paraId="04E38713" w14:textId="77777777" w:rsidR="00001482" w:rsidRPr="00A47E37" w:rsidRDefault="005D63F9" w:rsidP="00E620A2">
      <w:pPr>
        <w:spacing w:after="0" w:line="480" w:lineRule="auto"/>
        <w:ind w:left="567" w:right="-341" w:hanging="567"/>
      </w:pPr>
      <w:r w:rsidRPr="00A47E37">
        <w:t>Turkle</w:t>
      </w:r>
      <w:r w:rsidR="001438BC" w:rsidRPr="00A47E37">
        <w:t xml:space="preserve"> </w:t>
      </w:r>
      <w:r w:rsidRPr="00A47E37">
        <w:t>S</w:t>
      </w:r>
      <w:r w:rsidR="001438BC" w:rsidRPr="00A47E37">
        <w:t xml:space="preserve"> </w:t>
      </w:r>
      <w:r w:rsidRPr="00A47E37">
        <w:t>(2011</w:t>
      </w:r>
      <w:r w:rsidR="00005196" w:rsidRPr="00A47E37">
        <w:t xml:space="preserve">) </w:t>
      </w:r>
      <w:r w:rsidRPr="00A47E37">
        <w:rPr>
          <w:i/>
          <w:iCs/>
        </w:rPr>
        <w:t>Alone Together: Why We Expect More from Technology and Less from Each Other</w:t>
      </w:r>
      <w:r w:rsidR="00DA18BD" w:rsidRPr="00A47E37">
        <w:t xml:space="preserve">. </w:t>
      </w:r>
      <w:r w:rsidR="00FB76F0" w:rsidRPr="00A47E37">
        <w:t xml:space="preserve">NY: </w:t>
      </w:r>
      <w:r w:rsidRPr="00A47E37">
        <w:t>Basic Books.</w:t>
      </w:r>
    </w:p>
    <w:p w14:paraId="27C18E50" w14:textId="50023545" w:rsidR="002D5BC7" w:rsidRPr="00A47E37" w:rsidRDefault="007D631C" w:rsidP="00E620A2">
      <w:pPr>
        <w:spacing w:after="0" w:line="480" w:lineRule="auto"/>
        <w:ind w:left="567" w:right="-341" w:hanging="567"/>
      </w:pPr>
      <w:r w:rsidRPr="00A47E37">
        <w:t>Turkle</w:t>
      </w:r>
      <w:r w:rsidR="001438BC" w:rsidRPr="00A47E37">
        <w:t xml:space="preserve"> </w:t>
      </w:r>
      <w:r w:rsidR="005D63F9" w:rsidRPr="00A47E37">
        <w:t>S</w:t>
      </w:r>
      <w:r w:rsidR="001438BC" w:rsidRPr="00A47E37">
        <w:t xml:space="preserve"> </w:t>
      </w:r>
      <w:r w:rsidR="005D63F9" w:rsidRPr="00A47E37">
        <w:t>(2015</w:t>
      </w:r>
      <w:r w:rsidR="00005196" w:rsidRPr="00A47E37">
        <w:t xml:space="preserve">) </w:t>
      </w:r>
      <w:r w:rsidR="005D63F9" w:rsidRPr="005171E0">
        <w:rPr>
          <w:i/>
          <w:iCs/>
        </w:rPr>
        <w:t xml:space="preserve">Reclaiming Conversation: The power of Talk </w:t>
      </w:r>
      <w:r w:rsidR="006E3CCF" w:rsidRPr="005171E0">
        <w:rPr>
          <w:i/>
          <w:iCs/>
        </w:rPr>
        <w:t>i</w:t>
      </w:r>
      <w:r w:rsidR="005D63F9" w:rsidRPr="005171E0">
        <w:rPr>
          <w:i/>
          <w:iCs/>
        </w:rPr>
        <w:t>n a Digital Age</w:t>
      </w:r>
      <w:r w:rsidR="006E3CCF">
        <w:rPr>
          <w:i/>
          <w:iCs/>
        </w:rPr>
        <w:t>.</w:t>
      </w:r>
      <w:r w:rsidR="001438BC" w:rsidRPr="00A47E37">
        <w:t xml:space="preserve"> </w:t>
      </w:r>
      <w:r w:rsidR="006E3CCF">
        <w:t xml:space="preserve">NY, NY: </w:t>
      </w:r>
      <w:r w:rsidR="005D63F9" w:rsidRPr="00A47E37">
        <w:t>Penguin Press</w:t>
      </w:r>
      <w:r w:rsidR="001438BC" w:rsidRPr="00A47E37">
        <w:t xml:space="preserve"> </w:t>
      </w:r>
    </w:p>
    <w:p w14:paraId="477D658F" w14:textId="127754CC" w:rsidR="004D4257" w:rsidRPr="00A47E37" w:rsidRDefault="002D5BC7" w:rsidP="00E620A2">
      <w:pPr>
        <w:spacing w:after="0" w:line="480" w:lineRule="auto"/>
        <w:ind w:left="567" w:right="-341" w:hanging="567"/>
      </w:pPr>
      <w:r w:rsidRPr="00A47E37">
        <w:t>Unger</w:t>
      </w:r>
      <w:r w:rsidR="001438BC" w:rsidRPr="00A47E37">
        <w:t xml:space="preserve"> </w:t>
      </w:r>
      <w:r w:rsidRPr="00A47E37">
        <w:t>J</w:t>
      </w:r>
      <w:r w:rsidR="001438BC" w:rsidRPr="00A47E37">
        <w:t xml:space="preserve"> </w:t>
      </w:r>
      <w:r w:rsidRPr="00A47E37">
        <w:t>(2016</w:t>
      </w:r>
      <w:r w:rsidR="00005196" w:rsidRPr="00A47E37">
        <w:t xml:space="preserve">) </w:t>
      </w:r>
      <w:r w:rsidRPr="00A47E37">
        <w:rPr>
          <w:i/>
          <w:iCs/>
        </w:rPr>
        <w:t xml:space="preserve">The </w:t>
      </w:r>
      <w:r w:rsidR="00DA18BD" w:rsidRPr="00A47E37">
        <w:rPr>
          <w:i/>
          <w:iCs/>
        </w:rPr>
        <w:t>T</w:t>
      </w:r>
      <w:r w:rsidRPr="00A47E37">
        <w:rPr>
          <w:i/>
          <w:iCs/>
        </w:rPr>
        <w:t xml:space="preserve">ransformation of </w:t>
      </w:r>
      <w:r w:rsidR="00DA18BD" w:rsidRPr="00A47E37">
        <w:rPr>
          <w:i/>
          <w:iCs/>
        </w:rPr>
        <w:t>R</w:t>
      </w:r>
      <w:r w:rsidRPr="00A47E37">
        <w:rPr>
          <w:i/>
          <w:iCs/>
        </w:rPr>
        <w:t>ural China</w:t>
      </w:r>
      <w:r w:rsidR="00DA18BD" w:rsidRPr="00A47E37">
        <w:t xml:space="preserve">. </w:t>
      </w:r>
      <w:r w:rsidRPr="00A47E37">
        <w:t>NY</w:t>
      </w:r>
      <w:r w:rsidR="00894DF6">
        <w:t>,</w:t>
      </w:r>
      <w:r w:rsidR="001438BC" w:rsidRPr="00A47E37">
        <w:t xml:space="preserve"> </w:t>
      </w:r>
      <w:r w:rsidRPr="00A47E37">
        <w:t>NY: Routledge.</w:t>
      </w:r>
    </w:p>
    <w:p w14:paraId="30ADF844" w14:textId="7BC431F1" w:rsidR="009D1C75" w:rsidRPr="00A47E37" w:rsidRDefault="00DA3DF0" w:rsidP="00E620A2">
      <w:pPr>
        <w:spacing w:after="0" w:line="480" w:lineRule="auto"/>
        <w:ind w:left="567" w:right="-341" w:hanging="567"/>
      </w:pPr>
      <w:r>
        <w:t>Uy MA</w:t>
      </w:r>
      <w:r w:rsidR="00EC549C">
        <w:t>,</w:t>
      </w:r>
      <w:r>
        <w:t xml:space="preserve"> </w:t>
      </w:r>
      <w:r w:rsidR="009D1C75" w:rsidRPr="00A47E37">
        <w:t>Chan KY</w:t>
      </w:r>
      <w:r w:rsidR="00EC549C">
        <w:t>,</w:t>
      </w:r>
      <w:r w:rsidR="009D1C75" w:rsidRPr="00A47E37">
        <w:t xml:space="preserve"> Sam YL</w:t>
      </w:r>
      <w:r w:rsidR="00EC549C">
        <w:t>,</w:t>
      </w:r>
      <w:r w:rsidR="009D1C75" w:rsidRPr="00A47E37">
        <w:t xml:space="preserve"> Ho MH and Chernyshenko OS (2015) Proactivity, adaptability and boundaryless career attitudes: The mediating role of entrepreneurial alertness. </w:t>
      </w:r>
      <w:r w:rsidR="009D1C75" w:rsidRPr="00A47E37">
        <w:rPr>
          <w:i/>
          <w:iCs/>
        </w:rPr>
        <w:t>Journal of Vocational Behavior</w:t>
      </w:r>
      <w:r w:rsidR="009D1C75" w:rsidRPr="00A47E37">
        <w:t xml:space="preserve"> 86:115–123. </w:t>
      </w:r>
    </w:p>
    <w:p w14:paraId="1D1A0FF6" w14:textId="7FC26E88" w:rsidR="004D4257" w:rsidRPr="00A47E37" w:rsidRDefault="004D4257" w:rsidP="00E620A2">
      <w:pPr>
        <w:spacing w:after="0" w:line="480" w:lineRule="auto"/>
        <w:ind w:left="567" w:right="-341" w:hanging="567"/>
      </w:pPr>
      <w:r w:rsidRPr="00A47E37">
        <w:t>van Wijk</w:t>
      </w:r>
      <w:r w:rsidR="001438BC" w:rsidRPr="00A47E37">
        <w:t xml:space="preserve"> </w:t>
      </w:r>
      <w:r w:rsidRPr="00A47E37">
        <w:t>R</w:t>
      </w:r>
      <w:r w:rsidR="00EC549C">
        <w:t>,</w:t>
      </w:r>
      <w:r w:rsidR="001438BC" w:rsidRPr="00A47E37">
        <w:t xml:space="preserve"> </w:t>
      </w:r>
      <w:r w:rsidRPr="00A47E37">
        <w:t>Jansen</w:t>
      </w:r>
      <w:r w:rsidR="001438BC" w:rsidRPr="00A47E37">
        <w:t xml:space="preserve"> </w:t>
      </w:r>
      <w:r w:rsidRPr="00A47E37">
        <w:t>JJP</w:t>
      </w:r>
      <w:r w:rsidR="001438BC" w:rsidRPr="00A47E37">
        <w:t xml:space="preserve"> </w:t>
      </w:r>
      <w:r w:rsidR="00005196" w:rsidRPr="00A47E37">
        <w:t xml:space="preserve">and </w:t>
      </w:r>
      <w:r w:rsidRPr="00A47E37">
        <w:t>Lyles</w:t>
      </w:r>
      <w:r w:rsidR="001438BC" w:rsidRPr="00A47E37">
        <w:t xml:space="preserve"> </w:t>
      </w:r>
      <w:r w:rsidRPr="00A47E37">
        <w:t>MA</w:t>
      </w:r>
      <w:r w:rsidR="001438BC" w:rsidRPr="00A47E37">
        <w:t xml:space="preserve"> </w:t>
      </w:r>
      <w:r w:rsidRPr="00A47E37">
        <w:t>(2008</w:t>
      </w:r>
      <w:r w:rsidR="00005196" w:rsidRPr="00A47E37">
        <w:t xml:space="preserve">) </w:t>
      </w:r>
      <w:r w:rsidRPr="00A47E37">
        <w:t>Inter- and intra-organizational knowledge transfer: A meta-analytic review and assessment of its antecedents and consequences</w:t>
      </w:r>
      <w:r w:rsidR="00DA18BD" w:rsidRPr="00A47E37">
        <w:t>.</w:t>
      </w:r>
      <w:r w:rsidR="001438BC" w:rsidRPr="00A47E37">
        <w:t xml:space="preserve"> </w:t>
      </w:r>
      <w:r w:rsidRPr="00A47E37">
        <w:rPr>
          <w:i/>
        </w:rPr>
        <w:t>Journal of Management Studies</w:t>
      </w:r>
      <w:r w:rsidR="001438BC" w:rsidRPr="00A47E37">
        <w:t xml:space="preserve"> </w:t>
      </w:r>
      <w:r w:rsidRPr="00A47E37">
        <w:rPr>
          <w:iCs/>
        </w:rPr>
        <w:t>45</w:t>
      </w:r>
      <w:r w:rsidR="00A57C26" w:rsidRPr="00A47E37">
        <w:rPr>
          <w:iCs/>
        </w:rPr>
        <w:t>(4):</w:t>
      </w:r>
      <w:r w:rsidR="001438BC" w:rsidRPr="00A47E37">
        <w:t xml:space="preserve"> </w:t>
      </w:r>
      <w:r w:rsidRPr="00A47E37">
        <w:t>830</w:t>
      </w:r>
      <w:r w:rsidR="00DA18BD" w:rsidRPr="00A47E37">
        <w:t>–</w:t>
      </w:r>
      <w:r w:rsidRPr="00A47E37">
        <w:t>853</w:t>
      </w:r>
      <w:r w:rsidR="00A57C26" w:rsidRPr="00A47E37">
        <w:t>.</w:t>
      </w:r>
    </w:p>
    <w:p w14:paraId="0BE3203F" w14:textId="611748C5" w:rsidR="006E6360" w:rsidRDefault="006E6360" w:rsidP="00E620A2">
      <w:pPr>
        <w:spacing w:after="0" w:line="480" w:lineRule="auto"/>
        <w:ind w:left="567" w:right="-341" w:hanging="567"/>
      </w:pPr>
      <w:r>
        <w:t>von Mises L (1957)</w:t>
      </w:r>
      <w:r w:rsidRPr="006E6360">
        <w:t xml:space="preserve"> </w:t>
      </w:r>
      <w:r w:rsidRPr="006E6360">
        <w:rPr>
          <w:i/>
          <w:iCs/>
        </w:rPr>
        <w:t xml:space="preserve">Theory and </w:t>
      </w:r>
      <w:r w:rsidR="00EC549C">
        <w:rPr>
          <w:i/>
          <w:iCs/>
        </w:rPr>
        <w:t>H</w:t>
      </w:r>
      <w:r w:rsidRPr="006E6360">
        <w:rPr>
          <w:i/>
          <w:iCs/>
        </w:rPr>
        <w:t>istory</w:t>
      </w:r>
      <w:r>
        <w:t xml:space="preserve">. </w:t>
      </w:r>
      <w:r w:rsidRPr="006E6360">
        <w:t>New Haven, Conn.: Yale University</w:t>
      </w:r>
      <w:r>
        <w:t xml:space="preserve"> Press.</w:t>
      </w:r>
      <w:r w:rsidRPr="006E6360">
        <w:t xml:space="preserve"> </w:t>
      </w:r>
    </w:p>
    <w:p w14:paraId="2358B621" w14:textId="77777777" w:rsidR="009B065A" w:rsidRPr="00A47E37" w:rsidRDefault="009B065A" w:rsidP="00E620A2">
      <w:pPr>
        <w:spacing w:after="0" w:line="480" w:lineRule="auto"/>
        <w:ind w:left="567" w:right="-341" w:hanging="567"/>
      </w:pPr>
      <w:r w:rsidRPr="00A47E37">
        <w:t>Xiao</w:t>
      </w:r>
      <w:r w:rsidR="001438BC" w:rsidRPr="00A47E37">
        <w:t xml:space="preserve"> </w:t>
      </w:r>
      <w:r w:rsidRPr="00A47E37">
        <w:t>Y</w:t>
      </w:r>
      <w:r w:rsidR="001438BC" w:rsidRPr="00A47E37">
        <w:t xml:space="preserve"> </w:t>
      </w:r>
      <w:r w:rsidR="00005196" w:rsidRPr="00A47E37">
        <w:t xml:space="preserve">and </w:t>
      </w:r>
      <w:r w:rsidRPr="00A47E37">
        <w:t>Bian</w:t>
      </w:r>
      <w:r w:rsidR="001438BC" w:rsidRPr="00A47E37">
        <w:t xml:space="preserve"> </w:t>
      </w:r>
      <w:r w:rsidRPr="00A47E37">
        <w:t>Y</w:t>
      </w:r>
      <w:r w:rsidR="001438BC" w:rsidRPr="00A47E37">
        <w:t xml:space="preserve"> </w:t>
      </w:r>
      <w:r w:rsidRPr="00A47E37">
        <w:t>(2018</w:t>
      </w:r>
      <w:r w:rsidR="00005196" w:rsidRPr="00A47E37">
        <w:t xml:space="preserve">) </w:t>
      </w:r>
      <w:r w:rsidRPr="00A47E37">
        <w:t>The influence of hukou and college education in China’s labour market</w:t>
      </w:r>
      <w:r w:rsidR="00DA18BD" w:rsidRPr="00A47E37">
        <w:t>.</w:t>
      </w:r>
      <w:r w:rsidR="001438BC" w:rsidRPr="00A47E37">
        <w:t xml:space="preserve"> </w:t>
      </w:r>
      <w:r w:rsidRPr="00A47E37">
        <w:rPr>
          <w:i/>
          <w:iCs/>
        </w:rPr>
        <w:t>Urban Studies</w:t>
      </w:r>
      <w:r w:rsidR="001438BC" w:rsidRPr="00A47E37">
        <w:t xml:space="preserve"> </w:t>
      </w:r>
      <w:r w:rsidRPr="00A47E37">
        <w:t>55(7</w:t>
      </w:r>
      <w:r w:rsidR="00005196" w:rsidRPr="00A47E37">
        <w:t xml:space="preserve">): </w:t>
      </w:r>
      <w:r w:rsidRPr="00A47E37">
        <w:t>1504</w:t>
      </w:r>
      <w:r w:rsidR="00DA18BD" w:rsidRPr="00A47E37">
        <w:t>–</w:t>
      </w:r>
      <w:r w:rsidRPr="00A47E37">
        <w:t>1524.</w:t>
      </w:r>
    </w:p>
    <w:p w14:paraId="1D4FCE08" w14:textId="77777777" w:rsidR="00CC0EDE" w:rsidRPr="00A47E37" w:rsidRDefault="00FB76F0" w:rsidP="00E620A2">
      <w:pPr>
        <w:spacing w:after="0" w:line="480" w:lineRule="auto"/>
        <w:ind w:left="567" w:right="-341" w:hanging="567"/>
      </w:pPr>
      <w:r w:rsidRPr="00A47E37">
        <w:t>Xu</w:t>
      </w:r>
      <w:r w:rsidR="001438BC" w:rsidRPr="00A47E37">
        <w:t xml:space="preserve"> </w:t>
      </w:r>
      <w:r w:rsidRPr="00A47E37">
        <w:t>H</w:t>
      </w:r>
      <w:r w:rsidR="001438BC" w:rsidRPr="00A47E37">
        <w:t xml:space="preserve"> </w:t>
      </w:r>
      <w:r w:rsidR="00005196" w:rsidRPr="00A47E37">
        <w:t xml:space="preserve">and </w:t>
      </w:r>
      <w:r w:rsidRPr="00A47E37">
        <w:t>Xie</w:t>
      </w:r>
      <w:r w:rsidR="001438BC" w:rsidRPr="00A47E37">
        <w:t xml:space="preserve"> </w:t>
      </w:r>
      <w:r w:rsidRPr="00A47E37">
        <w:t>Y</w:t>
      </w:r>
      <w:r w:rsidR="001438BC" w:rsidRPr="00A47E37">
        <w:t xml:space="preserve"> </w:t>
      </w:r>
      <w:r w:rsidRPr="00A47E37">
        <w:t>(2015</w:t>
      </w:r>
      <w:r w:rsidR="00005196" w:rsidRPr="00A47E37">
        <w:t xml:space="preserve">) </w:t>
      </w:r>
      <w:r w:rsidRPr="00A47E37">
        <w:t>The causal effects of rural-to-urban migration on children’s well-being in China</w:t>
      </w:r>
      <w:r w:rsidR="00DA18BD" w:rsidRPr="00A47E37">
        <w:t>.</w:t>
      </w:r>
      <w:r w:rsidR="001438BC" w:rsidRPr="00A47E37">
        <w:t xml:space="preserve"> </w:t>
      </w:r>
      <w:r w:rsidRPr="00A47E37">
        <w:rPr>
          <w:i/>
          <w:iCs/>
        </w:rPr>
        <w:t>European Sociological Review</w:t>
      </w:r>
      <w:r w:rsidR="001438BC" w:rsidRPr="00A47E37">
        <w:t xml:space="preserve"> </w:t>
      </w:r>
      <w:r w:rsidRPr="00A47E37">
        <w:t>31(4</w:t>
      </w:r>
      <w:r w:rsidR="00005196" w:rsidRPr="00A47E37">
        <w:t xml:space="preserve">): </w:t>
      </w:r>
      <w:r w:rsidRPr="00A47E37">
        <w:t>502</w:t>
      </w:r>
      <w:r w:rsidR="00DA18BD" w:rsidRPr="00A47E37">
        <w:t>–</w:t>
      </w:r>
      <w:r w:rsidRPr="00A47E37">
        <w:t>519.</w:t>
      </w:r>
    </w:p>
    <w:p w14:paraId="199FCBAC" w14:textId="77777777" w:rsidR="00CC0EDE" w:rsidRPr="00A47E37" w:rsidRDefault="008E6053" w:rsidP="00E620A2">
      <w:pPr>
        <w:spacing w:after="0" w:line="480" w:lineRule="auto"/>
        <w:ind w:left="567" w:right="-341" w:hanging="567"/>
      </w:pPr>
      <w:r w:rsidRPr="00A47E37">
        <w:t>Wank</w:t>
      </w:r>
      <w:r w:rsidR="001438BC" w:rsidRPr="00A47E37">
        <w:t xml:space="preserve"> </w:t>
      </w:r>
      <w:r w:rsidRPr="00A47E37">
        <w:t>DL</w:t>
      </w:r>
      <w:r w:rsidR="001438BC" w:rsidRPr="00A47E37">
        <w:t xml:space="preserve"> </w:t>
      </w:r>
      <w:r w:rsidRPr="00A47E37">
        <w:t>(1996</w:t>
      </w:r>
      <w:r w:rsidR="00005196" w:rsidRPr="00A47E37">
        <w:t xml:space="preserve">) </w:t>
      </w:r>
      <w:r w:rsidRPr="00A47E37">
        <w:t>The institutional process of market clientelism: Guanxi and private business in a South China city</w:t>
      </w:r>
      <w:r w:rsidR="00DA18BD" w:rsidRPr="00A47E37">
        <w:t>.</w:t>
      </w:r>
      <w:r w:rsidR="001438BC" w:rsidRPr="00A47E37">
        <w:t xml:space="preserve"> </w:t>
      </w:r>
      <w:r w:rsidRPr="00A47E37">
        <w:rPr>
          <w:i/>
          <w:iCs/>
        </w:rPr>
        <w:t>The China Quarterly</w:t>
      </w:r>
      <w:r w:rsidR="001438BC" w:rsidRPr="00A47E37">
        <w:t xml:space="preserve"> </w:t>
      </w:r>
      <w:r w:rsidRPr="00A47E37">
        <w:t>147</w:t>
      </w:r>
      <w:r w:rsidR="00DA18BD" w:rsidRPr="00A47E37">
        <w:t>:</w:t>
      </w:r>
      <w:r w:rsidR="001438BC" w:rsidRPr="00A47E37">
        <w:t xml:space="preserve"> </w:t>
      </w:r>
      <w:r w:rsidRPr="00A47E37">
        <w:t>820</w:t>
      </w:r>
      <w:r w:rsidR="00DA18BD" w:rsidRPr="00A47E37">
        <w:t>–</w:t>
      </w:r>
      <w:r w:rsidRPr="00A47E37">
        <w:t>838.</w:t>
      </w:r>
    </w:p>
    <w:p w14:paraId="225532E5" w14:textId="0D085647" w:rsidR="00B56CB9" w:rsidRDefault="00062E18" w:rsidP="00E620A2">
      <w:pPr>
        <w:spacing w:after="0" w:line="480" w:lineRule="auto"/>
        <w:ind w:left="567" w:right="-341" w:hanging="567"/>
      </w:pPr>
      <w:r w:rsidRPr="00A47E37">
        <w:t>Wank</w:t>
      </w:r>
      <w:r w:rsidR="001438BC" w:rsidRPr="00A47E37">
        <w:t xml:space="preserve"> </w:t>
      </w:r>
      <w:r w:rsidRPr="00A47E37">
        <w:t>DL</w:t>
      </w:r>
      <w:r w:rsidR="001438BC" w:rsidRPr="00A47E37">
        <w:t xml:space="preserve"> </w:t>
      </w:r>
      <w:r w:rsidRPr="00A47E37">
        <w:t>(2001</w:t>
      </w:r>
      <w:r w:rsidR="00005196" w:rsidRPr="00A47E37">
        <w:t xml:space="preserve">) </w:t>
      </w:r>
      <w:r w:rsidRPr="00A47E37">
        <w:rPr>
          <w:i/>
          <w:iCs/>
        </w:rPr>
        <w:t xml:space="preserve">Commodifying </w:t>
      </w:r>
      <w:r w:rsidR="006E3CCF">
        <w:rPr>
          <w:i/>
          <w:iCs/>
        </w:rPr>
        <w:t>C</w:t>
      </w:r>
      <w:r w:rsidRPr="00A47E37">
        <w:rPr>
          <w:i/>
          <w:iCs/>
        </w:rPr>
        <w:t>ommunism: Business</w:t>
      </w:r>
      <w:r w:rsidR="001438BC" w:rsidRPr="00A47E37">
        <w:rPr>
          <w:i/>
          <w:iCs/>
        </w:rPr>
        <w:t xml:space="preserve"> </w:t>
      </w:r>
      <w:r w:rsidR="006E3CCF">
        <w:rPr>
          <w:i/>
          <w:iCs/>
        </w:rPr>
        <w:t>T</w:t>
      </w:r>
      <w:r w:rsidRPr="00A47E37">
        <w:rPr>
          <w:i/>
          <w:iCs/>
        </w:rPr>
        <w:t>rust</w:t>
      </w:r>
      <w:r w:rsidR="001438BC" w:rsidRPr="00A47E37">
        <w:rPr>
          <w:i/>
          <w:iCs/>
        </w:rPr>
        <w:t xml:space="preserve"> </w:t>
      </w:r>
      <w:r w:rsidRPr="00A47E37">
        <w:rPr>
          <w:i/>
          <w:iCs/>
        </w:rPr>
        <w:t xml:space="preserve">and </w:t>
      </w:r>
      <w:r w:rsidR="006E3CCF">
        <w:rPr>
          <w:i/>
          <w:iCs/>
        </w:rPr>
        <w:t>P</w:t>
      </w:r>
      <w:r w:rsidRPr="00A47E37">
        <w:rPr>
          <w:i/>
          <w:iCs/>
        </w:rPr>
        <w:t xml:space="preserve">olitics in a Chinese </w:t>
      </w:r>
      <w:r w:rsidR="006E3CCF">
        <w:rPr>
          <w:i/>
          <w:iCs/>
        </w:rPr>
        <w:t>C</w:t>
      </w:r>
      <w:r w:rsidRPr="00A47E37">
        <w:rPr>
          <w:i/>
          <w:iCs/>
        </w:rPr>
        <w:t>ity</w:t>
      </w:r>
      <w:r w:rsidRPr="00A47E37">
        <w:t> (Vol</w:t>
      </w:r>
      <w:r w:rsidR="001438BC" w:rsidRPr="00A47E37">
        <w:t xml:space="preserve"> </w:t>
      </w:r>
      <w:r w:rsidRPr="00A47E37">
        <w:t>14</w:t>
      </w:r>
      <w:r w:rsidR="00005196" w:rsidRPr="00A47E37">
        <w:t>)</w:t>
      </w:r>
      <w:r w:rsidR="00DA18BD" w:rsidRPr="00A47E37">
        <w:t>.</w:t>
      </w:r>
      <w:r w:rsidR="00005196" w:rsidRPr="00A47E37">
        <w:t xml:space="preserve"> </w:t>
      </w:r>
      <w:r w:rsidRPr="00A47E37">
        <w:t>Cambridge:</w:t>
      </w:r>
      <w:r w:rsidR="00B56CB9">
        <w:t xml:space="preserve"> Cambridge University Press.</w:t>
      </w:r>
    </w:p>
    <w:p w14:paraId="398E3184" w14:textId="43BEEAE4" w:rsidR="009C4913" w:rsidRDefault="00B56CB9" w:rsidP="00E620A2">
      <w:pPr>
        <w:spacing w:after="0" w:line="480" w:lineRule="auto"/>
        <w:ind w:left="567" w:right="-341" w:hanging="567"/>
      </w:pPr>
      <w:r>
        <w:t>Wanous JP</w:t>
      </w:r>
      <w:r w:rsidR="00EC549C">
        <w:t>,</w:t>
      </w:r>
      <w:r>
        <w:t xml:space="preserve"> Reichers AE and Hudy MJ (1997)</w:t>
      </w:r>
      <w:r w:rsidRPr="00687AB1">
        <w:t xml:space="preserve"> Overall job satisfaction: how good are single-item measures? </w:t>
      </w:r>
      <w:r w:rsidRPr="00687AB1">
        <w:rPr>
          <w:i/>
        </w:rPr>
        <w:t>Journal of applied Psychology</w:t>
      </w:r>
      <w:r>
        <w:t xml:space="preserve"> 82:</w:t>
      </w:r>
      <w:r w:rsidR="009C4913">
        <w:t xml:space="preserve"> 247</w:t>
      </w:r>
      <w:r w:rsidR="009C4913" w:rsidRPr="00A47E37">
        <w:t>–</w:t>
      </w:r>
      <w:r w:rsidR="009C4913">
        <w:t>252.</w:t>
      </w:r>
    </w:p>
    <w:p w14:paraId="1F0E62E2" w14:textId="3069350F" w:rsidR="009C4913" w:rsidRPr="007D40C7" w:rsidRDefault="009C4913" w:rsidP="00E620A2">
      <w:pPr>
        <w:spacing w:after="0" w:line="480" w:lineRule="auto"/>
        <w:ind w:left="567" w:right="-341" w:hanging="567"/>
      </w:pPr>
      <w:r>
        <w:t>Weng Q</w:t>
      </w:r>
      <w:r w:rsidR="00EC549C">
        <w:t>,</w:t>
      </w:r>
      <w:r>
        <w:t xml:space="preserve"> McElroy JC</w:t>
      </w:r>
      <w:r w:rsidR="00EC549C">
        <w:t>,</w:t>
      </w:r>
      <w:r>
        <w:t xml:space="preserve"> Morrow PC and Liu R (2010)</w:t>
      </w:r>
      <w:r w:rsidRPr="007D40C7">
        <w:t xml:space="preserve"> The relationship between career growth and organizational commitment. </w:t>
      </w:r>
      <w:r w:rsidRPr="009C4913">
        <w:rPr>
          <w:i/>
          <w:iCs/>
        </w:rPr>
        <w:t>Journal of Vocational Behavior</w:t>
      </w:r>
      <w:r>
        <w:t xml:space="preserve"> 77:</w:t>
      </w:r>
      <w:r w:rsidRPr="007D40C7">
        <w:t xml:space="preserve"> 391</w:t>
      </w:r>
      <w:r w:rsidRPr="00A47E37">
        <w:t>–</w:t>
      </w:r>
      <w:r w:rsidRPr="007D40C7">
        <w:t>400.</w:t>
      </w:r>
    </w:p>
    <w:p w14:paraId="05F427FC" w14:textId="08B1D176" w:rsidR="00B56CB9" w:rsidRPr="00B56CB9" w:rsidRDefault="00B56CB9" w:rsidP="00E620A2">
      <w:pPr>
        <w:spacing w:after="0" w:line="480" w:lineRule="auto"/>
        <w:ind w:left="567" w:right="-341" w:hanging="567"/>
      </w:pPr>
      <w:r>
        <w:t>Westlund H and Adam</w:t>
      </w:r>
      <w:r w:rsidRPr="00B56CB9">
        <w:t xml:space="preserve"> F</w:t>
      </w:r>
      <w:r>
        <w:t xml:space="preserve"> (2010)</w:t>
      </w:r>
      <w:r w:rsidRPr="00B56CB9">
        <w:t xml:space="preserve"> Social capital and economic performance: A meta-analysis of 65 studies. </w:t>
      </w:r>
      <w:r>
        <w:rPr>
          <w:i/>
          <w:iCs/>
        </w:rPr>
        <w:t>European Planning S</w:t>
      </w:r>
      <w:r w:rsidRPr="00B56CB9">
        <w:rPr>
          <w:i/>
          <w:iCs/>
        </w:rPr>
        <w:t>tudies</w:t>
      </w:r>
      <w:r w:rsidRPr="00B56CB9">
        <w:t> 18</w:t>
      </w:r>
      <w:r>
        <w:t>(6): 893</w:t>
      </w:r>
      <w:r w:rsidRPr="00A47E37">
        <w:t>–</w:t>
      </w:r>
      <w:r w:rsidRPr="00B56CB9">
        <w:t>919.</w:t>
      </w:r>
    </w:p>
    <w:p w14:paraId="02AEA4A6" w14:textId="74FCD78D" w:rsidR="001D47AC" w:rsidRPr="00DA3DF0" w:rsidRDefault="001D47AC" w:rsidP="00E620A2">
      <w:pPr>
        <w:spacing w:after="0" w:line="480" w:lineRule="auto"/>
        <w:ind w:left="567" w:right="-341" w:hanging="567"/>
        <w:rPr>
          <w:color w:val="auto"/>
        </w:rPr>
      </w:pPr>
      <w:r w:rsidRPr="00A47E37">
        <w:t>Wolf</w:t>
      </w:r>
      <w:r w:rsidR="001438BC" w:rsidRPr="00A47E37">
        <w:t xml:space="preserve"> </w:t>
      </w:r>
      <w:r w:rsidRPr="00A47E37">
        <w:t>C</w:t>
      </w:r>
      <w:r w:rsidR="001438BC" w:rsidRPr="00A47E37">
        <w:t xml:space="preserve"> </w:t>
      </w:r>
      <w:r w:rsidRPr="00A47E37">
        <w:t>(2018</w:t>
      </w:r>
      <w:r w:rsidR="00005196" w:rsidRPr="00A47E37">
        <w:t xml:space="preserve">) </w:t>
      </w:r>
      <w:r w:rsidRPr="00A47E37">
        <w:t xml:space="preserve">Not lost in </w:t>
      </w:r>
      <w:r w:rsidRPr="00DA3DF0">
        <w:rPr>
          <w:color w:val="auto"/>
        </w:rPr>
        <w:t>translation: Managerial career narratives and the construction of protean identities</w:t>
      </w:r>
      <w:r w:rsidR="00DA18BD" w:rsidRPr="00DA3DF0">
        <w:rPr>
          <w:color w:val="auto"/>
        </w:rPr>
        <w:t>.</w:t>
      </w:r>
      <w:r w:rsidR="001438BC" w:rsidRPr="00DA3DF0">
        <w:rPr>
          <w:color w:val="auto"/>
        </w:rPr>
        <w:t xml:space="preserve"> </w:t>
      </w:r>
      <w:r w:rsidRPr="00DA3DF0">
        <w:rPr>
          <w:i/>
          <w:iCs/>
          <w:color w:val="auto"/>
        </w:rPr>
        <w:t>Human Relations</w:t>
      </w:r>
      <w:r w:rsidR="001438BC" w:rsidRPr="00DA3DF0">
        <w:rPr>
          <w:color w:val="auto"/>
        </w:rPr>
        <w:t xml:space="preserve"> </w:t>
      </w:r>
      <w:r w:rsidR="00DA3DF0" w:rsidRPr="00DA3DF0">
        <w:rPr>
          <w:color w:val="auto"/>
        </w:rPr>
        <w:t>72(3): 505–533.</w:t>
      </w:r>
    </w:p>
    <w:p w14:paraId="00EF2D54" w14:textId="77777777" w:rsidR="00DF0091" w:rsidRDefault="001D47AC" w:rsidP="00E620A2">
      <w:pPr>
        <w:spacing w:after="0" w:line="480" w:lineRule="auto"/>
        <w:ind w:left="567" w:right="-341" w:hanging="567"/>
      </w:pPr>
      <w:r w:rsidRPr="00A47E37">
        <w:t>Wolff</w:t>
      </w:r>
      <w:r w:rsidR="001438BC" w:rsidRPr="00A47E37">
        <w:t xml:space="preserve"> </w:t>
      </w:r>
      <w:r w:rsidRPr="00A47E37">
        <w:t>HG</w:t>
      </w:r>
      <w:r w:rsidR="001438BC" w:rsidRPr="00A47E37">
        <w:t xml:space="preserve"> </w:t>
      </w:r>
      <w:r w:rsidR="00005196" w:rsidRPr="00A47E37">
        <w:t xml:space="preserve">and </w:t>
      </w:r>
      <w:r w:rsidRPr="00A47E37">
        <w:t>Moser</w:t>
      </w:r>
      <w:r w:rsidR="001438BC" w:rsidRPr="00A47E37">
        <w:t xml:space="preserve"> </w:t>
      </w:r>
      <w:r w:rsidRPr="00A47E37">
        <w:t>K</w:t>
      </w:r>
      <w:r w:rsidR="001438BC" w:rsidRPr="00A47E37">
        <w:t xml:space="preserve"> </w:t>
      </w:r>
      <w:r w:rsidRPr="00A47E37">
        <w:t>(2009</w:t>
      </w:r>
      <w:r w:rsidR="00005196" w:rsidRPr="00A47E37">
        <w:t xml:space="preserve">) </w:t>
      </w:r>
      <w:r w:rsidRPr="00A47E37">
        <w:t>Effects of networking on career success: a longitudinal study</w:t>
      </w:r>
      <w:r w:rsidR="00DA18BD" w:rsidRPr="00A47E37">
        <w:t>.</w:t>
      </w:r>
      <w:r w:rsidR="001438BC" w:rsidRPr="00A47E37">
        <w:t xml:space="preserve"> </w:t>
      </w:r>
      <w:r w:rsidRPr="00A47E37">
        <w:rPr>
          <w:i/>
          <w:iCs/>
        </w:rPr>
        <w:t>Journal of Applied Psychology</w:t>
      </w:r>
      <w:r w:rsidR="001438BC" w:rsidRPr="00A47E37">
        <w:t xml:space="preserve"> </w:t>
      </w:r>
      <w:r w:rsidRPr="00A47E37">
        <w:t>94(1</w:t>
      </w:r>
      <w:r w:rsidR="00005196" w:rsidRPr="00A47E37">
        <w:t xml:space="preserve">): </w:t>
      </w:r>
      <w:r w:rsidRPr="00A47E37">
        <w:t>196</w:t>
      </w:r>
      <w:r w:rsidR="00DA18BD" w:rsidRPr="00A47E37">
        <w:t>–</w:t>
      </w:r>
      <w:r w:rsidRPr="00A47E37">
        <w:t>206.</w:t>
      </w:r>
    </w:p>
    <w:p w14:paraId="72AAABC2" w14:textId="13E29832" w:rsidR="003E0CA2" w:rsidRPr="003E0CA2" w:rsidRDefault="003E0CA2" w:rsidP="00E620A2">
      <w:pPr>
        <w:spacing w:after="0" w:line="480" w:lineRule="auto"/>
        <w:ind w:left="567" w:right="-341" w:hanging="567"/>
      </w:pPr>
      <w:r>
        <w:t>World Economic Forum (</w:t>
      </w:r>
      <w:r w:rsidRPr="003E0CA2">
        <w:t>2015</w:t>
      </w:r>
      <w:r>
        <w:t>)</w:t>
      </w:r>
      <w:r w:rsidRPr="003E0CA2">
        <w:t xml:space="preserve"> </w:t>
      </w:r>
      <w:r w:rsidRPr="00FA1F15">
        <w:rPr>
          <w:i/>
        </w:rPr>
        <w:t>The Global Competitiveness Report of 2015-2016</w:t>
      </w:r>
      <w:r w:rsidRPr="003E0CA2">
        <w:t xml:space="preserve">. </w:t>
      </w:r>
      <w:r w:rsidR="00830F71">
        <w:t xml:space="preserve">Available at </w:t>
      </w:r>
      <w:r w:rsidRPr="0028062F">
        <w:t>http://reports.weforum.org/global-competitiveness-report-2015-2016/</w:t>
      </w:r>
      <w:r>
        <w:t xml:space="preserve"> [accessed on </w:t>
      </w:r>
      <w:r w:rsidR="00DF3629">
        <w:t>19 April, 2020</w:t>
      </w:r>
      <w:r>
        <w:t>]</w:t>
      </w:r>
    </w:p>
    <w:p w14:paraId="188C23D0" w14:textId="28A258B9" w:rsidR="006545D0" w:rsidRDefault="006545D0" w:rsidP="00E620A2">
      <w:pPr>
        <w:spacing w:after="0" w:line="480" w:lineRule="auto"/>
        <w:ind w:left="567" w:right="-341" w:hanging="567"/>
      </w:pPr>
      <w:r>
        <w:rPr>
          <w:rFonts w:hint="eastAsia"/>
        </w:rPr>
        <w:t>W</w:t>
      </w:r>
      <w:r>
        <w:t xml:space="preserve">u WY (1984) </w:t>
      </w:r>
      <w:r w:rsidR="000A1233">
        <w:t xml:space="preserve">Clinical global depression test. </w:t>
      </w:r>
      <w:r w:rsidR="000A1233" w:rsidRPr="004F2069">
        <w:rPr>
          <w:i/>
        </w:rPr>
        <w:t>Shanghai Mental Health Journal</w:t>
      </w:r>
      <w:r w:rsidR="000A1233">
        <w:t xml:space="preserve"> 2:</w:t>
      </w:r>
      <w:r w:rsidR="004F2069">
        <w:t xml:space="preserve"> </w:t>
      </w:r>
      <w:r w:rsidR="000A1233">
        <w:t>9</w:t>
      </w:r>
      <w:r w:rsidR="004F2069" w:rsidRPr="00A47E37">
        <w:t>–</w:t>
      </w:r>
      <w:r w:rsidR="000A1233">
        <w:t>21.</w:t>
      </w:r>
    </w:p>
    <w:p w14:paraId="398CDDD7" w14:textId="76F564B1" w:rsidR="00392439" w:rsidRDefault="00DF0091" w:rsidP="00E620A2">
      <w:pPr>
        <w:spacing w:after="0" w:line="480" w:lineRule="auto"/>
        <w:ind w:left="567" w:right="-341" w:hanging="567"/>
      </w:pPr>
      <w:r w:rsidRPr="00A47E37">
        <w:t>Yang</w:t>
      </w:r>
      <w:r w:rsidR="001438BC" w:rsidRPr="00A47E37">
        <w:t xml:space="preserve"> </w:t>
      </w:r>
      <w:r w:rsidRPr="00A47E37">
        <w:t>Q</w:t>
      </w:r>
      <w:r w:rsidR="001438BC" w:rsidRPr="00A47E37">
        <w:t xml:space="preserve"> </w:t>
      </w:r>
      <w:r w:rsidR="00005196" w:rsidRPr="00A47E37">
        <w:t xml:space="preserve">and </w:t>
      </w:r>
      <w:r w:rsidRPr="00A47E37">
        <w:t>Tang</w:t>
      </w:r>
      <w:r w:rsidR="001438BC" w:rsidRPr="00A47E37">
        <w:t xml:space="preserve"> </w:t>
      </w:r>
      <w:r w:rsidRPr="00A47E37">
        <w:t>W</w:t>
      </w:r>
      <w:r w:rsidR="001438BC" w:rsidRPr="00A47E37">
        <w:t xml:space="preserve"> </w:t>
      </w:r>
      <w:r w:rsidRPr="00A47E37">
        <w:t>(2010</w:t>
      </w:r>
      <w:r w:rsidR="00005196" w:rsidRPr="00A47E37">
        <w:t xml:space="preserve">) </w:t>
      </w:r>
      <w:r w:rsidRPr="00A47E37">
        <w:t xml:space="preserve">Exploring the sources of institutional trust in China: </w:t>
      </w:r>
      <w:r w:rsidR="006E3CCF">
        <w:t>C</w:t>
      </w:r>
      <w:r w:rsidRPr="00A47E37">
        <w:t>ulture</w:t>
      </w:r>
      <w:r w:rsidR="001438BC" w:rsidRPr="00A47E37">
        <w:t xml:space="preserve"> </w:t>
      </w:r>
      <w:r w:rsidRPr="00A47E37">
        <w:t>mobilization</w:t>
      </w:r>
      <w:r w:rsidR="001438BC" w:rsidRPr="00A47E37">
        <w:t xml:space="preserve"> </w:t>
      </w:r>
      <w:r w:rsidRPr="00A47E37">
        <w:t>or performance?</w:t>
      </w:r>
      <w:r w:rsidR="001438BC" w:rsidRPr="00A47E37">
        <w:t xml:space="preserve"> </w:t>
      </w:r>
      <w:r w:rsidRPr="00A47E37">
        <w:rPr>
          <w:i/>
          <w:iCs/>
        </w:rPr>
        <w:t>Asian Politics &amp; Policy</w:t>
      </w:r>
      <w:r w:rsidR="001438BC" w:rsidRPr="00A47E37">
        <w:t xml:space="preserve"> </w:t>
      </w:r>
      <w:r w:rsidRPr="00A47E37">
        <w:t>2(3</w:t>
      </w:r>
      <w:r w:rsidR="00005196" w:rsidRPr="00A47E37">
        <w:t xml:space="preserve">): </w:t>
      </w:r>
      <w:r w:rsidRPr="00A47E37">
        <w:t>415</w:t>
      </w:r>
      <w:r w:rsidR="00DA18BD" w:rsidRPr="00A47E37">
        <w:t>–</w:t>
      </w:r>
      <w:r w:rsidRPr="00A47E37">
        <w:t>436.</w:t>
      </w:r>
    </w:p>
    <w:p w14:paraId="2B24E7A0" w14:textId="4F255D0F" w:rsidR="00392439" w:rsidRPr="00392439" w:rsidRDefault="00392439" w:rsidP="00E620A2">
      <w:pPr>
        <w:spacing w:after="0" w:line="480" w:lineRule="auto"/>
        <w:ind w:left="567" w:right="-341" w:hanging="567"/>
        <w:rPr>
          <w:i/>
        </w:rPr>
      </w:pPr>
      <w:r>
        <w:t>Yao A</w:t>
      </w:r>
      <w:r w:rsidR="00EC549C">
        <w:t>,</w:t>
      </w:r>
      <w:r>
        <w:t xml:space="preserve"> Duan Z and Baruch Y (2019) </w:t>
      </w:r>
      <w:bookmarkStart w:id="15" w:name="OLE_LINK4"/>
      <w:bookmarkStart w:id="16" w:name="OLE_LINK5"/>
      <w:r w:rsidRPr="009A2D47">
        <w:rPr>
          <w:bCs/>
          <w:iCs/>
          <w:szCs w:val="28"/>
        </w:rPr>
        <w:t>Time, space and careers: A contextualised review of career research in China – current knowledge and future research agenda</w:t>
      </w:r>
      <w:r>
        <w:rPr>
          <w:bCs/>
          <w:iCs/>
          <w:szCs w:val="28"/>
        </w:rPr>
        <w:t xml:space="preserve">. </w:t>
      </w:r>
      <w:r>
        <w:rPr>
          <w:bCs/>
          <w:i/>
          <w:szCs w:val="28"/>
        </w:rPr>
        <w:t>International Journal of Management Review</w:t>
      </w:r>
      <w:r w:rsidR="00294924">
        <w:rPr>
          <w:bCs/>
          <w:i/>
          <w:szCs w:val="28"/>
        </w:rPr>
        <w:t xml:space="preserve"> </w:t>
      </w:r>
      <w:r w:rsidR="00294924" w:rsidRPr="005171E0">
        <w:rPr>
          <w:bCs/>
          <w:iCs/>
          <w:szCs w:val="28"/>
        </w:rPr>
        <w:t>doi: 10.1111/ijmr.12223</w:t>
      </w:r>
    </w:p>
    <w:bookmarkEnd w:id="15"/>
    <w:bookmarkEnd w:id="16"/>
    <w:p w14:paraId="59EAA1C8" w14:textId="676FF5C4" w:rsidR="00840AA4" w:rsidRPr="00A47E37" w:rsidRDefault="00840AA4" w:rsidP="00E620A2">
      <w:pPr>
        <w:spacing w:after="0" w:line="480" w:lineRule="auto"/>
        <w:ind w:left="567" w:right="-341" w:hanging="567"/>
      </w:pPr>
      <w:r w:rsidRPr="00A47E37">
        <w:t>Yi</w:t>
      </w:r>
      <w:r w:rsidR="001438BC" w:rsidRPr="00A47E37">
        <w:t xml:space="preserve"> </w:t>
      </w:r>
      <w:r w:rsidRPr="00A47E37">
        <w:t>X</w:t>
      </w:r>
      <w:r w:rsidR="00EC549C">
        <w:t>,</w:t>
      </w:r>
      <w:r w:rsidR="001438BC" w:rsidRPr="00A47E37">
        <w:t xml:space="preserve"> </w:t>
      </w:r>
      <w:r w:rsidRPr="00A47E37">
        <w:t>Ribbens</w:t>
      </w:r>
      <w:r w:rsidR="001438BC" w:rsidRPr="00A47E37">
        <w:t xml:space="preserve"> </w:t>
      </w:r>
      <w:r w:rsidRPr="00A47E37">
        <w:t>B</w:t>
      </w:r>
      <w:r w:rsidR="001438BC" w:rsidRPr="00A47E37">
        <w:t xml:space="preserve"> </w:t>
      </w:r>
      <w:r w:rsidRPr="00A47E37">
        <w:t>and Morgan</w:t>
      </w:r>
      <w:r w:rsidR="001438BC" w:rsidRPr="00A47E37">
        <w:t xml:space="preserve"> C</w:t>
      </w:r>
      <w:r w:rsidRPr="00A47E37">
        <w:t>N</w:t>
      </w:r>
      <w:r w:rsidR="001438BC" w:rsidRPr="00A47E37">
        <w:t xml:space="preserve"> </w:t>
      </w:r>
      <w:r w:rsidRPr="00A47E37">
        <w:t>(2010</w:t>
      </w:r>
      <w:r w:rsidR="00005196" w:rsidRPr="00A47E37">
        <w:t xml:space="preserve">) </w:t>
      </w:r>
      <w:r w:rsidRPr="00A47E37">
        <w:t>Generational differences in China: career implications</w:t>
      </w:r>
      <w:r w:rsidR="00DA18BD" w:rsidRPr="00A47E37">
        <w:t>.</w:t>
      </w:r>
      <w:r w:rsidR="001438BC" w:rsidRPr="00A47E37">
        <w:t xml:space="preserve"> </w:t>
      </w:r>
      <w:r w:rsidRPr="00A47E37">
        <w:rPr>
          <w:i/>
        </w:rPr>
        <w:t>Career Development International</w:t>
      </w:r>
      <w:r w:rsidR="001438BC" w:rsidRPr="00A47E37">
        <w:rPr>
          <w:i/>
        </w:rPr>
        <w:t xml:space="preserve"> </w:t>
      </w:r>
      <w:r w:rsidRPr="00A47E37">
        <w:rPr>
          <w:bCs/>
        </w:rPr>
        <w:t>15</w:t>
      </w:r>
      <w:r w:rsidR="001438BC" w:rsidRPr="00A47E37">
        <w:rPr>
          <w:bCs/>
        </w:rPr>
        <w:t>(6):</w:t>
      </w:r>
      <w:r w:rsidR="001438BC" w:rsidRPr="00A47E37">
        <w:t xml:space="preserve"> </w:t>
      </w:r>
      <w:r w:rsidRPr="00A47E37">
        <w:t>601</w:t>
      </w:r>
      <w:r w:rsidR="00DA18BD" w:rsidRPr="00A47E37">
        <w:t>–</w:t>
      </w:r>
      <w:r w:rsidRPr="00A47E37">
        <w:t>620</w:t>
      </w:r>
      <w:r w:rsidR="001438BC" w:rsidRPr="00A47E37">
        <w:t>.</w:t>
      </w:r>
    </w:p>
    <w:p w14:paraId="194D563E" w14:textId="77777777" w:rsidR="00AC76E7" w:rsidRPr="00A47E37" w:rsidRDefault="00AC76E7" w:rsidP="00E620A2">
      <w:pPr>
        <w:spacing w:after="0" w:line="480" w:lineRule="auto"/>
        <w:ind w:left="567" w:right="-341" w:hanging="567"/>
      </w:pPr>
      <w:r w:rsidRPr="00A47E37">
        <w:t>Zhang</w:t>
      </w:r>
      <w:r w:rsidR="001438BC" w:rsidRPr="00A47E37">
        <w:t xml:space="preserve"> </w:t>
      </w:r>
      <w:r w:rsidRPr="00A47E37">
        <w:t>C</w:t>
      </w:r>
      <w:r w:rsidR="001438BC" w:rsidRPr="00A47E37">
        <w:t xml:space="preserve"> </w:t>
      </w:r>
      <w:r w:rsidR="00005196" w:rsidRPr="00A47E37">
        <w:t xml:space="preserve">and </w:t>
      </w:r>
      <w:r w:rsidRPr="00A47E37">
        <w:t>Xie</w:t>
      </w:r>
      <w:r w:rsidR="001438BC" w:rsidRPr="00A47E37">
        <w:t xml:space="preserve"> </w:t>
      </w:r>
      <w:r w:rsidRPr="00A47E37">
        <w:t>Y</w:t>
      </w:r>
      <w:r w:rsidR="001438BC" w:rsidRPr="00A47E37">
        <w:t xml:space="preserve"> </w:t>
      </w:r>
      <w:r w:rsidRPr="00A47E37">
        <w:t>(2013</w:t>
      </w:r>
      <w:r w:rsidR="00005196" w:rsidRPr="00A47E37">
        <w:t xml:space="preserve">) </w:t>
      </w:r>
      <w:r w:rsidRPr="00A47E37">
        <w:t xml:space="preserve">Place of origin and labour market </w:t>
      </w:r>
      <w:r w:rsidRPr="005171E0">
        <w:rPr>
          <w:color w:val="auto"/>
        </w:rPr>
        <w:t>outcomes</w:t>
      </w:r>
      <w:r w:rsidRPr="00A47E37">
        <w:t xml:space="preserve"> among migrant workers in urban China</w:t>
      </w:r>
      <w:r w:rsidR="00DA18BD" w:rsidRPr="00A47E37">
        <w:t>.</w:t>
      </w:r>
      <w:r w:rsidR="001438BC" w:rsidRPr="00A47E37">
        <w:t xml:space="preserve"> </w:t>
      </w:r>
      <w:r w:rsidRPr="00A47E37">
        <w:rPr>
          <w:i/>
          <w:iCs/>
        </w:rPr>
        <w:t>Urban Studies</w:t>
      </w:r>
      <w:r w:rsidR="001438BC" w:rsidRPr="00A47E37">
        <w:t xml:space="preserve"> </w:t>
      </w:r>
      <w:r w:rsidRPr="00A47E37">
        <w:t>50(14</w:t>
      </w:r>
      <w:r w:rsidR="00005196" w:rsidRPr="00A47E37">
        <w:t xml:space="preserve">): </w:t>
      </w:r>
      <w:r w:rsidRPr="00A47E37">
        <w:t>3011</w:t>
      </w:r>
      <w:r w:rsidR="00DA18BD" w:rsidRPr="00A47E37">
        <w:t>–</w:t>
      </w:r>
      <w:r w:rsidRPr="00A47E37">
        <w:t>3026.</w:t>
      </w:r>
    </w:p>
    <w:p w14:paraId="46F2412B" w14:textId="7F5C7EEC" w:rsidR="00B56CB9" w:rsidRDefault="00B56CB9" w:rsidP="00E620A2">
      <w:pPr>
        <w:spacing w:after="0" w:line="480" w:lineRule="auto"/>
        <w:ind w:left="567" w:right="-341" w:hanging="567"/>
      </w:pPr>
      <w:r>
        <w:t>Zhang Q and Fung HG (2006)</w:t>
      </w:r>
      <w:r w:rsidRPr="00B56CB9">
        <w:t xml:space="preserve"> China's social capital and financial performance of private enterprises. </w:t>
      </w:r>
      <w:r w:rsidRPr="00B56CB9">
        <w:rPr>
          <w:i/>
          <w:iCs/>
        </w:rPr>
        <w:t>Journal of Small Business and Enterprise Development</w:t>
      </w:r>
      <w:r w:rsidRPr="00B56CB9">
        <w:t> 13</w:t>
      </w:r>
      <w:r>
        <w:t>(2):</w:t>
      </w:r>
      <w:r w:rsidRPr="00B56CB9">
        <w:t xml:space="preserve"> 198</w:t>
      </w:r>
      <w:r w:rsidR="00294924" w:rsidRPr="00A47E37">
        <w:t>–</w:t>
      </w:r>
      <w:r w:rsidRPr="00B56CB9">
        <w:t>207.</w:t>
      </w:r>
    </w:p>
    <w:p w14:paraId="56BAF4BF" w14:textId="77777777" w:rsidR="00257450" w:rsidRPr="00A47E37" w:rsidRDefault="00840AA4" w:rsidP="00E620A2">
      <w:pPr>
        <w:spacing w:after="0" w:line="480" w:lineRule="auto"/>
        <w:ind w:left="567" w:right="-341" w:hanging="567"/>
      </w:pPr>
      <w:r w:rsidRPr="00A47E37">
        <w:t>Zhao</w:t>
      </w:r>
      <w:r w:rsidR="001438BC" w:rsidRPr="00A47E37">
        <w:t xml:space="preserve"> </w:t>
      </w:r>
      <w:r w:rsidRPr="00A47E37">
        <w:t>L</w:t>
      </w:r>
      <w:r w:rsidR="001438BC" w:rsidRPr="00A47E37">
        <w:t xml:space="preserve"> </w:t>
      </w:r>
      <w:r w:rsidRPr="00A47E37">
        <w:t>(2012</w:t>
      </w:r>
      <w:r w:rsidR="00005196" w:rsidRPr="00A47E37">
        <w:t xml:space="preserve">) </w:t>
      </w:r>
      <w:r w:rsidRPr="00A47E37">
        <w:t xml:space="preserve">Effects of social </w:t>
      </w:r>
      <w:r w:rsidRPr="005171E0">
        <w:rPr>
          <w:color w:val="auto"/>
        </w:rPr>
        <w:t>supports</w:t>
      </w:r>
      <w:r w:rsidRPr="00A47E37">
        <w:t xml:space="preserve"> on the career choice consideration of Chinese farmers: a social cognitive perspective</w:t>
      </w:r>
      <w:r w:rsidR="00DA18BD" w:rsidRPr="00A47E37">
        <w:t>.</w:t>
      </w:r>
      <w:r w:rsidR="001438BC" w:rsidRPr="00A47E37">
        <w:t xml:space="preserve"> </w:t>
      </w:r>
      <w:r w:rsidRPr="00A47E37">
        <w:rPr>
          <w:i/>
        </w:rPr>
        <w:t>Career Development Quarterly</w:t>
      </w:r>
      <w:r w:rsidR="001438BC" w:rsidRPr="00A47E37">
        <w:rPr>
          <w:i/>
        </w:rPr>
        <w:t xml:space="preserve"> </w:t>
      </w:r>
      <w:r w:rsidRPr="00A47E37">
        <w:rPr>
          <w:bCs/>
        </w:rPr>
        <w:t>60</w:t>
      </w:r>
      <w:r w:rsidR="001438BC" w:rsidRPr="00A47E37">
        <w:rPr>
          <w:bCs/>
        </w:rPr>
        <w:t>(4):</w:t>
      </w:r>
      <w:r w:rsidR="001438BC" w:rsidRPr="00A47E37">
        <w:t xml:space="preserve"> </w:t>
      </w:r>
      <w:r w:rsidRPr="00A47E37">
        <w:t>355</w:t>
      </w:r>
      <w:r w:rsidR="00DA18BD" w:rsidRPr="00A47E37">
        <w:t>–</w:t>
      </w:r>
      <w:r w:rsidRPr="00A47E37">
        <w:t>366.</w:t>
      </w:r>
    </w:p>
    <w:p w14:paraId="5D4C3354" w14:textId="7F3E0902" w:rsidR="00760B06" w:rsidRDefault="00257450" w:rsidP="00E620A2">
      <w:pPr>
        <w:spacing w:line="480" w:lineRule="auto"/>
        <w:ind w:left="567" w:right="-341" w:hanging="567"/>
      </w:pPr>
      <w:r w:rsidRPr="00A47E37">
        <w:t>Zhong</w:t>
      </w:r>
      <w:r w:rsidR="001438BC" w:rsidRPr="00A47E37">
        <w:t xml:space="preserve"> </w:t>
      </w:r>
      <w:r w:rsidRPr="00A47E37">
        <w:t>Y</w:t>
      </w:r>
      <w:r w:rsidR="001438BC" w:rsidRPr="00A47E37">
        <w:t xml:space="preserve"> </w:t>
      </w:r>
      <w:r w:rsidRPr="00A47E37">
        <w:t>(2015</w:t>
      </w:r>
      <w:r w:rsidR="00005196" w:rsidRPr="00A47E37">
        <w:t xml:space="preserve">) </w:t>
      </w:r>
      <w:r w:rsidRPr="00A47E37">
        <w:rPr>
          <w:i/>
          <w:iCs/>
        </w:rPr>
        <w:t xml:space="preserve">Local Government and Politics in China: Challenges from </w:t>
      </w:r>
      <w:r w:rsidR="006E3CCF">
        <w:rPr>
          <w:i/>
          <w:iCs/>
        </w:rPr>
        <w:t>B</w:t>
      </w:r>
      <w:r w:rsidRPr="00A47E37">
        <w:rPr>
          <w:i/>
          <w:iCs/>
        </w:rPr>
        <w:t>elow</w:t>
      </w:r>
      <w:r w:rsidR="00DA18BD" w:rsidRPr="00A47E37">
        <w:t xml:space="preserve">. </w:t>
      </w:r>
      <w:r w:rsidR="00292123" w:rsidRPr="00A47E37">
        <w:t>NY</w:t>
      </w:r>
      <w:r w:rsidR="00894DF6">
        <w:t>,</w:t>
      </w:r>
      <w:r w:rsidR="001438BC" w:rsidRPr="00A47E37">
        <w:t xml:space="preserve"> </w:t>
      </w:r>
      <w:r w:rsidR="00292123" w:rsidRPr="00A47E37">
        <w:t xml:space="preserve">NY: </w:t>
      </w:r>
      <w:r w:rsidRPr="00A47E37">
        <w:t>Routledge.</w:t>
      </w:r>
      <w:r w:rsidR="00DA18BD" w:rsidRPr="00A47E37">
        <w:t xml:space="preserve"> </w:t>
      </w:r>
    </w:p>
    <w:p w14:paraId="687B50BE" w14:textId="77777777" w:rsidR="00C246DB" w:rsidRDefault="00C246DB" w:rsidP="00E620A2">
      <w:pPr>
        <w:spacing w:line="480" w:lineRule="auto"/>
        <w:ind w:left="567" w:right="-341" w:hanging="567"/>
      </w:pPr>
    </w:p>
    <w:p w14:paraId="44DEB709" w14:textId="77777777" w:rsidR="00C246DB" w:rsidRDefault="00C246DB" w:rsidP="00C246DB">
      <w:pPr>
        <w:ind w:left="720" w:hanging="720"/>
      </w:pPr>
      <w:r w:rsidRPr="00CE5D2B">
        <w:rPr>
          <w:b/>
        </w:rPr>
        <w:t>Biographies</w:t>
      </w:r>
      <w:r>
        <w:rPr>
          <w:rStyle w:val="CommentReference"/>
        </w:rPr>
        <w:annotationRef/>
      </w:r>
    </w:p>
    <w:p w14:paraId="2F20A7E4" w14:textId="77777777" w:rsidR="00C246DB" w:rsidRDefault="00C246DB" w:rsidP="00C246DB">
      <w:pPr>
        <w:rPr>
          <w:b/>
        </w:rPr>
      </w:pPr>
    </w:p>
    <w:p w14:paraId="36BD276F" w14:textId="3DFE860F" w:rsidR="00620C83" w:rsidRPr="006B501A" w:rsidRDefault="00620C83" w:rsidP="00C246DB">
      <w:pPr>
        <w:rPr>
          <w:b/>
        </w:rPr>
        <w:sectPr w:rsidR="00620C83" w:rsidRPr="006B501A" w:rsidSect="001C30F1">
          <w:headerReference w:type="default" r:id="rId11"/>
          <w:footerReference w:type="default" r:id="rId12"/>
          <w:pgSz w:w="12242" w:h="15842" w:code="1"/>
          <w:pgMar w:top="1440" w:right="1440" w:bottom="1440" w:left="1440" w:header="706" w:footer="706" w:gutter="0"/>
          <w:cols w:space="708"/>
          <w:docGrid w:linePitch="360"/>
        </w:sectPr>
      </w:pPr>
      <w:r>
        <w:rPr>
          <w:sz w:val="22"/>
          <w:szCs w:val="22"/>
        </w:rPr>
        <w:t xml:space="preserve">Liang Guo (PhD Cambridge) is a Professor of data science at Shandong University, China. He serves as editorial board member of the Journal of Vocational Behavior. He previously worked at NEOMA business school (France) as assistant and then associate professor. He won four best paper awards from the annual conferences of American, British and European Academies of Management respectively. He has published serval articles in leading management journals such as Journal of Management, Journal of Vocational Behavior, Personnel Psychology, Journal of Business Ethics, and Journal of Product Innovation Management. </w:t>
      </w:r>
      <w:r>
        <w:rPr>
          <w:sz w:val="22"/>
          <w:szCs w:val="22"/>
        </w:rPr>
        <w:br/>
      </w:r>
      <w:r>
        <w:rPr>
          <w:sz w:val="22"/>
          <w:szCs w:val="22"/>
        </w:rPr>
        <w:br/>
        <w:t>Yehuda Baruch (DSc Technion) FAcSS &amp; FBAM is a Professor of Management at Southampton Business School, University of Southampton, UK and Affiliated Professor of management at Audencia Business School, Franc. His research focus on careers and global HRM. Published some 150 papers, including in Journal of Management, Academy of Management Annals, Human Resource Management, Journal of Vocational Behavior, Human Relations, and Research Policy and 50 books and book chapters. Formerly: VP Research EURAM, AE, HRM, Editor, Group &amp; Organization Management and Career Development International; past Chair, Careers Division.</w:t>
      </w:r>
    </w:p>
    <w:p w14:paraId="4F5A0597" w14:textId="77777777" w:rsidR="00FD5705" w:rsidRPr="00A47E37" w:rsidRDefault="00FD5705" w:rsidP="007B160E">
      <w:pPr>
        <w:pStyle w:val="EndNoteBibliography"/>
        <w:jc w:val="both"/>
        <w:rPr>
          <w:sz w:val="22"/>
          <w:szCs w:val="22"/>
        </w:rPr>
      </w:pPr>
      <w:r w:rsidRPr="00A47E37">
        <w:rPr>
          <w:b/>
          <w:sz w:val="22"/>
          <w:szCs w:val="22"/>
        </w:rPr>
        <w:t>Table 1</w:t>
      </w:r>
      <w:r w:rsidR="00DC09F7" w:rsidRPr="00A47E37">
        <w:rPr>
          <w:sz w:val="22"/>
          <w:szCs w:val="22"/>
        </w:rPr>
        <w:t>.</w:t>
      </w:r>
      <w:r w:rsidRPr="00A47E37">
        <w:rPr>
          <w:sz w:val="22"/>
          <w:szCs w:val="22"/>
        </w:rPr>
        <w:t xml:space="preserve"> Statistical characteristics and correlations across the study’s variables</w:t>
      </w:r>
      <w:r w:rsidR="00E9362D" w:rsidRPr="00A47E37">
        <w:rPr>
          <w:sz w:val="22"/>
          <w:szCs w:val="22"/>
        </w:rPr>
        <w:t xml:space="preserve"> (N=8,113)</w:t>
      </w:r>
      <w:r w:rsidR="00DC09F7" w:rsidRPr="00A47E37">
        <w:rPr>
          <w:sz w:val="22"/>
          <w:szCs w:val="22"/>
        </w:rPr>
        <w:t>.</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422"/>
        <w:gridCol w:w="673"/>
        <w:gridCol w:w="676"/>
        <w:gridCol w:w="676"/>
        <w:gridCol w:w="676"/>
        <w:gridCol w:w="676"/>
        <w:gridCol w:w="675"/>
        <w:gridCol w:w="675"/>
        <w:gridCol w:w="675"/>
        <w:gridCol w:w="675"/>
        <w:gridCol w:w="675"/>
        <w:gridCol w:w="675"/>
        <w:gridCol w:w="675"/>
        <w:gridCol w:w="672"/>
        <w:gridCol w:w="672"/>
        <w:gridCol w:w="672"/>
      </w:tblGrid>
      <w:tr w:rsidR="00394B95" w:rsidRPr="00A47E37" w14:paraId="30ED731C" w14:textId="42C2BA88" w:rsidTr="0028062F">
        <w:trPr>
          <w:trHeight w:val="20"/>
        </w:trPr>
        <w:tc>
          <w:tcPr>
            <w:tcW w:w="656" w:type="pct"/>
            <w:shd w:val="clear" w:color="auto" w:fill="auto"/>
            <w:noWrap/>
            <w:hideMark/>
          </w:tcPr>
          <w:p w14:paraId="4B955728"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Correlations</w:t>
            </w:r>
          </w:p>
        </w:tc>
        <w:tc>
          <w:tcPr>
            <w:tcW w:w="535" w:type="pct"/>
            <w:shd w:val="clear" w:color="auto" w:fill="auto"/>
            <w:noWrap/>
            <w:hideMark/>
          </w:tcPr>
          <w:p w14:paraId="3B3D898D" w14:textId="07DDB2F6"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Mean</w:t>
            </w:r>
            <w:r w:rsidR="00F6729B">
              <w:rPr>
                <w:rFonts w:eastAsia="DengXian"/>
                <w:b/>
                <w:bCs/>
                <w:sz w:val="15"/>
                <w:szCs w:val="22"/>
                <w:lang w:eastAsia="zh-CN" w:bidi="ar-SA"/>
              </w:rPr>
              <w:t xml:space="preserve"> </w:t>
            </w:r>
            <w:r w:rsidRPr="00DC4D01">
              <w:rPr>
                <w:rFonts w:eastAsia="DengXian"/>
                <w:b/>
                <w:bCs/>
                <w:sz w:val="15"/>
                <w:szCs w:val="22"/>
                <w:lang w:eastAsia="zh-CN" w:bidi="ar-SA"/>
              </w:rPr>
              <w:t>(s.d.)</w:t>
            </w:r>
          </w:p>
        </w:tc>
        <w:tc>
          <w:tcPr>
            <w:tcW w:w="253" w:type="pct"/>
            <w:shd w:val="clear" w:color="auto" w:fill="auto"/>
            <w:noWrap/>
            <w:hideMark/>
          </w:tcPr>
          <w:p w14:paraId="42D2AEE7"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1</w:t>
            </w:r>
          </w:p>
        </w:tc>
        <w:tc>
          <w:tcPr>
            <w:tcW w:w="254" w:type="pct"/>
            <w:shd w:val="clear" w:color="auto" w:fill="auto"/>
            <w:noWrap/>
            <w:hideMark/>
          </w:tcPr>
          <w:p w14:paraId="278CB51A"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2</w:t>
            </w:r>
          </w:p>
        </w:tc>
        <w:tc>
          <w:tcPr>
            <w:tcW w:w="254" w:type="pct"/>
            <w:shd w:val="clear" w:color="auto" w:fill="auto"/>
            <w:noWrap/>
            <w:hideMark/>
          </w:tcPr>
          <w:p w14:paraId="5C0C7079"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3</w:t>
            </w:r>
          </w:p>
        </w:tc>
        <w:tc>
          <w:tcPr>
            <w:tcW w:w="254" w:type="pct"/>
            <w:shd w:val="clear" w:color="auto" w:fill="auto"/>
            <w:noWrap/>
            <w:hideMark/>
          </w:tcPr>
          <w:p w14:paraId="6443BD7A"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4</w:t>
            </w:r>
          </w:p>
        </w:tc>
        <w:tc>
          <w:tcPr>
            <w:tcW w:w="254" w:type="pct"/>
            <w:shd w:val="clear" w:color="auto" w:fill="auto"/>
            <w:noWrap/>
            <w:hideMark/>
          </w:tcPr>
          <w:p w14:paraId="15C8E443"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5</w:t>
            </w:r>
          </w:p>
        </w:tc>
        <w:tc>
          <w:tcPr>
            <w:tcW w:w="254" w:type="pct"/>
            <w:shd w:val="clear" w:color="auto" w:fill="auto"/>
            <w:noWrap/>
            <w:hideMark/>
          </w:tcPr>
          <w:p w14:paraId="56E9AA3E"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6</w:t>
            </w:r>
          </w:p>
        </w:tc>
        <w:tc>
          <w:tcPr>
            <w:tcW w:w="254" w:type="pct"/>
            <w:shd w:val="clear" w:color="auto" w:fill="auto"/>
            <w:noWrap/>
            <w:hideMark/>
          </w:tcPr>
          <w:p w14:paraId="5D34E670"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7</w:t>
            </w:r>
          </w:p>
        </w:tc>
        <w:tc>
          <w:tcPr>
            <w:tcW w:w="254" w:type="pct"/>
            <w:shd w:val="clear" w:color="auto" w:fill="auto"/>
            <w:noWrap/>
            <w:hideMark/>
          </w:tcPr>
          <w:p w14:paraId="51792F54"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8</w:t>
            </w:r>
          </w:p>
        </w:tc>
        <w:tc>
          <w:tcPr>
            <w:tcW w:w="254" w:type="pct"/>
            <w:shd w:val="clear" w:color="auto" w:fill="auto"/>
            <w:noWrap/>
            <w:hideMark/>
          </w:tcPr>
          <w:p w14:paraId="31197EC9"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9</w:t>
            </w:r>
          </w:p>
        </w:tc>
        <w:tc>
          <w:tcPr>
            <w:tcW w:w="254" w:type="pct"/>
            <w:shd w:val="clear" w:color="auto" w:fill="auto"/>
            <w:noWrap/>
            <w:hideMark/>
          </w:tcPr>
          <w:p w14:paraId="3A21B39F"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10</w:t>
            </w:r>
          </w:p>
        </w:tc>
        <w:tc>
          <w:tcPr>
            <w:tcW w:w="254" w:type="pct"/>
            <w:shd w:val="clear" w:color="auto" w:fill="auto"/>
            <w:noWrap/>
            <w:hideMark/>
          </w:tcPr>
          <w:p w14:paraId="39F4A2FE"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11</w:t>
            </w:r>
          </w:p>
        </w:tc>
        <w:tc>
          <w:tcPr>
            <w:tcW w:w="254" w:type="pct"/>
            <w:shd w:val="clear" w:color="auto" w:fill="auto"/>
            <w:noWrap/>
            <w:hideMark/>
          </w:tcPr>
          <w:p w14:paraId="791DC801"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12</w:t>
            </w:r>
          </w:p>
        </w:tc>
        <w:tc>
          <w:tcPr>
            <w:tcW w:w="253" w:type="pct"/>
            <w:shd w:val="clear" w:color="auto" w:fill="auto"/>
            <w:noWrap/>
            <w:hideMark/>
          </w:tcPr>
          <w:p w14:paraId="068ED77C" w14:textId="77777777" w:rsidR="00394B95" w:rsidRPr="00DC4D01" w:rsidRDefault="00394B95" w:rsidP="00DC4D01">
            <w:pPr>
              <w:spacing w:after="0" w:line="240" w:lineRule="auto"/>
              <w:jc w:val="right"/>
              <w:rPr>
                <w:rFonts w:eastAsia="DengXian"/>
                <w:b/>
                <w:bCs/>
                <w:sz w:val="15"/>
                <w:szCs w:val="22"/>
                <w:lang w:eastAsia="zh-CN" w:bidi="ar-SA"/>
              </w:rPr>
            </w:pPr>
            <w:r w:rsidRPr="00DC4D01">
              <w:rPr>
                <w:rFonts w:eastAsia="DengXian"/>
                <w:b/>
                <w:bCs/>
                <w:sz w:val="15"/>
                <w:szCs w:val="22"/>
                <w:lang w:eastAsia="zh-CN" w:bidi="ar-SA"/>
              </w:rPr>
              <w:t>13</w:t>
            </w:r>
          </w:p>
        </w:tc>
        <w:tc>
          <w:tcPr>
            <w:tcW w:w="253" w:type="pct"/>
          </w:tcPr>
          <w:p w14:paraId="7494DA41" w14:textId="3BEDD404" w:rsidR="00394B95" w:rsidRPr="00DC4D01" w:rsidRDefault="00394B95" w:rsidP="00DC4D01">
            <w:pPr>
              <w:spacing w:after="0" w:line="240" w:lineRule="auto"/>
              <w:jc w:val="right"/>
              <w:rPr>
                <w:rFonts w:eastAsia="DengXian"/>
                <w:b/>
                <w:bCs/>
                <w:sz w:val="15"/>
                <w:szCs w:val="22"/>
                <w:lang w:eastAsia="zh-CN" w:bidi="ar-SA"/>
              </w:rPr>
            </w:pPr>
            <w:r>
              <w:rPr>
                <w:rFonts w:eastAsia="DengXian"/>
                <w:b/>
                <w:bCs/>
                <w:sz w:val="15"/>
                <w:szCs w:val="22"/>
                <w:lang w:eastAsia="zh-CN" w:bidi="ar-SA"/>
              </w:rPr>
              <w:t>14</w:t>
            </w:r>
          </w:p>
        </w:tc>
        <w:tc>
          <w:tcPr>
            <w:tcW w:w="253" w:type="pct"/>
          </w:tcPr>
          <w:p w14:paraId="437AC24E" w14:textId="4472EFBB" w:rsidR="00394B95" w:rsidRPr="00DC4D01" w:rsidRDefault="00394B95" w:rsidP="00DC4D01">
            <w:pPr>
              <w:spacing w:after="0" w:line="240" w:lineRule="auto"/>
              <w:jc w:val="right"/>
              <w:rPr>
                <w:rFonts w:eastAsia="DengXian"/>
                <w:b/>
                <w:bCs/>
                <w:sz w:val="15"/>
                <w:szCs w:val="22"/>
                <w:lang w:eastAsia="zh-CN" w:bidi="ar-SA"/>
              </w:rPr>
            </w:pPr>
            <w:r>
              <w:rPr>
                <w:rFonts w:eastAsia="DengXian"/>
                <w:b/>
                <w:bCs/>
                <w:sz w:val="15"/>
                <w:szCs w:val="22"/>
                <w:lang w:eastAsia="zh-CN" w:bidi="ar-SA"/>
              </w:rPr>
              <w:t>15</w:t>
            </w:r>
          </w:p>
        </w:tc>
      </w:tr>
      <w:tr w:rsidR="00394B95" w:rsidRPr="00A47E37" w14:paraId="69073021" w14:textId="577D0E70" w:rsidTr="0028062F">
        <w:trPr>
          <w:trHeight w:val="20"/>
        </w:trPr>
        <w:tc>
          <w:tcPr>
            <w:tcW w:w="656" w:type="pct"/>
            <w:shd w:val="clear" w:color="auto" w:fill="auto"/>
            <w:noWrap/>
            <w:hideMark/>
          </w:tcPr>
          <w:p w14:paraId="2065C274" w14:textId="77777777" w:rsidR="00394B95" w:rsidRPr="00DC4D01" w:rsidRDefault="00394B95" w:rsidP="00DC4D01">
            <w:pPr>
              <w:spacing w:after="0" w:line="240" w:lineRule="auto"/>
              <w:rPr>
                <w:rFonts w:eastAsia="DengXian"/>
                <w:b/>
                <w:bCs/>
                <w:color w:val="auto"/>
                <w:sz w:val="15"/>
                <w:szCs w:val="22"/>
                <w:lang w:eastAsia="zh-CN" w:bidi="ar-SA"/>
              </w:rPr>
            </w:pPr>
            <w:r w:rsidRPr="00DC4D01">
              <w:rPr>
                <w:rFonts w:eastAsia="DengXian"/>
                <w:b/>
                <w:bCs/>
                <w:color w:val="auto"/>
                <w:sz w:val="15"/>
                <w:szCs w:val="22"/>
                <w:lang w:eastAsia="zh-CN" w:bidi="ar-SA"/>
              </w:rPr>
              <w:t>Urban(U)</w:t>
            </w:r>
          </w:p>
        </w:tc>
        <w:tc>
          <w:tcPr>
            <w:tcW w:w="535" w:type="pct"/>
            <w:shd w:val="clear" w:color="auto" w:fill="auto"/>
            <w:noWrap/>
            <w:hideMark/>
          </w:tcPr>
          <w:p w14:paraId="7AE1A857" w14:textId="77777777" w:rsidR="00394B95" w:rsidRPr="00DC4D01" w:rsidRDefault="00394B95" w:rsidP="00DC4D01">
            <w:pPr>
              <w:spacing w:after="0" w:line="240" w:lineRule="auto"/>
              <w:rPr>
                <w:rFonts w:eastAsia="DengXian"/>
                <w:color w:val="auto"/>
                <w:sz w:val="15"/>
                <w:szCs w:val="22"/>
                <w:lang w:eastAsia="zh-CN" w:bidi="ar-SA"/>
              </w:rPr>
            </w:pPr>
            <w:r w:rsidRPr="00DC4D01">
              <w:rPr>
                <w:rFonts w:eastAsia="DengXian"/>
                <w:color w:val="auto"/>
                <w:sz w:val="15"/>
                <w:szCs w:val="22"/>
                <w:lang w:eastAsia="zh-CN" w:bidi="ar-SA"/>
              </w:rPr>
              <w:t>.</w:t>
            </w:r>
            <w:r w:rsidRPr="00DC4D01">
              <w:rPr>
                <w:rFonts w:eastAsia="DengXian" w:hint="eastAsia"/>
                <w:color w:val="auto"/>
                <w:sz w:val="15"/>
                <w:szCs w:val="22"/>
                <w:lang w:eastAsia="zh-CN" w:bidi="ar-SA"/>
              </w:rPr>
              <w:t>4</w:t>
            </w:r>
            <w:r w:rsidRPr="00DC4D01">
              <w:rPr>
                <w:rFonts w:eastAsia="DengXian"/>
                <w:color w:val="auto"/>
                <w:sz w:val="15"/>
                <w:szCs w:val="22"/>
                <w:lang w:eastAsia="zh-CN" w:bidi="ar-SA"/>
              </w:rPr>
              <w:t>2(.</w:t>
            </w:r>
            <w:r w:rsidRPr="00DC4D01">
              <w:rPr>
                <w:rFonts w:eastAsia="DengXian" w:hint="eastAsia"/>
                <w:color w:val="auto"/>
                <w:sz w:val="15"/>
                <w:szCs w:val="22"/>
                <w:lang w:eastAsia="zh-CN" w:bidi="ar-SA"/>
              </w:rPr>
              <w:t>49</w:t>
            </w:r>
            <w:r w:rsidRPr="00DC4D01">
              <w:rPr>
                <w:rFonts w:eastAsia="DengXian"/>
                <w:color w:val="auto"/>
                <w:sz w:val="15"/>
                <w:szCs w:val="22"/>
                <w:lang w:eastAsia="zh-CN" w:bidi="ar-SA"/>
              </w:rPr>
              <w:t>)</w:t>
            </w:r>
          </w:p>
        </w:tc>
        <w:tc>
          <w:tcPr>
            <w:tcW w:w="253" w:type="pct"/>
            <w:shd w:val="clear" w:color="auto" w:fill="auto"/>
            <w:noWrap/>
            <w:hideMark/>
          </w:tcPr>
          <w:p w14:paraId="3E040765"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B9C75D9"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C61DC98"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158C075"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4DC317A"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E630185"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73E09E1"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20DF048"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BC7B114"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6E12B93"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751991E"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406BF142"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08135742"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6442CE35"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739FD24D"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465465B5" w14:textId="5553B83A" w:rsidTr="0028062F">
        <w:trPr>
          <w:trHeight w:val="20"/>
        </w:trPr>
        <w:tc>
          <w:tcPr>
            <w:tcW w:w="656" w:type="pct"/>
            <w:shd w:val="clear" w:color="auto" w:fill="auto"/>
            <w:noWrap/>
            <w:hideMark/>
          </w:tcPr>
          <w:p w14:paraId="53CE41D2"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Male</w:t>
            </w:r>
          </w:p>
        </w:tc>
        <w:tc>
          <w:tcPr>
            <w:tcW w:w="535" w:type="pct"/>
            <w:shd w:val="clear" w:color="auto" w:fill="auto"/>
            <w:noWrap/>
            <w:hideMark/>
          </w:tcPr>
          <w:p w14:paraId="2ABFFB5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.51(.50)</w:t>
            </w:r>
          </w:p>
        </w:tc>
        <w:tc>
          <w:tcPr>
            <w:tcW w:w="253" w:type="pct"/>
            <w:shd w:val="clear" w:color="auto" w:fill="auto"/>
            <w:noWrap/>
            <w:hideMark/>
          </w:tcPr>
          <w:p w14:paraId="221A2195" w14:textId="44A475D1"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5F8716F6" w14:textId="77777777" w:rsidR="00394B95" w:rsidRPr="00DC4D01" w:rsidRDefault="00394B95" w:rsidP="00DC4D01">
            <w:pPr>
              <w:spacing w:after="0" w:line="240" w:lineRule="auto"/>
              <w:jc w:val="right"/>
              <w:rPr>
                <w:rFonts w:eastAsia="DengXian"/>
                <w:sz w:val="15"/>
                <w:szCs w:val="22"/>
                <w:lang w:eastAsia="zh-CN" w:bidi="ar-SA"/>
              </w:rPr>
            </w:pPr>
          </w:p>
        </w:tc>
        <w:tc>
          <w:tcPr>
            <w:tcW w:w="254" w:type="pct"/>
            <w:shd w:val="clear" w:color="auto" w:fill="auto"/>
            <w:noWrap/>
            <w:hideMark/>
          </w:tcPr>
          <w:p w14:paraId="5C88C04B"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545F0CA"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7332C4E"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1378BA5"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AF51494"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7235139"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0EFE148"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DA25E60"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90B4CD5"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418F7DEA"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38DE61A2"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86E97AB"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07CF6469"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211FC7F5" w14:textId="3A4BD3BB" w:rsidTr="0028062F">
        <w:trPr>
          <w:trHeight w:val="20"/>
        </w:trPr>
        <w:tc>
          <w:tcPr>
            <w:tcW w:w="656" w:type="pct"/>
            <w:shd w:val="clear" w:color="auto" w:fill="auto"/>
            <w:noWrap/>
            <w:hideMark/>
          </w:tcPr>
          <w:p w14:paraId="2ECEB323"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Household Size</w:t>
            </w:r>
          </w:p>
        </w:tc>
        <w:tc>
          <w:tcPr>
            <w:tcW w:w="535" w:type="pct"/>
            <w:shd w:val="clear" w:color="auto" w:fill="auto"/>
            <w:noWrap/>
            <w:hideMark/>
          </w:tcPr>
          <w:p w14:paraId="4ABB0C2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3.97(1.77)</w:t>
            </w:r>
          </w:p>
        </w:tc>
        <w:tc>
          <w:tcPr>
            <w:tcW w:w="253" w:type="pct"/>
            <w:shd w:val="clear" w:color="auto" w:fill="auto"/>
            <w:noWrap/>
            <w:hideMark/>
          </w:tcPr>
          <w:p w14:paraId="04CDDDC2" w14:textId="0A66820D"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68C107A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5050A4DB" w14:textId="77777777" w:rsidR="00394B95" w:rsidRPr="00DC4D01" w:rsidRDefault="00394B95" w:rsidP="00DC4D01">
            <w:pPr>
              <w:spacing w:after="0" w:line="240" w:lineRule="auto"/>
              <w:jc w:val="right"/>
              <w:rPr>
                <w:rFonts w:eastAsia="DengXian"/>
                <w:sz w:val="15"/>
                <w:szCs w:val="22"/>
                <w:lang w:eastAsia="zh-CN" w:bidi="ar-SA"/>
              </w:rPr>
            </w:pPr>
          </w:p>
        </w:tc>
        <w:tc>
          <w:tcPr>
            <w:tcW w:w="254" w:type="pct"/>
            <w:shd w:val="clear" w:color="auto" w:fill="auto"/>
            <w:noWrap/>
            <w:hideMark/>
          </w:tcPr>
          <w:p w14:paraId="40D14F0F"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8D2C2B3"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884151D"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4E2AA2F8"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4BAEF17"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22732DE2"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7B3F97D"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E7707B4"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76F4F53"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5442C8D7"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5D769BC2"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0A0680A2"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387B5A17" w14:textId="36817635" w:rsidTr="0028062F">
        <w:trPr>
          <w:trHeight w:val="20"/>
        </w:trPr>
        <w:tc>
          <w:tcPr>
            <w:tcW w:w="656" w:type="pct"/>
            <w:shd w:val="clear" w:color="auto" w:fill="auto"/>
            <w:noWrap/>
            <w:hideMark/>
          </w:tcPr>
          <w:p w14:paraId="5B46D267"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Residence Length</w:t>
            </w:r>
          </w:p>
        </w:tc>
        <w:tc>
          <w:tcPr>
            <w:tcW w:w="535" w:type="pct"/>
            <w:shd w:val="clear" w:color="auto" w:fill="auto"/>
            <w:noWrap/>
            <w:hideMark/>
          </w:tcPr>
          <w:p w14:paraId="47028F6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3.92(.42)</w:t>
            </w:r>
          </w:p>
        </w:tc>
        <w:tc>
          <w:tcPr>
            <w:tcW w:w="253" w:type="pct"/>
            <w:shd w:val="clear" w:color="auto" w:fill="auto"/>
            <w:noWrap/>
            <w:hideMark/>
          </w:tcPr>
          <w:p w14:paraId="4845833E" w14:textId="5596FB43"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2DC8CD4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0B77B18D"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.03*</w:t>
            </w:r>
          </w:p>
        </w:tc>
        <w:tc>
          <w:tcPr>
            <w:tcW w:w="254" w:type="pct"/>
            <w:shd w:val="clear" w:color="auto" w:fill="auto"/>
            <w:noWrap/>
            <w:hideMark/>
          </w:tcPr>
          <w:p w14:paraId="09E32DC4"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B5F6CE0"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46E0C1D0"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7782CE4"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85F08FD"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0E88371"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43073C00"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7959D73"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1C60944"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755E29ED"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DAA78E7"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1FA0A14D"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6362040C" w14:textId="7058DCD6" w:rsidTr="0028062F">
        <w:trPr>
          <w:trHeight w:val="20"/>
        </w:trPr>
        <w:tc>
          <w:tcPr>
            <w:tcW w:w="656" w:type="pct"/>
            <w:shd w:val="clear" w:color="auto" w:fill="auto"/>
            <w:noWrap/>
            <w:hideMark/>
          </w:tcPr>
          <w:p w14:paraId="6F3BFAE5"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Age</w:t>
            </w:r>
          </w:p>
        </w:tc>
        <w:tc>
          <w:tcPr>
            <w:tcW w:w="535" w:type="pct"/>
            <w:shd w:val="clear" w:color="auto" w:fill="auto"/>
            <w:noWrap/>
            <w:hideMark/>
          </w:tcPr>
          <w:p w14:paraId="6B151B8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hint="eastAsia"/>
                <w:sz w:val="15"/>
                <w:szCs w:val="22"/>
                <w:lang w:eastAsia="zh-CN" w:bidi="ar-SA"/>
              </w:rPr>
              <w:t>2.48</w:t>
            </w:r>
            <w:r w:rsidRPr="00DC4D01">
              <w:rPr>
                <w:rFonts w:eastAsia="DengXian"/>
                <w:sz w:val="15"/>
                <w:szCs w:val="22"/>
                <w:lang w:eastAsia="zh-CN" w:bidi="ar-SA"/>
              </w:rPr>
              <w:t>(</w:t>
            </w:r>
            <w:r w:rsidRPr="00DC4D01">
              <w:rPr>
                <w:rFonts w:eastAsia="DengXian" w:hint="eastAsia"/>
                <w:sz w:val="15"/>
                <w:szCs w:val="22"/>
                <w:lang w:eastAsia="zh-CN" w:bidi="ar-SA"/>
              </w:rPr>
              <w:t>.77</w:t>
            </w:r>
            <w:r w:rsidRPr="00DC4D01">
              <w:rPr>
                <w:rFonts w:eastAsia="DengXian"/>
                <w:sz w:val="15"/>
                <w:szCs w:val="22"/>
                <w:lang w:eastAsia="zh-CN" w:bidi="ar-SA"/>
              </w:rPr>
              <w:t>)</w:t>
            </w:r>
          </w:p>
        </w:tc>
        <w:tc>
          <w:tcPr>
            <w:tcW w:w="253" w:type="pct"/>
            <w:shd w:val="clear" w:color="auto" w:fill="auto"/>
            <w:noWrap/>
            <w:hideMark/>
          </w:tcPr>
          <w:p w14:paraId="23CDD918" w14:textId="790A13CC"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2B0E3979"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-.06**</w:t>
            </w:r>
          </w:p>
        </w:tc>
        <w:tc>
          <w:tcPr>
            <w:tcW w:w="254" w:type="pct"/>
            <w:shd w:val="clear" w:color="auto" w:fill="auto"/>
            <w:noWrap/>
            <w:hideMark/>
          </w:tcPr>
          <w:p w14:paraId="5BBFA2E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.06**</w:t>
            </w:r>
          </w:p>
        </w:tc>
        <w:tc>
          <w:tcPr>
            <w:tcW w:w="254" w:type="pct"/>
            <w:shd w:val="clear" w:color="auto" w:fill="auto"/>
            <w:noWrap/>
            <w:hideMark/>
          </w:tcPr>
          <w:p w14:paraId="61DA8BB4"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.12**</w:t>
            </w:r>
          </w:p>
        </w:tc>
        <w:tc>
          <w:tcPr>
            <w:tcW w:w="254" w:type="pct"/>
            <w:shd w:val="clear" w:color="auto" w:fill="auto"/>
            <w:noWrap/>
            <w:hideMark/>
          </w:tcPr>
          <w:p w14:paraId="182E7347"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49091A13"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D3A15FA"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86A182C"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92E2FAB"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BE78B3C"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CD56E03"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2EA548B"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72B9F7BD"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65234FE7"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1C1D0417"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61839E75" w14:textId="2032B40F" w:rsidTr="0028062F">
        <w:trPr>
          <w:trHeight w:val="20"/>
        </w:trPr>
        <w:tc>
          <w:tcPr>
            <w:tcW w:w="656" w:type="pct"/>
            <w:shd w:val="clear" w:color="auto" w:fill="auto"/>
            <w:noWrap/>
            <w:hideMark/>
          </w:tcPr>
          <w:p w14:paraId="424230FA"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Working Hours</w:t>
            </w:r>
          </w:p>
        </w:tc>
        <w:tc>
          <w:tcPr>
            <w:tcW w:w="535" w:type="pct"/>
            <w:shd w:val="clear" w:color="auto" w:fill="auto"/>
            <w:noWrap/>
            <w:hideMark/>
          </w:tcPr>
          <w:p w14:paraId="005DC0E3"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52.18(16.21)</w:t>
            </w:r>
          </w:p>
        </w:tc>
        <w:tc>
          <w:tcPr>
            <w:tcW w:w="253" w:type="pct"/>
            <w:shd w:val="clear" w:color="auto" w:fill="auto"/>
            <w:noWrap/>
            <w:hideMark/>
          </w:tcPr>
          <w:p w14:paraId="27BD84AE" w14:textId="202BF5F9"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2C97D43D"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-.04**</w:t>
            </w:r>
          </w:p>
        </w:tc>
        <w:tc>
          <w:tcPr>
            <w:tcW w:w="254" w:type="pct"/>
            <w:shd w:val="clear" w:color="auto" w:fill="auto"/>
            <w:noWrap/>
            <w:hideMark/>
          </w:tcPr>
          <w:p w14:paraId="57B605E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.08**</w:t>
            </w:r>
          </w:p>
        </w:tc>
        <w:tc>
          <w:tcPr>
            <w:tcW w:w="254" w:type="pct"/>
            <w:shd w:val="clear" w:color="auto" w:fill="auto"/>
            <w:noWrap/>
            <w:hideMark/>
          </w:tcPr>
          <w:p w14:paraId="7D0D04F2"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7783A12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0FCB9039" w14:textId="77777777" w:rsidR="00394B95" w:rsidRPr="00DC4D01" w:rsidRDefault="00394B95" w:rsidP="00DC4D01">
            <w:pPr>
              <w:spacing w:after="0" w:line="240" w:lineRule="auto"/>
              <w:jc w:val="right"/>
              <w:rPr>
                <w:rFonts w:eastAsia="DengXian"/>
                <w:sz w:val="15"/>
                <w:szCs w:val="22"/>
                <w:lang w:eastAsia="zh-CN" w:bidi="ar-SA"/>
              </w:rPr>
            </w:pPr>
          </w:p>
        </w:tc>
        <w:tc>
          <w:tcPr>
            <w:tcW w:w="254" w:type="pct"/>
            <w:shd w:val="clear" w:color="auto" w:fill="auto"/>
            <w:noWrap/>
            <w:hideMark/>
          </w:tcPr>
          <w:p w14:paraId="0F688FD6"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962AFE7"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A02FC60"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F989EFA"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D17CE30"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54DDA89"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06C57E1C"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77B5A5BE"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543264C9"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4964E6FC" w14:textId="2C515BD9" w:rsidTr="0028062F">
        <w:trPr>
          <w:trHeight w:val="20"/>
        </w:trPr>
        <w:tc>
          <w:tcPr>
            <w:tcW w:w="656" w:type="pct"/>
            <w:shd w:val="clear" w:color="auto" w:fill="auto"/>
            <w:noWrap/>
            <w:hideMark/>
          </w:tcPr>
          <w:p w14:paraId="1162E7BE" w14:textId="0532845D"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Work in Public</w:t>
            </w:r>
            <w:r w:rsidR="00F509F6">
              <w:rPr>
                <w:rFonts w:eastAsia="DengXian"/>
                <w:b/>
                <w:bCs/>
                <w:sz w:val="15"/>
                <w:szCs w:val="22"/>
                <w:lang w:eastAsia="zh-CN" w:bidi="ar-SA"/>
              </w:rPr>
              <w:t xml:space="preserve"> Sector</w:t>
            </w:r>
          </w:p>
        </w:tc>
        <w:tc>
          <w:tcPr>
            <w:tcW w:w="535" w:type="pct"/>
            <w:shd w:val="clear" w:color="auto" w:fill="auto"/>
            <w:noWrap/>
            <w:hideMark/>
          </w:tcPr>
          <w:p w14:paraId="1A61137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.08(.27)</w:t>
            </w:r>
          </w:p>
        </w:tc>
        <w:tc>
          <w:tcPr>
            <w:tcW w:w="253" w:type="pct"/>
            <w:shd w:val="clear" w:color="auto" w:fill="auto"/>
            <w:noWrap/>
            <w:hideMark/>
          </w:tcPr>
          <w:p w14:paraId="19342228" w14:textId="4ADF26D8"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000F2A4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-.02</w:t>
            </w:r>
          </w:p>
        </w:tc>
        <w:tc>
          <w:tcPr>
            <w:tcW w:w="254" w:type="pct"/>
            <w:shd w:val="clear" w:color="auto" w:fill="auto"/>
            <w:noWrap/>
            <w:hideMark/>
          </w:tcPr>
          <w:p w14:paraId="60D5C62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-.09**</w:t>
            </w:r>
          </w:p>
        </w:tc>
        <w:tc>
          <w:tcPr>
            <w:tcW w:w="254" w:type="pct"/>
            <w:shd w:val="clear" w:color="auto" w:fill="auto"/>
            <w:noWrap/>
            <w:hideMark/>
          </w:tcPr>
          <w:p w14:paraId="041F9047"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49EEA732"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-.05**</w:t>
            </w:r>
          </w:p>
        </w:tc>
        <w:tc>
          <w:tcPr>
            <w:tcW w:w="254" w:type="pct"/>
            <w:shd w:val="clear" w:color="auto" w:fill="auto"/>
            <w:noWrap/>
            <w:hideMark/>
          </w:tcPr>
          <w:p w14:paraId="6390F3DE"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-.12**</w:t>
            </w:r>
          </w:p>
        </w:tc>
        <w:tc>
          <w:tcPr>
            <w:tcW w:w="254" w:type="pct"/>
            <w:shd w:val="clear" w:color="auto" w:fill="auto"/>
            <w:noWrap/>
            <w:hideMark/>
          </w:tcPr>
          <w:p w14:paraId="4AE86929"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11717BF"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DF6C9A8"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FA338F9"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3CDADE8"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4956416"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222D92C9"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51A0A671"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83D4BBA"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77A03D05" w14:textId="728F0BBD" w:rsidTr="0028062F">
        <w:trPr>
          <w:trHeight w:val="20"/>
        </w:trPr>
        <w:tc>
          <w:tcPr>
            <w:tcW w:w="656" w:type="pct"/>
            <w:shd w:val="clear" w:color="auto" w:fill="auto"/>
            <w:noWrap/>
            <w:hideMark/>
          </w:tcPr>
          <w:p w14:paraId="3EFE33B4" w14:textId="61A5D0F4"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Married</w:t>
            </w:r>
          </w:p>
        </w:tc>
        <w:tc>
          <w:tcPr>
            <w:tcW w:w="535" w:type="pct"/>
            <w:shd w:val="clear" w:color="auto" w:fill="auto"/>
            <w:noWrap/>
            <w:hideMark/>
          </w:tcPr>
          <w:p w14:paraId="3912584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.86(.34)</w:t>
            </w:r>
          </w:p>
        </w:tc>
        <w:tc>
          <w:tcPr>
            <w:tcW w:w="253" w:type="pct"/>
            <w:shd w:val="clear" w:color="auto" w:fill="auto"/>
            <w:noWrap/>
            <w:hideMark/>
          </w:tcPr>
          <w:p w14:paraId="0FD19E79" w14:textId="0EC6CB45"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r w:rsidR="00BF5C3B">
              <w:rPr>
                <w:rFonts w:eastAsia="DengXian"/>
                <w:sz w:val="15"/>
                <w:szCs w:val="22"/>
                <w:lang w:eastAsia="zh-CN" w:bidi="ar-SA"/>
              </w:rPr>
              <w:t>*</w:t>
            </w:r>
          </w:p>
        </w:tc>
        <w:tc>
          <w:tcPr>
            <w:tcW w:w="254" w:type="pct"/>
            <w:shd w:val="clear" w:color="auto" w:fill="auto"/>
            <w:noWrap/>
            <w:hideMark/>
          </w:tcPr>
          <w:p w14:paraId="77B9330A"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.07**</w:t>
            </w:r>
          </w:p>
        </w:tc>
        <w:tc>
          <w:tcPr>
            <w:tcW w:w="254" w:type="pct"/>
            <w:shd w:val="clear" w:color="auto" w:fill="auto"/>
            <w:noWrap/>
            <w:hideMark/>
          </w:tcPr>
          <w:p w14:paraId="16E7F17C"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.10**</w:t>
            </w:r>
          </w:p>
        </w:tc>
        <w:tc>
          <w:tcPr>
            <w:tcW w:w="254" w:type="pct"/>
            <w:shd w:val="clear" w:color="auto" w:fill="auto"/>
            <w:noWrap/>
            <w:hideMark/>
          </w:tcPr>
          <w:p w14:paraId="5B27D66C"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.09**</w:t>
            </w:r>
          </w:p>
        </w:tc>
        <w:tc>
          <w:tcPr>
            <w:tcW w:w="254" w:type="pct"/>
            <w:shd w:val="clear" w:color="auto" w:fill="auto"/>
            <w:noWrap/>
            <w:hideMark/>
          </w:tcPr>
          <w:p w14:paraId="2259C5CD"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.22**</w:t>
            </w:r>
          </w:p>
        </w:tc>
        <w:tc>
          <w:tcPr>
            <w:tcW w:w="254" w:type="pct"/>
            <w:shd w:val="clear" w:color="auto" w:fill="auto"/>
            <w:noWrap/>
            <w:hideMark/>
          </w:tcPr>
          <w:p w14:paraId="690617C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.04**</w:t>
            </w:r>
          </w:p>
        </w:tc>
        <w:tc>
          <w:tcPr>
            <w:tcW w:w="254" w:type="pct"/>
            <w:shd w:val="clear" w:color="auto" w:fill="auto"/>
            <w:noWrap/>
            <w:hideMark/>
          </w:tcPr>
          <w:p w14:paraId="29CAD9A7"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-.02</w:t>
            </w:r>
          </w:p>
        </w:tc>
        <w:tc>
          <w:tcPr>
            <w:tcW w:w="254" w:type="pct"/>
            <w:shd w:val="clear" w:color="auto" w:fill="auto"/>
            <w:noWrap/>
            <w:hideMark/>
          </w:tcPr>
          <w:p w14:paraId="660CA386"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DEA2CF1"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6BCAC42F"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5CD52679"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7831E345"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2CE8BCD0"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6CF393E7"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74C24473"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75C886DB" w14:textId="5BC8D41B" w:rsidTr="0028062F">
        <w:trPr>
          <w:trHeight w:val="20"/>
        </w:trPr>
        <w:tc>
          <w:tcPr>
            <w:tcW w:w="656" w:type="pct"/>
            <w:shd w:val="clear" w:color="auto" w:fill="auto"/>
            <w:noWrap/>
            <w:hideMark/>
          </w:tcPr>
          <w:p w14:paraId="5951D144"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hint="eastAsia"/>
                <w:b/>
                <w:bCs/>
                <w:sz w:val="15"/>
                <w:szCs w:val="22"/>
                <w:lang w:eastAsia="zh-CN" w:bidi="ar-SA"/>
              </w:rPr>
              <w:t>Health</w:t>
            </w:r>
          </w:p>
        </w:tc>
        <w:tc>
          <w:tcPr>
            <w:tcW w:w="535" w:type="pct"/>
            <w:shd w:val="clear" w:color="auto" w:fill="auto"/>
            <w:noWrap/>
            <w:hideMark/>
          </w:tcPr>
          <w:p w14:paraId="32D5FFA3"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3" w:type="pct"/>
            <w:shd w:val="clear" w:color="auto" w:fill="auto"/>
            <w:noWrap/>
            <w:hideMark/>
          </w:tcPr>
          <w:p w14:paraId="56BCD333" w14:textId="41EFE12E"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24FF3434"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-.07**</w:t>
            </w:r>
          </w:p>
        </w:tc>
        <w:tc>
          <w:tcPr>
            <w:tcW w:w="254" w:type="pct"/>
            <w:shd w:val="clear" w:color="auto" w:fill="auto"/>
            <w:noWrap/>
            <w:hideMark/>
          </w:tcPr>
          <w:p w14:paraId="6D827F3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-.06**</w:t>
            </w:r>
          </w:p>
        </w:tc>
        <w:tc>
          <w:tcPr>
            <w:tcW w:w="254" w:type="pct"/>
            <w:shd w:val="clear" w:color="auto" w:fill="auto"/>
            <w:noWrap/>
            <w:hideMark/>
          </w:tcPr>
          <w:p w14:paraId="4257300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-.05**</w:t>
            </w:r>
          </w:p>
        </w:tc>
        <w:tc>
          <w:tcPr>
            <w:tcW w:w="254" w:type="pct"/>
            <w:shd w:val="clear" w:color="auto" w:fill="auto"/>
            <w:noWrap/>
            <w:hideMark/>
          </w:tcPr>
          <w:p w14:paraId="25DA6EA9"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-.34**</w:t>
            </w:r>
          </w:p>
        </w:tc>
        <w:tc>
          <w:tcPr>
            <w:tcW w:w="254" w:type="pct"/>
            <w:shd w:val="clear" w:color="auto" w:fill="auto"/>
            <w:noWrap/>
            <w:hideMark/>
          </w:tcPr>
          <w:p w14:paraId="47D4155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-.06**</w:t>
            </w:r>
          </w:p>
        </w:tc>
        <w:tc>
          <w:tcPr>
            <w:tcW w:w="254" w:type="pct"/>
            <w:shd w:val="clear" w:color="auto" w:fill="auto"/>
            <w:noWrap/>
            <w:hideMark/>
          </w:tcPr>
          <w:p w14:paraId="2E44BE6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.07**</w:t>
            </w:r>
          </w:p>
        </w:tc>
        <w:tc>
          <w:tcPr>
            <w:tcW w:w="254" w:type="pct"/>
            <w:shd w:val="clear" w:color="auto" w:fill="auto"/>
            <w:noWrap/>
            <w:hideMark/>
          </w:tcPr>
          <w:p w14:paraId="1E48FD37"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7126D642" w14:textId="217BA9C9" w:rsidR="00394B95" w:rsidRPr="0028062F" w:rsidRDefault="000A48E9" w:rsidP="00DC4D01">
            <w:pPr>
              <w:spacing w:after="0" w:line="240" w:lineRule="auto"/>
              <w:rPr>
                <w:rFonts w:eastAsia="DengXian"/>
                <w:i/>
                <w:sz w:val="15"/>
                <w:szCs w:val="22"/>
                <w:lang w:eastAsia="zh-CN" w:bidi="ar-SA"/>
              </w:rPr>
            </w:pPr>
            <w:r w:rsidRPr="0028062F">
              <w:rPr>
                <w:rFonts w:eastAsia="DengXian"/>
                <w:i/>
                <w:sz w:val="15"/>
                <w:szCs w:val="22"/>
                <w:lang w:eastAsia="zh-CN" w:bidi="ar-SA"/>
              </w:rPr>
              <w:t>.85</w:t>
            </w:r>
          </w:p>
        </w:tc>
        <w:tc>
          <w:tcPr>
            <w:tcW w:w="254" w:type="pct"/>
            <w:shd w:val="clear" w:color="auto" w:fill="auto"/>
            <w:noWrap/>
            <w:hideMark/>
          </w:tcPr>
          <w:p w14:paraId="79F6936A"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3824A04"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385E1C59"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0D725236"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15C5C866"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27DF20A"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557C8176" w14:textId="74BB487D" w:rsidTr="0028062F">
        <w:trPr>
          <w:trHeight w:val="20"/>
        </w:trPr>
        <w:tc>
          <w:tcPr>
            <w:tcW w:w="656" w:type="pct"/>
            <w:shd w:val="clear" w:color="auto" w:fill="auto"/>
            <w:noWrap/>
            <w:hideMark/>
          </w:tcPr>
          <w:p w14:paraId="28EA63F7"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Migrant(M)</w:t>
            </w:r>
          </w:p>
        </w:tc>
        <w:tc>
          <w:tcPr>
            <w:tcW w:w="535" w:type="pct"/>
            <w:shd w:val="clear" w:color="auto" w:fill="auto"/>
            <w:noWrap/>
            <w:hideMark/>
          </w:tcPr>
          <w:p w14:paraId="4309BD7E"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.06(.06)</w:t>
            </w:r>
          </w:p>
        </w:tc>
        <w:tc>
          <w:tcPr>
            <w:tcW w:w="253" w:type="pct"/>
            <w:shd w:val="clear" w:color="auto" w:fill="auto"/>
            <w:noWrap/>
            <w:hideMark/>
          </w:tcPr>
          <w:p w14:paraId="67B75E8B" w14:textId="1CAA1CD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.01 </w:t>
            </w:r>
          </w:p>
        </w:tc>
        <w:tc>
          <w:tcPr>
            <w:tcW w:w="254" w:type="pct"/>
            <w:shd w:val="clear" w:color="auto" w:fill="auto"/>
            <w:noWrap/>
            <w:hideMark/>
          </w:tcPr>
          <w:p w14:paraId="00B2D730"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67F5F3F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.03*</w:t>
            </w:r>
          </w:p>
        </w:tc>
        <w:tc>
          <w:tcPr>
            <w:tcW w:w="254" w:type="pct"/>
            <w:shd w:val="clear" w:color="auto" w:fill="auto"/>
            <w:noWrap/>
            <w:hideMark/>
          </w:tcPr>
          <w:p w14:paraId="619E7A3E"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.74**</w:t>
            </w:r>
          </w:p>
        </w:tc>
        <w:tc>
          <w:tcPr>
            <w:tcW w:w="254" w:type="pct"/>
            <w:shd w:val="clear" w:color="auto" w:fill="auto"/>
            <w:noWrap/>
            <w:hideMark/>
          </w:tcPr>
          <w:p w14:paraId="17C48474"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.14**</w:t>
            </w:r>
          </w:p>
        </w:tc>
        <w:tc>
          <w:tcPr>
            <w:tcW w:w="254" w:type="pct"/>
            <w:shd w:val="clear" w:color="auto" w:fill="auto"/>
            <w:noWrap/>
            <w:hideMark/>
          </w:tcPr>
          <w:p w14:paraId="691A0724"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2690E857"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0.01</w:t>
            </w:r>
          </w:p>
        </w:tc>
        <w:tc>
          <w:tcPr>
            <w:tcW w:w="254" w:type="pct"/>
            <w:shd w:val="clear" w:color="auto" w:fill="auto"/>
            <w:noWrap/>
            <w:hideMark/>
          </w:tcPr>
          <w:p w14:paraId="202E198A"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.12**</w:t>
            </w:r>
          </w:p>
        </w:tc>
        <w:tc>
          <w:tcPr>
            <w:tcW w:w="254" w:type="pct"/>
            <w:shd w:val="clear" w:color="auto" w:fill="auto"/>
            <w:noWrap/>
            <w:hideMark/>
          </w:tcPr>
          <w:p w14:paraId="239684F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-.05**</w:t>
            </w:r>
          </w:p>
        </w:tc>
        <w:tc>
          <w:tcPr>
            <w:tcW w:w="254" w:type="pct"/>
            <w:shd w:val="clear" w:color="auto" w:fill="auto"/>
            <w:noWrap/>
            <w:hideMark/>
          </w:tcPr>
          <w:p w14:paraId="6078F783"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1BBC445E"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20979395"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72056EE7"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705DEA4F"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FD8E1F7"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4560C93A" w14:textId="4E6192A0" w:rsidTr="0028062F">
        <w:trPr>
          <w:trHeight w:val="20"/>
        </w:trPr>
        <w:tc>
          <w:tcPr>
            <w:tcW w:w="656" w:type="pct"/>
            <w:shd w:val="clear" w:color="auto" w:fill="auto"/>
            <w:noWrap/>
          </w:tcPr>
          <w:p w14:paraId="247F7B4A"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Education(EDU)</w:t>
            </w:r>
          </w:p>
        </w:tc>
        <w:tc>
          <w:tcPr>
            <w:tcW w:w="535" w:type="pct"/>
            <w:shd w:val="clear" w:color="auto" w:fill="auto"/>
            <w:noWrap/>
          </w:tcPr>
          <w:p w14:paraId="49A97D2E"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.39(.23)</w:t>
            </w:r>
          </w:p>
        </w:tc>
        <w:tc>
          <w:tcPr>
            <w:tcW w:w="253" w:type="pct"/>
            <w:shd w:val="clear" w:color="auto" w:fill="auto"/>
            <w:noWrap/>
            <w:hideMark/>
          </w:tcPr>
          <w:p w14:paraId="06342980" w14:textId="3C1B55F8"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1A28DA89"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-.14**</w:t>
            </w:r>
          </w:p>
        </w:tc>
        <w:tc>
          <w:tcPr>
            <w:tcW w:w="254" w:type="pct"/>
            <w:shd w:val="clear" w:color="auto" w:fill="auto"/>
            <w:noWrap/>
            <w:hideMark/>
          </w:tcPr>
          <w:p w14:paraId="2C5474BD"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-.22**</w:t>
            </w:r>
          </w:p>
        </w:tc>
        <w:tc>
          <w:tcPr>
            <w:tcW w:w="254" w:type="pct"/>
            <w:shd w:val="clear" w:color="auto" w:fill="auto"/>
            <w:noWrap/>
            <w:hideMark/>
          </w:tcPr>
          <w:p w14:paraId="3F0F4EA0"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-.09**</w:t>
            </w:r>
          </w:p>
        </w:tc>
        <w:tc>
          <w:tcPr>
            <w:tcW w:w="254" w:type="pct"/>
            <w:shd w:val="clear" w:color="auto" w:fill="auto"/>
            <w:noWrap/>
            <w:hideMark/>
          </w:tcPr>
          <w:p w14:paraId="4948336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-.35**</w:t>
            </w:r>
          </w:p>
        </w:tc>
        <w:tc>
          <w:tcPr>
            <w:tcW w:w="254" w:type="pct"/>
            <w:shd w:val="clear" w:color="auto" w:fill="auto"/>
            <w:noWrap/>
            <w:hideMark/>
          </w:tcPr>
          <w:p w14:paraId="71E8EA1B"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-.18**</w:t>
            </w:r>
          </w:p>
        </w:tc>
        <w:tc>
          <w:tcPr>
            <w:tcW w:w="254" w:type="pct"/>
            <w:shd w:val="clear" w:color="auto" w:fill="auto"/>
            <w:noWrap/>
            <w:hideMark/>
          </w:tcPr>
          <w:p w14:paraId="0F69F909"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.32**</w:t>
            </w:r>
          </w:p>
        </w:tc>
        <w:tc>
          <w:tcPr>
            <w:tcW w:w="254" w:type="pct"/>
            <w:shd w:val="clear" w:color="auto" w:fill="auto"/>
            <w:noWrap/>
            <w:hideMark/>
          </w:tcPr>
          <w:p w14:paraId="6F837F0C"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-.11**</w:t>
            </w:r>
          </w:p>
        </w:tc>
        <w:tc>
          <w:tcPr>
            <w:tcW w:w="254" w:type="pct"/>
            <w:shd w:val="clear" w:color="auto" w:fill="auto"/>
            <w:noWrap/>
            <w:hideMark/>
          </w:tcPr>
          <w:p w14:paraId="22ADD2B7"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.29**</w:t>
            </w:r>
          </w:p>
        </w:tc>
        <w:tc>
          <w:tcPr>
            <w:tcW w:w="254" w:type="pct"/>
            <w:shd w:val="clear" w:color="auto" w:fill="auto"/>
            <w:noWrap/>
            <w:hideMark/>
          </w:tcPr>
          <w:p w14:paraId="01798AEE"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-.09**</w:t>
            </w:r>
          </w:p>
        </w:tc>
        <w:tc>
          <w:tcPr>
            <w:tcW w:w="254" w:type="pct"/>
            <w:shd w:val="clear" w:color="auto" w:fill="auto"/>
            <w:noWrap/>
            <w:hideMark/>
          </w:tcPr>
          <w:p w14:paraId="2ED374C6" w14:textId="77777777" w:rsidR="00394B95" w:rsidRPr="00DC4D01" w:rsidRDefault="00394B95" w:rsidP="00DC4D01">
            <w:pPr>
              <w:spacing w:after="0" w:line="240" w:lineRule="auto"/>
              <w:rPr>
                <w:rFonts w:eastAsia="DengXian"/>
                <w:sz w:val="15"/>
                <w:szCs w:val="22"/>
                <w:lang w:eastAsia="zh-CN" w:bidi="ar-SA"/>
              </w:rPr>
            </w:pPr>
          </w:p>
        </w:tc>
        <w:tc>
          <w:tcPr>
            <w:tcW w:w="254" w:type="pct"/>
            <w:shd w:val="clear" w:color="auto" w:fill="auto"/>
            <w:noWrap/>
            <w:hideMark/>
          </w:tcPr>
          <w:p w14:paraId="01339F22" w14:textId="77777777" w:rsidR="00394B95" w:rsidRPr="00DC4D01" w:rsidRDefault="00394B95" w:rsidP="00DC4D01">
            <w:pPr>
              <w:spacing w:after="0" w:line="240" w:lineRule="auto"/>
              <w:rPr>
                <w:rFonts w:eastAsia="DengXian"/>
                <w:sz w:val="15"/>
                <w:szCs w:val="22"/>
                <w:lang w:eastAsia="zh-CN" w:bidi="ar-SA"/>
              </w:rPr>
            </w:pPr>
          </w:p>
        </w:tc>
        <w:tc>
          <w:tcPr>
            <w:tcW w:w="253" w:type="pct"/>
            <w:shd w:val="clear" w:color="auto" w:fill="auto"/>
            <w:noWrap/>
            <w:hideMark/>
          </w:tcPr>
          <w:p w14:paraId="346C9A1B"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697DD30"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1042F26C"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3D8E8EC9" w14:textId="735ADB18" w:rsidTr="0028062F">
        <w:trPr>
          <w:trHeight w:val="20"/>
        </w:trPr>
        <w:tc>
          <w:tcPr>
            <w:tcW w:w="656" w:type="pct"/>
            <w:shd w:val="clear" w:color="auto" w:fill="auto"/>
            <w:noWrap/>
          </w:tcPr>
          <w:p w14:paraId="2D148160"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Trust(T)</w:t>
            </w:r>
          </w:p>
        </w:tc>
        <w:tc>
          <w:tcPr>
            <w:tcW w:w="535" w:type="pct"/>
            <w:shd w:val="clear" w:color="auto" w:fill="auto"/>
            <w:noWrap/>
          </w:tcPr>
          <w:p w14:paraId="06B40869"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.13(.19)</w:t>
            </w:r>
          </w:p>
        </w:tc>
        <w:tc>
          <w:tcPr>
            <w:tcW w:w="253" w:type="pct"/>
            <w:shd w:val="clear" w:color="auto" w:fill="auto"/>
            <w:noWrap/>
            <w:hideMark/>
          </w:tcPr>
          <w:p w14:paraId="43B35107" w14:textId="0D639FAB"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r w:rsidR="00BF5C3B">
              <w:rPr>
                <w:rFonts w:eastAsia="DengXian"/>
                <w:sz w:val="15"/>
                <w:szCs w:val="22"/>
                <w:lang w:eastAsia="zh-CN" w:bidi="ar-SA"/>
              </w:rPr>
              <w:t>*</w:t>
            </w:r>
          </w:p>
        </w:tc>
        <w:tc>
          <w:tcPr>
            <w:tcW w:w="254" w:type="pct"/>
            <w:shd w:val="clear" w:color="auto" w:fill="auto"/>
            <w:noWrap/>
            <w:hideMark/>
          </w:tcPr>
          <w:p w14:paraId="51384BD0"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-.06**</w:t>
            </w:r>
          </w:p>
        </w:tc>
        <w:tc>
          <w:tcPr>
            <w:tcW w:w="254" w:type="pct"/>
            <w:shd w:val="clear" w:color="auto" w:fill="auto"/>
            <w:noWrap/>
            <w:hideMark/>
          </w:tcPr>
          <w:p w14:paraId="77C1555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-0.01</w:t>
            </w:r>
          </w:p>
        </w:tc>
        <w:tc>
          <w:tcPr>
            <w:tcW w:w="254" w:type="pct"/>
            <w:shd w:val="clear" w:color="auto" w:fill="auto"/>
            <w:noWrap/>
            <w:hideMark/>
          </w:tcPr>
          <w:p w14:paraId="4EF397DD"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.04**</w:t>
            </w:r>
          </w:p>
        </w:tc>
        <w:tc>
          <w:tcPr>
            <w:tcW w:w="254" w:type="pct"/>
            <w:shd w:val="clear" w:color="auto" w:fill="auto"/>
            <w:noWrap/>
            <w:hideMark/>
          </w:tcPr>
          <w:p w14:paraId="7215C80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.05**</w:t>
            </w:r>
          </w:p>
        </w:tc>
        <w:tc>
          <w:tcPr>
            <w:tcW w:w="254" w:type="pct"/>
            <w:shd w:val="clear" w:color="auto" w:fill="auto"/>
            <w:noWrap/>
            <w:hideMark/>
          </w:tcPr>
          <w:p w14:paraId="48A7D770"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-.03**</w:t>
            </w:r>
          </w:p>
        </w:tc>
        <w:tc>
          <w:tcPr>
            <w:tcW w:w="254" w:type="pct"/>
            <w:shd w:val="clear" w:color="auto" w:fill="auto"/>
            <w:noWrap/>
            <w:hideMark/>
          </w:tcPr>
          <w:p w14:paraId="6A00B954"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.03**</w:t>
            </w:r>
          </w:p>
        </w:tc>
        <w:tc>
          <w:tcPr>
            <w:tcW w:w="254" w:type="pct"/>
            <w:shd w:val="clear" w:color="auto" w:fill="auto"/>
            <w:noWrap/>
            <w:hideMark/>
          </w:tcPr>
          <w:p w14:paraId="38D2BCF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-0.01</w:t>
            </w:r>
          </w:p>
        </w:tc>
        <w:tc>
          <w:tcPr>
            <w:tcW w:w="254" w:type="pct"/>
            <w:shd w:val="clear" w:color="auto" w:fill="auto"/>
            <w:noWrap/>
            <w:hideMark/>
          </w:tcPr>
          <w:p w14:paraId="07A7DCF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4DD5DBE2"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.04**</w:t>
            </w:r>
          </w:p>
        </w:tc>
        <w:tc>
          <w:tcPr>
            <w:tcW w:w="254" w:type="pct"/>
            <w:shd w:val="clear" w:color="auto" w:fill="auto"/>
            <w:noWrap/>
            <w:hideMark/>
          </w:tcPr>
          <w:p w14:paraId="20613E40"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.01</w:t>
            </w:r>
          </w:p>
        </w:tc>
        <w:tc>
          <w:tcPr>
            <w:tcW w:w="254" w:type="pct"/>
            <w:shd w:val="clear" w:color="auto" w:fill="auto"/>
            <w:noWrap/>
            <w:hideMark/>
          </w:tcPr>
          <w:p w14:paraId="4D9DEC39" w14:textId="50FD9BFC" w:rsidR="00394B95" w:rsidRPr="0028062F" w:rsidRDefault="000A48E9" w:rsidP="00DC4D01">
            <w:pPr>
              <w:spacing w:after="0" w:line="240" w:lineRule="auto"/>
              <w:rPr>
                <w:rFonts w:eastAsia="DengXian"/>
                <w:i/>
                <w:sz w:val="15"/>
                <w:szCs w:val="22"/>
                <w:lang w:eastAsia="zh-CN" w:bidi="ar-SA"/>
              </w:rPr>
            </w:pPr>
            <w:r w:rsidRPr="0028062F">
              <w:rPr>
                <w:rFonts w:eastAsia="DengXian"/>
                <w:i/>
                <w:sz w:val="15"/>
                <w:szCs w:val="22"/>
                <w:lang w:eastAsia="zh-CN" w:bidi="ar-SA"/>
              </w:rPr>
              <w:t>.81</w:t>
            </w:r>
          </w:p>
        </w:tc>
        <w:tc>
          <w:tcPr>
            <w:tcW w:w="253" w:type="pct"/>
            <w:shd w:val="clear" w:color="auto" w:fill="auto"/>
            <w:noWrap/>
            <w:hideMark/>
          </w:tcPr>
          <w:p w14:paraId="3E7C31C8"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58FC9E40"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7F941AF4"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7EE20A9E" w14:textId="6FDB10ED" w:rsidTr="0028062F">
        <w:trPr>
          <w:trHeight w:val="20"/>
        </w:trPr>
        <w:tc>
          <w:tcPr>
            <w:tcW w:w="656" w:type="pct"/>
            <w:shd w:val="clear" w:color="auto" w:fill="auto"/>
            <w:noWrap/>
          </w:tcPr>
          <w:p w14:paraId="210899A7" w14:textId="77777777" w:rsidR="00394B95" w:rsidRPr="00DC4D01" w:rsidRDefault="00394B95" w:rsidP="00DC4D01">
            <w:pPr>
              <w:spacing w:after="0" w:line="240" w:lineRule="auto"/>
              <w:rPr>
                <w:rFonts w:eastAsia="DengXian"/>
                <w:b/>
                <w:bCs/>
                <w:sz w:val="15"/>
                <w:szCs w:val="22"/>
                <w:lang w:val="en-US" w:eastAsia="zh-CN" w:bidi="ar-SA"/>
              </w:rPr>
            </w:pPr>
            <w:r w:rsidRPr="00DC4D01">
              <w:rPr>
                <w:rFonts w:eastAsia="DengXian"/>
                <w:b/>
                <w:bCs/>
                <w:sz w:val="15"/>
                <w:szCs w:val="22"/>
                <w:lang w:eastAsia="zh-CN" w:bidi="ar-SA"/>
              </w:rPr>
              <w:t>Participation(P)</w:t>
            </w:r>
          </w:p>
        </w:tc>
        <w:tc>
          <w:tcPr>
            <w:tcW w:w="535" w:type="pct"/>
            <w:shd w:val="clear" w:color="auto" w:fill="auto"/>
            <w:noWrap/>
          </w:tcPr>
          <w:p w14:paraId="61FB4CF8"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.12(.18)</w:t>
            </w:r>
          </w:p>
        </w:tc>
        <w:tc>
          <w:tcPr>
            <w:tcW w:w="253" w:type="pct"/>
            <w:shd w:val="clear" w:color="auto" w:fill="auto"/>
            <w:noWrap/>
            <w:hideMark/>
          </w:tcPr>
          <w:p w14:paraId="00C4B3DE" w14:textId="41F1116D"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.00 </w:t>
            </w:r>
          </w:p>
        </w:tc>
        <w:tc>
          <w:tcPr>
            <w:tcW w:w="254" w:type="pct"/>
            <w:shd w:val="clear" w:color="auto" w:fill="auto"/>
            <w:noWrap/>
            <w:hideMark/>
          </w:tcPr>
          <w:p w14:paraId="15350319"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-.07**</w:t>
            </w:r>
          </w:p>
        </w:tc>
        <w:tc>
          <w:tcPr>
            <w:tcW w:w="254" w:type="pct"/>
            <w:shd w:val="clear" w:color="auto" w:fill="auto"/>
            <w:noWrap/>
            <w:hideMark/>
          </w:tcPr>
          <w:p w14:paraId="2DC49972"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-.16**</w:t>
            </w:r>
          </w:p>
        </w:tc>
        <w:tc>
          <w:tcPr>
            <w:tcW w:w="254" w:type="pct"/>
            <w:shd w:val="clear" w:color="auto" w:fill="auto"/>
            <w:noWrap/>
            <w:hideMark/>
          </w:tcPr>
          <w:p w14:paraId="6A3F74B4"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-.10**</w:t>
            </w:r>
          </w:p>
        </w:tc>
        <w:tc>
          <w:tcPr>
            <w:tcW w:w="254" w:type="pct"/>
            <w:shd w:val="clear" w:color="auto" w:fill="auto"/>
            <w:noWrap/>
            <w:hideMark/>
          </w:tcPr>
          <w:p w14:paraId="1F6D0E1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-.26**</w:t>
            </w:r>
          </w:p>
        </w:tc>
        <w:tc>
          <w:tcPr>
            <w:tcW w:w="254" w:type="pct"/>
            <w:shd w:val="clear" w:color="auto" w:fill="auto"/>
            <w:noWrap/>
            <w:hideMark/>
          </w:tcPr>
          <w:p w14:paraId="35C38CA3"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-.16**</w:t>
            </w:r>
          </w:p>
        </w:tc>
        <w:tc>
          <w:tcPr>
            <w:tcW w:w="254" w:type="pct"/>
            <w:shd w:val="clear" w:color="auto" w:fill="auto"/>
            <w:noWrap/>
            <w:hideMark/>
          </w:tcPr>
          <w:p w14:paraId="29F706BC"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.29**</w:t>
            </w:r>
          </w:p>
        </w:tc>
        <w:tc>
          <w:tcPr>
            <w:tcW w:w="254" w:type="pct"/>
            <w:shd w:val="clear" w:color="auto" w:fill="auto"/>
            <w:noWrap/>
            <w:hideMark/>
          </w:tcPr>
          <w:p w14:paraId="04CA12A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-.15**</w:t>
            </w:r>
          </w:p>
        </w:tc>
        <w:tc>
          <w:tcPr>
            <w:tcW w:w="254" w:type="pct"/>
            <w:shd w:val="clear" w:color="auto" w:fill="auto"/>
            <w:noWrap/>
            <w:hideMark/>
          </w:tcPr>
          <w:p w14:paraId="573A0E32"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.18**</w:t>
            </w:r>
          </w:p>
        </w:tc>
        <w:tc>
          <w:tcPr>
            <w:tcW w:w="254" w:type="pct"/>
            <w:shd w:val="clear" w:color="auto" w:fill="auto"/>
            <w:noWrap/>
            <w:hideMark/>
          </w:tcPr>
          <w:p w14:paraId="693F6E3A"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-.10**</w:t>
            </w:r>
          </w:p>
        </w:tc>
        <w:tc>
          <w:tcPr>
            <w:tcW w:w="254" w:type="pct"/>
            <w:shd w:val="clear" w:color="auto" w:fill="auto"/>
            <w:noWrap/>
            <w:hideMark/>
          </w:tcPr>
          <w:p w14:paraId="41748DA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.55**</w:t>
            </w:r>
          </w:p>
        </w:tc>
        <w:tc>
          <w:tcPr>
            <w:tcW w:w="254" w:type="pct"/>
            <w:shd w:val="clear" w:color="auto" w:fill="auto"/>
            <w:noWrap/>
            <w:hideMark/>
          </w:tcPr>
          <w:p w14:paraId="2F6AE655"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.04**</w:t>
            </w:r>
          </w:p>
        </w:tc>
        <w:tc>
          <w:tcPr>
            <w:tcW w:w="253" w:type="pct"/>
            <w:shd w:val="clear" w:color="auto" w:fill="auto"/>
            <w:noWrap/>
            <w:hideMark/>
          </w:tcPr>
          <w:p w14:paraId="33131A3B" w14:textId="58204B63" w:rsidR="00394B95" w:rsidRPr="0028062F" w:rsidRDefault="000A48E9" w:rsidP="00DC4D01">
            <w:pPr>
              <w:spacing w:after="0" w:line="240" w:lineRule="auto"/>
              <w:rPr>
                <w:rFonts w:eastAsia="DengXian"/>
                <w:i/>
                <w:sz w:val="15"/>
                <w:szCs w:val="22"/>
                <w:lang w:eastAsia="zh-CN" w:bidi="ar-SA"/>
              </w:rPr>
            </w:pPr>
            <w:r w:rsidRPr="0028062F">
              <w:rPr>
                <w:rFonts w:eastAsia="DengXian"/>
                <w:i/>
                <w:sz w:val="15"/>
                <w:szCs w:val="22"/>
                <w:lang w:eastAsia="zh-CN" w:bidi="ar-SA"/>
              </w:rPr>
              <w:t>.90</w:t>
            </w:r>
          </w:p>
        </w:tc>
        <w:tc>
          <w:tcPr>
            <w:tcW w:w="253" w:type="pct"/>
          </w:tcPr>
          <w:p w14:paraId="07C4C17D" w14:textId="77777777" w:rsidR="00394B95" w:rsidRPr="00DC4D01" w:rsidRDefault="00394B95" w:rsidP="00DC4D01">
            <w:pPr>
              <w:spacing w:after="0" w:line="240" w:lineRule="auto"/>
              <w:rPr>
                <w:rFonts w:eastAsia="DengXian"/>
                <w:sz w:val="15"/>
                <w:szCs w:val="22"/>
                <w:lang w:eastAsia="zh-CN" w:bidi="ar-SA"/>
              </w:rPr>
            </w:pPr>
          </w:p>
        </w:tc>
        <w:tc>
          <w:tcPr>
            <w:tcW w:w="253" w:type="pct"/>
          </w:tcPr>
          <w:p w14:paraId="422551E7" w14:textId="77777777" w:rsidR="00394B95" w:rsidRPr="00DC4D01" w:rsidRDefault="00394B95" w:rsidP="00DC4D01">
            <w:pPr>
              <w:spacing w:after="0" w:line="240" w:lineRule="auto"/>
              <w:rPr>
                <w:rFonts w:eastAsia="DengXian"/>
                <w:sz w:val="15"/>
                <w:szCs w:val="22"/>
                <w:lang w:eastAsia="zh-CN" w:bidi="ar-SA"/>
              </w:rPr>
            </w:pPr>
          </w:p>
        </w:tc>
      </w:tr>
      <w:tr w:rsidR="00394B95" w:rsidRPr="00A47E37" w14:paraId="7A274DC0" w14:textId="2CC3E3DC" w:rsidTr="0028062F">
        <w:trPr>
          <w:trHeight w:val="20"/>
        </w:trPr>
        <w:tc>
          <w:tcPr>
            <w:tcW w:w="656" w:type="pct"/>
            <w:shd w:val="clear" w:color="auto" w:fill="auto"/>
            <w:noWrap/>
          </w:tcPr>
          <w:p w14:paraId="40BE50A6" w14:textId="77777777" w:rsidR="00394B95" w:rsidRPr="00DC4D01" w:rsidRDefault="00394B95" w:rsidP="00DC4D01">
            <w:pPr>
              <w:spacing w:after="0" w:line="240" w:lineRule="auto"/>
              <w:rPr>
                <w:rFonts w:eastAsia="DengXian"/>
                <w:b/>
                <w:bCs/>
                <w:sz w:val="15"/>
                <w:szCs w:val="22"/>
                <w:lang w:eastAsia="zh-CN" w:bidi="ar-SA"/>
              </w:rPr>
            </w:pPr>
            <w:r w:rsidRPr="00DC4D01">
              <w:rPr>
                <w:rFonts w:eastAsia="DengXian"/>
                <w:b/>
                <w:bCs/>
                <w:sz w:val="15"/>
                <w:szCs w:val="22"/>
                <w:lang w:eastAsia="zh-CN" w:bidi="ar-SA"/>
              </w:rPr>
              <w:t>Institutional(IC)</w:t>
            </w:r>
          </w:p>
        </w:tc>
        <w:tc>
          <w:tcPr>
            <w:tcW w:w="535" w:type="pct"/>
            <w:shd w:val="clear" w:color="auto" w:fill="auto"/>
            <w:noWrap/>
          </w:tcPr>
          <w:p w14:paraId="6028D6E1"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.40(.21)</w:t>
            </w:r>
          </w:p>
        </w:tc>
        <w:tc>
          <w:tcPr>
            <w:tcW w:w="253" w:type="pct"/>
            <w:shd w:val="clear" w:color="auto" w:fill="auto"/>
            <w:noWrap/>
            <w:hideMark/>
          </w:tcPr>
          <w:p w14:paraId="19C86921" w14:textId="5836662D"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 xml:space="preserve">-.01 </w:t>
            </w:r>
          </w:p>
        </w:tc>
        <w:tc>
          <w:tcPr>
            <w:tcW w:w="254" w:type="pct"/>
            <w:shd w:val="clear" w:color="auto" w:fill="auto"/>
            <w:noWrap/>
            <w:hideMark/>
          </w:tcPr>
          <w:p w14:paraId="3875E657"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-.03*</w:t>
            </w:r>
          </w:p>
        </w:tc>
        <w:tc>
          <w:tcPr>
            <w:tcW w:w="254" w:type="pct"/>
            <w:shd w:val="clear" w:color="auto" w:fill="auto"/>
            <w:noWrap/>
            <w:hideMark/>
          </w:tcPr>
          <w:p w14:paraId="1E1258CC"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-.22**</w:t>
            </w:r>
          </w:p>
        </w:tc>
        <w:tc>
          <w:tcPr>
            <w:tcW w:w="254" w:type="pct"/>
            <w:shd w:val="clear" w:color="auto" w:fill="auto"/>
            <w:noWrap/>
            <w:hideMark/>
          </w:tcPr>
          <w:p w14:paraId="40E53EA2"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-.15**</w:t>
            </w:r>
          </w:p>
        </w:tc>
        <w:tc>
          <w:tcPr>
            <w:tcW w:w="254" w:type="pct"/>
            <w:shd w:val="clear" w:color="auto" w:fill="auto"/>
            <w:noWrap/>
            <w:hideMark/>
          </w:tcPr>
          <w:p w14:paraId="35A0B35B"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-.10**</w:t>
            </w:r>
          </w:p>
        </w:tc>
        <w:tc>
          <w:tcPr>
            <w:tcW w:w="254" w:type="pct"/>
            <w:shd w:val="clear" w:color="auto" w:fill="auto"/>
            <w:noWrap/>
            <w:hideMark/>
          </w:tcPr>
          <w:p w14:paraId="710D701D"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-.12**</w:t>
            </w:r>
          </w:p>
        </w:tc>
        <w:tc>
          <w:tcPr>
            <w:tcW w:w="254" w:type="pct"/>
            <w:shd w:val="clear" w:color="auto" w:fill="auto"/>
            <w:noWrap/>
            <w:hideMark/>
          </w:tcPr>
          <w:p w14:paraId="2B93025F"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.12**</w:t>
            </w:r>
          </w:p>
        </w:tc>
        <w:tc>
          <w:tcPr>
            <w:tcW w:w="254" w:type="pct"/>
            <w:shd w:val="clear" w:color="auto" w:fill="auto"/>
            <w:noWrap/>
            <w:hideMark/>
          </w:tcPr>
          <w:p w14:paraId="41CEB77A"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-.08**</w:t>
            </w:r>
          </w:p>
        </w:tc>
        <w:tc>
          <w:tcPr>
            <w:tcW w:w="254" w:type="pct"/>
            <w:shd w:val="clear" w:color="auto" w:fill="auto"/>
            <w:noWrap/>
            <w:hideMark/>
          </w:tcPr>
          <w:p w14:paraId="3261894E"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.08**</w:t>
            </w:r>
          </w:p>
        </w:tc>
        <w:tc>
          <w:tcPr>
            <w:tcW w:w="254" w:type="pct"/>
            <w:shd w:val="clear" w:color="auto" w:fill="auto"/>
            <w:noWrap/>
            <w:hideMark/>
          </w:tcPr>
          <w:p w14:paraId="62DD41D6"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-.17**</w:t>
            </w:r>
          </w:p>
        </w:tc>
        <w:tc>
          <w:tcPr>
            <w:tcW w:w="254" w:type="pct"/>
            <w:shd w:val="clear" w:color="auto" w:fill="auto"/>
            <w:noWrap/>
            <w:hideMark/>
          </w:tcPr>
          <w:p w14:paraId="5D339A0A"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.36**</w:t>
            </w:r>
          </w:p>
        </w:tc>
        <w:tc>
          <w:tcPr>
            <w:tcW w:w="254" w:type="pct"/>
            <w:shd w:val="clear" w:color="auto" w:fill="auto"/>
            <w:noWrap/>
            <w:hideMark/>
          </w:tcPr>
          <w:p w14:paraId="1FA94FAC"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-.05**</w:t>
            </w:r>
          </w:p>
        </w:tc>
        <w:tc>
          <w:tcPr>
            <w:tcW w:w="253" w:type="pct"/>
            <w:shd w:val="clear" w:color="auto" w:fill="auto"/>
            <w:noWrap/>
            <w:hideMark/>
          </w:tcPr>
          <w:p w14:paraId="3D622B63" w14:textId="77777777" w:rsidR="00394B95" w:rsidRPr="00DC4D01" w:rsidRDefault="00394B95" w:rsidP="00DC4D01">
            <w:pPr>
              <w:spacing w:after="0" w:line="240" w:lineRule="auto"/>
              <w:rPr>
                <w:rFonts w:eastAsia="DengXian"/>
                <w:sz w:val="15"/>
                <w:szCs w:val="22"/>
                <w:lang w:eastAsia="zh-CN" w:bidi="ar-SA"/>
              </w:rPr>
            </w:pPr>
            <w:r w:rsidRPr="00DC4D01">
              <w:rPr>
                <w:rFonts w:eastAsia="DengXian"/>
                <w:sz w:val="15"/>
                <w:szCs w:val="22"/>
                <w:lang w:eastAsia="zh-CN" w:bidi="ar-SA"/>
              </w:rPr>
              <w:t>.37**</w:t>
            </w:r>
          </w:p>
        </w:tc>
        <w:tc>
          <w:tcPr>
            <w:tcW w:w="253" w:type="pct"/>
          </w:tcPr>
          <w:p w14:paraId="7B145310" w14:textId="2F7EA5E5" w:rsidR="00394B95" w:rsidRPr="0028062F" w:rsidRDefault="000A48E9" w:rsidP="00DC4D01">
            <w:pPr>
              <w:spacing w:after="0" w:line="240" w:lineRule="auto"/>
              <w:rPr>
                <w:rFonts w:eastAsia="DengXian"/>
                <w:i/>
                <w:sz w:val="15"/>
                <w:szCs w:val="22"/>
                <w:lang w:eastAsia="zh-CN" w:bidi="ar-SA"/>
              </w:rPr>
            </w:pPr>
            <w:r w:rsidRPr="0028062F">
              <w:rPr>
                <w:rFonts w:eastAsia="DengXian"/>
                <w:i/>
                <w:sz w:val="15"/>
                <w:szCs w:val="22"/>
                <w:lang w:eastAsia="zh-CN" w:bidi="ar-SA"/>
              </w:rPr>
              <w:t>.89</w:t>
            </w:r>
          </w:p>
        </w:tc>
        <w:tc>
          <w:tcPr>
            <w:tcW w:w="253" w:type="pct"/>
          </w:tcPr>
          <w:p w14:paraId="720939B3" w14:textId="77777777" w:rsidR="00394B95" w:rsidRPr="00DC4D01" w:rsidRDefault="00394B95" w:rsidP="00DC4D01">
            <w:pPr>
              <w:spacing w:after="0" w:line="240" w:lineRule="auto"/>
              <w:rPr>
                <w:rFonts w:eastAsia="DengXian"/>
                <w:sz w:val="15"/>
                <w:szCs w:val="22"/>
                <w:lang w:eastAsia="zh-CN" w:bidi="ar-SA"/>
              </w:rPr>
            </w:pPr>
          </w:p>
        </w:tc>
      </w:tr>
      <w:tr w:rsidR="005E2CD8" w:rsidRPr="00A47E37" w14:paraId="128235AD" w14:textId="66F76C81" w:rsidTr="0028062F">
        <w:trPr>
          <w:trHeight w:val="20"/>
        </w:trPr>
        <w:tc>
          <w:tcPr>
            <w:tcW w:w="656" w:type="pct"/>
            <w:shd w:val="clear" w:color="auto" w:fill="auto"/>
            <w:noWrap/>
          </w:tcPr>
          <w:p w14:paraId="37D95BB9" w14:textId="72D2771C" w:rsidR="005E2CD8" w:rsidRPr="00DC4D01" w:rsidRDefault="001E0E31" w:rsidP="005E2CD8">
            <w:pPr>
              <w:spacing w:after="0" w:line="240" w:lineRule="auto"/>
              <w:rPr>
                <w:rFonts w:eastAsia="DengXian"/>
                <w:b/>
                <w:bCs/>
                <w:sz w:val="15"/>
                <w:szCs w:val="22"/>
                <w:lang w:eastAsia="zh-CN" w:bidi="ar-SA"/>
              </w:rPr>
            </w:pPr>
            <w:r>
              <w:rPr>
                <w:rFonts w:eastAsia="DengXian"/>
                <w:b/>
                <w:bCs/>
                <w:sz w:val="15"/>
                <w:szCs w:val="22"/>
                <w:lang w:eastAsia="zh-CN" w:bidi="ar-SA"/>
              </w:rPr>
              <w:t>Extrinsic Career</w:t>
            </w:r>
          </w:p>
        </w:tc>
        <w:tc>
          <w:tcPr>
            <w:tcW w:w="535" w:type="pct"/>
            <w:shd w:val="clear" w:color="auto" w:fill="auto"/>
            <w:noWrap/>
          </w:tcPr>
          <w:p w14:paraId="28A08EB7" w14:textId="31A432D5" w:rsidR="005E2CD8" w:rsidRPr="00DC4D01" w:rsidRDefault="005E2CD8" w:rsidP="005E2CD8">
            <w:pPr>
              <w:spacing w:after="0" w:line="240" w:lineRule="auto"/>
              <w:rPr>
                <w:rFonts w:eastAsia="DengXian"/>
                <w:sz w:val="15"/>
                <w:szCs w:val="22"/>
                <w:lang w:eastAsia="zh-CN" w:bidi="ar-SA"/>
              </w:rPr>
            </w:pPr>
            <w:r>
              <w:rPr>
                <w:rFonts w:eastAsia="DengXian"/>
                <w:sz w:val="15"/>
                <w:szCs w:val="22"/>
                <w:lang w:eastAsia="zh-CN" w:bidi="ar-SA"/>
              </w:rPr>
              <w:t>0(.75)</w:t>
            </w:r>
          </w:p>
        </w:tc>
        <w:tc>
          <w:tcPr>
            <w:tcW w:w="253" w:type="pct"/>
            <w:shd w:val="clear" w:color="auto" w:fill="auto"/>
            <w:noWrap/>
          </w:tcPr>
          <w:p w14:paraId="328FD966" w14:textId="2E62528D"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-.02</w:t>
            </w:r>
          </w:p>
        </w:tc>
        <w:tc>
          <w:tcPr>
            <w:tcW w:w="254" w:type="pct"/>
            <w:shd w:val="clear" w:color="auto" w:fill="auto"/>
            <w:noWrap/>
          </w:tcPr>
          <w:p w14:paraId="5393EC81" w14:textId="422C664B"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55328A">
              <w:rPr>
                <w:rFonts w:eastAsia="DengXian"/>
                <w:sz w:val="15"/>
                <w:szCs w:val="22"/>
                <w:lang w:eastAsia="zh-CN" w:bidi="ar-SA"/>
              </w:rPr>
              <w:t>2</w:t>
            </w:r>
          </w:p>
        </w:tc>
        <w:tc>
          <w:tcPr>
            <w:tcW w:w="254" w:type="pct"/>
            <w:shd w:val="clear" w:color="auto" w:fill="auto"/>
            <w:noWrap/>
          </w:tcPr>
          <w:p w14:paraId="6CE4F185" w14:textId="43F56092"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.05**</w:t>
            </w:r>
          </w:p>
        </w:tc>
        <w:tc>
          <w:tcPr>
            <w:tcW w:w="254" w:type="pct"/>
            <w:shd w:val="clear" w:color="auto" w:fill="auto"/>
            <w:noWrap/>
          </w:tcPr>
          <w:p w14:paraId="2612614C" w14:textId="7F6DF7FA"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55328A">
              <w:rPr>
                <w:rFonts w:eastAsia="DengXian"/>
                <w:sz w:val="15"/>
                <w:szCs w:val="22"/>
                <w:lang w:eastAsia="zh-CN" w:bidi="ar-SA"/>
              </w:rPr>
              <w:t>1</w:t>
            </w:r>
          </w:p>
        </w:tc>
        <w:tc>
          <w:tcPr>
            <w:tcW w:w="254" w:type="pct"/>
            <w:shd w:val="clear" w:color="auto" w:fill="auto"/>
            <w:noWrap/>
          </w:tcPr>
          <w:p w14:paraId="2A2B5C54" w14:textId="3A6DE081"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-.1</w:t>
            </w:r>
            <w:r w:rsidR="0055328A">
              <w:rPr>
                <w:rFonts w:eastAsia="DengXian"/>
                <w:sz w:val="15"/>
                <w:szCs w:val="22"/>
                <w:lang w:eastAsia="zh-CN" w:bidi="ar-SA"/>
              </w:rPr>
              <w:t>3</w:t>
            </w:r>
            <w:r w:rsidRPr="0028062F">
              <w:rPr>
                <w:rFonts w:eastAsia="DengXian"/>
                <w:sz w:val="15"/>
                <w:szCs w:val="22"/>
                <w:lang w:eastAsia="zh-CN" w:bidi="ar-SA"/>
              </w:rPr>
              <w:t>**</w:t>
            </w:r>
          </w:p>
        </w:tc>
        <w:tc>
          <w:tcPr>
            <w:tcW w:w="254" w:type="pct"/>
            <w:shd w:val="clear" w:color="auto" w:fill="auto"/>
            <w:noWrap/>
          </w:tcPr>
          <w:p w14:paraId="5C81D370" w14:textId="0FED6577"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-.07**</w:t>
            </w:r>
          </w:p>
        </w:tc>
        <w:tc>
          <w:tcPr>
            <w:tcW w:w="254" w:type="pct"/>
            <w:shd w:val="clear" w:color="auto" w:fill="auto"/>
            <w:noWrap/>
          </w:tcPr>
          <w:p w14:paraId="7B99501E" w14:textId="083EAC0D"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w:t>
            </w:r>
            <w:r w:rsidR="00BF5C3B">
              <w:rPr>
                <w:rFonts w:eastAsia="DengXian"/>
                <w:sz w:val="15"/>
                <w:szCs w:val="22"/>
                <w:lang w:eastAsia="zh-CN" w:bidi="ar-SA"/>
              </w:rPr>
              <w:t>10</w:t>
            </w:r>
            <w:r w:rsidRPr="0028062F">
              <w:rPr>
                <w:rFonts w:eastAsia="DengXian"/>
                <w:sz w:val="15"/>
                <w:szCs w:val="22"/>
                <w:lang w:eastAsia="zh-CN" w:bidi="ar-SA"/>
              </w:rPr>
              <w:t>**</w:t>
            </w:r>
          </w:p>
        </w:tc>
        <w:tc>
          <w:tcPr>
            <w:tcW w:w="254" w:type="pct"/>
            <w:shd w:val="clear" w:color="auto" w:fill="auto"/>
            <w:noWrap/>
          </w:tcPr>
          <w:p w14:paraId="43A38656" w14:textId="62EEB5DA"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BF5C3B">
              <w:rPr>
                <w:rFonts w:eastAsia="DengXian"/>
                <w:sz w:val="15"/>
                <w:szCs w:val="22"/>
                <w:lang w:eastAsia="zh-CN" w:bidi="ar-SA"/>
              </w:rPr>
              <w:t>4</w:t>
            </w:r>
            <w:r w:rsidRPr="0028062F">
              <w:rPr>
                <w:rFonts w:eastAsia="DengXian"/>
                <w:sz w:val="15"/>
                <w:szCs w:val="22"/>
                <w:lang w:eastAsia="zh-CN" w:bidi="ar-SA"/>
              </w:rPr>
              <w:t>**</w:t>
            </w:r>
          </w:p>
        </w:tc>
        <w:tc>
          <w:tcPr>
            <w:tcW w:w="254" w:type="pct"/>
            <w:shd w:val="clear" w:color="auto" w:fill="auto"/>
            <w:noWrap/>
          </w:tcPr>
          <w:p w14:paraId="73655965" w14:textId="36EFFF6F"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.3</w:t>
            </w:r>
            <w:r w:rsidR="00BF5C3B">
              <w:rPr>
                <w:rFonts w:eastAsia="DengXian"/>
                <w:sz w:val="15"/>
                <w:szCs w:val="22"/>
                <w:lang w:eastAsia="zh-CN" w:bidi="ar-SA"/>
              </w:rPr>
              <w:t>1</w:t>
            </w:r>
            <w:r w:rsidRPr="0028062F">
              <w:rPr>
                <w:rFonts w:eastAsia="DengXian"/>
                <w:sz w:val="15"/>
                <w:szCs w:val="22"/>
                <w:lang w:eastAsia="zh-CN" w:bidi="ar-SA"/>
              </w:rPr>
              <w:t>**</w:t>
            </w:r>
          </w:p>
        </w:tc>
        <w:tc>
          <w:tcPr>
            <w:tcW w:w="254" w:type="pct"/>
            <w:shd w:val="clear" w:color="auto" w:fill="auto"/>
            <w:noWrap/>
          </w:tcPr>
          <w:p w14:paraId="122374D3" w14:textId="3B08C6ED"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.01</w:t>
            </w:r>
          </w:p>
        </w:tc>
        <w:tc>
          <w:tcPr>
            <w:tcW w:w="254" w:type="pct"/>
            <w:shd w:val="clear" w:color="auto" w:fill="auto"/>
            <w:noWrap/>
          </w:tcPr>
          <w:p w14:paraId="75458350" w14:textId="749B9EA9"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w:t>
            </w:r>
            <w:r w:rsidR="00BF5C3B">
              <w:rPr>
                <w:rFonts w:eastAsia="DengXian"/>
                <w:sz w:val="15"/>
                <w:szCs w:val="22"/>
                <w:lang w:eastAsia="zh-CN" w:bidi="ar-SA"/>
              </w:rPr>
              <w:t>20</w:t>
            </w:r>
            <w:r w:rsidRPr="0028062F">
              <w:rPr>
                <w:rFonts w:eastAsia="DengXian"/>
                <w:sz w:val="15"/>
                <w:szCs w:val="22"/>
                <w:lang w:eastAsia="zh-CN" w:bidi="ar-SA"/>
              </w:rPr>
              <w:t>**</w:t>
            </w:r>
          </w:p>
        </w:tc>
        <w:tc>
          <w:tcPr>
            <w:tcW w:w="254" w:type="pct"/>
            <w:shd w:val="clear" w:color="auto" w:fill="auto"/>
            <w:noWrap/>
          </w:tcPr>
          <w:p w14:paraId="06CB8AE7" w14:textId="6116E767"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BF5C3B">
              <w:rPr>
                <w:rFonts w:eastAsia="DengXian"/>
                <w:sz w:val="15"/>
                <w:szCs w:val="22"/>
                <w:lang w:eastAsia="zh-CN" w:bidi="ar-SA"/>
              </w:rPr>
              <w:t>8</w:t>
            </w:r>
            <w:r w:rsidRPr="0028062F">
              <w:rPr>
                <w:rFonts w:eastAsia="DengXian"/>
                <w:sz w:val="15"/>
                <w:szCs w:val="22"/>
                <w:lang w:eastAsia="zh-CN" w:bidi="ar-SA"/>
              </w:rPr>
              <w:t>**</w:t>
            </w:r>
          </w:p>
        </w:tc>
        <w:tc>
          <w:tcPr>
            <w:tcW w:w="253" w:type="pct"/>
            <w:shd w:val="clear" w:color="auto" w:fill="auto"/>
            <w:noWrap/>
          </w:tcPr>
          <w:p w14:paraId="499C76B1" w14:textId="7AC961BE"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.19**</w:t>
            </w:r>
          </w:p>
        </w:tc>
        <w:tc>
          <w:tcPr>
            <w:tcW w:w="253" w:type="pct"/>
          </w:tcPr>
          <w:p w14:paraId="4B92525A" w14:textId="5EFA3C1B"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BF5C3B">
              <w:rPr>
                <w:rFonts w:eastAsia="DengXian"/>
                <w:sz w:val="15"/>
                <w:szCs w:val="22"/>
                <w:lang w:eastAsia="zh-CN" w:bidi="ar-SA"/>
              </w:rPr>
              <w:t>7</w:t>
            </w:r>
            <w:r w:rsidRPr="0028062F">
              <w:rPr>
                <w:rFonts w:eastAsia="DengXian"/>
                <w:sz w:val="15"/>
                <w:szCs w:val="22"/>
                <w:lang w:eastAsia="zh-CN" w:bidi="ar-SA"/>
              </w:rPr>
              <w:t>**</w:t>
            </w:r>
          </w:p>
        </w:tc>
        <w:tc>
          <w:tcPr>
            <w:tcW w:w="253" w:type="pct"/>
          </w:tcPr>
          <w:p w14:paraId="3D0A8108" w14:textId="77777777" w:rsidR="005E2CD8" w:rsidRPr="00DC4D01" w:rsidRDefault="005E2CD8" w:rsidP="005E2CD8">
            <w:pPr>
              <w:spacing w:after="0" w:line="240" w:lineRule="auto"/>
              <w:rPr>
                <w:rFonts w:eastAsia="DengXian"/>
                <w:sz w:val="15"/>
                <w:szCs w:val="22"/>
                <w:lang w:eastAsia="zh-CN" w:bidi="ar-SA"/>
              </w:rPr>
            </w:pPr>
          </w:p>
        </w:tc>
      </w:tr>
      <w:tr w:rsidR="005E2CD8" w:rsidRPr="00A47E37" w14:paraId="402F538F" w14:textId="5704E686" w:rsidTr="0028062F">
        <w:trPr>
          <w:trHeight w:val="20"/>
        </w:trPr>
        <w:tc>
          <w:tcPr>
            <w:tcW w:w="656" w:type="pct"/>
            <w:shd w:val="clear" w:color="auto" w:fill="auto"/>
            <w:noWrap/>
          </w:tcPr>
          <w:p w14:paraId="47F8984C" w14:textId="10FF3529" w:rsidR="005E2CD8" w:rsidRPr="00DC4D01" w:rsidRDefault="001E0E31" w:rsidP="005E2CD8">
            <w:pPr>
              <w:spacing w:after="0" w:line="240" w:lineRule="auto"/>
              <w:rPr>
                <w:rFonts w:eastAsia="DengXian"/>
                <w:b/>
                <w:bCs/>
                <w:sz w:val="15"/>
                <w:szCs w:val="22"/>
                <w:lang w:eastAsia="zh-CN" w:bidi="ar-SA"/>
              </w:rPr>
            </w:pPr>
            <w:r>
              <w:rPr>
                <w:rFonts w:eastAsia="DengXian"/>
                <w:b/>
                <w:bCs/>
                <w:sz w:val="15"/>
                <w:szCs w:val="22"/>
                <w:lang w:eastAsia="zh-CN" w:bidi="ar-SA"/>
              </w:rPr>
              <w:t>Intrinsic Career</w:t>
            </w:r>
          </w:p>
        </w:tc>
        <w:tc>
          <w:tcPr>
            <w:tcW w:w="535" w:type="pct"/>
            <w:shd w:val="clear" w:color="auto" w:fill="auto"/>
            <w:noWrap/>
          </w:tcPr>
          <w:p w14:paraId="26F77227" w14:textId="27928137" w:rsidR="005E2CD8" w:rsidRPr="00DC4D01" w:rsidRDefault="005E2CD8" w:rsidP="005E2CD8">
            <w:pPr>
              <w:spacing w:after="0" w:line="240" w:lineRule="auto"/>
              <w:rPr>
                <w:rFonts w:eastAsia="DengXian"/>
                <w:sz w:val="15"/>
                <w:szCs w:val="22"/>
                <w:lang w:eastAsia="zh-CN" w:bidi="ar-SA"/>
              </w:rPr>
            </w:pPr>
            <w:r>
              <w:rPr>
                <w:rFonts w:eastAsia="DengXian"/>
                <w:sz w:val="15"/>
                <w:szCs w:val="22"/>
                <w:lang w:eastAsia="zh-CN" w:bidi="ar-SA"/>
              </w:rPr>
              <w:t>0(1)</w:t>
            </w:r>
          </w:p>
        </w:tc>
        <w:tc>
          <w:tcPr>
            <w:tcW w:w="253" w:type="pct"/>
            <w:shd w:val="clear" w:color="auto" w:fill="auto"/>
            <w:noWrap/>
          </w:tcPr>
          <w:p w14:paraId="7DE31423" w14:textId="019AAF3C"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-.02</w:t>
            </w:r>
          </w:p>
        </w:tc>
        <w:tc>
          <w:tcPr>
            <w:tcW w:w="254" w:type="pct"/>
            <w:shd w:val="clear" w:color="auto" w:fill="auto"/>
            <w:noWrap/>
          </w:tcPr>
          <w:p w14:paraId="0B8877FB" w14:textId="080594DA"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-0.0</w:t>
            </w:r>
            <w:r w:rsidR="00BF5C3B">
              <w:rPr>
                <w:rFonts w:eastAsia="DengXian"/>
                <w:sz w:val="15"/>
                <w:szCs w:val="22"/>
                <w:lang w:eastAsia="zh-CN" w:bidi="ar-SA"/>
              </w:rPr>
              <w:t>2</w:t>
            </w:r>
          </w:p>
        </w:tc>
        <w:tc>
          <w:tcPr>
            <w:tcW w:w="254" w:type="pct"/>
            <w:shd w:val="clear" w:color="auto" w:fill="auto"/>
            <w:noWrap/>
          </w:tcPr>
          <w:p w14:paraId="0D6F9601" w14:textId="61C98FF2"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0.0</w:t>
            </w:r>
            <w:r w:rsidR="00BF5C3B">
              <w:rPr>
                <w:rFonts w:eastAsia="DengXian"/>
                <w:sz w:val="15"/>
                <w:szCs w:val="22"/>
                <w:lang w:eastAsia="zh-CN" w:bidi="ar-SA"/>
              </w:rPr>
              <w:t>1</w:t>
            </w:r>
          </w:p>
        </w:tc>
        <w:tc>
          <w:tcPr>
            <w:tcW w:w="254" w:type="pct"/>
            <w:shd w:val="clear" w:color="auto" w:fill="auto"/>
            <w:noWrap/>
          </w:tcPr>
          <w:p w14:paraId="0CDA5239" w14:textId="09F0FB4C"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C81E6B">
              <w:rPr>
                <w:rFonts w:eastAsia="DengXian"/>
                <w:sz w:val="15"/>
                <w:szCs w:val="22"/>
                <w:lang w:eastAsia="zh-CN" w:bidi="ar-SA"/>
              </w:rPr>
              <w:t>1</w:t>
            </w:r>
          </w:p>
        </w:tc>
        <w:tc>
          <w:tcPr>
            <w:tcW w:w="254" w:type="pct"/>
            <w:shd w:val="clear" w:color="auto" w:fill="auto"/>
            <w:noWrap/>
          </w:tcPr>
          <w:p w14:paraId="2E910E7A" w14:textId="0C48BB6A"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0.0</w:t>
            </w:r>
            <w:r w:rsidR="00BF5C3B">
              <w:rPr>
                <w:rFonts w:eastAsia="DengXian"/>
                <w:sz w:val="15"/>
                <w:szCs w:val="22"/>
                <w:lang w:eastAsia="zh-CN" w:bidi="ar-SA"/>
              </w:rPr>
              <w:t>1</w:t>
            </w:r>
          </w:p>
        </w:tc>
        <w:tc>
          <w:tcPr>
            <w:tcW w:w="254" w:type="pct"/>
            <w:shd w:val="clear" w:color="auto" w:fill="auto"/>
            <w:noWrap/>
          </w:tcPr>
          <w:p w14:paraId="0DE539E3" w14:textId="4D0A2C43"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-.06**</w:t>
            </w:r>
          </w:p>
        </w:tc>
        <w:tc>
          <w:tcPr>
            <w:tcW w:w="254" w:type="pct"/>
            <w:shd w:val="clear" w:color="auto" w:fill="auto"/>
            <w:noWrap/>
          </w:tcPr>
          <w:p w14:paraId="2DEA6B98" w14:textId="36245F1C"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.10**</w:t>
            </w:r>
          </w:p>
        </w:tc>
        <w:tc>
          <w:tcPr>
            <w:tcW w:w="254" w:type="pct"/>
            <w:shd w:val="clear" w:color="auto" w:fill="auto"/>
            <w:noWrap/>
          </w:tcPr>
          <w:p w14:paraId="152E6D8E" w14:textId="27243D1A"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0.0</w:t>
            </w:r>
            <w:r w:rsidR="00BF5C3B">
              <w:rPr>
                <w:rFonts w:eastAsia="DengXian"/>
                <w:sz w:val="15"/>
                <w:szCs w:val="22"/>
                <w:lang w:eastAsia="zh-CN" w:bidi="ar-SA"/>
              </w:rPr>
              <w:t>1</w:t>
            </w:r>
          </w:p>
        </w:tc>
        <w:tc>
          <w:tcPr>
            <w:tcW w:w="254" w:type="pct"/>
            <w:shd w:val="clear" w:color="auto" w:fill="auto"/>
            <w:noWrap/>
          </w:tcPr>
          <w:p w14:paraId="312D9111" w14:textId="1CE40C01"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.17**</w:t>
            </w:r>
          </w:p>
        </w:tc>
        <w:tc>
          <w:tcPr>
            <w:tcW w:w="254" w:type="pct"/>
            <w:shd w:val="clear" w:color="auto" w:fill="auto"/>
            <w:noWrap/>
          </w:tcPr>
          <w:p w14:paraId="3C2300A8" w14:textId="307B0B57"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C81E6B">
              <w:rPr>
                <w:rFonts w:eastAsia="DengXian"/>
                <w:sz w:val="15"/>
                <w:szCs w:val="22"/>
                <w:lang w:eastAsia="zh-CN" w:bidi="ar-SA"/>
              </w:rPr>
              <w:t>1</w:t>
            </w:r>
          </w:p>
        </w:tc>
        <w:tc>
          <w:tcPr>
            <w:tcW w:w="254" w:type="pct"/>
            <w:shd w:val="clear" w:color="auto" w:fill="auto"/>
            <w:noWrap/>
          </w:tcPr>
          <w:p w14:paraId="25DD11D0" w14:textId="2725188A"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w:t>
            </w:r>
            <w:r w:rsidR="00BF5C3B">
              <w:rPr>
                <w:rFonts w:eastAsia="DengXian"/>
                <w:sz w:val="15"/>
                <w:szCs w:val="22"/>
                <w:lang w:eastAsia="zh-CN" w:bidi="ar-SA"/>
              </w:rPr>
              <w:t>1</w:t>
            </w:r>
            <w:r w:rsidRPr="0028062F">
              <w:rPr>
                <w:rFonts w:eastAsia="DengXian"/>
                <w:sz w:val="15"/>
                <w:szCs w:val="22"/>
                <w:lang w:eastAsia="zh-CN" w:bidi="ar-SA"/>
              </w:rPr>
              <w:t>0**</w:t>
            </w:r>
          </w:p>
        </w:tc>
        <w:tc>
          <w:tcPr>
            <w:tcW w:w="254" w:type="pct"/>
            <w:shd w:val="clear" w:color="auto" w:fill="auto"/>
            <w:noWrap/>
          </w:tcPr>
          <w:p w14:paraId="2D0117CE" w14:textId="28D4A388"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BF5C3B">
              <w:rPr>
                <w:rFonts w:eastAsia="DengXian"/>
                <w:sz w:val="15"/>
                <w:szCs w:val="22"/>
                <w:lang w:eastAsia="zh-CN" w:bidi="ar-SA"/>
              </w:rPr>
              <w:t>4</w:t>
            </w:r>
            <w:r w:rsidRPr="0028062F">
              <w:rPr>
                <w:rFonts w:eastAsia="DengXian"/>
                <w:sz w:val="15"/>
                <w:szCs w:val="22"/>
                <w:lang w:eastAsia="zh-CN" w:bidi="ar-SA"/>
              </w:rPr>
              <w:t>**</w:t>
            </w:r>
          </w:p>
        </w:tc>
        <w:tc>
          <w:tcPr>
            <w:tcW w:w="253" w:type="pct"/>
            <w:shd w:val="clear" w:color="auto" w:fill="auto"/>
            <w:noWrap/>
          </w:tcPr>
          <w:p w14:paraId="1DFAF901" w14:textId="6251939C"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.13**</w:t>
            </w:r>
          </w:p>
        </w:tc>
        <w:tc>
          <w:tcPr>
            <w:tcW w:w="253" w:type="pct"/>
          </w:tcPr>
          <w:p w14:paraId="68DFC28C" w14:textId="13BCC0E5"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-.0</w:t>
            </w:r>
            <w:r w:rsidR="00BF5C3B">
              <w:rPr>
                <w:rFonts w:eastAsia="DengXian"/>
                <w:sz w:val="15"/>
                <w:szCs w:val="22"/>
                <w:lang w:eastAsia="zh-CN" w:bidi="ar-SA"/>
              </w:rPr>
              <w:t>2</w:t>
            </w:r>
          </w:p>
        </w:tc>
        <w:tc>
          <w:tcPr>
            <w:tcW w:w="253" w:type="pct"/>
          </w:tcPr>
          <w:p w14:paraId="720C7B9E" w14:textId="419FF863" w:rsidR="005E2CD8" w:rsidRPr="00DC4D01" w:rsidRDefault="005E2CD8" w:rsidP="005E2CD8">
            <w:pPr>
              <w:spacing w:after="0" w:line="240" w:lineRule="auto"/>
              <w:rPr>
                <w:rFonts w:eastAsia="DengXian"/>
                <w:sz w:val="15"/>
                <w:szCs w:val="22"/>
                <w:lang w:eastAsia="zh-CN" w:bidi="ar-SA"/>
              </w:rPr>
            </w:pPr>
            <w:r w:rsidRPr="0028062F">
              <w:rPr>
                <w:rFonts w:eastAsia="DengXian"/>
                <w:sz w:val="15"/>
                <w:szCs w:val="22"/>
                <w:lang w:eastAsia="zh-CN" w:bidi="ar-SA"/>
              </w:rPr>
              <w:t>.3</w:t>
            </w:r>
            <w:r w:rsidR="00BF5C3B">
              <w:rPr>
                <w:rFonts w:eastAsia="DengXian"/>
                <w:sz w:val="15"/>
                <w:szCs w:val="22"/>
                <w:lang w:eastAsia="zh-CN" w:bidi="ar-SA"/>
              </w:rPr>
              <w:t>5</w:t>
            </w:r>
            <w:r w:rsidRPr="0028062F">
              <w:rPr>
                <w:rFonts w:eastAsia="DengXian"/>
                <w:sz w:val="15"/>
                <w:szCs w:val="22"/>
                <w:lang w:eastAsia="zh-CN" w:bidi="ar-SA"/>
              </w:rPr>
              <w:t>**</w:t>
            </w:r>
          </w:p>
        </w:tc>
      </w:tr>
    </w:tbl>
    <w:p w14:paraId="50DEC851" w14:textId="367970D6" w:rsidR="00404CC3" w:rsidRPr="00A47E37" w:rsidRDefault="00404CC3" w:rsidP="000D7FE1">
      <w:pPr>
        <w:pStyle w:val="EndNoteBibliography"/>
        <w:jc w:val="both"/>
        <w:rPr>
          <w:rFonts w:ascii="Calibri" w:eastAsia="Times New Roman" w:hAnsi="Calibri" w:cs="Calibri"/>
          <w:color w:val="000000"/>
          <w:sz w:val="22"/>
          <w:szCs w:val="22"/>
          <w:lang w:eastAsia="en-GB" w:bidi="he-IL"/>
        </w:rPr>
      </w:pPr>
    </w:p>
    <w:p w14:paraId="5C2052C9" w14:textId="39FAB58C" w:rsidR="00C4077C" w:rsidRPr="00A47E37" w:rsidRDefault="00DC09F7" w:rsidP="001942EF">
      <w:pPr>
        <w:pStyle w:val="EndNoteBibliography"/>
        <w:ind w:left="720" w:hanging="720"/>
        <w:jc w:val="both"/>
        <w:rPr>
          <w:highlight w:val="lightGray"/>
        </w:rPr>
        <w:sectPr w:rsidR="00C4077C" w:rsidRPr="00A47E37" w:rsidSect="00760B06">
          <w:footerReference w:type="default" r:id="rId13"/>
          <w:pgSz w:w="16838" w:h="11906" w:orient="landscape"/>
          <w:pgMar w:top="1440" w:right="1440" w:bottom="1440" w:left="1440" w:header="708" w:footer="708" w:gutter="0"/>
          <w:cols w:space="708"/>
          <w:docGrid w:linePitch="360"/>
        </w:sectPr>
      </w:pPr>
      <w:r w:rsidRPr="0028062F">
        <w:t xml:space="preserve">Notes: </w:t>
      </w:r>
      <w:r w:rsidR="0067319B" w:rsidRPr="0028062F">
        <w:t>* .05&lt;p; ** .01&lt;p</w:t>
      </w:r>
      <w:r w:rsidRPr="00A47E37">
        <w:t>.</w:t>
      </w:r>
      <w:r w:rsidR="00C4077C">
        <w:t xml:space="preserve"> </w:t>
      </w:r>
      <w:r w:rsidR="000A48E9">
        <w:t xml:space="preserve">The figures in italic </w:t>
      </w:r>
      <w:r w:rsidR="009D2EA9">
        <w:t xml:space="preserve">are the </w:t>
      </w:r>
      <w:r w:rsidR="005C6FD5">
        <w:t>values of the</w:t>
      </w:r>
      <w:r w:rsidR="005C6FD5" w:rsidRPr="005C6FD5">
        <w:t xml:space="preserve"> Cronbach’s alpha</w:t>
      </w:r>
      <w:r w:rsidR="005C6FD5">
        <w:t>s.</w:t>
      </w:r>
    </w:p>
    <w:p w14:paraId="5F14BFB6" w14:textId="77777777" w:rsidR="003D44DB" w:rsidRPr="00A47E37" w:rsidRDefault="003D44DB" w:rsidP="003D44DB">
      <w:pPr>
        <w:rPr>
          <w:sz w:val="22"/>
          <w:szCs w:val="22"/>
        </w:rPr>
      </w:pPr>
      <w:r w:rsidRPr="00A47E37">
        <w:rPr>
          <w:b/>
          <w:sz w:val="22"/>
          <w:szCs w:val="22"/>
        </w:rPr>
        <w:t>Table 2</w:t>
      </w:r>
      <w:r w:rsidR="00DC09F7" w:rsidRPr="00A47E37">
        <w:rPr>
          <w:b/>
          <w:sz w:val="22"/>
          <w:szCs w:val="22"/>
        </w:rPr>
        <w:t>.</w:t>
      </w:r>
      <w:r w:rsidRPr="00A47E37">
        <w:rPr>
          <w:sz w:val="22"/>
          <w:szCs w:val="22"/>
        </w:rPr>
        <w:t xml:space="preserve"> Regression </w:t>
      </w:r>
      <w:r w:rsidR="00DC09F7" w:rsidRPr="00A47E37">
        <w:rPr>
          <w:sz w:val="22"/>
          <w:szCs w:val="22"/>
        </w:rPr>
        <w:t>r</w:t>
      </w:r>
      <w:r w:rsidRPr="00A47E37">
        <w:rPr>
          <w:sz w:val="22"/>
          <w:szCs w:val="22"/>
        </w:rPr>
        <w:t>esults</w:t>
      </w:r>
      <w:r w:rsidR="00DC09F7" w:rsidRPr="00A47E37">
        <w:rPr>
          <w:sz w:val="22"/>
          <w:szCs w:val="22"/>
        </w:rPr>
        <w:t>.</w:t>
      </w:r>
    </w:p>
    <w:tbl>
      <w:tblPr>
        <w:tblW w:w="5104" w:type="pct"/>
        <w:tblBorders>
          <w:top w:val="single" w:sz="4" w:space="0" w:color="7F7F7F"/>
          <w:bottom w:val="single" w:sz="4" w:space="0" w:color="7F7F7F"/>
        </w:tblBorders>
        <w:tblLayout w:type="fixed"/>
        <w:tblLook w:val="04A0" w:firstRow="1" w:lastRow="0" w:firstColumn="1" w:lastColumn="0" w:noHBand="0" w:noVBand="1"/>
      </w:tblPr>
      <w:tblGrid>
        <w:gridCol w:w="2099"/>
        <w:gridCol w:w="1421"/>
        <w:gridCol w:w="1419"/>
        <w:gridCol w:w="1419"/>
        <w:gridCol w:w="1419"/>
        <w:gridCol w:w="1249"/>
        <w:gridCol w:w="188"/>
      </w:tblGrid>
      <w:tr w:rsidR="001D01A4" w:rsidRPr="006B72ED" w14:paraId="2E11493F" w14:textId="77577819" w:rsidTr="00F6729B">
        <w:trPr>
          <w:trHeight w:val="278"/>
        </w:trPr>
        <w:tc>
          <w:tcPr>
            <w:tcW w:w="1139" w:type="pct"/>
            <w:tcBorders>
              <w:bottom w:val="single" w:sz="4" w:space="0" w:color="7F7F7F"/>
            </w:tcBorders>
            <w:shd w:val="clear" w:color="auto" w:fill="auto"/>
            <w:noWrap/>
          </w:tcPr>
          <w:p w14:paraId="3A0B8907" w14:textId="77777777" w:rsidR="001D01A4" w:rsidRPr="006B72ED" w:rsidRDefault="001D01A4" w:rsidP="00FF744B">
            <w:pPr>
              <w:spacing w:after="0" w:line="240" w:lineRule="auto"/>
              <w:rPr>
                <w:rFonts w:eastAsia="DengXian"/>
                <w:b/>
                <w:bCs/>
                <w:lang w:eastAsia="zh-CN" w:bidi="ar-SA"/>
              </w:rPr>
            </w:pPr>
          </w:p>
        </w:tc>
        <w:tc>
          <w:tcPr>
            <w:tcW w:w="771" w:type="pct"/>
            <w:tcBorders>
              <w:bottom w:val="single" w:sz="4" w:space="0" w:color="7F7F7F"/>
            </w:tcBorders>
            <w:shd w:val="clear" w:color="auto" w:fill="auto"/>
            <w:noWrap/>
          </w:tcPr>
          <w:p w14:paraId="67949833" w14:textId="77777777" w:rsidR="001D01A4" w:rsidRPr="006B72ED" w:rsidRDefault="001D01A4" w:rsidP="00FF744B">
            <w:pPr>
              <w:spacing w:after="0" w:line="240" w:lineRule="auto"/>
              <w:rPr>
                <w:rFonts w:eastAsia="DengXian"/>
                <w:b/>
                <w:bCs/>
                <w:lang w:eastAsia="zh-CN" w:bidi="ar-SA"/>
              </w:rPr>
            </w:pPr>
            <w:r>
              <w:rPr>
                <w:rFonts w:eastAsia="DengXian" w:hint="eastAsia"/>
                <w:b/>
                <w:bCs/>
                <w:lang w:eastAsia="zh-CN" w:bidi="ar-SA"/>
              </w:rPr>
              <w:t>Model 1a</w:t>
            </w:r>
          </w:p>
        </w:tc>
        <w:tc>
          <w:tcPr>
            <w:tcW w:w="770" w:type="pct"/>
            <w:tcBorders>
              <w:bottom w:val="single" w:sz="4" w:space="0" w:color="7F7F7F"/>
            </w:tcBorders>
            <w:shd w:val="clear" w:color="auto" w:fill="auto"/>
            <w:noWrap/>
          </w:tcPr>
          <w:p w14:paraId="4A9FC161" w14:textId="77777777" w:rsidR="001D01A4" w:rsidRPr="006B72ED" w:rsidRDefault="001D01A4" w:rsidP="00FF744B">
            <w:pPr>
              <w:spacing w:after="0" w:line="240" w:lineRule="auto"/>
              <w:rPr>
                <w:rFonts w:eastAsia="DengXian"/>
                <w:b/>
                <w:bCs/>
                <w:lang w:eastAsia="zh-CN" w:bidi="ar-SA"/>
              </w:rPr>
            </w:pPr>
            <w:r>
              <w:rPr>
                <w:rFonts w:eastAsia="DengXian" w:hint="eastAsia"/>
                <w:b/>
                <w:bCs/>
                <w:lang w:eastAsia="zh-CN" w:bidi="ar-SA"/>
              </w:rPr>
              <w:t>Model 1b</w:t>
            </w:r>
          </w:p>
        </w:tc>
        <w:tc>
          <w:tcPr>
            <w:tcW w:w="770" w:type="pct"/>
            <w:tcBorders>
              <w:bottom w:val="single" w:sz="4" w:space="0" w:color="7F7F7F"/>
            </w:tcBorders>
            <w:shd w:val="clear" w:color="auto" w:fill="auto"/>
            <w:noWrap/>
          </w:tcPr>
          <w:p w14:paraId="6DCA92CF" w14:textId="77777777" w:rsidR="001D01A4" w:rsidRPr="006B72ED" w:rsidRDefault="001D01A4" w:rsidP="00FF744B">
            <w:pPr>
              <w:spacing w:after="0" w:line="240" w:lineRule="auto"/>
              <w:rPr>
                <w:rFonts w:eastAsia="DengXian"/>
                <w:b/>
                <w:bCs/>
                <w:lang w:eastAsia="zh-CN" w:bidi="ar-SA"/>
              </w:rPr>
            </w:pPr>
            <w:r>
              <w:rPr>
                <w:rFonts w:eastAsia="DengXian" w:hint="eastAsia"/>
                <w:b/>
                <w:bCs/>
                <w:lang w:eastAsia="zh-CN" w:bidi="ar-SA"/>
              </w:rPr>
              <w:t>Model 2a</w:t>
            </w:r>
          </w:p>
        </w:tc>
        <w:tc>
          <w:tcPr>
            <w:tcW w:w="770" w:type="pct"/>
            <w:tcBorders>
              <w:bottom w:val="single" w:sz="4" w:space="0" w:color="7F7F7F"/>
            </w:tcBorders>
            <w:shd w:val="clear" w:color="auto" w:fill="auto"/>
            <w:noWrap/>
          </w:tcPr>
          <w:p w14:paraId="0F6EF09C" w14:textId="77777777" w:rsidR="001D01A4" w:rsidRPr="006B72ED" w:rsidRDefault="001D01A4" w:rsidP="00FF744B">
            <w:pPr>
              <w:spacing w:after="0" w:line="240" w:lineRule="auto"/>
              <w:rPr>
                <w:rFonts w:eastAsia="DengXian"/>
                <w:b/>
                <w:bCs/>
                <w:lang w:eastAsia="zh-CN" w:bidi="ar-SA"/>
              </w:rPr>
            </w:pPr>
            <w:r>
              <w:rPr>
                <w:rFonts w:eastAsia="DengXian" w:hint="eastAsia"/>
                <w:b/>
                <w:bCs/>
                <w:lang w:eastAsia="zh-CN" w:bidi="ar-SA"/>
              </w:rPr>
              <w:t>Model 2b</w:t>
            </w:r>
          </w:p>
        </w:tc>
        <w:tc>
          <w:tcPr>
            <w:tcW w:w="780" w:type="pct"/>
            <w:gridSpan w:val="2"/>
            <w:tcBorders>
              <w:bottom w:val="single" w:sz="4" w:space="0" w:color="7F7F7F"/>
            </w:tcBorders>
          </w:tcPr>
          <w:p w14:paraId="71A741B4" w14:textId="444E44FE" w:rsidR="001D01A4" w:rsidRPr="00085022" w:rsidRDefault="001D01A4" w:rsidP="00FF744B">
            <w:pPr>
              <w:spacing w:after="0" w:line="240" w:lineRule="auto"/>
              <w:rPr>
                <w:rFonts w:eastAsia="DengXian"/>
                <w:b/>
                <w:bCs/>
                <w:lang w:val="en-US" w:eastAsia="zh-CN" w:bidi="ar-SA"/>
              </w:rPr>
            </w:pPr>
            <w:r>
              <w:rPr>
                <w:rFonts w:eastAsia="DengXian" w:hint="eastAsia"/>
                <w:b/>
                <w:bCs/>
                <w:lang w:eastAsia="zh-CN" w:bidi="ar-SA"/>
              </w:rPr>
              <w:t>Hy</w:t>
            </w:r>
            <w:r>
              <w:rPr>
                <w:rFonts w:eastAsia="DengXian"/>
                <w:b/>
                <w:bCs/>
                <w:lang w:val="en-US" w:eastAsia="zh-CN" w:bidi="ar-SA"/>
              </w:rPr>
              <w:t>pothesis</w:t>
            </w:r>
          </w:p>
        </w:tc>
      </w:tr>
      <w:tr w:rsidR="001D01A4" w:rsidRPr="006B72ED" w14:paraId="14229A76" w14:textId="38908283" w:rsidTr="00F6729B">
        <w:trPr>
          <w:gridAfter w:val="1"/>
          <w:wAfter w:w="102" w:type="pct"/>
          <w:trHeight w:val="278"/>
        </w:trPr>
        <w:tc>
          <w:tcPr>
            <w:tcW w:w="1139" w:type="pct"/>
            <w:tcBorders>
              <w:bottom w:val="single" w:sz="4" w:space="0" w:color="7F7F7F"/>
            </w:tcBorders>
            <w:shd w:val="clear" w:color="auto" w:fill="auto"/>
            <w:noWrap/>
            <w:hideMark/>
          </w:tcPr>
          <w:p w14:paraId="6833AEAE" w14:textId="77777777" w:rsidR="001D01A4" w:rsidRPr="006B72ED" w:rsidRDefault="001D01A4" w:rsidP="00FF744B">
            <w:pPr>
              <w:spacing w:after="0" w:line="240" w:lineRule="auto"/>
              <w:rPr>
                <w:rFonts w:eastAsia="DengXian"/>
                <w:b/>
                <w:bCs/>
                <w:lang w:eastAsia="zh-CN" w:bidi="ar-SA"/>
              </w:rPr>
            </w:pPr>
            <w:r w:rsidRPr="006B72ED">
              <w:rPr>
                <w:rFonts w:eastAsia="DengXian"/>
                <w:b/>
                <w:bCs/>
                <w:lang w:eastAsia="zh-CN" w:bidi="ar-SA"/>
              </w:rPr>
              <w:t>Response</w:t>
            </w:r>
          </w:p>
        </w:tc>
        <w:tc>
          <w:tcPr>
            <w:tcW w:w="771" w:type="pct"/>
            <w:tcBorders>
              <w:bottom w:val="single" w:sz="4" w:space="0" w:color="7F7F7F"/>
            </w:tcBorders>
            <w:shd w:val="clear" w:color="auto" w:fill="auto"/>
            <w:noWrap/>
            <w:hideMark/>
          </w:tcPr>
          <w:p w14:paraId="21C13D47" w14:textId="77777777" w:rsidR="001D01A4" w:rsidRPr="006B72ED" w:rsidRDefault="001D01A4" w:rsidP="00FF744B">
            <w:pPr>
              <w:spacing w:after="0" w:line="240" w:lineRule="auto"/>
              <w:rPr>
                <w:rFonts w:eastAsia="DengXian"/>
                <w:b/>
                <w:bCs/>
                <w:lang w:eastAsia="zh-CN" w:bidi="ar-SA"/>
              </w:rPr>
            </w:pPr>
            <w:r w:rsidRPr="006B72ED">
              <w:rPr>
                <w:rFonts w:eastAsia="DengXian"/>
                <w:b/>
                <w:bCs/>
                <w:lang w:eastAsia="zh-CN" w:bidi="ar-SA"/>
              </w:rPr>
              <w:t>Intrinsic</w:t>
            </w:r>
          </w:p>
        </w:tc>
        <w:tc>
          <w:tcPr>
            <w:tcW w:w="770" w:type="pct"/>
            <w:tcBorders>
              <w:bottom w:val="single" w:sz="4" w:space="0" w:color="7F7F7F"/>
            </w:tcBorders>
            <w:shd w:val="clear" w:color="auto" w:fill="auto"/>
            <w:noWrap/>
            <w:hideMark/>
          </w:tcPr>
          <w:p w14:paraId="0D588E22" w14:textId="77777777" w:rsidR="001D01A4" w:rsidRPr="006B72ED" w:rsidRDefault="001D01A4" w:rsidP="00FF744B">
            <w:pPr>
              <w:spacing w:after="0" w:line="240" w:lineRule="auto"/>
              <w:rPr>
                <w:rFonts w:eastAsia="DengXian"/>
                <w:b/>
                <w:bCs/>
                <w:lang w:eastAsia="zh-CN" w:bidi="ar-SA"/>
              </w:rPr>
            </w:pPr>
            <w:r w:rsidRPr="006B72ED">
              <w:rPr>
                <w:rFonts w:eastAsia="DengXian"/>
                <w:b/>
                <w:bCs/>
                <w:lang w:eastAsia="zh-CN" w:bidi="ar-SA"/>
              </w:rPr>
              <w:t>Extrinsic</w:t>
            </w:r>
          </w:p>
        </w:tc>
        <w:tc>
          <w:tcPr>
            <w:tcW w:w="770" w:type="pct"/>
            <w:tcBorders>
              <w:bottom w:val="single" w:sz="4" w:space="0" w:color="7F7F7F"/>
            </w:tcBorders>
            <w:shd w:val="clear" w:color="auto" w:fill="auto"/>
            <w:noWrap/>
            <w:hideMark/>
          </w:tcPr>
          <w:p w14:paraId="195170D1" w14:textId="77777777" w:rsidR="001D01A4" w:rsidRPr="006B72ED" w:rsidRDefault="001D01A4" w:rsidP="00FF744B">
            <w:pPr>
              <w:spacing w:after="0" w:line="240" w:lineRule="auto"/>
              <w:rPr>
                <w:rFonts w:eastAsia="DengXian"/>
                <w:b/>
                <w:bCs/>
                <w:lang w:eastAsia="zh-CN" w:bidi="ar-SA"/>
              </w:rPr>
            </w:pPr>
            <w:r w:rsidRPr="006B72ED">
              <w:rPr>
                <w:rFonts w:eastAsia="DengXian"/>
                <w:b/>
                <w:bCs/>
                <w:lang w:eastAsia="zh-CN" w:bidi="ar-SA"/>
              </w:rPr>
              <w:t>Intrinsic</w:t>
            </w:r>
          </w:p>
        </w:tc>
        <w:tc>
          <w:tcPr>
            <w:tcW w:w="770" w:type="pct"/>
            <w:tcBorders>
              <w:bottom w:val="single" w:sz="4" w:space="0" w:color="7F7F7F"/>
            </w:tcBorders>
            <w:shd w:val="clear" w:color="auto" w:fill="auto"/>
            <w:noWrap/>
            <w:hideMark/>
          </w:tcPr>
          <w:p w14:paraId="6461B9D2" w14:textId="77777777" w:rsidR="001D01A4" w:rsidRPr="006B72ED" w:rsidRDefault="001D01A4" w:rsidP="00FF744B">
            <w:pPr>
              <w:spacing w:after="0" w:line="240" w:lineRule="auto"/>
              <w:rPr>
                <w:rFonts w:eastAsia="DengXian"/>
                <w:b/>
                <w:bCs/>
                <w:lang w:eastAsia="zh-CN" w:bidi="ar-SA"/>
              </w:rPr>
            </w:pPr>
            <w:r w:rsidRPr="006B72ED">
              <w:rPr>
                <w:rFonts w:eastAsia="DengXian"/>
                <w:b/>
                <w:bCs/>
                <w:lang w:eastAsia="zh-CN" w:bidi="ar-SA"/>
              </w:rPr>
              <w:t>Extrinsic</w:t>
            </w:r>
          </w:p>
        </w:tc>
        <w:tc>
          <w:tcPr>
            <w:tcW w:w="678" w:type="pct"/>
            <w:tcBorders>
              <w:bottom w:val="single" w:sz="4" w:space="0" w:color="7F7F7F"/>
            </w:tcBorders>
          </w:tcPr>
          <w:p w14:paraId="1AEBB9A1" w14:textId="77777777" w:rsidR="001D01A4" w:rsidRPr="006B72ED" w:rsidRDefault="001D01A4" w:rsidP="00FF744B">
            <w:pPr>
              <w:spacing w:after="0" w:line="240" w:lineRule="auto"/>
              <w:rPr>
                <w:rFonts w:eastAsia="DengXian"/>
                <w:b/>
                <w:bCs/>
                <w:lang w:eastAsia="zh-CN" w:bidi="ar-SA"/>
              </w:rPr>
            </w:pPr>
          </w:p>
        </w:tc>
      </w:tr>
      <w:tr w:rsidR="001D01A4" w:rsidRPr="006B72ED" w14:paraId="3C0E9230" w14:textId="603D0764" w:rsidTr="00F6729B">
        <w:trPr>
          <w:gridAfter w:val="1"/>
          <w:wAfter w:w="102" w:type="pct"/>
          <w:trHeight w:val="278"/>
        </w:trPr>
        <w:tc>
          <w:tcPr>
            <w:tcW w:w="1139" w:type="pct"/>
            <w:tcBorders>
              <w:top w:val="single" w:sz="4" w:space="0" w:color="7F7F7F"/>
              <w:bottom w:val="single" w:sz="4" w:space="0" w:color="7F7F7F"/>
            </w:tcBorders>
            <w:shd w:val="clear" w:color="auto" w:fill="auto"/>
            <w:noWrap/>
          </w:tcPr>
          <w:p w14:paraId="0E8C6D4C" w14:textId="77777777" w:rsidR="001D01A4" w:rsidRPr="006B72ED" w:rsidRDefault="001D01A4" w:rsidP="00715E4A">
            <w:pPr>
              <w:rPr>
                <w:lang w:eastAsia="zh-CN"/>
              </w:rPr>
            </w:pPr>
            <w:r w:rsidRPr="006B72ED">
              <w:rPr>
                <w:lang w:eastAsia="zh-CN"/>
              </w:rPr>
              <w:t>Intercept</w:t>
            </w:r>
          </w:p>
        </w:tc>
        <w:tc>
          <w:tcPr>
            <w:tcW w:w="771" w:type="pct"/>
            <w:tcBorders>
              <w:top w:val="single" w:sz="4" w:space="0" w:color="7F7F7F"/>
              <w:bottom w:val="single" w:sz="4" w:space="0" w:color="7F7F7F"/>
            </w:tcBorders>
            <w:shd w:val="clear" w:color="auto" w:fill="auto"/>
            <w:noWrap/>
          </w:tcPr>
          <w:p w14:paraId="3C49BA93" w14:textId="77777777" w:rsidR="001D01A4" w:rsidRPr="006B72ED" w:rsidRDefault="001D01A4" w:rsidP="00715E4A">
            <w:r w:rsidRPr="006B72ED">
              <w:t>-0.51(0.13)**</w:t>
            </w:r>
          </w:p>
        </w:tc>
        <w:tc>
          <w:tcPr>
            <w:tcW w:w="770" w:type="pct"/>
            <w:tcBorders>
              <w:top w:val="single" w:sz="4" w:space="0" w:color="7F7F7F"/>
              <w:bottom w:val="single" w:sz="4" w:space="0" w:color="7F7F7F"/>
            </w:tcBorders>
            <w:shd w:val="clear" w:color="auto" w:fill="auto"/>
            <w:noWrap/>
          </w:tcPr>
          <w:p w14:paraId="73877B8E" w14:textId="77777777" w:rsidR="001D01A4" w:rsidRPr="006B72ED" w:rsidRDefault="001D01A4" w:rsidP="00715E4A">
            <w:r w:rsidRPr="006B72ED">
              <w:t>-1.04(0.11)**</w:t>
            </w:r>
          </w:p>
        </w:tc>
        <w:tc>
          <w:tcPr>
            <w:tcW w:w="770" w:type="pct"/>
            <w:tcBorders>
              <w:top w:val="single" w:sz="4" w:space="0" w:color="7F7F7F"/>
              <w:bottom w:val="single" w:sz="4" w:space="0" w:color="7F7F7F"/>
            </w:tcBorders>
            <w:shd w:val="clear" w:color="auto" w:fill="auto"/>
            <w:noWrap/>
          </w:tcPr>
          <w:p w14:paraId="2F9BF4D7" w14:textId="77777777" w:rsidR="001D01A4" w:rsidRPr="006B72ED" w:rsidRDefault="001D01A4" w:rsidP="00715E4A">
            <w:r w:rsidRPr="006B72ED">
              <w:t>-0.59(0.17)**</w:t>
            </w:r>
          </w:p>
        </w:tc>
        <w:tc>
          <w:tcPr>
            <w:tcW w:w="770" w:type="pct"/>
            <w:tcBorders>
              <w:top w:val="single" w:sz="4" w:space="0" w:color="7F7F7F"/>
              <w:bottom w:val="single" w:sz="4" w:space="0" w:color="7F7F7F"/>
            </w:tcBorders>
            <w:shd w:val="clear" w:color="auto" w:fill="auto"/>
            <w:noWrap/>
          </w:tcPr>
          <w:p w14:paraId="0D0CB87F" w14:textId="77777777" w:rsidR="001D01A4" w:rsidRPr="006B72ED" w:rsidRDefault="001D01A4" w:rsidP="00715E4A">
            <w:r w:rsidRPr="006B72ED">
              <w:t>-0.74(0.13)**</w:t>
            </w:r>
          </w:p>
        </w:tc>
        <w:tc>
          <w:tcPr>
            <w:tcW w:w="678" w:type="pct"/>
            <w:tcBorders>
              <w:top w:val="single" w:sz="4" w:space="0" w:color="7F7F7F"/>
              <w:bottom w:val="single" w:sz="4" w:space="0" w:color="7F7F7F"/>
            </w:tcBorders>
          </w:tcPr>
          <w:p w14:paraId="2051601F" w14:textId="77777777" w:rsidR="001D01A4" w:rsidRPr="006B72ED" w:rsidRDefault="001D01A4" w:rsidP="00715E4A"/>
        </w:tc>
      </w:tr>
      <w:tr w:rsidR="001D01A4" w:rsidRPr="006B72ED" w14:paraId="0B35BFA6" w14:textId="6CE1421A"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160B222B" w14:textId="77777777" w:rsidR="001D01A4" w:rsidRPr="006B72ED" w:rsidRDefault="001D01A4" w:rsidP="00715E4A">
            <w:r w:rsidRPr="006B72ED">
              <w:t>Urban</w:t>
            </w:r>
          </w:p>
        </w:tc>
        <w:tc>
          <w:tcPr>
            <w:tcW w:w="771" w:type="pct"/>
            <w:tcBorders>
              <w:top w:val="single" w:sz="4" w:space="0" w:color="7F7F7F"/>
              <w:bottom w:val="single" w:sz="4" w:space="0" w:color="7F7F7F"/>
            </w:tcBorders>
            <w:shd w:val="clear" w:color="auto" w:fill="auto"/>
            <w:noWrap/>
          </w:tcPr>
          <w:p w14:paraId="442A8039" w14:textId="77777777" w:rsidR="001D01A4" w:rsidRPr="006B72ED" w:rsidRDefault="001D01A4" w:rsidP="00715E4A">
            <w:r w:rsidRPr="006B72ED">
              <w:t>-0.04(0.02)</w:t>
            </w:r>
          </w:p>
        </w:tc>
        <w:tc>
          <w:tcPr>
            <w:tcW w:w="770" w:type="pct"/>
            <w:tcBorders>
              <w:top w:val="single" w:sz="4" w:space="0" w:color="7F7F7F"/>
              <w:bottom w:val="single" w:sz="4" w:space="0" w:color="7F7F7F"/>
            </w:tcBorders>
            <w:shd w:val="clear" w:color="auto" w:fill="auto"/>
            <w:noWrap/>
          </w:tcPr>
          <w:p w14:paraId="2D85D1D1" w14:textId="77777777" w:rsidR="001D01A4" w:rsidRPr="006B72ED" w:rsidRDefault="001D01A4" w:rsidP="00715E4A">
            <w:r w:rsidRPr="006B72ED">
              <w:t>0.01(0.02)</w:t>
            </w:r>
          </w:p>
        </w:tc>
        <w:tc>
          <w:tcPr>
            <w:tcW w:w="770" w:type="pct"/>
            <w:tcBorders>
              <w:top w:val="single" w:sz="4" w:space="0" w:color="7F7F7F"/>
              <w:bottom w:val="single" w:sz="4" w:space="0" w:color="7F7F7F"/>
            </w:tcBorders>
            <w:shd w:val="clear" w:color="auto" w:fill="auto"/>
            <w:noWrap/>
          </w:tcPr>
          <w:p w14:paraId="01CF00DE" w14:textId="77777777" w:rsidR="001D01A4" w:rsidRPr="006B72ED" w:rsidRDefault="001D01A4" w:rsidP="00715E4A">
            <w:r w:rsidRPr="006B72ED">
              <w:t>-0.04(0.02)</w:t>
            </w:r>
          </w:p>
        </w:tc>
        <w:tc>
          <w:tcPr>
            <w:tcW w:w="770" w:type="pct"/>
            <w:tcBorders>
              <w:top w:val="single" w:sz="4" w:space="0" w:color="7F7F7F"/>
              <w:bottom w:val="single" w:sz="4" w:space="0" w:color="7F7F7F"/>
            </w:tcBorders>
            <w:shd w:val="clear" w:color="auto" w:fill="auto"/>
            <w:noWrap/>
          </w:tcPr>
          <w:p w14:paraId="7D60F220" w14:textId="77777777" w:rsidR="001D01A4" w:rsidRPr="006B72ED" w:rsidRDefault="001D01A4" w:rsidP="00715E4A">
            <w:r w:rsidRPr="006B72ED">
              <w:t>0.01(0.02)</w:t>
            </w:r>
          </w:p>
        </w:tc>
        <w:tc>
          <w:tcPr>
            <w:tcW w:w="678" w:type="pct"/>
            <w:tcBorders>
              <w:top w:val="single" w:sz="4" w:space="0" w:color="7F7F7F"/>
              <w:bottom w:val="single" w:sz="4" w:space="0" w:color="7F7F7F"/>
            </w:tcBorders>
          </w:tcPr>
          <w:p w14:paraId="18B1CC2B" w14:textId="77777777" w:rsidR="001D01A4" w:rsidRPr="006B72ED" w:rsidRDefault="001D01A4" w:rsidP="00715E4A"/>
        </w:tc>
      </w:tr>
      <w:tr w:rsidR="001D01A4" w:rsidRPr="006B72ED" w14:paraId="6598DD5D" w14:textId="77F256AC" w:rsidTr="00F6729B">
        <w:trPr>
          <w:gridAfter w:val="1"/>
          <w:wAfter w:w="102" w:type="pct"/>
          <w:trHeight w:val="278"/>
        </w:trPr>
        <w:tc>
          <w:tcPr>
            <w:tcW w:w="1139" w:type="pct"/>
            <w:shd w:val="clear" w:color="auto" w:fill="auto"/>
            <w:noWrap/>
            <w:hideMark/>
          </w:tcPr>
          <w:p w14:paraId="2805FDD3" w14:textId="77777777" w:rsidR="001D01A4" w:rsidRPr="006B72ED" w:rsidRDefault="001D01A4" w:rsidP="00715E4A">
            <w:r w:rsidRPr="006B72ED">
              <w:t>Male</w:t>
            </w:r>
          </w:p>
        </w:tc>
        <w:tc>
          <w:tcPr>
            <w:tcW w:w="771" w:type="pct"/>
            <w:shd w:val="clear" w:color="auto" w:fill="auto"/>
            <w:noWrap/>
            <w:hideMark/>
          </w:tcPr>
          <w:p w14:paraId="08E75C2D" w14:textId="77777777" w:rsidR="001D01A4" w:rsidRPr="006B72ED" w:rsidRDefault="001D01A4" w:rsidP="00715E4A">
            <w:r w:rsidRPr="006B72ED">
              <w:t>0.03(0.02)</w:t>
            </w:r>
          </w:p>
        </w:tc>
        <w:tc>
          <w:tcPr>
            <w:tcW w:w="770" w:type="pct"/>
            <w:shd w:val="clear" w:color="auto" w:fill="auto"/>
            <w:noWrap/>
            <w:hideMark/>
          </w:tcPr>
          <w:p w14:paraId="2EC7D9A1" w14:textId="77777777" w:rsidR="001D01A4" w:rsidRPr="006B72ED" w:rsidRDefault="001D01A4" w:rsidP="00715E4A">
            <w:r w:rsidRPr="006B72ED">
              <w:t>0.09(0.02)**</w:t>
            </w:r>
          </w:p>
        </w:tc>
        <w:tc>
          <w:tcPr>
            <w:tcW w:w="770" w:type="pct"/>
            <w:shd w:val="clear" w:color="auto" w:fill="auto"/>
            <w:noWrap/>
            <w:hideMark/>
          </w:tcPr>
          <w:p w14:paraId="43F4C091" w14:textId="77777777" w:rsidR="001D01A4" w:rsidRPr="006B72ED" w:rsidRDefault="001D01A4" w:rsidP="00715E4A">
            <w:r w:rsidRPr="006B72ED">
              <w:t>0.02(0.02)</w:t>
            </w:r>
          </w:p>
        </w:tc>
        <w:tc>
          <w:tcPr>
            <w:tcW w:w="770" w:type="pct"/>
            <w:shd w:val="clear" w:color="auto" w:fill="auto"/>
            <w:noWrap/>
            <w:hideMark/>
          </w:tcPr>
          <w:p w14:paraId="1F8C54AB" w14:textId="77777777" w:rsidR="001D01A4" w:rsidRPr="006B72ED" w:rsidRDefault="001D01A4" w:rsidP="00715E4A">
            <w:r w:rsidRPr="006B72ED">
              <w:t>0.09(0.02)**</w:t>
            </w:r>
          </w:p>
        </w:tc>
        <w:tc>
          <w:tcPr>
            <w:tcW w:w="678" w:type="pct"/>
          </w:tcPr>
          <w:p w14:paraId="26F40883" w14:textId="77777777" w:rsidR="001D01A4" w:rsidRPr="006B72ED" w:rsidRDefault="001D01A4" w:rsidP="00715E4A"/>
        </w:tc>
      </w:tr>
      <w:tr w:rsidR="001D01A4" w:rsidRPr="006B72ED" w14:paraId="28ED9BF9" w14:textId="7AF73F29"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3471304C" w14:textId="77777777" w:rsidR="001D01A4" w:rsidRPr="006B72ED" w:rsidRDefault="001D01A4" w:rsidP="00715E4A">
            <w:r w:rsidRPr="006B72ED">
              <w:t>Household Size</w:t>
            </w:r>
          </w:p>
        </w:tc>
        <w:tc>
          <w:tcPr>
            <w:tcW w:w="771" w:type="pct"/>
            <w:tcBorders>
              <w:top w:val="single" w:sz="4" w:space="0" w:color="7F7F7F"/>
              <w:bottom w:val="single" w:sz="4" w:space="0" w:color="7F7F7F"/>
            </w:tcBorders>
            <w:shd w:val="clear" w:color="auto" w:fill="auto"/>
            <w:noWrap/>
            <w:hideMark/>
          </w:tcPr>
          <w:p w14:paraId="7556A295" w14:textId="77777777" w:rsidR="001D01A4" w:rsidRPr="006B72ED" w:rsidRDefault="001D01A4" w:rsidP="00715E4A">
            <w:r w:rsidRPr="006B72ED">
              <w:t>0.01(0.01)</w:t>
            </w:r>
          </w:p>
        </w:tc>
        <w:tc>
          <w:tcPr>
            <w:tcW w:w="770" w:type="pct"/>
            <w:tcBorders>
              <w:top w:val="single" w:sz="4" w:space="0" w:color="7F7F7F"/>
              <w:bottom w:val="single" w:sz="4" w:space="0" w:color="7F7F7F"/>
            </w:tcBorders>
            <w:shd w:val="clear" w:color="auto" w:fill="auto"/>
            <w:noWrap/>
            <w:hideMark/>
          </w:tcPr>
          <w:p w14:paraId="17A81934" w14:textId="77777777" w:rsidR="001D01A4" w:rsidRPr="006B72ED" w:rsidRDefault="001D01A4" w:rsidP="00715E4A">
            <w:r w:rsidRPr="006B72ED">
              <w:t>0.04(0.01)**</w:t>
            </w:r>
          </w:p>
        </w:tc>
        <w:tc>
          <w:tcPr>
            <w:tcW w:w="770" w:type="pct"/>
            <w:tcBorders>
              <w:top w:val="single" w:sz="4" w:space="0" w:color="7F7F7F"/>
              <w:bottom w:val="single" w:sz="4" w:space="0" w:color="7F7F7F"/>
            </w:tcBorders>
            <w:shd w:val="clear" w:color="auto" w:fill="auto"/>
            <w:noWrap/>
            <w:hideMark/>
          </w:tcPr>
          <w:p w14:paraId="26DBA919" w14:textId="77777777" w:rsidR="001D01A4" w:rsidRPr="006B72ED" w:rsidRDefault="001D01A4" w:rsidP="00715E4A">
            <w:r w:rsidRPr="006B72ED">
              <w:t>0.01(0.01)</w:t>
            </w:r>
          </w:p>
        </w:tc>
        <w:tc>
          <w:tcPr>
            <w:tcW w:w="770" w:type="pct"/>
            <w:tcBorders>
              <w:top w:val="single" w:sz="4" w:space="0" w:color="7F7F7F"/>
              <w:bottom w:val="single" w:sz="4" w:space="0" w:color="7F7F7F"/>
            </w:tcBorders>
            <w:shd w:val="clear" w:color="auto" w:fill="auto"/>
            <w:noWrap/>
            <w:hideMark/>
          </w:tcPr>
          <w:p w14:paraId="53F2E951" w14:textId="77777777" w:rsidR="001D01A4" w:rsidRPr="006B72ED" w:rsidRDefault="001D01A4" w:rsidP="00715E4A">
            <w:r w:rsidRPr="006B72ED">
              <w:t>0.04(0.01)**</w:t>
            </w:r>
          </w:p>
        </w:tc>
        <w:tc>
          <w:tcPr>
            <w:tcW w:w="678" w:type="pct"/>
            <w:tcBorders>
              <w:top w:val="single" w:sz="4" w:space="0" w:color="7F7F7F"/>
              <w:bottom w:val="single" w:sz="4" w:space="0" w:color="7F7F7F"/>
            </w:tcBorders>
          </w:tcPr>
          <w:p w14:paraId="7A3F0339" w14:textId="77777777" w:rsidR="001D01A4" w:rsidRPr="006B72ED" w:rsidRDefault="001D01A4" w:rsidP="00715E4A"/>
        </w:tc>
      </w:tr>
      <w:tr w:rsidR="001D01A4" w:rsidRPr="006B72ED" w14:paraId="596413E9" w14:textId="5E6BA14F" w:rsidTr="00F6729B">
        <w:trPr>
          <w:gridAfter w:val="1"/>
          <w:wAfter w:w="102" w:type="pct"/>
          <w:trHeight w:val="278"/>
        </w:trPr>
        <w:tc>
          <w:tcPr>
            <w:tcW w:w="1139" w:type="pct"/>
            <w:shd w:val="clear" w:color="auto" w:fill="auto"/>
            <w:noWrap/>
            <w:hideMark/>
          </w:tcPr>
          <w:p w14:paraId="3E85673D" w14:textId="77777777" w:rsidR="001D01A4" w:rsidRPr="006B72ED" w:rsidRDefault="001D01A4" w:rsidP="0000145E">
            <w:r w:rsidRPr="006B72ED">
              <w:t>Residence Length</w:t>
            </w:r>
          </w:p>
        </w:tc>
        <w:tc>
          <w:tcPr>
            <w:tcW w:w="771" w:type="pct"/>
            <w:shd w:val="clear" w:color="auto" w:fill="auto"/>
            <w:noWrap/>
            <w:hideMark/>
          </w:tcPr>
          <w:p w14:paraId="1ED66973" w14:textId="77777777" w:rsidR="001D01A4" w:rsidRPr="006B72ED" w:rsidRDefault="001D01A4" w:rsidP="0000145E">
            <w:r w:rsidRPr="006B72ED">
              <w:t>0.02(0.04)</w:t>
            </w:r>
          </w:p>
        </w:tc>
        <w:tc>
          <w:tcPr>
            <w:tcW w:w="770" w:type="pct"/>
            <w:shd w:val="clear" w:color="auto" w:fill="auto"/>
            <w:noWrap/>
            <w:hideMark/>
          </w:tcPr>
          <w:p w14:paraId="229835E6" w14:textId="77777777" w:rsidR="001D01A4" w:rsidRPr="006B72ED" w:rsidRDefault="001D01A4" w:rsidP="0000145E">
            <w:r w:rsidRPr="006B72ED">
              <w:t>-0.01(0.03)</w:t>
            </w:r>
          </w:p>
        </w:tc>
        <w:tc>
          <w:tcPr>
            <w:tcW w:w="770" w:type="pct"/>
            <w:shd w:val="clear" w:color="auto" w:fill="auto"/>
            <w:noWrap/>
            <w:hideMark/>
          </w:tcPr>
          <w:p w14:paraId="44587938" w14:textId="77777777" w:rsidR="001D01A4" w:rsidRPr="006B72ED" w:rsidRDefault="001D01A4" w:rsidP="0000145E">
            <w:r w:rsidRPr="006B72ED">
              <w:t>0.02(0.04)</w:t>
            </w:r>
          </w:p>
        </w:tc>
        <w:tc>
          <w:tcPr>
            <w:tcW w:w="770" w:type="pct"/>
            <w:shd w:val="clear" w:color="auto" w:fill="auto"/>
            <w:noWrap/>
            <w:hideMark/>
          </w:tcPr>
          <w:p w14:paraId="112F29D2" w14:textId="77777777" w:rsidR="001D01A4" w:rsidRPr="006B72ED" w:rsidRDefault="001D01A4" w:rsidP="0000145E">
            <w:r w:rsidRPr="006B72ED">
              <w:t>-0.03(0.03)</w:t>
            </w:r>
          </w:p>
        </w:tc>
        <w:tc>
          <w:tcPr>
            <w:tcW w:w="678" w:type="pct"/>
          </w:tcPr>
          <w:p w14:paraId="62183A6D" w14:textId="77777777" w:rsidR="001D01A4" w:rsidRPr="006B72ED" w:rsidRDefault="001D01A4" w:rsidP="0000145E"/>
        </w:tc>
      </w:tr>
      <w:tr w:rsidR="001D01A4" w:rsidRPr="006B72ED" w14:paraId="4EBFC213" w14:textId="5686428F"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6F5CBB71" w14:textId="77777777" w:rsidR="001D01A4" w:rsidRPr="006B72ED" w:rsidRDefault="001D01A4" w:rsidP="0000145E">
            <w:r w:rsidRPr="006B72ED">
              <w:t>Age</w:t>
            </w:r>
          </w:p>
        </w:tc>
        <w:tc>
          <w:tcPr>
            <w:tcW w:w="771" w:type="pct"/>
            <w:tcBorders>
              <w:top w:val="single" w:sz="4" w:space="0" w:color="7F7F7F"/>
              <w:bottom w:val="single" w:sz="4" w:space="0" w:color="7F7F7F"/>
            </w:tcBorders>
            <w:shd w:val="clear" w:color="auto" w:fill="auto"/>
            <w:noWrap/>
            <w:hideMark/>
          </w:tcPr>
          <w:p w14:paraId="538FCA2C" w14:textId="77777777" w:rsidR="001D01A4" w:rsidRPr="006B72ED" w:rsidRDefault="001D01A4" w:rsidP="0000145E">
            <w:r w:rsidRPr="006B72ED">
              <w:t>0.12(0.02)**</w:t>
            </w:r>
          </w:p>
        </w:tc>
        <w:tc>
          <w:tcPr>
            <w:tcW w:w="770" w:type="pct"/>
            <w:tcBorders>
              <w:top w:val="single" w:sz="4" w:space="0" w:color="7F7F7F"/>
              <w:bottom w:val="single" w:sz="4" w:space="0" w:color="7F7F7F"/>
            </w:tcBorders>
            <w:shd w:val="clear" w:color="auto" w:fill="auto"/>
            <w:noWrap/>
            <w:hideMark/>
          </w:tcPr>
          <w:p w14:paraId="4E4BD805" w14:textId="77777777" w:rsidR="001D01A4" w:rsidRPr="006B72ED" w:rsidRDefault="001D01A4" w:rsidP="0000145E">
            <w:r w:rsidRPr="006B72ED">
              <w:t>0.04(0.01)**</w:t>
            </w:r>
          </w:p>
        </w:tc>
        <w:tc>
          <w:tcPr>
            <w:tcW w:w="770" w:type="pct"/>
            <w:tcBorders>
              <w:top w:val="single" w:sz="4" w:space="0" w:color="7F7F7F"/>
              <w:bottom w:val="single" w:sz="4" w:space="0" w:color="7F7F7F"/>
            </w:tcBorders>
            <w:shd w:val="clear" w:color="auto" w:fill="auto"/>
            <w:noWrap/>
            <w:hideMark/>
          </w:tcPr>
          <w:p w14:paraId="4EAB1015" w14:textId="77777777" w:rsidR="001D01A4" w:rsidRPr="006B72ED" w:rsidRDefault="001D01A4" w:rsidP="0000145E">
            <w:r w:rsidRPr="006B72ED">
              <w:t>0.12(0.02)**</w:t>
            </w:r>
          </w:p>
        </w:tc>
        <w:tc>
          <w:tcPr>
            <w:tcW w:w="770" w:type="pct"/>
            <w:tcBorders>
              <w:top w:val="single" w:sz="4" w:space="0" w:color="7F7F7F"/>
              <w:bottom w:val="single" w:sz="4" w:space="0" w:color="7F7F7F"/>
            </w:tcBorders>
            <w:shd w:val="clear" w:color="auto" w:fill="auto"/>
            <w:noWrap/>
            <w:hideMark/>
          </w:tcPr>
          <w:p w14:paraId="1394CE6C" w14:textId="77777777" w:rsidR="001D01A4" w:rsidRPr="006B72ED" w:rsidRDefault="001D01A4" w:rsidP="0000145E">
            <w:r w:rsidRPr="006B72ED">
              <w:t>0.04(0.01)**</w:t>
            </w:r>
          </w:p>
        </w:tc>
        <w:tc>
          <w:tcPr>
            <w:tcW w:w="678" w:type="pct"/>
            <w:tcBorders>
              <w:top w:val="single" w:sz="4" w:space="0" w:color="7F7F7F"/>
              <w:bottom w:val="single" w:sz="4" w:space="0" w:color="7F7F7F"/>
            </w:tcBorders>
          </w:tcPr>
          <w:p w14:paraId="77B4556B" w14:textId="77777777" w:rsidR="001D01A4" w:rsidRPr="006B72ED" w:rsidRDefault="001D01A4" w:rsidP="0000145E"/>
        </w:tc>
      </w:tr>
      <w:tr w:rsidR="001D01A4" w:rsidRPr="006B72ED" w14:paraId="28962F38" w14:textId="5C3DD22B" w:rsidTr="00F6729B">
        <w:trPr>
          <w:gridAfter w:val="1"/>
          <w:wAfter w:w="102" w:type="pct"/>
          <w:trHeight w:val="278"/>
        </w:trPr>
        <w:tc>
          <w:tcPr>
            <w:tcW w:w="1139" w:type="pct"/>
            <w:shd w:val="clear" w:color="auto" w:fill="auto"/>
            <w:noWrap/>
            <w:hideMark/>
          </w:tcPr>
          <w:p w14:paraId="2D853FA0" w14:textId="79EB6D55" w:rsidR="001D01A4" w:rsidRPr="006B72ED" w:rsidRDefault="001D01A4" w:rsidP="0000145E">
            <w:r w:rsidRPr="006B72ED">
              <w:t>W</w:t>
            </w:r>
            <w:r w:rsidR="0069261B">
              <w:t>or</w:t>
            </w:r>
            <w:r w:rsidRPr="006B72ED">
              <w:t>king Hours</w:t>
            </w:r>
          </w:p>
        </w:tc>
        <w:tc>
          <w:tcPr>
            <w:tcW w:w="771" w:type="pct"/>
            <w:shd w:val="clear" w:color="auto" w:fill="auto"/>
            <w:noWrap/>
            <w:hideMark/>
          </w:tcPr>
          <w:p w14:paraId="6BE6A61A" w14:textId="77777777" w:rsidR="001D01A4" w:rsidRPr="006B72ED" w:rsidRDefault="001D01A4" w:rsidP="0000145E">
            <w:r w:rsidRPr="006B72ED">
              <w:t>-0.03(0.01)*</w:t>
            </w:r>
          </w:p>
        </w:tc>
        <w:tc>
          <w:tcPr>
            <w:tcW w:w="770" w:type="pct"/>
            <w:shd w:val="clear" w:color="auto" w:fill="auto"/>
            <w:noWrap/>
            <w:hideMark/>
          </w:tcPr>
          <w:p w14:paraId="0A7F3081" w14:textId="77777777" w:rsidR="001D01A4" w:rsidRPr="006B72ED" w:rsidRDefault="001D01A4" w:rsidP="0000145E">
            <w:r w:rsidRPr="006B72ED">
              <w:t>-0.03(0.01)**</w:t>
            </w:r>
          </w:p>
        </w:tc>
        <w:tc>
          <w:tcPr>
            <w:tcW w:w="770" w:type="pct"/>
            <w:shd w:val="clear" w:color="auto" w:fill="auto"/>
            <w:noWrap/>
            <w:hideMark/>
          </w:tcPr>
          <w:p w14:paraId="4C747E7C" w14:textId="77777777" w:rsidR="001D01A4" w:rsidRPr="006B72ED" w:rsidRDefault="001D01A4" w:rsidP="0000145E">
            <w:r w:rsidRPr="006B72ED">
              <w:t>-0.03(0.01)*</w:t>
            </w:r>
          </w:p>
        </w:tc>
        <w:tc>
          <w:tcPr>
            <w:tcW w:w="770" w:type="pct"/>
            <w:shd w:val="clear" w:color="auto" w:fill="auto"/>
            <w:noWrap/>
            <w:hideMark/>
          </w:tcPr>
          <w:p w14:paraId="2C2528AD" w14:textId="77777777" w:rsidR="001D01A4" w:rsidRPr="006B72ED" w:rsidRDefault="001D01A4" w:rsidP="0000145E">
            <w:r w:rsidRPr="006B72ED">
              <w:t>-0.03(0.01)**</w:t>
            </w:r>
          </w:p>
        </w:tc>
        <w:tc>
          <w:tcPr>
            <w:tcW w:w="678" w:type="pct"/>
          </w:tcPr>
          <w:p w14:paraId="4AB4B5D4" w14:textId="77777777" w:rsidR="001D01A4" w:rsidRPr="006B72ED" w:rsidRDefault="001D01A4" w:rsidP="0000145E"/>
        </w:tc>
      </w:tr>
      <w:tr w:rsidR="001D01A4" w:rsidRPr="006B72ED" w14:paraId="75D4768F" w14:textId="11B069AC"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249E3DEE" w14:textId="59010AA1" w:rsidR="001D01A4" w:rsidRPr="006B72ED" w:rsidRDefault="001D01A4" w:rsidP="00F6729B">
            <w:r w:rsidRPr="006B72ED">
              <w:t xml:space="preserve">Work </w:t>
            </w:r>
            <w:r w:rsidR="00F6729B">
              <w:t>in</w:t>
            </w:r>
            <w:r w:rsidR="00F6729B" w:rsidRPr="006B72ED">
              <w:t xml:space="preserve"> </w:t>
            </w:r>
            <w:r w:rsidRPr="006B72ED">
              <w:t>Public</w:t>
            </w:r>
            <w:r w:rsidR="00F509F6">
              <w:t xml:space="preserve"> Sector</w:t>
            </w:r>
          </w:p>
        </w:tc>
        <w:tc>
          <w:tcPr>
            <w:tcW w:w="771" w:type="pct"/>
            <w:tcBorders>
              <w:top w:val="single" w:sz="4" w:space="0" w:color="7F7F7F"/>
              <w:bottom w:val="single" w:sz="4" w:space="0" w:color="7F7F7F"/>
            </w:tcBorders>
            <w:shd w:val="clear" w:color="auto" w:fill="auto"/>
            <w:noWrap/>
            <w:hideMark/>
          </w:tcPr>
          <w:p w14:paraId="65BA8AFB" w14:textId="77777777" w:rsidR="001D01A4" w:rsidRPr="006B72ED" w:rsidRDefault="001D01A4" w:rsidP="0000145E">
            <w:r w:rsidRPr="006B72ED">
              <w:t>0.24(0.04)**</w:t>
            </w:r>
          </w:p>
        </w:tc>
        <w:tc>
          <w:tcPr>
            <w:tcW w:w="770" w:type="pct"/>
            <w:tcBorders>
              <w:top w:val="single" w:sz="4" w:space="0" w:color="7F7F7F"/>
              <w:bottom w:val="single" w:sz="4" w:space="0" w:color="7F7F7F"/>
            </w:tcBorders>
            <w:shd w:val="clear" w:color="auto" w:fill="auto"/>
            <w:noWrap/>
            <w:hideMark/>
          </w:tcPr>
          <w:p w14:paraId="4072AFE0" w14:textId="77777777" w:rsidR="001D01A4" w:rsidRPr="006B72ED" w:rsidRDefault="001D01A4" w:rsidP="0000145E">
            <w:r w:rsidRPr="006B72ED">
              <w:t>0.15(0.03)**</w:t>
            </w:r>
          </w:p>
        </w:tc>
        <w:tc>
          <w:tcPr>
            <w:tcW w:w="770" w:type="pct"/>
            <w:tcBorders>
              <w:top w:val="single" w:sz="4" w:space="0" w:color="7F7F7F"/>
              <w:bottom w:val="single" w:sz="4" w:space="0" w:color="7F7F7F"/>
            </w:tcBorders>
            <w:shd w:val="clear" w:color="auto" w:fill="auto"/>
            <w:noWrap/>
            <w:hideMark/>
          </w:tcPr>
          <w:p w14:paraId="0AD20569" w14:textId="77777777" w:rsidR="001D01A4" w:rsidRPr="006B72ED" w:rsidRDefault="001D01A4" w:rsidP="0000145E">
            <w:r w:rsidRPr="006B72ED">
              <w:t>0.23(0.04)**</w:t>
            </w:r>
          </w:p>
        </w:tc>
        <w:tc>
          <w:tcPr>
            <w:tcW w:w="770" w:type="pct"/>
            <w:tcBorders>
              <w:top w:val="single" w:sz="4" w:space="0" w:color="7F7F7F"/>
              <w:bottom w:val="single" w:sz="4" w:space="0" w:color="7F7F7F"/>
            </w:tcBorders>
            <w:shd w:val="clear" w:color="auto" w:fill="auto"/>
            <w:noWrap/>
            <w:hideMark/>
          </w:tcPr>
          <w:p w14:paraId="3626493D" w14:textId="77777777" w:rsidR="001D01A4" w:rsidRPr="006B72ED" w:rsidRDefault="001D01A4" w:rsidP="0000145E">
            <w:r w:rsidRPr="006B72ED">
              <w:t>0.15(0.03)**</w:t>
            </w:r>
          </w:p>
        </w:tc>
        <w:tc>
          <w:tcPr>
            <w:tcW w:w="678" w:type="pct"/>
            <w:tcBorders>
              <w:top w:val="single" w:sz="4" w:space="0" w:color="7F7F7F"/>
              <w:bottom w:val="single" w:sz="4" w:space="0" w:color="7F7F7F"/>
            </w:tcBorders>
          </w:tcPr>
          <w:p w14:paraId="37D2B54A" w14:textId="77777777" w:rsidR="001D01A4" w:rsidRPr="006B72ED" w:rsidRDefault="001D01A4" w:rsidP="0000145E"/>
        </w:tc>
      </w:tr>
      <w:tr w:rsidR="001D01A4" w:rsidRPr="006B72ED" w14:paraId="0924D393" w14:textId="2981AE80" w:rsidTr="00F6729B">
        <w:trPr>
          <w:gridAfter w:val="1"/>
          <w:wAfter w:w="102" w:type="pct"/>
          <w:trHeight w:val="278"/>
        </w:trPr>
        <w:tc>
          <w:tcPr>
            <w:tcW w:w="1139" w:type="pct"/>
            <w:shd w:val="clear" w:color="auto" w:fill="auto"/>
            <w:noWrap/>
            <w:hideMark/>
          </w:tcPr>
          <w:p w14:paraId="72D53E23" w14:textId="314E0C2A" w:rsidR="001D01A4" w:rsidRPr="006B72ED" w:rsidRDefault="001D01A4" w:rsidP="0000145E">
            <w:r w:rsidRPr="006B72ED">
              <w:t>Married</w:t>
            </w:r>
          </w:p>
        </w:tc>
        <w:tc>
          <w:tcPr>
            <w:tcW w:w="771" w:type="pct"/>
            <w:shd w:val="clear" w:color="auto" w:fill="auto"/>
            <w:noWrap/>
            <w:hideMark/>
          </w:tcPr>
          <w:p w14:paraId="79BDBE05" w14:textId="77777777" w:rsidR="001D01A4" w:rsidRPr="006B72ED" w:rsidRDefault="001D01A4" w:rsidP="0000145E">
            <w:r w:rsidRPr="006B72ED">
              <w:t>0.01(0.03)</w:t>
            </w:r>
          </w:p>
        </w:tc>
        <w:tc>
          <w:tcPr>
            <w:tcW w:w="770" w:type="pct"/>
            <w:shd w:val="clear" w:color="auto" w:fill="auto"/>
            <w:noWrap/>
            <w:hideMark/>
          </w:tcPr>
          <w:p w14:paraId="7F2FC903" w14:textId="77777777" w:rsidR="001D01A4" w:rsidRPr="006B72ED" w:rsidRDefault="001D01A4" w:rsidP="0000145E">
            <w:r w:rsidRPr="006B72ED">
              <w:t>0.22(0.02)**</w:t>
            </w:r>
          </w:p>
        </w:tc>
        <w:tc>
          <w:tcPr>
            <w:tcW w:w="770" w:type="pct"/>
            <w:shd w:val="clear" w:color="auto" w:fill="auto"/>
            <w:noWrap/>
            <w:hideMark/>
          </w:tcPr>
          <w:p w14:paraId="673F7A63" w14:textId="77777777" w:rsidR="001D01A4" w:rsidRPr="006B72ED" w:rsidRDefault="001D01A4" w:rsidP="0000145E">
            <w:r w:rsidRPr="006B72ED">
              <w:t>0.02(0.03)</w:t>
            </w:r>
          </w:p>
        </w:tc>
        <w:tc>
          <w:tcPr>
            <w:tcW w:w="770" w:type="pct"/>
            <w:shd w:val="clear" w:color="auto" w:fill="auto"/>
            <w:noWrap/>
            <w:hideMark/>
          </w:tcPr>
          <w:p w14:paraId="09472360" w14:textId="77777777" w:rsidR="001D01A4" w:rsidRPr="006B72ED" w:rsidRDefault="001D01A4" w:rsidP="0000145E">
            <w:r w:rsidRPr="006B72ED">
              <w:t>0.22(0.02)**</w:t>
            </w:r>
          </w:p>
        </w:tc>
        <w:tc>
          <w:tcPr>
            <w:tcW w:w="678" w:type="pct"/>
          </w:tcPr>
          <w:p w14:paraId="6F103D70" w14:textId="77777777" w:rsidR="001D01A4" w:rsidRPr="006B72ED" w:rsidRDefault="001D01A4" w:rsidP="0000145E"/>
        </w:tc>
      </w:tr>
      <w:tr w:rsidR="001D01A4" w:rsidRPr="006B72ED" w14:paraId="46C082DB" w14:textId="5D11E2D4"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64D55CA2" w14:textId="77777777" w:rsidR="001D01A4" w:rsidRPr="006B72ED" w:rsidRDefault="001D01A4" w:rsidP="0000145E">
            <w:r w:rsidRPr="006B72ED">
              <w:t>Health</w:t>
            </w:r>
          </w:p>
        </w:tc>
        <w:tc>
          <w:tcPr>
            <w:tcW w:w="771" w:type="pct"/>
            <w:tcBorders>
              <w:top w:val="single" w:sz="4" w:space="0" w:color="7F7F7F"/>
              <w:bottom w:val="single" w:sz="4" w:space="0" w:color="7F7F7F"/>
            </w:tcBorders>
            <w:shd w:val="clear" w:color="auto" w:fill="auto"/>
            <w:noWrap/>
            <w:hideMark/>
          </w:tcPr>
          <w:p w14:paraId="684F8F76" w14:textId="77777777" w:rsidR="001D01A4" w:rsidRPr="006B72ED" w:rsidRDefault="001D01A4" w:rsidP="0000145E">
            <w:r w:rsidRPr="006B72ED">
              <w:t>0.17(0.01)**</w:t>
            </w:r>
          </w:p>
        </w:tc>
        <w:tc>
          <w:tcPr>
            <w:tcW w:w="770" w:type="pct"/>
            <w:tcBorders>
              <w:top w:val="single" w:sz="4" w:space="0" w:color="7F7F7F"/>
              <w:bottom w:val="single" w:sz="4" w:space="0" w:color="7F7F7F"/>
            </w:tcBorders>
            <w:shd w:val="clear" w:color="auto" w:fill="auto"/>
            <w:noWrap/>
            <w:hideMark/>
          </w:tcPr>
          <w:p w14:paraId="4F3F8F30" w14:textId="77777777" w:rsidR="001D01A4" w:rsidRPr="006B72ED" w:rsidRDefault="001D01A4" w:rsidP="0000145E">
            <w:r w:rsidRPr="006B72ED">
              <w:t>0.11(0.01)**</w:t>
            </w:r>
          </w:p>
        </w:tc>
        <w:tc>
          <w:tcPr>
            <w:tcW w:w="770" w:type="pct"/>
            <w:tcBorders>
              <w:top w:val="single" w:sz="4" w:space="0" w:color="7F7F7F"/>
              <w:bottom w:val="single" w:sz="4" w:space="0" w:color="7F7F7F"/>
            </w:tcBorders>
            <w:shd w:val="clear" w:color="auto" w:fill="auto"/>
            <w:noWrap/>
            <w:hideMark/>
          </w:tcPr>
          <w:p w14:paraId="5464FECD" w14:textId="77777777" w:rsidR="001D01A4" w:rsidRPr="006B72ED" w:rsidRDefault="001D01A4" w:rsidP="0000145E">
            <w:r w:rsidRPr="006B72ED">
              <w:t>0.17(0.01)**</w:t>
            </w:r>
          </w:p>
        </w:tc>
        <w:tc>
          <w:tcPr>
            <w:tcW w:w="770" w:type="pct"/>
            <w:tcBorders>
              <w:top w:val="single" w:sz="4" w:space="0" w:color="7F7F7F"/>
              <w:bottom w:val="single" w:sz="4" w:space="0" w:color="7F7F7F"/>
            </w:tcBorders>
            <w:shd w:val="clear" w:color="auto" w:fill="auto"/>
            <w:noWrap/>
            <w:hideMark/>
          </w:tcPr>
          <w:p w14:paraId="418FDA8F" w14:textId="77777777" w:rsidR="001D01A4" w:rsidRPr="006B72ED" w:rsidRDefault="001D01A4" w:rsidP="0000145E">
            <w:r w:rsidRPr="006B72ED">
              <w:t>0.1(0.01)**</w:t>
            </w:r>
          </w:p>
        </w:tc>
        <w:tc>
          <w:tcPr>
            <w:tcW w:w="678" w:type="pct"/>
            <w:tcBorders>
              <w:top w:val="single" w:sz="4" w:space="0" w:color="7F7F7F"/>
              <w:bottom w:val="single" w:sz="4" w:space="0" w:color="7F7F7F"/>
            </w:tcBorders>
          </w:tcPr>
          <w:p w14:paraId="1237C3A6" w14:textId="77777777" w:rsidR="001D01A4" w:rsidRPr="006B72ED" w:rsidRDefault="001D01A4" w:rsidP="0000145E"/>
        </w:tc>
      </w:tr>
      <w:tr w:rsidR="001D01A4" w:rsidRPr="006B72ED" w14:paraId="69F15932" w14:textId="351D0D14"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384AF6C4" w14:textId="77777777" w:rsidR="001D01A4" w:rsidRPr="006B72ED" w:rsidRDefault="001D01A4" w:rsidP="0000145E">
            <w:r w:rsidRPr="006B72ED">
              <w:t>Education(Edu)</w:t>
            </w:r>
          </w:p>
        </w:tc>
        <w:tc>
          <w:tcPr>
            <w:tcW w:w="771" w:type="pct"/>
            <w:tcBorders>
              <w:top w:val="single" w:sz="4" w:space="0" w:color="7F7F7F"/>
              <w:bottom w:val="single" w:sz="4" w:space="0" w:color="7F7F7F"/>
            </w:tcBorders>
            <w:shd w:val="clear" w:color="auto" w:fill="auto"/>
            <w:noWrap/>
            <w:hideMark/>
          </w:tcPr>
          <w:p w14:paraId="2EE99D0A" w14:textId="77777777" w:rsidR="001D01A4" w:rsidRPr="006B72ED" w:rsidRDefault="001D01A4" w:rsidP="0000145E">
            <w:r w:rsidRPr="006B72ED">
              <w:t>0.05(0.01)**</w:t>
            </w:r>
          </w:p>
        </w:tc>
        <w:tc>
          <w:tcPr>
            <w:tcW w:w="770" w:type="pct"/>
            <w:tcBorders>
              <w:top w:val="single" w:sz="4" w:space="0" w:color="7F7F7F"/>
              <w:bottom w:val="single" w:sz="4" w:space="0" w:color="7F7F7F"/>
            </w:tcBorders>
            <w:shd w:val="clear" w:color="auto" w:fill="auto"/>
            <w:noWrap/>
            <w:hideMark/>
          </w:tcPr>
          <w:p w14:paraId="533A4852" w14:textId="77777777" w:rsidR="001D01A4" w:rsidRPr="006B72ED" w:rsidRDefault="001D01A4" w:rsidP="0000145E">
            <w:r w:rsidRPr="006B72ED">
              <w:t>0.2(0.01)**</w:t>
            </w:r>
          </w:p>
        </w:tc>
        <w:tc>
          <w:tcPr>
            <w:tcW w:w="770" w:type="pct"/>
            <w:tcBorders>
              <w:top w:val="single" w:sz="4" w:space="0" w:color="7F7F7F"/>
              <w:bottom w:val="single" w:sz="4" w:space="0" w:color="7F7F7F"/>
            </w:tcBorders>
            <w:shd w:val="clear" w:color="auto" w:fill="auto"/>
            <w:noWrap/>
            <w:hideMark/>
          </w:tcPr>
          <w:p w14:paraId="7DF55AC3" w14:textId="77777777" w:rsidR="001D01A4" w:rsidRPr="006B72ED" w:rsidRDefault="001D01A4" w:rsidP="0000145E">
            <w:r w:rsidRPr="006B72ED">
              <w:t>0.08(0.04)</w:t>
            </w:r>
          </w:p>
        </w:tc>
        <w:tc>
          <w:tcPr>
            <w:tcW w:w="770" w:type="pct"/>
            <w:tcBorders>
              <w:top w:val="single" w:sz="4" w:space="0" w:color="7F7F7F"/>
              <w:bottom w:val="single" w:sz="4" w:space="0" w:color="7F7F7F"/>
            </w:tcBorders>
            <w:shd w:val="clear" w:color="auto" w:fill="auto"/>
            <w:noWrap/>
            <w:hideMark/>
          </w:tcPr>
          <w:p w14:paraId="48A7D709" w14:textId="77777777" w:rsidR="001D01A4" w:rsidRPr="006B72ED" w:rsidRDefault="001D01A4" w:rsidP="0000145E">
            <w:r w:rsidRPr="006B72ED">
              <w:t>0.13(0.03)**</w:t>
            </w:r>
          </w:p>
        </w:tc>
        <w:tc>
          <w:tcPr>
            <w:tcW w:w="678" w:type="pct"/>
            <w:tcBorders>
              <w:top w:val="single" w:sz="4" w:space="0" w:color="7F7F7F"/>
              <w:bottom w:val="single" w:sz="4" w:space="0" w:color="7F7F7F"/>
            </w:tcBorders>
          </w:tcPr>
          <w:p w14:paraId="368B8A00" w14:textId="79AF35C1" w:rsidR="001D01A4" w:rsidRPr="006B72ED" w:rsidRDefault="001D01A4" w:rsidP="0000145E">
            <w:r>
              <w:t>H1a</w:t>
            </w:r>
          </w:p>
        </w:tc>
      </w:tr>
      <w:tr w:rsidR="001D01A4" w:rsidRPr="006B72ED" w14:paraId="23B1D01F" w14:textId="2239F6F9" w:rsidTr="00F6729B">
        <w:trPr>
          <w:gridAfter w:val="1"/>
          <w:wAfter w:w="102" w:type="pct"/>
          <w:trHeight w:val="278"/>
        </w:trPr>
        <w:tc>
          <w:tcPr>
            <w:tcW w:w="1139" w:type="pct"/>
            <w:shd w:val="clear" w:color="auto" w:fill="auto"/>
            <w:noWrap/>
            <w:hideMark/>
          </w:tcPr>
          <w:p w14:paraId="6AF7C6B4" w14:textId="77777777" w:rsidR="001D01A4" w:rsidRPr="006B72ED" w:rsidRDefault="001D01A4" w:rsidP="0000145E">
            <w:r w:rsidRPr="006B72ED">
              <w:t>Trust(T)</w:t>
            </w:r>
          </w:p>
        </w:tc>
        <w:tc>
          <w:tcPr>
            <w:tcW w:w="771" w:type="pct"/>
            <w:shd w:val="clear" w:color="auto" w:fill="auto"/>
            <w:noWrap/>
            <w:hideMark/>
          </w:tcPr>
          <w:p w14:paraId="3E8EC4AD" w14:textId="77777777" w:rsidR="001D01A4" w:rsidRPr="006B72ED" w:rsidRDefault="001D01A4" w:rsidP="0000145E">
            <w:r w:rsidRPr="006B72ED">
              <w:t>0.02(0.01)</w:t>
            </w:r>
          </w:p>
        </w:tc>
        <w:tc>
          <w:tcPr>
            <w:tcW w:w="770" w:type="pct"/>
            <w:shd w:val="clear" w:color="auto" w:fill="auto"/>
            <w:noWrap/>
            <w:hideMark/>
          </w:tcPr>
          <w:p w14:paraId="061C003C" w14:textId="77777777" w:rsidR="001D01A4" w:rsidRPr="006B72ED" w:rsidRDefault="001D01A4" w:rsidP="0000145E">
            <w:r w:rsidRPr="006B72ED">
              <w:t>0.03(0.01)**</w:t>
            </w:r>
          </w:p>
        </w:tc>
        <w:tc>
          <w:tcPr>
            <w:tcW w:w="770" w:type="pct"/>
            <w:shd w:val="clear" w:color="auto" w:fill="auto"/>
            <w:noWrap/>
            <w:hideMark/>
          </w:tcPr>
          <w:p w14:paraId="7B41BA09" w14:textId="77777777" w:rsidR="001D01A4" w:rsidRPr="006B72ED" w:rsidRDefault="001D01A4" w:rsidP="0000145E">
            <w:r w:rsidRPr="006B72ED">
              <w:t>-0.04(0.05)</w:t>
            </w:r>
          </w:p>
        </w:tc>
        <w:tc>
          <w:tcPr>
            <w:tcW w:w="770" w:type="pct"/>
            <w:shd w:val="clear" w:color="auto" w:fill="auto"/>
            <w:noWrap/>
            <w:hideMark/>
          </w:tcPr>
          <w:p w14:paraId="238AECF9" w14:textId="77777777" w:rsidR="001D01A4" w:rsidRPr="006B72ED" w:rsidRDefault="001D01A4" w:rsidP="0000145E">
            <w:r w:rsidRPr="006B72ED">
              <w:t>0.01(0.04)</w:t>
            </w:r>
          </w:p>
        </w:tc>
        <w:tc>
          <w:tcPr>
            <w:tcW w:w="678" w:type="pct"/>
          </w:tcPr>
          <w:p w14:paraId="24C4612F" w14:textId="1A885E4D" w:rsidR="001D01A4" w:rsidRPr="006B72ED" w:rsidRDefault="001D01A4" w:rsidP="0000145E">
            <w:r>
              <w:t>H1b</w:t>
            </w:r>
          </w:p>
        </w:tc>
      </w:tr>
      <w:tr w:rsidR="001D01A4" w:rsidRPr="006B72ED" w14:paraId="1DD3A457" w14:textId="1CD120CB"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7789E98F" w14:textId="77777777" w:rsidR="001D01A4" w:rsidRPr="006B72ED" w:rsidRDefault="001D01A4" w:rsidP="0000145E">
            <w:r w:rsidRPr="006B72ED">
              <w:t>Participation(P)</w:t>
            </w:r>
          </w:p>
        </w:tc>
        <w:tc>
          <w:tcPr>
            <w:tcW w:w="771" w:type="pct"/>
            <w:tcBorders>
              <w:top w:val="single" w:sz="4" w:space="0" w:color="7F7F7F"/>
              <w:bottom w:val="single" w:sz="4" w:space="0" w:color="7F7F7F"/>
            </w:tcBorders>
            <w:shd w:val="clear" w:color="auto" w:fill="auto"/>
            <w:noWrap/>
            <w:hideMark/>
          </w:tcPr>
          <w:p w14:paraId="00D20AEA" w14:textId="77777777" w:rsidR="001D01A4" w:rsidRPr="006B72ED" w:rsidRDefault="001D01A4" w:rsidP="0000145E">
            <w:r w:rsidRPr="006B72ED">
              <w:t>0.11(0.01)**</w:t>
            </w:r>
          </w:p>
        </w:tc>
        <w:tc>
          <w:tcPr>
            <w:tcW w:w="770" w:type="pct"/>
            <w:tcBorders>
              <w:top w:val="single" w:sz="4" w:space="0" w:color="7F7F7F"/>
              <w:bottom w:val="single" w:sz="4" w:space="0" w:color="7F7F7F"/>
            </w:tcBorders>
            <w:shd w:val="clear" w:color="auto" w:fill="auto"/>
            <w:noWrap/>
            <w:hideMark/>
          </w:tcPr>
          <w:p w14:paraId="14F95F25" w14:textId="77777777" w:rsidR="001D01A4" w:rsidRPr="006B72ED" w:rsidRDefault="001D01A4" w:rsidP="0000145E">
            <w:r w:rsidRPr="006B72ED">
              <w:t>0.23(0.01)**</w:t>
            </w:r>
          </w:p>
        </w:tc>
        <w:tc>
          <w:tcPr>
            <w:tcW w:w="770" w:type="pct"/>
            <w:tcBorders>
              <w:top w:val="single" w:sz="4" w:space="0" w:color="7F7F7F"/>
              <w:bottom w:val="single" w:sz="4" w:space="0" w:color="7F7F7F"/>
            </w:tcBorders>
            <w:shd w:val="clear" w:color="auto" w:fill="auto"/>
            <w:noWrap/>
            <w:hideMark/>
          </w:tcPr>
          <w:p w14:paraId="3DC3C165" w14:textId="77777777" w:rsidR="001D01A4" w:rsidRPr="006B72ED" w:rsidRDefault="001D01A4" w:rsidP="0000145E">
            <w:r w:rsidRPr="006B72ED">
              <w:t>-0.06(0.06)</w:t>
            </w:r>
          </w:p>
        </w:tc>
        <w:tc>
          <w:tcPr>
            <w:tcW w:w="770" w:type="pct"/>
            <w:tcBorders>
              <w:top w:val="single" w:sz="4" w:space="0" w:color="7F7F7F"/>
              <w:bottom w:val="single" w:sz="4" w:space="0" w:color="7F7F7F"/>
            </w:tcBorders>
            <w:shd w:val="clear" w:color="auto" w:fill="auto"/>
            <w:noWrap/>
            <w:hideMark/>
          </w:tcPr>
          <w:p w14:paraId="19DF1274" w14:textId="77777777" w:rsidR="001D01A4" w:rsidRPr="006B72ED" w:rsidRDefault="001D01A4" w:rsidP="0000145E">
            <w:r w:rsidRPr="006B72ED">
              <w:t>0.31(0.04)**</w:t>
            </w:r>
          </w:p>
        </w:tc>
        <w:tc>
          <w:tcPr>
            <w:tcW w:w="678" w:type="pct"/>
            <w:tcBorders>
              <w:top w:val="single" w:sz="4" w:space="0" w:color="7F7F7F"/>
              <w:bottom w:val="single" w:sz="4" w:space="0" w:color="7F7F7F"/>
            </w:tcBorders>
          </w:tcPr>
          <w:p w14:paraId="1DE3C19F" w14:textId="187B802E" w:rsidR="001D01A4" w:rsidRPr="006B72ED" w:rsidRDefault="001D01A4" w:rsidP="0000145E">
            <w:r>
              <w:t>H1b</w:t>
            </w:r>
          </w:p>
        </w:tc>
      </w:tr>
      <w:tr w:rsidR="001D01A4" w:rsidRPr="006B72ED" w14:paraId="625A671D" w14:textId="77777777"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7E37B799" w14:textId="77777777" w:rsidR="001D01A4" w:rsidRPr="006B72ED" w:rsidRDefault="001D01A4" w:rsidP="00664FF6">
            <w:r w:rsidRPr="006B72ED">
              <w:t>T*Edu</w:t>
            </w:r>
          </w:p>
        </w:tc>
        <w:tc>
          <w:tcPr>
            <w:tcW w:w="771" w:type="pct"/>
            <w:tcBorders>
              <w:top w:val="single" w:sz="4" w:space="0" w:color="7F7F7F"/>
              <w:bottom w:val="single" w:sz="4" w:space="0" w:color="7F7F7F"/>
            </w:tcBorders>
            <w:shd w:val="clear" w:color="auto" w:fill="auto"/>
            <w:noWrap/>
            <w:hideMark/>
          </w:tcPr>
          <w:p w14:paraId="3A8B736D" w14:textId="77777777" w:rsidR="001D01A4" w:rsidRPr="006B72ED" w:rsidRDefault="001D01A4" w:rsidP="00664FF6">
            <w:pPr>
              <w:spacing w:after="0" w:line="240" w:lineRule="auto"/>
              <w:rPr>
                <w:color w:val="auto"/>
                <w:lang w:eastAsia="zh-CN" w:bidi="ar-SA"/>
              </w:rPr>
            </w:pPr>
          </w:p>
        </w:tc>
        <w:tc>
          <w:tcPr>
            <w:tcW w:w="770" w:type="pct"/>
            <w:tcBorders>
              <w:top w:val="single" w:sz="4" w:space="0" w:color="7F7F7F"/>
              <w:bottom w:val="single" w:sz="4" w:space="0" w:color="7F7F7F"/>
            </w:tcBorders>
            <w:shd w:val="clear" w:color="auto" w:fill="auto"/>
            <w:noWrap/>
            <w:hideMark/>
          </w:tcPr>
          <w:p w14:paraId="12D7E668" w14:textId="77777777" w:rsidR="001D01A4" w:rsidRPr="006B72ED" w:rsidRDefault="001D01A4" w:rsidP="00664FF6">
            <w:pPr>
              <w:spacing w:after="0" w:line="240" w:lineRule="auto"/>
              <w:rPr>
                <w:color w:val="auto"/>
                <w:lang w:eastAsia="zh-CN" w:bidi="ar-SA"/>
              </w:rPr>
            </w:pPr>
          </w:p>
        </w:tc>
        <w:tc>
          <w:tcPr>
            <w:tcW w:w="770" w:type="pct"/>
            <w:tcBorders>
              <w:top w:val="single" w:sz="4" w:space="0" w:color="7F7F7F"/>
              <w:bottom w:val="single" w:sz="4" w:space="0" w:color="7F7F7F"/>
            </w:tcBorders>
            <w:shd w:val="clear" w:color="auto" w:fill="auto"/>
            <w:noWrap/>
            <w:hideMark/>
          </w:tcPr>
          <w:p w14:paraId="7FAED408" w14:textId="77777777" w:rsidR="001D01A4" w:rsidRPr="006B72ED" w:rsidRDefault="001D01A4" w:rsidP="00664FF6">
            <w:r w:rsidRPr="006B72ED">
              <w:t>0.02(0.01)</w:t>
            </w:r>
          </w:p>
        </w:tc>
        <w:tc>
          <w:tcPr>
            <w:tcW w:w="770" w:type="pct"/>
            <w:tcBorders>
              <w:top w:val="single" w:sz="4" w:space="0" w:color="7F7F7F"/>
              <w:bottom w:val="single" w:sz="4" w:space="0" w:color="7F7F7F"/>
            </w:tcBorders>
            <w:shd w:val="clear" w:color="auto" w:fill="auto"/>
            <w:noWrap/>
            <w:hideMark/>
          </w:tcPr>
          <w:p w14:paraId="71093635" w14:textId="77777777" w:rsidR="001D01A4" w:rsidRPr="006B72ED" w:rsidRDefault="001D01A4" w:rsidP="00664FF6">
            <w:r w:rsidRPr="006B72ED">
              <w:t>0.01(0.01)</w:t>
            </w:r>
          </w:p>
        </w:tc>
        <w:tc>
          <w:tcPr>
            <w:tcW w:w="678" w:type="pct"/>
            <w:tcBorders>
              <w:top w:val="single" w:sz="4" w:space="0" w:color="7F7F7F"/>
              <w:bottom w:val="single" w:sz="4" w:space="0" w:color="7F7F7F"/>
            </w:tcBorders>
          </w:tcPr>
          <w:p w14:paraId="09718079" w14:textId="77777777" w:rsidR="001D01A4" w:rsidRPr="006B72ED" w:rsidRDefault="001D01A4" w:rsidP="00664FF6">
            <w:r>
              <w:t>H1c</w:t>
            </w:r>
          </w:p>
        </w:tc>
      </w:tr>
      <w:tr w:rsidR="001D01A4" w:rsidRPr="006B72ED" w14:paraId="6AF04441" w14:textId="77777777" w:rsidTr="00F6729B">
        <w:trPr>
          <w:gridAfter w:val="1"/>
          <w:wAfter w:w="102" w:type="pct"/>
          <w:trHeight w:val="278"/>
        </w:trPr>
        <w:tc>
          <w:tcPr>
            <w:tcW w:w="1139" w:type="pct"/>
            <w:shd w:val="clear" w:color="auto" w:fill="auto"/>
            <w:noWrap/>
            <w:hideMark/>
          </w:tcPr>
          <w:p w14:paraId="4132B67A" w14:textId="77777777" w:rsidR="001D01A4" w:rsidRPr="006B72ED" w:rsidRDefault="001D01A4" w:rsidP="00664FF6">
            <w:r w:rsidRPr="006B72ED">
              <w:t>P*Edu</w:t>
            </w:r>
          </w:p>
        </w:tc>
        <w:tc>
          <w:tcPr>
            <w:tcW w:w="771" w:type="pct"/>
            <w:shd w:val="clear" w:color="auto" w:fill="auto"/>
            <w:noWrap/>
            <w:hideMark/>
          </w:tcPr>
          <w:p w14:paraId="518F3239" w14:textId="77777777" w:rsidR="001D01A4" w:rsidRPr="006B72ED" w:rsidRDefault="001D01A4" w:rsidP="00664FF6">
            <w:pPr>
              <w:spacing w:after="0" w:line="240" w:lineRule="auto"/>
              <w:rPr>
                <w:color w:val="auto"/>
                <w:lang w:eastAsia="zh-CN" w:bidi="ar-SA"/>
              </w:rPr>
            </w:pPr>
          </w:p>
        </w:tc>
        <w:tc>
          <w:tcPr>
            <w:tcW w:w="770" w:type="pct"/>
            <w:shd w:val="clear" w:color="auto" w:fill="auto"/>
            <w:noWrap/>
            <w:hideMark/>
          </w:tcPr>
          <w:p w14:paraId="7D868E9E" w14:textId="77777777" w:rsidR="001D01A4" w:rsidRPr="006B72ED" w:rsidRDefault="001D01A4" w:rsidP="00664FF6">
            <w:pPr>
              <w:spacing w:after="0" w:line="240" w:lineRule="auto"/>
              <w:rPr>
                <w:color w:val="auto"/>
                <w:lang w:eastAsia="zh-CN" w:bidi="ar-SA"/>
              </w:rPr>
            </w:pPr>
          </w:p>
        </w:tc>
        <w:tc>
          <w:tcPr>
            <w:tcW w:w="770" w:type="pct"/>
            <w:shd w:val="clear" w:color="auto" w:fill="auto"/>
            <w:noWrap/>
            <w:hideMark/>
          </w:tcPr>
          <w:p w14:paraId="2E1A4267" w14:textId="77777777" w:rsidR="001D01A4" w:rsidRPr="006B72ED" w:rsidRDefault="001D01A4" w:rsidP="00664FF6">
            <w:r w:rsidRPr="006B72ED">
              <w:t>0.03(0.01)*</w:t>
            </w:r>
          </w:p>
        </w:tc>
        <w:tc>
          <w:tcPr>
            <w:tcW w:w="770" w:type="pct"/>
            <w:shd w:val="clear" w:color="auto" w:fill="auto"/>
            <w:noWrap/>
            <w:hideMark/>
          </w:tcPr>
          <w:p w14:paraId="40723EC3" w14:textId="77777777" w:rsidR="001D01A4" w:rsidRPr="006B72ED" w:rsidRDefault="001D01A4" w:rsidP="00664FF6">
            <w:r w:rsidRPr="006B72ED">
              <w:t>-0.01(0.01)</w:t>
            </w:r>
          </w:p>
        </w:tc>
        <w:tc>
          <w:tcPr>
            <w:tcW w:w="678" w:type="pct"/>
          </w:tcPr>
          <w:p w14:paraId="79DE9468" w14:textId="77777777" w:rsidR="001D01A4" w:rsidRPr="006B72ED" w:rsidRDefault="001D01A4" w:rsidP="00664FF6">
            <w:r>
              <w:t>H1c</w:t>
            </w:r>
          </w:p>
        </w:tc>
      </w:tr>
      <w:tr w:rsidR="001D01A4" w:rsidRPr="006B72ED" w14:paraId="65B81D4C" w14:textId="77777777" w:rsidTr="00F6729B">
        <w:trPr>
          <w:gridAfter w:val="1"/>
          <w:wAfter w:w="102" w:type="pct"/>
          <w:trHeight w:val="278"/>
        </w:trPr>
        <w:tc>
          <w:tcPr>
            <w:tcW w:w="1139" w:type="pct"/>
            <w:shd w:val="clear" w:color="auto" w:fill="auto"/>
            <w:noWrap/>
            <w:hideMark/>
          </w:tcPr>
          <w:p w14:paraId="27F53A86" w14:textId="77777777" w:rsidR="001D01A4" w:rsidRPr="006B72ED" w:rsidRDefault="001D01A4" w:rsidP="00664FF6">
            <w:r w:rsidRPr="006B72ED">
              <w:t>Migrant(M)</w:t>
            </w:r>
          </w:p>
        </w:tc>
        <w:tc>
          <w:tcPr>
            <w:tcW w:w="771" w:type="pct"/>
            <w:shd w:val="clear" w:color="auto" w:fill="auto"/>
            <w:noWrap/>
            <w:hideMark/>
          </w:tcPr>
          <w:p w14:paraId="05D2DF8E" w14:textId="77777777" w:rsidR="001D01A4" w:rsidRPr="006B72ED" w:rsidRDefault="001D01A4" w:rsidP="00664FF6">
            <w:r w:rsidRPr="006B72ED">
              <w:t>-0.06(0.06)</w:t>
            </w:r>
          </w:p>
        </w:tc>
        <w:tc>
          <w:tcPr>
            <w:tcW w:w="770" w:type="pct"/>
            <w:shd w:val="clear" w:color="auto" w:fill="auto"/>
            <w:noWrap/>
            <w:hideMark/>
          </w:tcPr>
          <w:p w14:paraId="05D6F8E5" w14:textId="77777777" w:rsidR="001D01A4" w:rsidRPr="006B72ED" w:rsidRDefault="001D01A4" w:rsidP="00664FF6">
            <w:r w:rsidRPr="006B72ED">
              <w:t>0.21(0.05)**</w:t>
            </w:r>
          </w:p>
        </w:tc>
        <w:tc>
          <w:tcPr>
            <w:tcW w:w="770" w:type="pct"/>
            <w:shd w:val="clear" w:color="auto" w:fill="auto"/>
            <w:noWrap/>
            <w:hideMark/>
          </w:tcPr>
          <w:p w14:paraId="23172669" w14:textId="77777777" w:rsidR="001D01A4" w:rsidRPr="006B72ED" w:rsidRDefault="001D01A4" w:rsidP="00664FF6">
            <w:r w:rsidRPr="006B72ED">
              <w:t>0</w:t>
            </w:r>
            <w:r>
              <w:t>.01</w:t>
            </w:r>
            <w:r w:rsidRPr="006B72ED">
              <w:t>(0.11)</w:t>
            </w:r>
          </w:p>
        </w:tc>
        <w:tc>
          <w:tcPr>
            <w:tcW w:w="770" w:type="pct"/>
            <w:shd w:val="clear" w:color="auto" w:fill="auto"/>
            <w:noWrap/>
            <w:hideMark/>
          </w:tcPr>
          <w:p w14:paraId="4A294CFB" w14:textId="77777777" w:rsidR="001D01A4" w:rsidRPr="006B72ED" w:rsidRDefault="001D01A4" w:rsidP="00664FF6">
            <w:r w:rsidRPr="006B72ED">
              <w:t>0</w:t>
            </w:r>
            <w:r>
              <w:t>.01</w:t>
            </w:r>
            <w:r w:rsidRPr="006B72ED">
              <w:t>(0.08)</w:t>
            </w:r>
          </w:p>
        </w:tc>
        <w:tc>
          <w:tcPr>
            <w:tcW w:w="678" w:type="pct"/>
          </w:tcPr>
          <w:p w14:paraId="2D7B13EC" w14:textId="369D70FB" w:rsidR="001D01A4" w:rsidRPr="006B72ED" w:rsidRDefault="001D01A4" w:rsidP="00664FF6">
            <w:r>
              <w:t>H2a/b</w:t>
            </w:r>
          </w:p>
        </w:tc>
      </w:tr>
      <w:tr w:rsidR="001D01A4" w:rsidRPr="006B72ED" w14:paraId="265F4868" w14:textId="4587BB3E" w:rsidTr="00F6729B">
        <w:trPr>
          <w:gridAfter w:val="1"/>
          <w:wAfter w:w="102" w:type="pct"/>
          <w:trHeight w:val="278"/>
        </w:trPr>
        <w:tc>
          <w:tcPr>
            <w:tcW w:w="1139" w:type="pct"/>
            <w:shd w:val="clear" w:color="auto" w:fill="auto"/>
            <w:noWrap/>
            <w:hideMark/>
          </w:tcPr>
          <w:p w14:paraId="5B5459EC" w14:textId="77777777" w:rsidR="001D01A4" w:rsidRPr="006B72ED" w:rsidRDefault="001D01A4" w:rsidP="0000145E">
            <w:r w:rsidRPr="006B72ED">
              <w:t>Institutional Cap.(IC)</w:t>
            </w:r>
          </w:p>
        </w:tc>
        <w:tc>
          <w:tcPr>
            <w:tcW w:w="771" w:type="pct"/>
            <w:shd w:val="clear" w:color="auto" w:fill="auto"/>
            <w:noWrap/>
            <w:hideMark/>
          </w:tcPr>
          <w:p w14:paraId="4E0A950A" w14:textId="77777777" w:rsidR="001D01A4" w:rsidRPr="006B72ED" w:rsidRDefault="001D01A4" w:rsidP="0000145E">
            <w:r w:rsidRPr="006B72ED">
              <w:t>-0.2(0.06)**</w:t>
            </w:r>
          </w:p>
        </w:tc>
        <w:tc>
          <w:tcPr>
            <w:tcW w:w="770" w:type="pct"/>
            <w:shd w:val="clear" w:color="auto" w:fill="auto"/>
            <w:noWrap/>
            <w:hideMark/>
          </w:tcPr>
          <w:p w14:paraId="07048677" w14:textId="77777777" w:rsidR="001D01A4" w:rsidRPr="006B72ED" w:rsidRDefault="001D01A4" w:rsidP="0000145E">
            <w:r w:rsidRPr="006B72ED">
              <w:t>0.54(0.09)**</w:t>
            </w:r>
          </w:p>
        </w:tc>
        <w:tc>
          <w:tcPr>
            <w:tcW w:w="770" w:type="pct"/>
            <w:shd w:val="clear" w:color="auto" w:fill="auto"/>
            <w:noWrap/>
            <w:hideMark/>
          </w:tcPr>
          <w:p w14:paraId="53A730F0" w14:textId="77777777" w:rsidR="001D01A4" w:rsidRPr="006B72ED" w:rsidRDefault="001D01A4" w:rsidP="0000145E">
            <w:r w:rsidRPr="006B72ED">
              <w:t>-0.24(0.14)</w:t>
            </w:r>
          </w:p>
        </w:tc>
        <w:tc>
          <w:tcPr>
            <w:tcW w:w="770" w:type="pct"/>
            <w:shd w:val="clear" w:color="auto" w:fill="auto"/>
            <w:noWrap/>
            <w:hideMark/>
          </w:tcPr>
          <w:p w14:paraId="500D3962" w14:textId="77777777" w:rsidR="001D01A4" w:rsidRPr="006B72ED" w:rsidRDefault="001D01A4" w:rsidP="0000145E">
            <w:r w:rsidRPr="006B72ED">
              <w:t>0.11(0.13)</w:t>
            </w:r>
          </w:p>
        </w:tc>
        <w:tc>
          <w:tcPr>
            <w:tcW w:w="678" w:type="pct"/>
          </w:tcPr>
          <w:p w14:paraId="03270222" w14:textId="2B2C61A3" w:rsidR="001D01A4" w:rsidRPr="006B72ED" w:rsidRDefault="001D01A4" w:rsidP="0000145E">
            <w:r>
              <w:t>H3a/b</w:t>
            </w:r>
          </w:p>
        </w:tc>
      </w:tr>
      <w:tr w:rsidR="001D01A4" w:rsidRPr="006B72ED" w14:paraId="3C58C5D3" w14:textId="0A898635"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30699586" w14:textId="77777777" w:rsidR="001D01A4" w:rsidRPr="006B72ED" w:rsidRDefault="001D01A4" w:rsidP="0000145E">
            <w:r w:rsidRPr="006B72ED">
              <w:t>Edu*M</w:t>
            </w:r>
          </w:p>
        </w:tc>
        <w:tc>
          <w:tcPr>
            <w:tcW w:w="771" w:type="pct"/>
            <w:tcBorders>
              <w:top w:val="single" w:sz="4" w:space="0" w:color="7F7F7F"/>
              <w:bottom w:val="single" w:sz="4" w:space="0" w:color="7F7F7F"/>
            </w:tcBorders>
            <w:shd w:val="clear" w:color="auto" w:fill="auto"/>
            <w:noWrap/>
            <w:hideMark/>
          </w:tcPr>
          <w:p w14:paraId="5D9A040E" w14:textId="77777777" w:rsidR="001D01A4" w:rsidRPr="006B72ED" w:rsidRDefault="001D01A4" w:rsidP="0000145E">
            <w:pPr>
              <w:spacing w:after="0" w:line="240" w:lineRule="auto"/>
              <w:rPr>
                <w:rFonts w:eastAsia="DengXian"/>
                <w:lang w:eastAsia="zh-CN" w:bidi="ar-SA"/>
              </w:rPr>
            </w:pPr>
          </w:p>
        </w:tc>
        <w:tc>
          <w:tcPr>
            <w:tcW w:w="770" w:type="pct"/>
            <w:tcBorders>
              <w:top w:val="single" w:sz="4" w:space="0" w:color="7F7F7F"/>
              <w:bottom w:val="single" w:sz="4" w:space="0" w:color="7F7F7F"/>
            </w:tcBorders>
            <w:shd w:val="clear" w:color="auto" w:fill="auto"/>
            <w:noWrap/>
            <w:hideMark/>
          </w:tcPr>
          <w:p w14:paraId="789A66C6" w14:textId="77777777" w:rsidR="001D01A4" w:rsidRPr="006B72ED" w:rsidRDefault="001D01A4" w:rsidP="0000145E">
            <w:pPr>
              <w:spacing w:after="0" w:line="240" w:lineRule="auto"/>
              <w:rPr>
                <w:rFonts w:eastAsia="DengXian"/>
                <w:lang w:eastAsia="zh-CN" w:bidi="ar-SA"/>
              </w:rPr>
            </w:pPr>
          </w:p>
        </w:tc>
        <w:tc>
          <w:tcPr>
            <w:tcW w:w="770" w:type="pct"/>
            <w:tcBorders>
              <w:top w:val="single" w:sz="4" w:space="0" w:color="7F7F7F"/>
              <w:bottom w:val="single" w:sz="4" w:space="0" w:color="7F7F7F"/>
            </w:tcBorders>
            <w:shd w:val="clear" w:color="auto" w:fill="auto"/>
            <w:noWrap/>
            <w:hideMark/>
          </w:tcPr>
          <w:p w14:paraId="5665A407" w14:textId="77777777" w:rsidR="001D01A4" w:rsidRPr="006B72ED" w:rsidRDefault="001D01A4" w:rsidP="0000145E">
            <w:r w:rsidRPr="006B72ED">
              <w:t>-0.03(0.04)</w:t>
            </w:r>
          </w:p>
        </w:tc>
        <w:tc>
          <w:tcPr>
            <w:tcW w:w="770" w:type="pct"/>
            <w:tcBorders>
              <w:top w:val="single" w:sz="4" w:space="0" w:color="7F7F7F"/>
              <w:bottom w:val="single" w:sz="4" w:space="0" w:color="7F7F7F"/>
            </w:tcBorders>
            <w:shd w:val="clear" w:color="auto" w:fill="auto"/>
            <w:noWrap/>
            <w:hideMark/>
          </w:tcPr>
          <w:p w14:paraId="1452822D" w14:textId="77777777" w:rsidR="001D01A4" w:rsidRPr="006B72ED" w:rsidRDefault="001D01A4" w:rsidP="0000145E">
            <w:r w:rsidRPr="006B72ED">
              <w:t>0.07(0.03)*</w:t>
            </w:r>
          </w:p>
        </w:tc>
        <w:tc>
          <w:tcPr>
            <w:tcW w:w="678" w:type="pct"/>
            <w:tcBorders>
              <w:top w:val="single" w:sz="4" w:space="0" w:color="7F7F7F"/>
              <w:bottom w:val="single" w:sz="4" w:space="0" w:color="7F7F7F"/>
            </w:tcBorders>
          </w:tcPr>
          <w:p w14:paraId="58EE470B" w14:textId="2117A5E2" w:rsidR="001D01A4" w:rsidRPr="006B72ED" w:rsidRDefault="001D01A4" w:rsidP="00085022">
            <w:pPr>
              <w:ind w:right="-161"/>
            </w:pPr>
            <w:r>
              <w:t>H4a</w:t>
            </w:r>
          </w:p>
        </w:tc>
      </w:tr>
      <w:tr w:rsidR="001D01A4" w:rsidRPr="006B72ED" w14:paraId="481D1F57" w14:textId="48284CC6" w:rsidTr="00F6729B">
        <w:trPr>
          <w:gridAfter w:val="1"/>
          <w:wAfter w:w="102" w:type="pct"/>
          <w:trHeight w:val="278"/>
        </w:trPr>
        <w:tc>
          <w:tcPr>
            <w:tcW w:w="1139" w:type="pct"/>
            <w:shd w:val="clear" w:color="auto" w:fill="auto"/>
            <w:noWrap/>
            <w:hideMark/>
          </w:tcPr>
          <w:p w14:paraId="34AA0273" w14:textId="77777777" w:rsidR="001D01A4" w:rsidRPr="006B72ED" w:rsidRDefault="001D01A4" w:rsidP="0000145E">
            <w:r w:rsidRPr="006B72ED">
              <w:t>T*M</w:t>
            </w:r>
          </w:p>
        </w:tc>
        <w:tc>
          <w:tcPr>
            <w:tcW w:w="771" w:type="pct"/>
            <w:shd w:val="clear" w:color="auto" w:fill="auto"/>
            <w:noWrap/>
            <w:hideMark/>
          </w:tcPr>
          <w:p w14:paraId="792CC499" w14:textId="77777777" w:rsidR="001D01A4" w:rsidRPr="006B72ED" w:rsidRDefault="001D01A4" w:rsidP="0000145E">
            <w:pPr>
              <w:spacing w:after="0" w:line="240" w:lineRule="auto"/>
              <w:rPr>
                <w:rFonts w:eastAsia="DengXian"/>
                <w:lang w:eastAsia="zh-CN" w:bidi="ar-SA"/>
              </w:rPr>
            </w:pPr>
          </w:p>
        </w:tc>
        <w:tc>
          <w:tcPr>
            <w:tcW w:w="770" w:type="pct"/>
            <w:shd w:val="clear" w:color="auto" w:fill="auto"/>
            <w:noWrap/>
            <w:hideMark/>
          </w:tcPr>
          <w:p w14:paraId="457F2515" w14:textId="77777777" w:rsidR="001D01A4" w:rsidRPr="006B72ED" w:rsidRDefault="001D01A4" w:rsidP="0000145E">
            <w:pPr>
              <w:spacing w:after="0" w:line="240" w:lineRule="auto"/>
              <w:rPr>
                <w:rFonts w:eastAsia="DengXian"/>
                <w:lang w:eastAsia="zh-CN" w:bidi="ar-SA"/>
              </w:rPr>
            </w:pPr>
          </w:p>
        </w:tc>
        <w:tc>
          <w:tcPr>
            <w:tcW w:w="770" w:type="pct"/>
            <w:shd w:val="clear" w:color="auto" w:fill="auto"/>
            <w:noWrap/>
            <w:hideMark/>
          </w:tcPr>
          <w:p w14:paraId="39BE6814" w14:textId="77777777" w:rsidR="001D01A4" w:rsidRPr="006B72ED" w:rsidRDefault="001D01A4" w:rsidP="0000145E">
            <w:r w:rsidRPr="006B72ED">
              <w:t>0.02(0.05)</w:t>
            </w:r>
          </w:p>
        </w:tc>
        <w:tc>
          <w:tcPr>
            <w:tcW w:w="770" w:type="pct"/>
            <w:shd w:val="clear" w:color="auto" w:fill="auto"/>
            <w:noWrap/>
            <w:hideMark/>
          </w:tcPr>
          <w:p w14:paraId="58AB8BC0" w14:textId="77777777" w:rsidR="001D01A4" w:rsidRPr="006B72ED" w:rsidRDefault="001D01A4" w:rsidP="0000145E">
            <w:r w:rsidRPr="006B72ED">
              <w:t>0.01(0.03)</w:t>
            </w:r>
          </w:p>
        </w:tc>
        <w:tc>
          <w:tcPr>
            <w:tcW w:w="678" w:type="pct"/>
          </w:tcPr>
          <w:p w14:paraId="4D16260A" w14:textId="588EBFB1" w:rsidR="001D01A4" w:rsidRPr="006B72ED" w:rsidRDefault="001D01A4" w:rsidP="0000145E">
            <w:r>
              <w:t>H4b</w:t>
            </w:r>
          </w:p>
        </w:tc>
      </w:tr>
      <w:tr w:rsidR="001D01A4" w:rsidRPr="006B72ED" w14:paraId="66C83689" w14:textId="65BE2CDD"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2048173C" w14:textId="77777777" w:rsidR="001D01A4" w:rsidRPr="006B72ED" w:rsidRDefault="001D01A4" w:rsidP="0000145E">
            <w:r w:rsidRPr="006B72ED">
              <w:t>P*M</w:t>
            </w:r>
          </w:p>
        </w:tc>
        <w:tc>
          <w:tcPr>
            <w:tcW w:w="771" w:type="pct"/>
            <w:tcBorders>
              <w:top w:val="single" w:sz="4" w:space="0" w:color="7F7F7F"/>
              <w:bottom w:val="single" w:sz="4" w:space="0" w:color="7F7F7F"/>
            </w:tcBorders>
            <w:shd w:val="clear" w:color="auto" w:fill="auto"/>
            <w:noWrap/>
            <w:hideMark/>
          </w:tcPr>
          <w:p w14:paraId="08B02F58" w14:textId="77777777" w:rsidR="001D01A4" w:rsidRPr="006B72ED" w:rsidRDefault="001D01A4" w:rsidP="0000145E">
            <w:pPr>
              <w:spacing w:after="0" w:line="240" w:lineRule="auto"/>
              <w:rPr>
                <w:rFonts w:eastAsia="DengXian"/>
                <w:lang w:eastAsia="zh-CN" w:bidi="ar-SA"/>
              </w:rPr>
            </w:pPr>
          </w:p>
        </w:tc>
        <w:tc>
          <w:tcPr>
            <w:tcW w:w="770" w:type="pct"/>
            <w:tcBorders>
              <w:top w:val="single" w:sz="4" w:space="0" w:color="7F7F7F"/>
              <w:bottom w:val="single" w:sz="4" w:space="0" w:color="7F7F7F"/>
            </w:tcBorders>
            <w:shd w:val="clear" w:color="auto" w:fill="auto"/>
            <w:noWrap/>
            <w:hideMark/>
          </w:tcPr>
          <w:p w14:paraId="6A14EE93" w14:textId="77777777" w:rsidR="001D01A4" w:rsidRPr="006B72ED" w:rsidRDefault="001D01A4" w:rsidP="0000145E">
            <w:pPr>
              <w:spacing w:after="0" w:line="240" w:lineRule="auto"/>
              <w:rPr>
                <w:rFonts w:eastAsia="DengXian"/>
                <w:lang w:eastAsia="zh-CN" w:bidi="ar-SA"/>
              </w:rPr>
            </w:pPr>
          </w:p>
        </w:tc>
        <w:tc>
          <w:tcPr>
            <w:tcW w:w="770" w:type="pct"/>
            <w:tcBorders>
              <w:top w:val="single" w:sz="4" w:space="0" w:color="7F7F7F"/>
              <w:bottom w:val="single" w:sz="4" w:space="0" w:color="7F7F7F"/>
            </w:tcBorders>
            <w:shd w:val="clear" w:color="auto" w:fill="auto"/>
            <w:noWrap/>
            <w:hideMark/>
          </w:tcPr>
          <w:p w14:paraId="401172AA" w14:textId="77777777" w:rsidR="001D01A4" w:rsidRPr="006B72ED" w:rsidRDefault="001D01A4" w:rsidP="0000145E">
            <w:r w:rsidRPr="006B72ED">
              <w:t>0.09(0.05)</w:t>
            </w:r>
          </w:p>
        </w:tc>
        <w:tc>
          <w:tcPr>
            <w:tcW w:w="770" w:type="pct"/>
            <w:tcBorders>
              <w:top w:val="single" w:sz="4" w:space="0" w:color="7F7F7F"/>
              <w:bottom w:val="single" w:sz="4" w:space="0" w:color="7F7F7F"/>
            </w:tcBorders>
            <w:shd w:val="clear" w:color="auto" w:fill="auto"/>
            <w:noWrap/>
            <w:hideMark/>
          </w:tcPr>
          <w:p w14:paraId="7868C7DC" w14:textId="77777777" w:rsidR="001D01A4" w:rsidRPr="006B72ED" w:rsidRDefault="001D01A4" w:rsidP="0000145E">
            <w:r w:rsidRPr="006B72ED">
              <w:t>-0.04(0.04)</w:t>
            </w:r>
          </w:p>
        </w:tc>
        <w:tc>
          <w:tcPr>
            <w:tcW w:w="678" w:type="pct"/>
            <w:tcBorders>
              <w:top w:val="single" w:sz="4" w:space="0" w:color="7F7F7F"/>
              <w:bottom w:val="single" w:sz="4" w:space="0" w:color="7F7F7F"/>
            </w:tcBorders>
          </w:tcPr>
          <w:p w14:paraId="4BCC1551" w14:textId="46636E86" w:rsidR="001D01A4" w:rsidRPr="006B72ED" w:rsidRDefault="001D01A4" w:rsidP="0000145E">
            <w:r>
              <w:t>H4b</w:t>
            </w:r>
          </w:p>
        </w:tc>
      </w:tr>
      <w:tr w:rsidR="001D01A4" w:rsidRPr="006B72ED" w14:paraId="74DCB068" w14:textId="162150F8"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35D94DE1" w14:textId="77777777" w:rsidR="001D01A4" w:rsidRPr="006B72ED" w:rsidRDefault="001D01A4" w:rsidP="0000145E">
            <w:r w:rsidRPr="006B72ED">
              <w:t>IC*Edu</w:t>
            </w:r>
          </w:p>
        </w:tc>
        <w:tc>
          <w:tcPr>
            <w:tcW w:w="771" w:type="pct"/>
            <w:tcBorders>
              <w:top w:val="single" w:sz="4" w:space="0" w:color="7F7F7F"/>
              <w:bottom w:val="single" w:sz="4" w:space="0" w:color="7F7F7F"/>
            </w:tcBorders>
            <w:shd w:val="clear" w:color="auto" w:fill="auto"/>
            <w:noWrap/>
            <w:hideMark/>
          </w:tcPr>
          <w:p w14:paraId="6C8D8315" w14:textId="77777777" w:rsidR="001D01A4" w:rsidRPr="006B72ED" w:rsidRDefault="001D01A4" w:rsidP="0000145E">
            <w:pPr>
              <w:spacing w:after="0" w:line="240" w:lineRule="auto"/>
              <w:rPr>
                <w:color w:val="auto"/>
                <w:lang w:eastAsia="zh-CN" w:bidi="ar-SA"/>
              </w:rPr>
            </w:pPr>
          </w:p>
        </w:tc>
        <w:tc>
          <w:tcPr>
            <w:tcW w:w="770" w:type="pct"/>
            <w:tcBorders>
              <w:top w:val="single" w:sz="4" w:space="0" w:color="7F7F7F"/>
              <w:bottom w:val="single" w:sz="4" w:space="0" w:color="7F7F7F"/>
            </w:tcBorders>
            <w:shd w:val="clear" w:color="auto" w:fill="auto"/>
            <w:noWrap/>
            <w:hideMark/>
          </w:tcPr>
          <w:p w14:paraId="0BEAAE60" w14:textId="77777777" w:rsidR="001D01A4" w:rsidRPr="006B72ED" w:rsidRDefault="001D01A4" w:rsidP="0000145E">
            <w:pPr>
              <w:spacing w:after="0" w:line="240" w:lineRule="auto"/>
              <w:rPr>
                <w:color w:val="auto"/>
                <w:lang w:eastAsia="zh-CN" w:bidi="ar-SA"/>
              </w:rPr>
            </w:pPr>
          </w:p>
        </w:tc>
        <w:tc>
          <w:tcPr>
            <w:tcW w:w="770" w:type="pct"/>
            <w:tcBorders>
              <w:top w:val="single" w:sz="4" w:space="0" w:color="7F7F7F"/>
              <w:bottom w:val="single" w:sz="4" w:space="0" w:color="7F7F7F"/>
            </w:tcBorders>
            <w:shd w:val="clear" w:color="auto" w:fill="auto"/>
            <w:noWrap/>
            <w:hideMark/>
          </w:tcPr>
          <w:p w14:paraId="45304229" w14:textId="77777777" w:rsidR="001D01A4" w:rsidRPr="006B72ED" w:rsidRDefault="001D01A4" w:rsidP="0000145E">
            <w:r w:rsidRPr="006B72ED">
              <w:t>0.07(0.03)*</w:t>
            </w:r>
          </w:p>
        </w:tc>
        <w:tc>
          <w:tcPr>
            <w:tcW w:w="770" w:type="pct"/>
            <w:tcBorders>
              <w:top w:val="single" w:sz="4" w:space="0" w:color="7F7F7F"/>
              <w:bottom w:val="single" w:sz="4" w:space="0" w:color="7F7F7F"/>
            </w:tcBorders>
            <w:shd w:val="clear" w:color="auto" w:fill="auto"/>
            <w:noWrap/>
            <w:hideMark/>
          </w:tcPr>
          <w:p w14:paraId="6766FBF4" w14:textId="77777777" w:rsidR="001D01A4" w:rsidRPr="006B72ED" w:rsidRDefault="001D01A4" w:rsidP="0000145E">
            <w:r w:rsidRPr="006B72ED">
              <w:t>0.05(0.02)*</w:t>
            </w:r>
          </w:p>
        </w:tc>
        <w:tc>
          <w:tcPr>
            <w:tcW w:w="678" w:type="pct"/>
            <w:tcBorders>
              <w:top w:val="single" w:sz="4" w:space="0" w:color="7F7F7F"/>
              <w:bottom w:val="single" w:sz="4" w:space="0" w:color="7F7F7F"/>
            </w:tcBorders>
          </w:tcPr>
          <w:p w14:paraId="172BF4FD" w14:textId="44657444" w:rsidR="001D01A4" w:rsidRPr="006B72ED" w:rsidRDefault="001D01A4" w:rsidP="0000145E">
            <w:r>
              <w:t>H4c</w:t>
            </w:r>
          </w:p>
        </w:tc>
      </w:tr>
      <w:tr w:rsidR="001D01A4" w:rsidRPr="006B72ED" w14:paraId="31C6A486" w14:textId="0C625EE9" w:rsidTr="00F6729B">
        <w:trPr>
          <w:gridAfter w:val="1"/>
          <w:wAfter w:w="102" w:type="pct"/>
          <w:trHeight w:val="278"/>
        </w:trPr>
        <w:tc>
          <w:tcPr>
            <w:tcW w:w="1139" w:type="pct"/>
            <w:shd w:val="clear" w:color="auto" w:fill="auto"/>
            <w:noWrap/>
            <w:hideMark/>
          </w:tcPr>
          <w:p w14:paraId="51686DC8" w14:textId="77777777" w:rsidR="001D01A4" w:rsidRPr="006B72ED" w:rsidRDefault="001D01A4" w:rsidP="0000145E">
            <w:r w:rsidRPr="006B72ED">
              <w:t>IC*T</w:t>
            </w:r>
          </w:p>
        </w:tc>
        <w:tc>
          <w:tcPr>
            <w:tcW w:w="771" w:type="pct"/>
            <w:shd w:val="clear" w:color="auto" w:fill="auto"/>
            <w:noWrap/>
            <w:hideMark/>
          </w:tcPr>
          <w:p w14:paraId="2E486FFE" w14:textId="77777777" w:rsidR="001D01A4" w:rsidRPr="006B72ED" w:rsidRDefault="001D01A4" w:rsidP="0000145E">
            <w:pPr>
              <w:spacing w:after="0" w:line="240" w:lineRule="auto"/>
              <w:rPr>
                <w:color w:val="auto"/>
                <w:lang w:eastAsia="zh-CN" w:bidi="ar-SA"/>
              </w:rPr>
            </w:pPr>
          </w:p>
        </w:tc>
        <w:tc>
          <w:tcPr>
            <w:tcW w:w="770" w:type="pct"/>
            <w:shd w:val="clear" w:color="auto" w:fill="auto"/>
            <w:noWrap/>
            <w:hideMark/>
          </w:tcPr>
          <w:p w14:paraId="2BFD310D" w14:textId="77777777" w:rsidR="001D01A4" w:rsidRPr="006B72ED" w:rsidRDefault="001D01A4" w:rsidP="0000145E">
            <w:pPr>
              <w:spacing w:after="0" w:line="240" w:lineRule="auto"/>
              <w:rPr>
                <w:color w:val="auto"/>
                <w:lang w:eastAsia="zh-CN" w:bidi="ar-SA"/>
              </w:rPr>
            </w:pPr>
          </w:p>
        </w:tc>
        <w:tc>
          <w:tcPr>
            <w:tcW w:w="770" w:type="pct"/>
            <w:shd w:val="clear" w:color="auto" w:fill="auto"/>
            <w:noWrap/>
            <w:hideMark/>
          </w:tcPr>
          <w:p w14:paraId="2B4F8808" w14:textId="77777777" w:rsidR="001D01A4" w:rsidRPr="006B72ED" w:rsidRDefault="001D01A4" w:rsidP="0000145E">
            <w:r w:rsidRPr="006B72ED">
              <w:t>-0.03(0.03)</w:t>
            </w:r>
          </w:p>
        </w:tc>
        <w:tc>
          <w:tcPr>
            <w:tcW w:w="770" w:type="pct"/>
            <w:shd w:val="clear" w:color="auto" w:fill="auto"/>
            <w:noWrap/>
            <w:hideMark/>
          </w:tcPr>
          <w:p w14:paraId="25225940" w14:textId="77777777" w:rsidR="001D01A4" w:rsidRPr="006B72ED" w:rsidRDefault="001D01A4" w:rsidP="0000145E">
            <w:r w:rsidRPr="006B72ED">
              <w:t>0(0.02)</w:t>
            </w:r>
          </w:p>
        </w:tc>
        <w:tc>
          <w:tcPr>
            <w:tcW w:w="678" w:type="pct"/>
          </w:tcPr>
          <w:p w14:paraId="34DFD1AF" w14:textId="088679D9" w:rsidR="001D01A4" w:rsidRPr="006B72ED" w:rsidRDefault="001D01A4" w:rsidP="0000145E">
            <w:r>
              <w:t>H4d</w:t>
            </w:r>
          </w:p>
        </w:tc>
      </w:tr>
      <w:tr w:rsidR="001D01A4" w:rsidRPr="006B72ED" w14:paraId="62D1CB4B" w14:textId="097BF387"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2CA26BF8" w14:textId="77777777" w:rsidR="001D01A4" w:rsidRPr="006B72ED" w:rsidRDefault="001D01A4" w:rsidP="0000145E">
            <w:r w:rsidRPr="006B72ED">
              <w:t>IC*P</w:t>
            </w:r>
          </w:p>
        </w:tc>
        <w:tc>
          <w:tcPr>
            <w:tcW w:w="771" w:type="pct"/>
            <w:tcBorders>
              <w:top w:val="single" w:sz="4" w:space="0" w:color="7F7F7F"/>
              <w:bottom w:val="single" w:sz="4" w:space="0" w:color="7F7F7F"/>
            </w:tcBorders>
            <w:shd w:val="clear" w:color="auto" w:fill="auto"/>
            <w:noWrap/>
            <w:hideMark/>
          </w:tcPr>
          <w:p w14:paraId="6E14C0EA" w14:textId="77777777" w:rsidR="001D01A4" w:rsidRPr="006B72ED" w:rsidRDefault="001D01A4" w:rsidP="0000145E">
            <w:pPr>
              <w:spacing w:after="0" w:line="240" w:lineRule="auto"/>
              <w:rPr>
                <w:color w:val="auto"/>
                <w:lang w:eastAsia="zh-CN" w:bidi="ar-SA"/>
              </w:rPr>
            </w:pPr>
          </w:p>
        </w:tc>
        <w:tc>
          <w:tcPr>
            <w:tcW w:w="770" w:type="pct"/>
            <w:tcBorders>
              <w:top w:val="single" w:sz="4" w:space="0" w:color="7F7F7F"/>
              <w:bottom w:val="single" w:sz="4" w:space="0" w:color="7F7F7F"/>
            </w:tcBorders>
            <w:shd w:val="clear" w:color="auto" w:fill="auto"/>
            <w:noWrap/>
            <w:hideMark/>
          </w:tcPr>
          <w:p w14:paraId="2D39B736" w14:textId="77777777" w:rsidR="001D01A4" w:rsidRPr="006B72ED" w:rsidRDefault="001D01A4" w:rsidP="0000145E">
            <w:pPr>
              <w:spacing w:after="0" w:line="240" w:lineRule="auto"/>
              <w:rPr>
                <w:color w:val="auto"/>
                <w:lang w:eastAsia="zh-CN" w:bidi="ar-SA"/>
              </w:rPr>
            </w:pPr>
          </w:p>
        </w:tc>
        <w:tc>
          <w:tcPr>
            <w:tcW w:w="770" w:type="pct"/>
            <w:tcBorders>
              <w:top w:val="single" w:sz="4" w:space="0" w:color="7F7F7F"/>
              <w:bottom w:val="single" w:sz="4" w:space="0" w:color="7F7F7F"/>
            </w:tcBorders>
            <w:shd w:val="clear" w:color="auto" w:fill="auto"/>
            <w:noWrap/>
            <w:hideMark/>
          </w:tcPr>
          <w:p w14:paraId="1A36632B" w14:textId="77777777" w:rsidR="001D01A4" w:rsidRPr="006B72ED" w:rsidRDefault="001D01A4" w:rsidP="0000145E">
            <w:r w:rsidRPr="006B72ED">
              <w:t>-0.02(0.03)</w:t>
            </w:r>
          </w:p>
        </w:tc>
        <w:tc>
          <w:tcPr>
            <w:tcW w:w="770" w:type="pct"/>
            <w:tcBorders>
              <w:top w:val="single" w:sz="4" w:space="0" w:color="7F7F7F"/>
              <w:bottom w:val="single" w:sz="4" w:space="0" w:color="7F7F7F"/>
            </w:tcBorders>
            <w:shd w:val="clear" w:color="auto" w:fill="auto"/>
            <w:noWrap/>
            <w:hideMark/>
          </w:tcPr>
          <w:p w14:paraId="33872637" w14:textId="77777777" w:rsidR="001D01A4" w:rsidRPr="006B72ED" w:rsidRDefault="001D01A4" w:rsidP="0000145E">
            <w:r w:rsidRPr="006B72ED">
              <w:t>-0.12(0.03)**</w:t>
            </w:r>
          </w:p>
        </w:tc>
        <w:tc>
          <w:tcPr>
            <w:tcW w:w="678" w:type="pct"/>
            <w:tcBorders>
              <w:top w:val="single" w:sz="4" w:space="0" w:color="7F7F7F"/>
              <w:bottom w:val="single" w:sz="4" w:space="0" w:color="7F7F7F"/>
            </w:tcBorders>
          </w:tcPr>
          <w:p w14:paraId="733A4A6C" w14:textId="350BF8D3" w:rsidR="001D01A4" w:rsidRPr="006B72ED" w:rsidRDefault="001D01A4" w:rsidP="0000145E">
            <w:r>
              <w:t>H4d</w:t>
            </w:r>
          </w:p>
        </w:tc>
      </w:tr>
      <w:tr w:rsidR="001D01A4" w:rsidRPr="006B72ED" w14:paraId="54D89885" w14:textId="77777777" w:rsidTr="00F6729B">
        <w:trPr>
          <w:gridAfter w:val="1"/>
          <w:wAfter w:w="102" w:type="pct"/>
          <w:trHeight w:val="278"/>
        </w:trPr>
        <w:tc>
          <w:tcPr>
            <w:tcW w:w="1139" w:type="pct"/>
            <w:shd w:val="clear" w:color="auto" w:fill="auto"/>
            <w:noWrap/>
            <w:hideMark/>
          </w:tcPr>
          <w:p w14:paraId="4EFEE6AF" w14:textId="77777777" w:rsidR="001D01A4" w:rsidRPr="006B72ED" w:rsidRDefault="001D01A4" w:rsidP="00664FF6">
            <w:r w:rsidRPr="006B72ED">
              <w:t>IC*M</w:t>
            </w:r>
          </w:p>
        </w:tc>
        <w:tc>
          <w:tcPr>
            <w:tcW w:w="771" w:type="pct"/>
            <w:shd w:val="clear" w:color="auto" w:fill="auto"/>
            <w:noWrap/>
            <w:hideMark/>
          </w:tcPr>
          <w:p w14:paraId="23E4B798" w14:textId="77777777" w:rsidR="001D01A4" w:rsidRPr="006B72ED" w:rsidRDefault="001D01A4" w:rsidP="00664FF6">
            <w:pPr>
              <w:spacing w:after="0" w:line="240" w:lineRule="auto"/>
              <w:rPr>
                <w:rFonts w:eastAsia="DengXian"/>
                <w:lang w:eastAsia="zh-CN" w:bidi="ar-SA"/>
              </w:rPr>
            </w:pPr>
          </w:p>
        </w:tc>
        <w:tc>
          <w:tcPr>
            <w:tcW w:w="770" w:type="pct"/>
            <w:shd w:val="clear" w:color="auto" w:fill="auto"/>
            <w:noWrap/>
            <w:hideMark/>
          </w:tcPr>
          <w:p w14:paraId="18640AE7" w14:textId="77777777" w:rsidR="001D01A4" w:rsidRPr="006B72ED" w:rsidRDefault="001D01A4" w:rsidP="00664FF6">
            <w:pPr>
              <w:spacing w:after="0" w:line="240" w:lineRule="auto"/>
              <w:rPr>
                <w:rFonts w:eastAsia="DengXian"/>
                <w:lang w:eastAsia="zh-CN" w:bidi="ar-SA"/>
              </w:rPr>
            </w:pPr>
          </w:p>
        </w:tc>
        <w:tc>
          <w:tcPr>
            <w:tcW w:w="770" w:type="pct"/>
            <w:shd w:val="clear" w:color="auto" w:fill="auto"/>
            <w:noWrap/>
            <w:hideMark/>
          </w:tcPr>
          <w:p w14:paraId="5102FABC" w14:textId="77777777" w:rsidR="001D01A4" w:rsidRPr="006B72ED" w:rsidRDefault="001D01A4" w:rsidP="00664FF6">
            <w:r w:rsidRPr="006B72ED">
              <w:t>-0.09(0.12)</w:t>
            </w:r>
          </w:p>
        </w:tc>
        <w:tc>
          <w:tcPr>
            <w:tcW w:w="770" w:type="pct"/>
            <w:shd w:val="clear" w:color="auto" w:fill="auto"/>
            <w:noWrap/>
            <w:hideMark/>
          </w:tcPr>
          <w:p w14:paraId="7A59EEB0" w14:textId="77777777" w:rsidR="001D01A4" w:rsidRPr="006B72ED" w:rsidRDefault="001D01A4" w:rsidP="00664FF6">
            <w:r w:rsidRPr="006B72ED">
              <w:t>0.35(0.09)**</w:t>
            </w:r>
          </w:p>
        </w:tc>
        <w:tc>
          <w:tcPr>
            <w:tcW w:w="678" w:type="pct"/>
          </w:tcPr>
          <w:p w14:paraId="6726C175" w14:textId="77777777" w:rsidR="001D01A4" w:rsidRPr="006B72ED" w:rsidRDefault="001D01A4" w:rsidP="00664FF6">
            <w:r>
              <w:t>H4e</w:t>
            </w:r>
          </w:p>
        </w:tc>
      </w:tr>
      <w:tr w:rsidR="001D01A4" w:rsidRPr="006B72ED" w14:paraId="450516BA" w14:textId="1E45FCE9" w:rsidTr="00F6729B">
        <w:trPr>
          <w:gridAfter w:val="1"/>
          <w:wAfter w:w="102" w:type="pct"/>
          <w:trHeight w:val="278"/>
        </w:trPr>
        <w:tc>
          <w:tcPr>
            <w:tcW w:w="1139" w:type="pct"/>
            <w:shd w:val="clear" w:color="auto" w:fill="auto"/>
            <w:noWrap/>
            <w:hideMark/>
          </w:tcPr>
          <w:p w14:paraId="2570E8BF" w14:textId="77777777" w:rsidR="001D01A4" w:rsidRPr="006B72ED" w:rsidRDefault="00DD24E6" w:rsidP="00715E4A">
            <w:pPr>
              <w:spacing w:after="0" w:line="240" w:lineRule="auto"/>
              <w:rPr>
                <w:rFonts w:eastAsia="DengXian"/>
                <w:b/>
                <w:bCs/>
                <w:lang w:eastAsia="zh-CN" w:bidi="ar-SA"/>
              </w:rPr>
            </w:pPr>
            <w:r>
              <w:rPr>
                <w:noProof/>
              </w:rPr>
              <w:pict w14:anchorId="2F73FF58">
                <v:shape id="_x0000_i1029" type="#_x0000_t75" alt="" style="width:10pt;height:10pt;mso-width-percent:0;mso-height-percent:0;mso-width-percent:0;mso-height-percent:0" equationxml="&lt;?xml version=&quot;1.0&quot; encoding=&quot;UTF-8&quot; standalone=&quot;yes&quot;?&gt;&#10;&#10;&#10;&#10;&#10;&#10;&#10;&#10;&#10;&lt;?mso-application progid=&quot;Word.Document&quot;?&gt;&#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15913&quot;/&gt;&lt;wsp:rsid wsp:val=&quot;00000281&quot;/&gt;&lt;wsp:rsid wsp:val=&quot;00001482&quot;/&gt;&lt;wsp:rsid wsp:val=&quot;00005196&quot;/&gt;&lt;wsp:rsid wsp:val=&quot;00005669&quot;/&gt;&lt;wsp:rsid wsp:val=&quot;000124D4&quot;/&gt;&lt;wsp:rsid wsp:val=&quot;00012518&quot;/&gt;&lt;wsp:rsid wsp:val=&quot;00012E45&quot;/&gt;&lt;wsp:rsid wsp:val=&quot;0001502F&quot;/&gt;&lt;wsp:rsid wsp:val=&quot;00015913&quot;/&gt;&lt;wsp:rsid wsp:val=&quot;00015FE8&quot;/&gt;&lt;wsp:rsid wsp:val=&quot;00020092&quot;/&gt;&lt;wsp:rsid wsp:val=&quot;00027D0E&quot;/&gt;&lt;wsp:rsid wsp:val=&quot;0003049A&quot;/&gt;&lt;wsp:rsid wsp:val=&quot;00036D93&quot;/&gt;&lt;wsp:rsid wsp:val=&quot;0004376F&quot;/&gt;&lt;wsp:rsid wsp:val=&quot;000437AF&quot;/&gt;&lt;wsp:rsid wsp:val=&quot;00053E55&quot;/&gt;&lt;wsp:rsid wsp:val=&quot;00055043&quot;/&gt;&lt;wsp:rsid wsp:val=&quot;00055B7A&quot;/&gt;&lt;wsp:rsid wsp:val=&quot;00057B8C&quot;/&gt;&lt;wsp:rsid wsp:val=&quot;00062E18&quot;/&gt;&lt;wsp:rsid wsp:val=&quot;00063B4D&quot;/&gt;&lt;wsp:rsid wsp:val=&quot;00066BC3&quot;/&gt;&lt;wsp:rsid wsp:val=&quot;00067A38&quot;/&gt;&lt;wsp:rsid wsp:val=&quot;000765DC&quot;/&gt;&lt;wsp:rsid wsp:val=&quot;00080B6E&quot;/&gt;&lt;wsp:rsid wsp:val=&quot;00086B3C&quot;/&gt;&lt;wsp:rsid wsp:val=&quot;00090954&quot;/&gt;&lt;wsp:rsid wsp:val=&quot;00096B89&quot;/&gt;&lt;wsp:rsid wsp:val=&quot;000A7374&quot;/&gt;&lt;wsp:rsid wsp:val=&quot;000A79E7&quot;/&gt;&lt;wsp:rsid wsp:val=&quot;000B07B9&quot;/&gt;&lt;wsp:rsid wsp:val=&quot;000B5473&quot;/&gt;&lt;wsp:rsid wsp:val=&quot;000C6CFD&quot;/&gt;&lt;wsp:rsid wsp:val=&quot;000C71FC&quot;/&gt;&lt;wsp:rsid wsp:val=&quot;000C7E77&quot;/&gt;&lt;wsp:rsid wsp:val=&quot;000D2448&quot;/&gt;&lt;wsp:rsid wsp:val=&quot;000D59C1&quot;/&gt;&lt;wsp:rsid wsp:val=&quot;000D7FE1&quot;/&gt;&lt;wsp:rsid wsp:val=&quot;000E1FC0&quot;/&gt;&lt;wsp:rsid wsp:val=&quot;000E6E6F&quot;/&gt;&lt;wsp:rsid wsp:val=&quot;000F3B0E&quot;/&gt;&lt;wsp:rsid wsp:val=&quot;000F49BE&quot;/&gt;&lt;wsp:rsid wsp:val=&quot;0010256D&quot;/&gt;&lt;wsp:rsid wsp:val=&quot;0011195C&quot;/&gt;&lt;wsp:rsid wsp:val=&quot;00115D3F&quot;/&gt;&lt;wsp:rsid wsp:val=&quot;00116C4C&quot;/&gt;&lt;wsp:rsid wsp:val=&quot;00116DFA&quot;/&gt;&lt;wsp:rsid wsp:val=&quot;00122BA9&quot;/&gt;&lt;wsp:rsid wsp:val=&quot;00130044&quot;/&gt;&lt;wsp:rsid wsp:val=&quot;001320FE&quot;/&gt;&lt;wsp:rsid wsp:val=&quot;00133495&quot;/&gt;&lt;wsp:rsid wsp:val=&quot;001438BC&quot;/&gt;&lt;wsp:rsid wsp:val=&quot;00146C0C&quot;/&gt;&lt;wsp:rsid wsp:val=&quot;00152478&quot;/&gt;&lt;wsp:rsid wsp:val=&quot;00152673&quot;/&gt;&lt;wsp:rsid wsp:val=&quot;00152DE5&quot;/&gt;&lt;wsp:rsid wsp:val=&quot;0015376A&quot;/&gt;&lt;wsp:rsid wsp:val=&quot;00160A5D&quot;/&gt;&lt;wsp:rsid wsp:val=&quot;001643F7&quot;/&gt;&lt;wsp:rsid wsp:val=&quot;00175769&quot;/&gt;&lt;wsp:rsid wsp:val=&quot;001776B2&quot;/&gt;&lt;wsp:rsid wsp:val=&quot;0018183A&quot;/&gt;&lt;wsp:rsid wsp:val=&quot;001B175E&quot;/&gt;&lt;wsp:rsid wsp:val=&quot;001B5F6E&quot;/&gt;&lt;wsp:rsid wsp:val=&quot;001B7C82&quot;/&gt;&lt;wsp:rsid wsp:val=&quot;001B7FAA&quot;/&gt;&lt;wsp:rsid wsp:val=&quot;001C1F69&quot;/&gt;&lt;wsp:rsid wsp:val=&quot;001C3D06&quot;/&gt;&lt;wsp:rsid wsp:val=&quot;001C596F&quot;/&gt;&lt;wsp:rsid wsp:val=&quot;001D47AC&quot;/&gt;&lt;wsp:rsid wsp:val=&quot;001E6C04&quot;/&gt;&lt;wsp:rsid wsp:val=&quot;001E7093&quot;/&gt;&lt;wsp:rsid wsp:val=&quot;002017A2&quot;/&gt;&lt;wsp:rsid wsp:val=&quot;002147F9&quot;/&gt;&lt;wsp:rsid wsp:val=&quot;00215B3D&quot;/&gt;&lt;wsp:rsid wsp:val=&quot;00220528&quot;/&gt;&lt;wsp:rsid wsp:val=&quot;002244B5&quot;/&gt;&lt;wsp:rsid wsp:val=&quot;002308C8&quot;/&gt;&lt;wsp:rsid wsp:val=&quot;002365DC&quot;/&gt;&lt;wsp:rsid wsp:val=&quot;00242237&quot;/&gt;&lt;wsp:rsid wsp:val=&quot;00244BC9&quot;/&gt;&lt;wsp:rsid wsp:val=&quot;0025007A&quot;/&gt;&lt;wsp:rsid wsp:val=&quot;00254F51&quot;/&gt;&lt;wsp:rsid wsp:val=&quot;002558D1&quot;/&gt;&lt;wsp:rsid wsp:val=&quot;00256D9E&quot;/&gt;&lt;wsp:rsid wsp:val=&quot;00257450&quot;/&gt;&lt;wsp:rsid wsp:val=&quot;002574D8&quot;/&gt;&lt;wsp:rsid wsp:val=&quot;00260B32&quot;/&gt;&lt;wsp:rsid wsp:val=&quot;00261F2C&quot;/&gt;&lt;wsp:rsid wsp:val=&quot;002757AF&quot;/&gt;&lt;wsp:rsid wsp:val=&quot;00275E29&quot;/&gt;&lt;wsp:rsid wsp:val=&quot;00292123&quot;/&gt;&lt;wsp:rsid wsp:val=&quot;00293AA0&quot;/&gt;&lt;wsp:rsid wsp:val=&quot;0029410A&quot;/&gt;&lt;wsp:rsid wsp:val=&quot;002974F9&quot;/&gt;&lt;wsp:rsid wsp:val=&quot;002A3C02&quot;/&gt;&lt;wsp:rsid wsp:val=&quot;002A70F4&quot;/&gt;&lt;wsp:rsid wsp:val=&quot;002C11F7&quot;/&gt;&lt;wsp:rsid wsp:val=&quot;002C5153&quot;/&gt;&lt;wsp:rsid wsp:val=&quot;002D220F&quot;/&gt;&lt;wsp:rsid wsp:val=&quot;002D40F6&quot;/&gt;&lt;wsp:rsid wsp:val=&quot;002D5BC7&quot;/&gt;&lt;wsp:rsid wsp:val=&quot;002D5CAC&quot;/&gt;&lt;wsp:rsid wsp:val=&quot;002E3DF0&quot;/&gt;&lt;wsp:rsid wsp:val=&quot;002E41F7&quot;/&gt;&lt;wsp:rsid wsp:val=&quot;002E6FCC&quot;/&gt;&lt;wsp:rsid wsp:val=&quot;002F025F&quot;/&gt;&lt;wsp:rsid wsp:val=&quot;002F50EF&quot;/&gt;&lt;wsp:rsid wsp:val=&quot;00304E74&quot;/&gt;&lt;wsp:rsid wsp:val=&quot;0030594D&quot;/&gt;&lt;wsp:rsid wsp:val=&quot;00312453&quot;/&gt;&lt;wsp:rsid wsp:val=&quot;00317015&quot;/&gt;&lt;wsp:rsid wsp:val=&quot;00321AEA&quot;/&gt;&lt;wsp:rsid wsp:val=&quot;003227EF&quot;/&gt;&lt;wsp:rsid wsp:val=&quot;003329AF&quot;/&gt;&lt;wsp:rsid wsp:val=&quot;00344C92&quot;/&gt;&lt;wsp:rsid wsp:val=&quot;003462D3&quot;/&gt;&lt;wsp:rsid wsp:val=&quot;003513BF&quot;/&gt;&lt;wsp:rsid wsp:val=&quot;0035213B&quot;/&gt;&lt;wsp:rsid wsp:val=&quot;003521E8&quot;/&gt;&lt;wsp:rsid wsp:val=&quot;003539F9&quot;/&gt;&lt;wsp:rsid wsp:val=&quot;003545FE&quot;/&gt;&lt;wsp:rsid wsp:val=&quot;00355C1E&quot;/&gt;&lt;wsp:rsid wsp:val=&quot;00360B95&quot;/&gt;&lt;wsp:rsid wsp:val=&quot;003645A3&quot;/&gt;&lt;wsp:rsid wsp:val=&quot;00364E3E&quot;/&gt;&lt;wsp:rsid wsp:val=&quot;0036548F&quot;/&gt;&lt;wsp:rsid wsp:val=&quot;0037223F&quot;/&gt;&lt;wsp:rsid wsp:val=&quot;0037604C&quot;/&gt;&lt;wsp:rsid wsp:val=&quot;00377708&quot;/&gt;&lt;wsp:rsid wsp:val=&quot;0038334A&quot;/&gt;&lt;wsp:rsid wsp:val=&quot;003835BD&quot;/&gt;&lt;wsp:rsid wsp:val=&quot;003851E3&quot;/&gt;&lt;wsp:rsid wsp:val=&quot;00385BD3&quot;/&gt;&lt;wsp:rsid wsp:val=&quot;0039439E&quot;/&gt;&lt;wsp:rsid wsp:val=&quot;003A451D&quot;/&gt;&lt;wsp:rsid wsp:val=&quot;003A5CEE&quot;/&gt;&lt;wsp:rsid wsp:val=&quot;003A6CAB&quot;/&gt;&lt;wsp:rsid wsp:val=&quot;003A7F0A&quot;/&gt;&lt;wsp:rsid wsp:val=&quot;003C4960&quot;/&gt;&lt;wsp:rsid wsp:val=&quot;003D09FE&quot;/&gt;&lt;wsp:rsid wsp:val=&quot;003D44DB&quot;/&gt;&lt;wsp:rsid wsp:val=&quot;003D4BA7&quot;/&gt;&lt;wsp:rsid wsp:val=&quot;003D77F2&quot;/&gt;&lt;wsp:rsid wsp:val=&quot;003F5C39&quot;/&gt;&lt;wsp:rsid wsp:val=&quot;003F751E&quot;/&gt;&lt;wsp:rsid wsp:val=&quot;004005F5&quot;/&gt;&lt;wsp:rsid wsp:val=&quot;00404CC3&quot;/&gt;&lt;wsp:rsid wsp:val=&quot;00412CC8&quot;/&gt;&lt;wsp:rsid wsp:val=&quot;00423820&quot;/&gt;&lt;wsp:rsid wsp:val=&quot;004244C0&quot;/&gt;&lt;wsp:rsid wsp:val=&quot;004254D4&quot;/&gt;&lt;wsp:rsid wsp:val=&quot;00425762&quot;/&gt;&lt;wsp:rsid wsp:val=&quot;00426F97&quot;/&gt;&lt;wsp:rsid wsp:val=&quot;00433BD5&quot;/&gt;&lt;wsp:rsid wsp:val=&quot;00441ACB&quot;/&gt;&lt;wsp:rsid wsp:val=&quot;0044242D&quot;/&gt;&lt;wsp:rsid wsp:val=&quot;00454B47&quot;/&gt;&lt;wsp:rsid wsp:val=&quot;00473AE1&quot;/&gt;&lt;wsp:rsid wsp:val=&quot;0047517E&quot;/&gt;&lt;wsp:rsid wsp:val=&quot;00477277&quot;/&gt;&lt;wsp:rsid wsp:val=&quot;00483086&quot;/&gt;&lt;wsp:rsid wsp:val=&quot;004A5865&quot;/&gt;&lt;wsp:rsid wsp:val=&quot;004C46CA&quot;/&gt;&lt;wsp:rsid wsp:val=&quot;004C584E&quot;/&gt;&lt;wsp:rsid wsp:val=&quot;004D2C6A&quot;/&gt;&lt;wsp:rsid wsp:val=&quot;004D4002&quot;/&gt;&lt;wsp:rsid wsp:val=&quot;004D4257&quot;/&gt;&lt;wsp:rsid wsp:val=&quot;004D5ACF&quot;/&gt;&lt;wsp:rsid wsp:val=&quot;004E4886&quot;/&gt;&lt;wsp:rsid wsp:val=&quot;004F2B44&quot;/&gt;&lt;wsp:rsid wsp:val=&quot;00501732&quot;/&gt;&lt;wsp:rsid wsp:val=&quot;00503601&quot;/&gt;&lt;wsp:rsid wsp:val=&quot;0050502B&quot;/&gt;&lt;wsp:rsid wsp:val=&quot;005054D1&quot;/&gt;&lt;wsp:rsid wsp:val=&quot;0051256C&quot;/&gt;&lt;wsp:rsid wsp:val=&quot;005135B1&quot;/&gt;&lt;wsp:rsid wsp:val=&quot;005217BE&quot;/&gt;&lt;wsp:rsid wsp:val=&quot;00540C62&quot;/&gt;&lt;wsp:rsid wsp:val=&quot;00542BFC&quot;/&gt;&lt;wsp:rsid wsp:val=&quot;00561EB3&quot;/&gt;&lt;wsp:rsid wsp:val=&quot;00562A39&quot;/&gt;&lt;wsp:rsid wsp:val=&quot;00573FBF&quot;/&gt;&lt;wsp:rsid wsp:val=&quot;005743D4&quot;/&gt;&lt;wsp:rsid wsp:val=&quot;00575CA6&quot;/&gt;&lt;wsp:rsid wsp:val=&quot;00582E85&quot;/&gt;&lt;wsp:rsid wsp:val=&quot;00584DB9&quot;/&gt;&lt;wsp:rsid wsp:val=&quot;005B3E82&quot;/&gt;&lt;wsp:rsid wsp:val=&quot;005B4DE7&quot;/&gt;&lt;wsp:rsid wsp:val=&quot;005B721F&quot;/&gt;&lt;wsp:rsid wsp:val=&quot;005C5752&quot;/&gt;&lt;wsp:rsid wsp:val=&quot;005D1709&quot;/&gt;&lt;wsp:rsid wsp:val=&quot;005D63F9&quot;/&gt;&lt;wsp:rsid wsp:val=&quot;00601870&quot;/&gt;&lt;wsp:rsid wsp:val=&quot;00606E4A&quot;/&gt;&lt;wsp:rsid wsp:val=&quot;00617DC2&quot;/&gt;&lt;wsp:rsid wsp:val=&quot;00620BA8&quot;/&gt;&lt;wsp:rsid wsp:val=&quot;00626F3F&quot;/&gt;&lt;wsp:rsid wsp:val=&quot;00634B2F&quot;/&gt;&lt;wsp:rsid wsp:val=&quot;00644C81&quot;/&gt;&lt;wsp:rsid wsp:val=&quot;006544FD&quot;/&gt;&lt;wsp:rsid wsp:val=&quot;00654DE1&quot;/&gt;&lt;wsp:rsid wsp:val=&quot;0066025A&quot;/&gt;&lt;wsp:rsid wsp:val=&quot;00664601&quot;/&gt;&lt;wsp:rsid wsp:val=&quot;0067319B&quot;/&gt;&lt;wsp:rsid wsp:val=&quot;006740A9&quot;/&gt;&lt;wsp:rsid wsp:val=&quot;0068729F&quot;/&gt;&lt;wsp:rsid wsp:val=&quot;0069078F&quot;/&gt;&lt;wsp:rsid wsp:val=&quot;006949C2&quot;/&gt;&lt;wsp:rsid wsp:val=&quot;006A466D&quot;/&gt;&lt;wsp:rsid wsp:val=&quot;006B108A&quot;/&gt;&lt;wsp:rsid wsp:val=&quot;006D4681&quot;/&gt;&lt;wsp:rsid wsp:val=&quot;006D5988&quot;/&gt;&lt;wsp:rsid wsp:val=&quot;006E1BD6&quot;/&gt;&lt;wsp:rsid wsp:val=&quot;006E309E&quot;/&gt;&lt;wsp:rsid wsp:val=&quot;006F4C2F&quot;/&gt;&lt;wsp:rsid wsp:val=&quot;006F50E3&quot;/&gt;&lt;wsp:rsid wsp:val=&quot;007003BA&quot;/&gt;&lt;wsp:rsid wsp:val=&quot;007015E0&quot;/&gt;&lt;wsp:rsid wsp:val=&quot;00704708&quot;/&gt;&lt;wsp:rsid wsp:val=&quot;00705015&quot;/&gt;&lt;wsp:rsid wsp:val=&quot;0070503F&quot;/&gt;&lt;wsp:rsid wsp:val=&quot;00710FD2&quot;/&gt;&lt;wsp:rsid wsp:val=&quot;007146C3&quot;/&gt;&lt;wsp:rsid wsp:val=&quot;00721435&quot;/&gt;&lt;wsp:rsid wsp:val=&quot;00725643&quot;/&gt;&lt;wsp:rsid wsp:val=&quot;00732F06&quot;/&gt;&lt;wsp:rsid wsp:val=&quot;00735A36&quot;/&gt;&lt;wsp:rsid wsp:val=&quot;00736824&quot;/&gt;&lt;wsp:rsid wsp:val=&quot;00740855&quot;/&gt;&lt;wsp:rsid wsp:val=&quot;007429DD&quot;/&gt;&lt;wsp:rsid wsp:val=&quot;00743077&quot;/&gt;&lt;wsp:rsid wsp:val=&quot;0074688D&quot;/&gt;&lt;wsp:rsid wsp:val=&quot;00750DC5&quot;/&gt;&lt;wsp:rsid wsp:val=&quot;0075403E&quot;/&gt;&lt;wsp:rsid wsp:val=&quot;00755EF2&quot;/&gt;&lt;wsp:rsid wsp:val=&quot;00756A80&quot;/&gt;&lt;wsp:rsid wsp:val=&quot;0076074C&quot;/&gt;&lt;wsp:rsid wsp:val=&quot;00760B06&quot;/&gt;&lt;wsp:rsid wsp:val=&quot;00761A94&quot;/&gt;&lt;wsp:rsid wsp:val=&quot;00761DB1&quot;/&gt;&lt;wsp:rsid wsp:val=&quot;0076312D&quot;/&gt;&lt;wsp:rsid wsp:val=&quot;00775786&quot;/&gt;&lt;wsp:rsid wsp:val=&quot;00785B04&quot;/&gt;&lt;wsp:rsid wsp:val=&quot;00787F9C&quot;/&gt;&lt;wsp:rsid wsp:val=&quot;007A1B98&quot;/&gt;&lt;wsp:rsid wsp:val=&quot;007A3A2D&quot;/&gt;&lt;wsp:rsid wsp:val=&quot;007B36E7&quot;/&gt;&lt;wsp:rsid wsp:val=&quot;007B4371&quot;/&gt;&lt;wsp:rsid wsp:val=&quot;007B5585&quot;/&gt;&lt;wsp:rsid wsp:val=&quot;007B56B4&quot;/&gt;&lt;wsp:rsid wsp:val=&quot;007D3F1F&quot;/&gt;&lt;wsp:rsid wsp:val=&quot;007D4D58&quot;/&gt;&lt;wsp:rsid wsp:val=&quot;007D631C&quot;/&gt;&lt;wsp:rsid wsp:val=&quot;007E0DB6&quot;/&gt;&lt;wsp:rsid wsp:val=&quot;007E23E1&quot;/&gt;&lt;wsp:rsid wsp:val=&quot;007E3162&quot;/&gt;&lt;wsp:rsid wsp:val=&quot;007E7491&quot;/&gt;&lt;wsp:rsid wsp:val=&quot;007F1671&quot;/&gt;&lt;wsp:rsid wsp:val=&quot;007F3C9E&quot;/&gt;&lt;wsp:rsid wsp:val=&quot;007F529E&quot;/&gt;&lt;wsp:rsid wsp:val=&quot;007F6AB2&quot;/&gt;&lt;wsp:rsid wsp:val=&quot;007F779A&quot;/&gt;&lt;wsp:rsid wsp:val=&quot;008054E7&quot;/&gt;&lt;wsp:rsid wsp:val=&quot;00810B4A&quot;/&gt;&lt;wsp:rsid wsp:val=&quot;00814411&quot;/&gt;&lt;wsp:rsid wsp:val=&quot;00815CE6&quot;/&gt;&lt;wsp:rsid wsp:val=&quot;00816DC8&quot;/&gt;&lt;wsp:rsid wsp:val=&quot;0082132C&quot;/&gt;&lt;wsp:rsid wsp:val=&quot;00840AA4&quot;/&gt;&lt;wsp:rsid wsp:val=&quot;0085124C&quot;/&gt;&lt;wsp:rsid wsp:val=&quot;00864D98&quot;/&gt;&lt;wsp:rsid wsp:val=&quot;00886031&quot;/&gt;&lt;wsp:rsid wsp:val=&quot;00890889&quot;/&gt;&lt;wsp:rsid wsp:val=&quot;008A2476&quot;/&gt;&lt;wsp:rsid wsp:val=&quot;008A4120&quot;/&gt;&lt;wsp:rsid wsp:val=&quot;008C239A&quot;/&gt;&lt;wsp:rsid wsp:val=&quot;008C4C13&quot;/&gt;&lt;wsp:rsid wsp:val=&quot;008D4EDA&quot;/&gt;&lt;wsp:rsid wsp:val=&quot;008D5B2A&quot;/&gt;&lt;wsp:rsid wsp:val=&quot;008D6131&quot;/&gt;&lt;wsp:rsid wsp:val=&quot;008E6053&quot;/&gt;&lt;wsp:rsid wsp:val=&quot;008F0AD6&quot;/&gt;&lt;wsp:rsid wsp:val=&quot;008F1E88&quot;/&gt;&lt;wsp:rsid wsp:val=&quot;008F54EA&quot;/&gt;&lt;wsp:rsid wsp:val=&quot;009014A5&quot;/&gt;&lt;wsp:rsid wsp:val=&quot;00910E95&quot;/&gt;&lt;wsp:rsid wsp:val=&quot;00925882&quot;/&gt;&lt;wsp:rsid wsp:val=&quot;00926E3C&quot;/&gt;&lt;wsp:rsid wsp:val=&quot;009339EA&quot;/&gt;&lt;wsp:rsid wsp:val=&quot;009340C7&quot;/&gt;&lt;wsp:rsid wsp:val=&quot;00934B87&quot;/&gt;&lt;wsp:rsid wsp:val=&quot;00935465&quot;/&gt;&lt;wsp:rsid wsp:val=&quot;00937277&quot;/&gt;&lt;wsp:rsid wsp:val=&quot;00937629&quot;/&gt;&lt;wsp:rsid wsp:val=&quot;009402DC&quot;/&gt;&lt;wsp:rsid wsp:val=&quot;009445A3&quot;/&gt;&lt;wsp:rsid wsp:val=&quot;00946AC0&quot;/&gt;&lt;wsp:rsid wsp:val=&quot;00951CED&quot;/&gt;&lt;wsp:rsid wsp:val=&quot;009535B3&quot;/&gt;&lt;wsp:rsid wsp:val=&quot;009629E5&quot;/&gt;&lt;wsp:rsid wsp:val=&quot;00974257&quot;/&gt;&lt;wsp:rsid wsp:val=&quot;009847AA&quot;/&gt;&lt;wsp:rsid wsp:val=&quot;009855AF&quot;/&gt;&lt;wsp:rsid wsp:val=&quot;0099403B&quot;/&gt;&lt;wsp:rsid wsp:val=&quot;009964F0&quot;/&gt;&lt;wsp:rsid wsp:val=&quot;009B065A&quot;/&gt;&lt;wsp:rsid wsp:val=&quot;009B6286&quot;/&gt;&lt;wsp:rsid wsp:val=&quot;009D1C75&quot;/&gt;&lt;wsp:rsid wsp:val=&quot;009D5DE4&quot;/&gt;&lt;wsp:rsid wsp:val=&quot;009E3D50&quot;/&gt;&lt;wsp:rsid wsp:val=&quot;009E6970&quot;/&gt;&lt;wsp:rsid wsp:val=&quot;00A01406&quot;/&gt;&lt;wsp:rsid wsp:val=&quot;00A024DB&quot;/&gt;&lt;wsp:rsid wsp:val=&quot;00A06F68&quot;/&gt;&lt;wsp:rsid wsp:val=&quot;00A13C8A&quot;/&gt;&lt;wsp:rsid wsp:val=&quot;00A167A3&quot;/&gt;&lt;wsp:rsid wsp:val=&quot;00A2548B&quot;/&gt;&lt;wsp:rsid wsp:val=&quot;00A32B8D&quot;/&gt;&lt;wsp:rsid wsp:val=&quot;00A33C0D&quot;/&gt;&lt;wsp:rsid wsp:val=&quot;00A41EA4&quot;/&gt;&lt;wsp:rsid wsp:val=&quot;00A4206D&quot;/&gt;&lt;wsp:rsid wsp:val=&quot;00A562B1&quot;/&gt;&lt;wsp:rsid wsp:val=&quot;00A5702B&quot;/&gt;&lt;wsp:rsid wsp:val=&quot;00A57C26&quot;/&gt;&lt;wsp:rsid wsp:val=&quot;00A616A7&quot;/&gt;&lt;wsp:rsid wsp:val=&quot;00A62085&quot;/&gt;&lt;wsp:rsid wsp:val=&quot;00A62F2C&quot;/&gt;&lt;wsp:rsid wsp:val=&quot;00A66018&quot;/&gt;&lt;wsp:rsid wsp:val=&quot;00A707C7&quot;/&gt;&lt;wsp:rsid wsp:val=&quot;00A710F2&quot;/&gt;&lt;wsp:rsid wsp:val=&quot;00A80F0D&quot;/&gt;&lt;wsp:rsid wsp:val=&quot;00A90B6E&quot;/&gt;&lt;wsp:rsid wsp:val=&quot;00A9164D&quot;/&gt;&lt;wsp:rsid wsp:val=&quot;00A9391F&quot;/&gt;&lt;wsp:rsid wsp:val=&quot;00AA0660&quot;/&gt;&lt;wsp:rsid wsp:val=&quot;00AA4D4B&quot;/&gt;&lt;wsp:rsid wsp:val=&quot;00AB16EC&quot;/&gt;&lt;wsp:rsid wsp:val=&quot;00AC47C0&quot;/&gt;&lt;wsp:rsid wsp:val=&quot;00AC76E7&quot;/&gt;&lt;wsp:rsid wsp:val=&quot;00AC775A&quot;/&gt;&lt;wsp:rsid wsp:val=&quot;00AD1571&quot;/&gt;&lt;wsp:rsid wsp:val=&quot;00AD74E3&quot;/&gt;&lt;wsp:rsid wsp:val=&quot;00AD7A7E&quot;/&gt;&lt;wsp:rsid wsp:val=&quot;00AE1B3F&quot;/&gt;&lt;wsp:rsid wsp:val=&quot;00AF0709&quot;/&gt;&lt;wsp:rsid wsp:val=&quot;00AF0F35&quot;/&gt;&lt;wsp:rsid wsp:val=&quot;00AF1FDD&quot;/&gt;&lt;wsp:rsid wsp:val=&quot;00B00C1F&quot;/&gt;&lt;wsp:rsid wsp:val=&quot;00B25ADA&quot;/&gt;&lt;wsp:rsid wsp:val=&quot;00B2659E&quot;/&gt;&lt;wsp:rsid wsp:val=&quot;00B306CD&quot;/&gt;&lt;wsp:rsid wsp:val=&quot;00B32355&quot;/&gt;&lt;wsp:rsid wsp:val=&quot;00B3251F&quot;/&gt;&lt;wsp:rsid wsp:val=&quot;00B350D5&quot;/&gt;&lt;wsp:rsid wsp:val=&quot;00B44C8F&quot;/&gt;&lt;wsp:rsid wsp:val=&quot;00B47964&quot;/&gt;&lt;wsp:rsid wsp:val=&quot;00B55E62&quot;/&gt;&lt;wsp:rsid wsp:val=&quot;00B611BF&quot;/&gt;&lt;wsp:rsid wsp:val=&quot;00B76AE7&quot;/&gt;&lt;wsp:rsid wsp:val=&quot;00B91751&quot;/&gt;&lt;wsp:rsid wsp:val=&quot;00B95A45&quot;/&gt;&lt;wsp:rsid wsp:val=&quot;00BA1A3D&quot;/&gt;&lt;wsp:rsid wsp:val=&quot;00BA569B&quot;/&gt;&lt;wsp:rsid wsp:val=&quot;00BA64A5&quot;/&gt;&lt;wsp:rsid wsp:val=&quot;00BA7973&quot;/&gt;&lt;wsp:rsid wsp:val=&quot;00BB40F6&quot;/&gt;&lt;wsp:rsid wsp:val=&quot;00BB4910&quot;/&gt;&lt;wsp:rsid wsp:val=&quot;00BC0E15&quot;/&gt;&lt;wsp:rsid wsp:val=&quot;00BC3DBB&quot;/&gt;&lt;wsp:rsid wsp:val=&quot;00BC70BD&quot;/&gt;&lt;wsp:rsid wsp:val=&quot;00BC7B30&quot;/&gt;&lt;wsp:rsid wsp:val=&quot;00BD2F00&quot;/&gt;&lt;wsp:rsid wsp:val=&quot;00BE295B&quot;/&gt;&lt;wsp:rsid wsp:val=&quot;00BF3631&quot;/&gt;&lt;wsp:rsid wsp:val=&quot;00C02B36&quot;/&gt;&lt;wsp:rsid wsp:val=&quot;00C1016E&quot;/&gt;&lt;wsp:rsid wsp:val=&quot;00C30119&quot;/&gt;&lt;wsp:rsid wsp:val=&quot;00C44DB3&quot;/&gt;&lt;wsp:rsid wsp:val=&quot;00C532F2&quot;/&gt;&lt;wsp:rsid wsp:val=&quot;00C63AF3&quot;/&gt;&lt;wsp:rsid wsp:val=&quot;00C6661A&quot;/&gt;&lt;wsp:rsid wsp:val=&quot;00C67652&quot;/&gt;&lt;wsp:rsid wsp:val=&quot;00C727D0&quot;/&gt;&lt;wsp:rsid wsp:val=&quot;00C7382D&quot;/&gt;&lt;wsp:rsid wsp:val=&quot;00C75CFB&quot;/&gt;&lt;wsp:rsid wsp:val=&quot;00C76BA2&quot;/&gt;&lt;wsp:rsid wsp:val=&quot;00C97E36&quot;/&gt;&lt;wsp:rsid wsp:val=&quot;00CB21C1&quot;/&gt;&lt;wsp:rsid wsp:val=&quot;00CB6302&quot;/&gt;&lt;wsp:rsid wsp:val=&quot;00CC0EDE&quot;/&gt;&lt;wsp:rsid wsp:val=&quot;00CD1A0A&quot;/&gt;&lt;wsp:rsid wsp:val=&quot;00CE1414&quot;/&gt;&lt;wsp:rsid wsp:val=&quot;00CE312B&quot;/&gt;&lt;wsp:rsid wsp:val=&quot;00CF6B78&quot;/&gt;&lt;wsp:rsid wsp:val=&quot;00D011C7&quot;/&gt;&lt;wsp:rsid wsp:val=&quot;00D0758C&quot;/&gt;&lt;wsp:rsid wsp:val=&quot;00D12655&quot;/&gt;&lt;wsp:rsid wsp:val=&quot;00D1421D&quot;/&gt;&lt;wsp:rsid wsp:val=&quot;00D23CEF&quot;/&gt;&lt;wsp:rsid wsp:val=&quot;00D2705C&quot;/&gt;&lt;wsp:rsid wsp:val=&quot;00D347A3&quot;/&gt;&lt;wsp:rsid wsp:val=&quot;00D34FF6&quot;/&gt;&lt;wsp:rsid wsp:val=&quot;00D46AA7&quot;/&gt;&lt;wsp:rsid wsp:val=&quot;00D52BBD&quot;/&gt;&lt;wsp:rsid wsp:val=&quot;00D53C48&quot;/&gt;&lt;wsp:rsid wsp:val=&quot;00D54B30&quot;/&gt;&lt;wsp:rsid wsp:val=&quot;00D5751E&quot;/&gt;&lt;wsp:rsid wsp:val=&quot;00D5794C&quot;/&gt;&lt;wsp:rsid wsp:val=&quot;00D6146B&quot;/&gt;&lt;wsp:rsid wsp:val=&quot;00D646EF&quot;/&gt;&lt;wsp:rsid wsp:val=&quot;00D65B19&quot;/&gt;&lt;wsp:rsid wsp:val=&quot;00D725C3&quot;/&gt;&lt;wsp:rsid wsp:val=&quot;00D80F3A&quot;/&gt;&lt;wsp:rsid wsp:val=&quot;00D8282F&quot;/&gt;&lt;wsp:rsid wsp:val=&quot;00D90934&quot;/&gt;&lt;wsp:rsid wsp:val=&quot;00D9238F&quot;/&gt;&lt;wsp:rsid wsp:val=&quot;00DA0395&quot;/&gt;&lt;wsp:rsid wsp:val=&quot;00DA0398&quot;/&gt;&lt;wsp:rsid wsp:val=&quot;00DA18BD&quot;/&gt;&lt;wsp:rsid wsp:val=&quot;00DB09CB&quot;/&gt;&lt;wsp:rsid wsp:val=&quot;00DC3F87&quot;/&gt;&lt;wsp:rsid wsp:val=&quot;00DD05AA&quot;/&gt;&lt;wsp:rsid wsp:val=&quot;00DD472F&quot;/&gt;&lt;wsp:rsid wsp:val=&quot;00DE3E82&quot;/&gt;&lt;wsp:rsid wsp:val=&quot;00DE5427&quot;/&gt;&lt;wsp:rsid wsp:val=&quot;00DF0091&quot;/&gt;&lt;wsp:rsid wsp:val=&quot;00E00123&quot;/&gt;&lt;wsp:rsid wsp:val=&quot;00E00674&quot;/&gt;&lt;wsp:rsid wsp:val=&quot;00E10208&quot;/&gt;&lt;wsp:rsid wsp:val=&quot;00E13D21&quot;/&gt;&lt;wsp:rsid wsp:val=&quot;00E14510&quot;/&gt;&lt;wsp:rsid wsp:val=&quot;00E250DE&quot;/&gt;&lt;wsp:rsid wsp:val=&quot;00E36A93&quot;/&gt;&lt;wsp:rsid wsp:val=&quot;00E40ABD&quot;/&gt;&lt;wsp:rsid wsp:val=&quot;00E46662&quot;/&gt;&lt;wsp:rsid wsp:val=&quot;00E73AE3&quot;/&gt;&lt;wsp:rsid wsp:val=&quot;00E81C39&quot;/&gt;&lt;wsp:rsid wsp:val=&quot;00E91B45&quot;/&gt;&lt;wsp:rsid wsp:val=&quot;00E9362D&quot;/&gt;&lt;wsp:rsid wsp:val=&quot;00EA4AB0&quot;/&gt;&lt;wsp:rsid wsp:val=&quot;00EA6552&quot;/&gt;&lt;wsp:rsid wsp:val=&quot;00EC1D6D&quot;/&gt;&lt;wsp:rsid wsp:val=&quot;00EC2077&quot;/&gt;&lt;wsp:rsid wsp:val=&quot;00ED15A6&quot;/&gt;&lt;wsp:rsid wsp:val=&quot;00ED30F5&quot;/&gt;&lt;wsp:rsid wsp:val=&quot;00EE227F&quot;/&gt;&lt;wsp:rsid wsp:val=&quot;00EE339D&quot;/&gt;&lt;wsp:rsid wsp:val=&quot;00EF1912&quot;/&gt;&lt;wsp:rsid wsp:val=&quot;00EF35D6&quot;/&gt;&lt;wsp:rsid wsp:val=&quot;00F023EB&quot;/&gt;&lt;wsp:rsid wsp:val=&quot;00F04222&quot;/&gt;&lt;wsp:rsid wsp:val=&quot;00F06B8C&quot;/&gt;&lt;wsp:rsid wsp:val=&quot;00F17806&quot;/&gt;&lt;wsp:rsid wsp:val=&quot;00F2017B&quot;/&gt;&lt;wsp:rsid wsp:val=&quot;00F253CB&quot;/&gt;&lt;wsp:rsid wsp:val=&quot;00F35AA3&quot;/&gt;&lt;wsp:rsid wsp:val=&quot;00F43F3D&quot;/&gt;&lt;wsp:rsid wsp:val=&quot;00F45BDA&quot;/&gt;&lt;wsp:rsid wsp:val=&quot;00F45C16&quot;/&gt;&lt;wsp:rsid wsp:val=&quot;00F466D0&quot;/&gt;&lt;wsp:rsid wsp:val=&quot;00F53C5D&quot;/&gt;&lt;wsp:rsid wsp:val=&quot;00F546FE&quot;/&gt;&lt;wsp:rsid wsp:val=&quot;00F557E3&quot;/&gt;&lt;wsp:rsid wsp:val=&quot;00F62699&quot;/&gt;&lt;wsp:rsid wsp:val=&quot;00F63EF6&quot;/&gt;&lt;wsp:rsid wsp:val=&quot;00F644EE&quot;/&gt;&lt;wsp:rsid wsp:val=&quot;00F65FDC&quot;/&gt;&lt;wsp:rsid wsp:val=&quot;00F736F6&quot;/&gt;&lt;wsp:rsid wsp:val=&quot;00F73DD1&quot;/&gt;&lt;wsp:rsid wsp:val=&quot;00F74001&quot;/&gt;&lt;wsp:rsid wsp:val=&quot;00F74C0E&quot;/&gt;&lt;wsp:rsid wsp:val=&quot;00F8090C&quot;/&gt;&lt;wsp:rsid wsp:val=&quot;00F83C3C&quot;/&gt;&lt;wsp:rsid wsp:val=&quot;00F86ADF&quot;/&gt;&lt;wsp:rsid wsp:val=&quot;00F93E0D&quot;/&gt;&lt;wsp:rsid wsp:val=&quot;00F94175&quot;/&gt;&lt;wsp:rsid wsp:val=&quot;00FA733B&quot;/&gt;&lt;wsp:rsid wsp:val=&quot;00FA79D6&quot;/&gt;&lt;wsp:rsid wsp:val=&quot;00FB6F24&quot;/&gt;&lt;wsp:rsid wsp:val=&quot;00FB74DD&quot;/&gt;&lt;wsp:rsid wsp:val=&quot;00FB76F0&quot;/&gt;&lt;wsp:rsid wsp:val=&quot;00FC0132&quot;/&gt;&lt;wsp:rsid wsp:val=&quot;00FC2C51&quot;/&gt;&lt;wsp:rsid wsp:val=&quot;00FC3C5F&quot;/&gt;&lt;wsp:rsid wsp:val=&quot;00FC590B&quot;/&gt;&lt;wsp:rsid wsp:val=&quot;00FD1E53&quot;/&gt;&lt;wsp:rsid wsp:val=&quot;00FD3CE2&quot;/&gt;&lt;wsp:rsid wsp:val=&quot;00FD4C68&quot;/&gt;&lt;wsp:rsid wsp:val=&quot;00FD5705&quot;/&gt;&lt;wsp:rsid wsp:val=&quot;00FD7C3A&quot;/&gt;&lt;wsp:rsid wsp:val=&quot;00FE59CB&quot;/&gt;&lt;wsp:rsid wsp:val=&quot;00FE5A94&quot;/&gt;&lt;wsp:rsid wsp:val=&quot;00FE7B86&quot;/&gt;&lt;wsp:rsid wsp:val=&quot;00FF744B&quot;/&gt;&lt;/wsp:rsids&gt;&lt;/w:docPr&gt;&lt;w:body&gt;&lt;wx:sect&gt;&lt;w:p wsp:rsidR=&quot;00000000&quot; wsp:rsidRPr=&quot;00C63AF3&quot; wsp:rsidRDefault=&quot;00C63AF3&quot; wsp:rsidP=&quot;00C63AF3&quot;&gt;&lt;m:oMathPara&gt;&lt;m:oMathParaPr&gt;&lt;m:jc m:val=&quot;left&quot;/&gt;&lt;/m:oMathParaPr&gt;&lt;m:oMath&gt;&lt;m:sSubSup&gt;&lt;m:sSubSupPr&gt;&lt;m:ctrlPr&gt;&lt;w:rPr&gt;&lt;w:rFonts w:ascii=&quot;Cambria Math&quot; w:fareast=&quot;DengXian&quot; w:h-ansi=&quot;Cambria Math&quot;/&gt;&lt;wx:font wx:val=&quot;Cambria Math&quot;/&gt;&lt;w:sz w:val=&quot;13&quot;/&gt;&lt;/w:rPr&gt;&lt;/m:ctrlPr&gt;&lt;/m:sSubSupPr&gt;&lt;m:e&gt;&lt;m:r&gt;&lt;w:rPr&gt;&lt;w:rFonts w:ascii=&quot;Cambria Math&quot; w:fareast=&quot;DengXian&quot; w:h-ansi=&quot;Cambria Math&quot;/&gt;&lt;wx:font wx:val=&quot;Cambria Math&quot;/&gt;&lt;w:i/&gt;&lt;w:sz w:val=&quot;13&quot;/&gt;&lt;/w:rPr&gt;&lt;m:t&gt;?é&lt;/m:t&gt;&lt;/m:r&gt;&lt;/m:e&gt;&lt;m:sub&gt;&lt;m:r&gt;&lt;w:rPr&gt;&lt;w:rFonts w:ascii=&quot;Cambria Math&quot; w:fareasst=&quot;DengXian&quot; w:h-ansi=&quot;Cambria Math&quot;/&gt;&lt;wx:font wx:val=&quot;Cambria Math&quot;/&gt;&lt;w:i/&gt;&lt;w:sz w:val=&quot;13&quot;/&gt;&lt;/w:rPr&gt;&lt;m:t&gt;?o&lt;/m:t&gt;&lt;/m:r&gt;&lt;m:r&gt;&lt;m:rPr&gt;&lt;m:sty m:val=&quot;p&quot;/&gt;&lt;/m:rPr&gt;&lt;w:rPr&gt;&lt;w:rFonts w:ascii=&quot;Cambria Math&quot; w:fareast=&quot;DengXian&quot; w:h-ansi=&quot;Cambria Math&quot;/&gt;&lt;wx:font wx:val=&quot;Cambria Math&quot;/&gt;&lt;w:sz w:val=&quot;13&quot;/&gt;&lt;/w:rPr&gt;&lt;m:t&gt;0&lt;/m:t&gt;&lt;/m:r&gt;&lt;/m:sub&gt;&lt;m:sup&gt;&lt;m:r&gt;&lt;m:rPr&gt;&lt;m:sty m:val=&quot;p&quot;/&gt;&lt;/m:rPr&gt;&lt;w:rPr&gt;&lt;w:rFonts w:ascii=&quot;Cambria Math&quot; w:fareast=&quot;DengXian&quot; w:h-ansi=&quot;Cambria Math&quot;/&gt;&lt;wx:font wx:val=&quot;Cambria Math&quot;/&gt;&lt;w:sz w:val=&quot;13&quot;/&gt;&lt;/w:rPr&gt;&lt;m:t&gt;2&lt;/m:t&gt;&lt;/m:r&gt;&lt;/m:sup&gt;&lt;/m:sSubSup&gt;&lt;/m:oMath&gt;&lt;/m:oMathPara&gt;&lt;/w:p&gt;&lt;w:sectPr wsp:rsidR=&quot;00000000&quot; wsp:rsidRPr=&quot;00C63AF3&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tc>
        <w:tc>
          <w:tcPr>
            <w:tcW w:w="771" w:type="pct"/>
            <w:shd w:val="clear" w:color="auto" w:fill="auto"/>
            <w:noWrap/>
            <w:hideMark/>
          </w:tcPr>
          <w:p w14:paraId="779D9B75"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.06(.01)**</w:t>
            </w:r>
          </w:p>
        </w:tc>
        <w:tc>
          <w:tcPr>
            <w:tcW w:w="770" w:type="pct"/>
            <w:shd w:val="clear" w:color="auto" w:fill="auto"/>
            <w:noWrap/>
            <w:hideMark/>
          </w:tcPr>
          <w:p w14:paraId="7461E0EB"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.15(.02)</w:t>
            </w:r>
          </w:p>
        </w:tc>
        <w:tc>
          <w:tcPr>
            <w:tcW w:w="770" w:type="pct"/>
            <w:shd w:val="clear" w:color="auto" w:fill="auto"/>
            <w:noWrap/>
            <w:hideMark/>
          </w:tcPr>
          <w:p w14:paraId="69FE9CAB"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.06(.01)**</w:t>
            </w:r>
          </w:p>
        </w:tc>
        <w:tc>
          <w:tcPr>
            <w:tcW w:w="770" w:type="pct"/>
            <w:shd w:val="clear" w:color="auto" w:fill="auto"/>
            <w:noWrap/>
            <w:hideMark/>
          </w:tcPr>
          <w:p w14:paraId="67CD2B5A"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.15(.02)**</w:t>
            </w:r>
          </w:p>
        </w:tc>
        <w:tc>
          <w:tcPr>
            <w:tcW w:w="678" w:type="pct"/>
          </w:tcPr>
          <w:p w14:paraId="7E042ADE" w14:textId="77777777" w:rsidR="001D01A4" w:rsidRPr="006B72ED" w:rsidRDefault="001D01A4" w:rsidP="00715E4A">
            <w:pPr>
              <w:spacing w:after="0" w:line="240" w:lineRule="auto"/>
              <w:rPr>
                <w:rFonts w:eastAsia="DengXian"/>
                <w:lang w:eastAsia="zh-CN" w:bidi="ar-SA"/>
              </w:rPr>
            </w:pPr>
          </w:p>
        </w:tc>
      </w:tr>
      <w:tr w:rsidR="001D01A4" w:rsidRPr="006B72ED" w14:paraId="29E3D70D" w14:textId="00ED77A5"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6F45C126" w14:textId="77777777" w:rsidR="001D01A4" w:rsidRPr="006B72ED" w:rsidRDefault="00DD24E6" w:rsidP="00715E4A">
            <w:pPr>
              <w:spacing w:after="0" w:line="240" w:lineRule="auto"/>
              <w:rPr>
                <w:rFonts w:eastAsia="DengXian"/>
                <w:b/>
                <w:bCs/>
                <w:lang w:eastAsia="zh-CN" w:bidi="ar-SA"/>
              </w:rPr>
            </w:pPr>
            <w:r>
              <w:rPr>
                <w:noProof/>
              </w:rPr>
              <w:pict w14:anchorId="477961CE">
                <v:shape id="_x0000_i1030" type="#_x0000_t75" alt="" style="width:10pt;height:8.5pt;mso-width-percent:0;mso-height-percent:0;mso-width-percent:0;mso-height-percent:0" equationxml="&lt;?xml version=&quot;1.0&quot; encoding=&quot;UTF-8&quot; standalone=&quot;yes&quot;?&gt;&#10;&#10;&#10;&#10;&#10;&#10;&#10;&#10;&#10;&lt;?mso-application progid=&quot;Word.Document&quot;?&gt;&#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15913&quot;/&gt;&lt;wsp:rsid wsp:val=&quot;00000281&quot;/&gt;&lt;wsp:rsid wsp:val=&quot;00001482&quot;/&gt;&lt;wsp:rsid wsp:val=&quot;00005196&quot;/&gt;&lt;wsp:rsid wsp:val=&quot;00005669&quot;/&gt;&lt;wsp:rsid wsp:val=&quot;000124D4&quot;/&gt;&lt;wsp:rsid wsp:val=&quot;00012518&quot;/&gt;&lt;wsp:rsid wsp:val=&quot;00012E45&quot;/&gt;&lt;wsp:rsid wsp:val=&quot;0001502F&quot;/&gt;&lt;wsp:rsid wsp:val=&quot;00015913&quot;/&gt;&lt;wsp:rsid wsp:val=&quot;00015FE8&quot;/&gt;&lt;wsp:rsid wsp:val=&quot;00020092&quot;/&gt;&lt;wsp:rsid wsp:val=&quot;00027D0E&quot;/&gt;&lt;wsp:rsid wsp:val=&quot;0003049A&quot;/&gt;&lt;wsp:rsid wsp:val=&quot;00036D93&quot;/&gt;&lt;wsp:rsid wsp:val=&quot;0004376F&quot;/&gt;&lt;wsp:rsid wsp:val=&quot;000437AF&quot;/&gt;&lt;wsp:rsid wsp:val=&quot;00053E55&quot;/&gt;&lt;wsp:rsid wsp:val=&quot;00055043&quot;/&gt;&lt;wsp:rsid wsp:val=&quot;00055B7A&quot;/&gt;&lt;wsp:rsid wsp:val=&quot;00057B8C&quot;/&gt;&lt;wsp:rsid wsp:val=&quot;00062E18&quot;/&gt;&lt;wsp:rsid wsp:val=&quot;00063B4D&quot;/&gt;&lt;wsp:rsid wsp:val=&quot;00066BC3&quot;/&gt;&lt;wsp:rsid wsp:val=&quot;00067A38&quot;/&gt;&lt;wsp:rsid wsp:val=&quot;000765DC&quot;/&gt;&lt;wsp:rsid wsp:val=&quot;00080B6E&quot;/&gt;&lt;wsp:rsid wsp:val=&quot;00086B3C&quot;/&gt;&lt;wsp:rsid wsp:val=&quot;00090954&quot;/&gt;&lt;wsp:rsid wsp:val=&quot;00096B89&quot;/&gt;&lt;wsp:rsid wsp:val=&quot;000A7374&quot;/&gt;&lt;wsp:rsid wsp:val=&quot;000A79E7&quot;/&gt;&lt;wsp:rsid wsp:val=&quot;000B07B9&quot;/&gt;&lt;wsp:rsid wsp:val=&quot;000B5473&quot;/&gt;&lt;wsp:rsid wsp:val=&quot;000C6CFD&quot;/&gt;&lt;wsp:rsid wsp:val=&quot;000C71FC&quot;/&gt;&lt;wsp:rsid wsp:val=&quot;000C7E77&quot;/&gt;&lt;wsp:rsid wsp:val=&quot;000D2448&quot;/&gt;&lt;wsp:rsid wsp:val=&quot;000D59C1&quot;/&gt;&lt;wsp:rsid wsp:val=&quot;000D7FE1&quot;/&gt;&lt;wsp:rsid wsp:val=&quot;000E1FC0&quot;/&gt;&lt;wsp:rsid wsp:val=&quot;000E6E6F&quot;/&gt;&lt;wsp:rsid wsp:val=&quot;000F3B0E&quot;/&gt;&lt;wsp:rsid wsp:val=&quot;000F49BE&quot;/&gt;&lt;wsp:rsid wsp:val=&quot;0010256D&quot;/&gt;&lt;wsp:rsid wsp:val=&quot;0011195C&quot;/&gt;&lt;wsp:rsid wsp:val=&quot;00115D3F&quot;/&gt;&lt;wsp:rsid wsp:val=&quot;00116C4C&quot;/&gt;&lt;wsp:rsid wsp:val=&quot;00116DFA&quot;/&gt;&lt;wsp:rsid wsp:val=&quot;00122BA9&quot;/&gt;&lt;wsp:rsid wsp:val=&quot;00130044&quot;/&gt;&lt;wsp:rsid wsp:val=&quot;001320FE&quot;/&gt;&lt;wsp:rsid wsp:val=&quot;00133495&quot;/&gt;&lt;wsp:rsid wsp:val=&quot;001438BC&quot;/&gt;&lt;wsp:rsid wsp:val=&quot;00146C0C&quot;/&gt;&lt;wsp:rsid wsp:val=&quot;00152478&quot;/&gt;&lt;wsp:rsid wsp:val=&quot;00152673&quot;/&gt;&lt;wsp:rsid wsp:val=&quot;00152DE5&quot;/&gt;&lt;wsp:rsid wsp:val=&quot;0015376A&quot;/&gt;&lt;wsp:rsid wsp:val=&quot;00160A5D&quot;/&gt;&lt;wsp:rsid wsp:val=&quot;001643F7&quot;/&gt;&lt;wsp:rsid wsp:val=&quot;00175769&quot;/&gt;&lt;wsp:rsid wsp:val=&quot;001776B2&quot;/&gt;&lt;wsp:rsid wsp:val=&quot;0018183A&quot;/&gt;&lt;wsp:rsid wsp:val=&quot;001B175E&quot;/&gt;&lt;wsp:rsid wsp:val=&quot;001B5F6E&quot;/&gt;&lt;wsp:rsid wsp:val=&quot;001B7C82&quot;/&gt;&lt;wsp:rsid wsp:val=&quot;001B7FAA&quot;/&gt;&lt;wsp:rsid wsp:val=&quot;001C1F69&quot;/&gt;&lt;wsp:rsid wsp:val=&quot;001C3D06&quot;/&gt;&lt;wsp:rsid wsp:val=&quot;001C596F&quot;/&gt;&lt;wsp:rsid wsp:val=&quot;001D47AC&quot;/&gt;&lt;wsp:rsid wsp:val=&quot;001E6C04&quot;/&gt;&lt;wsp:rsid wsp:val=&quot;001E7093&quot;/&gt;&lt;wsp:rsid wsp:val=&quot;002017A2&quot;/&gt;&lt;wsp:rsid wsp:val=&quot;002147F9&quot;/&gt;&lt;wsp:rsid wsp:val=&quot;00215B3D&quot;/&gt;&lt;wsp:rsid wsp:val=&quot;00220528&quot;/&gt;&lt;wsp:rsid wsp:val=&quot;002244B5&quot;/&gt;&lt;wsp:rsid wsp:val=&quot;002308C8&quot;/&gt;&lt;wsp:rsid wsp:val=&quot;002365DC&quot;/&gt;&lt;wsp:rsid wsp:val=&quot;00242237&quot;/&gt;&lt;wsp:rsid wsp:val=&quot;00244BC9&quot;/&gt;&lt;wsp:rsid wsp:val=&quot;0025007A&quot;/&gt;&lt;wsp:rsid wsp:val=&quot;00254F51&quot;/&gt;&lt;wsp:rsid wsp:val=&quot;002558D1&quot;/&gt;&lt;wsp:rsid wsp:val=&quot;00256D9E&quot;/&gt;&lt;wsp:rsid wsp:val=&quot;00257450&quot;/&gt;&lt;wsp:rsid wsp:val=&quot;002574D8&quot;/&gt;&lt;wsp:rsid wsp:val=&quot;00260B32&quot;/&gt;&lt;wsp:rsid wsp:val=&quot;00261F2C&quot;/&gt;&lt;wsp:rsid wsp:val=&quot;002757AF&quot;/&gt;&lt;wsp:rsid wsp:val=&quot;00275E29&quot;/&gt;&lt;wsp:rsid wsp:val=&quot;00292123&quot;/&gt;&lt;wsp:rsid wsp:val=&quot;00293AA0&quot;/&gt;&lt;wsp:rsid wsp:val=&quot;0029410A&quot;/&gt;&lt;wsp:rsid wsp:val=&quot;002974F9&quot;/&gt;&lt;wsp:rsid wsp:val=&quot;002A3C02&quot;/&gt;&lt;wsp:rsid wsp:val=&quot;002A70F4&quot;/&gt;&lt;wsp:rsid wsp:val=&quot;002C11F7&quot;/&gt;&lt;wsp:rsid wsp:val=&quot;002C5153&quot;/&gt;&lt;wsp:rsid wsp:val=&quot;002D220F&quot;/&gt;&lt;wsp:rsid wsp:val=&quot;002D40F6&quot;/&gt;&lt;wsp:rsid wsp:val=&quot;002D5BC7&quot;/&gt;&lt;wsp:rsid wsp:val=&quot;002D5CAC&quot;/&gt;&lt;wsp:rsid wsp:val=&quot;002E3DF0&quot;/&gt;&lt;wsp:rsid wsp:val=&quot;002E41F7&quot;/&gt;&lt;wsp:rsid wsp:val=&quot;002E6FCC&quot;/&gt;&lt;wsp:rsid wsp:val=&quot;002F025F&quot;/&gt;&lt;wsp:rsid wsp:val=&quot;002F50EF&quot;/&gt;&lt;wsp:rsid wsp:val=&quot;00304E74&quot;/&gt;&lt;wsp:rsid wsp:val=&quot;0030594D&quot;/&gt;&lt;wsp:rsid wsp:val=&quot;00312453&quot;/&gt;&lt;wsp:rsid wsp:val=&quot;00317015&quot;/&gt;&lt;wsp:rsid wsp:val=&quot;00321AEA&quot;/&gt;&lt;wsp:rsid wsp:val=&quot;003227EF&quot;/&gt;&lt;wsp:rsid wsp:val=&quot;003329AF&quot;/&gt;&lt;wsp:rsid wsp:val=&quot;00344C92&quot;/&gt;&lt;wsp:rsid wsp:val=&quot;003462D3&quot;/&gt;&lt;wsp:rsid wsp:val=&quot;003513BF&quot;/&gt;&lt;wsp:rsid wsp:val=&quot;0035213B&quot;/&gt;&lt;wsp:rsid wsp:val=&quot;003521E8&quot;/&gt;&lt;wsp:rsid wsp:val=&quot;003539F9&quot;/&gt;&lt;wsp:rsid wsp:val=&quot;003545FE&quot;/&gt;&lt;wsp:rsid wsp:val=&quot;00355C1E&quot;/&gt;&lt;wsp:rsid wsp:val=&quot;00360B95&quot;/&gt;&lt;wsp:rsid wsp:val=&quot;003645A3&quot;/&gt;&lt;wsp:rsid wsp:val=&quot;00364E3E&quot;/&gt;&lt;wsp:rsid wsp:val=&quot;0036548F&quot;/&gt;&lt;wsp:rsid wsp:val=&quot;0037223F&quot;/&gt;&lt;wsp:rsid wsp:val=&quot;0037604C&quot;/&gt;&lt;wsp:rsid wsp:val=&quot;00377708&quot;/&gt;&lt;wsp:rsid wsp:val=&quot;0038334A&quot;/&gt;&lt;wsp:rsid wsp:val=&quot;003835BD&quot;/&gt;&lt;wsp:rsid wsp:val=&quot;003851E3&quot;/&gt;&lt;wsp:rsid wsp:val=&quot;00385BD3&quot;/&gt;&lt;wsp:rsid wsp:val=&quot;0039439E&quot;/&gt;&lt;wsp:rsid wsp:val=&quot;003A451D&quot;/&gt;&lt;wsp:rsid wsp:val=&quot;003A5CEE&quot;/&gt;&lt;wsp:rsid wsp:val=&quot;003A6CAB&quot;/&gt;&lt;wsp:rsid wsp:val=&quot;003A7F0A&quot;/&gt;&lt;wsp:rsid wsp:val=&quot;003C4960&quot;/&gt;&lt;wsp:rsid wsp:val=&quot;003D09FE&quot;/&gt;&lt;wsp:rsid wsp:val=&quot;003D44DB&quot;/&gt;&lt;wsp:rsid wsp:val=&quot;003D4BA7&quot;/&gt;&lt;wsp:rsid wsp:val=&quot;003D77F2&quot;/&gt;&lt;wsp:rsid wsp:val=&quot;003F5C39&quot;/&gt;&lt;wsp:rsid wsp:val=&quot;003F751E&quot;/&gt;&lt;wsp:rsid wsp:val=&quot;004005F5&quot;/&gt;&lt;wsp:rsid wsp:val=&quot;00404CC3&quot;/&gt;&lt;wsp:rsid wsp:val=&quot;00412CC8&quot;/&gt;&lt;wsp:rsid wsp:val=&quot;00423820&quot;/&gt;&lt;wsp:rsid wsp:val=&quot;004244C0&quot;/&gt;&lt;wsp:rsid wsp:val=&quot;004254D4&quot;/&gt;&lt;wsp:rsid wsp:val=&quot;00425762&quot;/&gt;&lt;wsp:rsid wsp:val=&quot;00426F97&quot;/&gt;&lt;wsp:rsid wsp:val=&quot;00433BD5&quot;/&gt;&lt;wsp:rsid wsp:val=&quot;00441ACB&quot;/&gt;&lt;wsp:rsid wsp:val=&quot;0044242D&quot;/&gt;&lt;wsp:rsid wsp:val=&quot;00454B47&quot;/&gt;&lt;wsp:rsid wsp:val=&quot;00473AE1&quot;/&gt;&lt;wsp:rsid wsp:val=&quot;0047517E&quot;/&gt;&lt;wsp:rsid wsp:val=&quot;00477277&quot;/&gt;&lt;wsp:rsid wsp:val=&quot;00483086&quot;/&gt;&lt;wsp:rsid wsp:val=&quot;004A5865&quot;/&gt;&lt;wsp:rsid wsp:val=&quot;004C46CA&quot;/&gt;&lt;wsp:rsid wsp:val=&quot;004C584E&quot;/&gt;&lt;wsp:rsid wsp:val=&quot;004D2C6A&quot;/&gt;&lt;wsp:rsid wsp:val=&quot;004D4002&quot;/&gt;&lt;wsp:rsid wsp:val=&quot;004D4257&quot;/&gt;&lt;wsp:rsid wsp:val=&quot;004D5ACF&quot;/&gt;&lt;wsp:rsid wsp:val=&quot;004E4886&quot;/&gt;&lt;wsp:rsid wsp:val=&quot;004F2B44&quot;/&gt;&lt;wsp:rsid wsp:val=&quot;00501732&quot;/&gt;&lt;wsp:rsid wsp:val=&quot;00503601&quot;/&gt;&lt;wsp:rsid wsp:val=&quot;0050502B&quot;/&gt;&lt;wsp:rsid wsp:val=&quot;005054D1&quot;/&gt;&lt;wsp:rsid wsp:val=&quot;0051256C&quot;/&gt;&lt;wsp:rsid wsp:val=&quot;005135B1&quot;/&gt;&lt;wsp:rsid wsp:val=&quot;005217BE&quot;/&gt;&lt;wsp:rsid wsp:val=&quot;00540C62&quot;/&gt;&lt;wsp:rsid wsp:val=&quot;00542BFC&quot;/&gt;&lt;wsp:rsid wsp:val=&quot;00561EB3&quot;/&gt;&lt;wsp:rsid wsp:val=&quot;00562A39&quot;/&gt;&lt;wsp:rsid wsp:val=&quot;00573FBF&quot;/&gt;&lt;wsp:rsid wsp:val=&quot;005743D4&quot;/&gt;&lt;wsp:rsid wsp:val=&quot;00575CA6&quot;/&gt;&lt;wsp:rsid wsp:val=&quot;00582E85&quot;/&gt;&lt;wsp:rsid wsp:val=&quot;00584DB9&quot;/&gt;&lt;wsp:rsid wsp:val=&quot;005B3E82&quot;/&gt;&lt;wsp:rsid wsp:val=&quot;005B4DE7&quot;/&gt;&lt;wsp:rsid wsp:val=&quot;005B721F&quot;/&gt;&lt;wsp:rsid wsp:val=&quot;005C5752&quot;/&gt;&lt;wsp:rsid wsp:val=&quot;005D1709&quot;/&gt;&lt;wsp:rsid wsp:val=&quot;005D63F9&quot;/&gt;&lt;wsp:rsid wsp:val=&quot;00601870&quot;/&gt;&lt;wsp:rsid wsp:val=&quot;00606E4A&quot;/&gt;&lt;wsp:rsid wsp:val=&quot;00617DC2&quot;/&gt;&lt;wsp:rsid wsp:val=&quot;00620BA8&quot;/&gt;&lt;wsp:rsid wsp:val=&quot;00626F3F&quot;/&gt;&lt;wsp:rsid wsp:val=&quot;00634B2F&quot;/&gt;&lt;wsp:rsid wsp:val=&quot;00644C81&quot;/&gt;&lt;wsp:rsid wsp:val=&quot;006544FD&quot;/&gt;&lt;wsp:rsid wsp:val=&quot;00654DE1&quot;/&gt;&lt;wsp:rsid wsp:val=&quot;0066025A&quot;/&gt;&lt;wsp:rsid wsp:val=&quot;00664601&quot;/&gt;&lt;wsp:rsid wsp:val=&quot;0067319B&quot;/&gt;&lt;wsp:rsid wsp:val=&quot;006740A9&quot;/&gt;&lt;wsp:rsid wsp:val=&quot;0068729F&quot;/&gt;&lt;wsp:rsid wsp:val=&quot;0069078F&quot;/&gt;&lt;wsp:rsid wsp:val=&quot;006949C2&quot;/&gt;&lt;wsp:rsid wsp:val=&quot;006A466D&quot;/&gt;&lt;wsp:rsid wsp:val=&quot;006B108A&quot;/&gt;&lt;wsp:rsid wsp:val=&quot;006D4681&quot;/&gt;&lt;wsp:rsid wsp:val=&quot;006D5988&quot;/&gt;&lt;wsp:rsid wsp:val=&quot;006E1BD6&quot;/&gt;&lt;wsp:rsid wsp:val=&quot;006E309E&quot;/&gt;&lt;wsp:rsid wsp:val=&quot;006F4C2F&quot;/&gt;&lt;wsp:rsid wsp:val=&quot;006F50E3&quot;/&gt;&lt;wsp:rsid wsp:val=&quot;007003BA&quot;/&gt;&lt;wsp:rsid wsp:val=&quot;007015E0&quot;/&gt;&lt;wsp:rsid wsp:val=&quot;00704708&quot;/&gt;&lt;wsp:rsid wsp:val=&quot;00705015&quot;/&gt;&lt;wsp:rsid wsp:val=&quot;0070503F&quot;/&gt;&lt;wsp:rsid wsp:val=&quot;00710FD2&quot;/&gt;&lt;wsp:rsid wsp:val=&quot;007146C3&quot;/&gt;&lt;wsp:rsid wsp:val=&quot;00721435&quot;/&gt;&lt;wsp:rsid wsp:val=&quot;00725643&quot;/&gt;&lt;wsp:rsid wsp:val=&quot;00732F06&quot;/&gt;&lt;wsp:rsid wsp:val=&quot;00735A36&quot;/&gt;&lt;wsp:rsid wsp:val=&quot;00736824&quot;/&gt;&lt;wsp:rsid wsp:val=&quot;00740855&quot;/&gt;&lt;wsp:rsid wsp:val=&quot;007429DD&quot;/&gt;&lt;wsp:rsid wsp:val=&quot;00743077&quot;/&gt;&lt;wsp:rsid wsp:val=&quot;0074688D&quot;/&gt;&lt;wsp:rsid wsp:val=&quot;00750DC5&quot;/&gt;&lt;wsp:rsid wsp:val=&quot;0075403E&quot;/&gt;&lt;wsp:rsid wsp:val=&quot;00755EF2&quot;/&gt;&lt;wsp:rsid wsp:val=&quot;00756A80&quot;/&gt;&lt;wsp:rsid wsp:val=&quot;0076074C&quot;/&gt;&lt;wsp:rsid wsp:val=&quot;00760B06&quot;/&gt;&lt;wsp:rsid wsp:val=&quot;00761A94&quot;/&gt;&lt;wsp:rsid wsp:val=&quot;00761DB1&quot;/&gt;&lt;wsp:rsid wsp:val=&quot;0076312D&quot;/&gt;&lt;wsp:rsid wsp:val=&quot;00775786&quot;/&gt;&lt;wsp:rsid wsp:val=&quot;00785B04&quot;/&gt;&lt;wsp:rsid wsp:val=&quot;00787F9C&quot;/&gt;&lt;wsp:rsid wsp:val=&quot;007A1B98&quot;/&gt;&lt;wsp:rsid wsp:val=&quot;007A3A2D&quot;/&gt;&lt;wsp:rsid wsp:val=&quot;007B36E7&quot;/&gt;&lt;wsp:rsid wsp:val=&quot;007B4371&quot;/&gt;&lt;wsp:rsid wsp:val=&quot;007B5585&quot;/&gt;&lt;wsp:rsid wsp:val=&quot;007B56B4&quot;/&gt;&lt;wsp:rsid wsp:val=&quot;007D3F1F&quot;/&gt;&lt;wsp:rsid wsp:val=&quot;007D4D58&quot;/&gt;&lt;wsp:rsid wsp:val=&quot;007D631C&quot;/&gt;&lt;wsp:rsid wsp:val=&quot;007E0DB6&quot;/&gt;&lt;wsp:rsid wsp:val=&quot;007E23E1&quot;/&gt;&lt;wsp:rsid wsp:val=&quot;007E3162&quot;/&gt;&lt;wsp:rsid wsp:val=&quot;007E7491&quot;/&gt;&lt;wsp:rsid wsp:val=&quot;007F1671&quot;/&gt;&lt;wsp:rsid wsp:val=&quot;007F3C9E&quot;/&gt;&lt;wsp:rsid wsp:val=&quot;007F529E&quot;/&gt;&lt;wsp:rsid wsp:val=&quot;007F6AB2&quot;/&gt;&lt;wsp:rsid wsp:val=&quot;007F779A&quot;/&gt;&lt;wsp:rsid wsp:val=&quot;008054E7&quot;/&gt;&lt;wsp:rsid wsp:val=&quot;00810B4A&quot;/&gt;&lt;wsp:rsid wsp:val=&quot;00814411&quot;/&gt;&lt;wsp:rsid wsp:val=&quot;00815CE6&quot;/&gt;&lt;wsp:rsid wsp:val=&quot;00816DC8&quot;/&gt;&lt;wsp:rsid wsp:val=&quot;0082132C&quot;/&gt;&lt;wsp:rsid wsp:val=&quot;00840AA4&quot;/&gt;&lt;wsp:rsid wsp:val=&quot;0085124C&quot;/&gt;&lt;wsp:rsid wsp:val=&quot;00864D98&quot;/&gt;&lt;wsp:rsid wsp:val=&quot;00886031&quot;/&gt;&lt;wsp:rsid wsp:val=&quot;00890889&quot;/&gt;&lt;wsp:rsid wsp:val=&quot;008A2476&quot;/&gt;&lt;wsp:rsid wsp:val=&quot;008A4120&quot;/&gt;&lt;wsp:rsid wsp:val=&quot;008C239A&quot;/&gt;&lt;wsp:rsid wsp:val=&quot;008C4C13&quot;/&gt;&lt;wsp:rsid wsp:val=&quot;008D4EDA&quot;/&gt;&lt;wsp:rsid wsp:val=&quot;008D5B2A&quot;/&gt;&lt;wsp:rsid wsp:val=&quot;008D6131&quot;/&gt;&lt;wsp:rsid wsp:val=&quot;008E6053&quot;/&gt;&lt;wsp:rsid wsp:val=&quot;008F0AD6&quot;/&gt;&lt;wsp:rsid wsp:val=&quot;008F1E88&quot;/&gt;&lt;wsp:rsid wsp:val=&quot;008F54EA&quot;/&gt;&lt;wsp:rsid wsp:val=&quot;009014A5&quot;/&gt;&lt;wsp:rsid wsp:val=&quot;00910E95&quot;/&gt;&lt;wsp:rsid wsp:val=&quot;00925882&quot;/&gt;&lt;wsp:rsid wsp:val=&quot;00926E3C&quot;/&gt;&lt;wsp:rsid wsp:val=&quot;009339EA&quot;/&gt;&lt;wsp:rsid wsp:val=&quot;009340C7&quot;/&gt;&lt;wsp:rsid wsp:val=&quot;00934B87&quot;/&gt;&lt;wsp:rsid wsp:val=&quot;00935465&quot;/&gt;&lt;wsp:rsid wsp:val=&quot;00937277&quot;/&gt;&lt;wsp:rsid wsp:val=&quot;00937629&quot;/&gt;&lt;wsp:rsid wsp:val=&quot;009402DC&quot;/&gt;&lt;wsp:rsid wsp:val=&quot;009445A3&quot;/&gt;&lt;wsp:rsid wsp:val=&quot;00946AC0&quot;/&gt;&lt;wsp:rsid wsp:val=&quot;00951CED&quot;/&gt;&lt;wsp:rsid wsp:val=&quot;009535B3&quot;/&gt;&lt;wsp:rsid wsp:val=&quot;009629E5&quot;/&gt;&lt;wsp:rsid wsp:val=&quot;00974257&quot;/&gt;&lt;wsp:rsid wsp:val=&quot;009847AA&quot;/&gt;&lt;wsp:rsid wsp:val=&quot;009855AF&quot;/&gt;&lt;wsp:rsid wsp:val=&quot;0099403B&quot;/&gt;&lt;wsp:rsid wsp:val=&quot;009964F0&quot;/&gt;&lt;wsp:rsid wsp:val=&quot;009B065A&quot;/&gt;&lt;wsp:rsid wsp:val=&quot;009B6286&quot;/&gt;&lt;wsp:rsid wsp:val=&quot;009D1C75&quot;/&gt;&lt;wsp:rsid wsp:val=&quot;009D5DE4&quot;/&gt;&lt;wsp:rsid wsp:val=&quot;009E3D50&quot;/&gt;&lt;wsp:rsid wsp:val=&quot;009E6970&quot;/&gt;&lt;wsp:rsid wsp:val=&quot;00A01406&quot;/&gt;&lt;wsp:rsid wsp:val=&quot;00A024DB&quot;/&gt;&lt;wsp:rsid wsp:val=&quot;00A06F68&quot;/&gt;&lt;wsp:rsid wsp:val=&quot;00A13C8A&quot;/&gt;&lt;wsp:rsid wsp:val=&quot;00A167A3&quot;/&gt;&lt;wsp:rsid wsp:val=&quot;00A2548B&quot;/&gt;&lt;wsp:rsid wsp:val=&quot;00A32B8D&quot;/&gt;&lt;wsp:rsid wsp:val=&quot;00A33C0D&quot;/&gt;&lt;wsp:rsid wsp:val=&quot;00A41EA4&quot;/&gt;&lt;wsp:rsid wsp:val=&quot;00A4206D&quot;/&gt;&lt;wsp:rsid wsp:val=&quot;00A562B1&quot;/&gt;&lt;wsp:rsid wsp:val=&quot;00A5702B&quot;/&gt;&lt;wsp:rsid wsp:val=&quot;00A57C26&quot;/&gt;&lt;wsp:rsid wsp:val=&quot;00A616A7&quot;/&gt;&lt;wsp:rsid wsp:val=&quot;00A62085&quot;/&gt;&lt;wsp:rsid wsp:val=&quot;00A62F2C&quot;/&gt;&lt;wsp:rsid wsp:val=&quot;00A66018&quot;/&gt;&lt;wsp:rsid wsp:val=&quot;00A707C7&quot;/&gt;&lt;wsp:rsid wsp:val=&quot;00A710F2&quot;/&gt;&lt;wsp:rsid wsp:val=&quot;00A80F0D&quot;/&gt;&lt;wsp:rsid wsp:val=&quot;00A90B6E&quot;/&gt;&lt;wsp:rsid wsp:val=&quot;00A9164D&quot;/&gt;&lt;wsp:rsid wsp:val=&quot;00A9391F&quot;/&gt;&lt;wsp:rsid wsp:val=&quot;00AA0660&quot;/&gt;&lt;wsp:rsid wsp:val=&quot;00AA4D4B&quot;/&gt;&lt;wsp:rsid wsp:val=&quot;00AB16EC&quot;/&gt;&lt;wsp:rsid wsp:val=&quot;00AC47C0&quot;/&gt;&lt;wsp:rsid wsp:val=&quot;00AC76E7&quot;/&gt;&lt;wsp:rsid wsp:val=&quot;00AC775A&quot;/&gt;&lt;wsp:rsid wsp:val=&quot;00AD1571&quot;/&gt;&lt;wsp:rsid wsp:val=&quot;00AD74E3&quot;/&gt;&lt;wsp:rsid wsp:val=&quot;00AD7A7E&quot;/&gt;&lt;wsp:rsid wsp:val=&quot;00AE1B3F&quot;/&gt;&lt;wsp:rsid wsp:val=&quot;00AF0709&quot;/&gt;&lt;wsp:rsid wsp:val=&quot;00AF0F35&quot;/&gt;&lt;wsp:rsid wsp:val=&quot;00AF1FDD&quot;/&gt;&lt;wsp:rsid wsp:val=&quot;00B00C1F&quot;/&gt;&lt;wsp:rsid wsp:val=&quot;00B25ADA&quot;/&gt;&lt;wsp:rsid wsp:val=&quot;00B2659E&quot;/&gt;&lt;wsp:rsid wsp:val=&quot;00B306CD&quot;/&gt;&lt;wsp:rsid wsp:val=&quot;00B32355&quot;/&gt;&lt;wsp:rsid wsp:val=&quot;00B3251F&quot;/&gt;&lt;wsp:rsid wsp:val=&quot;00B350D5&quot;/&gt;&lt;wsp:rsid wsp:val=&quot;00B44C8F&quot;/&gt;&lt;wsp:rsid wsp:val=&quot;00B47964&quot;/&gt;&lt;wsp:rsid wsp:val=&quot;00B55E62&quot;/&gt;&lt;wsp:rsid wsp:val=&quot;00B611BF&quot;/&gt;&lt;wsp:rsid wsp:val=&quot;00B76AE7&quot;/&gt;&lt;wsp:rsid wsp:val=&quot;00B91751&quot;/&gt;&lt;wsp:rsid wsp:val=&quot;00B95A45&quot;/&gt;&lt;wsp:rsid wsp:val=&quot;00BA1A3D&quot;/&gt;&lt;wsp:rsid wsp:val=&quot;00BA569B&quot;/&gt;&lt;wsp:rsid wsp:val=&quot;00BA64A5&quot;/&gt;&lt;wsp:rsid wsp:val=&quot;00BA7973&quot;/&gt;&lt;wsp:rsid wsp:val=&quot;00BB40F6&quot;/&gt;&lt;wsp:rsid wsp:val=&quot;00BB4910&quot;/&gt;&lt;wsp:rsid wsp:val=&quot;00BC0E15&quot;/&gt;&lt;wsp:rsid wsp:val=&quot;00BC3DBB&quot;/&gt;&lt;wsp:rsid wsp:val=&quot;00BC70BD&quot;/&gt;&lt;wsp:rsid wsp:val=&quot;00BC7B30&quot;/&gt;&lt;wsp:rsid wsp:val=&quot;00BD2F00&quot;/&gt;&lt;wsp:rsid wsp:val=&quot;00BE295B&quot;/&gt;&lt;wsp:rsid wsp:val=&quot;00BF3631&quot;/&gt;&lt;wsp:rsid wsp:val=&quot;00C02B36&quot;/&gt;&lt;wsp:rsid wsp:val=&quot;00C1016E&quot;/&gt;&lt;wsp:rsid wsp:val=&quot;00C30119&quot;/&gt;&lt;wsp:rsid wsp:val=&quot;00C44DB3&quot;/&gt;&lt;wsp:rsid wsp:val=&quot;00C532F2&quot;/&gt;&lt;wsp:rsid wsp:val=&quot;00C6661A&quot;/&gt;&lt;wsp:rsid wsp:val=&quot;00C67652&quot;/&gt;&lt;wsp:rsid wsp:val=&quot;00C727D0&quot;/&gt;&lt;wsp:rsid wsp:val=&quot;00C7382D&quot;/&gt;&lt;wsp:rsid wsp:val=&quot;00C75CFB&quot;/&gt;&lt;wsp:rsid wsp:val=&quot;00C76BA2&quot;/&gt;&lt;wsp:rsid wsp:val=&quot;00C97E36&quot;/&gt;&lt;wsp:rsid wsp:val=&quot;00CB21C1&quot;/&gt;&lt;wsp:rsid wsp:val=&quot;00CB6302&quot;/&gt;&lt;wsp:rsid wsp:val=&quot;00CC0EDE&quot;/&gt;&lt;wsp:rsid wsp:val=&quot;00CD1A0A&quot;/&gt;&lt;wsp:rsid wsp:val=&quot;00CE1414&quot;/&gt;&lt;wsp:rsid wsp:val=&quot;00CE312B&quot;/&gt;&lt;wsp:rsid wsp:val=&quot;00CF6B78&quot;/&gt;&lt;wsp:rsid wsp:val=&quot;00D011C7&quot;/&gt;&lt;wsp:rsid wsp:val=&quot;00D0758C&quot;/&gt;&lt;wsp:rsid wsp:val=&quot;00D12655&quot;/&gt;&lt;wsp:rsid wsp:val=&quot;00D1421D&quot;/&gt;&lt;wsp:rsid wsp:val=&quot;00D23CEF&quot;/&gt;&lt;wsp:rsid wsp:val=&quot;00D2705C&quot;/&gt;&lt;wsp:rsid wsp:val=&quot;00D347A3&quot;/&gt;&lt;wsp:rsid wsp:val=&quot;00D34FF6&quot;/&gt;&lt;wsp:rsid wsp:val=&quot;00D46AA7&quot;/&gt;&lt;wsp:rsid wsp:val=&quot;00D52BBD&quot;/&gt;&lt;wsp:rsid wsp:val=&quot;00D53C48&quot;/&gt;&lt;wsp:rsid wsp:val=&quot;00D54B30&quot;/&gt;&lt;wsp:rsid wsp:val=&quot;00D5751E&quot;/&gt;&lt;wsp:rsid wsp:val=&quot;00D5794C&quot;/&gt;&lt;wsp:rsid wsp:val=&quot;00D57E15&quot;/&gt;&lt;wsp:rsid wsp:val=&quot;00D6146B&quot;/&gt;&lt;wsp:rsid wsp:val=&quot;00D646EF&quot;/&gt;&lt;wsp:rsid wsp:val=&quot;00D65B19&quot;/&gt;&lt;wsp:rsid wsp:val=&quot;00D725C3&quot;/&gt;&lt;wsp:rsid wsp:val=&quot;00D80F3A&quot;/&gt;&lt;wsp:rsid wsp:val=&quot;00D8282F&quot;/&gt;&lt;wsp:rsid wsp:val=&quot;00D90934&quot;/&gt;&lt;wsp:rsid wsp:val=&quot;00D9238F&quot;/&gt;&lt;wsp:rsid wsp:val=&quot;00DA0395&quot;/&gt;&lt;wsp:rsid wsp:val=&quot;00DA0398&quot;/&gt;&lt;wsp:rsid wsp:val=&quot;00DA18BD&quot;/&gt;&lt;wsp:rsid wsp:val=&quot;00DB09CB&quot;/&gt;&lt;wsp:rsid wsp:val=&quot;00DC3F87&quot;/&gt;&lt;wsp:rsid wsp:val=&quot;00DD05AA&quot;/&gt;&lt;wsp:rsid wsp:val=&quot;00DD472F&quot;/&gt;&lt;wsp:rsid wsp:val=&quot;00DE3E82&quot;/&gt;&lt;wsp:rsid wsp:val=&quot;00DE5427&quot;/&gt;&lt;wsp:rsid wsp:val=&quot;00DF0091&quot;/&gt;&lt;wsp:rsid wsp:val=&quot;00E00123&quot;/&gt;&lt;wsp:rsid wsp:val=&quot;00E00674&quot;/&gt;&lt;wsp:rsid wsp:val=&quot;00E10208&quot;/&gt;&lt;wsp:rsid wsp:val=&quot;00E13D21&quot;/&gt;&lt;wsp:rsid wsp:val=&quot;00E14510&quot;/&gt;&lt;wsp:rsid wsp:val=&quot;00E250DE&quot;/&gt;&lt;wsp:rsid wsp:val=&quot;00E36A93&quot;/&gt;&lt;wsp:rsid wsp:val=&quot;00E40ABD&quot;/&gt;&lt;wsp:rsid wsp:val=&quot;00E46662&quot;/&gt;&lt;wsp:rsid wsp:val=&quot;00E73AE3&quot;/&gt;&lt;wsp:rsid wsp:val=&quot;00E81C39&quot;/&gt;&lt;wsp:rsid wsp:val=&quot;00E91B45&quot;/&gt;&lt;wsp:rsid wsp:val=&quot;00E9362D&quot;/&gt;&lt;wsp:rsid wsp:val=&quot;00EA4AB0&quot;/&gt;&lt;wsp:rsid wsp:val=&quot;00EA6552&quot;/&gt;&lt;wsp:rsid wsp:val=&quot;00EC1D6D&quot;/&gt;&lt;wsp:rsid wsp:val=&quot;00EC2077&quot;/&gt;&lt;wsp:rsid wsp:val=&quot;00ED15A6&quot;/&gt;&lt;wsp:rsid wsp:val=&quot;00ED30F5&quot;/&gt;&lt;wsp:rsid wsp:val=&quot;00EE227F&quot;/&gt;&lt;wsp:rsid wsp:val=&quot;00EE339D&quot;/&gt;&lt;wsp:rsid wsp:val=&quot;00EF1912&quot;/&gt;&lt;wsp:rsid wsp:val=&quot;00EF35D6&quot;/&gt;&lt;wsp:rsid wsp:val=&quot;00F023EB&quot;/&gt;&lt;wsp:rsid wsp:val=&quot;00F04222&quot;/&gt;&lt;wsp:rsid wsp:val=&quot;00F06B8C&quot;/&gt;&lt;wsp:rsid wsp:val=&quot;00F17806&quot;/&gt;&lt;wsp:rsid wsp:val=&quot;00F2017B&quot;/&gt;&lt;wsp:rsid wsp:val=&quot;00F253CB&quot;/&gt;&lt;wsp:rsid wsp:val=&quot;00F35AA3&quot;/&gt;&lt;wsp:rsid wsp:val=&quot;00F43F3D&quot;/&gt;&lt;wsp:rsid wsp:val=&quot;00F45BDA&quot;/&gt;&lt;wsp:rsid wsp:val=&quot;00F45C16&quot;/&gt;&lt;wsp:rsid wsp:val=&quot;00F466D0&quot;/&gt;&lt;wsp:rsid wsp:val=&quot;00F53C5D&quot;/&gt;&lt;wsp:rsid wsp:val=&quot;00F546FE&quot;/&gt;&lt;wsp:rsid wsp:val=&quot;00F557E3&quot;/&gt;&lt;wsp:rsid wsp:val=&quot;00F62699&quot;/&gt;&lt;wsp:rsid wsp:val=&quot;00F63EF6&quot;/&gt;&lt;wsp:rsid wsp:val=&quot;00F644EE&quot;/&gt;&lt;wsp:rsid wsp:val=&quot;00F65FDC&quot;/&gt;&lt;wsp:rsid wsp:val=&quot;00F736F6&quot;/&gt;&lt;wsp:rsid wsp:val=&quot;00F73DD1&quot;/&gt;&lt;wsp:rsid wsp:val=&quot;00F74001&quot;/&gt;&lt;wsp:rsid wsp:val=&quot;00F74C0E&quot;/&gt;&lt;wsp:rsid wsp:val=&quot;00F8090C&quot;/&gt;&lt;wsp:rsid wsp:val=&quot;00F83C3C&quot;/&gt;&lt;wsp:rsid wsp:val=&quot;00F86ADF&quot;/&gt;&lt;wsp:rsid wsp:val=&quot;00F93E0D&quot;/&gt;&lt;wsp:rsid wsp:val=&quot;00F94175&quot;/&gt;&lt;wsp:rsid wsp:val=&quot;00FA733B&quot;/&gt;&lt;wsp:rsid wsp:val=&quot;00FA79D6&quot;/&gt;&lt;wsp:rsid wsp:val=&quot;00FB6F24&quot;/&gt;&lt;wsp:rsid wsp:val=&quot;00FB74DD&quot;/&gt;&lt;wsp:rsid wsp:val=&quot;00FB76F0&quot;/&gt;&lt;wsp:rsid wsp:val=&quot;00FC0132&quot;/&gt;&lt;wsp:rsid wsp:val=&quot;00FC2C51&quot;/&gt;&lt;wsp:rsid wsp:val=&quot;00FC3C5F&quot;/&gt;&lt;wsp:rsid wsp:val=&quot;00FC590B&quot;/&gt;&lt;wsp:rsid wsp:val=&quot;00FD1E53&quot;/&gt;&lt;wsp:rsid wsp:val=&quot;00FD3CE2&quot;/&gt;&lt;wsp:rsid wsp:val=&quot;00FD4C68&quot;/&gt;&lt;wsp:rsid wsp:val=&quot;00FD5705&quot;/&gt;&lt;wsp:rsid wsp:val=&quot;00FD7C3A&quot;/&gt;&lt;wsp:rsid wsp:val=&quot;00FE59CB&quot;/&gt;&lt;wsp:rsid wsp:val=&quot;00FE5A94&quot;/&gt;&lt;wsp:rsid wsp:val=&quot;00FE7B86&quot;/&gt;&lt;wsp:rsid wsp:val=&quot;00FF744B&quot;/&gt;&lt;/wsp:rsids&gt;&lt;/w:docPr&gt;&lt;w:body&gt;&lt;wx:sect&gt;&lt;w:p wsp:rsidR=&quot;00000000&quot; wsp:rsidRPr=&quot;00D57E15&quot; wsp:rsidRDefault=&quot;00D57E15&quot; wsp:rsidP=&quot;00D57E15&quot;&gt;&lt;m:oMathPara&gt;&lt;m:oMathParaPr&gt;&lt;m:jc m:val=&quot;left&quot;/&gt;&lt;/m:oMathParaPr&gt;&lt;m:oMath&gt;&lt;m:sSubSup&gt;&lt;m:sSubSupPr&gt;&lt;m:ctrlPr&gt;&lt;w:rPr&gt;&lt;w:rFonts w:ascii=&quot;Cambria Math&quot; w:fareast=&quot;DengXian&quot; w:h-ansi=&quot;Cambria Math&quot;/&gt;&lt;wx:font wx:val=&quot;Cambria Math&quot;/&gt;&lt;w:sz w:val=&quot;13&quot;/&gt;&lt;/w:rPr&gt;&lt;/m:ctrlPr&gt;&lt;/m:sSubSupPr&gt;&lt;m:e&gt;&lt;m:r&gt;&lt;w:rPr&gt;&lt;w:rFonts w:ascii=&quot;Cambria Math&quot; w:fareast=&quot;DengXian&quot; w:h-ansi=&quot;Cambria Math&quot;/&gt;&lt;wx:font wx:val=&quot;Cambria Math&quot;/&gt;&lt;w:i/&gt;&lt;w:sz w:val=&quot;13&quot;/&gt;&lt;/w:rPr&gt;&lt;m:t&gt;?é&lt;/m:t&gt;&lt;/m:r&gt;&lt;/m:e&gt;&lt;m:sub&gt;&lt;m:r&gt;&lt;m:rPr&gt;&lt;m:sty m:val=&quot;p&quot;/&gt;&lt;/m:rPr&gt;&lt;w:rPr&gt;&lt;w:rFontss w:ascii=&quot;Cambria Math&quot; w:fareast=&quot;DengXian&quot; w:h-ansi=&quot;Cambria Math&quot;/&gt;&lt;wx:font wx:val=&quot;Cambria Math&quot;/&gt;&lt;w:sz w:val=&quot;13&quot;/&gt;&lt;/w:rPr&gt;&lt;m:t&gt;e0&lt;/m:t&gt;&lt;/m:r&gt;&lt;/m:sub&gt;&lt;m:sup&gt;&lt;m:r&gt;&lt;m:rPr&gt;&lt;m:sty m:val=&quot;p&quot;/&gt;&lt;/m:rPr&gt;&lt;w:rPr&gt;&lt;w:rFonts w:ascii=&quot;Cambria Math&quot; w:fareast=&quot;DengXian&quot; w:h-ansi=&quot;Cambria Math&quot;/&gt;&lt;wx:font wx:val=&quot;Cambria Math&quot;/&gt;&lt;w:sz w:val=&quot;13&quot;/&gt;&lt;/w:rPr&gt;&lt;m:t&gt;2&lt;/m:t&gt;&lt;/m:r&gt;&lt;/m:sup&gt;&lt;/m:sSubSup&gt;&lt;/m:oMath&gt;&lt;/m:oMathPara&gt;&lt;/w:p&gt;&lt;w:sectPr wsp:rsidR=&quot;00000000&quot; wsp:rsidRPr=&quot;00D57E15&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tc>
        <w:tc>
          <w:tcPr>
            <w:tcW w:w="771" w:type="pct"/>
            <w:tcBorders>
              <w:top w:val="single" w:sz="4" w:space="0" w:color="7F7F7F"/>
              <w:bottom w:val="single" w:sz="4" w:space="0" w:color="7F7F7F"/>
            </w:tcBorders>
            <w:shd w:val="clear" w:color="auto" w:fill="auto"/>
            <w:noWrap/>
            <w:hideMark/>
          </w:tcPr>
          <w:p w14:paraId="620FB801"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.89(.01)**</w:t>
            </w:r>
          </w:p>
        </w:tc>
        <w:tc>
          <w:tcPr>
            <w:tcW w:w="770" w:type="pct"/>
            <w:tcBorders>
              <w:top w:val="single" w:sz="4" w:space="0" w:color="7F7F7F"/>
              <w:bottom w:val="single" w:sz="4" w:space="0" w:color="7F7F7F"/>
            </w:tcBorders>
            <w:shd w:val="clear" w:color="auto" w:fill="auto"/>
            <w:noWrap/>
            <w:hideMark/>
          </w:tcPr>
          <w:p w14:paraId="1012D91B"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.49(.01)</w:t>
            </w:r>
          </w:p>
        </w:tc>
        <w:tc>
          <w:tcPr>
            <w:tcW w:w="770" w:type="pct"/>
            <w:tcBorders>
              <w:top w:val="single" w:sz="4" w:space="0" w:color="7F7F7F"/>
              <w:bottom w:val="single" w:sz="4" w:space="0" w:color="7F7F7F"/>
            </w:tcBorders>
            <w:shd w:val="clear" w:color="auto" w:fill="auto"/>
            <w:noWrap/>
            <w:hideMark/>
          </w:tcPr>
          <w:p w14:paraId="3E1F9303"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.88(.01)**</w:t>
            </w:r>
          </w:p>
        </w:tc>
        <w:tc>
          <w:tcPr>
            <w:tcW w:w="770" w:type="pct"/>
            <w:tcBorders>
              <w:top w:val="single" w:sz="4" w:space="0" w:color="7F7F7F"/>
              <w:bottom w:val="single" w:sz="4" w:space="0" w:color="7F7F7F"/>
            </w:tcBorders>
            <w:shd w:val="clear" w:color="auto" w:fill="auto"/>
            <w:noWrap/>
            <w:hideMark/>
          </w:tcPr>
          <w:p w14:paraId="5C57A863" w14:textId="77777777" w:rsidR="001D01A4" w:rsidRPr="006B72ED" w:rsidRDefault="001D01A4" w:rsidP="00715E4A">
            <w:pPr>
              <w:spacing w:after="0" w:line="240" w:lineRule="auto"/>
              <w:rPr>
                <w:rFonts w:eastAsia="DengXian"/>
                <w:lang w:eastAsia="zh-CN" w:bidi="ar-SA"/>
              </w:rPr>
            </w:pPr>
            <w:r w:rsidRPr="006B72ED">
              <w:rPr>
                <w:rFonts w:eastAsia="DengXian"/>
                <w:lang w:eastAsia="zh-CN" w:bidi="ar-SA"/>
              </w:rPr>
              <w:t>.48(.01)**</w:t>
            </w:r>
          </w:p>
        </w:tc>
        <w:tc>
          <w:tcPr>
            <w:tcW w:w="678" w:type="pct"/>
            <w:tcBorders>
              <w:top w:val="single" w:sz="4" w:space="0" w:color="7F7F7F"/>
              <w:bottom w:val="single" w:sz="4" w:space="0" w:color="7F7F7F"/>
            </w:tcBorders>
          </w:tcPr>
          <w:p w14:paraId="3113A51F" w14:textId="77777777" w:rsidR="001D01A4" w:rsidRPr="006B72ED" w:rsidRDefault="001D01A4" w:rsidP="00715E4A">
            <w:pPr>
              <w:spacing w:after="0" w:line="240" w:lineRule="auto"/>
              <w:rPr>
                <w:rFonts w:eastAsia="DengXian"/>
                <w:lang w:eastAsia="zh-CN" w:bidi="ar-SA"/>
              </w:rPr>
            </w:pPr>
          </w:p>
        </w:tc>
      </w:tr>
      <w:tr w:rsidR="001D01A4" w:rsidRPr="006B72ED" w14:paraId="6B3A5BD8" w14:textId="59B2683C" w:rsidTr="00F6729B">
        <w:trPr>
          <w:gridAfter w:val="1"/>
          <w:wAfter w:w="102" w:type="pct"/>
          <w:trHeight w:val="357"/>
        </w:trPr>
        <w:tc>
          <w:tcPr>
            <w:tcW w:w="1139" w:type="pct"/>
            <w:shd w:val="clear" w:color="auto" w:fill="auto"/>
            <w:noWrap/>
            <w:hideMark/>
          </w:tcPr>
          <w:p w14:paraId="24BDD595" w14:textId="77777777" w:rsidR="001D01A4" w:rsidRPr="006B72ED" w:rsidRDefault="001D01A4" w:rsidP="00387FA9">
            <w:pPr>
              <w:spacing w:after="0" w:line="240" w:lineRule="auto"/>
              <w:rPr>
                <w:rFonts w:eastAsia="DengXian"/>
                <w:b/>
                <w:bCs/>
                <w:lang w:eastAsia="zh-CN" w:bidi="ar-SA"/>
              </w:rPr>
            </w:pPr>
            <w:r w:rsidRPr="006B72ED">
              <w:rPr>
                <w:rFonts w:eastAsia="DengXian"/>
                <w:b/>
                <w:bCs/>
                <w:lang w:eastAsia="zh-CN" w:bidi="ar-SA"/>
              </w:rPr>
              <w:t>VPC</w:t>
            </w:r>
          </w:p>
        </w:tc>
        <w:tc>
          <w:tcPr>
            <w:tcW w:w="771" w:type="pct"/>
            <w:shd w:val="clear" w:color="auto" w:fill="auto"/>
            <w:noWrap/>
            <w:hideMark/>
          </w:tcPr>
          <w:p w14:paraId="21B77006" w14:textId="77777777" w:rsidR="001D01A4" w:rsidRPr="006B72ED" w:rsidRDefault="001D01A4" w:rsidP="00387FA9">
            <w:r w:rsidRPr="006B72ED">
              <w:t>6.65%</w:t>
            </w:r>
          </w:p>
        </w:tc>
        <w:tc>
          <w:tcPr>
            <w:tcW w:w="770" w:type="pct"/>
            <w:shd w:val="clear" w:color="auto" w:fill="auto"/>
            <w:noWrap/>
            <w:hideMark/>
          </w:tcPr>
          <w:p w14:paraId="1551672E" w14:textId="77777777" w:rsidR="001D01A4" w:rsidRPr="006B72ED" w:rsidRDefault="001D01A4" w:rsidP="00387FA9">
            <w:r w:rsidRPr="006B72ED">
              <w:t>23.62%</w:t>
            </w:r>
          </w:p>
        </w:tc>
        <w:tc>
          <w:tcPr>
            <w:tcW w:w="770" w:type="pct"/>
            <w:shd w:val="clear" w:color="auto" w:fill="auto"/>
            <w:noWrap/>
            <w:hideMark/>
          </w:tcPr>
          <w:p w14:paraId="6EF010BF" w14:textId="77777777" w:rsidR="001D01A4" w:rsidRPr="006B72ED" w:rsidRDefault="001D01A4" w:rsidP="00387FA9">
            <w:r w:rsidRPr="006B72ED">
              <w:t>6.56%</w:t>
            </w:r>
          </w:p>
        </w:tc>
        <w:tc>
          <w:tcPr>
            <w:tcW w:w="770" w:type="pct"/>
            <w:shd w:val="clear" w:color="auto" w:fill="auto"/>
            <w:noWrap/>
            <w:hideMark/>
          </w:tcPr>
          <w:p w14:paraId="0ABF62B4" w14:textId="77777777" w:rsidR="001D01A4" w:rsidRPr="006B72ED" w:rsidRDefault="001D01A4" w:rsidP="00387FA9">
            <w:r w:rsidRPr="006B72ED">
              <w:t>23.58%</w:t>
            </w:r>
          </w:p>
        </w:tc>
        <w:tc>
          <w:tcPr>
            <w:tcW w:w="678" w:type="pct"/>
          </w:tcPr>
          <w:p w14:paraId="2C55A033" w14:textId="77777777" w:rsidR="001D01A4" w:rsidRPr="006B72ED" w:rsidRDefault="001D01A4" w:rsidP="00387FA9"/>
        </w:tc>
      </w:tr>
      <w:tr w:rsidR="001D01A4" w:rsidRPr="006B72ED" w14:paraId="63622DE9" w14:textId="6BEF90F4" w:rsidTr="00F6729B">
        <w:trPr>
          <w:gridAfter w:val="1"/>
          <w:wAfter w:w="102" w:type="pct"/>
          <w:trHeight w:val="278"/>
        </w:trPr>
        <w:tc>
          <w:tcPr>
            <w:tcW w:w="1139" w:type="pct"/>
            <w:tcBorders>
              <w:top w:val="single" w:sz="4" w:space="0" w:color="7F7F7F"/>
              <w:bottom w:val="single" w:sz="4" w:space="0" w:color="7F7F7F"/>
            </w:tcBorders>
            <w:shd w:val="clear" w:color="auto" w:fill="auto"/>
            <w:noWrap/>
            <w:hideMark/>
          </w:tcPr>
          <w:p w14:paraId="38E2601C" w14:textId="77777777" w:rsidR="001D01A4" w:rsidRPr="006B72ED" w:rsidRDefault="001D01A4" w:rsidP="008B6B47">
            <w:pPr>
              <w:spacing w:after="0" w:line="240" w:lineRule="auto"/>
              <w:rPr>
                <w:rFonts w:eastAsia="DengXian"/>
                <w:b/>
                <w:bCs/>
                <w:lang w:eastAsia="zh-CN" w:bidi="ar-SA"/>
              </w:rPr>
            </w:pPr>
            <w:r w:rsidRPr="006B72ED">
              <w:rPr>
                <w:rFonts w:eastAsia="DengXian"/>
                <w:b/>
                <w:bCs/>
                <w:lang w:eastAsia="zh-CN" w:bidi="ar-SA"/>
              </w:rPr>
              <w:t xml:space="preserve">-2*loglikelihood: </w:t>
            </w:r>
          </w:p>
        </w:tc>
        <w:tc>
          <w:tcPr>
            <w:tcW w:w="771" w:type="pct"/>
            <w:tcBorders>
              <w:top w:val="single" w:sz="4" w:space="0" w:color="7F7F7F"/>
              <w:bottom w:val="single" w:sz="4" w:space="0" w:color="7F7F7F"/>
            </w:tcBorders>
            <w:shd w:val="clear" w:color="auto" w:fill="auto"/>
            <w:noWrap/>
            <w:hideMark/>
          </w:tcPr>
          <w:p w14:paraId="5F8DE8B6" w14:textId="77777777" w:rsidR="001D01A4" w:rsidRPr="006B72ED" w:rsidRDefault="001D01A4" w:rsidP="008B6B47">
            <w:r w:rsidRPr="006B72ED">
              <w:t>22248.315</w:t>
            </w:r>
          </w:p>
        </w:tc>
        <w:tc>
          <w:tcPr>
            <w:tcW w:w="770" w:type="pct"/>
            <w:tcBorders>
              <w:top w:val="single" w:sz="4" w:space="0" w:color="7F7F7F"/>
              <w:bottom w:val="single" w:sz="4" w:space="0" w:color="7F7F7F"/>
            </w:tcBorders>
            <w:shd w:val="clear" w:color="auto" w:fill="auto"/>
            <w:noWrap/>
            <w:hideMark/>
          </w:tcPr>
          <w:p w14:paraId="62258673" w14:textId="77777777" w:rsidR="001D01A4" w:rsidRPr="006B72ED" w:rsidRDefault="001D01A4" w:rsidP="008B6B47">
            <w:r w:rsidRPr="006B72ED">
              <w:t>17535.535</w:t>
            </w:r>
          </w:p>
        </w:tc>
        <w:tc>
          <w:tcPr>
            <w:tcW w:w="770" w:type="pct"/>
            <w:tcBorders>
              <w:top w:val="single" w:sz="4" w:space="0" w:color="7F7F7F"/>
              <w:bottom w:val="single" w:sz="4" w:space="0" w:color="7F7F7F"/>
            </w:tcBorders>
            <w:shd w:val="clear" w:color="auto" w:fill="auto"/>
            <w:noWrap/>
            <w:hideMark/>
          </w:tcPr>
          <w:p w14:paraId="54A3DF0A" w14:textId="77777777" w:rsidR="001D01A4" w:rsidRPr="006B72ED" w:rsidRDefault="001D01A4" w:rsidP="008B6B47">
            <w:r w:rsidRPr="006B72ED">
              <w:t>22223.302</w:t>
            </w:r>
          </w:p>
        </w:tc>
        <w:tc>
          <w:tcPr>
            <w:tcW w:w="770" w:type="pct"/>
            <w:tcBorders>
              <w:top w:val="single" w:sz="4" w:space="0" w:color="7F7F7F"/>
              <w:bottom w:val="single" w:sz="4" w:space="0" w:color="7F7F7F"/>
            </w:tcBorders>
            <w:shd w:val="clear" w:color="auto" w:fill="auto"/>
            <w:noWrap/>
            <w:hideMark/>
          </w:tcPr>
          <w:p w14:paraId="2DB066BD" w14:textId="77777777" w:rsidR="001D01A4" w:rsidRPr="006B72ED" w:rsidRDefault="001D01A4" w:rsidP="008B6B47">
            <w:r w:rsidRPr="006B72ED">
              <w:t>17490.844</w:t>
            </w:r>
          </w:p>
        </w:tc>
        <w:tc>
          <w:tcPr>
            <w:tcW w:w="678" w:type="pct"/>
            <w:tcBorders>
              <w:top w:val="single" w:sz="4" w:space="0" w:color="7F7F7F"/>
              <w:bottom w:val="single" w:sz="4" w:space="0" w:color="7F7F7F"/>
            </w:tcBorders>
          </w:tcPr>
          <w:p w14:paraId="6098C4F8" w14:textId="77777777" w:rsidR="001D01A4" w:rsidRPr="006B72ED" w:rsidRDefault="001D01A4" w:rsidP="008B6B47"/>
        </w:tc>
      </w:tr>
    </w:tbl>
    <w:p w14:paraId="488827E6" w14:textId="1B4EF2C2" w:rsidR="0028062F" w:rsidRDefault="00DC09F7" w:rsidP="006B72ED">
      <w:pPr>
        <w:pStyle w:val="EndNoteBibliography"/>
        <w:jc w:val="both"/>
        <w:rPr>
          <w:sz w:val="20"/>
          <w:szCs w:val="20"/>
        </w:rPr>
      </w:pPr>
      <w:r w:rsidRPr="00A47E37">
        <w:rPr>
          <w:sz w:val="20"/>
          <w:szCs w:val="20"/>
        </w:rPr>
        <w:t xml:space="preserve">Notes: </w:t>
      </w:r>
      <w:r w:rsidR="00C532F2" w:rsidRPr="00A47E37">
        <w:rPr>
          <w:sz w:val="20"/>
          <w:szCs w:val="20"/>
        </w:rPr>
        <w:t xml:space="preserve">* .05&lt;p; </w:t>
      </w:r>
      <w:r w:rsidR="00EF1912" w:rsidRPr="00A47E37">
        <w:rPr>
          <w:sz w:val="20"/>
          <w:szCs w:val="20"/>
        </w:rPr>
        <w:t>*</w:t>
      </w:r>
      <w:r w:rsidR="00CB6DA7">
        <w:rPr>
          <w:sz w:val="20"/>
          <w:szCs w:val="20"/>
        </w:rPr>
        <w:t>*</w:t>
      </w:r>
      <w:r w:rsidR="00C532F2" w:rsidRPr="00A47E37">
        <w:rPr>
          <w:sz w:val="20"/>
          <w:szCs w:val="20"/>
        </w:rPr>
        <w:t xml:space="preserve"> .01&lt;p</w:t>
      </w:r>
      <w:r w:rsidRPr="00A47E37">
        <w:rPr>
          <w:sz w:val="20"/>
          <w:szCs w:val="20"/>
        </w:rPr>
        <w:t>.</w:t>
      </w:r>
    </w:p>
    <w:p w14:paraId="3EC3AB9B" w14:textId="77777777" w:rsidR="0028062F" w:rsidRDefault="0028062F">
      <w:pPr>
        <w:spacing w:after="0" w:line="240" w:lineRule="auto"/>
        <w:rPr>
          <w:rFonts w:eastAsia="DengXian"/>
          <w:color w:val="auto"/>
          <w:sz w:val="20"/>
          <w:szCs w:val="20"/>
          <w:lang w:eastAsia="zh-CN" w:bidi="ar-SA"/>
        </w:rPr>
      </w:pPr>
      <w:r>
        <w:rPr>
          <w:sz w:val="20"/>
          <w:szCs w:val="20"/>
        </w:rPr>
        <w:br w:type="page"/>
      </w:r>
    </w:p>
    <w:p w14:paraId="1237BE0A" w14:textId="1FA230CE" w:rsidR="00B3251F" w:rsidRPr="00A47E37" w:rsidRDefault="00C16B53" w:rsidP="00617DC2">
      <w:r>
        <w:rPr>
          <w:noProof/>
          <w:lang w:eastAsia="en-GB"/>
        </w:rPr>
        <mc:AlternateContent>
          <mc:Choice Requires="wps">
            <w:drawing>
              <wp:anchor distT="0" distB="0" distL="114300" distR="114300" simplePos="0" relativeHeight="251654144" behindDoc="0" locked="0" layoutInCell="1" allowOverlap="1" wp14:anchorId="78FE2462" wp14:editId="48C6AE60">
                <wp:simplePos x="0" y="0"/>
                <wp:positionH relativeFrom="column">
                  <wp:posOffset>2438400</wp:posOffset>
                </wp:positionH>
                <wp:positionV relativeFrom="paragraph">
                  <wp:posOffset>269875</wp:posOffset>
                </wp:positionV>
                <wp:extent cx="1216660" cy="484505"/>
                <wp:effectExtent l="0" t="0" r="2540" b="0"/>
                <wp:wrapNone/>
                <wp:docPr id="26"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660" cy="484505"/>
                        </a:xfrm>
                        <a:prstGeom prst="rect">
                          <a:avLst/>
                        </a:prstGeom>
                        <a:solidFill>
                          <a:srgbClr val="FFFFFF"/>
                        </a:solidFill>
                        <a:ln w="12700" algn="ctr">
                          <a:solidFill>
                            <a:srgbClr val="000000"/>
                          </a:solidFill>
                          <a:miter lim="800000"/>
                          <a:headEnd/>
                          <a:tailEnd/>
                        </a:ln>
                      </wps:spPr>
                      <wps:txbx>
                        <w:txbxContent>
                          <w:p w14:paraId="000AD194" w14:textId="77777777" w:rsidR="003C4DD9" w:rsidRPr="002308C8" w:rsidRDefault="003C4DD9" w:rsidP="001C1F69">
                            <w:pPr>
                              <w:pStyle w:val="NormalWeb"/>
                              <w:spacing w:before="0" w:beforeAutospacing="0" w:after="0" w:afterAutospacing="0"/>
                              <w:jc w:val="center"/>
                              <w:rPr>
                                <w:rFonts w:ascii="Times New Roman" w:hAnsi="Times New Roman" w:cs="Times New Roman"/>
                              </w:rPr>
                            </w:pPr>
                            <w:r w:rsidRPr="00FF744B">
                              <w:rPr>
                                <w:rFonts w:ascii="Times New Roman" w:hAnsi="Times New Roman" w:cs="Times New Roman"/>
                                <w:color w:val="000000"/>
                                <w:kern w:val="24"/>
                              </w:rPr>
                              <w:t>Institutional Capital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E2462" id="矩形 33" o:spid="_x0000_s1026" style="position:absolute;margin-left:192pt;margin-top:21.25pt;width:95.8pt;height:3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" strokeweight="1pt">
                <v:path arrowok="t"/>
                <v:textbox>
                  <w:txbxContent>
                    <w:p w14:paraId="000AD194" w14:textId="77777777" w:rsidR="003C4DD9" w:rsidRPr="002308C8" w:rsidRDefault="003C4DD9" w:rsidP="001C1F69">
                      <w:pPr>
                        <w:pStyle w:val="NormalWeb"/>
                        <w:spacing w:before="0" w:beforeAutospacing="0" w:after="0" w:afterAutospacing="0"/>
                        <w:jc w:val="center"/>
                        <w:rPr>
                          <w:rFonts w:ascii="Times New Roman" w:hAnsi="Times New Roman" w:cs="Times New Roman"/>
                        </w:rPr>
                      </w:pPr>
                      <w:r w:rsidRPr="00FF744B">
                        <w:rPr>
                          <w:rFonts w:ascii="Times New Roman" w:hAnsi="Times New Roman" w:cs="Times New Roman"/>
                          <w:color w:val="000000"/>
                          <w:kern w:val="24"/>
                        </w:rPr>
                        <w:t>Institutional Capital</w:t>
                      </w:r>
                    </w:p>
                  </w:txbxContent>
                </v:textbox>
              </v:rect>
            </w:pict>
          </mc:Fallback>
        </mc:AlternateContent>
      </w:r>
    </w:p>
    <w:p w14:paraId="7F823B34" w14:textId="77777777" w:rsidR="00617DC2" w:rsidRPr="00A47E37" w:rsidRDefault="00C16B53" w:rsidP="00B3251F">
      <w:r>
        <w:rPr>
          <w:noProof/>
          <w:lang w:eastAsia="en-GB"/>
        </w:rPr>
        <mc:AlternateContent>
          <mc:Choice Requires="wps">
            <w:drawing>
              <wp:anchor distT="0" distB="0" distL="114300" distR="114300" simplePos="0" relativeHeight="251657216" behindDoc="0" locked="0" layoutInCell="1" allowOverlap="1" wp14:anchorId="7C0E1A71" wp14:editId="6A874B61">
                <wp:simplePos x="0" y="0"/>
                <wp:positionH relativeFrom="column">
                  <wp:posOffset>3657600</wp:posOffset>
                </wp:positionH>
                <wp:positionV relativeFrom="paragraph">
                  <wp:posOffset>156845</wp:posOffset>
                </wp:positionV>
                <wp:extent cx="763905" cy="787400"/>
                <wp:effectExtent l="0" t="0" r="74295" b="50800"/>
                <wp:wrapNone/>
                <wp:docPr id="25"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3905" cy="78740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4A3F0" id="_x0000_t32" coordsize="21600,21600" o:spt="32" o:oned="t" path="m,l21600,21600e" filled="f">
                <v:path arrowok="t" fillok="f" o:connecttype="none"/>
                <o:lock v:ext="edit" shapetype="t"/>
              </v:shapetype>
              <v:shape id="直接箭头连接符 37" o:spid="_x0000_s1026" type="#_x0000_t32" style="position:absolute;margin-left:4in;margin-top:12.35pt;width:60.1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" strokecolor="#5b9bd5" strokeweight="1.5pt">
                <v:stroke endarrow="block" joinstyle="miter"/>
                <o:lock v:ext="edit" shapetype="f"/>
              </v:shape>
            </w:pict>
          </mc:Fallback>
        </mc:AlternateContent>
      </w:r>
    </w:p>
    <w:p w14:paraId="42263539" w14:textId="3F57FC47" w:rsidR="00B3251F" w:rsidRPr="00A47E37" w:rsidRDefault="0069261B" w:rsidP="00B3251F">
      <w:r>
        <w:rPr>
          <w:noProof/>
          <w:lang w:eastAsia="en-GB"/>
        </w:rPr>
        <mc:AlternateContent>
          <mc:Choice Requires="wps">
            <w:drawing>
              <wp:anchor distT="0" distB="0" distL="114300" distR="114300" simplePos="0" relativeHeight="251663360" behindDoc="0" locked="0" layoutInCell="1" allowOverlap="1" wp14:anchorId="04B0FDC2" wp14:editId="1D120F02">
                <wp:simplePos x="0" y="0"/>
                <wp:positionH relativeFrom="column">
                  <wp:posOffset>3657600</wp:posOffset>
                </wp:positionH>
                <wp:positionV relativeFrom="paragraph">
                  <wp:posOffset>101600</wp:posOffset>
                </wp:positionV>
                <wp:extent cx="770255" cy="1113790"/>
                <wp:effectExtent l="0" t="0" r="67945" b="48260"/>
                <wp:wrapNone/>
                <wp:docPr id="22"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0255" cy="111379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E1D33" id="直接箭头连接符 37" o:spid="_x0000_s1026" type="#_x0000_t32" style="position:absolute;margin-left:4in;margin-top:8pt;width:60.65pt;height:8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" strokecolor="#5b9bd5" strokeweight="1.5pt">
                <v:stroke endarrow="block" joinstyle="miter"/>
                <o:lock v:ext="edit" shapetype="f"/>
              </v:shape>
            </w:pict>
          </mc:Fallback>
        </mc:AlternateContent>
      </w:r>
      <w:r w:rsidR="00AC4DFB">
        <w:rPr>
          <w:noProof/>
          <w:lang w:eastAsia="en-GB"/>
        </w:rPr>
        <mc:AlternateContent>
          <mc:Choice Requires="wps">
            <w:drawing>
              <wp:anchor distT="0" distB="0" distL="114300" distR="114300" simplePos="0" relativeHeight="251646974" behindDoc="0" locked="0" layoutInCell="1" allowOverlap="1" wp14:anchorId="63C225A5" wp14:editId="14321822">
                <wp:simplePos x="0" y="0"/>
                <wp:positionH relativeFrom="column">
                  <wp:posOffset>3657710</wp:posOffset>
                </wp:positionH>
                <wp:positionV relativeFrom="paragraph">
                  <wp:posOffset>170235</wp:posOffset>
                </wp:positionV>
                <wp:extent cx="603885" cy="262255"/>
                <wp:effectExtent l="0" t="0" r="18415" b="17145"/>
                <wp:wrapNone/>
                <wp:docPr id="30" name="Text Box 30"/>
                <wp:cNvGraphicFramePr/>
                <a:graphic xmlns:a="http://schemas.openxmlformats.org/drawingml/2006/main">
                  <a:graphicData uri="http://schemas.microsoft.com/office/word/2010/wordprocessingShape">
                    <wps:wsp>
                      <wps:cNvSpPr txBox="1"/>
                      <wps:spPr>
                        <a:xfrm>
                          <a:off x="0" y="0"/>
                          <a:ext cx="603885" cy="262255"/>
                        </a:xfrm>
                        <a:prstGeom prst="rect">
                          <a:avLst/>
                        </a:prstGeom>
                        <a:solidFill>
                          <a:schemeClr val="bg1"/>
                        </a:solidFill>
                        <a:ln w="6350">
                          <a:solidFill>
                            <a:schemeClr val="bg1"/>
                          </a:solidFill>
                        </a:ln>
                      </wps:spPr>
                      <wps:txbx>
                        <w:txbxContent>
                          <w:p w14:paraId="2D24A5F5" w14:textId="77777777" w:rsidR="003C4DD9" w:rsidRPr="0028062F" w:rsidRDefault="003C4DD9" w:rsidP="00AC4DFB">
                            <w:pPr>
                              <w:rPr>
                                <w:lang w:val="en-US"/>
                              </w:rPr>
                            </w:pPr>
                            <w:r>
                              <w:rPr>
                                <w:lang w:val="en-US"/>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225A5" id="_x0000_t202" coordsize="21600,21600" o:spt="202" path="m,l,21600r21600,l21600,xe">
                <v:stroke joinstyle="miter"/>
                <v:path gradientshapeok="t" o:connecttype="rect"/>
              </v:shapetype>
              <v:shape id="Text Box 30" o:spid="_x0000_s1027" type="#_x0000_t202" style="position:absolute;margin-left:4in;margin-top:13.4pt;width:47.55pt;height:20.65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" fillcolor="white [3212]" strokecolor="white [3212]" strokeweight=".5pt">
                <v:textbox>
                  <w:txbxContent>
                    <w:p w14:paraId="2D24A5F5" w14:textId="77777777" w:rsidR="003C4DD9" w:rsidRPr="0028062F" w:rsidRDefault="003C4DD9" w:rsidP="00AC4DFB">
                      <w:pPr>
                        <w:rPr>
                          <w:lang w:val="en-US"/>
                        </w:rPr>
                      </w:pPr>
                      <w:r>
                        <w:rPr>
                          <w:lang w:val="en-US"/>
                        </w:rPr>
                        <w:t>.54**</w:t>
                      </w:r>
                    </w:p>
                  </w:txbxContent>
                </v:textbox>
              </v:shape>
            </w:pict>
          </mc:Fallback>
        </mc:AlternateContent>
      </w:r>
      <w:r w:rsidR="00AC4DFB">
        <w:rPr>
          <w:noProof/>
          <w:lang w:eastAsia="en-GB"/>
        </w:rPr>
        <mc:AlternateContent>
          <mc:Choice Requires="wps">
            <w:drawing>
              <wp:anchor distT="0" distB="0" distL="114300" distR="114300" simplePos="0" relativeHeight="251647999" behindDoc="0" locked="0" layoutInCell="1" allowOverlap="1" wp14:anchorId="4FA286F2" wp14:editId="291FDBB7">
                <wp:simplePos x="0" y="0"/>
                <wp:positionH relativeFrom="column">
                  <wp:posOffset>4022836</wp:posOffset>
                </wp:positionH>
                <wp:positionV relativeFrom="paragraph">
                  <wp:posOffset>164741</wp:posOffset>
                </wp:positionV>
                <wp:extent cx="603885" cy="262255"/>
                <wp:effectExtent l="0" t="0" r="18415" b="17145"/>
                <wp:wrapNone/>
                <wp:docPr id="29" name="Text Box 29"/>
                <wp:cNvGraphicFramePr/>
                <a:graphic xmlns:a="http://schemas.openxmlformats.org/drawingml/2006/main">
                  <a:graphicData uri="http://schemas.microsoft.com/office/word/2010/wordprocessingShape">
                    <wps:wsp>
                      <wps:cNvSpPr txBox="1"/>
                      <wps:spPr>
                        <a:xfrm>
                          <a:off x="0" y="0"/>
                          <a:ext cx="603885" cy="262255"/>
                        </a:xfrm>
                        <a:prstGeom prst="rect">
                          <a:avLst/>
                        </a:prstGeom>
                        <a:solidFill>
                          <a:schemeClr val="bg1"/>
                        </a:solidFill>
                        <a:ln w="6350">
                          <a:solidFill>
                            <a:schemeClr val="bg1"/>
                          </a:solidFill>
                        </a:ln>
                      </wps:spPr>
                      <wps:txbx>
                        <w:txbxContent>
                          <w:p w14:paraId="49D64BE7" w14:textId="77777777" w:rsidR="003C4DD9" w:rsidRPr="0028062F" w:rsidRDefault="003C4DD9">
                            <w:pPr>
                              <w:rPr>
                                <w:lang w:val="en-US"/>
                              </w:rPr>
                            </w:pPr>
                            <w:r>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286F2" id="Text Box 29" o:spid="_x0000_s1028" type="#_x0000_t202" style="position:absolute;margin-left:316.75pt;margin-top:12.95pt;width:47.55pt;height:20.65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" fillcolor="white [3212]" strokecolor="white [3212]" strokeweight=".5pt">
                <v:textbox>
                  <w:txbxContent>
                    <w:p w14:paraId="49D64BE7" w14:textId="77777777" w:rsidR="003C4DD9" w:rsidRPr="0028062F" w:rsidRDefault="003C4DD9">
                      <w:pPr>
                        <w:rPr>
                          <w:lang w:val="en-US"/>
                        </w:rPr>
                      </w:pPr>
                      <w:r>
                        <w:rPr>
                          <w:lang w:val="en-US"/>
                        </w:rPr>
                        <w:t>.20**</w:t>
                      </w:r>
                    </w:p>
                  </w:txbxContent>
                </v:textbox>
              </v:shape>
            </w:pict>
          </mc:Fallback>
        </mc:AlternateContent>
      </w:r>
      <w:r w:rsidR="00C16B53">
        <w:rPr>
          <w:noProof/>
          <w:lang w:eastAsia="en-GB"/>
        </w:rPr>
        <mc:AlternateContent>
          <mc:Choice Requires="wps">
            <w:drawing>
              <wp:anchor distT="0" distB="0" distL="114300" distR="114300" simplePos="0" relativeHeight="251659264" behindDoc="0" locked="0" layoutInCell="1" allowOverlap="1" wp14:anchorId="463CC13D" wp14:editId="0E294FE1">
                <wp:simplePos x="0" y="0"/>
                <wp:positionH relativeFrom="column">
                  <wp:posOffset>3051810</wp:posOffset>
                </wp:positionH>
                <wp:positionV relativeFrom="paragraph">
                  <wp:posOffset>196215</wp:posOffset>
                </wp:positionV>
                <wp:extent cx="0" cy="482600"/>
                <wp:effectExtent l="63500" t="0" r="50800" b="12700"/>
                <wp:wrapNone/>
                <wp:docPr id="24"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2600"/>
                        </a:xfrm>
                        <a:prstGeom prst="straightConnector1">
                          <a:avLst/>
                        </a:prstGeom>
                        <a:noFill/>
                        <a:ln w="19050" algn="ctr">
                          <a:solidFill>
                            <a:srgbClr val="5B9BD5"/>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1A2B3" id="直接箭头连接符 40" o:spid="_x0000_s1026" type="#_x0000_t32" style="position:absolute;margin-left:240.3pt;margin-top:15.45pt;width:0;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" strokecolor="#5b9bd5" strokeweight="1.5pt">
                <v:stroke dashstyle="dash" endarrow="block" joinstyle="miter"/>
                <o:lock v:ext="edit" shapetype="f"/>
              </v:shape>
            </w:pict>
          </mc:Fallback>
        </mc:AlternateContent>
      </w:r>
      <w:r w:rsidR="00C16B53">
        <w:rPr>
          <w:noProof/>
          <w:lang w:eastAsia="en-GB"/>
        </w:rPr>
        <mc:AlternateContent>
          <mc:Choice Requires="wps">
            <w:drawing>
              <wp:anchor distT="0" distB="0" distL="114300" distR="114300" simplePos="0" relativeHeight="251666432" behindDoc="0" locked="0" layoutInCell="1" allowOverlap="1" wp14:anchorId="358CB98F" wp14:editId="1A0D5661">
                <wp:simplePos x="0" y="0"/>
                <wp:positionH relativeFrom="column">
                  <wp:posOffset>26035</wp:posOffset>
                </wp:positionH>
                <wp:positionV relativeFrom="paragraph">
                  <wp:posOffset>249555</wp:posOffset>
                </wp:positionV>
                <wp:extent cx="5676265" cy="9525"/>
                <wp:effectExtent l="0" t="0" r="635" b="317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76265"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CACCD" id="AutoShape 58" o:spid="_x0000_s1026" type="#_x0000_t32" style="position:absolute;margin-left:2.05pt;margin-top:19.65pt;width:446.9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">
                <v:stroke dashstyle="1 1"/>
                <o:lock v:ext="edit" shapetype="f"/>
              </v:shape>
            </w:pict>
          </mc:Fallback>
        </mc:AlternateContent>
      </w:r>
      <w:r w:rsidR="0051695E">
        <w:t>City Level</w:t>
      </w:r>
    </w:p>
    <w:p w14:paraId="4ED4A4F2" w14:textId="2F5243A0" w:rsidR="00961281" w:rsidRDefault="00AC4DFB" w:rsidP="00B3251F">
      <w:r>
        <w:rPr>
          <w:noProof/>
          <w:lang w:eastAsia="en-GB"/>
        </w:rPr>
        <mc:AlternateContent>
          <mc:Choice Requires="wps">
            <w:drawing>
              <wp:anchor distT="0" distB="0" distL="114300" distR="114300" simplePos="0" relativeHeight="251645949" behindDoc="0" locked="0" layoutInCell="1" allowOverlap="1" wp14:anchorId="21F99FDD" wp14:editId="4A99A973">
                <wp:simplePos x="0" y="0"/>
                <wp:positionH relativeFrom="column">
                  <wp:posOffset>2131695</wp:posOffset>
                </wp:positionH>
                <wp:positionV relativeFrom="paragraph">
                  <wp:posOffset>225673</wp:posOffset>
                </wp:positionV>
                <wp:extent cx="603885" cy="262255"/>
                <wp:effectExtent l="0" t="0" r="18415" b="17145"/>
                <wp:wrapNone/>
                <wp:docPr id="31" name="Text Box 31"/>
                <wp:cNvGraphicFramePr/>
                <a:graphic xmlns:a="http://schemas.openxmlformats.org/drawingml/2006/main">
                  <a:graphicData uri="http://schemas.microsoft.com/office/word/2010/wordprocessingShape">
                    <wps:wsp>
                      <wps:cNvSpPr txBox="1"/>
                      <wps:spPr>
                        <a:xfrm>
                          <a:off x="0" y="0"/>
                          <a:ext cx="603885" cy="262255"/>
                        </a:xfrm>
                        <a:prstGeom prst="rect">
                          <a:avLst/>
                        </a:prstGeom>
                        <a:solidFill>
                          <a:schemeClr val="bg1"/>
                        </a:solidFill>
                        <a:ln w="6350">
                          <a:solidFill>
                            <a:schemeClr val="bg1"/>
                          </a:solidFill>
                        </a:ln>
                      </wps:spPr>
                      <wps:txbx>
                        <w:txbxContent>
                          <w:p w14:paraId="6FACA997" w14:textId="77777777" w:rsidR="003C4DD9" w:rsidRPr="0028062F" w:rsidRDefault="003C4DD9" w:rsidP="00AC4DFB">
                            <w:pPr>
                              <w:rPr>
                                <w:lang w:val="en-US"/>
                              </w:rPr>
                            </w:pPr>
                            <w:r>
                              <w:rPr>
                                <w:lang w:val="en-US"/>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9FDD" id="Text Box 31" o:spid="_x0000_s1029" type="#_x0000_t202" style="position:absolute;margin-left:167.85pt;margin-top:17.75pt;width:47.55pt;height:20.65pt;z-index:251645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" fillcolor="white [3212]" strokecolor="white [3212]" strokeweight=".5pt">
                <v:textbox>
                  <w:txbxContent>
                    <w:p w14:paraId="6FACA997" w14:textId="77777777" w:rsidR="003C4DD9" w:rsidRPr="0028062F" w:rsidRDefault="003C4DD9" w:rsidP="00AC4DFB">
                      <w:pPr>
                        <w:rPr>
                          <w:lang w:val="en-US"/>
                        </w:rPr>
                      </w:pPr>
                      <w:r>
                        <w:rPr>
                          <w:lang w:val="en-US"/>
                        </w:rPr>
                        <w:t>.05**</w:t>
                      </w:r>
                    </w:p>
                  </w:txbxContent>
                </v:textbox>
              </v:shape>
            </w:pict>
          </mc:Fallback>
        </mc:AlternateContent>
      </w:r>
      <w:r w:rsidR="00C16B53">
        <w:rPr>
          <w:noProof/>
          <w:lang w:eastAsia="en-GB"/>
        </w:rPr>
        <mc:AlternateContent>
          <mc:Choice Requires="wps">
            <w:drawing>
              <wp:anchor distT="0" distB="0" distL="114300" distR="114300" simplePos="0" relativeHeight="251651072" behindDoc="0" locked="0" layoutInCell="1" allowOverlap="1" wp14:anchorId="3E002132" wp14:editId="26065D2C">
                <wp:simplePos x="0" y="0"/>
                <wp:positionH relativeFrom="column">
                  <wp:posOffset>4443095</wp:posOffset>
                </wp:positionH>
                <wp:positionV relativeFrom="paragraph">
                  <wp:posOffset>227330</wp:posOffset>
                </wp:positionV>
                <wp:extent cx="1217295" cy="483235"/>
                <wp:effectExtent l="0" t="0" r="1905" b="0"/>
                <wp:wrapNone/>
                <wp:docPr id="21"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7295" cy="483235"/>
                        </a:xfrm>
                        <a:prstGeom prst="rect">
                          <a:avLst/>
                        </a:prstGeom>
                        <a:solidFill>
                          <a:srgbClr val="FFFFFF"/>
                        </a:solidFill>
                        <a:ln w="12700" algn="ctr">
                          <a:solidFill>
                            <a:srgbClr val="000000"/>
                          </a:solidFill>
                          <a:miter lim="800000"/>
                          <a:headEnd/>
                          <a:tailEnd/>
                        </a:ln>
                      </wps:spPr>
                      <wps:txbx>
                        <w:txbxContent>
                          <w:p w14:paraId="17D9135D" w14:textId="77777777" w:rsidR="003C4DD9" w:rsidRPr="00FF744B" w:rsidRDefault="003C4DD9" w:rsidP="0051695E">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Intrinsic Career Success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02132" id="矩形 30" o:spid="_x0000_s1030" style="position:absolute;margin-left:349.85pt;margin-top:17.9pt;width:95.85pt;height:3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" strokeweight="1pt">
                <v:path arrowok="t"/>
                <v:textbox>
                  <w:txbxContent>
                    <w:p w14:paraId="17D9135D" w14:textId="77777777" w:rsidR="003C4DD9" w:rsidRPr="00FF744B" w:rsidRDefault="003C4DD9" w:rsidP="0051695E">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Intrinsic Career Success</w:t>
                      </w:r>
                    </w:p>
                  </w:txbxContent>
                </v:textbox>
              </v:rect>
            </w:pict>
          </mc:Fallback>
        </mc:AlternateContent>
      </w:r>
      <w:r w:rsidR="00C16B53">
        <w:rPr>
          <w:noProof/>
          <w:lang w:eastAsia="en-GB"/>
        </w:rPr>
        <mc:AlternateContent>
          <mc:Choice Requires="wps">
            <w:drawing>
              <wp:anchor distT="0" distB="0" distL="114300" distR="114300" simplePos="0" relativeHeight="251649024" behindDoc="0" locked="0" layoutInCell="1" allowOverlap="1" wp14:anchorId="5D312AF0" wp14:editId="42491DBE">
                <wp:simplePos x="0" y="0"/>
                <wp:positionH relativeFrom="column">
                  <wp:posOffset>707390</wp:posOffset>
                </wp:positionH>
                <wp:positionV relativeFrom="paragraph">
                  <wp:posOffset>170815</wp:posOffset>
                </wp:positionV>
                <wp:extent cx="1217295" cy="484505"/>
                <wp:effectExtent l="0" t="0" r="1905" b="0"/>
                <wp:wrapNone/>
                <wp:docPr id="20"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7295" cy="484505"/>
                        </a:xfrm>
                        <a:prstGeom prst="rect">
                          <a:avLst/>
                        </a:prstGeom>
                        <a:solidFill>
                          <a:srgbClr val="FFFFFF"/>
                        </a:solidFill>
                        <a:ln w="12700" algn="ctr">
                          <a:solidFill>
                            <a:srgbClr val="000000"/>
                          </a:solidFill>
                          <a:miter lim="800000"/>
                          <a:headEnd/>
                          <a:tailEnd/>
                        </a:ln>
                      </wps:spPr>
                      <wps:txbx>
                        <w:txbxContent>
                          <w:p w14:paraId="13360974" w14:textId="77777777" w:rsidR="003C4DD9" w:rsidRPr="00FF744B" w:rsidRDefault="003C4DD9" w:rsidP="001C1F69">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Human Capital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312AF0" id="矩形 28" o:spid="_x0000_s1031" style="position:absolute;margin-left:55.7pt;margin-top:13.45pt;width:95.85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" strokeweight="1pt">
                <v:path arrowok="t"/>
                <v:textbox>
                  <w:txbxContent>
                    <w:p w14:paraId="13360974" w14:textId="77777777" w:rsidR="003C4DD9" w:rsidRPr="00FF744B" w:rsidRDefault="003C4DD9" w:rsidP="001C1F69">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Human Capital</w:t>
                      </w:r>
                    </w:p>
                  </w:txbxContent>
                </v:textbox>
              </v:rect>
            </w:pict>
          </mc:Fallback>
        </mc:AlternateContent>
      </w:r>
      <w:r w:rsidR="0051695E">
        <w:t xml:space="preserve">Individual </w:t>
      </w:r>
    </w:p>
    <w:p w14:paraId="4EC8BE91" w14:textId="55C77DF9" w:rsidR="00B3251F" w:rsidRPr="00A47E37" w:rsidRDefault="0069261B" w:rsidP="00B3251F">
      <w:r>
        <w:rPr>
          <w:noProof/>
          <w:lang w:eastAsia="en-GB"/>
        </w:rPr>
        <mc:AlternateContent>
          <mc:Choice Requires="wps">
            <w:drawing>
              <wp:anchor distT="0" distB="0" distL="114300" distR="114300" simplePos="0" relativeHeight="251652096" behindDoc="0" locked="0" layoutInCell="1" allowOverlap="1" wp14:anchorId="0BDD161C" wp14:editId="43F163AB">
                <wp:simplePos x="0" y="0"/>
                <wp:positionH relativeFrom="column">
                  <wp:posOffset>1924050</wp:posOffset>
                </wp:positionH>
                <wp:positionV relativeFrom="paragraph">
                  <wp:posOffset>218440</wp:posOffset>
                </wp:positionV>
                <wp:extent cx="2510155" cy="526415"/>
                <wp:effectExtent l="0" t="0" r="80645" b="83185"/>
                <wp:wrapNone/>
                <wp:docPr id="17"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0155" cy="526415"/>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87943" id="直接箭头连接符 31" o:spid="_x0000_s1026" type="#_x0000_t32" style="position:absolute;margin-left:151.5pt;margin-top:17.2pt;width:197.65pt;height:4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" strokecolor="#5b9bd5" strokeweight="1.5pt">
                <v:stroke endarrow="block" joinstyle="miter"/>
                <o:lock v:ext="edit" shapetype="f"/>
              </v:shape>
            </w:pict>
          </mc:Fallback>
        </mc:AlternateContent>
      </w:r>
      <w:r w:rsidR="00A157B3">
        <w:rPr>
          <w:noProof/>
          <w:lang w:eastAsia="en-GB"/>
        </w:rPr>
        <mc:AlternateContent>
          <mc:Choice Requires="wps">
            <w:drawing>
              <wp:anchor distT="0" distB="0" distL="114300" distR="114300" simplePos="0" relativeHeight="251653120" behindDoc="0" locked="0" layoutInCell="1" allowOverlap="1" wp14:anchorId="12DDDFBC" wp14:editId="23884172">
                <wp:simplePos x="0" y="0"/>
                <wp:positionH relativeFrom="column">
                  <wp:posOffset>1933575</wp:posOffset>
                </wp:positionH>
                <wp:positionV relativeFrom="paragraph">
                  <wp:posOffset>270509</wp:posOffset>
                </wp:positionV>
                <wp:extent cx="2494915" cy="523875"/>
                <wp:effectExtent l="0" t="57150" r="635" b="28575"/>
                <wp:wrapNone/>
                <wp:docPr id="18"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94915" cy="523875"/>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3EDA4" id="直接箭头连接符 32" o:spid="_x0000_s1026" type="#_x0000_t32" style="position:absolute;margin-left:152.25pt;margin-top:21.3pt;width:196.45pt;height:41.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" strokecolor="#5b9bd5" strokeweight="1.5pt">
                <v:stroke endarrow="block" joinstyle="miter"/>
                <o:lock v:ext="edit" shapetype="f"/>
              </v:shape>
            </w:pict>
          </mc:Fallback>
        </mc:AlternateContent>
      </w:r>
      <w:r w:rsidR="0054556B">
        <w:rPr>
          <w:noProof/>
          <w:lang w:eastAsia="en-GB"/>
        </w:rPr>
        <mc:AlternateContent>
          <mc:Choice Requires="wps">
            <w:drawing>
              <wp:anchor distT="0" distB="0" distL="114300" distR="114300" simplePos="0" relativeHeight="251644924" behindDoc="0" locked="0" layoutInCell="1" allowOverlap="1" wp14:anchorId="70727BF7" wp14:editId="02148BB1">
                <wp:simplePos x="0" y="0"/>
                <wp:positionH relativeFrom="column">
                  <wp:posOffset>2568575</wp:posOffset>
                </wp:positionH>
                <wp:positionV relativeFrom="paragraph">
                  <wp:posOffset>164658</wp:posOffset>
                </wp:positionV>
                <wp:extent cx="603885" cy="262255"/>
                <wp:effectExtent l="0" t="0" r="18415" b="17145"/>
                <wp:wrapNone/>
                <wp:docPr id="32" name="Text Box 32"/>
                <wp:cNvGraphicFramePr/>
                <a:graphic xmlns:a="http://schemas.openxmlformats.org/drawingml/2006/main">
                  <a:graphicData uri="http://schemas.microsoft.com/office/word/2010/wordprocessingShape">
                    <wps:wsp>
                      <wps:cNvSpPr txBox="1"/>
                      <wps:spPr>
                        <a:xfrm>
                          <a:off x="0" y="0"/>
                          <a:ext cx="603885" cy="262255"/>
                        </a:xfrm>
                        <a:prstGeom prst="rect">
                          <a:avLst/>
                        </a:prstGeom>
                        <a:solidFill>
                          <a:schemeClr val="bg1"/>
                        </a:solidFill>
                        <a:ln w="6350">
                          <a:solidFill>
                            <a:schemeClr val="bg1"/>
                          </a:solidFill>
                        </a:ln>
                      </wps:spPr>
                      <wps:txbx>
                        <w:txbxContent>
                          <w:p w14:paraId="103682E1" w14:textId="025428B3" w:rsidR="003C4DD9" w:rsidRPr="0028062F" w:rsidRDefault="003C4DD9" w:rsidP="0054556B">
                            <w:pPr>
                              <w:rPr>
                                <w:lang w:val="en-US"/>
                              </w:rPr>
                            </w:pPr>
                            <w:r>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7BF7" id="Text Box 32" o:spid="_x0000_s1032" type="#_x0000_t202" style="position:absolute;margin-left:202.25pt;margin-top:12.95pt;width:47.55pt;height:20.65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" fillcolor="white [3212]" strokecolor="white [3212]" strokeweight=".5pt">
                <v:textbox>
                  <w:txbxContent>
                    <w:p w14:paraId="103682E1" w14:textId="025428B3" w:rsidR="003C4DD9" w:rsidRPr="0028062F" w:rsidRDefault="003C4DD9" w:rsidP="0054556B">
                      <w:pPr>
                        <w:rPr>
                          <w:lang w:val="en-US"/>
                        </w:rPr>
                      </w:pPr>
                      <w:r>
                        <w:rPr>
                          <w:lang w:val="en-US"/>
                        </w:rPr>
                        <w:t>.20**</w:t>
                      </w:r>
                    </w:p>
                  </w:txbxContent>
                </v:textbox>
              </v:shape>
            </w:pict>
          </mc:Fallback>
        </mc:AlternateContent>
      </w:r>
      <w:r w:rsidR="00C16B53">
        <w:rPr>
          <w:noProof/>
          <w:lang w:eastAsia="en-GB"/>
        </w:rPr>
        <mc:AlternateContent>
          <mc:Choice Requires="wps">
            <w:drawing>
              <wp:anchor distT="0" distB="0" distL="114300" distR="114300" simplePos="0" relativeHeight="251664384" behindDoc="0" locked="0" layoutInCell="1" allowOverlap="1" wp14:anchorId="0A06D2BA" wp14:editId="0FAD3140">
                <wp:simplePos x="0" y="0"/>
                <wp:positionH relativeFrom="column">
                  <wp:posOffset>1924685</wp:posOffset>
                </wp:positionH>
                <wp:positionV relativeFrom="paragraph">
                  <wp:posOffset>144145</wp:posOffset>
                </wp:positionV>
                <wp:extent cx="2518410" cy="12700"/>
                <wp:effectExtent l="0" t="50800" r="0" b="50800"/>
                <wp:wrapNone/>
                <wp:docPr id="19"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8410" cy="1270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8C230" id="直接箭头连接符 32" o:spid="_x0000_s1026" type="#_x0000_t32" style="position:absolute;margin-left:151.55pt;margin-top:11.35pt;width:198.3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" strokecolor="#5b9bd5" strokeweight="1.5pt">
                <v:stroke endarrow="block" joinstyle="miter"/>
                <o:lock v:ext="edit" shapetype="f"/>
              </v:shape>
            </w:pict>
          </mc:Fallback>
        </mc:AlternateContent>
      </w:r>
      <w:r w:rsidR="00961281">
        <w:rPr>
          <w:rFonts w:hint="eastAsia"/>
          <w:lang w:eastAsia="zh-CN"/>
        </w:rPr>
        <w:t>L</w:t>
      </w:r>
      <w:r w:rsidR="0051695E">
        <w:t>evel</w:t>
      </w:r>
    </w:p>
    <w:p w14:paraId="064394AD" w14:textId="47ADA9E9" w:rsidR="00B3251F" w:rsidRPr="00A47E37" w:rsidRDefault="0069261B" w:rsidP="0051695E">
      <w:r>
        <w:rPr>
          <w:noProof/>
          <w:lang w:eastAsia="en-GB"/>
        </w:rPr>
        <mc:AlternateContent>
          <mc:Choice Requires="wps">
            <w:drawing>
              <wp:anchor distT="0" distB="0" distL="114300" distR="114300" simplePos="0" relativeHeight="251662336" behindDoc="0" locked="0" layoutInCell="1" allowOverlap="1" wp14:anchorId="670F7DFB" wp14:editId="0E3268C1">
                <wp:simplePos x="0" y="0"/>
                <wp:positionH relativeFrom="column">
                  <wp:posOffset>3619500</wp:posOffset>
                </wp:positionH>
                <wp:positionV relativeFrom="paragraph">
                  <wp:posOffset>54610</wp:posOffset>
                </wp:positionV>
                <wp:extent cx="806450" cy="1111250"/>
                <wp:effectExtent l="0" t="38100" r="50800" b="31750"/>
                <wp:wrapNone/>
                <wp:docPr id="16"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6450" cy="111125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24D2A" id="直接箭头连接符 39" o:spid="_x0000_s1026" type="#_x0000_t32" style="position:absolute;margin-left:285pt;margin-top:4.3pt;width:63.5pt;height: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" strokecolor="#5b9bd5" strokeweight="1.5pt">
                <v:stroke endarrow="block" joinstyle="miter"/>
                <o:lock v:ext="edit" shapetype="f"/>
              </v:shape>
            </w:pict>
          </mc:Fallback>
        </mc:AlternateContent>
      </w:r>
      <w:r w:rsidR="00A157B3">
        <w:rPr>
          <w:noProof/>
          <w:lang w:eastAsia="en-GB"/>
        </w:rPr>
        <mc:AlternateContent>
          <mc:Choice Requires="wps">
            <w:drawing>
              <wp:anchor distT="0" distB="0" distL="114300" distR="114300" simplePos="0" relativeHeight="251667456" behindDoc="0" locked="0" layoutInCell="1" allowOverlap="1" wp14:anchorId="73B12156" wp14:editId="0C97F36C">
                <wp:simplePos x="0" y="0"/>
                <wp:positionH relativeFrom="column">
                  <wp:posOffset>1257300</wp:posOffset>
                </wp:positionH>
                <wp:positionV relativeFrom="paragraph">
                  <wp:posOffset>84455</wp:posOffset>
                </wp:positionV>
                <wp:extent cx="0" cy="257175"/>
                <wp:effectExtent l="76200" t="38100" r="57150" b="47625"/>
                <wp:wrapNone/>
                <wp:docPr id="1" name="Straight Arrow Connector 1"/>
                <wp:cNvGraphicFramePr/>
                <a:graphic xmlns:a="http://schemas.openxmlformats.org/drawingml/2006/main">
                  <a:graphicData uri="http://schemas.microsoft.com/office/word/2010/wordprocessingShape">
                    <wps:wsp>
                      <wps:cNvCnPr/>
                      <wps:spPr>
                        <a:xfrm>
                          <a:off x="0" y="0"/>
                          <a:ext cx="0" cy="2571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2A3CAE" id="Straight Arrow Connector 1" o:spid="_x0000_s1026" type="#_x0000_t32" style="position:absolute;margin-left:99pt;margin-top:6.65pt;width:0;height:2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" strokecolor="#4472c4 [3204]" strokeweight=".5pt">
                <v:stroke startarrow="block" endarrow="block" joinstyle="miter"/>
              </v:shape>
            </w:pict>
          </mc:Fallback>
        </mc:AlternateContent>
      </w:r>
      <w:r w:rsidR="0054556B">
        <w:rPr>
          <w:noProof/>
          <w:lang w:eastAsia="en-GB"/>
        </w:rPr>
        <mc:AlternateContent>
          <mc:Choice Requires="wps">
            <w:drawing>
              <wp:anchor distT="0" distB="0" distL="114300" distR="114300" simplePos="0" relativeHeight="251643899" behindDoc="0" locked="0" layoutInCell="1" allowOverlap="1" wp14:anchorId="79BE5DCE" wp14:editId="3874EF97">
                <wp:simplePos x="0" y="0"/>
                <wp:positionH relativeFrom="column">
                  <wp:posOffset>1967862</wp:posOffset>
                </wp:positionH>
                <wp:positionV relativeFrom="paragraph">
                  <wp:posOffset>133532</wp:posOffset>
                </wp:positionV>
                <wp:extent cx="795341" cy="262255"/>
                <wp:effectExtent l="38100" t="101600" r="30480" b="93345"/>
                <wp:wrapNone/>
                <wp:docPr id="33" name="Text Box 33"/>
                <wp:cNvGraphicFramePr/>
                <a:graphic xmlns:a="http://schemas.openxmlformats.org/drawingml/2006/main">
                  <a:graphicData uri="http://schemas.microsoft.com/office/word/2010/wordprocessingShape">
                    <wps:wsp>
                      <wps:cNvSpPr txBox="1"/>
                      <wps:spPr>
                        <a:xfrm rot="20827710">
                          <a:off x="0" y="0"/>
                          <a:ext cx="795341" cy="262255"/>
                        </a:xfrm>
                        <a:prstGeom prst="rect">
                          <a:avLst/>
                        </a:prstGeom>
                        <a:solidFill>
                          <a:schemeClr val="bg1"/>
                        </a:solidFill>
                        <a:ln w="6350">
                          <a:solidFill>
                            <a:schemeClr val="bg1"/>
                          </a:solidFill>
                        </a:ln>
                      </wps:spPr>
                      <wps:txbx>
                        <w:txbxContent>
                          <w:p w14:paraId="65DAA2A3" w14:textId="0D00D2AF" w:rsidR="003C4DD9" w:rsidRPr="0028062F" w:rsidRDefault="003C4DD9" w:rsidP="0054556B">
                            <w:pPr>
                              <w:rPr>
                                <w:lang w:val="en-US"/>
                              </w:rPr>
                            </w:pPr>
                            <w:r>
                              <w:rPr>
                                <w:lang w:val="en-US"/>
                              </w:rPr>
                              <w:t>.02/.03**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5DCE" id="Text Box 33" o:spid="_x0000_s1033" type="#_x0000_t202" style="position:absolute;margin-left:154.95pt;margin-top:10.5pt;width:62.65pt;height:20.65pt;rotation:-843547fd;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" fillcolor="white [3212]" strokecolor="white [3212]" strokeweight=".5pt">
                <v:textbox>
                  <w:txbxContent>
                    <w:p w14:paraId="65DAA2A3" w14:textId="0D00D2AF" w:rsidR="003C4DD9" w:rsidRPr="0028062F" w:rsidRDefault="003C4DD9" w:rsidP="0054556B">
                      <w:pPr>
                        <w:rPr>
                          <w:lang w:val="en-US"/>
                        </w:rPr>
                      </w:pPr>
                      <w:r>
                        <w:rPr>
                          <w:lang w:val="en-US"/>
                        </w:rPr>
                        <w:t>.02/.03**</w:t>
                      </w:r>
                    </w:p>
                  </w:txbxContent>
                </v:textbox>
              </v:shape>
            </w:pict>
          </mc:Fallback>
        </mc:AlternateContent>
      </w:r>
    </w:p>
    <w:p w14:paraId="69AB55B6" w14:textId="3B8628EE" w:rsidR="00B3251F" w:rsidRPr="00A47E37" w:rsidRDefault="00A157B3" w:rsidP="00B3251F">
      <w:r>
        <w:rPr>
          <w:noProof/>
          <w:lang w:eastAsia="en-GB"/>
        </w:rPr>
        <mc:AlternateContent>
          <mc:Choice Requires="wps">
            <w:drawing>
              <wp:anchor distT="0" distB="0" distL="114300" distR="114300" simplePos="0" relativeHeight="251650048" behindDoc="0" locked="0" layoutInCell="1" allowOverlap="1" wp14:anchorId="45007E7D" wp14:editId="0E24560C">
                <wp:simplePos x="0" y="0"/>
                <wp:positionH relativeFrom="column">
                  <wp:posOffset>707390</wp:posOffset>
                </wp:positionH>
                <wp:positionV relativeFrom="paragraph">
                  <wp:posOffset>51435</wp:posOffset>
                </wp:positionV>
                <wp:extent cx="1217295" cy="484505"/>
                <wp:effectExtent l="0" t="0" r="1905" b="0"/>
                <wp:wrapNone/>
                <wp:docPr id="13"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7295" cy="484505"/>
                        </a:xfrm>
                        <a:prstGeom prst="rect">
                          <a:avLst/>
                        </a:prstGeom>
                        <a:solidFill>
                          <a:srgbClr val="FFFFFF"/>
                        </a:solidFill>
                        <a:ln w="12700" algn="ctr">
                          <a:solidFill>
                            <a:srgbClr val="000000"/>
                          </a:solidFill>
                          <a:miter lim="800000"/>
                          <a:headEnd/>
                          <a:tailEnd/>
                        </a:ln>
                      </wps:spPr>
                      <wps:txbx>
                        <w:txbxContent>
                          <w:p w14:paraId="1CBDF706" w14:textId="77777777" w:rsidR="003C4DD9" w:rsidRPr="00FF744B" w:rsidRDefault="003C4DD9" w:rsidP="001C1F69">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Social Capital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07E7D" id="矩形 29" o:spid="_x0000_s1034" style="position:absolute;margin-left:55.7pt;margin-top:4.05pt;width:95.85pt;height:3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" strokeweight="1pt">
                <v:path arrowok="t"/>
                <v:textbox>
                  <w:txbxContent>
                    <w:p w14:paraId="1CBDF706" w14:textId="77777777" w:rsidR="003C4DD9" w:rsidRPr="00FF744B" w:rsidRDefault="003C4DD9" w:rsidP="001C1F69">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Social Capital</w:t>
                      </w:r>
                    </w:p>
                  </w:txbxContent>
                </v:textbox>
              </v:rect>
            </w:pict>
          </mc:Fallback>
        </mc:AlternateContent>
      </w:r>
      <w:r w:rsidR="0054556B">
        <w:rPr>
          <w:noProof/>
          <w:lang w:eastAsia="en-GB"/>
        </w:rPr>
        <mc:AlternateContent>
          <mc:Choice Requires="wps">
            <w:drawing>
              <wp:anchor distT="0" distB="0" distL="114300" distR="114300" simplePos="0" relativeHeight="251642874" behindDoc="0" locked="0" layoutInCell="1" allowOverlap="1" wp14:anchorId="7A16CBE9" wp14:editId="263B5194">
                <wp:simplePos x="0" y="0"/>
                <wp:positionH relativeFrom="column">
                  <wp:posOffset>2567691</wp:posOffset>
                </wp:positionH>
                <wp:positionV relativeFrom="paragraph">
                  <wp:posOffset>34980</wp:posOffset>
                </wp:positionV>
                <wp:extent cx="946205" cy="262255"/>
                <wp:effectExtent l="0" t="0" r="19050" b="17145"/>
                <wp:wrapNone/>
                <wp:docPr id="34" name="Text Box 34"/>
                <wp:cNvGraphicFramePr/>
                <a:graphic xmlns:a="http://schemas.openxmlformats.org/drawingml/2006/main">
                  <a:graphicData uri="http://schemas.microsoft.com/office/word/2010/wordprocessingShape">
                    <wps:wsp>
                      <wps:cNvSpPr txBox="1"/>
                      <wps:spPr>
                        <a:xfrm>
                          <a:off x="0" y="0"/>
                          <a:ext cx="946205" cy="262255"/>
                        </a:xfrm>
                        <a:prstGeom prst="rect">
                          <a:avLst/>
                        </a:prstGeom>
                        <a:solidFill>
                          <a:schemeClr val="bg1"/>
                        </a:solidFill>
                        <a:ln w="6350">
                          <a:solidFill>
                            <a:schemeClr val="bg1"/>
                          </a:solidFill>
                        </a:ln>
                      </wps:spPr>
                      <wps:txbx>
                        <w:txbxContent>
                          <w:p w14:paraId="0DDC9064" w14:textId="183B915C" w:rsidR="003C4DD9" w:rsidRPr="0028062F" w:rsidRDefault="003C4DD9" w:rsidP="0054556B">
                            <w:pPr>
                              <w:rPr>
                                <w:lang w:val="en-US"/>
                              </w:rPr>
                            </w:pPr>
                            <w:r>
                              <w:rPr>
                                <w:lang w:val="en-US"/>
                              </w:rPr>
                              <w:t>.11**/.23**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CBE9" id="Text Box 34" o:spid="_x0000_s1035" type="#_x0000_t202" style="position:absolute;margin-left:202.2pt;margin-top:2.75pt;width:74.5pt;height:20.65pt;z-index:251642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" fillcolor="white [3212]" strokecolor="white [3212]" strokeweight=".5pt">
                <v:textbox>
                  <w:txbxContent>
                    <w:p w14:paraId="0DDC9064" w14:textId="183B915C" w:rsidR="003C4DD9" w:rsidRPr="0028062F" w:rsidRDefault="003C4DD9" w:rsidP="0054556B">
                      <w:pPr>
                        <w:rPr>
                          <w:lang w:val="en-US"/>
                        </w:rPr>
                      </w:pPr>
                      <w:r>
                        <w:rPr>
                          <w:lang w:val="en-US"/>
                        </w:rPr>
                        <w:t>.11**/.23**</w:t>
                      </w:r>
                    </w:p>
                  </w:txbxContent>
                </v:textbox>
              </v:shape>
            </w:pict>
          </mc:Fallback>
        </mc:AlternateContent>
      </w:r>
      <w:r w:rsidR="00C16B53">
        <w:rPr>
          <w:noProof/>
          <w:lang w:eastAsia="en-GB"/>
        </w:rPr>
        <mc:AlternateContent>
          <mc:Choice Requires="wps">
            <w:drawing>
              <wp:anchor distT="0" distB="0" distL="114300" distR="114300" simplePos="0" relativeHeight="251665408" behindDoc="0" locked="0" layoutInCell="1" allowOverlap="1" wp14:anchorId="53E5D4BB" wp14:editId="513CF3FE">
                <wp:simplePos x="0" y="0"/>
                <wp:positionH relativeFrom="column">
                  <wp:posOffset>1938655</wp:posOffset>
                </wp:positionH>
                <wp:positionV relativeFrom="paragraph">
                  <wp:posOffset>267970</wp:posOffset>
                </wp:positionV>
                <wp:extent cx="2486660" cy="22225"/>
                <wp:effectExtent l="0" t="50800" r="0" b="53975"/>
                <wp:wrapNone/>
                <wp:docPr id="14"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86660" cy="22225"/>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B42C2" id="直接箭头连接符 32" o:spid="_x0000_s1026" type="#_x0000_t32" style="position:absolute;margin-left:152.65pt;margin-top:21.1pt;width:195.8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" strokecolor="#5b9bd5" strokeweight="1.5pt">
                <v:stroke endarrow="block" joinstyle="miter"/>
                <o:lock v:ext="edit" shapetype="f"/>
              </v:shape>
            </w:pict>
          </mc:Fallback>
        </mc:AlternateContent>
      </w:r>
      <w:r w:rsidR="00C16B53">
        <w:rPr>
          <w:noProof/>
          <w:lang w:eastAsia="en-GB"/>
        </w:rPr>
        <mc:AlternateContent>
          <mc:Choice Requires="wps">
            <w:drawing>
              <wp:anchor distT="0" distB="0" distL="114300" distR="114300" simplePos="0" relativeHeight="251661312" behindDoc="0" locked="0" layoutInCell="1" allowOverlap="1" wp14:anchorId="2FE5F124" wp14:editId="2360C972">
                <wp:simplePos x="0" y="0"/>
                <wp:positionH relativeFrom="column">
                  <wp:posOffset>4443095</wp:posOffset>
                </wp:positionH>
                <wp:positionV relativeFrom="paragraph">
                  <wp:posOffset>54610</wp:posOffset>
                </wp:positionV>
                <wp:extent cx="1217295" cy="467360"/>
                <wp:effectExtent l="0" t="0" r="1905" b="2540"/>
                <wp:wrapNone/>
                <wp:docPr id="12"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7295" cy="467360"/>
                        </a:xfrm>
                        <a:prstGeom prst="rect">
                          <a:avLst/>
                        </a:prstGeom>
                        <a:solidFill>
                          <a:srgbClr val="FFFFFF"/>
                        </a:solidFill>
                        <a:ln w="12700" algn="ctr">
                          <a:solidFill>
                            <a:srgbClr val="000000"/>
                          </a:solidFill>
                          <a:miter lim="800000"/>
                          <a:headEnd/>
                          <a:tailEnd/>
                        </a:ln>
                      </wps:spPr>
                      <wps:txbx>
                        <w:txbxContent>
                          <w:p w14:paraId="0CE7075D" w14:textId="77777777" w:rsidR="003C4DD9" w:rsidRPr="00FF744B" w:rsidRDefault="003C4DD9" w:rsidP="0051695E">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Extrinsic Career Success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5F124" id="_x0000_s1036" style="position:absolute;margin-left:349.85pt;margin-top:4.3pt;width:95.8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" strokeweight="1pt">
                <v:path arrowok="t"/>
                <v:textbox>
                  <w:txbxContent>
                    <w:p w14:paraId="0CE7075D" w14:textId="77777777" w:rsidR="003C4DD9" w:rsidRPr="00FF744B" w:rsidRDefault="003C4DD9" w:rsidP="0051695E">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Extrinsic Career Success</w:t>
                      </w:r>
                    </w:p>
                  </w:txbxContent>
                </v:textbox>
              </v:rect>
            </w:pict>
          </mc:Fallback>
        </mc:AlternateContent>
      </w:r>
    </w:p>
    <w:p w14:paraId="6D040F0A" w14:textId="4C31DD15" w:rsidR="001C1F69" w:rsidRPr="00A47E37" w:rsidRDefault="0054556B" w:rsidP="00B3251F">
      <w:r>
        <w:rPr>
          <w:noProof/>
          <w:lang w:eastAsia="en-GB"/>
        </w:rPr>
        <mc:AlternateContent>
          <mc:Choice Requires="wps">
            <w:drawing>
              <wp:anchor distT="0" distB="0" distL="114300" distR="114300" simplePos="0" relativeHeight="251640824" behindDoc="0" locked="0" layoutInCell="1" allowOverlap="1" wp14:anchorId="2E9F473C" wp14:editId="089964C8">
                <wp:simplePos x="0" y="0"/>
                <wp:positionH relativeFrom="column">
                  <wp:posOffset>3622592</wp:posOffset>
                </wp:positionH>
                <wp:positionV relativeFrom="paragraph">
                  <wp:posOffset>25510</wp:posOffset>
                </wp:positionV>
                <wp:extent cx="603885" cy="262255"/>
                <wp:effectExtent l="0" t="0" r="18415" b="17145"/>
                <wp:wrapNone/>
                <wp:docPr id="36" name="Text Box 36"/>
                <wp:cNvGraphicFramePr/>
                <a:graphic xmlns:a="http://schemas.openxmlformats.org/drawingml/2006/main">
                  <a:graphicData uri="http://schemas.microsoft.com/office/word/2010/wordprocessingShape">
                    <wps:wsp>
                      <wps:cNvSpPr txBox="1"/>
                      <wps:spPr>
                        <a:xfrm>
                          <a:off x="0" y="0"/>
                          <a:ext cx="603885" cy="262255"/>
                        </a:xfrm>
                        <a:prstGeom prst="rect">
                          <a:avLst/>
                        </a:prstGeom>
                        <a:solidFill>
                          <a:schemeClr val="bg1"/>
                        </a:solidFill>
                        <a:ln w="6350">
                          <a:solidFill>
                            <a:schemeClr val="bg1"/>
                          </a:solidFill>
                        </a:ln>
                      </wps:spPr>
                      <wps:txbx>
                        <w:txbxContent>
                          <w:p w14:paraId="1922E2F2" w14:textId="39F05743" w:rsidR="003C4DD9" w:rsidRPr="0028062F" w:rsidRDefault="003C4DD9" w:rsidP="0054556B">
                            <w:pPr>
                              <w:rPr>
                                <w:lang w:val="en-US"/>
                              </w:rPr>
                            </w:pPr>
                            <w:r>
                              <w:rPr>
                                <w:lang w:val="en-US"/>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F473C" id="Text Box 36" o:spid="_x0000_s1037" type="#_x0000_t202" style="position:absolute;margin-left:285.25pt;margin-top:2pt;width:47.55pt;height:20.65pt;z-index:251640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" fillcolor="white [3212]" strokecolor="white [3212]" strokeweight=".5pt">
                <v:textbox>
                  <w:txbxContent>
                    <w:p w14:paraId="1922E2F2" w14:textId="39F05743" w:rsidR="003C4DD9" w:rsidRPr="0028062F" w:rsidRDefault="003C4DD9" w:rsidP="0054556B">
                      <w:pPr>
                        <w:rPr>
                          <w:lang w:val="en-US"/>
                        </w:rPr>
                      </w:pPr>
                      <w:r>
                        <w:rPr>
                          <w:lang w:val="en-US"/>
                        </w:rPr>
                        <w:t>-.06</w:t>
                      </w:r>
                    </w:p>
                  </w:txbxContent>
                </v:textbox>
              </v:shape>
            </w:pict>
          </mc:Fallback>
        </mc:AlternateContent>
      </w:r>
      <w:r>
        <w:rPr>
          <w:noProof/>
          <w:lang w:eastAsia="en-GB"/>
        </w:rPr>
        <mc:AlternateContent>
          <mc:Choice Requires="wps">
            <w:drawing>
              <wp:anchor distT="0" distB="0" distL="114300" distR="114300" simplePos="0" relativeHeight="251641849" behindDoc="0" locked="0" layoutInCell="1" allowOverlap="1" wp14:anchorId="68BA8E28" wp14:editId="0F7C90EA">
                <wp:simplePos x="0" y="0"/>
                <wp:positionH relativeFrom="column">
                  <wp:posOffset>4104199</wp:posOffset>
                </wp:positionH>
                <wp:positionV relativeFrom="paragraph">
                  <wp:posOffset>238981</wp:posOffset>
                </wp:positionV>
                <wp:extent cx="603885" cy="262255"/>
                <wp:effectExtent l="0" t="0" r="18415" b="17145"/>
                <wp:wrapNone/>
                <wp:docPr id="35" name="Text Box 35"/>
                <wp:cNvGraphicFramePr/>
                <a:graphic xmlns:a="http://schemas.openxmlformats.org/drawingml/2006/main">
                  <a:graphicData uri="http://schemas.microsoft.com/office/word/2010/wordprocessingShape">
                    <wps:wsp>
                      <wps:cNvSpPr txBox="1"/>
                      <wps:spPr>
                        <a:xfrm>
                          <a:off x="0" y="0"/>
                          <a:ext cx="603885" cy="262255"/>
                        </a:xfrm>
                        <a:prstGeom prst="rect">
                          <a:avLst/>
                        </a:prstGeom>
                        <a:solidFill>
                          <a:schemeClr val="bg1"/>
                        </a:solidFill>
                        <a:ln w="6350">
                          <a:solidFill>
                            <a:schemeClr val="bg1"/>
                          </a:solidFill>
                        </a:ln>
                      </wps:spPr>
                      <wps:txbx>
                        <w:txbxContent>
                          <w:p w14:paraId="01F96487" w14:textId="4E55989E" w:rsidR="003C4DD9" w:rsidRPr="0028062F" w:rsidRDefault="003C4DD9" w:rsidP="0054556B">
                            <w:pPr>
                              <w:rPr>
                                <w:lang w:val="en-US"/>
                              </w:rPr>
                            </w:pPr>
                            <w:r>
                              <w:rPr>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A8E28" id="Text Box 35" o:spid="_x0000_s1038" type="#_x0000_t202" style="position:absolute;margin-left:323.15pt;margin-top:18.8pt;width:47.55pt;height:20.65pt;z-index:251641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" fillcolor="white [3212]" strokecolor="white [3212]" strokeweight=".5pt">
                <v:textbox>
                  <w:txbxContent>
                    <w:p w14:paraId="01F96487" w14:textId="4E55989E" w:rsidR="003C4DD9" w:rsidRPr="0028062F" w:rsidRDefault="003C4DD9" w:rsidP="0054556B">
                      <w:pPr>
                        <w:rPr>
                          <w:lang w:val="en-US"/>
                        </w:rPr>
                      </w:pPr>
                      <w:r>
                        <w:rPr>
                          <w:lang w:val="en-US"/>
                        </w:rPr>
                        <w:t>.21**</w:t>
                      </w:r>
                    </w:p>
                  </w:txbxContent>
                </v:textbox>
              </v:shape>
            </w:pict>
          </mc:Fallback>
        </mc:AlternateContent>
      </w:r>
      <w:r w:rsidR="00C16B53">
        <w:rPr>
          <w:noProof/>
          <w:lang w:eastAsia="en-GB"/>
        </w:rPr>
        <mc:AlternateContent>
          <mc:Choice Requires="wps">
            <w:drawing>
              <wp:anchor distT="0" distB="0" distL="114300" distR="114300" simplePos="0" relativeHeight="251660288" behindDoc="0" locked="0" layoutInCell="1" allowOverlap="1" wp14:anchorId="531CEC4F" wp14:editId="2AF25AB4">
                <wp:simplePos x="0" y="0"/>
                <wp:positionH relativeFrom="column">
                  <wp:posOffset>3016250</wp:posOffset>
                </wp:positionH>
                <wp:positionV relativeFrom="paragraph">
                  <wp:posOffset>12065</wp:posOffset>
                </wp:positionV>
                <wp:extent cx="0" cy="361950"/>
                <wp:effectExtent l="38100" t="25400" r="25400" b="0"/>
                <wp:wrapNone/>
                <wp:docPr id="11"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61950"/>
                        </a:xfrm>
                        <a:prstGeom prst="straightConnector1">
                          <a:avLst/>
                        </a:prstGeom>
                        <a:noFill/>
                        <a:ln w="19050" algn="ctr">
                          <a:solidFill>
                            <a:srgbClr val="5B9BD5"/>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708E8" id="直接箭头连接符 42" o:spid="_x0000_s1026" type="#_x0000_t32" style="position:absolute;margin-left:237.5pt;margin-top:.95pt;width:0;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" strokecolor="#5b9bd5" strokeweight="1.5pt">
                <v:stroke dashstyle="dash" endarrow="block" joinstyle="miter"/>
                <o:lock v:ext="edit" shapetype="f"/>
              </v:shape>
            </w:pict>
          </mc:Fallback>
        </mc:AlternateContent>
      </w:r>
      <w:r w:rsidR="00C16B53">
        <w:rPr>
          <w:noProof/>
          <w:lang w:eastAsia="en-GB"/>
        </w:rPr>
        <mc:AlternateContent>
          <mc:Choice Requires="wps">
            <w:drawing>
              <wp:anchor distT="0" distB="0" distL="114300" distR="114300" simplePos="0" relativeHeight="251658240" behindDoc="0" locked="0" layoutInCell="1" allowOverlap="1" wp14:anchorId="503B787F" wp14:editId="148A9361">
                <wp:simplePos x="0" y="0"/>
                <wp:positionH relativeFrom="column">
                  <wp:posOffset>3620770</wp:posOffset>
                </wp:positionH>
                <wp:positionV relativeFrom="paragraph">
                  <wp:posOffset>101600</wp:posOffset>
                </wp:positionV>
                <wp:extent cx="847090" cy="642620"/>
                <wp:effectExtent l="12700" t="25400" r="16510" b="5080"/>
                <wp:wrapNone/>
                <wp:docPr id="10"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47090" cy="642620"/>
                        </a:xfrm>
                        <a:prstGeom prst="straightConnector1">
                          <a:avLst/>
                        </a:prstGeom>
                        <a:noFill/>
                        <a:ln w="190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743EE" id="直接箭头连接符 39" o:spid="_x0000_s1026" type="#_x0000_t32" style="position:absolute;margin-left:285.1pt;margin-top:8pt;width:66.7pt;height:50.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" strokecolor="#5b9bd5" strokeweight="1.5pt">
                <v:stroke endarrow="block" joinstyle="miter"/>
                <o:lock v:ext="edit" shapetype="f"/>
              </v:shape>
            </w:pict>
          </mc:Fallback>
        </mc:AlternateContent>
      </w:r>
    </w:p>
    <w:p w14:paraId="4FC1F05D" w14:textId="3C3CCBB0" w:rsidR="001C1F69" w:rsidRPr="00A47E37" w:rsidRDefault="00C16B53" w:rsidP="00B3251F">
      <w:r>
        <w:rPr>
          <w:noProof/>
          <w:lang w:eastAsia="en-GB"/>
        </w:rPr>
        <mc:AlternateContent>
          <mc:Choice Requires="wps">
            <w:drawing>
              <wp:anchor distT="0" distB="0" distL="114300" distR="114300" simplePos="0" relativeHeight="251655168" behindDoc="0" locked="0" layoutInCell="1" allowOverlap="1" wp14:anchorId="2344B1A7" wp14:editId="1D601D1A">
                <wp:simplePos x="0" y="0"/>
                <wp:positionH relativeFrom="column">
                  <wp:posOffset>2403475</wp:posOffset>
                </wp:positionH>
                <wp:positionV relativeFrom="paragraph">
                  <wp:posOffset>115570</wp:posOffset>
                </wp:positionV>
                <wp:extent cx="1217295" cy="484505"/>
                <wp:effectExtent l="0" t="0" r="1905" b="0"/>
                <wp:wrapNone/>
                <wp:docPr id="9"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7295" cy="484505"/>
                        </a:xfrm>
                        <a:prstGeom prst="rect">
                          <a:avLst/>
                        </a:prstGeom>
                        <a:solidFill>
                          <a:srgbClr val="FFFFFF"/>
                        </a:solidFill>
                        <a:ln w="12700" algn="ctr">
                          <a:solidFill>
                            <a:srgbClr val="000000"/>
                          </a:solidFill>
                          <a:miter lim="800000"/>
                          <a:headEnd/>
                          <a:tailEnd/>
                        </a:ln>
                      </wps:spPr>
                      <wps:txbx>
                        <w:txbxContent>
                          <w:p w14:paraId="51B0DB95" w14:textId="77777777" w:rsidR="003C4DD9" w:rsidRPr="00FF744B" w:rsidRDefault="003C4DD9" w:rsidP="001C1F69">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Migration Status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4B1A7" id="矩形 34" o:spid="_x0000_s1039" style="position:absolute;margin-left:189.25pt;margin-top:9.1pt;width:95.8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" strokeweight="1pt">
                <v:path arrowok="t"/>
                <v:textbox>
                  <w:txbxContent>
                    <w:p w14:paraId="51B0DB95" w14:textId="77777777" w:rsidR="003C4DD9" w:rsidRPr="00FF744B" w:rsidRDefault="003C4DD9" w:rsidP="001C1F69">
                      <w:pPr>
                        <w:pStyle w:val="NormalWeb"/>
                        <w:spacing w:before="0" w:beforeAutospacing="0" w:after="0" w:afterAutospacing="0"/>
                        <w:jc w:val="center"/>
                        <w:rPr>
                          <w:rFonts w:ascii="Times New Roman" w:hAnsi="Times New Roman" w:cs="Times New Roman"/>
                          <w:color w:val="000000"/>
                          <w:kern w:val="24"/>
                        </w:rPr>
                      </w:pPr>
                      <w:r w:rsidRPr="00FF744B">
                        <w:rPr>
                          <w:rFonts w:ascii="Times New Roman" w:hAnsi="Times New Roman" w:cs="Times New Roman"/>
                          <w:color w:val="000000"/>
                          <w:kern w:val="24"/>
                        </w:rPr>
                        <w:t>Migration Status</w:t>
                      </w:r>
                    </w:p>
                  </w:txbxContent>
                </v:textbox>
              </v:rect>
            </w:pict>
          </mc:Fallback>
        </mc:AlternateContent>
      </w:r>
    </w:p>
    <w:p w14:paraId="5E2EF1D5" w14:textId="74E334C9" w:rsidR="00617DC2" w:rsidRPr="00A47E37" w:rsidRDefault="00617DC2" w:rsidP="00B3251F"/>
    <w:p w14:paraId="4A004E3F" w14:textId="46C344C4" w:rsidR="00617DC2" w:rsidRPr="00A47E37" w:rsidRDefault="00617DC2" w:rsidP="00B3251F"/>
    <w:p w14:paraId="08C6A6E0" w14:textId="102831B3" w:rsidR="00DC09F7" w:rsidRPr="00A47E37" w:rsidRDefault="00DC09F7" w:rsidP="00DC09F7">
      <w:r w:rsidRPr="00A47E37">
        <w:rPr>
          <w:b/>
          <w:sz w:val="22"/>
          <w:szCs w:val="22"/>
        </w:rPr>
        <w:t>Fig. 1</w:t>
      </w:r>
      <w:r w:rsidRPr="00A47E37">
        <w:rPr>
          <w:sz w:val="22"/>
          <w:szCs w:val="22"/>
        </w:rPr>
        <w:t>. The Research Model</w:t>
      </w:r>
    </w:p>
    <w:p w14:paraId="3DC5FBF3" w14:textId="62DC9A31" w:rsidR="00617DC2" w:rsidRDefault="00DC09F7" w:rsidP="00B3251F">
      <w:r w:rsidRPr="0028062F">
        <w:t xml:space="preserve">Notes: </w:t>
      </w:r>
      <w:r w:rsidR="00617DC2" w:rsidRPr="0028062F">
        <w:t>Full lines indicate direct impact; dotted lines indicate moderation</w:t>
      </w:r>
      <w:r w:rsidRPr="00A47E37">
        <w:t>.</w:t>
      </w:r>
      <w:r w:rsidR="0054556B">
        <w:t xml:space="preserve"> The figures before the slash refer to the effects of social trust and th</w:t>
      </w:r>
      <w:r w:rsidR="0069261B">
        <w:t xml:space="preserve">ose </w:t>
      </w:r>
      <w:r w:rsidR="0054556B">
        <w:t>after the slash refer to the effects of social participation. The interactive effects are shown in Table 2.</w:t>
      </w:r>
    </w:p>
    <w:p w14:paraId="57BC2D93" w14:textId="77777777" w:rsidR="00E620A2" w:rsidRDefault="00E620A2" w:rsidP="00B3251F"/>
    <w:p w14:paraId="692D4AB9" w14:textId="77777777" w:rsidR="00E620A2" w:rsidRPr="00A47E37" w:rsidRDefault="00E620A2" w:rsidP="00B3251F"/>
    <w:p w14:paraId="0474C79B" w14:textId="2C37120C" w:rsidR="00433BD5" w:rsidRPr="00A47E37" w:rsidRDefault="00C16B53" w:rsidP="00E620A2">
      <w:r w:rsidRPr="003E22E1">
        <w:rPr>
          <w:noProof/>
          <w:lang w:eastAsia="en-GB"/>
        </w:rPr>
        <w:drawing>
          <wp:inline distT="0" distB="0" distL="0" distR="0" wp14:anchorId="521B4E59" wp14:editId="7C998DCF">
            <wp:extent cx="5732780" cy="2488565"/>
            <wp:effectExtent l="0" t="0" r="0" b="0"/>
            <wp:docPr id="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2488565"/>
                    </a:xfrm>
                    <a:prstGeom prst="rect">
                      <a:avLst/>
                    </a:prstGeom>
                    <a:noFill/>
                    <a:ln>
                      <a:noFill/>
                    </a:ln>
                  </pic:spPr>
                </pic:pic>
              </a:graphicData>
            </a:graphic>
          </wp:inline>
        </w:drawing>
      </w:r>
    </w:p>
    <w:p w14:paraId="0F1A46F3" w14:textId="77777777" w:rsidR="002308C8" w:rsidRPr="00A47E37" w:rsidRDefault="002308C8" w:rsidP="00433BD5">
      <w:pPr>
        <w:jc w:val="both"/>
      </w:pPr>
    </w:p>
    <w:p w14:paraId="7E20903F" w14:textId="4932F545" w:rsidR="00DC09F7" w:rsidRPr="00A47E37" w:rsidRDefault="00DC09F7" w:rsidP="00DC09F7">
      <w:r w:rsidRPr="00A47E37">
        <w:rPr>
          <w:b/>
        </w:rPr>
        <w:t>Fig. 2.</w:t>
      </w:r>
      <w:r w:rsidRPr="00A47E37">
        <w:t xml:space="preserve"> The</w:t>
      </w:r>
      <w:r w:rsidR="003E22E1">
        <w:t xml:space="preserve"> significant</w:t>
      </w:r>
      <w:r w:rsidRPr="00A47E37">
        <w:t xml:space="preserve"> interactive effect</w:t>
      </w:r>
      <w:r w:rsidR="003E22E1">
        <w:t>s</w:t>
      </w:r>
      <w:r w:rsidRPr="00A47E37">
        <w:t xml:space="preserve"> on intrinsic career success</w:t>
      </w:r>
    </w:p>
    <w:p w14:paraId="424AB507" w14:textId="77777777" w:rsidR="002308C8" w:rsidRPr="003E22E1" w:rsidRDefault="002308C8" w:rsidP="00433BD5">
      <w:pPr>
        <w:jc w:val="both"/>
      </w:pPr>
    </w:p>
    <w:p w14:paraId="470F9600" w14:textId="77777777" w:rsidR="002308C8" w:rsidRPr="00A47E37" w:rsidRDefault="002308C8" w:rsidP="00433BD5">
      <w:pPr>
        <w:jc w:val="both"/>
      </w:pPr>
    </w:p>
    <w:p w14:paraId="3BFA4A47" w14:textId="77777777" w:rsidR="00BB40F6" w:rsidRDefault="00BB40F6" w:rsidP="000D7FE1">
      <w:pPr>
        <w:jc w:val="center"/>
        <w:rPr>
          <w:noProof/>
          <w:lang w:bidi="ar-SA"/>
        </w:rPr>
      </w:pPr>
    </w:p>
    <w:p w14:paraId="0C005C30" w14:textId="77777777" w:rsidR="007725FA" w:rsidRPr="00A47E37" w:rsidRDefault="00C16B53" w:rsidP="000D7FE1">
      <w:pPr>
        <w:jc w:val="center"/>
      </w:pPr>
      <w:r w:rsidRPr="007725FA">
        <w:rPr>
          <w:noProof/>
          <w:lang w:eastAsia="en-GB"/>
        </w:rPr>
        <w:drawing>
          <wp:inline distT="0" distB="0" distL="0" distR="0" wp14:anchorId="29E24A77" wp14:editId="694F9244">
            <wp:extent cx="5732780" cy="5104765"/>
            <wp:effectExtent l="0" t="0" r="0" b="0"/>
            <wp:docPr id="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780" cy="5104765"/>
                    </a:xfrm>
                    <a:prstGeom prst="rect">
                      <a:avLst/>
                    </a:prstGeom>
                    <a:noFill/>
                    <a:ln>
                      <a:noFill/>
                    </a:ln>
                  </pic:spPr>
                </pic:pic>
              </a:graphicData>
            </a:graphic>
          </wp:inline>
        </w:drawing>
      </w:r>
    </w:p>
    <w:p w14:paraId="04DD617A" w14:textId="4408EB30" w:rsidR="00DC09F7" w:rsidRPr="00A47E37" w:rsidRDefault="00DC09F7" w:rsidP="00DC09F7">
      <w:pPr>
        <w:jc w:val="both"/>
      </w:pPr>
      <w:r w:rsidRPr="00A47E37">
        <w:rPr>
          <w:b/>
        </w:rPr>
        <w:t xml:space="preserve">Fig. </w:t>
      </w:r>
      <w:r w:rsidRPr="00A47E37">
        <w:rPr>
          <w:b/>
          <w:lang w:eastAsia="zh-CN"/>
        </w:rPr>
        <w:t>3</w:t>
      </w:r>
      <w:r w:rsidRPr="00A47E37">
        <w:rPr>
          <w:b/>
        </w:rPr>
        <w:t>.</w:t>
      </w:r>
      <w:r w:rsidRPr="00A47E37">
        <w:t xml:space="preserve"> The</w:t>
      </w:r>
      <w:r w:rsidR="003E22E1">
        <w:t xml:space="preserve"> significant</w:t>
      </w:r>
      <w:r w:rsidRPr="00A47E37">
        <w:t xml:space="preserve"> interactive effect</w:t>
      </w:r>
      <w:r w:rsidR="003E22E1">
        <w:t>s</w:t>
      </w:r>
      <w:r w:rsidRPr="00A47E37">
        <w:t xml:space="preserve"> on </w:t>
      </w:r>
      <w:r w:rsidR="003E22E1">
        <w:t>extrinsic</w:t>
      </w:r>
      <w:r w:rsidR="003E22E1" w:rsidRPr="00A47E37">
        <w:t xml:space="preserve"> </w:t>
      </w:r>
      <w:r w:rsidRPr="00A47E37">
        <w:t>career success</w:t>
      </w:r>
    </w:p>
    <w:p w14:paraId="3BF13619" w14:textId="77777777" w:rsidR="00A5702B" w:rsidRPr="00A47E37" w:rsidRDefault="00A5702B" w:rsidP="00B3251F"/>
    <w:sectPr w:rsidR="00A5702B" w:rsidRPr="00A47E37" w:rsidSect="000D7FE1">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Hannah" w:date="2020-06-08T19:30:00Z" w:initials="H">
    <w:p w14:paraId="62D65BAD" w14:textId="4EA8663F" w:rsidR="00C246DB" w:rsidRDefault="00C246DB">
      <w:pPr>
        <w:pStyle w:val="CommentText"/>
      </w:pPr>
      <w:r>
        <w:rPr>
          <w:rStyle w:val="CommentReference"/>
        </w:rPr>
        <w:annotationRef/>
      </w:r>
      <w:r>
        <w:t>Attn Production – please insert Figure 1 here</w:t>
      </w:r>
    </w:p>
  </w:comment>
  <w:comment w:id="11" w:author="Hannah" w:date="2020-06-08T19:31:00Z" w:initials="H">
    <w:p w14:paraId="2D676CF5" w14:textId="67E4AA9D" w:rsidR="00C246DB" w:rsidRDefault="00C246DB">
      <w:pPr>
        <w:pStyle w:val="CommentText"/>
      </w:pPr>
      <w:r>
        <w:rPr>
          <w:rStyle w:val="CommentReference"/>
        </w:rPr>
        <w:annotationRef/>
      </w:r>
      <w:r>
        <w:t>Attn Production – please insert Table 1 here</w:t>
      </w:r>
    </w:p>
  </w:comment>
  <w:comment w:id="12" w:author="Hannah" w:date="2020-06-08T19:31:00Z" w:initials="H">
    <w:p w14:paraId="4A72463D" w14:textId="583A539C" w:rsidR="00C246DB" w:rsidRDefault="00C246DB">
      <w:pPr>
        <w:pStyle w:val="CommentText"/>
      </w:pPr>
      <w:r>
        <w:rPr>
          <w:rStyle w:val="CommentReference"/>
        </w:rPr>
        <w:annotationRef/>
      </w:r>
      <w:r>
        <w:t>Attn Production – please insert Table 2 here</w:t>
      </w:r>
    </w:p>
  </w:comment>
  <w:comment w:id="13" w:author="Hannah" w:date="2020-06-08T19:31:00Z" w:initials="H">
    <w:p w14:paraId="50A66B8D" w14:textId="6F193963" w:rsidR="00C246DB" w:rsidRDefault="00C246DB">
      <w:pPr>
        <w:pStyle w:val="CommentText"/>
      </w:pPr>
      <w:r>
        <w:rPr>
          <w:rStyle w:val="CommentReference"/>
        </w:rPr>
        <w:annotationRef/>
      </w:r>
      <w:r>
        <w:t>Attn Production – please insert Figures 2-3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65BAD" w15:done="0"/>
  <w15:commentEx w15:paraId="2D676CF5" w15:done="0"/>
  <w15:commentEx w15:paraId="4A72463D" w15:done="0"/>
  <w15:commentEx w15:paraId="50A66B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65BAD" w16cid:durableId="22B80646"/>
  <w16cid:commentId w16cid:paraId="2D676CF5" w16cid:durableId="22B80647"/>
  <w16cid:commentId w16cid:paraId="4A72463D" w16cid:durableId="22B80648"/>
  <w16cid:commentId w16cid:paraId="50A66B8D" w16cid:durableId="22B806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333A" w14:textId="77777777" w:rsidR="001D052D" w:rsidRDefault="001D052D" w:rsidP="007E23E1">
      <w:pPr>
        <w:spacing w:after="0" w:line="240" w:lineRule="auto"/>
      </w:pPr>
      <w:r>
        <w:separator/>
      </w:r>
    </w:p>
  </w:endnote>
  <w:endnote w:type="continuationSeparator" w:id="0">
    <w:p w14:paraId="64C083C1" w14:textId="77777777" w:rsidR="001D052D" w:rsidRDefault="001D052D" w:rsidP="007E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7C29" w14:textId="77777777" w:rsidR="00C246DB" w:rsidRDefault="00C246DB" w:rsidP="002A10B7">
    <w:pPr>
      <w:pStyle w:val="Footer"/>
    </w:pPr>
  </w:p>
  <w:p w14:paraId="01440917" w14:textId="77777777" w:rsidR="00C246DB" w:rsidRDefault="00C2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760C" w14:textId="71D78E2B" w:rsidR="003C4DD9" w:rsidRDefault="003C4DD9">
    <w:pPr>
      <w:pStyle w:val="Footer"/>
      <w:jc w:val="center"/>
    </w:pPr>
    <w:r>
      <w:fldChar w:fldCharType="begin"/>
    </w:r>
    <w:r>
      <w:instrText xml:space="preserve"> PAGE   \* MERGEFORMAT </w:instrText>
    </w:r>
    <w:r>
      <w:fldChar w:fldCharType="separate"/>
    </w:r>
    <w:r w:rsidR="00245EAE">
      <w:rPr>
        <w:noProof/>
      </w:rPr>
      <w:t>50</w:t>
    </w:r>
    <w:r>
      <w:rPr>
        <w:noProof/>
      </w:rPr>
      <w:fldChar w:fldCharType="end"/>
    </w:r>
  </w:p>
  <w:p w14:paraId="0053A206" w14:textId="77777777" w:rsidR="003C4DD9" w:rsidRDefault="003C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EEFF" w14:textId="77777777" w:rsidR="001D052D" w:rsidRDefault="001D052D" w:rsidP="007E23E1">
      <w:pPr>
        <w:spacing w:after="0" w:line="240" w:lineRule="auto"/>
      </w:pPr>
      <w:r>
        <w:separator/>
      </w:r>
    </w:p>
  </w:footnote>
  <w:footnote w:type="continuationSeparator" w:id="0">
    <w:p w14:paraId="066701FE" w14:textId="77777777" w:rsidR="001D052D" w:rsidRDefault="001D052D" w:rsidP="007E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53458"/>
      <w:docPartObj>
        <w:docPartGallery w:val="Page Numbers (Top of Page)"/>
        <w:docPartUnique/>
      </w:docPartObj>
    </w:sdtPr>
    <w:sdtEndPr/>
    <w:sdtContent>
      <w:p w14:paraId="291797EF" w14:textId="2BB386A4" w:rsidR="00C246DB" w:rsidRDefault="00C246DB" w:rsidP="004A4197">
        <w:pPr>
          <w:pStyle w:val="Header"/>
        </w:pPr>
        <w:r>
          <w:t>Leader and Organizational Identification</w:t>
        </w:r>
        <w:r>
          <w:tab/>
        </w:r>
        <w:r>
          <w:tab/>
        </w:r>
        <w:r>
          <w:fldChar w:fldCharType="begin"/>
        </w:r>
        <w:r>
          <w:instrText>PAGE   \* MERGEFORMAT</w:instrText>
        </w:r>
        <w:r>
          <w:fldChar w:fldCharType="separate"/>
        </w:r>
        <w:r w:rsidR="00245EAE" w:rsidRPr="00245EAE">
          <w:rPr>
            <w:noProof/>
            <w:lang w:val="da-DK"/>
          </w:rPr>
          <w:t>2</w:t>
        </w:r>
        <w:r>
          <w:fldChar w:fldCharType="end"/>
        </w:r>
      </w:p>
    </w:sdtContent>
  </w:sdt>
  <w:p w14:paraId="092C8152" w14:textId="77777777" w:rsidR="00C246DB" w:rsidRDefault="00C246DB">
    <w:pPr>
      <w:pStyle w:val="Header"/>
    </w:pPr>
  </w:p>
  <w:p w14:paraId="0B69E3EF" w14:textId="77777777" w:rsidR="00C246DB" w:rsidRDefault="00C246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13"/>
    <w:rsid w:val="00000281"/>
    <w:rsid w:val="00000B25"/>
    <w:rsid w:val="0000145E"/>
    <w:rsid w:val="00001482"/>
    <w:rsid w:val="00001E8E"/>
    <w:rsid w:val="00005196"/>
    <w:rsid w:val="00005669"/>
    <w:rsid w:val="000124D4"/>
    <w:rsid w:val="00012518"/>
    <w:rsid w:val="00012E45"/>
    <w:rsid w:val="0001502F"/>
    <w:rsid w:val="00015230"/>
    <w:rsid w:val="0001566B"/>
    <w:rsid w:val="00015913"/>
    <w:rsid w:val="00015FE8"/>
    <w:rsid w:val="00020092"/>
    <w:rsid w:val="00021E6B"/>
    <w:rsid w:val="00024B60"/>
    <w:rsid w:val="00027D0E"/>
    <w:rsid w:val="0003049A"/>
    <w:rsid w:val="00036D93"/>
    <w:rsid w:val="00043041"/>
    <w:rsid w:val="00043603"/>
    <w:rsid w:val="0004376F"/>
    <w:rsid w:val="000437AF"/>
    <w:rsid w:val="00044244"/>
    <w:rsid w:val="000479A3"/>
    <w:rsid w:val="00053E55"/>
    <w:rsid w:val="00055043"/>
    <w:rsid w:val="00055B7A"/>
    <w:rsid w:val="000560C8"/>
    <w:rsid w:val="00056193"/>
    <w:rsid w:val="00057B8C"/>
    <w:rsid w:val="00062E18"/>
    <w:rsid w:val="00063B4D"/>
    <w:rsid w:val="00066BC3"/>
    <w:rsid w:val="00067A38"/>
    <w:rsid w:val="000723FE"/>
    <w:rsid w:val="00075054"/>
    <w:rsid w:val="000765DC"/>
    <w:rsid w:val="00080B6E"/>
    <w:rsid w:val="0008334C"/>
    <w:rsid w:val="00085022"/>
    <w:rsid w:val="00086B3C"/>
    <w:rsid w:val="00090954"/>
    <w:rsid w:val="00092084"/>
    <w:rsid w:val="0009521D"/>
    <w:rsid w:val="00096B89"/>
    <w:rsid w:val="00097F2E"/>
    <w:rsid w:val="000A1233"/>
    <w:rsid w:val="000A48E9"/>
    <w:rsid w:val="000A7374"/>
    <w:rsid w:val="000A79E7"/>
    <w:rsid w:val="000B07B9"/>
    <w:rsid w:val="000B50E7"/>
    <w:rsid w:val="000B5473"/>
    <w:rsid w:val="000C3896"/>
    <w:rsid w:val="000C53AB"/>
    <w:rsid w:val="000C6CFD"/>
    <w:rsid w:val="000C71A8"/>
    <w:rsid w:val="000C71FC"/>
    <w:rsid w:val="000C7263"/>
    <w:rsid w:val="000C7E77"/>
    <w:rsid w:val="000D1FFC"/>
    <w:rsid w:val="000D2448"/>
    <w:rsid w:val="000D4E56"/>
    <w:rsid w:val="000D59C1"/>
    <w:rsid w:val="000D71DA"/>
    <w:rsid w:val="000D7FE1"/>
    <w:rsid w:val="000E1FC0"/>
    <w:rsid w:val="000E418C"/>
    <w:rsid w:val="000E6E6F"/>
    <w:rsid w:val="000F3B0E"/>
    <w:rsid w:val="000F3EB6"/>
    <w:rsid w:val="000F3FD0"/>
    <w:rsid w:val="000F49BE"/>
    <w:rsid w:val="000F4B36"/>
    <w:rsid w:val="000F5B41"/>
    <w:rsid w:val="000F6ED6"/>
    <w:rsid w:val="000F7BA0"/>
    <w:rsid w:val="00101D3F"/>
    <w:rsid w:val="0010256D"/>
    <w:rsid w:val="00104524"/>
    <w:rsid w:val="00104FD7"/>
    <w:rsid w:val="00105F37"/>
    <w:rsid w:val="0011064A"/>
    <w:rsid w:val="0011195C"/>
    <w:rsid w:val="00115D3F"/>
    <w:rsid w:val="001167B2"/>
    <w:rsid w:val="00116C4C"/>
    <w:rsid w:val="00116DFA"/>
    <w:rsid w:val="00120BA8"/>
    <w:rsid w:val="00120D12"/>
    <w:rsid w:val="0012163E"/>
    <w:rsid w:val="00122BA9"/>
    <w:rsid w:val="00123D10"/>
    <w:rsid w:val="001246CB"/>
    <w:rsid w:val="00127C1A"/>
    <w:rsid w:val="00130044"/>
    <w:rsid w:val="001306B9"/>
    <w:rsid w:val="001320FE"/>
    <w:rsid w:val="00132A9A"/>
    <w:rsid w:val="00133495"/>
    <w:rsid w:val="001346FE"/>
    <w:rsid w:val="00134D9A"/>
    <w:rsid w:val="00143653"/>
    <w:rsid w:val="001438BC"/>
    <w:rsid w:val="00146C0C"/>
    <w:rsid w:val="00147CF4"/>
    <w:rsid w:val="00152478"/>
    <w:rsid w:val="00152673"/>
    <w:rsid w:val="00152DE5"/>
    <w:rsid w:val="00153448"/>
    <w:rsid w:val="0015376A"/>
    <w:rsid w:val="001609AC"/>
    <w:rsid w:val="00160A5D"/>
    <w:rsid w:val="001643F7"/>
    <w:rsid w:val="0017574B"/>
    <w:rsid w:val="00175769"/>
    <w:rsid w:val="00176B80"/>
    <w:rsid w:val="0017708E"/>
    <w:rsid w:val="001776B2"/>
    <w:rsid w:val="00177C4A"/>
    <w:rsid w:val="0018183A"/>
    <w:rsid w:val="00183060"/>
    <w:rsid w:val="0018706E"/>
    <w:rsid w:val="00192FC7"/>
    <w:rsid w:val="001942EF"/>
    <w:rsid w:val="001A2F75"/>
    <w:rsid w:val="001A5E15"/>
    <w:rsid w:val="001A787D"/>
    <w:rsid w:val="001B175E"/>
    <w:rsid w:val="001B5F6E"/>
    <w:rsid w:val="001B6067"/>
    <w:rsid w:val="001B78B9"/>
    <w:rsid w:val="001B7C82"/>
    <w:rsid w:val="001B7FAA"/>
    <w:rsid w:val="001C1F69"/>
    <w:rsid w:val="001C301E"/>
    <w:rsid w:val="001C3D06"/>
    <w:rsid w:val="001C596F"/>
    <w:rsid w:val="001D01A4"/>
    <w:rsid w:val="001D052D"/>
    <w:rsid w:val="001D1672"/>
    <w:rsid w:val="001D4409"/>
    <w:rsid w:val="001D47AC"/>
    <w:rsid w:val="001D541A"/>
    <w:rsid w:val="001E0E31"/>
    <w:rsid w:val="001E54C4"/>
    <w:rsid w:val="001E6C04"/>
    <w:rsid w:val="001E7093"/>
    <w:rsid w:val="002017A2"/>
    <w:rsid w:val="002057C0"/>
    <w:rsid w:val="002147F9"/>
    <w:rsid w:val="00215B3D"/>
    <w:rsid w:val="0022035D"/>
    <w:rsid w:val="00220528"/>
    <w:rsid w:val="002244B5"/>
    <w:rsid w:val="002308C8"/>
    <w:rsid w:val="002323DA"/>
    <w:rsid w:val="00235539"/>
    <w:rsid w:val="002365DC"/>
    <w:rsid w:val="002415B1"/>
    <w:rsid w:val="00242237"/>
    <w:rsid w:val="00244BC9"/>
    <w:rsid w:val="00245EAE"/>
    <w:rsid w:val="0025007A"/>
    <w:rsid w:val="00254F51"/>
    <w:rsid w:val="002558D1"/>
    <w:rsid w:val="002565E2"/>
    <w:rsid w:val="00256D9E"/>
    <w:rsid w:val="00257450"/>
    <w:rsid w:val="002574D8"/>
    <w:rsid w:val="00260B32"/>
    <w:rsid w:val="00261F2C"/>
    <w:rsid w:val="002716E9"/>
    <w:rsid w:val="00272322"/>
    <w:rsid w:val="002749DA"/>
    <w:rsid w:val="002757AF"/>
    <w:rsid w:val="00275E29"/>
    <w:rsid w:val="0028062F"/>
    <w:rsid w:val="002807B2"/>
    <w:rsid w:val="00284218"/>
    <w:rsid w:val="00286387"/>
    <w:rsid w:val="00287934"/>
    <w:rsid w:val="00287E79"/>
    <w:rsid w:val="00290646"/>
    <w:rsid w:val="00292123"/>
    <w:rsid w:val="00293AA0"/>
    <w:rsid w:val="0029410A"/>
    <w:rsid w:val="00294924"/>
    <w:rsid w:val="00296F21"/>
    <w:rsid w:val="002974F9"/>
    <w:rsid w:val="002A1077"/>
    <w:rsid w:val="002A2A4B"/>
    <w:rsid w:val="002A3C02"/>
    <w:rsid w:val="002A70F4"/>
    <w:rsid w:val="002B16CB"/>
    <w:rsid w:val="002B6B34"/>
    <w:rsid w:val="002C11F7"/>
    <w:rsid w:val="002C5153"/>
    <w:rsid w:val="002C645A"/>
    <w:rsid w:val="002D1928"/>
    <w:rsid w:val="002D20CF"/>
    <w:rsid w:val="002D220F"/>
    <w:rsid w:val="002D40F6"/>
    <w:rsid w:val="002D5BC7"/>
    <w:rsid w:val="002D5CAC"/>
    <w:rsid w:val="002D5F74"/>
    <w:rsid w:val="002E05C8"/>
    <w:rsid w:val="002E267A"/>
    <w:rsid w:val="002E3DF0"/>
    <w:rsid w:val="002E41F7"/>
    <w:rsid w:val="002E68D6"/>
    <w:rsid w:val="002E6FCC"/>
    <w:rsid w:val="002E7027"/>
    <w:rsid w:val="002F025F"/>
    <w:rsid w:val="002F334F"/>
    <w:rsid w:val="002F4197"/>
    <w:rsid w:val="002F50EF"/>
    <w:rsid w:val="002F6D07"/>
    <w:rsid w:val="002F7F16"/>
    <w:rsid w:val="0030086E"/>
    <w:rsid w:val="00304E74"/>
    <w:rsid w:val="0030594D"/>
    <w:rsid w:val="003106F8"/>
    <w:rsid w:val="00311ACC"/>
    <w:rsid w:val="00312453"/>
    <w:rsid w:val="00317015"/>
    <w:rsid w:val="003172CC"/>
    <w:rsid w:val="00317B28"/>
    <w:rsid w:val="00321AEA"/>
    <w:rsid w:val="003227EF"/>
    <w:rsid w:val="003252C4"/>
    <w:rsid w:val="003325A8"/>
    <w:rsid w:val="003329AF"/>
    <w:rsid w:val="00335FC6"/>
    <w:rsid w:val="00344C92"/>
    <w:rsid w:val="003462D3"/>
    <w:rsid w:val="003513BF"/>
    <w:rsid w:val="0035213B"/>
    <w:rsid w:val="003521E8"/>
    <w:rsid w:val="0035265F"/>
    <w:rsid w:val="003539F9"/>
    <w:rsid w:val="003545FE"/>
    <w:rsid w:val="003557B5"/>
    <w:rsid w:val="00355C1E"/>
    <w:rsid w:val="00360B92"/>
    <w:rsid w:val="00360B95"/>
    <w:rsid w:val="003645A3"/>
    <w:rsid w:val="00364E3E"/>
    <w:rsid w:val="0036548F"/>
    <w:rsid w:val="00365D1D"/>
    <w:rsid w:val="003661AB"/>
    <w:rsid w:val="003668AB"/>
    <w:rsid w:val="00371103"/>
    <w:rsid w:val="0037223F"/>
    <w:rsid w:val="003729A5"/>
    <w:rsid w:val="00372F23"/>
    <w:rsid w:val="0037604C"/>
    <w:rsid w:val="00377708"/>
    <w:rsid w:val="0038334A"/>
    <w:rsid w:val="003835BD"/>
    <w:rsid w:val="00383A41"/>
    <w:rsid w:val="003848E0"/>
    <w:rsid w:val="003851E3"/>
    <w:rsid w:val="00385BD3"/>
    <w:rsid w:val="00387FA9"/>
    <w:rsid w:val="00392439"/>
    <w:rsid w:val="0039439E"/>
    <w:rsid w:val="00394B95"/>
    <w:rsid w:val="003A451D"/>
    <w:rsid w:val="003A5CEE"/>
    <w:rsid w:val="003A6CAB"/>
    <w:rsid w:val="003A7AF2"/>
    <w:rsid w:val="003A7F0A"/>
    <w:rsid w:val="003B002A"/>
    <w:rsid w:val="003B226A"/>
    <w:rsid w:val="003B3888"/>
    <w:rsid w:val="003C0BBB"/>
    <w:rsid w:val="003C12F6"/>
    <w:rsid w:val="003C4960"/>
    <w:rsid w:val="003C4DD9"/>
    <w:rsid w:val="003C6CF6"/>
    <w:rsid w:val="003D09FE"/>
    <w:rsid w:val="003D44DB"/>
    <w:rsid w:val="003D4BA7"/>
    <w:rsid w:val="003D6A89"/>
    <w:rsid w:val="003D77F2"/>
    <w:rsid w:val="003E0CA2"/>
    <w:rsid w:val="003E22E1"/>
    <w:rsid w:val="003E24EC"/>
    <w:rsid w:val="003E3862"/>
    <w:rsid w:val="003F26E9"/>
    <w:rsid w:val="003F3F45"/>
    <w:rsid w:val="003F5C39"/>
    <w:rsid w:val="003F635D"/>
    <w:rsid w:val="003F751E"/>
    <w:rsid w:val="004005F5"/>
    <w:rsid w:val="00402B26"/>
    <w:rsid w:val="00402B5B"/>
    <w:rsid w:val="00404CC3"/>
    <w:rsid w:val="0040730A"/>
    <w:rsid w:val="00412CC8"/>
    <w:rsid w:val="004203B3"/>
    <w:rsid w:val="004207C3"/>
    <w:rsid w:val="004214AB"/>
    <w:rsid w:val="00423820"/>
    <w:rsid w:val="004244C0"/>
    <w:rsid w:val="004254D4"/>
    <w:rsid w:val="00425762"/>
    <w:rsid w:val="00426DDD"/>
    <w:rsid w:val="00426F97"/>
    <w:rsid w:val="00433B61"/>
    <w:rsid w:val="00433BD5"/>
    <w:rsid w:val="00433DFF"/>
    <w:rsid w:val="004344F0"/>
    <w:rsid w:val="00434718"/>
    <w:rsid w:val="00441ACB"/>
    <w:rsid w:val="0044242D"/>
    <w:rsid w:val="0045249F"/>
    <w:rsid w:val="00454B47"/>
    <w:rsid w:val="00457CBB"/>
    <w:rsid w:val="00461DD0"/>
    <w:rsid w:val="00461EE2"/>
    <w:rsid w:val="00462FDC"/>
    <w:rsid w:val="00465CD1"/>
    <w:rsid w:val="004663B2"/>
    <w:rsid w:val="00466CD1"/>
    <w:rsid w:val="0046716F"/>
    <w:rsid w:val="004725AB"/>
    <w:rsid w:val="00473AE1"/>
    <w:rsid w:val="0047517E"/>
    <w:rsid w:val="00475A89"/>
    <w:rsid w:val="00477277"/>
    <w:rsid w:val="00483086"/>
    <w:rsid w:val="00484DB3"/>
    <w:rsid w:val="00486497"/>
    <w:rsid w:val="00486D18"/>
    <w:rsid w:val="004909A4"/>
    <w:rsid w:val="00490C65"/>
    <w:rsid w:val="0049497D"/>
    <w:rsid w:val="004A5865"/>
    <w:rsid w:val="004B084C"/>
    <w:rsid w:val="004C13A0"/>
    <w:rsid w:val="004C35B7"/>
    <w:rsid w:val="004C3B8E"/>
    <w:rsid w:val="004C46CA"/>
    <w:rsid w:val="004C5679"/>
    <w:rsid w:val="004C584E"/>
    <w:rsid w:val="004D2C6A"/>
    <w:rsid w:val="004D4002"/>
    <w:rsid w:val="004D4257"/>
    <w:rsid w:val="004D48D2"/>
    <w:rsid w:val="004D4FCA"/>
    <w:rsid w:val="004D5ACF"/>
    <w:rsid w:val="004D6CCE"/>
    <w:rsid w:val="004E4886"/>
    <w:rsid w:val="004F2069"/>
    <w:rsid w:val="004F2B44"/>
    <w:rsid w:val="004F34EA"/>
    <w:rsid w:val="004F4C95"/>
    <w:rsid w:val="004F6D05"/>
    <w:rsid w:val="004F7E2E"/>
    <w:rsid w:val="005014A8"/>
    <w:rsid w:val="00501732"/>
    <w:rsid w:val="0050205E"/>
    <w:rsid w:val="00503601"/>
    <w:rsid w:val="0050502B"/>
    <w:rsid w:val="005054D1"/>
    <w:rsid w:val="00511651"/>
    <w:rsid w:val="0051256C"/>
    <w:rsid w:val="005135B1"/>
    <w:rsid w:val="00515F34"/>
    <w:rsid w:val="0051695E"/>
    <w:rsid w:val="005171E0"/>
    <w:rsid w:val="005217BE"/>
    <w:rsid w:val="005252A1"/>
    <w:rsid w:val="00533A9F"/>
    <w:rsid w:val="005377B0"/>
    <w:rsid w:val="00540C62"/>
    <w:rsid w:val="00542BFC"/>
    <w:rsid w:val="0054556B"/>
    <w:rsid w:val="0055328A"/>
    <w:rsid w:val="0056034C"/>
    <w:rsid w:val="00561EB3"/>
    <w:rsid w:val="00562A39"/>
    <w:rsid w:val="0057016B"/>
    <w:rsid w:val="005721C6"/>
    <w:rsid w:val="00573FBF"/>
    <w:rsid w:val="005743D4"/>
    <w:rsid w:val="00575CA6"/>
    <w:rsid w:val="005777B9"/>
    <w:rsid w:val="0058080A"/>
    <w:rsid w:val="00582E85"/>
    <w:rsid w:val="00584DB9"/>
    <w:rsid w:val="005854AF"/>
    <w:rsid w:val="005854C8"/>
    <w:rsid w:val="00591048"/>
    <w:rsid w:val="005B2D58"/>
    <w:rsid w:val="005B3E82"/>
    <w:rsid w:val="005B4DE7"/>
    <w:rsid w:val="005B5B4A"/>
    <w:rsid w:val="005B721F"/>
    <w:rsid w:val="005C0758"/>
    <w:rsid w:val="005C0952"/>
    <w:rsid w:val="005C191E"/>
    <w:rsid w:val="005C5752"/>
    <w:rsid w:val="005C6FD5"/>
    <w:rsid w:val="005C70DA"/>
    <w:rsid w:val="005D1709"/>
    <w:rsid w:val="005D22A1"/>
    <w:rsid w:val="005D63F9"/>
    <w:rsid w:val="005E1795"/>
    <w:rsid w:val="005E2CD8"/>
    <w:rsid w:val="005E4CC5"/>
    <w:rsid w:val="005E7800"/>
    <w:rsid w:val="005F1D99"/>
    <w:rsid w:val="005F3DD0"/>
    <w:rsid w:val="005F7651"/>
    <w:rsid w:val="00601870"/>
    <w:rsid w:val="0060400C"/>
    <w:rsid w:val="00605CE5"/>
    <w:rsid w:val="00605DDC"/>
    <w:rsid w:val="00606E4A"/>
    <w:rsid w:val="00610218"/>
    <w:rsid w:val="00617DC2"/>
    <w:rsid w:val="00620984"/>
    <w:rsid w:val="00620BA8"/>
    <w:rsid w:val="00620C83"/>
    <w:rsid w:val="006245BC"/>
    <w:rsid w:val="00626F3F"/>
    <w:rsid w:val="0063103B"/>
    <w:rsid w:val="00633D35"/>
    <w:rsid w:val="00634B2F"/>
    <w:rsid w:val="00643062"/>
    <w:rsid w:val="00644C81"/>
    <w:rsid w:val="006544FD"/>
    <w:rsid w:val="006545D0"/>
    <w:rsid w:val="00654DE1"/>
    <w:rsid w:val="0066025A"/>
    <w:rsid w:val="006606AC"/>
    <w:rsid w:val="00664601"/>
    <w:rsid w:val="00664FF6"/>
    <w:rsid w:val="006657A6"/>
    <w:rsid w:val="00672842"/>
    <w:rsid w:val="0067319B"/>
    <w:rsid w:val="006740A9"/>
    <w:rsid w:val="00681692"/>
    <w:rsid w:val="00682E92"/>
    <w:rsid w:val="0068729F"/>
    <w:rsid w:val="0069078F"/>
    <w:rsid w:val="0069251E"/>
    <w:rsid w:val="0069261B"/>
    <w:rsid w:val="006949C2"/>
    <w:rsid w:val="006A044A"/>
    <w:rsid w:val="006A466D"/>
    <w:rsid w:val="006B108A"/>
    <w:rsid w:val="006B265A"/>
    <w:rsid w:val="006B72ED"/>
    <w:rsid w:val="006C4A88"/>
    <w:rsid w:val="006D2B02"/>
    <w:rsid w:val="006D2C62"/>
    <w:rsid w:val="006D4681"/>
    <w:rsid w:val="006D5988"/>
    <w:rsid w:val="006D6BC3"/>
    <w:rsid w:val="006E1BD6"/>
    <w:rsid w:val="006E309E"/>
    <w:rsid w:val="006E3CCF"/>
    <w:rsid w:val="006E6360"/>
    <w:rsid w:val="006E793E"/>
    <w:rsid w:val="006F12C0"/>
    <w:rsid w:val="006F1B84"/>
    <w:rsid w:val="006F4C2F"/>
    <w:rsid w:val="006F50E3"/>
    <w:rsid w:val="006F7571"/>
    <w:rsid w:val="006F75D6"/>
    <w:rsid w:val="007003BA"/>
    <w:rsid w:val="007015E0"/>
    <w:rsid w:val="007022A1"/>
    <w:rsid w:val="00702B11"/>
    <w:rsid w:val="00704708"/>
    <w:rsid w:val="00705015"/>
    <w:rsid w:val="0070503F"/>
    <w:rsid w:val="00706887"/>
    <w:rsid w:val="007075FA"/>
    <w:rsid w:val="00710FD2"/>
    <w:rsid w:val="00713F8E"/>
    <w:rsid w:val="007146C3"/>
    <w:rsid w:val="0071567E"/>
    <w:rsid w:val="00715E4A"/>
    <w:rsid w:val="00721435"/>
    <w:rsid w:val="00725643"/>
    <w:rsid w:val="00725D2D"/>
    <w:rsid w:val="007273DB"/>
    <w:rsid w:val="00730F5E"/>
    <w:rsid w:val="00732F06"/>
    <w:rsid w:val="00735A36"/>
    <w:rsid w:val="00736824"/>
    <w:rsid w:val="00737B61"/>
    <w:rsid w:val="00740845"/>
    <w:rsid w:val="00740855"/>
    <w:rsid w:val="007429DD"/>
    <w:rsid w:val="00743077"/>
    <w:rsid w:val="0074688D"/>
    <w:rsid w:val="00747848"/>
    <w:rsid w:val="00750DC5"/>
    <w:rsid w:val="0075403E"/>
    <w:rsid w:val="007554CC"/>
    <w:rsid w:val="00755EF2"/>
    <w:rsid w:val="00756A80"/>
    <w:rsid w:val="00756BFA"/>
    <w:rsid w:val="00756CEB"/>
    <w:rsid w:val="00757FB3"/>
    <w:rsid w:val="0076074C"/>
    <w:rsid w:val="00760B06"/>
    <w:rsid w:val="007611C0"/>
    <w:rsid w:val="00761A94"/>
    <w:rsid w:val="00761DB1"/>
    <w:rsid w:val="0076235D"/>
    <w:rsid w:val="0076312D"/>
    <w:rsid w:val="00764AA0"/>
    <w:rsid w:val="00766543"/>
    <w:rsid w:val="0077030E"/>
    <w:rsid w:val="007713AF"/>
    <w:rsid w:val="007725FA"/>
    <w:rsid w:val="00775212"/>
    <w:rsid w:val="00775786"/>
    <w:rsid w:val="00781E23"/>
    <w:rsid w:val="00785B04"/>
    <w:rsid w:val="0078695F"/>
    <w:rsid w:val="00787F9C"/>
    <w:rsid w:val="007921FC"/>
    <w:rsid w:val="00793C48"/>
    <w:rsid w:val="007A1ACC"/>
    <w:rsid w:val="007A1B98"/>
    <w:rsid w:val="007A1DC6"/>
    <w:rsid w:val="007A3A2D"/>
    <w:rsid w:val="007A48A2"/>
    <w:rsid w:val="007A53B5"/>
    <w:rsid w:val="007B0564"/>
    <w:rsid w:val="007B07B2"/>
    <w:rsid w:val="007B13F8"/>
    <w:rsid w:val="007B160E"/>
    <w:rsid w:val="007B2537"/>
    <w:rsid w:val="007B3268"/>
    <w:rsid w:val="007B36E7"/>
    <w:rsid w:val="007B4371"/>
    <w:rsid w:val="007B5585"/>
    <w:rsid w:val="007B56B4"/>
    <w:rsid w:val="007B7AB9"/>
    <w:rsid w:val="007C285F"/>
    <w:rsid w:val="007C407E"/>
    <w:rsid w:val="007D3D7B"/>
    <w:rsid w:val="007D3F1F"/>
    <w:rsid w:val="007D40C7"/>
    <w:rsid w:val="007D47EB"/>
    <w:rsid w:val="007D4D58"/>
    <w:rsid w:val="007D5E17"/>
    <w:rsid w:val="007D631C"/>
    <w:rsid w:val="007D73D1"/>
    <w:rsid w:val="007E0DB6"/>
    <w:rsid w:val="007E18DB"/>
    <w:rsid w:val="007E23E1"/>
    <w:rsid w:val="007E28FE"/>
    <w:rsid w:val="007E3162"/>
    <w:rsid w:val="007E4C83"/>
    <w:rsid w:val="007E7491"/>
    <w:rsid w:val="007E769F"/>
    <w:rsid w:val="007F116A"/>
    <w:rsid w:val="007F1671"/>
    <w:rsid w:val="007F3C9E"/>
    <w:rsid w:val="007F3FDD"/>
    <w:rsid w:val="007F529E"/>
    <w:rsid w:val="007F60EC"/>
    <w:rsid w:val="007F69A8"/>
    <w:rsid w:val="007F6AB2"/>
    <w:rsid w:val="007F779A"/>
    <w:rsid w:val="00800ADC"/>
    <w:rsid w:val="00802AA3"/>
    <w:rsid w:val="008054E7"/>
    <w:rsid w:val="00805B85"/>
    <w:rsid w:val="00810B4A"/>
    <w:rsid w:val="00814411"/>
    <w:rsid w:val="00815CE6"/>
    <w:rsid w:val="00816DC8"/>
    <w:rsid w:val="0082132C"/>
    <w:rsid w:val="00822F0F"/>
    <w:rsid w:val="00824F93"/>
    <w:rsid w:val="008308F7"/>
    <w:rsid w:val="00830F71"/>
    <w:rsid w:val="00833590"/>
    <w:rsid w:val="00835153"/>
    <w:rsid w:val="008402CF"/>
    <w:rsid w:val="00840AA4"/>
    <w:rsid w:val="00850AA7"/>
    <w:rsid w:val="0085124C"/>
    <w:rsid w:val="00855B4D"/>
    <w:rsid w:val="00864D98"/>
    <w:rsid w:val="008654E5"/>
    <w:rsid w:val="00872002"/>
    <w:rsid w:val="00875BBB"/>
    <w:rsid w:val="00881DC2"/>
    <w:rsid w:val="00886031"/>
    <w:rsid w:val="00890889"/>
    <w:rsid w:val="00894DF6"/>
    <w:rsid w:val="008A014A"/>
    <w:rsid w:val="008A2476"/>
    <w:rsid w:val="008A3F85"/>
    <w:rsid w:val="008A4120"/>
    <w:rsid w:val="008A7044"/>
    <w:rsid w:val="008B1B67"/>
    <w:rsid w:val="008B5BF5"/>
    <w:rsid w:val="008B6B47"/>
    <w:rsid w:val="008B7D60"/>
    <w:rsid w:val="008C0956"/>
    <w:rsid w:val="008C239A"/>
    <w:rsid w:val="008C2C49"/>
    <w:rsid w:val="008C4C13"/>
    <w:rsid w:val="008D4EDA"/>
    <w:rsid w:val="008D5B2A"/>
    <w:rsid w:val="008D6131"/>
    <w:rsid w:val="008E056A"/>
    <w:rsid w:val="008E4AA5"/>
    <w:rsid w:val="008E6053"/>
    <w:rsid w:val="008F0AD6"/>
    <w:rsid w:val="008F1E88"/>
    <w:rsid w:val="008F54EA"/>
    <w:rsid w:val="008F7CAD"/>
    <w:rsid w:val="00900646"/>
    <w:rsid w:val="009014A5"/>
    <w:rsid w:val="009049A4"/>
    <w:rsid w:val="00904E3A"/>
    <w:rsid w:val="00910E95"/>
    <w:rsid w:val="00910FD9"/>
    <w:rsid w:val="009120DD"/>
    <w:rsid w:val="00913828"/>
    <w:rsid w:val="009152EC"/>
    <w:rsid w:val="00925882"/>
    <w:rsid w:val="00926E3C"/>
    <w:rsid w:val="009272BC"/>
    <w:rsid w:val="009339EA"/>
    <w:rsid w:val="009340C7"/>
    <w:rsid w:val="00934B87"/>
    <w:rsid w:val="00935465"/>
    <w:rsid w:val="00937277"/>
    <w:rsid w:val="00937629"/>
    <w:rsid w:val="009402DC"/>
    <w:rsid w:val="00943770"/>
    <w:rsid w:val="009445A3"/>
    <w:rsid w:val="00944AC2"/>
    <w:rsid w:val="00946AC0"/>
    <w:rsid w:val="0094790F"/>
    <w:rsid w:val="00951C6E"/>
    <w:rsid w:val="00951CED"/>
    <w:rsid w:val="009535B3"/>
    <w:rsid w:val="009557B0"/>
    <w:rsid w:val="00961281"/>
    <w:rsid w:val="009629E5"/>
    <w:rsid w:val="00967F6A"/>
    <w:rsid w:val="00974257"/>
    <w:rsid w:val="00974F4E"/>
    <w:rsid w:val="00977658"/>
    <w:rsid w:val="009847AA"/>
    <w:rsid w:val="009855AF"/>
    <w:rsid w:val="00993159"/>
    <w:rsid w:val="0099403B"/>
    <w:rsid w:val="0099618F"/>
    <w:rsid w:val="009964F0"/>
    <w:rsid w:val="009A43FC"/>
    <w:rsid w:val="009B065A"/>
    <w:rsid w:val="009B365E"/>
    <w:rsid w:val="009B6286"/>
    <w:rsid w:val="009C111F"/>
    <w:rsid w:val="009C4913"/>
    <w:rsid w:val="009C5EFB"/>
    <w:rsid w:val="009D1C75"/>
    <w:rsid w:val="009D2EA9"/>
    <w:rsid w:val="009D5DE4"/>
    <w:rsid w:val="009E328D"/>
    <w:rsid w:val="009E3D50"/>
    <w:rsid w:val="009E6970"/>
    <w:rsid w:val="009F26C3"/>
    <w:rsid w:val="009F50D1"/>
    <w:rsid w:val="009F7BD1"/>
    <w:rsid w:val="00A00FFE"/>
    <w:rsid w:val="00A01406"/>
    <w:rsid w:val="00A020BB"/>
    <w:rsid w:val="00A024DB"/>
    <w:rsid w:val="00A0283A"/>
    <w:rsid w:val="00A048F0"/>
    <w:rsid w:val="00A06F68"/>
    <w:rsid w:val="00A13C8A"/>
    <w:rsid w:val="00A150E6"/>
    <w:rsid w:val="00A157B3"/>
    <w:rsid w:val="00A167A3"/>
    <w:rsid w:val="00A21FFF"/>
    <w:rsid w:val="00A22A8D"/>
    <w:rsid w:val="00A23883"/>
    <w:rsid w:val="00A2548B"/>
    <w:rsid w:val="00A25B3F"/>
    <w:rsid w:val="00A32B8D"/>
    <w:rsid w:val="00A331B5"/>
    <w:rsid w:val="00A33C0D"/>
    <w:rsid w:val="00A379FE"/>
    <w:rsid w:val="00A4157C"/>
    <w:rsid w:val="00A41EA4"/>
    <w:rsid w:val="00A4206D"/>
    <w:rsid w:val="00A43220"/>
    <w:rsid w:val="00A460B2"/>
    <w:rsid w:val="00A46666"/>
    <w:rsid w:val="00A46EA9"/>
    <w:rsid w:val="00A47E37"/>
    <w:rsid w:val="00A51912"/>
    <w:rsid w:val="00A52319"/>
    <w:rsid w:val="00A562B1"/>
    <w:rsid w:val="00A5702B"/>
    <w:rsid w:val="00A57C26"/>
    <w:rsid w:val="00A60BE1"/>
    <w:rsid w:val="00A616A7"/>
    <w:rsid w:val="00A62085"/>
    <w:rsid w:val="00A62F2C"/>
    <w:rsid w:val="00A66018"/>
    <w:rsid w:val="00A707C7"/>
    <w:rsid w:val="00A710F2"/>
    <w:rsid w:val="00A722E3"/>
    <w:rsid w:val="00A76628"/>
    <w:rsid w:val="00A80F0D"/>
    <w:rsid w:val="00A84CEE"/>
    <w:rsid w:val="00A90B6E"/>
    <w:rsid w:val="00A9164D"/>
    <w:rsid w:val="00A9391F"/>
    <w:rsid w:val="00A9487C"/>
    <w:rsid w:val="00AA0660"/>
    <w:rsid w:val="00AA4D4B"/>
    <w:rsid w:val="00AB16EC"/>
    <w:rsid w:val="00AB3165"/>
    <w:rsid w:val="00AB4B86"/>
    <w:rsid w:val="00AB4FA2"/>
    <w:rsid w:val="00AB664D"/>
    <w:rsid w:val="00AC0657"/>
    <w:rsid w:val="00AC47C0"/>
    <w:rsid w:val="00AC4DFB"/>
    <w:rsid w:val="00AC567A"/>
    <w:rsid w:val="00AC76E7"/>
    <w:rsid w:val="00AC775A"/>
    <w:rsid w:val="00AD1571"/>
    <w:rsid w:val="00AD2748"/>
    <w:rsid w:val="00AD3458"/>
    <w:rsid w:val="00AD74E3"/>
    <w:rsid w:val="00AD7A7E"/>
    <w:rsid w:val="00AE1B3F"/>
    <w:rsid w:val="00AE29D6"/>
    <w:rsid w:val="00AF0709"/>
    <w:rsid w:val="00AF0F35"/>
    <w:rsid w:val="00AF1FDD"/>
    <w:rsid w:val="00AF2D1D"/>
    <w:rsid w:val="00B00C1F"/>
    <w:rsid w:val="00B06328"/>
    <w:rsid w:val="00B068FC"/>
    <w:rsid w:val="00B06EE6"/>
    <w:rsid w:val="00B14575"/>
    <w:rsid w:val="00B25ADA"/>
    <w:rsid w:val="00B2659E"/>
    <w:rsid w:val="00B2764B"/>
    <w:rsid w:val="00B277D7"/>
    <w:rsid w:val="00B30365"/>
    <w:rsid w:val="00B306CD"/>
    <w:rsid w:val="00B32355"/>
    <w:rsid w:val="00B3251F"/>
    <w:rsid w:val="00B338F9"/>
    <w:rsid w:val="00B33F58"/>
    <w:rsid w:val="00B350D5"/>
    <w:rsid w:val="00B35714"/>
    <w:rsid w:val="00B411CE"/>
    <w:rsid w:val="00B44C8F"/>
    <w:rsid w:val="00B47964"/>
    <w:rsid w:val="00B53F78"/>
    <w:rsid w:val="00B55E62"/>
    <w:rsid w:val="00B56CB9"/>
    <w:rsid w:val="00B611BF"/>
    <w:rsid w:val="00B663EF"/>
    <w:rsid w:val="00B71174"/>
    <w:rsid w:val="00B72BF8"/>
    <w:rsid w:val="00B735D4"/>
    <w:rsid w:val="00B76AE7"/>
    <w:rsid w:val="00B7788B"/>
    <w:rsid w:val="00B91751"/>
    <w:rsid w:val="00B95A45"/>
    <w:rsid w:val="00B9614A"/>
    <w:rsid w:val="00BA1A3D"/>
    <w:rsid w:val="00BA305A"/>
    <w:rsid w:val="00BA569B"/>
    <w:rsid w:val="00BA64A5"/>
    <w:rsid w:val="00BA7973"/>
    <w:rsid w:val="00BB1785"/>
    <w:rsid w:val="00BB40F6"/>
    <w:rsid w:val="00BB4910"/>
    <w:rsid w:val="00BB4C43"/>
    <w:rsid w:val="00BC0E15"/>
    <w:rsid w:val="00BC2108"/>
    <w:rsid w:val="00BC2CBD"/>
    <w:rsid w:val="00BC3DBB"/>
    <w:rsid w:val="00BC585F"/>
    <w:rsid w:val="00BC5DA4"/>
    <w:rsid w:val="00BC70BD"/>
    <w:rsid w:val="00BC7B30"/>
    <w:rsid w:val="00BD2F00"/>
    <w:rsid w:val="00BD657F"/>
    <w:rsid w:val="00BE295B"/>
    <w:rsid w:val="00BE3DF8"/>
    <w:rsid w:val="00BE4023"/>
    <w:rsid w:val="00BE576E"/>
    <w:rsid w:val="00BF3631"/>
    <w:rsid w:val="00BF3B3F"/>
    <w:rsid w:val="00BF5C3B"/>
    <w:rsid w:val="00C02B36"/>
    <w:rsid w:val="00C1016E"/>
    <w:rsid w:val="00C12FDF"/>
    <w:rsid w:val="00C150DB"/>
    <w:rsid w:val="00C16B53"/>
    <w:rsid w:val="00C17211"/>
    <w:rsid w:val="00C246DB"/>
    <w:rsid w:val="00C30119"/>
    <w:rsid w:val="00C3087A"/>
    <w:rsid w:val="00C32DD8"/>
    <w:rsid w:val="00C34A28"/>
    <w:rsid w:val="00C4077C"/>
    <w:rsid w:val="00C44DB3"/>
    <w:rsid w:val="00C466F6"/>
    <w:rsid w:val="00C50B7F"/>
    <w:rsid w:val="00C51189"/>
    <w:rsid w:val="00C52F5F"/>
    <w:rsid w:val="00C532F2"/>
    <w:rsid w:val="00C62DB5"/>
    <w:rsid w:val="00C6661A"/>
    <w:rsid w:val="00C67652"/>
    <w:rsid w:val="00C727D0"/>
    <w:rsid w:val="00C728ED"/>
    <w:rsid w:val="00C7382D"/>
    <w:rsid w:val="00C75CFB"/>
    <w:rsid w:val="00C766BD"/>
    <w:rsid w:val="00C76BA2"/>
    <w:rsid w:val="00C81E6B"/>
    <w:rsid w:val="00C83D97"/>
    <w:rsid w:val="00C8684B"/>
    <w:rsid w:val="00C900AF"/>
    <w:rsid w:val="00C904C9"/>
    <w:rsid w:val="00C95691"/>
    <w:rsid w:val="00C97E36"/>
    <w:rsid w:val="00CA0CF6"/>
    <w:rsid w:val="00CA2B0E"/>
    <w:rsid w:val="00CB0C0C"/>
    <w:rsid w:val="00CB13C2"/>
    <w:rsid w:val="00CB21C1"/>
    <w:rsid w:val="00CB4FBF"/>
    <w:rsid w:val="00CB6302"/>
    <w:rsid w:val="00CB6DA7"/>
    <w:rsid w:val="00CC0EDE"/>
    <w:rsid w:val="00CC54D1"/>
    <w:rsid w:val="00CD1A0A"/>
    <w:rsid w:val="00CD20DF"/>
    <w:rsid w:val="00CD2726"/>
    <w:rsid w:val="00CD6202"/>
    <w:rsid w:val="00CD7E09"/>
    <w:rsid w:val="00CE1414"/>
    <w:rsid w:val="00CE1A6A"/>
    <w:rsid w:val="00CE312B"/>
    <w:rsid w:val="00CE4114"/>
    <w:rsid w:val="00CF0C51"/>
    <w:rsid w:val="00CF6B78"/>
    <w:rsid w:val="00CF6D93"/>
    <w:rsid w:val="00CF6E65"/>
    <w:rsid w:val="00D00037"/>
    <w:rsid w:val="00D011C7"/>
    <w:rsid w:val="00D026E8"/>
    <w:rsid w:val="00D050CA"/>
    <w:rsid w:val="00D07050"/>
    <w:rsid w:val="00D0758C"/>
    <w:rsid w:val="00D11950"/>
    <w:rsid w:val="00D12655"/>
    <w:rsid w:val="00D1421D"/>
    <w:rsid w:val="00D23852"/>
    <w:rsid w:val="00D23CEF"/>
    <w:rsid w:val="00D25D0F"/>
    <w:rsid w:val="00D2705C"/>
    <w:rsid w:val="00D313A3"/>
    <w:rsid w:val="00D347A3"/>
    <w:rsid w:val="00D34FF6"/>
    <w:rsid w:val="00D410B9"/>
    <w:rsid w:val="00D41F12"/>
    <w:rsid w:val="00D43B77"/>
    <w:rsid w:val="00D446D6"/>
    <w:rsid w:val="00D46AA7"/>
    <w:rsid w:val="00D52BBD"/>
    <w:rsid w:val="00D53C48"/>
    <w:rsid w:val="00D53DDF"/>
    <w:rsid w:val="00D54B30"/>
    <w:rsid w:val="00D564E6"/>
    <w:rsid w:val="00D5751E"/>
    <w:rsid w:val="00D5794C"/>
    <w:rsid w:val="00D60ACD"/>
    <w:rsid w:val="00D6146B"/>
    <w:rsid w:val="00D646EF"/>
    <w:rsid w:val="00D65B19"/>
    <w:rsid w:val="00D71E0E"/>
    <w:rsid w:val="00D72076"/>
    <w:rsid w:val="00D725C3"/>
    <w:rsid w:val="00D80F3A"/>
    <w:rsid w:val="00D8282F"/>
    <w:rsid w:val="00D90934"/>
    <w:rsid w:val="00D9155F"/>
    <w:rsid w:val="00D92377"/>
    <w:rsid w:val="00D9238F"/>
    <w:rsid w:val="00D92DA6"/>
    <w:rsid w:val="00D955FB"/>
    <w:rsid w:val="00D96DE8"/>
    <w:rsid w:val="00D97692"/>
    <w:rsid w:val="00D97749"/>
    <w:rsid w:val="00DA0395"/>
    <w:rsid w:val="00DA0398"/>
    <w:rsid w:val="00DA18BD"/>
    <w:rsid w:val="00DA342A"/>
    <w:rsid w:val="00DA3DF0"/>
    <w:rsid w:val="00DA7F5E"/>
    <w:rsid w:val="00DB09CB"/>
    <w:rsid w:val="00DC09F7"/>
    <w:rsid w:val="00DC3F87"/>
    <w:rsid w:val="00DC4D01"/>
    <w:rsid w:val="00DC6EA3"/>
    <w:rsid w:val="00DD05AA"/>
    <w:rsid w:val="00DD24E6"/>
    <w:rsid w:val="00DD472F"/>
    <w:rsid w:val="00DD5215"/>
    <w:rsid w:val="00DD5A89"/>
    <w:rsid w:val="00DD770A"/>
    <w:rsid w:val="00DD7DAD"/>
    <w:rsid w:val="00DE3E82"/>
    <w:rsid w:val="00DE3EBD"/>
    <w:rsid w:val="00DE52E4"/>
    <w:rsid w:val="00DE5427"/>
    <w:rsid w:val="00DE607B"/>
    <w:rsid w:val="00DF0091"/>
    <w:rsid w:val="00DF07B9"/>
    <w:rsid w:val="00DF3629"/>
    <w:rsid w:val="00DF717F"/>
    <w:rsid w:val="00E00123"/>
    <w:rsid w:val="00E00674"/>
    <w:rsid w:val="00E016B6"/>
    <w:rsid w:val="00E019AB"/>
    <w:rsid w:val="00E01BF3"/>
    <w:rsid w:val="00E03FD6"/>
    <w:rsid w:val="00E10208"/>
    <w:rsid w:val="00E10C40"/>
    <w:rsid w:val="00E10CF0"/>
    <w:rsid w:val="00E13D21"/>
    <w:rsid w:val="00E14510"/>
    <w:rsid w:val="00E14E72"/>
    <w:rsid w:val="00E22A40"/>
    <w:rsid w:val="00E2477E"/>
    <w:rsid w:val="00E250DE"/>
    <w:rsid w:val="00E32C6E"/>
    <w:rsid w:val="00E33C0B"/>
    <w:rsid w:val="00E36A93"/>
    <w:rsid w:val="00E40ABD"/>
    <w:rsid w:val="00E4491A"/>
    <w:rsid w:val="00E45B87"/>
    <w:rsid w:val="00E46662"/>
    <w:rsid w:val="00E51DB0"/>
    <w:rsid w:val="00E620A2"/>
    <w:rsid w:val="00E65615"/>
    <w:rsid w:val="00E70D3D"/>
    <w:rsid w:val="00E73AE3"/>
    <w:rsid w:val="00E81C39"/>
    <w:rsid w:val="00E85A74"/>
    <w:rsid w:val="00E85D8C"/>
    <w:rsid w:val="00E91B45"/>
    <w:rsid w:val="00E9362D"/>
    <w:rsid w:val="00E9418D"/>
    <w:rsid w:val="00E9636F"/>
    <w:rsid w:val="00E96DB2"/>
    <w:rsid w:val="00EA1FFA"/>
    <w:rsid w:val="00EA4149"/>
    <w:rsid w:val="00EA4AB0"/>
    <w:rsid w:val="00EA6060"/>
    <w:rsid w:val="00EA6552"/>
    <w:rsid w:val="00EB028C"/>
    <w:rsid w:val="00EC1D6D"/>
    <w:rsid w:val="00EC2077"/>
    <w:rsid w:val="00EC549C"/>
    <w:rsid w:val="00ED15A6"/>
    <w:rsid w:val="00ED30F5"/>
    <w:rsid w:val="00ED33CF"/>
    <w:rsid w:val="00EE145E"/>
    <w:rsid w:val="00EE227F"/>
    <w:rsid w:val="00EE339D"/>
    <w:rsid w:val="00EE5439"/>
    <w:rsid w:val="00EF1912"/>
    <w:rsid w:val="00EF35D6"/>
    <w:rsid w:val="00EF5E53"/>
    <w:rsid w:val="00F023EB"/>
    <w:rsid w:val="00F04222"/>
    <w:rsid w:val="00F04BAB"/>
    <w:rsid w:val="00F0662B"/>
    <w:rsid w:val="00F06B8C"/>
    <w:rsid w:val="00F07AA7"/>
    <w:rsid w:val="00F17806"/>
    <w:rsid w:val="00F2017B"/>
    <w:rsid w:val="00F2068E"/>
    <w:rsid w:val="00F22ECD"/>
    <w:rsid w:val="00F22FE1"/>
    <w:rsid w:val="00F253CB"/>
    <w:rsid w:val="00F27841"/>
    <w:rsid w:val="00F33E6A"/>
    <w:rsid w:val="00F33E72"/>
    <w:rsid w:val="00F35AA3"/>
    <w:rsid w:val="00F43F3D"/>
    <w:rsid w:val="00F45BDA"/>
    <w:rsid w:val="00F45C16"/>
    <w:rsid w:val="00F466D0"/>
    <w:rsid w:val="00F509F6"/>
    <w:rsid w:val="00F53C5D"/>
    <w:rsid w:val="00F546FE"/>
    <w:rsid w:val="00F54AE9"/>
    <w:rsid w:val="00F557E3"/>
    <w:rsid w:val="00F62699"/>
    <w:rsid w:val="00F63233"/>
    <w:rsid w:val="00F63EF6"/>
    <w:rsid w:val="00F644EE"/>
    <w:rsid w:val="00F6576E"/>
    <w:rsid w:val="00F65FDC"/>
    <w:rsid w:val="00F6648C"/>
    <w:rsid w:val="00F6697C"/>
    <w:rsid w:val="00F6729B"/>
    <w:rsid w:val="00F70673"/>
    <w:rsid w:val="00F736F6"/>
    <w:rsid w:val="00F73DD1"/>
    <w:rsid w:val="00F74001"/>
    <w:rsid w:val="00F74C0E"/>
    <w:rsid w:val="00F8090C"/>
    <w:rsid w:val="00F81562"/>
    <w:rsid w:val="00F815A1"/>
    <w:rsid w:val="00F82D90"/>
    <w:rsid w:val="00F833A1"/>
    <w:rsid w:val="00F83C3C"/>
    <w:rsid w:val="00F86ADF"/>
    <w:rsid w:val="00F93E0D"/>
    <w:rsid w:val="00F94175"/>
    <w:rsid w:val="00F951AF"/>
    <w:rsid w:val="00F964DB"/>
    <w:rsid w:val="00FA1F15"/>
    <w:rsid w:val="00FA2D9B"/>
    <w:rsid w:val="00FA3229"/>
    <w:rsid w:val="00FA3BDD"/>
    <w:rsid w:val="00FA733B"/>
    <w:rsid w:val="00FA7888"/>
    <w:rsid w:val="00FA79D6"/>
    <w:rsid w:val="00FB6191"/>
    <w:rsid w:val="00FB6F24"/>
    <w:rsid w:val="00FB74DD"/>
    <w:rsid w:val="00FB76F0"/>
    <w:rsid w:val="00FC0132"/>
    <w:rsid w:val="00FC2079"/>
    <w:rsid w:val="00FC2C2B"/>
    <w:rsid w:val="00FC2C51"/>
    <w:rsid w:val="00FC3C5F"/>
    <w:rsid w:val="00FC3D2D"/>
    <w:rsid w:val="00FC590B"/>
    <w:rsid w:val="00FD1C31"/>
    <w:rsid w:val="00FD1E53"/>
    <w:rsid w:val="00FD37AE"/>
    <w:rsid w:val="00FD3CE2"/>
    <w:rsid w:val="00FD4C68"/>
    <w:rsid w:val="00FD5705"/>
    <w:rsid w:val="00FD5BD4"/>
    <w:rsid w:val="00FD7C3A"/>
    <w:rsid w:val="00FE2260"/>
    <w:rsid w:val="00FE59CB"/>
    <w:rsid w:val="00FE5A94"/>
    <w:rsid w:val="00FE7B86"/>
    <w:rsid w:val="00FF24FD"/>
    <w:rsid w:val="00FF49D8"/>
    <w:rsid w:val="00FF744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7BF35"/>
  <w15:docId w15:val="{D702839B-FA6C-44D1-926F-679CAF34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color w:val="000000"/>
      <w:sz w:val="24"/>
      <w:szCs w:val="24"/>
      <w:u w:color="000000"/>
      <w:lang w:val="en-GB" w:eastAsia="en-US" w:bidi="he-IL"/>
    </w:rPr>
  </w:style>
  <w:style w:type="paragraph" w:styleId="Heading1">
    <w:name w:val="heading 1"/>
    <w:basedOn w:val="Normal"/>
    <w:next w:val="Normal"/>
    <w:link w:val="Heading1Char"/>
    <w:uiPriority w:val="9"/>
    <w:qFormat/>
    <w:rsid w:val="00122BA9"/>
    <w:pPr>
      <w:keepNext/>
      <w:keepLines/>
      <w:widowControl w:val="0"/>
      <w:spacing w:before="340" w:after="330" w:line="578" w:lineRule="auto"/>
      <w:jc w:val="both"/>
      <w:outlineLvl w:val="0"/>
    </w:pPr>
    <w:rPr>
      <w:rFonts w:ascii="Calibri" w:eastAsia="Times New Roman" w:hAnsi="Calibri" w:cs="Arial"/>
      <w:b/>
      <w:bCs/>
      <w:color w:val="auto"/>
      <w:kern w:val="44"/>
      <w:sz w:val="44"/>
      <w:szCs w:val="44"/>
      <w:lang w:val="en-US" w:eastAsia="zh-CN" w:bidi="ar-SA"/>
    </w:rPr>
  </w:style>
  <w:style w:type="paragraph" w:styleId="Heading2">
    <w:name w:val="heading 2"/>
    <w:basedOn w:val="Normal"/>
    <w:next w:val="Normal"/>
    <w:link w:val="Heading2Char"/>
    <w:uiPriority w:val="9"/>
    <w:unhideWhenUsed/>
    <w:qFormat/>
    <w:rsid w:val="00122BA9"/>
    <w:pPr>
      <w:keepNext/>
      <w:keepLines/>
      <w:widowControl w:val="0"/>
      <w:spacing w:before="260" w:after="260" w:line="416" w:lineRule="auto"/>
      <w:jc w:val="both"/>
      <w:outlineLvl w:val="1"/>
    </w:pPr>
    <w:rPr>
      <w:rFonts w:ascii="Calibri Light" w:hAnsi="Calibri Light"/>
      <w:b/>
      <w:bCs/>
      <w:color w:val="auto"/>
      <w:kern w:val="2"/>
      <w:sz w:val="32"/>
      <w:szCs w:val="3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425762"/>
    <w:pPr>
      <w:spacing w:after="0" w:line="360" w:lineRule="auto"/>
    </w:pPr>
    <w:rPr>
      <w:rFonts w:eastAsia="DengXian"/>
      <w:color w:val="auto"/>
      <w:lang w:eastAsia="zh-CN" w:bidi="ar-SA"/>
    </w:rPr>
  </w:style>
  <w:style w:type="paragraph" w:styleId="Header">
    <w:name w:val="header"/>
    <w:basedOn w:val="Normal"/>
    <w:link w:val="HeaderChar"/>
    <w:uiPriority w:val="99"/>
    <w:unhideWhenUsed/>
    <w:rsid w:val="007E23E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7E23E1"/>
    <w:rPr>
      <w:sz w:val="18"/>
      <w:szCs w:val="18"/>
    </w:rPr>
  </w:style>
  <w:style w:type="paragraph" w:styleId="Footer">
    <w:name w:val="footer"/>
    <w:basedOn w:val="Normal"/>
    <w:link w:val="FooterChar"/>
    <w:uiPriority w:val="99"/>
    <w:unhideWhenUsed/>
    <w:rsid w:val="007E23E1"/>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7E23E1"/>
    <w:rPr>
      <w:sz w:val="18"/>
      <w:szCs w:val="18"/>
    </w:rPr>
  </w:style>
  <w:style w:type="table" w:customStyle="1" w:styleId="TableGridLight1">
    <w:name w:val="Table Grid Light1"/>
    <w:basedOn w:val="TableNormal"/>
    <w:uiPriority w:val="40"/>
    <w:rsid w:val="00D5751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412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557E3"/>
    <w:rPr>
      <w:sz w:val="16"/>
      <w:szCs w:val="16"/>
    </w:rPr>
  </w:style>
  <w:style w:type="paragraph" w:styleId="CommentText">
    <w:name w:val="annotation text"/>
    <w:basedOn w:val="Normal"/>
    <w:link w:val="CommentTextChar"/>
    <w:uiPriority w:val="99"/>
    <w:unhideWhenUsed/>
    <w:rsid w:val="00F557E3"/>
    <w:pPr>
      <w:spacing w:line="240" w:lineRule="auto"/>
    </w:pPr>
    <w:rPr>
      <w:sz w:val="20"/>
      <w:szCs w:val="20"/>
    </w:rPr>
  </w:style>
  <w:style w:type="character" w:customStyle="1" w:styleId="CommentTextChar">
    <w:name w:val="Comment Text Char"/>
    <w:link w:val="CommentText"/>
    <w:uiPriority w:val="99"/>
    <w:rsid w:val="00F557E3"/>
    <w:rPr>
      <w:sz w:val="20"/>
      <w:szCs w:val="20"/>
    </w:rPr>
  </w:style>
  <w:style w:type="paragraph" w:styleId="CommentSubject">
    <w:name w:val="annotation subject"/>
    <w:basedOn w:val="CommentText"/>
    <w:next w:val="CommentText"/>
    <w:link w:val="CommentSubjectChar"/>
    <w:uiPriority w:val="99"/>
    <w:semiHidden/>
    <w:unhideWhenUsed/>
    <w:rsid w:val="00F557E3"/>
    <w:rPr>
      <w:b/>
      <w:bCs/>
    </w:rPr>
  </w:style>
  <w:style w:type="character" w:customStyle="1" w:styleId="CommentSubjectChar">
    <w:name w:val="Comment Subject Char"/>
    <w:link w:val="CommentSubject"/>
    <w:uiPriority w:val="99"/>
    <w:semiHidden/>
    <w:rsid w:val="00F557E3"/>
    <w:rPr>
      <w:b/>
      <w:bCs/>
      <w:sz w:val="20"/>
      <w:szCs w:val="20"/>
    </w:rPr>
  </w:style>
  <w:style w:type="paragraph" w:styleId="BalloonText">
    <w:name w:val="Balloon Text"/>
    <w:basedOn w:val="Normal"/>
    <w:link w:val="BalloonTextChar"/>
    <w:uiPriority w:val="99"/>
    <w:semiHidden/>
    <w:unhideWhenUsed/>
    <w:rsid w:val="00F557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57E3"/>
    <w:rPr>
      <w:rFonts w:ascii="Segoe UI" w:hAnsi="Segoe UI" w:cs="Segoe UI"/>
      <w:sz w:val="18"/>
      <w:szCs w:val="18"/>
    </w:rPr>
  </w:style>
  <w:style w:type="character" w:styleId="Hyperlink">
    <w:name w:val="Hyperlink"/>
    <w:uiPriority w:val="99"/>
    <w:unhideWhenUsed/>
    <w:rsid w:val="00886031"/>
    <w:rPr>
      <w:color w:val="0563C1"/>
      <w:u w:val="single"/>
    </w:rPr>
  </w:style>
  <w:style w:type="character" w:customStyle="1" w:styleId="Heading1Char">
    <w:name w:val="Heading 1 Char"/>
    <w:link w:val="Heading1"/>
    <w:uiPriority w:val="9"/>
    <w:rsid w:val="00122BA9"/>
    <w:rPr>
      <w:rFonts w:ascii="Calibri" w:eastAsia="Times New Roman" w:hAnsi="Calibri" w:cs="Arial"/>
      <w:b/>
      <w:bCs/>
      <w:color w:val="auto"/>
      <w:kern w:val="44"/>
      <w:sz w:val="44"/>
      <w:szCs w:val="44"/>
      <w:lang w:val="en-US" w:eastAsia="zh-CN" w:bidi="ar-SA"/>
    </w:rPr>
  </w:style>
  <w:style w:type="character" w:customStyle="1" w:styleId="Heading2Char">
    <w:name w:val="Heading 2 Char"/>
    <w:link w:val="Heading2"/>
    <w:uiPriority w:val="9"/>
    <w:rsid w:val="00122BA9"/>
    <w:rPr>
      <w:rFonts w:ascii="Calibri Light" w:eastAsia="SimSun" w:hAnsi="Calibri Light" w:cs="Times New Roman"/>
      <w:b/>
      <w:bCs/>
      <w:color w:val="auto"/>
      <w:kern w:val="2"/>
      <w:sz w:val="32"/>
      <w:szCs w:val="32"/>
      <w:lang w:val="en-US" w:eastAsia="zh-CN" w:bidi="ar-SA"/>
    </w:rPr>
  </w:style>
  <w:style w:type="table" w:customStyle="1" w:styleId="PlainTable21">
    <w:name w:val="Plain Table 21"/>
    <w:basedOn w:val="TableNormal"/>
    <w:uiPriority w:val="42"/>
    <w:rsid w:val="00404CC3"/>
    <w:rPr>
      <w:rFonts w:ascii="Calibri" w:hAnsi="Calibri" w:cs="Arial"/>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semiHidden/>
    <w:unhideWhenUsed/>
    <w:rsid w:val="001C1F69"/>
    <w:pPr>
      <w:spacing w:before="100" w:beforeAutospacing="1" w:after="100" w:afterAutospacing="1" w:line="240" w:lineRule="auto"/>
    </w:pPr>
    <w:rPr>
      <w:rFonts w:ascii="SimSun" w:hAnsi="SimSun" w:cs="SimSun"/>
      <w:color w:val="auto"/>
      <w:lang w:val="en-US" w:eastAsia="zh-CN" w:bidi="ar-SA"/>
    </w:rPr>
  </w:style>
  <w:style w:type="character" w:customStyle="1" w:styleId="a">
    <w:name w:val="未处理的提及"/>
    <w:uiPriority w:val="99"/>
    <w:semiHidden/>
    <w:unhideWhenUsed/>
    <w:rsid w:val="003C0BBB"/>
    <w:rPr>
      <w:color w:val="605E5C"/>
      <w:shd w:val="clear" w:color="auto" w:fill="E1DFDD"/>
    </w:rPr>
  </w:style>
  <w:style w:type="paragraph" w:styleId="Revision">
    <w:name w:val="Revision"/>
    <w:hidden/>
    <w:uiPriority w:val="99"/>
    <w:semiHidden/>
    <w:rsid w:val="00FD37AE"/>
    <w:rPr>
      <w:color w:val="000000"/>
      <w:sz w:val="24"/>
      <w:szCs w:val="24"/>
      <w:u w:color="000000"/>
      <w:lang w:val="en-GB" w:eastAsia="en-US" w:bidi="he-IL"/>
    </w:rPr>
  </w:style>
  <w:style w:type="paragraph" w:customStyle="1" w:styleId="Articletitle">
    <w:name w:val="Article title"/>
    <w:basedOn w:val="Normal"/>
    <w:next w:val="Normal"/>
    <w:qFormat/>
    <w:rsid w:val="00392439"/>
    <w:pPr>
      <w:spacing w:after="120" w:line="360" w:lineRule="auto"/>
    </w:pPr>
    <w:rPr>
      <w:rFonts w:eastAsia="Times New Roman"/>
      <w:b/>
      <w:color w:val="auto"/>
      <w:sz w:val="2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7198">
      <w:bodyDiv w:val="1"/>
      <w:marLeft w:val="0"/>
      <w:marRight w:val="0"/>
      <w:marTop w:val="0"/>
      <w:marBottom w:val="0"/>
      <w:divBdr>
        <w:top w:val="none" w:sz="0" w:space="0" w:color="auto"/>
        <w:left w:val="none" w:sz="0" w:space="0" w:color="auto"/>
        <w:bottom w:val="none" w:sz="0" w:space="0" w:color="auto"/>
        <w:right w:val="none" w:sz="0" w:space="0" w:color="auto"/>
      </w:divBdr>
    </w:div>
    <w:div w:id="184028750">
      <w:bodyDiv w:val="1"/>
      <w:marLeft w:val="0"/>
      <w:marRight w:val="0"/>
      <w:marTop w:val="0"/>
      <w:marBottom w:val="0"/>
      <w:divBdr>
        <w:top w:val="none" w:sz="0" w:space="0" w:color="auto"/>
        <w:left w:val="none" w:sz="0" w:space="0" w:color="auto"/>
        <w:bottom w:val="none" w:sz="0" w:space="0" w:color="auto"/>
        <w:right w:val="none" w:sz="0" w:space="0" w:color="auto"/>
      </w:divBdr>
    </w:div>
    <w:div w:id="231741954">
      <w:bodyDiv w:val="1"/>
      <w:marLeft w:val="0"/>
      <w:marRight w:val="0"/>
      <w:marTop w:val="0"/>
      <w:marBottom w:val="0"/>
      <w:divBdr>
        <w:top w:val="none" w:sz="0" w:space="0" w:color="auto"/>
        <w:left w:val="none" w:sz="0" w:space="0" w:color="auto"/>
        <w:bottom w:val="none" w:sz="0" w:space="0" w:color="auto"/>
        <w:right w:val="none" w:sz="0" w:space="0" w:color="auto"/>
      </w:divBdr>
    </w:div>
    <w:div w:id="269431729">
      <w:bodyDiv w:val="1"/>
      <w:marLeft w:val="0"/>
      <w:marRight w:val="0"/>
      <w:marTop w:val="0"/>
      <w:marBottom w:val="0"/>
      <w:divBdr>
        <w:top w:val="none" w:sz="0" w:space="0" w:color="auto"/>
        <w:left w:val="none" w:sz="0" w:space="0" w:color="auto"/>
        <w:bottom w:val="none" w:sz="0" w:space="0" w:color="auto"/>
        <w:right w:val="none" w:sz="0" w:space="0" w:color="auto"/>
      </w:divBdr>
    </w:div>
    <w:div w:id="347217792">
      <w:bodyDiv w:val="1"/>
      <w:marLeft w:val="0"/>
      <w:marRight w:val="0"/>
      <w:marTop w:val="0"/>
      <w:marBottom w:val="0"/>
      <w:divBdr>
        <w:top w:val="none" w:sz="0" w:space="0" w:color="auto"/>
        <w:left w:val="none" w:sz="0" w:space="0" w:color="auto"/>
        <w:bottom w:val="none" w:sz="0" w:space="0" w:color="auto"/>
        <w:right w:val="none" w:sz="0" w:space="0" w:color="auto"/>
      </w:divBdr>
    </w:div>
    <w:div w:id="379329906">
      <w:bodyDiv w:val="1"/>
      <w:marLeft w:val="0"/>
      <w:marRight w:val="0"/>
      <w:marTop w:val="0"/>
      <w:marBottom w:val="0"/>
      <w:divBdr>
        <w:top w:val="none" w:sz="0" w:space="0" w:color="auto"/>
        <w:left w:val="none" w:sz="0" w:space="0" w:color="auto"/>
        <w:bottom w:val="none" w:sz="0" w:space="0" w:color="auto"/>
        <w:right w:val="none" w:sz="0" w:space="0" w:color="auto"/>
      </w:divBdr>
    </w:div>
    <w:div w:id="943806773">
      <w:bodyDiv w:val="1"/>
      <w:marLeft w:val="0"/>
      <w:marRight w:val="0"/>
      <w:marTop w:val="0"/>
      <w:marBottom w:val="0"/>
      <w:divBdr>
        <w:top w:val="none" w:sz="0" w:space="0" w:color="auto"/>
        <w:left w:val="none" w:sz="0" w:space="0" w:color="auto"/>
        <w:bottom w:val="none" w:sz="0" w:space="0" w:color="auto"/>
        <w:right w:val="none" w:sz="0" w:space="0" w:color="auto"/>
      </w:divBdr>
    </w:div>
    <w:div w:id="1156917464">
      <w:bodyDiv w:val="1"/>
      <w:marLeft w:val="0"/>
      <w:marRight w:val="0"/>
      <w:marTop w:val="0"/>
      <w:marBottom w:val="0"/>
      <w:divBdr>
        <w:top w:val="none" w:sz="0" w:space="0" w:color="auto"/>
        <w:left w:val="none" w:sz="0" w:space="0" w:color="auto"/>
        <w:bottom w:val="none" w:sz="0" w:space="0" w:color="auto"/>
        <w:right w:val="none" w:sz="0" w:space="0" w:color="auto"/>
      </w:divBdr>
    </w:div>
    <w:div w:id="1246917184">
      <w:bodyDiv w:val="1"/>
      <w:marLeft w:val="0"/>
      <w:marRight w:val="0"/>
      <w:marTop w:val="0"/>
      <w:marBottom w:val="0"/>
      <w:divBdr>
        <w:top w:val="none" w:sz="0" w:space="0" w:color="auto"/>
        <w:left w:val="none" w:sz="0" w:space="0" w:color="auto"/>
        <w:bottom w:val="none" w:sz="0" w:space="0" w:color="auto"/>
        <w:right w:val="none" w:sz="0" w:space="0" w:color="auto"/>
      </w:divBdr>
    </w:div>
    <w:div w:id="1559171242">
      <w:bodyDiv w:val="1"/>
      <w:marLeft w:val="0"/>
      <w:marRight w:val="0"/>
      <w:marTop w:val="0"/>
      <w:marBottom w:val="0"/>
      <w:divBdr>
        <w:top w:val="none" w:sz="0" w:space="0" w:color="auto"/>
        <w:left w:val="none" w:sz="0" w:space="0" w:color="auto"/>
        <w:bottom w:val="none" w:sz="0" w:space="0" w:color="auto"/>
        <w:right w:val="none" w:sz="0" w:space="0" w:color="auto"/>
      </w:divBdr>
    </w:div>
    <w:div w:id="1638340318">
      <w:bodyDiv w:val="1"/>
      <w:marLeft w:val="0"/>
      <w:marRight w:val="0"/>
      <w:marTop w:val="0"/>
      <w:marBottom w:val="0"/>
      <w:divBdr>
        <w:top w:val="none" w:sz="0" w:space="0" w:color="auto"/>
        <w:left w:val="none" w:sz="0" w:space="0" w:color="auto"/>
        <w:bottom w:val="none" w:sz="0" w:space="0" w:color="auto"/>
        <w:right w:val="none" w:sz="0" w:space="0" w:color="auto"/>
      </w:divBdr>
    </w:div>
    <w:div w:id="1702895341">
      <w:bodyDiv w:val="1"/>
      <w:marLeft w:val="0"/>
      <w:marRight w:val="0"/>
      <w:marTop w:val="0"/>
      <w:marBottom w:val="0"/>
      <w:divBdr>
        <w:top w:val="none" w:sz="0" w:space="0" w:color="auto"/>
        <w:left w:val="none" w:sz="0" w:space="0" w:color="auto"/>
        <w:bottom w:val="none" w:sz="0" w:space="0" w:color="auto"/>
        <w:right w:val="none" w:sz="0" w:space="0" w:color="auto"/>
      </w:divBdr>
    </w:div>
    <w:div w:id="19029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11757</Words>
  <Characters>67016</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78616</CharactersWithSpaces>
  <SharedDoc>false</SharedDoc>
  <HLinks>
    <vt:vector size="12" baseType="variant">
      <vt:variant>
        <vt:i4>6619252</vt:i4>
      </vt:variant>
      <vt:variant>
        <vt:i4>9</vt:i4>
      </vt:variant>
      <vt:variant>
        <vt:i4>0</vt:i4>
      </vt:variant>
      <vt:variant>
        <vt:i4>5</vt:i4>
      </vt:variant>
      <vt:variant>
        <vt:lpwstr>http://reports.weforum.org/global-competitiveness-report-2015-2016/</vt:lpwstr>
      </vt:variant>
      <vt:variant>
        <vt:lpwstr/>
      </vt:variant>
      <vt:variant>
        <vt:i4>1507410</vt:i4>
      </vt:variant>
      <vt:variant>
        <vt:i4>6</vt:i4>
      </vt:variant>
      <vt:variant>
        <vt:i4>0</vt:i4>
      </vt:variant>
      <vt:variant>
        <vt:i4>5</vt:i4>
      </vt:variant>
      <vt:variant>
        <vt:lpwstr>http://cnsda.ruc.edu.cn/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Y.</dc:creator>
  <cp:lastModifiedBy>Sunnucks M.</cp:lastModifiedBy>
  <cp:revision>2</cp:revision>
  <cp:lastPrinted>2019-01-30T02:13:00Z</cp:lastPrinted>
  <dcterms:created xsi:type="dcterms:W3CDTF">2020-07-14T09:25:00Z</dcterms:created>
  <dcterms:modified xsi:type="dcterms:W3CDTF">2020-07-14T09:25:00Z</dcterms:modified>
</cp:coreProperties>
</file>