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09733" w14:textId="77777777" w:rsidR="00884F03" w:rsidRDefault="00884F03" w:rsidP="00884F03">
      <w:pPr>
        <w:spacing w:before="100" w:beforeAutospacing="1" w:after="100" w:afterAutospacing="1"/>
        <w:rPr>
          <w:b/>
          <w:bCs/>
        </w:rPr>
      </w:pPr>
      <w:r w:rsidRPr="00790C88">
        <w:rPr>
          <w:b/>
          <w:bCs/>
        </w:rPr>
        <w:t>‘Felt security’ as a means of facilitating imagery rescripting in psychosis</w:t>
      </w:r>
      <w:r>
        <w:rPr>
          <w:b/>
          <w:bCs/>
        </w:rPr>
        <w:t>; A clinical protocol and illustrative case study</w:t>
      </w:r>
    </w:p>
    <w:p w14:paraId="5888942D" w14:textId="1B795A2F" w:rsidR="005B7723" w:rsidRPr="00C333C5" w:rsidRDefault="005B7723" w:rsidP="00B14936">
      <w:pPr>
        <w:pStyle w:val="Abstract"/>
        <w:spacing w:before="100" w:beforeAutospacing="1" w:after="100" w:afterAutospacing="1" w:line="480" w:lineRule="auto"/>
        <w:ind w:left="0"/>
        <w:rPr>
          <w:sz w:val="24"/>
        </w:rPr>
      </w:pPr>
      <w:r w:rsidRPr="00C333C5">
        <w:rPr>
          <w:b/>
          <w:sz w:val="24"/>
        </w:rPr>
        <w:t>Background</w:t>
      </w:r>
      <w:r w:rsidR="00A17CAF" w:rsidRPr="00C333C5">
        <w:rPr>
          <w:sz w:val="24"/>
        </w:rPr>
        <w:t>:</w:t>
      </w:r>
      <w:r w:rsidRPr="00C333C5">
        <w:rPr>
          <w:sz w:val="24"/>
        </w:rPr>
        <w:t xml:space="preserve">  </w:t>
      </w:r>
      <w:r w:rsidR="00DD765B" w:rsidRPr="00C333C5">
        <w:rPr>
          <w:sz w:val="24"/>
        </w:rPr>
        <w:t xml:space="preserve">People with psychosis do not have </w:t>
      </w:r>
      <w:r w:rsidR="005A3832" w:rsidRPr="00C333C5">
        <w:rPr>
          <w:sz w:val="24"/>
        </w:rPr>
        <w:t xml:space="preserve">routine </w:t>
      </w:r>
      <w:r w:rsidR="00DD765B" w:rsidRPr="00C333C5">
        <w:rPr>
          <w:sz w:val="24"/>
        </w:rPr>
        <w:t xml:space="preserve">access to </w:t>
      </w:r>
      <w:r w:rsidR="006075C9" w:rsidRPr="00C333C5">
        <w:rPr>
          <w:sz w:val="24"/>
        </w:rPr>
        <w:t>trauma</w:t>
      </w:r>
      <w:r w:rsidR="00FD28AD" w:rsidRPr="00C333C5">
        <w:rPr>
          <w:sz w:val="24"/>
        </w:rPr>
        <w:t xml:space="preserve">-focused CBT interventions </w:t>
      </w:r>
      <w:r w:rsidR="00DD765B" w:rsidRPr="00C333C5">
        <w:rPr>
          <w:sz w:val="24"/>
        </w:rPr>
        <w:t>such as</w:t>
      </w:r>
      <w:r w:rsidR="00414E04" w:rsidRPr="00C333C5">
        <w:rPr>
          <w:sz w:val="24"/>
        </w:rPr>
        <w:t xml:space="preserve"> imagery rescripting (IR), </w:t>
      </w:r>
      <w:r w:rsidR="00604DD5">
        <w:rPr>
          <w:sz w:val="24"/>
        </w:rPr>
        <w:t>partly</w:t>
      </w:r>
      <w:r w:rsidR="000D13D6" w:rsidRPr="00C333C5">
        <w:rPr>
          <w:sz w:val="24"/>
        </w:rPr>
        <w:t xml:space="preserve"> </w:t>
      </w:r>
      <w:r w:rsidR="00C2164C" w:rsidRPr="00C333C5">
        <w:rPr>
          <w:sz w:val="24"/>
        </w:rPr>
        <w:t>due to clinical caution</w:t>
      </w:r>
      <w:r w:rsidR="00414E04" w:rsidRPr="00C333C5">
        <w:rPr>
          <w:sz w:val="24"/>
        </w:rPr>
        <w:t xml:space="preserve">.  </w:t>
      </w:r>
    </w:p>
    <w:p w14:paraId="1DAA28F2" w14:textId="0AA8FAC7" w:rsidR="005B7723" w:rsidRPr="00C333C5" w:rsidRDefault="005B7723" w:rsidP="00B14936">
      <w:pPr>
        <w:pStyle w:val="Abstract"/>
        <w:spacing w:before="100" w:beforeAutospacing="1" w:after="100" w:afterAutospacing="1" w:line="480" w:lineRule="auto"/>
        <w:ind w:left="0"/>
        <w:rPr>
          <w:sz w:val="24"/>
        </w:rPr>
      </w:pPr>
      <w:r w:rsidRPr="00C333C5">
        <w:rPr>
          <w:b/>
          <w:sz w:val="24"/>
        </w:rPr>
        <w:t>Aims</w:t>
      </w:r>
      <w:r w:rsidR="00C333C5" w:rsidRPr="00C333C5">
        <w:rPr>
          <w:b/>
          <w:sz w:val="24"/>
        </w:rPr>
        <w:t>:</w:t>
      </w:r>
      <w:r w:rsidRPr="00C333C5">
        <w:rPr>
          <w:sz w:val="24"/>
        </w:rPr>
        <w:t xml:space="preserve">  </w:t>
      </w:r>
      <w:r w:rsidR="00414E04" w:rsidRPr="00C333C5">
        <w:rPr>
          <w:sz w:val="24"/>
        </w:rPr>
        <w:t xml:space="preserve">This </w:t>
      </w:r>
      <w:r w:rsidR="00DD765B" w:rsidRPr="00C333C5">
        <w:rPr>
          <w:sz w:val="24"/>
        </w:rPr>
        <w:t xml:space="preserve">case </w:t>
      </w:r>
      <w:r w:rsidR="00C40F6C">
        <w:rPr>
          <w:sz w:val="24"/>
        </w:rPr>
        <w:t>study</w:t>
      </w:r>
      <w:r w:rsidR="00DD765B" w:rsidRPr="00C333C5">
        <w:rPr>
          <w:sz w:val="24"/>
        </w:rPr>
        <w:t xml:space="preserve"> describes the use of a simple imagery task designed to engender ‘felt security</w:t>
      </w:r>
      <w:r w:rsidR="001E5C13" w:rsidRPr="00C333C5">
        <w:rPr>
          <w:sz w:val="24"/>
        </w:rPr>
        <w:t>,</w:t>
      </w:r>
      <w:r w:rsidR="00DD765B" w:rsidRPr="00C333C5">
        <w:rPr>
          <w:sz w:val="24"/>
        </w:rPr>
        <w:t>’</w:t>
      </w:r>
      <w:r w:rsidR="00495B3C" w:rsidRPr="00C333C5">
        <w:rPr>
          <w:sz w:val="24"/>
        </w:rPr>
        <w:t xml:space="preserve"> as a means of facilitating IR with </w:t>
      </w:r>
      <w:r w:rsidR="001E5C13" w:rsidRPr="00C333C5">
        <w:rPr>
          <w:sz w:val="24"/>
        </w:rPr>
        <w:t>a</w:t>
      </w:r>
      <w:r w:rsidR="0015120D" w:rsidRPr="00C333C5">
        <w:rPr>
          <w:sz w:val="24"/>
        </w:rPr>
        <w:t xml:space="preserve"> woman</w:t>
      </w:r>
      <w:r w:rsidR="00495B3C" w:rsidRPr="00C333C5">
        <w:rPr>
          <w:sz w:val="24"/>
        </w:rPr>
        <w:t xml:space="preserve"> struggling with distressing </w:t>
      </w:r>
      <w:r w:rsidR="005A3832" w:rsidRPr="00C333C5">
        <w:rPr>
          <w:sz w:val="24"/>
        </w:rPr>
        <w:t xml:space="preserve">memory intrusions, linked to her </w:t>
      </w:r>
      <w:r w:rsidR="00495B3C" w:rsidRPr="00C333C5">
        <w:rPr>
          <w:sz w:val="24"/>
        </w:rPr>
        <w:t>voices and paranoia.</w:t>
      </w:r>
    </w:p>
    <w:p w14:paraId="1AC2CE68" w14:textId="544E88B6" w:rsidR="006A6871" w:rsidRPr="00C333C5" w:rsidRDefault="005B7723" w:rsidP="00B14936">
      <w:pPr>
        <w:pStyle w:val="Abstract"/>
        <w:spacing w:before="100" w:beforeAutospacing="1" w:after="100" w:afterAutospacing="1" w:line="480" w:lineRule="auto"/>
        <w:ind w:left="0"/>
        <w:rPr>
          <w:sz w:val="24"/>
        </w:rPr>
      </w:pPr>
      <w:r w:rsidRPr="00C333C5">
        <w:rPr>
          <w:b/>
          <w:sz w:val="24"/>
        </w:rPr>
        <w:t>Method</w:t>
      </w:r>
      <w:r w:rsidR="00C333C5" w:rsidRPr="00C333C5">
        <w:rPr>
          <w:b/>
          <w:sz w:val="24"/>
        </w:rPr>
        <w:t>:</w:t>
      </w:r>
      <w:r w:rsidRPr="00C333C5">
        <w:rPr>
          <w:sz w:val="24"/>
        </w:rPr>
        <w:t xml:space="preserve">  </w:t>
      </w:r>
      <w:r w:rsidR="00495B3C" w:rsidRPr="00C333C5">
        <w:rPr>
          <w:sz w:val="24"/>
        </w:rPr>
        <w:t xml:space="preserve">We </w:t>
      </w:r>
      <w:r w:rsidR="005A3832" w:rsidRPr="00C333C5">
        <w:rPr>
          <w:sz w:val="24"/>
        </w:rPr>
        <w:t xml:space="preserve">assessed the impact of </w:t>
      </w:r>
      <w:r w:rsidR="00495B3C" w:rsidRPr="00C333C5">
        <w:rPr>
          <w:sz w:val="24"/>
        </w:rPr>
        <w:t>the felt security task</w:t>
      </w:r>
      <w:r w:rsidR="00FD28AD" w:rsidRPr="00C333C5">
        <w:rPr>
          <w:sz w:val="24"/>
        </w:rPr>
        <w:t>, which was</w:t>
      </w:r>
      <w:r w:rsidR="00495B3C" w:rsidRPr="00C333C5">
        <w:rPr>
          <w:sz w:val="24"/>
        </w:rPr>
        <w:t xml:space="preserve"> </w:t>
      </w:r>
      <w:r w:rsidR="006075C9" w:rsidRPr="00C333C5">
        <w:rPr>
          <w:sz w:val="24"/>
        </w:rPr>
        <w:t xml:space="preserve">used </w:t>
      </w:r>
      <w:r w:rsidR="00495B3C" w:rsidRPr="00C333C5">
        <w:rPr>
          <w:sz w:val="24"/>
        </w:rPr>
        <w:t xml:space="preserve">before IR </w:t>
      </w:r>
      <w:r w:rsidR="005A3832" w:rsidRPr="00C333C5">
        <w:rPr>
          <w:sz w:val="24"/>
        </w:rPr>
        <w:t xml:space="preserve">to enable </w:t>
      </w:r>
      <w:r w:rsidR="0015120D" w:rsidRPr="00C333C5">
        <w:rPr>
          <w:sz w:val="24"/>
        </w:rPr>
        <w:t>Kip</w:t>
      </w:r>
      <w:r w:rsidR="005A3832" w:rsidRPr="00C333C5">
        <w:rPr>
          <w:sz w:val="24"/>
        </w:rPr>
        <w:t xml:space="preserve"> to engage in </w:t>
      </w:r>
      <w:r w:rsidR="00495B3C" w:rsidRPr="00C333C5">
        <w:rPr>
          <w:sz w:val="24"/>
        </w:rPr>
        <w:t>reprocess</w:t>
      </w:r>
      <w:r w:rsidR="005A3832" w:rsidRPr="00C333C5">
        <w:rPr>
          <w:sz w:val="24"/>
        </w:rPr>
        <w:t>ing</w:t>
      </w:r>
      <w:r w:rsidR="00495B3C" w:rsidRPr="00C333C5">
        <w:rPr>
          <w:sz w:val="24"/>
        </w:rPr>
        <w:t xml:space="preserve"> </w:t>
      </w:r>
      <w:r w:rsidR="0015120D" w:rsidRPr="00C333C5">
        <w:rPr>
          <w:sz w:val="24"/>
        </w:rPr>
        <w:t xml:space="preserve">of her </w:t>
      </w:r>
      <w:r w:rsidR="00495B3C" w:rsidRPr="00C333C5">
        <w:rPr>
          <w:sz w:val="24"/>
        </w:rPr>
        <w:t>trauma memories</w:t>
      </w:r>
      <w:r w:rsidR="005A3832" w:rsidRPr="00C333C5">
        <w:rPr>
          <w:sz w:val="24"/>
        </w:rPr>
        <w:t xml:space="preserve">, and </w:t>
      </w:r>
      <w:r w:rsidR="0015120D" w:rsidRPr="00C333C5">
        <w:rPr>
          <w:sz w:val="24"/>
        </w:rPr>
        <w:t>again</w:t>
      </w:r>
      <w:r w:rsidR="005A3832" w:rsidRPr="00C333C5">
        <w:rPr>
          <w:sz w:val="24"/>
        </w:rPr>
        <w:t xml:space="preserve"> </w:t>
      </w:r>
      <w:r w:rsidR="0015120D" w:rsidRPr="00C333C5">
        <w:rPr>
          <w:sz w:val="24"/>
        </w:rPr>
        <w:t xml:space="preserve">after IR so that she would leave sessions </w:t>
      </w:r>
      <w:r w:rsidR="005A3832" w:rsidRPr="00C333C5">
        <w:rPr>
          <w:sz w:val="24"/>
        </w:rPr>
        <w:t>feeling safe</w:t>
      </w:r>
      <w:r w:rsidR="005B1BDF">
        <w:rPr>
          <w:sz w:val="24"/>
        </w:rPr>
        <w:t>.</w:t>
      </w:r>
    </w:p>
    <w:p w14:paraId="5B66E730" w14:textId="06B7959E" w:rsidR="005B7723" w:rsidRPr="00C333C5" w:rsidRDefault="005B7723" w:rsidP="00B14936">
      <w:pPr>
        <w:pStyle w:val="Abstract"/>
        <w:spacing w:before="100" w:beforeAutospacing="1" w:after="100" w:afterAutospacing="1" w:line="480" w:lineRule="auto"/>
        <w:ind w:left="0"/>
        <w:rPr>
          <w:sz w:val="24"/>
        </w:rPr>
      </w:pPr>
      <w:r w:rsidRPr="00C333C5">
        <w:rPr>
          <w:b/>
          <w:sz w:val="24"/>
        </w:rPr>
        <w:t>Results</w:t>
      </w:r>
      <w:r w:rsidR="00C333C5" w:rsidRPr="00C333C5">
        <w:rPr>
          <w:b/>
          <w:sz w:val="24"/>
        </w:rPr>
        <w:t>:</w:t>
      </w:r>
      <w:r w:rsidRPr="00C333C5">
        <w:rPr>
          <w:sz w:val="24"/>
        </w:rPr>
        <w:t xml:space="preserve">  </w:t>
      </w:r>
      <w:r w:rsidR="005A3832" w:rsidRPr="00C333C5">
        <w:rPr>
          <w:sz w:val="24"/>
        </w:rPr>
        <w:t xml:space="preserve">The </w:t>
      </w:r>
      <w:r w:rsidR="00FD28AD" w:rsidRPr="00C333C5">
        <w:rPr>
          <w:sz w:val="24"/>
        </w:rPr>
        <w:t>brief imagery</w:t>
      </w:r>
      <w:r w:rsidR="005A3832" w:rsidRPr="00C333C5">
        <w:rPr>
          <w:sz w:val="24"/>
        </w:rPr>
        <w:t xml:space="preserve"> task was effective in improving felt security </w:t>
      </w:r>
      <w:r w:rsidR="008E6882" w:rsidRPr="00C333C5">
        <w:rPr>
          <w:sz w:val="24"/>
        </w:rPr>
        <w:t xml:space="preserve">before IR sessions.  Felt security </w:t>
      </w:r>
      <w:r w:rsidR="00FD28AD" w:rsidRPr="00C333C5">
        <w:rPr>
          <w:sz w:val="24"/>
        </w:rPr>
        <w:t xml:space="preserve">then </w:t>
      </w:r>
      <w:r w:rsidR="005A3832" w:rsidRPr="00C333C5">
        <w:rPr>
          <w:sz w:val="24"/>
        </w:rPr>
        <w:t xml:space="preserve">reduced </w:t>
      </w:r>
      <w:r w:rsidR="008E6882" w:rsidRPr="00C333C5">
        <w:rPr>
          <w:sz w:val="24"/>
        </w:rPr>
        <w:t>during IR</w:t>
      </w:r>
      <w:r w:rsidR="005B1BDF">
        <w:rPr>
          <w:sz w:val="24"/>
        </w:rPr>
        <w:t xml:space="preserve">, when distressing material was recalled and </w:t>
      </w:r>
      <w:r w:rsidR="00541F14">
        <w:rPr>
          <w:sz w:val="24"/>
        </w:rPr>
        <w:t>re</w:t>
      </w:r>
      <w:r w:rsidR="005B1BDF">
        <w:rPr>
          <w:sz w:val="24"/>
        </w:rPr>
        <w:t>processed</w:t>
      </w:r>
      <w:r w:rsidR="00FD28AD" w:rsidRPr="00C333C5">
        <w:rPr>
          <w:sz w:val="24"/>
        </w:rPr>
        <w:t>,</w:t>
      </w:r>
      <w:r w:rsidR="008E6882" w:rsidRPr="00C333C5">
        <w:rPr>
          <w:sz w:val="24"/>
        </w:rPr>
        <w:t xml:space="preserve"> and increased again when the task was repeated.</w:t>
      </w:r>
    </w:p>
    <w:p w14:paraId="3C437B85" w14:textId="23C9C75E" w:rsidR="00C333C5" w:rsidRPr="00C333C5" w:rsidRDefault="005B7723" w:rsidP="00C333C5">
      <w:pPr>
        <w:pStyle w:val="Abstract"/>
        <w:spacing w:before="100" w:beforeAutospacing="1" w:after="100" w:afterAutospacing="1" w:line="480" w:lineRule="auto"/>
        <w:ind w:left="0"/>
        <w:rPr>
          <w:sz w:val="24"/>
        </w:rPr>
      </w:pPr>
      <w:r w:rsidRPr="00C333C5">
        <w:rPr>
          <w:b/>
          <w:sz w:val="24"/>
        </w:rPr>
        <w:t>Conclusions</w:t>
      </w:r>
      <w:r w:rsidR="00C333C5" w:rsidRPr="00C333C5">
        <w:rPr>
          <w:b/>
          <w:sz w:val="24"/>
        </w:rPr>
        <w:t>:</w:t>
      </w:r>
      <w:r w:rsidRPr="00C333C5">
        <w:rPr>
          <w:sz w:val="24"/>
        </w:rPr>
        <w:t xml:space="preserve">  </w:t>
      </w:r>
      <w:r w:rsidR="008E6882" w:rsidRPr="00C333C5">
        <w:rPr>
          <w:sz w:val="24"/>
        </w:rPr>
        <w:t>It is not yet clear whether trauma</w:t>
      </w:r>
      <w:r w:rsidR="00FD28AD" w:rsidRPr="00C333C5">
        <w:rPr>
          <w:sz w:val="24"/>
        </w:rPr>
        <w:t>-focused interventions</w:t>
      </w:r>
      <w:r w:rsidR="008E6882" w:rsidRPr="00C333C5">
        <w:rPr>
          <w:sz w:val="24"/>
        </w:rPr>
        <w:t xml:space="preserve"> such as IR need to be routinely adapted for people with psychosis.  In the event that individuals express concerns about </w:t>
      </w:r>
      <w:r w:rsidR="00A2268F">
        <w:rPr>
          <w:sz w:val="24"/>
        </w:rPr>
        <w:t>IR</w:t>
      </w:r>
      <w:r w:rsidR="00FD28AD" w:rsidRPr="00C333C5">
        <w:rPr>
          <w:sz w:val="24"/>
        </w:rPr>
        <w:t>,</w:t>
      </w:r>
      <w:r w:rsidR="008E6882" w:rsidRPr="00C333C5">
        <w:rPr>
          <w:sz w:val="24"/>
        </w:rPr>
        <w:t xml:space="preserve"> </w:t>
      </w:r>
      <w:r w:rsidR="001E5C13" w:rsidRPr="00C333C5">
        <w:rPr>
          <w:sz w:val="24"/>
        </w:rPr>
        <w:t>if</w:t>
      </w:r>
      <w:r w:rsidR="008E6882" w:rsidRPr="00C333C5">
        <w:rPr>
          <w:sz w:val="24"/>
        </w:rPr>
        <w:t xml:space="preserve"> the person’s formulation indicates </w:t>
      </w:r>
      <w:r w:rsidR="001E5C13" w:rsidRPr="00C333C5">
        <w:rPr>
          <w:sz w:val="24"/>
        </w:rPr>
        <w:t xml:space="preserve">that </w:t>
      </w:r>
      <w:r w:rsidR="001A4CDE" w:rsidRPr="00C333C5">
        <w:rPr>
          <w:sz w:val="24"/>
        </w:rPr>
        <w:t>h</w:t>
      </w:r>
      <w:r w:rsidR="00FD28AD" w:rsidRPr="00C333C5">
        <w:rPr>
          <w:sz w:val="24"/>
        </w:rPr>
        <w:t>igh</w:t>
      </w:r>
      <w:r w:rsidR="001A4CDE" w:rsidRPr="00C333C5">
        <w:rPr>
          <w:sz w:val="24"/>
        </w:rPr>
        <w:t xml:space="preserve"> </w:t>
      </w:r>
      <w:r w:rsidR="008E6882" w:rsidRPr="00C333C5">
        <w:rPr>
          <w:sz w:val="24"/>
        </w:rPr>
        <w:t xml:space="preserve">levels of arousal may trigger an exacerbation of </w:t>
      </w:r>
      <w:r w:rsidR="001E5C13" w:rsidRPr="00C333C5">
        <w:rPr>
          <w:sz w:val="24"/>
        </w:rPr>
        <w:t>voices</w:t>
      </w:r>
      <w:r w:rsidR="00305748">
        <w:rPr>
          <w:sz w:val="24"/>
        </w:rPr>
        <w:t>,</w:t>
      </w:r>
      <w:r w:rsidR="001E5C13" w:rsidRPr="00C333C5">
        <w:rPr>
          <w:sz w:val="24"/>
        </w:rPr>
        <w:t xml:space="preserve"> paranoi</w:t>
      </w:r>
      <w:r w:rsidR="00512290" w:rsidRPr="00C333C5">
        <w:rPr>
          <w:sz w:val="24"/>
        </w:rPr>
        <w:t>a</w:t>
      </w:r>
      <w:r w:rsidR="00305748">
        <w:rPr>
          <w:sz w:val="24"/>
        </w:rPr>
        <w:t xml:space="preserve"> or risk</w:t>
      </w:r>
      <w:r w:rsidR="00512290" w:rsidRPr="00C333C5">
        <w:rPr>
          <w:sz w:val="24"/>
        </w:rPr>
        <w:t>, or where</w:t>
      </w:r>
      <w:r w:rsidR="001E5C13" w:rsidRPr="00C333C5">
        <w:rPr>
          <w:sz w:val="24"/>
        </w:rPr>
        <w:t xml:space="preserve"> clinicians are </w:t>
      </w:r>
      <w:r w:rsidR="006075C9" w:rsidRPr="00C333C5">
        <w:rPr>
          <w:sz w:val="24"/>
        </w:rPr>
        <w:t xml:space="preserve">otherwise </w:t>
      </w:r>
      <w:r w:rsidR="001E5C13" w:rsidRPr="00C333C5">
        <w:rPr>
          <w:sz w:val="24"/>
        </w:rPr>
        <w:t xml:space="preserve">concerned about interventions likely to </w:t>
      </w:r>
      <w:r w:rsidR="001A4CDE" w:rsidRPr="00C333C5">
        <w:rPr>
          <w:sz w:val="24"/>
        </w:rPr>
        <w:t>increase</w:t>
      </w:r>
      <w:r w:rsidR="001E5C13" w:rsidRPr="00C333C5">
        <w:rPr>
          <w:sz w:val="24"/>
        </w:rPr>
        <w:t xml:space="preserve"> emotional arousal in the short term, the felt security t</w:t>
      </w:r>
      <w:r w:rsidR="005A3832" w:rsidRPr="00C333C5">
        <w:rPr>
          <w:sz w:val="24"/>
        </w:rPr>
        <w:t xml:space="preserve">ask </w:t>
      </w:r>
      <w:r w:rsidR="001E5C13" w:rsidRPr="00C333C5">
        <w:rPr>
          <w:sz w:val="24"/>
        </w:rPr>
        <w:t xml:space="preserve">may facilitate </w:t>
      </w:r>
      <w:r w:rsidR="005A3832" w:rsidRPr="00C333C5">
        <w:rPr>
          <w:sz w:val="24"/>
        </w:rPr>
        <w:t>safe and effective reprocessing of trauma memories</w:t>
      </w:r>
      <w:r w:rsidR="00FD28AD" w:rsidRPr="00C333C5">
        <w:rPr>
          <w:sz w:val="24"/>
        </w:rPr>
        <w:t>.</w:t>
      </w:r>
      <w:r w:rsidR="00FD28AD">
        <w:rPr>
          <w:sz w:val="24"/>
        </w:rPr>
        <w:t xml:space="preserve">  This in turn may increase</w:t>
      </w:r>
      <w:r w:rsidR="001E5C13">
        <w:rPr>
          <w:sz w:val="24"/>
        </w:rPr>
        <w:t xml:space="preserve"> access to </w:t>
      </w:r>
      <w:r w:rsidR="00FD28AD">
        <w:rPr>
          <w:sz w:val="24"/>
        </w:rPr>
        <w:t>trauma-focused CBT for people with psychosis.</w:t>
      </w:r>
    </w:p>
    <w:p w14:paraId="0A8B43E5" w14:textId="77777777" w:rsidR="00437A38" w:rsidRPr="00437A38" w:rsidRDefault="00997B0F" w:rsidP="00FD28AD">
      <w:pPr>
        <w:pStyle w:val="Abstract"/>
        <w:spacing w:before="100" w:beforeAutospacing="1" w:after="100" w:afterAutospacing="1" w:line="480" w:lineRule="auto"/>
        <w:ind w:left="0"/>
        <w:rPr>
          <w:sz w:val="24"/>
        </w:rPr>
      </w:pPr>
      <w:r w:rsidRPr="00C333C5">
        <w:rPr>
          <w:i/>
          <w:sz w:val="24"/>
        </w:rPr>
        <w:t xml:space="preserve">Keywords: </w:t>
      </w:r>
      <w:r w:rsidR="005B7723">
        <w:rPr>
          <w:sz w:val="24"/>
        </w:rPr>
        <w:t xml:space="preserve"> </w:t>
      </w:r>
      <w:r w:rsidR="006075C9">
        <w:rPr>
          <w:sz w:val="24"/>
        </w:rPr>
        <w:t xml:space="preserve">felt security; </w:t>
      </w:r>
      <w:r w:rsidR="00544701">
        <w:rPr>
          <w:sz w:val="24"/>
        </w:rPr>
        <w:t xml:space="preserve">imagery rescripting; </w:t>
      </w:r>
      <w:r w:rsidR="006075C9">
        <w:rPr>
          <w:sz w:val="24"/>
        </w:rPr>
        <w:t xml:space="preserve">psychosis; </w:t>
      </w:r>
      <w:r w:rsidR="00DB64FF">
        <w:rPr>
          <w:sz w:val="24"/>
        </w:rPr>
        <w:t xml:space="preserve">attachment; </w:t>
      </w:r>
      <w:r w:rsidR="006075C9">
        <w:rPr>
          <w:sz w:val="24"/>
        </w:rPr>
        <w:t xml:space="preserve">access to </w:t>
      </w:r>
      <w:r w:rsidR="000513A5">
        <w:rPr>
          <w:sz w:val="24"/>
        </w:rPr>
        <w:t xml:space="preserve">trauma-focused </w:t>
      </w:r>
      <w:r w:rsidR="006075C9">
        <w:rPr>
          <w:sz w:val="24"/>
        </w:rPr>
        <w:t>CBT</w:t>
      </w:r>
    </w:p>
    <w:p w14:paraId="3BE064E9" w14:textId="767D3CE9" w:rsidR="00437A38" w:rsidRPr="0062117E" w:rsidRDefault="00437A38" w:rsidP="00FD28AD">
      <w:pPr>
        <w:pStyle w:val="Abstract"/>
        <w:spacing w:before="100" w:beforeAutospacing="1" w:after="100" w:afterAutospacing="1" w:line="480" w:lineRule="auto"/>
        <w:ind w:left="0"/>
        <w:rPr>
          <w:b/>
          <w:bCs/>
          <w:sz w:val="24"/>
        </w:rPr>
      </w:pPr>
      <w:r w:rsidRPr="0062117E">
        <w:rPr>
          <w:b/>
          <w:bCs/>
          <w:sz w:val="24"/>
        </w:rPr>
        <w:lastRenderedPageBreak/>
        <w:t>Key learning aims</w:t>
      </w:r>
    </w:p>
    <w:p w14:paraId="2221F743" w14:textId="77777777" w:rsidR="00437A38" w:rsidRPr="0062117E" w:rsidRDefault="00437A38" w:rsidP="00437A38">
      <w:pPr>
        <w:pStyle w:val="Abstract"/>
        <w:numPr>
          <w:ilvl w:val="0"/>
          <w:numId w:val="42"/>
        </w:numPr>
        <w:spacing w:before="100" w:beforeAutospacing="1" w:after="100" w:afterAutospacing="1" w:line="480" w:lineRule="auto"/>
        <w:rPr>
          <w:sz w:val="24"/>
        </w:rPr>
      </w:pPr>
      <w:r w:rsidRPr="0062117E">
        <w:rPr>
          <w:sz w:val="24"/>
        </w:rPr>
        <w:t>To understand that people with psychosis need access to trauma-focused CBT</w:t>
      </w:r>
    </w:p>
    <w:p w14:paraId="3B957A5D" w14:textId="0ABC10BF" w:rsidR="00437A38" w:rsidRPr="0062117E" w:rsidRDefault="00437A38" w:rsidP="00437A38">
      <w:pPr>
        <w:pStyle w:val="Abstract"/>
        <w:numPr>
          <w:ilvl w:val="0"/>
          <w:numId w:val="42"/>
        </w:numPr>
        <w:spacing w:before="100" w:beforeAutospacing="1" w:after="100" w:afterAutospacing="1" w:line="480" w:lineRule="auto"/>
        <w:rPr>
          <w:sz w:val="24"/>
        </w:rPr>
      </w:pPr>
      <w:r w:rsidRPr="0062117E">
        <w:rPr>
          <w:sz w:val="24"/>
        </w:rPr>
        <w:t>To be familiar with a simple attachment-based imagery task designed to foster ‘felt-security’</w:t>
      </w:r>
    </w:p>
    <w:p w14:paraId="5AC7E831" w14:textId="6EF08B39" w:rsidR="006075C9" w:rsidRPr="0062117E" w:rsidRDefault="00437A38" w:rsidP="00437A38">
      <w:pPr>
        <w:pStyle w:val="Abstract"/>
        <w:numPr>
          <w:ilvl w:val="0"/>
          <w:numId w:val="42"/>
        </w:numPr>
        <w:spacing w:before="100" w:beforeAutospacing="1" w:after="100" w:afterAutospacing="1" w:line="480" w:lineRule="auto"/>
      </w:pPr>
      <w:r w:rsidRPr="0062117E">
        <w:rPr>
          <w:sz w:val="24"/>
        </w:rPr>
        <w:t xml:space="preserve">To learn that this task may facilitate imagery rescripting in people with psychosis </w:t>
      </w:r>
      <w:r w:rsidR="006075C9" w:rsidRPr="0062117E">
        <w:rPr>
          <w:sz w:val="24"/>
        </w:rPr>
        <w:br w:type="page"/>
      </w:r>
    </w:p>
    <w:p w14:paraId="5BA0BC84" w14:textId="0D5D991F" w:rsidR="00046362" w:rsidRDefault="007A3445" w:rsidP="00F81F3A">
      <w:pPr>
        <w:pStyle w:val="Heading1"/>
        <w:spacing w:before="100" w:beforeAutospacing="1" w:after="100" w:afterAutospacing="1" w:line="480" w:lineRule="auto"/>
        <w:rPr>
          <w:rFonts w:cs="Times New Roman"/>
          <w:szCs w:val="24"/>
        </w:rPr>
      </w:pPr>
      <w:r w:rsidRPr="00A84E13">
        <w:rPr>
          <w:rFonts w:cs="Times New Roman"/>
          <w:szCs w:val="24"/>
        </w:rPr>
        <w:t>Introduction</w:t>
      </w:r>
    </w:p>
    <w:p w14:paraId="7E107B85" w14:textId="48921993" w:rsidR="000516B6" w:rsidRPr="00621194" w:rsidRDefault="000516B6" w:rsidP="0008443B">
      <w:pPr>
        <w:pStyle w:val="Newparagraph"/>
        <w:spacing w:before="100" w:beforeAutospacing="1" w:after="100" w:afterAutospacing="1"/>
        <w:ind w:firstLine="0"/>
      </w:pPr>
      <w:r w:rsidRPr="00D16CAA">
        <w:t xml:space="preserve">Many </w:t>
      </w:r>
      <w:r w:rsidR="00D04F87">
        <w:t xml:space="preserve">people </w:t>
      </w:r>
      <w:r w:rsidRPr="00D16CAA">
        <w:t xml:space="preserve">with psychosis report childhood </w:t>
      </w:r>
      <w:r w:rsidR="00D16CAA">
        <w:t>adversity</w:t>
      </w:r>
      <w:r w:rsidR="00D04F87">
        <w:t>,</w:t>
      </w:r>
      <w:r w:rsidR="005C399F">
        <w:t xml:space="preserve"> </w:t>
      </w:r>
      <w:r w:rsidR="0059504D">
        <w:t xml:space="preserve">and early adversity </w:t>
      </w:r>
      <w:r w:rsidR="00E471A1">
        <w:t xml:space="preserve">substantially </w:t>
      </w:r>
      <w:r w:rsidRPr="00D16CAA">
        <w:t xml:space="preserve">increases risk of </w:t>
      </w:r>
      <w:r w:rsidRPr="00621194">
        <w:t>psychosis</w:t>
      </w:r>
      <w:r w:rsidR="004F164A">
        <w:t>,</w:t>
      </w:r>
      <w:r w:rsidR="00166C1B">
        <w:t xml:space="preserve"> with a likely dose-response relationship</w:t>
      </w:r>
      <w:r w:rsidRPr="00621194">
        <w:t xml:space="preserve"> (Varese et al, 2012)</w:t>
      </w:r>
      <w:r w:rsidR="005C399F" w:rsidRPr="00621194">
        <w:t xml:space="preserve">.  It is unsurprising then that </w:t>
      </w:r>
      <w:r w:rsidR="004867F4" w:rsidRPr="00621194">
        <w:t>three quarters of</w:t>
      </w:r>
      <w:r w:rsidR="005C399F" w:rsidRPr="00621194">
        <w:t xml:space="preserve"> people with psychosis report </w:t>
      </w:r>
      <w:r w:rsidR="004867F4" w:rsidRPr="00621194">
        <w:t>recurrent, distressing intrusions</w:t>
      </w:r>
      <w:r w:rsidR="00F96E40">
        <w:t>, often</w:t>
      </w:r>
      <w:r w:rsidR="004867F4" w:rsidRPr="00621194">
        <w:t xml:space="preserve"> linked to</w:t>
      </w:r>
      <w:r w:rsidR="00224B28" w:rsidRPr="00621194">
        <w:t xml:space="preserve"> trauma</w:t>
      </w:r>
      <w:r w:rsidR="004867F4" w:rsidRPr="00621194">
        <w:t xml:space="preserve"> </w:t>
      </w:r>
      <w:r w:rsidR="004867F4" w:rsidRPr="009A0624">
        <w:t>memories</w:t>
      </w:r>
      <w:r w:rsidR="00224B28" w:rsidRPr="009A0624">
        <w:t xml:space="preserve"> (Morrison et al., 2002).</w:t>
      </w:r>
    </w:p>
    <w:p w14:paraId="5AA2754F" w14:textId="1F3706E3" w:rsidR="0040211C" w:rsidRPr="00224B28" w:rsidRDefault="00ED1B98" w:rsidP="0008443B">
      <w:pPr>
        <w:pStyle w:val="Newparagraph"/>
        <w:spacing w:before="100" w:beforeAutospacing="1" w:after="100" w:afterAutospacing="1"/>
        <w:ind w:firstLine="0"/>
      </w:pPr>
      <w:r w:rsidRPr="00621194">
        <w:t xml:space="preserve">While </w:t>
      </w:r>
      <w:r w:rsidR="00224B28" w:rsidRPr="00621194">
        <w:t xml:space="preserve">we have well-evidenced </w:t>
      </w:r>
      <w:r w:rsidR="00A472B0" w:rsidRPr="00621194">
        <w:t xml:space="preserve">trauma-focused </w:t>
      </w:r>
      <w:r w:rsidR="00224B28" w:rsidRPr="00621194">
        <w:t xml:space="preserve">interventions, </w:t>
      </w:r>
      <w:r w:rsidR="004F164A">
        <w:t>such as</w:t>
      </w:r>
      <w:r w:rsidR="00265836" w:rsidRPr="00621194">
        <w:t xml:space="preserve"> imagery rescripting (IR)</w:t>
      </w:r>
      <w:r w:rsidR="00224B28" w:rsidRPr="00621194">
        <w:t xml:space="preserve">, most people with psychosis are not offered </w:t>
      </w:r>
      <w:r w:rsidR="00A472B0" w:rsidRPr="00621194">
        <w:t>these</w:t>
      </w:r>
      <w:r w:rsidR="00604DD5">
        <w:t>, partly</w:t>
      </w:r>
      <w:r w:rsidR="00224B28" w:rsidRPr="00621194">
        <w:t xml:space="preserve"> due to clinical caution</w:t>
      </w:r>
      <w:r w:rsidR="00D04F87" w:rsidRPr="00621194">
        <w:t xml:space="preserve"> – we </w:t>
      </w:r>
      <w:r w:rsidR="0040211C" w:rsidRPr="00621194">
        <w:t xml:space="preserve">are concerned about exacerbating </w:t>
      </w:r>
      <w:r w:rsidR="00224B28" w:rsidRPr="00621194">
        <w:t xml:space="preserve">people’s </w:t>
      </w:r>
      <w:r w:rsidR="0040211C" w:rsidRPr="00621194">
        <w:t xml:space="preserve">psychosis and associated risks </w:t>
      </w:r>
      <w:r w:rsidR="00AC2A2D" w:rsidRPr="00621194">
        <w:t xml:space="preserve">(Sin, Spain, Futura, </w:t>
      </w:r>
      <w:proofErr w:type="spellStart"/>
      <w:r w:rsidR="00AC2A2D" w:rsidRPr="00621194">
        <w:t>Murrelis</w:t>
      </w:r>
      <w:proofErr w:type="spellEnd"/>
      <w:r w:rsidR="00AC2A2D" w:rsidRPr="00621194">
        <w:t xml:space="preserve"> &amp; Norman, 2017).  </w:t>
      </w:r>
      <w:r w:rsidR="00224B28" w:rsidRPr="00621194">
        <w:t xml:space="preserve">This is in contrast to the </w:t>
      </w:r>
      <w:r w:rsidR="009F506F">
        <w:t xml:space="preserve">growing number of </w:t>
      </w:r>
      <w:r w:rsidR="0040211C" w:rsidRPr="00621194">
        <w:t xml:space="preserve">studies </w:t>
      </w:r>
      <w:r w:rsidR="00224B28" w:rsidRPr="00621194">
        <w:t xml:space="preserve">examining </w:t>
      </w:r>
      <w:r w:rsidR="00A472B0" w:rsidRPr="00621194">
        <w:t xml:space="preserve">cognitive-behavioural </w:t>
      </w:r>
      <w:r w:rsidR="009F506F">
        <w:t>interventions</w:t>
      </w:r>
      <w:r w:rsidR="00A472B0" w:rsidRPr="00621194">
        <w:t xml:space="preserve"> </w:t>
      </w:r>
      <w:r w:rsidR="00A472B0" w:rsidRPr="006306DE">
        <w:t>t</w:t>
      </w:r>
      <w:r w:rsidR="0040211C" w:rsidRPr="006306DE">
        <w:t xml:space="preserve">argeting distressing intrusions </w:t>
      </w:r>
      <w:r w:rsidR="00A472B0" w:rsidRPr="006306DE">
        <w:t>in psychosis</w:t>
      </w:r>
      <w:r w:rsidR="0040211C" w:rsidRPr="006306DE">
        <w:t>, including IR (</w:t>
      </w:r>
      <w:r w:rsidR="006306DE" w:rsidRPr="006306DE">
        <w:t>e.g.</w:t>
      </w:r>
      <w:r w:rsidR="009F506F">
        <w:t xml:space="preserve"> </w:t>
      </w:r>
      <w:proofErr w:type="spellStart"/>
      <w:r w:rsidR="009F506F" w:rsidRPr="00694762">
        <w:t>Ison</w:t>
      </w:r>
      <w:proofErr w:type="spellEnd"/>
      <w:r w:rsidR="009F506F" w:rsidRPr="00694762">
        <w:t xml:space="preserve">, </w:t>
      </w:r>
      <w:proofErr w:type="spellStart"/>
      <w:r w:rsidR="009F506F" w:rsidRPr="00694762">
        <w:t>Medoro</w:t>
      </w:r>
      <w:proofErr w:type="spellEnd"/>
      <w:r w:rsidR="009F506F" w:rsidRPr="00694762">
        <w:t xml:space="preserve">, Keen and </w:t>
      </w:r>
      <w:proofErr w:type="spellStart"/>
      <w:r w:rsidR="009F506F" w:rsidRPr="00694762">
        <w:t>Kuipers</w:t>
      </w:r>
      <w:proofErr w:type="spellEnd"/>
      <w:r w:rsidR="009F506F">
        <w:t>.</w:t>
      </w:r>
      <w:r w:rsidR="009F506F" w:rsidRPr="00694762">
        <w:t xml:space="preserve"> 2014</w:t>
      </w:r>
      <w:r w:rsidR="009F506F">
        <w:t>;</w:t>
      </w:r>
      <w:r w:rsidR="00604DD5">
        <w:t xml:space="preserve"> </w:t>
      </w:r>
      <w:r w:rsidR="009F506F" w:rsidRPr="00694762">
        <w:t>Keen, Hunter, &amp; Peters, 2017</w:t>
      </w:r>
      <w:r w:rsidR="009F506F">
        <w:t xml:space="preserve">; </w:t>
      </w:r>
      <w:proofErr w:type="spellStart"/>
      <w:r w:rsidR="00776E4E">
        <w:t>Paulik</w:t>
      </w:r>
      <w:proofErr w:type="spellEnd"/>
      <w:r w:rsidR="00776E4E">
        <w:t xml:space="preserve">, Steel &amp; </w:t>
      </w:r>
      <w:proofErr w:type="spellStart"/>
      <w:r w:rsidR="00776E4E">
        <w:t>Arntz</w:t>
      </w:r>
      <w:proofErr w:type="spellEnd"/>
      <w:r w:rsidR="00776E4E">
        <w:t xml:space="preserve">, 2019; </w:t>
      </w:r>
      <w:r w:rsidR="009F506F" w:rsidRPr="00694762">
        <w:t xml:space="preserve">Sheaves, </w:t>
      </w:r>
      <w:proofErr w:type="spellStart"/>
      <w:r w:rsidR="009F506F" w:rsidRPr="00694762">
        <w:t>Onwumere</w:t>
      </w:r>
      <w:proofErr w:type="spellEnd"/>
      <w:r w:rsidR="009F506F" w:rsidRPr="00694762">
        <w:t xml:space="preserve">, Keen &amp; </w:t>
      </w:r>
      <w:proofErr w:type="spellStart"/>
      <w:r w:rsidR="009F506F" w:rsidRPr="00694762">
        <w:t>Kuipers</w:t>
      </w:r>
      <w:proofErr w:type="spellEnd"/>
      <w:r w:rsidR="009F506F" w:rsidRPr="00694762">
        <w:t>, 2015</w:t>
      </w:r>
      <w:r w:rsidR="009F506F">
        <w:t xml:space="preserve">; </w:t>
      </w:r>
      <w:r w:rsidR="009F506F" w:rsidRPr="00694762">
        <w:t xml:space="preserve">Taylor, Bee, Kelly </w:t>
      </w:r>
      <w:r w:rsidR="009F506F">
        <w:t>&amp;</w:t>
      </w:r>
      <w:r w:rsidR="009F506F" w:rsidRPr="00694762">
        <w:t xml:space="preserve"> Haddock</w:t>
      </w:r>
      <w:r w:rsidR="009F506F">
        <w:t xml:space="preserve">, </w:t>
      </w:r>
      <w:r w:rsidR="009F506F" w:rsidRPr="00694762">
        <w:t>2018</w:t>
      </w:r>
      <w:r w:rsidR="0040211C" w:rsidRPr="006306DE">
        <w:t>),</w:t>
      </w:r>
      <w:r w:rsidR="0040211C" w:rsidRPr="00621194">
        <w:t xml:space="preserve"> </w:t>
      </w:r>
      <w:r w:rsidR="005F1766">
        <w:t>and evidence that IR affects the same c</w:t>
      </w:r>
      <w:r w:rsidR="005F1766" w:rsidRPr="005F1766">
        <w:t xml:space="preserve">ognitive-affective processes </w:t>
      </w:r>
      <w:r w:rsidR="005F1766">
        <w:t xml:space="preserve">in non-clinical paranoia as has been shown in </w:t>
      </w:r>
      <w:r w:rsidR="005F1766" w:rsidRPr="005F1766">
        <w:t xml:space="preserve">people with depression and anxiety </w:t>
      </w:r>
      <w:r w:rsidR="005F1766">
        <w:t>(</w:t>
      </w:r>
      <w:r w:rsidR="005F1766" w:rsidRPr="005F1766">
        <w:t xml:space="preserve">Newman-Taylor, McSherry &amp; </w:t>
      </w:r>
      <w:proofErr w:type="spellStart"/>
      <w:r w:rsidR="005F1766" w:rsidRPr="005F1766">
        <w:t>Stopa</w:t>
      </w:r>
      <w:proofErr w:type="spellEnd"/>
      <w:r w:rsidR="005F1766">
        <w:t xml:space="preserve">, </w:t>
      </w:r>
      <w:r w:rsidR="005F1766" w:rsidRPr="005F1766">
        <w:t>2019).</w:t>
      </w:r>
      <w:r w:rsidR="005F1766">
        <w:t xml:space="preserve">  </w:t>
      </w:r>
      <w:r w:rsidR="00D04F87" w:rsidRPr="00621194">
        <w:t xml:space="preserve">If </w:t>
      </w:r>
      <w:r w:rsidR="00A472B0" w:rsidRPr="00621194">
        <w:t xml:space="preserve">we are reluctant to offer effective </w:t>
      </w:r>
      <w:r w:rsidR="00D04F87" w:rsidRPr="00621194">
        <w:t xml:space="preserve">interventions </w:t>
      </w:r>
      <w:r w:rsidR="004F164A">
        <w:t>for</w:t>
      </w:r>
      <w:r w:rsidR="00A472B0" w:rsidRPr="00621194">
        <w:t xml:space="preserve"> fear of causing harm, t</w:t>
      </w:r>
      <w:r w:rsidR="0079382E" w:rsidRPr="00621194">
        <w:t xml:space="preserve">he </w:t>
      </w:r>
      <w:r w:rsidR="00AE282C" w:rsidRPr="00621194">
        <w:t>question</w:t>
      </w:r>
      <w:r w:rsidR="00A472B0" w:rsidRPr="00621194">
        <w:t xml:space="preserve"> is </w:t>
      </w:r>
      <w:r w:rsidR="00224B28" w:rsidRPr="00621194">
        <w:rPr>
          <w:i/>
        </w:rPr>
        <w:t>h</w:t>
      </w:r>
      <w:r w:rsidR="0040211C" w:rsidRPr="00621194">
        <w:rPr>
          <w:i/>
        </w:rPr>
        <w:t>ow can we offer trauma</w:t>
      </w:r>
      <w:r w:rsidR="00224B28" w:rsidRPr="00621194">
        <w:rPr>
          <w:i/>
        </w:rPr>
        <w:t>-focused CBT</w:t>
      </w:r>
      <w:r w:rsidR="0040211C" w:rsidRPr="00621194">
        <w:rPr>
          <w:i/>
        </w:rPr>
        <w:t xml:space="preserve"> safely and effectively to people with psychosis?</w:t>
      </w:r>
    </w:p>
    <w:p w14:paraId="7227C85C" w14:textId="377BD47B" w:rsidR="00555C95" w:rsidRDefault="00555C95" w:rsidP="00555C95">
      <w:pPr>
        <w:pStyle w:val="Newparagraph"/>
        <w:spacing w:before="100" w:beforeAutospacing="1" w:after="100" w:afterAutospacing="1"/>
        <w:ind w:firstLine="0"/>
      </w:pPr>
      <w:r w:rsidRPr="0062117E">
        <w:t>There is good evidence for the effectiveness of IR is treating PTSD and intrusions cross-diagnostically (</w:t>
      </w:r>
      <w:proofErr w:type="spellStart"/>
      <w:r w:rsidRPr="0062117E">
        <w:t>Arntz</w:t>
      </w:r>
      <w:proofErr w:type="spellEnd"/>
      <w:r w:rsidRPr="0062117E">
        <w:t xml:space="preserve">, 2012; </w:t>
      </w:r>
      <w:proofErr w:type="spellStart"/>
      <w:r w:rsidRPr="0062117E">
        <w:t>Morina</w:t>
      </w:r>
      <w:proofErr w:type="spellEnd"/>
      <w:r w:rsidRPr="0062117E">
        <w:t xml:space="preserve">, </w:t>
      </w:r>
      <w:proofErr w:type="spellStart"/>
      <w:r w:rsidRPr="0062117E">
        <w:t>Lancee</w:t>
      </w:r>
      <w:proofErr w:type="spellEnd"/>
      <w:r w:rsidRPr="0062117E">
        <w:t xml:space="preserve">, &amp; </w:t>
      </w:r>
      <w:proofErr w:type="spellStart"/>
      <w:r w:rsidRPr="0062117E">
        <w:t>Arntz</w:t>
      </w:r>
      <w:proofErr w:type="spellEnd"/>
      <w:r w:rsidRPr="0062117E">
        <w:t>, 2017).  Additionally, it may be that IR is more suitable than prolonged exposure for people with psychosis given (</w:t>
      </w:r>
      <w:proofErr w:type="spellStart"/>
      <w:r w:rsidRPr="0062117E">
        <w:t>i</w:t>
      </w:r>
      <w:proofErr w:type="spellEnd"/>
      <w:r w:rsidRPr="0062117E">
        <w:t xml:space="preserve">) the shorter duration of exposure to distressing memories (which is likely to be linked to drop out rates), (ii) the focus on change to meaning and affect linked to memories rather than the perceptual experience of intrusions, </w:t>
      </w:r>
      <w:r w:rsidR="00EA1637" w:rsidRPr="0062117E">
        <w:t>which may be</w:t>
      </w:r>
      <w:r w:rsidRPr="0062117E">
        <w:t xml:space="preserve"> particularly </w:t>
      </w:r>
      <w:r w:rsidR="00EA1637" w:rsidRPr="0062117E">
        <w:t>important in</w:t>
      </w:r>
      <w:r w:rsidRPr="0062117E">
        <w:t xml:space="preserve"> interpersonal trauma, and (iii) the requirement for fewer sessions per </w:t>
      </w:r>
      <w:r w:rsidR="00EA1637" w:rsidRPr="0062117E">
        <w:t>memory</w:t>
      </w:r>
      <w:r w:rsidRPr="0062117E">
        <w:t>, making this approach appropriate for people with multiple traumas, as is often the case for this group (</w:t>
      </w:r>
      <w:proofErr w:type="spellStart"/>
      <w:r w:rsidRPr="0062117E">
        <w:t>Paulik</w:t>
      </w:r>
      <w:proofErr w:type="spellEnd"/>
      <w:r w:rsidRPr="0062117E">
        <w:t xml:space="preserve">, Steel, &amp; </w:t>
      </w:r>
      <w:proofErr w:type="spellStart"/>
      <w:r w:rsidRPr="0062117E">
        <w:t>Arntz</w:t>
      </w:r>
      <w:proofErr w:type="spellEnd"/>
      <w:r w:rsidRPr="0062117E">
        <w:t xml:space="preserve">, 2019).  Despite initial evidence for IR with </w:t>
      </w:r>
      <w:r w:rsidR="00EA1637" w:rsidRPr="0062117E">
        <w:t>psychosis</w:t>
      </w:r>
      <w:r w:rsidRPr="0062117E">
        <w:t>, take up remains low.  Certainly, we need to support clinicians to develop these skills.  In addition, it may be that some people with psychosis would benefit from learning to manage increase</w:t>
      </w:r>
      <w:r w:rsidR="00EA1637" w:rsidRPr="0062117E">
        <w:t>s in</w:t>
      </w:r>
      <w:r w:rsidRPr="0062117E">
        <w:t xml:space="preserve"> affect, to ensure that IR is acceptable, and can be used safely and effectively.</w:t>
      </w:r>
    </w:p>
    <w:p w14:paraId="249342C9" w14:textId="0C4711EA" w:rsidR="00CE16E9" w:rsidRDefault="00CE16E9" w:rsidP="00555C95">
      <w:pPr>
        <w:pStyle w:val="Newparagraph"/>
        <w:spacing w:before="100" w:beforeAutospacing="1" w:after="100" w:afterAutospacing="1"/>
        <w:ind w:firstLine="0"/>
      </w:pPr>
      <w:r w:rsidRPr="00CE16E9">
        <w:t xml:space="preserve">The concept of ‘felt security’ was developed in the attachment and social psychology literature, and describes the sense of interpersonal safety associated with secure, protective relationships, that in childhood form the basis for healthy psychosocial trajectories.  Recent advances in CBT for psychosis draw on the attachment literature to formulate psychosis in developmental context (Berry, Varese &amp; Bucci, 2017; </w:t>
      </w:r>
      <w:proofErr w:type="spellStart"/>
      <w:r w:rsidRPr="00CE16E9">
        <w:t>Gumley</w:t>
      </w:r>
      <w:proofErr w:type="spellEnd"/>
      <w:r w:rsidRPr="00CE16E9">
        <w:t xml:space="preserve">, </w:t>
      </w:r>
      <w:proofErr w:type="spellStart"/>
      <w:r w:rsidRPr="00CE16E9">
        <w:t>Schwannauer</w:t>
      </w:r>
      <w:proofErr w:type="spellEnd"/>
      <w:r w:rsidRPr="00CE16E9">
        <w:t xml:space="preserve">, </w:t>
      </w:r>
      <w:proofErr w:type="spellStart"/>
      <w:r w:rsidRPr="00CE16E9">
        <w:t>MacBeth</w:t>
      </w:r>
      <w:proofErr w:type="spellEnd"/>
      <w:r w:rsidRPr="00CE16E9">
        <w:t xml:space="preserve"> &amp; Read, 2008), and preliminary experimental studies show that attachment-based imagery designed to strengthen felt security reduces paranoia and anxiety, and improves mood and self-esteem in analogue groups (e.g. Bullock, Newman-Taylor &amp; </w:t>
      </w:r>
      <w:proofErr w:type="spellStart"/>
      <w:r w:rsidRPr="00CE16E9">
        <w:t>Stopa</w:t>
      </w:r>
      <w:proofErr w:type="spellEnd"/>
      <w:r w:rsidRPr="00CE16E9">
        <w:t>, 2016; Newman-Taylor, Kemp, Potter &amp; Au-Yeung, 2018).</w:t>
      </w:r>
    </w:p>
    <w:p w14:paraId="38CC7099" w14:textId="2FD625B3" w:rsidR="009322B8" w:rsidRDefault="009316F9" w:rsidP="0062712A">
      <w:pPr>
        <w:pStyle w:val="Newparagraph"/>
        <w:spacing w:before="100" w:beforeAutospacing="1" w:after="100" w:afterAutospacing="1"/>
        <w:ind w:firstLine="0"/>
      </w:pPr>
      <w:r w:rsidRPr="00621194">
        <w:t xml:space="preserve">In this case study, we sought to prime </w:t>
      </w:r>
      <w:r w:rsidR="0040211C" w:rsidRPr="00621194">
        <w:t xml:space="preserve">felt security </w:t>
      </w:r>
      <w:r w:rsidRPr="00621194">
        <w:t xml:space="preserve">as a means of facilitating </w:t>
      </w:r>
      <w:r w:rsidR="0040211C" w:rsidRPr="00621194">
        <w:t>engage</w:t>
      </w:r>
      <w:r w:rsidRPr="00621194">
        <w:t xml:space="preserve">ment in </w:t>
      </w:r>
      <w:r w:rsidR="0040211C" w:rsidRPr="00621194">
        <w:t xml:space="preserve">IR </w:t>
      </w:r>
      <w:r w:rsidRPr="00621194">
        <w:t xml:space="preserve">following the </w:t>
      </w:r>
      <w:r w:rsidR="009322B8" w:rsidRPr="00621194">
        <w:t xml:space="preserve">three-stage protocol </w:t>
      </w:r>
      <w:r w:rsidRPr="00621194">
        <w:t xml:space="preserve">set out by </w:t>
      </w:r>
      <w:proofErr w:type="spellStart"/>
      <w:r w:rsidRPr="00621194">
        <w:t>Arntz</w:t>
      </w:r>
      <w:proofErr w:type="spellEnd"/>
      <w:r w:rsidRPr="00621194">
        <w:t xml:space="preserve"> and Weertman (1999)</w:t>
      </w:r>
      <w:r w:rsidR="00A200F5">
        <w:t xml:space="preserve">, which </w:t>
      </w:r>
      <w:r w:rsidR="00F44BEB" w:rsidRPr="00621194">
        <w:t xml:space="preserve">involves </w:t>
      </w:r>
      <w:r w:rsidRPr="00621194">
        <w:t>recall</w:t>
      </w:r>
      <w:r w:rsidR="00F44BEB" w:rsidRPr="00621194">
        <w:t>ing</w:t>
      </w:r>
      <w:r w:rsidR="00307621" w:rsidRPr="00621194">
        <w:t xml:space="preserve"> </w:t>
      </w:r>
      <w:r w:rsidR="009322B8" w:rsidRPr="00621194">
        <w:t>traumatic</w:t>
      </w:r>
      <w:r w:rsidR="00307621" w:rsidRPr="00621194">
        <w:t xml:space="preserve"> </w:t>
      </w:r>
      <w:r w:rsidR="00CF183A" w:rsidRPr="00621194">
        <w:t>memories</w:t>
      </w:r>
      <w:r w:rsidR="00FB147C" w:rsidRPr="00621194">
        <w:t xml:space="preserve"> in a particular way</w:t>
      </w:r>
      <w:r w:rsidR="00C66B39" w:rsidRPr="00621194">
        <w:t xml:space="preserve"> </w:t>
      </w:r>
      <w:r w:rsidR="009322B8" w:rsidRPr="00621194">
        <w:t>to</w:t>
      </w:r>
      <w:r w:rsidR="00C66B39" w:rsidRPr="00621194">
        <w:t xml:space="preserve"> </w:t>
      </w:r>
      <w:r w:rsidR="00AC2A2D" w:rsidRPr="00621194">
        <w:t xml:space="preserve">allow </w:t>
      </w:r>
      <w:r w:rsidR="009322B8" w:rsidRPr="00621194">
        <w:t>re</w:t>
      </w:r>
      <w:r w:rsidR="00307621" w:rsidRPr="00621194">
        <w:t>process</w:t>
      </w:r>
      <w:r w:rsidR="009322B8" w:rsidRPr="00621194">
        <w:t xml:space="preserve">ing of </w:t>
      </w:r>
      <w:r w:rsidR="00CF183A" w:rsidRPr="00621194">
        <w:t>intrusive</w:t>
      </w:r>
      <w:r w:rsidR="009322B8" w:rsidRPr="00621194">
        <w:t xml:space="preserve"> material</w:t>
      </w:r>
      <w:r w:rsidR="00F44BEB" w:rsidRPr="00621194">
        <w:t xml:space="preserve">.  We predicted that priming felt security would enable the person to manage the </w:t>
      </w:r>
      <w:r w:rsidR="002109A7" w:rsidRPr="00621194">
        <w:t>temporary</w:t>
      </w:r>
      <w:r w:rsidR="0041482F">
        <w:t xml:space="preserve"> </w:t>
      </w:r>
      <w:r w:rsidR="00F44BEB">
        <w:t>distress elicited</w:t>
      </w:r>
      <w:r w:rsidR="00A472B0">
        <w:t xml:space="preserve"> by IR</w:t>
      </w:r>
      <w:r w:rsidR="00F44BEB">
        <w:t xml:space="preserve">, engage fully in </w:t>
      </w:r>
      <w:r w:rsidR="00A472B0">
        <w:t>the process</w:t>
      </w:r>
      <w:r w:rsidR="00F44BEB">
        <w:t xml:space="preserve">, and </w:t>
      </w:r>
      <w:r w:rsidR="00C660F3">
        <w:t>so</w:t>
      </w:r>
      <w:r w:rsidR="00F44BEB">
        <w:t xml:space="preserve"> benefit from the intervention.</w:t>
      </w:r>
    </w:p>
    <w:p w14:paraId="34FFA096" w14:textId="24899A79" w:rsidR="007344A3" w:rsidRDefault="007344A3" w:rsidP="007344A3">
      <w:pPr>
        <w:spacing w:before="100" w:beforeAutospacing="1" w:after="100" w:afterAutospacing="1"/>
      </w:pPr>
    </w:p>
    <w:p w14:paraId="1D5BDBB8" w14:textId="17333AB4" w:rsidR="00D3085E" w:rsidRDefault="004033A8" w:rsidP="007344A3">
      <w:pPr>
        <w:spacing w:before="100" w:beforeAutospacing="1" w:after="100" w:afterAutospacing="1"/>
        <w:rPr>
          <w:b/>
          <w:bCs/>
        </w:rPr>
      </w:pPr>
      <w:r>
        <w:rPr>
          <w:b/>
          <w:bCs/>
        </w:rPr>
        <w:t>M</w:t>
      </w:r>
      <w:r w:rsidR="00C51A92" w:rsidRPr="00AF4A8E">
        <w:rPr>
          <w:b/>
          <w:bCs/>
        </w:rPr>
        <w:t>ethod</w:t>
      </w:r>
    </w:p>
    <w:p w14:paraId="381F3530" w14:textId="72EC6E37" w:rsidR="00456A4B" w:rsidRDefault="00A17CAF" w:rsidP="00456A4B">
      <w:pPr>
        <w:spacing w:before="100" w:beforeAutospacing="1" w:after="100" w:afterAutospacing="1"/>
        <w:rPr>
          <w:i/>
        </w:rPr>
      </w:pPr>
      <w:r w:rsidRPr="00A17CAF">
        <w:rPr>
          <w:i/>
        </w:rPr>
        <w:t>Participant</w:t>
      </w:r>
      <w:r w:rsidR="00016C3E">
        <w:rPr>
          <w:i/>
        </w:rPr>
        <w:t xml:space="preserve"> and formulation</w:t>
      </w:r>
    </w:p>
    <w:p w14:paraId="734D1D1A" w14:textId="79FD5086" w:rsidR="00016C3E" w:rsidRDefault="00FD7DD0" w:rsidP="00FD7DD0">
      <w:pPr>
        <w:spacing w:before="100" w:beforeAutospacing="1" w:after="100" w:afterAutospacing="1"/>
      </w:pPr>
      <w:r>
        <w:t xml:space="preserve">Kip presented with </w:t>
      </w:r>
      <w:r w:rsidR="00603EB6">
        <w:t>frequent derogatory</w:t>
      </w:r>
      <w:r>
        <w:t xml:space="preserve"> voices, paranoia </w:t>
      </w:r>
      <w:r w:rsidRPr="0062117E">
        <w:t xml:space="preserve">and </w:t>
      </w:r>
      <w:r w:rsidR="000D4134" w:rsidRPr="0062117E">
        <w:t xml:space="preserve">intrusive </w:t>
      </w:r>
      <w:r w:rsidR="002C151A" w:rsidRPr="0062117E">
        <w:t>trauma memories</w:t>
      </w:r>
      <w:r w:rsidRPr="0062117E">
        <w:t xml:space="preserve">.  She </w:t>
      </w:r>
      <w:r w:rsidR="00AC102F" w:rsidRPr="0062117E">
        <w:t xml:space="preserve">was </w:t>
      </w:r>
      <w:r w:rsidR="00F95AF5" w:rsidRPr="0062117E">
        <w:t>36</w:t>
      </w:r>
      <w:r w:rsidR="00AC102F" w:rsidRPr="0062117E">
        <w:t xml:space="preserve"> years old and </w:t>
      </w:r>
      <w:r w:rsidRPr="0062117E">
        <w:t xml:space="preserve">had </w:t>
      </w:r>
      <w:r w:rsidR="00FC473F" w:rsidRPr="0062117E">
        <w:t xml:space="preserve">been assessed by her psychiatrist to have </w:t>
      </w:r>
      <w:r w:rsidRPr="0062117E">
        <w:t>psychosis</w:t>
      </w:r>
      <w:r w:rsidR="00016C3E" w:rsidRPr="0062117E">
        <w:t xml:space="preserve"> at the time of referral.  A </w:t>
      </w:r>
      <w:r w:rsidR="000D4134" w:rsidRPr="0062117E">
        <w:t xml:space="preserve">past diagnosis of EUPD had </w:t>
      </w:r>
      <w:r w:rsidR="00016C3E" w:rsidRPr="0062117E">
        <w:t xml:space="preserve">led to </w:t>
      </w:r>
      <w:r w:rsidR="000D4134" w:rsidRPr="0062117E">
        <w:t xml:space="preserve">psychological therapy </w:t>
      </w:r>
      <w:r w:rsidRPr="0062117E">
        <w:t>to manage</w:t>
      </w:r>
      <w:r>
        <w:t xml:space="preserve"> her emotions more effectively</w:t>
      </w:r>
      <w:r w:rsidR="00016C3E">
        <w:t>, and she now sought help to address her psychosis and trauma symptoms</w:t>
      </w:r>
      <w:r w:rsidR="000D4134">
        <w:t>.</w:t>
      </w:r>
      <w:r w:rsidR="00016C3E">
        <w:t xml:space="preserve">  Kip had a history of hurting herself (through cutting) and others (through attempted strangulation)</w:t>
      </w:r>
      <w:r w:rsidR="00C85124">
        <w:t xml:space="preserve"> </w:t>
      </w:r>
      <w:r w:rsidR="00C85124" w:rsidRPr="00F95AF5">
        <w:t>from adolescence</w:t>
      </w:r>
      <w:r w:rsidR="00016C3E">
        <w:t xml:space="preserve">, and had been </w:t>
      </w:r>
      <w:r w:rsidR="00603EB6">
        <w:t xml:space="preserve">arrested </w:t>
      </w:r>
      <w:r w:rsidR="00A2268F">
        <w:t xml:space="preserve">once </w:t>
      </w:r>
      <w:r w:rsidR="00603EB6">
        <w:t xml:space="preserve">and </w:t>
      </w:r>
      <w:r w:rsidR="00016C3E">
        <w:t>admitted to hospital on seve</w:t>
      </w:r>
      <w:r w:rsidR="00514CDE">
        <w:t>ral occasions due to her risks.</w:t>
      </w:r>
    </w:p>
    <w:p w14:paraId="77692446" w14:textId="5830C468" w:rsidR="00A2268F" w:rsidRDefault="00B2121F" w:rsidP="00644E78">
      <w:r>
        <w:t>Our initial</w:t>
      </w:r>
      <w:r w:rsidR="00016C3E">
        <w:t xml:space="preserve"> </w:t>
      </w:r>
      <w:r>
        <w:t xml:space="preserve">CBT </w:t>
      </w:r>
      <w:r w:rsidR="00016C3E">
        <w:t xml:space="preserve">sessions </w:t>
      </w:r>
      <w:r>
        <w:t>focused on</w:t>
      </w:r>
      <w:r w:rsidR="00016C3E">
        <w:t xml:space="preserve"> making sense of Kip’s current experiences in the context of </w:t>
      </w:r>
      <w:r w:rsidR="001A2E7C">
        <w:t xml:space="preserve">her trauma history.  </w:t>
      </w:r>
      <w:r w:rsidR="00514CDE">
        <w:t>She</w:t>
      </w:r>
      <w:r w:rsidR="001A2E7C">
        <w:t xml:space="preserve"> had been physically and sexually abused by her </w:t>
      </w:r>
      <w:r w:rsidR="001A2E7C" w:rsidRPr="00F95AF5">
        <w:t>father</w:t>
      </w:r>
      <w:r w:rsidR="001A2E7C">
        <w:t xml:space="preserve"> </w:t>
      </w:r>
      <w:r w:rsidR="00DC5BFD">
        <w:t xml:space="preserve">from the age of </w:t>
      </w:r>
      <w:r w:rsidR="00F95AF5">
        <w:t>three to 15 years</w:t>
      </w:r>
      <w:r w:rsidR="00514CDE">
        <w:t xml:space="preserve">, and bullied at </w:t>
      </w:r>
      <w:r w:rsidR="008967DA">
        <w:t xml:space="preserve">secondary </w:t>
      </w:r>
      <w:r w:rsidR="00514CDE">
        <w:t>school.  From an early age, she learnt to see herself as worthless</w:t>
      </w:r>
      <w:r w:rsidR="001622F1">
        <w:t xml:space="preserve"> and disgusting</w:t>
      </w:r>
      <w:r w:rsidR="00514CDE">
        <w:t>, and others as unpredictable and threatening.</w:t>
      </w:r>
      <w:r w:rsidR="002C151A">
        <w:t xml:space="preserve"> </w:t>
      </w:r>
      <w:r w:rsidR="00514CDE">
        <w:t xml:space="preserve"> </w:t>
      </w:r>
      <w:r w:rsidR="00F95AF5">
        <w:t xml:space="preserve">During adolescence, she started to hear voices echoing </w:t>
      </w:r>
      <w:r w:rsidR="001622F1">
        <w:t>her fears</w:t>
      </w:r>
      <w:r w:rsidR="00F95AF5">
        <w:t xml:space="preserve">, and </w:t>
      </w:r>
      <w:r w:rsidR="001622F1">
        <w:t>became convinced that demons had taken over her body.</w:t>
      </w:r>
      <w:r w:rsidR="00F95AF5">
        <w:t xml:space="preserve">  </w:t>
      </w:r>
      <w:r w:rsidR="001622F1">
        <w:t>When we met</w:t>
      </w:r>
      <w:r w:rsidR="00F95AF5">
        <w:t xml:space="preserve">, </w:t>
      </w:r>
      <w:r w:rsidR="002C151A">
        <w:t>Kip</w:t>
      </w:r>
      <w:r>
        <w:t xml:space="preserve"> </w:t>
      </w:r>
      <w:r w:rsidR="00F95AF5">
        <w:t>described</w:t>
      </w:r>
      <w:r>
        <w:t xml:space="preserve"> </w:t>
      </w:r>
      <w:r w:rsidR="00541F14">
        <w:t xml:space="preserve">a pervasive </w:t>
      </w:r>
      <w:r>
        <w:t>sense of threat</w:t>
      </w:r>
      <w:r w:rsidR="00305748">
        <w:t xml:space="preserve">, </w:t>
      </w:r>
      <w:r>
        <w:t>indicating that others were planning to harm her</w:t>
      </w:r>
      <w:r w:rsidR="00AC102F">
        <w:t xml:space="preserve"> and that she </w:t>
      </w:r>
      <w:r w:rsidR="001622F1">
        <w:t>was</w:t>
      </w:r>
      <w:r w:rsidR="00AC102F">
        <w:t xml:space="preserve"> unable to protect herself</w:t>
      </w:r>
      <w:r w:rsidR="00603EB6">
        <w:t xml:space="preserve">.  These beliefs </w:t>
      </w:r>
      <w:r w:rsidR="00514CDE">
        <w:t>were reiterated by a powerful male</w:t>
      </w:r>
      <w:r w:rsidR="00AC102F">
        <w:t xml:space="preserve"> voice</w:t>
      </w:r>
      <w:r w:rsidR="00603EB6">
        <w:t xml:space="preserve"> </w:t>
      </w:r>
      <w:r w:rsidR="00AC102F">
        <w:t>that</w:t>
      </w:r>
      <w:r w:rsidR="00603EB6">
        <w:t xml:space="preserve"> issued commands to kill herself</w:t>
      </w:r>
      <w:r w:rsidR="00514CDE">
        <w:t xml:space="preserve">.  </w:t>
      </w:r>
      <w:r w:rsidR="00305748">
        <w:t>She</w:t>
      </w:r>
      <w:r>
        <w:t xml:space="preserve"> also heard a </w:t>
      </w:r>
      <w:r w:rsidR="00DA7EC0">
        <w:t xml:space="preserve">jeering </w:t>
      </w:r>
      <w:r>
        <w:t xml:space="preserve">crowd of voices, </w:t>
      </w:r>
      <w:r w:rsidR="00DA7EC0">
        <w:t xml:space="preserve">which left </w:t>
      </w:r>
      <w:r>
        <w:t>her feeling terrified</w:t>
      </w:r>
      <w:r w:rsidR="00A2268F">
        <w:t xml:space="preserve"> though she was unsure why</w:t>
      </w:r>
      <w:r>
        <w:t xml:space="preserve">.  Kip managed </w:t>
      </w:r>
      <w:r w:rsidR="008967DA">
        <w:t>her</w:t>
      </w:r>
      <w:r>
        <w:t xml:space="preserve"> fears by withdrawing socially, listening </w:t>
      </w:r>
      <w:r w:rsidR="00DA7EC0">
        <w:t>for</w:t>
      </w:r>
      <w:r>
        <w:t xml:space="preserve"> the voices, and either ruminating or trying to push difficult thoughts and voices out of mind.</w:t>
      </w:r>
      <w:r w:rsidR="00C650A0">
        <w:t xml:space="preserve">  </w:t>
      </w:r>
      <w:r w:rsidR="008967DA">
        <w:t>She was iso</w:t>
      </w:r>
      <w:r w:rsidR="00A2268F">
        <w:t>lated, lonely and low in mood.</w:t>
      </w:r>
    </w:p>
    <w:p w14:paraId="2EF079E8" w14:textId="53D532D8" w:rsidR="00644E78" w:rsidRPr="00644E78" w:rsidRDefault="00C650A0" w:rsidP="00644E78">
      <w:r>
        <w:t xml:space="preserve">Following formulation, Kip was able to </w:t>
      </w:r>
      <w:r w:rsidR="009E2544">
        <w:t xml:space="preserve">start to </w:t>
      </w:r>
      <w:r>
        <w:t>r</w:t>
      </w:r>
      <w:r w:rsidRPr="00C650A0">
        <w:t xml:space="preserve">econsider </w:t>
      </w:r>
      <w:r>
        <w:t xml:space="preserve">her </w:t>
      </w:r>
      <w:r w:rsidRPr="00C650A0">
        <w:t xml:space="preserve">beliefs about </w:t>
      </w:r>
      <w:r>
        <w:t>her</w:t>
      </w:r>
      <w:r w:rsidRPr="00C650A0">
        <w:t xml:space="preserve">self, others and </w:t>
      </w:r>
      <w:r>
        <w:t xml:space="preserve">the </w:t>
      </w:r>
      <w:r w:rsidRPr="00C650A0">
        <w:t>voices in developmental context</w:t>
      </w:r>
      <w:r w:rsidR="00AC102F">
        <w:t>.  She was prompted to extend her use</w:t>
      </w:r>
      <w:r w:rsidR="009E2544">
        <w:t xml:space="preserve"> of emotion regulation skills </w:t>
      </w:r>
      <w:r w:rsidR="00AC102F">
        <w:t xml:space="preserve">(learnt in her previous therapy) </w:t>
      </w:r>
      <w:r w:rsidR="009E2544">
        <w:t xml:space="preserve">when feeling </w:t>
      </w:r>
      <w:r w:rsidR="00CF572B">
        <w:t>fearful of others or distressed by the voices</w:t>
      </w:r>
      <w:r w:rsidR="00AC102F">
        <w:t>.  She</w:t>
      </w:r>
      <w:r w:rsidR="001248D3">
        <w:t xml:space="preserve"> learnt to recognise unhelpful thinking patterns</w:t>
      </w:r>
      <w:r w:rsidR="00AC102F">
        <w:t>,</w:t>
      </w:r>
      <w:r w:rsidR="001248D3">
        <w:t xml:space="preserve"> </w:t>
      </w:r>
      <w:r w:rsidR="008967DA">
        <w:t xml:space="preserve">articulate </w:t>
      </w:r>
      <w:r w:rsidR="00AC102F">
        <w:t>previously unspoken</w:t>
      </w:r>
      <w:r w:rsidR="008967DA">
        <w:t xml:space="preserve"> feelings in</w:t>
      </w:r>
      <w:r w:rsidR="00AC102F">
        <w:t>cluding fury, shame and disgust,</w:t>
      </w:r>
      <w:r w:rsidR="008967DA">
        <w:t xml:space="preserve"> </w:t>
      </w:r>
      <w:r w:rsidR="001248D3">
        <w:t xml:space="preserve">and engage with valued activities and </w:t>
      </w:r>
      <w:r w:rsidR="00644E78">
        <w:t>safe relationships</w:t>
      </w:r>
      <w:r w:rsidR="00CF572B">
        <w:t>.</w:t>
      </w:r>
      <w:r w:rsidR="00644E78">
        <w:t xml:space="preserve">  This work resulted in </w:t>
      </w:r>
      <w:r w:rsidR="00644E78" w:rsidRPr="00644E78">
        <w:t>Kip</w:t>
      </w:r>
      <w:r w:rsidR="00644E78">
        <w:t xml:space="preserve"> being able to respond more calmly and </w:t>
      </w:r>
      <w:r w:rsidR="002C151A">
        <w:t>kindly</w:t>
      </w:r>
      <w:r w:rsidR="00644E78">
        <w:t xml:space="preserve"> to her </w:t>
      </w:r>
      <w:r w:rsidR="00644E78" w:rsidRPr="00644E78">
        <w:t>voices</w:t>
      </w:r>
      <w:r w:rsidR="00644E78">
        <w:t xml:space="preserve"> and </w:t>
      </w:r>
      <w:r w:rsidR="002C151A">
        <w:t>her</w:t>
      </w:r>
      <w:r w:rsidR="00644E78">
        <w:t>self</w:t>
      </w:r>
      <w:r w:rsidR="00644E78" w:rsidRPr="00644E78">
        <w:t xml:space="preserve">, </w:t>
      </w:r>
      <w:r w:rsidR="00644E78">
        <w:t xml:space="preserve">with the result that her paranoia and </w:t>
      </w:r>
      <w:r w:rsidR="00D61FB5">
        <w:t xml:space="preserve">the </w:t>
      </w:r>
      <w:r w:rsidR="00644E78">
        <w:t xml:space="preserve">distress associated with the voices </w:t>
      </w:r>
      <w:r w:rsidR="00452548">
        <w:t>reduced</w:t>
      </w:r>
      <w:r w:rsidR="001450F3">
        <w:t>.</w:t>
      </w:r>
      <w:r w:rsidR="009E280D">
        <w:t xml:space="preserve">  However, frequent intrusive memories persisted, linked to her early abuse, bullying at school, </w:t>
      </w:r>
      <w:r w:rsidR="00D61FB5">
        <w:t xml:space="preserve">an </w:t>
      </w:r>
      <w:r w:rsidR="009E280D">
        <w:t xml:space="preserve">arrest as a young woman, and events while an in-patient.  </w:t>
      </w:r>
      <w:r w:rsidR="00452548">
        <w:t xml:space="preserve">At this point, Kip decided she was ready to address </w:t>
      </w:r>
      <w:r w:rsidR="007B09F0">
        <w:t xml:space="preserve">her </w:t>
      </w:r>
      <w:r w:rsidR="00452548">
        <w:t>trauma memories directly</w:t>
      </w:r>
      <w:r w:rsidR="000255C2">
        <w:t xml:space="preserve">, </w:t>
      </w:r>
      <w:r w:rsidR="00A2268F">
        <w:t>something she had wa</w:t>
      </w:r>
      <w:r w:rsidR="009E280D">
        <w:t>nted to do for several years</w:t>
      </w:r>
      <w:r w:rsidR="00A2268F">
        <w:t xml:space="preserve">, </w:t>
      </w:r>
      <w:r w:rsidR="000255C2">
        <w:t xml:space="preserve">though </w:t>
      </w:r>
      <w:r w:rsidR="00AC102F">
        <w:t>was</w:t>
      </w:r>
      <w:r w:rsidR="000255C2">
        <w:t xml:space="preserve"> </w:t>
      </w:r>
      <w:r w:rsidR="00DA6399">
        <w:t>fearful</w:t>
      </w:r>
      <w:r w:rsidR="000255C2">
        <w:t xml:space="preserve"> about the likely dis</w:t>
      </w:r>
      <w:r w:rsidR="00A2268F">
        <w:t>tress of recalling past events</w:t>
      </w:r>
      <w:r w:rsidR="00111D23">
        <w:t>,</w:t>
      </w:r>
      <w:r w:rsidR="000255C2">
        <w:t xml:space="preserve"> </w:t>
      </w:r>
      <w:r w:rsidR="00AC102F">
        <w:t xml:space="preserve">and her ability to manage </w:t>
      </w:r>
      <w:r w:rsidR="009E280D">
        <w:t xml:space="preserve">the </w:t>
      </w:r>
      <w:r w:rsidR="00AC102F">
        <w:t>feelings</w:t>
      </w:r>
      <w:r w:rsidR="00111D23">
        <w:t xml:space="preserve"> elicited</w:t>
      </w:r>
      <w:r w:rsidR="00305748">
        <w:t xml:space="preserve"> without becoming unwell or suicidal</w:t>
      </w:r>
      <w:r w:rsidR="00AC102F">
        <w:t>.</w:t>
      </w:r>
      <w:r w:rsidR="00183ADA">
        <w:t xml:space="preserve">  </w:t>
      </w:r>
    </w:p>
    <w:p w14:paraId="0E4B31D9" w14:textId="3D8725A0" w:rsidR="000255C2" w:rsidRDefault="00D57F14" w:rsidP="000255C2">
      <w:pPr>
        <w:spacing w:before="100" w:beforeAutospacing="1" w:after="100" w:afterAutospacing="1"/>
        <w:rPr>
          <w:i/>
        </w:rPr>
      </w:pPr>
      <w:r>
        <w:rPr>
          <w:i/>
        </w:rPr>
        <w:t>Measure</w:t>
      </w:r>
    </w:p>
    <w:p w14:paraId="04BB3C6D" w14:textId="5E09B8EB" w:rsidR="00084F9B" w:rsidRPr="00084F9B" w:rsidRDefault="00084F9B" w:rsidP="000255C2">
      <w:pPr>
        <w:spacing w:before="100" w:beforeAutospacing="1" w:after="100" w:afterAutospacing="1"/>
        <w:rPr>
          <w:iCs/>
        </w:rPr>
      </w:pPr>
      <w:r w:rsidRPr="00084F9B">
        <w:rPr>
          <w:iCs/>
        </w:rPr>
        <w:t xml:space="preserve">The Felt Security Scale (Luke, Sedikides, &amp; </w:t>
      </w:r>
      <w:proofErr w:type="spellStart"/>
      <w:r w:rsidRPr="00084F9B">
        <w:rPr>
          <w:iCs/>
        </w:rPr>
        <w:t>Carnelley</w:t>
      </w:r>
      <w:proofErr w:type="spellEnd"/>
      <w:r w:rsidRPr="00084F9B">
        <w:rPr>
          <w:iCs/>
        </w:rPr>
        <w:t>, 2012) assesses the degree to which a person feels safe and unthreatened, as would be expected in a secure attachment relationship.  Ten descriptors (e.g. safe, protected) are rated on six-point scale (1=not at all, 6=very much).  For the purpose of clinical use, the descriptors were rated ‘right now’ to assess state felt security.  Scores range from 10-60, with higher scores indicating greater felt security. The scale has excellent internal consistency (α=.97).</w:t>
      </w:r>
    </w:p>
    <w:p w14:paraId="75C3FAF7" w14:textId="4E731062" w:rsidR="000255C2" w:rsidRPr="00621194" w:rsidRDefault="001361FB" w:rsidP="000255C2">
      <w:pPr>
        <w:spacing w:before="100" w:beforeAutospacing="1" w:after="100" w:afterAutospacing="1"/>
        <w:rPr>
          <w:i/>
        </w:rPr>
      </w:pPr>
      <w:r w:rsidRPr="00621194">
        <w:rPr>
          <w:i/>
        </w:rPr>
        <w:t>Felt security imagery task</w:t>
      </w:r>
    </w:p>
    <w:p w14:paraId="72BD64AC" w14:textId="69F5CB25" w:rsidR="002504EF" w:rsidRDefault="001315E4" w:rsidP="00F240A2">
      <w:r w:rsidRPr="00621194">
        <w:t xml:space="preserve">The felt security imagery (FSI) task was developed </w:t>
      </w:r>
      <w:r w:rsidR="00F240A2" w:rsidRPr="00621194">
        <w:t>from</w:t>
      </w:r>
      <w:r w:rsidRPr="00621194">
        <w:t xml:space="preserve"> </w:t>
      </w:r>
      <w:r w:rsidR="00794708" w:rsidRPr="00621194">
        <w:t>an</w:t>
      </w:r>
      <w:r w:rsidRPr="00621194">
        <w:t xml:space="preserve"> imagery priming script for social anxiety (</w:t>
      </w:r>
      <w:r w:rsidR="00A30537" w:rsidRPr="00A30537">
        <w:t>Hirsch, Clark, Mathews &amp; Williams, 2003)</w:t>
      </w:r>
      <w:r w:rsidR="00F240A2" w:rsidRPr="00621194">
        <w:t xml:space="preserve"> and</w:t>
      </w:r>
      <w:r w:rsidRPr="00621194">
        <w:t xml:space="preserve"> </w:t>
      </w:r>
      <w:r w:rsidR="001361FB" w:rsidRPr="00621194">
        <w:t xml:space="preserve">secure </w:t>
      </w:r>
      <w:r w:rsidRPr="00621194">
        <w:t>attachment priming instructions (</w:t>
      </w:r>
      <w:proofErr w:type="spellStart"/>
      <w:r w:rsidRPr="00621194">
        <w:t>Bartz</w:t>
      </w:r>
      <w:proofErr w:type="spellEnd"/>
      <w:r w:rsidRPr="00621194">
        <w:t xml:space="preserve"> &amp; Lydon, 2004), and adapted for p</w:t>
      </w:r>
      <w:r>
        <w:t>eople with paranoia</w:t>
      </w:r>
      <w:r w:rsidR="00D92DEA">
        <w:rPr>
          <w:vertAlign w:val="superscript"/>
        </w:rPr>
        <w:t xml:space="preserve"> </w:t>
      </w:r>
      <w:r w:rsidR="00D92DEA">
        <w:t>(available on request)</w:t>
      </w:r>
      <w:r w:rsidR="0018431D">
        <w:t xml:space="preserve">.  The task </w:t>
      </w:r>
      <w:r w:rsidR="00F240A2">
        <w:t xml:space="preserve">takes approximately </w:t>
      </w:r>
      <w:r w:rsidR="00F967B5" w:rsidRPr="00F967B5">
        <w:t>three</w:t>
      </w:r>
      <w:r w:rsidR="00F240A2" w:rsidRPr="00F967B5">
        <w:t xml:space="preserve"> minutes</w:t>
      </w:r>
      <w:r w:rsidR="00F240A2">
        <w:t xml:space="preserve"> to complete and </w:t>
      </w:r>
      <w:r w:rsidR="00FD7DD0">
        <w:t>i</w:t>
      </w:r>
      <w:r w:rsidR="00F240A2">
        <w:t>nvolves</w:t>
      </w:r>
      <w:r w:rsidR="00FD7DD0">
        <w:t xml:space="preserve"> recalling a </w:t>
      </w:r>
      <w:r w:rsidR="00F240A2">
        <w:t xml:space="preserve">specific interpersonal memory of a time when the person felt </w:t>
      </w:r>
      <w:r w:rsidR="00F240A2" w:rsidRPr="0018431D">
        <w:t>safe</w:t>
      </w:r>
      <w:r w:rsidR="00F240A2">
        <w:t xml:space="preserve"> and</w:t>
      </w:r>
      <w:r w:rsidR="00F240A2" w:rsidRPr="0018431D">
        <w:t xml:space="preserve"> relaxed, and knew that </w:t>
      </w:r>
      <w:r w:rsidR="00F240A2">
        <w:t>s/he</w:t>
      </w:r>
      <w:r w:rsidR="00F240A2" w:rsidRPr="0018431D">
        <w:t xml:space="preserve"> could trust </w:t>
      </w:r>
      <w:r w:rsidR="00F967B5">
        <w:t xml:space="preserve">and rely on </w:t>
      </w:r>
      <w:r w:rsidR="00F240A2" w:rsidRPr="0018431D">
        <w:t xml:space="preserve">the </w:t>
      </w:r>
      <w:r w:rsidR="00F240A2">
        <w:t>other</w:t>
      </w:r>
      <w:r w:rsidR="001361FB">
        <w:t xml:space="preserve"> person or people </w:t>
      </w:r>
      <w:r w:rsidR="00F240A2">
        <w:t>present</w:t>
      </w:r>
      <w:r w:rsidR="001361FB">
        <w:t>.</w:t>
      </w:r>
    </w:p>
    <w:p w14:paraId="66CC1A4F" w14:textId="2F48558C" w:rsidR="002504EF" w:rsidRPr="001361FB" w:rsidRDefault="001361FB" w:rsidP="00F240A2">
      <w:pPr>
        <w:rPr>
          <w:i/>
        </w:rPr>
      </w:pPr>
      <w:r w:rsidRPr="001361FB">
        <w:rPr>
          <w:i/>
        </w:rPr>
        <w:t>Procedure</w:t>
      </w:r>
    </w:p>
    <w:p w14:paraId="5AA5EF45" w14:textId="6627CE4E" w:rsidR="00CE2F7C" w:rsidRPr="0062117E" w:rsidRDefault="00A2268F" w:rsidP="00CE2F7C">
      <w:r>
        <w:t>Kip</w:t>
      </w:r>
      <w:r w:rsidR="00DA6399">
        <w:t xml:space="preserve">’s fears about </w:t>
      </w:r>
      <w:r w:rsidR="001361FB">
        <w:t>addressing past trauma were consistent with her formulation</w:t>
      </w:r>
      <w:r w:rsidR="00DA6399">
        <w:t>,</w:t>
      </w:r>
      <w:r w:rsidR="001361FB">
        <w:t xml:space="preserve"> which indicated that recall of certain memories increased her paranoia and linked distress. </w:t>
      </w:r>
      <w:r w:rsidR="00136801">
        <w:t xml:space="preserve"> </w:t>
      </w:r>
      <w:r w:rsidR="001361FB">
        <w:t xml:space="preserve">To enable </w:t>
      </w:r>
      <w:r w:rsidR="00DA6399">
        <w:t>her</w:t>
      </w:r>
      <w:r w:rsidR="001361FB">
        <w:t xml:space="preserve"> to engage in </w:t>
      </w:r>
      <w:r w:rsidR="00136801">
        <w:t>IR</w:t>
      </w:r>
      <w:r w:rsidR="001361FB">
        <w:t xml:space="preserve"> </w:t>
      </w:r>
      <w:r w:rsidR="00E865FF">
        <w:t>of the</w:t>
      </w:r>
      <w:r w:rsidR="001361FB">
        <w:t xml:space="preserve"> intrusions, we </w:t>
      </w:r>
      <w:r w:rsidR="00136801">
        <w:t xml:space="preserve">agreed to use </w:t>
      </w:r>
      <w:r w:rsidR="00136801" w:rsidRPr="0062117E">
        <w:t xml:space="preserve">the FSI task </w:t>
      </w:r>
      <w:r w:rsidR="001361FB" w:rsidRPr="0062117E">
        <w:t>to engender a sense of felt security</w:t>
      </w:r>
      <w:r w:rsidR="00136801" w:rsidRPr="0062117E">
        <w:t xml:space="preserve"> immediately before the reprocessing, and then again after IR so that she would leave sessions feeling safe.</w:t>
      </w:r>
      <w:r w:rsidR="00CE2F7C" w:rsidRPr="0062117E">
        <w:t xml:space="preserve">  </w:t>
      </w:r>
      <w:r w:rsidR="00A43180" w:rsidRPr="0062117E">
        <w:t xml:space="preserve">One trauma memory was rescripted per session, over six sessions.  Kip </w:t>
      </w:r>
      <w:r w:rsidR="00965D15" w:rsidRPr="0062117E">
        <w:t>attended</w:t>
      </w:r>
      <w:r w:rsidR="00A43180" w:rsidRPr="0062117E">
        <w:t xml:space="preserve"> therapy</w:t>
      </w:r>
      <w:r w:rsidR="00965D15" w:rsidRPr="0062117E">
        <w:t xml:space="preserve"> weekly</w:t>
      </w:r>
      <w:r w:rsidR="00A43180" w:rsidRPr="0062117E">
        <w:t>, and completed IR on each occasion she felt able to do so; occasionally, her level of distress was such that she declined.  IR targeted memories of being bullied and assaulted</w:t>
      </w:r>
      <w:r w:rsidR="00092953" w:rsidRPr="0062117E">
        <w:t>, and took approximately 30 minutes per session</w:t>
      </w:r>
      <w:r w:rsidR="00A43180" w:rsidRPr="0062117E">
        <w:t>.  Memories were rescripted until Kip reported a reduction in intrusions and linked affect</w:t>
      </w:r>
      <w:r w:rsidR="00BC47FB" w:rsidRPr="0062117E">
        <w:t xml:space="preserve"> over the following week</w:t>
      </w:r>
      <w:r w:rsidR="00A43180" w:rsidRPr="0062117E">
        <w:t xml:space="preserve">.  Over the six sessions reported, </w:t>
      </w:r>
      <w:r w:rsidR="00BC47FB" w:rsidRPr="0062117E">
        <w:t>four</w:t>
      </w:r>
      <w:r w:rsidR="00A43180" w:rsidRPr="0062117E">
        <w:t xml:space="preserve"> key memories were rescripted</w:t>
      </w:r>
      <w:r w:rsidR="00CE2F7C" w:rsidRPr="0062117E">
        <w:t xml:space="preserve">.  Kip rated the frequency and distress </w:t>
      </w:r>
      <w:r w:rsidR="00965D15" w:rsidRPr="0062117E">
        <w:t xml:space="preserve">(0-10) </w:t>
      </w:r>
      <w:r w:rsidR="00CE2F7C" w:rsidRPr="0062117E">
        <w:t>of intrusions pre and post-intervention.</w:t>
      </w:r>
    </w:p>
    <w:p w14:paraId="1BCD08C6" w14:textId="77777777" w:rsidR="002054D2" w:rsidRPr="0062117E" w:rsidRDefault="002054D2" w:rsidP="00A65B0D">
      <w:pPr>
        <w:spacing w:before="100" w:beforeAutospacing="1" w:after="100" w:afterAutospacing="1"/>
      </w:pPr>
    </w:p>
    <w:p w14:paraId="594D62A0" w14:textId="0AE20456" w:rsidR="005B2184" w:rsidRPr="00136801" w:rsidRDefault="002054D2" w:rsidP="00046362">
      <w:pPr>
        <w:spacing w:before="100" w:beforeAutospacing="1" w:after="100" w:afterAutospacing="1"/>
        <w:rPr>
          <w:b/>
        </w:rPr>
      </w:pPr>
      <w:r w:rsidRPr="0062117E">
        <w:rPr>
          <w:b/>
        </w:rPr>
        <w:t>Results</w:t>
      </w:r>
    </w:p>
    <w:p w14:paraId="1F57C505" w14:textId="244DD33C" w:rsidR="00DF5009" w:rsidRDefault="00136801" w:rsidP="00DF5009">
      <w:pPr>
        <w:spacing w:before="100" w:beforeAutospacing="1" w:after="100" w:afterAutospacing="1"/>
        <w:rPr>
          <w:i/>
        </w:rPr>
      </w:pPr>
      <w:r w:rsidRPr="00136801">
        <w:rPr>
          <w:i/>
        </w:rPr>
        <w:t>Felt security</w:t>
      </w:r>
    </w:p>
    <w:p w14:paraId="58AD7173" w14:textId="7D9252D9" w:rsidR="00136801" w:rsidRPr="00136801" w:rsidRDefault="00136801" w:rsidP="00DF5009">
      <w:pPr>
        <w:spacing w:before="100" w:beforeAutospacing="1" w:after="100" w:afterAutospacing="1"/>
      </w:pPr>
      <w:r>
        <w:t xml:space="preserve">Figure 1 shows </w:t>
      </w:r>
      <w:r w:rsidR="00F967B5">
        <w:t xml:space="preserve">the first six </w:t>
      </w:r>
      <w:r w:rsidR="000A290B">
        <w:t xml:space="preserve">felt security </w:t>
      </w:r>
      <w:r w:rsidR="00CD13F6">
        <w:t xml:space="preserve">ratings </w:t>
      </w:r>
      <w:r w:rsidR="000A290B">
        <w:t xml:space="preserve">pre and post FSI task, </w:t>
      </w:r>
      <w:r w:rsidR="005061A7">
        <w:t>which was</w:t>
      </w:r>
      <w:r w:rsidR="000A290B">
        <w:t xml:space="preserve"> used before and after </w:t>
      </w:r>
      <w:r w:rsidR="00305FF5">
        <w:t>IR</w:t>
      </w:r>
      <w:r w:rsidR="00DA7EC0">
        <w:t xml:space="preserve"> in </w:t>
      </w:r>
      <w:r w:rsidR="000A290B">
        <w:t xml:space="preserve">each </w:t>
      </w:r>
      <w:r w:rsidR="002807BC">
        <w:t xml:space="preserve">of </w:t>
      </w:r>
      <w:r w:rsidR="00F967B5">
        <w:t>the</w:t>
      </w:r>
      <w:r w:rsidR="00305FF5">
        <w:t>se</w:t>
      </w:r>
      <w:r w:rsidR="002807BC">
        <w:t xml:space="preserve"> </w:t>
      </w:r>
      <w:r w:rsidR="000A290B">
        <w:t>session</w:t>
      </w:r>
      <w:r w:rsidR="0099524F">
        <w:t>s</w:t>
      </w:r>
      <w:r w:rsidR="000A290B">
        <w:t>.</w:t>
      </w:r>
    </w:p>
    <w:p w14:paraId="237CFF57" w14:textId="6ECCAEEF" w:rsidR="00136801" w:rsidRPr="000A290B" w:rsidRDefault="000A290B" w:rsidP="000A290B">
      <w:pPr>
        <w:spacing w:before="100" w:beforeAutospacing="1" w:after="100" w:afterAutospacing="1"/>
        <w:jc w:val="center"/>
        <w:rPr>
          <w:bCs/>
        </w:rPr>
      </w:pPr>
      <w:r w:rsidRPr="000A290B">
        <w:rPr>
          <w:bCs/>
        </w:rPr>
        <w:t>Figure 1 about here</w:t>
      </w:r>
    </w:p>
    <w:p w14:paraId="54E305FD" w14:textId="41F854E4" w:rsidR="000A290B" w:rsidRDefault="00DA7EC0" w:rsidP="00DF5009">
      <w:pPr>
        <w:spacing w:before="100" w:beforeAutospacing="1" w:after="100" w:afterAutospacing="1"/>
        <w:rPr>
          <w:bCs/>
        </w:rPr>
      </w:pPr>
      <w:r>
        <w:rPr>
          <w:bCs/>
        </w:rPr>
        <w:t>The figure indicates</w:t>
      </w:r>
      <w:r w:rsidR="0099524F" w:rsidRPr="0099524F">
        <w:rPr>
          <w:bCs/>
        </w:rPr>
        <w:t xml:space="preserve"> a similar pattern </w:t>
      </w:r>
      <w:r w:rsidR="0099524F">
        <w:rPr>
          <w:bCs/>
        </w:rPr>
        <w:t>for</w:t>
      </w:r>
      <w:r w:rsidR="0099524F" w:rsidRPr="0099524F">
        <w:rPr>
          <w:bCs/>
        </w:rPr>
        <w:t xml:space="preserve"> each </w:t>
      </w:r>
      <w:r w:rsidR="0099524F">
        <w:rPr>
          <w:bCs/>
        </w:rPr>
        <w:t xml:space="preserve">session; </w:t>
      </w:r>
      <w:r w:rsidR="0099524F" w:rsidRPr="0099524F">
        <w:rPr>
          <w:bCs/>
        </w:rPr>
        <w:t xml:space="preserve">felt security </w:t>
      </w:r>
      <w:r w:rsidR="00047407">
        <w:rPr>
          <w:bCs/>
        </w:rPr>
        <w:t>increased</w:t>
      </w:r>
      <w:r w:rsidR="0099524F">
        <w:rPr>
          <w:bCs/>
        </w:rPr>
        <w:t xml:space="preserve"> over the period of the FSI task, t</w:t>
      </w:r>
      <w:r w:rsidR="003230A6">
        <w:rPr>
          <w:bCs/>
        </w:rPr>
        <w:t>hen fell</w:t>
      </w:r>
      <w:r w:rsidR="0099524F">
        <w:rPr>
          <w:bCs/>
        </w:rPr>
        <w:t xml:space="preserve"> du</w:t>
      </w:r>
      <w:r w:rsidR="0099524F" w:rsidRPr="0099524F">
        <w:rPr>
          <w:bCs/>
        </w:rPr>
        <w:t>ring IR</w:t>
      </w:r>
      <w:r w:rsidR="0099524F">
        <w:rPr>
          <w:bCs/>
        </w:rPr>
        <w:t xml:space="preserve"> (</w:t>
      </w:r>
      <w:r w:rsidR="0099524F" w:rsidRPr="0099524F">
        <w:rPr>
          <w:bCs/>
        </w:rPr>
        <w:t xml:space="preserve">when </w:t>
      </w:r>
      <w:r w:rsidR="0099524F">
        <w:rPr>
          <w:bCs/>
        </w:rPr>
        <w:t xml:space="preserve">key trauma memories </w:t>
      </w:r>
      <w:r w:rsidR="005A6050">
        <w:rPr>
          <w:bCs/>
        </w:rPr>
        <w:t>were</w:t>
      </w:r>
      <w:r w:rsidR="0099524F">
        <w:rPr>
          <w:bCs/>
        </w:rPr>
        <w:t xml:space="preserve"> recall</w:t>
      </w:r>
      <w:r w:rsidR="00F20BBD">
        <w:rPr>
          <w:bCs/>
        </w:rPr>
        <w:t>ed and rescripted) and increased</w:t>
      </w:r>
      <w:r w:rsidR="0099524F" w:rsidRPr="0099524F">
        <w:rPr>
          <w:bCs/>
        </w:rPr>
        <w:t xml:space="preserve"> again </w:t>
      </w:r>
      <w:r w:rsidR="0099524F">
        <w:rPr>
          <w:bCs/>
        </w:rPr>
        <w:t>over the period of the second FSI task.</w:t>
      </w:r>
    </w:p>
    <w:p w14:paraId="61C2D6F6" w14:textId="3C306215" w:rsidR="0099524F" w:rsidRPr="0099524F" w:rsidRDefault="00DF2F2A" w:rsidP="00DF5009">
      <w:pPr>
        <w:spacing w:before="100" w:beforeAutospacing="1" w:after="100" w:afterAutospacing="1"/>
        <w:rPr>
          <w:bCs/>
          <w:i/>
        </w:rPr>
      </w:pPr>
      <w:r>
        <w:rPr>
          <w:bCs/>
          <w:i/>
        </w:rPr>
        <w:t>Subjective feedback on t</w:t>
      </w:r>
      <w:r w:rsidR="00DA6399">
        <w:rPr>
          <w:bCs/>
          <w:i/>
        </w:rPr>
        <w:t>rauma i</w:t>
      </w:r>
      <w:r w:rsidR="00D57F14">
        <w:rPr>
          <w:bCs/>
          <w:i/>
        </w:rPr>
        <w:t>ntrusions and psychosis</w:t>
      </w:r>
    </w:p>
    <w:p w14:paraId="307588E0" w14:textId="7CB1E93C" w:rsidR="004A10BD" w:rsidRDefault="001622F1" w:rsidP="00DF5009">
      <w:pPr>
        <w:spacing w:before="100" w:beforeAutospacing="1" w:after="100" w:afterAutospacing="1"/>
        <w:rPr>
          <w:b/>
          <w:bCs/>
        </w:rPr>
      </w:pPr>
      <w:r>
        <w:rPr>
          <w:bCs/>
        </w:rPr>
        <w:t xml:space="preserve">For </w:t>
      </w:r>
      <w:r w:rsidR="00305748">
        <w:rPr>
          <w:bCs/>
        </w:rPr>
        <w:t xml:space="preserve">each of </w:t>
      </w:r>
      <w:r>
        <w:rPr>
          <w:bCs/>
        </w:rPr>
        <w:t xml:space="preserve">the memories rescripted, </w:t>
      </w:r>
      <w:r w:rsidR="0099524F" w:rsidRPr="0099524F">
        <w:rPr>
          <w:bCs/>
        </w:rPr>
        <w:t>Kip</w:t>
      </w:r>
      <w:r w:rsidR="0099524F">
        <w:rPr>
          <w:bCs/>
        </w:rPr>
        <w:t xml:space="preserve"> </w:t>
      </w:r>
      <w:r w:rsidR="00D57F14">
        <w:rPr>
          <w:bCs/>
        </w:rPr>
        <w:t xml:space="preserve">reported a reduction in </w:t>
      </w:r>
      <w:r w:rsidR="00D57F14" w:rsidRPr="001622F1">
        <w:rPr>
          <w:bCs/>
        </w:rPr>
        <w:t xml:space="preserve">frequency (from </w:t>
      </w:r>
      <w:r w:rsidRPr="001622F1">
        <w:rPr>
          <w:bCs/>
        </w:rPr>
        <w:t>up to several times a day</w:t>
      </w:r>
      <w:r w:rsidR="00D57F14" w:rsidRPr="001622F1">
        <w:rPr>
          <w:bCs/>
        </w:rPr>
        <w:t xml:space="preserve"> to </w:t>
      </w:r>
      <w:r w:rsidRPr="001622F1">
        <w:rPr>
          <w:bCs/>
        </w:rPr>
        <w:t>nil most days</w:t>
      </w:r>
      <w:r w:rsidR="00D57F14" w:rsidRPr="001622F1">
        <w:rPr>
          <w:bCs/>
        </w:rPr>
        <w:t xml:space="preserve">) and distress (from </w:t>
      </w:r>
      <w:r w:rsidRPr="001622F1">
        <w:rPr>
          <w:bCs/>
        </w:rPr>
        <w:t>10/10 to 3/10</w:t>
      </w:r>
      <w:r w:rsidR="00D57F14" w:rsidRPr="001622F1">
        <w:rPr>
          <w:bCs/>
        </w:rPr>
        <w:t xml:space="preserve">) of </w:t>
      </w:r>
      <w:r w:rsidRPr="001622F1">
        <w:rPr>
          <w:bCs/>
        </w:rPr>
        <w:t>related</w:t>
      </w:r>
      <w:r w:rsidR="00D57F14">
        <w:rPr>
          <w:bCs/>
        </w:rPr>
        <w:t xml:space="preserve"> intrusions. </w:t>
      </w:r>
      <w:r w:rsidR="00DA6399">
        <w:rPr>
          <w:bCs/>
        </w:rPr>
        <w:t xml:space="preserve"> She had</w:t>
      </w:r>
      <w:r w:rsidR="00D57F14" w:rsidRPr="00D57F14">
        <w:rPr>
          <w:bCs/>
        </w:rPr>
        <w:t xml:space="preserve"> not heard the jeering crowd since rescripting a memory of being bullied at school.  She </w:t>
      </w:r>
      <w:r w:rsidR="00C835FB">
        <w:rPr>
          <w:bCs/>
        </w:rPr>
        <w:t>hears</w:t>
      </w:r>
      <w:r w:rsidR="00D57F14" w:rsidRPr="00D57F14">
        <w:rPr>
          <w:bCs/>
        </w:rPr>
        <w:t xml:space="preserve"> </w:t>
      </w:r>
      <w:r w:rsidR="00305748">
        <w:rPr>
          <w:bCs/>
        </w:rPr>
        <w:t>one</w:t>
      </w:r>
      <w:r w:rsidR="00D57F14" w:rsidRPr="00D57F14">
        <w:rPr>
          <w:bCs/>
        </w:rPr>
        <w:t xml:space="preserve"> </w:t>
      </w:r>
      <w:r w:rsidR="00D57F14" w:rsidRPr="00D57F14">
        <w:t xml:space="preserve">remaining voice </w:t>
      </w:r>
      <w:r w:rsidR="00C835FB">
        <w:t>less frequently</w:t>
      </w:r>
      <w:r w:rsidR="00CD13F6">
        <w:rPr>
          <w:bCs/>
        </w:rPr>
        <w:t>, which she n</w:t>
      </w:r>
      <w:r w:rsidR="00C835FB">
        <w:rPr>
          <w:bCs/>
        </w:rPr>
        <w:t xml:space="preserve">ow understands </w:t>
      </w:r>
      <w:r w:rsidR="00D57F14" w:rsidRPr="00D57F14">
        <w:t>as an expression of her mood</w:t>
      </w:r>
      <w:r w:rsidR="00CD13F6">
        <w:t xml:space="preserve"> and w</w:t>
      </w:r>
      <w:r w:rsidR="00D57F14" w:rsidRPr="00D57F14">
        <w:t>orst fears</w:t>
      </w:r>
      <w:r w:rsidR="00305FF5">
        <w:t xml:space="preserve"> (“inner me”)</w:t>
      </w:r>
      <w:r w:rsidR="00D57F14" w:rsidRPr="00D57F14">
        <w:t xml:space="preserve">, and </w:t>
      </w:r>
      <w:r w:rsidR="00C835FB">
        <w:t>uses</w:t>
      </w:r>
      <w:r w:rsidR="00D57F14" w:rsidRPr="00D57F14">
        <w:t xml:space="preserve"> as a stress gauge and </w:t>
      </w:r>
      <w:r w:rsidR="00305748">
        <w:t xml:space="preserve">to </w:t>
      </w:r>
      <w:r w:rsidR="00D57F14" w:rsidRPr="00D57F14">
        <w:t>prompt self-care and help seeking.</w:t>
      </w:r>
      <w:r w:rsidR="00DA6399">
        <w:t xml:space="preserve">  She also reported a further reduction in her</w:t>
      </w:r>
      <w:r w:rsidR="00DA6399">
        <w:rPr>
          <w:bCs/>
        </w:rPr>
        <w:t xml:space="preserve"> paranoia over this time</w:t>
      </w:r>
      <w:r w:rsidR="00DA6399" w:rsidRPr="00D57F14">
        <w:rPr>
          <w:bCs/>
        </w:rPr>
        <w:t>.</w:t>
      </w:r>
    </w:p>
    <w:p w14:paraId="5F78914C" w14:textId="77777777" w:rsidR="00C835FB" w:rsidRDefault="00C835FB" w:rsidP="00DF5009">
      <w:pPr>
        <w:spacing w:before="100" w:beforeAutospacing="1" w:after="100" w:afterAutospacing="1"/>
        <w:rPr>
          <w:b/>
          <w:bCs/>
        </w:rPr>
      </w:pPr>
    </w:p>
    <w:p w14:paraId="699FECAE" w14:textId="2D9D8C5E" w:rsidR="00C51A92" w:rsidRPr="00DF5009" w:rsidRDefault="00C16963" w:rsidP="00DF5009">
      <w:pPr>
        <w:spacing w:before="100" w:beforeAutospacing="1" w:after="100" w:afterAutospacing="1"/>
        <w:rPr>
          <w:b/>
          <w:bCs/>
        </w:rPr>
      </w:pPr>
      <w:r w:rsidRPr="00DF5009">
        <w:rPr>
          <w:b/>
          <w:bCs/>
        </w:rPr>
        <w:t>Discussion</w:t>
      </w:r>
    </w:p>
    <w:p w14:paraId="552A1131" w14:textId="3196A0ED" w:rsidR="00084F9B" w:rsidRDefault="00084F9B" w:rsidP="00305FF5">
      <w:pPr>
        <w:pStyle w:val="Newparagraph"/>
        <w:spacing w:before="100" w:beforeAutospacing="1" w:after="100" w:afterAutospacing="1"/>
        <w:ind w:firstLine="0"/>
      </w:pPr>
      <w:r w:rsidRPr="00084F9B">
        <w:t>Our collective caution regarding trauma-focused CBT for people with psychosis is partly due to concerns about causing harm (Sin et al., 2017).  This case study illustrates the use of a brief imagery (FSI) task to facilitate imagery rescripting (IR) of trauma memories linked to one woman’s voices and paranoia.  We found that the FSI task resulted in an increase in felt security when used before and after IR.  Despite fears about engaging in IR</w:t>
      </w:r>
      <w:r w:rsidR="00685CC9">
        <w:t>,</w:t>
      </w:r>
      <w:r w:rsidRPr="00084F9B">
        <w:t xml:space="preserve"> and managing the temporary distress elicited, Kip was able to do both and this proved effective in reducing the frequency and distress of her intrusions.</w:t>
      </w:r>
    </w:p>
    <w:p w14:paraId="7B4005CB" w14:textId="26242EF4" w:rsidR="00965D15" w:rsidRDefault="000D47E8" w:rsidP="00305FF5">
      <w:pPr>
        <w:pStyle w:val="Newparagraph"/>
        <w:spacing w:before="100" w:beforeAutospacing="1" w:after="100" w:afterAutospacing="1"/>
        <w:ind w:firstLine="0"/>
      </w:pPr>
      <w:r>
        <w:t xml:space="preserve">As a case study, we cannot </w:t>
      </w:r>
      <w:r w:rsidRPr="0062117E">
        <w:t xml:space="preserve">draw conclusions about whether </w:t>
      </w:r>
      <w:r w:rsidR="0064324C" w:rsidRPr="0062117E">
        <w:t>the imagery task</w:t>
      </w:r>
      <w:r w:rsidRPr="0062117E">
        <w:t xml:space="preserve"> was </w:t>
      </w:r>
      <w:r w:rsidR="00C17F65" w:rsidRPr="0062117E">
        <w:t xml:space="preserve">either </w:t>
      </w:r>
      <w:r w:rsidRPr="0062117E">
        <w:t xml:space="preserve">instrumental </w:t>
      </w:r>
      <w:r w:rsidR="00795CFA" w:rsidRPr="0062117E">
        <w:t xml:space="preserve">or necessary </w:t>
      </w:r>
      <w:r w:rsidRPr="0062117E">
        <w:t xml:space="preserve">in facilitating IR.  It may be that Kip would have benefitted from standard IR with no adverse </w:t>
      </w:r>
      <w:r w:rsidR="00795CFA" w:rsidRPr="0062117E">
        <w:t>effects</w:t>
      </w:r>
      <w:r w:rsidRPr="0062117E">
        <w:t xml:space="preserve">.  </w:t>
      </w:r>
      <w:r w:rsidR="00795CFA" w:rsidRPr="0062117E">
        <w:t xml:space="preserve">However, </w:t>
      </w:r>
      <w:r w:rsidR="00305FF5" w:rsidRPr="0062117E">
        <w:t xml:space="preserve">Kip and her care team were </w:t>
      </w:r>
      <w:r w:rsidR="006037BD" w:rsidRPr="0062117E">
        <w:t>reluctant</w:t>
      </w:r>
      <w:r w:rsidR="00305FF5" w:rsidRPr="0062117E">
        <w:t xml:space="preserve"> to pursue this option.  </w:t>
      </w:r>
      <w:r w:rsidR="00965D15" w:rsidRPr="0062117E">
        <w:t>Additionally, the lack of other measures means we cannot determine how specific the task was in increasing Kip’s felt sense of security as opposed to general anxiety.  A single case experimental study would be the next step in assessing the impact of the felt security task for people who decline or have concerns about engaging in standard IR.</w:t>
      </w:r>
    </w:p>
    <w:p w14:paraId="1A7F782F" w14:textId="2307284F" w:rsidR="002148F4" w:rsidRDefault="00305FF5" w:rsidP="00305FF5">
      <w:pPr>
        <w:pStyle w:val="Newparagraph"/>
        <w:spacing w:before="100" w:beforeAutospacing="1" w:after="100" w:afterAutospacing="1"/>
        <w:ind w:firstLine="0"/>
      </w:pPr>
      <w:r w:rsidRPr="00965D15">
        <w:t>W</w:t>
      </w:r>
      <w:r w:rsidR="00795CFA" w:rsidRPr="00965D15">
        <w:t>ith an increasing recognition of the role of early adversity in the development of psychosis</w:t>
      </w:r>
      <w:r w:rsidR="00794708" w:rsidRPr="00965D15">
        <w:t>,</w:t>
      </w:r>
      <w:r w:rsidR="00795CFA" w:rsidRPr="00965D15">
        <w:t xml:space="preserve"> and evidence that the majority of people with psychosis report related </w:t>
      </w:r>
      <w:r w:rsidR="00C17F65" w:rsidRPr="00965D15">
        <w:t xml:space="preserve">intrusions, </w:t>
      </w:r>
      <w:r w:rsidR="00795CFA" w:rsidRPr="00965D15">
        <w:t>we need to find ways to offer trauma-focused CBT</w:t>
      </w:r>
      <w:r w:rsidR="00794708" w:rsidRPr="00965D15">
        <w:t xml:space="preserve"> </w:t>
      </w:r>
      <w:r w:rsidRPr="00965D15">
        <w:t xml:space="preserve">that are acceptable, </w:t>
      </w:r>
      <w:r w:rsidR="00794708" w:rsidRPr="00965D15">
        <w:t xml:space="preserve">safe </w:t>
      </w:r>
      <w:r w:rsidRPr="00965D15">
        <w:t xml:space="preserve">and </w:t>
      </w:r>
      <w:r w:rsidR="00795CFA" w:rsidRPr="00965D15">
        <w:t>effective.</w:t>
      </w:r>
      <w:r w:rsidR="00795CFA">
        <w:t xml:space="preserve"> </w:t>
      </w:r>
      <w:r w:rsidR="002058FC">
        <w:t xml:space="preserve"> </w:t>
      </w:r>
      <w:r w:rsidR="00321FE6" w:rsidRPr="00C333C5">
        <w:t>I</w:t>
      </w:r>
      <w:r w:rsidR="002058FC">
        <w:t xml:space="preserve">f </w:t>
      </w:r>
      <w:r>
        <w:t xml:space="preserve">some </w:t>
      </w:r>
      <w:r w:rsidR="002058FC">
        <w:t xml:space="preserve">people </w:t>
      </w:r>
      <w:r w:rsidR="00CD13F6">
        <w:t xml:space="preserve">with psychosis </w:t>
      </w:r>
      <w:r w:rsidR="002058FC">
        <w:t>are</w:t>
      </w:r>
      <w:r w:rsidR="00321FE6" w:rsidRPr="00C333C5">
        <w:t xml:space="preserve"> concern</w:t>
      </w:r>
      <w:r w:rsidR="002058FC">
        <w:t>ed about tolerat</w:t>
      </w:r>
      <w:r w:rsidR="00794708">
        <w:t>ing</w:t>
      </w:r>
      <w:r w:rsidR="002058FC">
        <w:t xml:space="preserve"> </w:t>
      </w:r>
      <w:r w:rsidR="00321FE6">
        <w:t>IR</w:t>
      </w:r>
      <w:r w:rsidR="00321FE6" w:rsidRPr="00C333C5">
        <w:t xml:space="preserve">, </w:t>
      </w:r>
      <w:r w:rsidR="00794708">
        <w:t xml:space="preserve">the </w:t>
      </w:r>
      <w:r w:rsidR="002058FC">
        <w:t xml:space="preserve">FSI </w:t>
      </w:r>
      <w:r w:rsidR="00794708">
        <w:t xml:space="preserve">task </w:t>
      </w:r>
      <w:r w:rsidR="002058FC">
        <w:t xml:space="preserve">may </w:t>
      </w:r>
      <w:r w:rsidR="00EB506E">
        <w:t xml:space="preserve">provide a simple means of regulating emotion and therefore </w:t>
      </w:r>
      <w:r w:rsidR="002058FC">
        <w:t>increas</w:t>
      </w:r>
      <w:r>
        <w:t>ing the</w:t>
      </w:r>
      <w:r w:rsidR="002058FC">
        <w:t xml:space="preserve"> acceptability</w:t>
      </w:r>
      <w:r w:rsidR="007601AF">
        <w:t xml:space="preserve"> of IR</w:t>
      </w:r>
      <w:r w:rsidR="002058FC">
        <w:t xml:space="preserve">.  If their </w:t>
      </w:r>
      <w:r w:rsidR="00321FE6" w:rsidRPr="00C333C5">
        <w:t xml:space="preserve">formulation indicates that </w:t>
      </w:r>
      <w:r w:rsidR="002058FC">
        <w:t xml:space="preserve">heightened </w:t>
      </w:r>
      <w:r w:rsidR="00321FE6" w:rsidRPr="00C333C5">
        <w:t xml:space="preserve">arousal </w:t>
      </w:r>
      <w:r w:rsidR="002058FC">
        <w:t>exacerbate</w:t>
      </w:r>
      <w:r w:rsidR="00794708">
        <w:t>s</w:t>
      </w:r>
      <w:r w:rsidR="00321FE6" w:rsidRPr="00C333C5">
        <w:t xml:space="preserve"> </w:t>
      </w:r>
      <w:r w:rsidR="00621998">
        <w:t xml:space="preserve">voices, </w:t>
      </w:r>
      <w:r w:rsidR="00321FE6" w:rsidRPr="00C333C5">
        <w:t>paranoia</w:t>
      </w:r>
      <w:r w:rsidR="00621998">
        <w:t xml:space="preserve"> or risk</w:t>
      </w:r>
      <w:r w:rsidR="00321FE6" w:rsidRPr="00C333C5">
        <w:t xml:space="preserve">, </w:t>
      </w:r>
      <w:r w:rsidR="00F35C56">
        <w:t>the FSI task</w:t>
      </w:r>
      <w:r w:rsidR="00621998">
        <w:t xml:space="preserve"> may enable IR to be used safely.  Where clinicians are </w:t>
      </w:r>
      <w:r w:rsidR="00794708">
        <w:t>hesitant</w:t>
      </w:r>
      <w:r w:rsidR="00621998">
        <w:t xml:space="preserve">, </w:t>
      </w:r>
      <w:r w:rsidR="00794708">
        <w:t>the task</w:t>
      </w:r>
      <w:r w:rsidR="00621998">
        <w:t xml:space="preserve"> may increase the likelihood that </w:t>
      </w:r>
      <w:r w:rsidR="00794708">
        <w:t>IR</w:t>
      </w:r>
      <w:r w:rsidR="00621998">
        <w:t xml:space="preserve"> is offered.</w:t>
      </w:r>
    </w:p>
    <w:p w14:paraId="3D79E227" w14:textId="77777777" w:rsidR="00C42C97" w:rsidRDefault="00C42C97" w:rsidP="00305FF5">
      <w:pPr>
        <w:pStyle w:val="Newparagraph"/>
        <w:spacing w:before="100" w:beforeAutospacing="1" w:after="100" w:afterAutospacing="1"/>
        <w:ind w:firstLine="0"/>
      </w:pPr>
    </w:p>
    <w:p w14:paraId="1FBA31F0" w14:textId="77777777" w:rsidR="000367CD" w:rsidRDefault="000367CD" w:rsidP="00305FF5">
      <w:pPr>
        <w:pStyle w:val="Newparagraph"/>
        <w:spacing w:before="100" w:beforeAutospacing="1" w:after="100" w:afterAutospacing="1"/>
        <w:ind w:firstLine="0"/>
        <w:rPr>
          <w:b/>
          <w:bCs/>
          <w:highlight w:val="yellow"/>
        </w:rPr>
      </w:pPr>
    </w:p>
    <w:p w14:paraId="57D872C3" w14:textId="661DC923" w:rsidR="002148F4" w:rsidRPr="0062117E" w:rsidRDefault="002148F4" w:rsidP="00305FF5">
      <w:pPr>
        <w:pStyle w:val="Newparagraph"/>
        <w:spacing w:before="100" w:beforeAutospacing="1" w:after="100" w:afterAutospacing="1"/>
        <w:ind w:firstLine="0"/>
        <w:rPr>
          <w:b/>
          <w:bCs/>
        </w:rPr>
      </w:pPr>
      <w:r w:rsidRPr="0062117E">
        <w:rPr>
          <w:b/>
          <w:bCs/>
        </w:rPr>
        <w:t>Key practice points</w:t>
      </w:r>
    </w:p>
    <w:p w14:paraId="6308DB82" w14:textId="18D23FEF" w:rsidR="00092953" w:rsidRPr="0062117E" w:rsidRDefault="002148F4" w:rsidP="00092953">
      <w:pPr>
        <w:pStyle w:val="Newparagraph"/>
        <w:numPr>
          <w:ilvl w:val="0"/>
          <w:numId w:val="42"/>
        </w:numPr>
        <w:spacing w:before="100" w:beforeAutospacing="1" w:after="100" w:afterAutospacing="1"/>
        <w:rPr>
          <w:b/>
          <w:bCs/>
        </w:rPr>
      </w:pPr>
      <w:r w:rsidRPr="0062117E">
        <w:t>People with psychosis can engage in trauma-focused CBT</w:t>
      </w:r>
    </w:p>
    <w:p w14:paraId="50C4F3E0" w14:textId="77777777" w:rsidR="00092953" w:rsidRPr="0062117E" w:rsidRDefault="00572512" w:rsidP="00092953">
      <w:pPr>
        <w:pStyle w:val="Newparagraph"/>
        <w:numPr>
          <w:ilvl w:val="0"/>
          <w:numId w:val="42"/>
        </w:numPr>
        <w:spacing w:before="100" w:beforeAutospacing="1" w:after="100" w:afterAutospacing="1"/>
        <w:rPr>
          <w:b/>
          <w:bCs/>
        </w:rPr>
      </w:pPr>
      <w:r w:rsidRPr="0062117E">
        <w:t xml:space="preserve">A brief attachment-based imagery task may provide a simple means of </w:t>
      </w:r>
      <w:r w:rsidR="00092953" w:rsidRPr="0062117E">
        <w:t>facilitating ‘felt security’</w:t>
      </w:r>
    </w:p>
    <w:p w14:paraId="684FBAEA" w14:textId="54EB6906" w:rsidR="00572512" w:rsidRPr="0062117E" w:rsidRDefault="00572512" w:rsidP="00092953">
      <w:pPr>
        <w:pStyle w:val="Newparagraph"/>
        <w:numPr>
          <w:ilvl w:val="0"/>
          <w:numId w:val="42"/>
        </w:numPr>
        <w:spacing w:before="100" w:beforeAutospacing="1" w:after="100" w:afterAutospacing="1"/>
        <w:rPr>
          <w:b/>
          <w:bCs/>
        </w:rPr>
      </w:pPr>
      <w:r w:rsidRPr="0062117E">
        <w:t>This in turn may enable people with psychosis to engage in IR</w:t>
      </w:r>
      <w:r w:rsidRPr="0062117E">
        <w:rPr>
          <w:b/>
          <w:bCs/>
          <w:iCs/>
        </w:rPr>
        <w:t xml:space="preserve"> </w:t>
      </w:r>
    </w:p>
    <w:p w14:paraId="6628E3AB" w14:textId="77777777" w:rsidR="00092953" w:rsidRPr="0062117E" w:rsidRDefault="00092953" w:rsidP="00092953">
      <w:pPr>
        <w:pStyle w:val="Newparagraph"/>
        <w:spacing w:before="100" w:beforeAutospacing="1" w:after="100" w:afterAutospacing="1"/>
        <w:ind w:left="720" w:firstLine="0"/>
        <w:rPr>
          <w:b/>
          <w:bCs/>
        </w:rPr>
      </w:pPr>
    </w:p>
    <w:p w14:paraId="4F7A7389" w14:textId="2B88637D" w:rsidR="00572512" w:rsidRPr="0062117E" w:rsidRDefault="00572512" w:rsidP="00572512">
      <w:pPr>
        <w:pStyle w:val="Newparagraph"/>
        <w:spacing w:before="100" w:beforeAutospacing="1" w:after="100" w:afterAutospacing="1"/>
        <w:ind w:firstLine="0"/>
        <w:rPr>
          <w:b/>
          <w:bCs/>
          <w:iCs/>
        </w:rPr>
      </w:pPr>
      <w:r w:rsidRPr="0062117E">
        <w:rPr>
          <w:b/>
          <w:bCs/>
          <w:iCs/>
        </w:rPr>
        <w:t>Further reading</w:t>
      </w:r>
    </w:p>
    <w:p w14:paraId="0188BAD8" w14:textId="77777777" w:rsidR="00572512" w:rsidRPr="0062117E" w:rsidRDefault="00572512" w:rsidP="00572512">
      <w:pPr>
        <w:spacing w:before="100" w:beforeAutospacing="1" w:after="100" w:afterAutospacing="1"/>
      </w:pPr>
      <w:proofErr w:type="spellStart"/>
      <w:r w:rsidRPr="0062117E">
        <w:t>Ison</w:t>
      </w:r>
      <w:proofErr w:type="spellEnd"/>
      <w:r w:rsidRPr="0062117E">
        <w:t xml:space="preserve">, R., </w:t>
      </w:r>
      <w:proofErr w:type="spellStart"/>
      <w:r w:rsidRPr="0062117E">
        <w:t>Medoro</w:t>
      </w:r>
      <w:proofErr w:type="spellEnd"/>
      <w:r w:rsidRPr="0062117E">
        <w:t xml:space="preserve">, L., Keen, N., &amp; </w:t>
      </w:r>
      <w:proofErr w:type="spellStart"/>
      <w:r w:rsidRPr="0062117E">
        <w:t>Kuipers</w:t>
      </w:r>
      <w:proofErr w:type="spellEnd"/>
      <w:r w:rsidRPr="0062117E">
        <w:t xml:space="preserve">, E. (2014).  The use of rescripting imagery for people with psychosis who hear voices.  </w:t>
      </w:r>
      <w:r w:rsidRPr="0062117E">
        <w:rPr>
          <w:i/>
        </w:rPr>
        <w:t>Behavioural and Cognitive Psychotherapy, 42</w:t>
      </w:r>
      <w:r w:rsidRPr="0062117E">
        <w:t xml:space="preserve">(2), 129-142. </w:t>
      </w:r>
    </w:p>
    <w:p w14:paraId="4F1C08C1" w14:textId="27C23343" w:rsidR="00572512" w:rsidRPr="0062117E" w:rsidRDefault="00572512" w:rsidP="00572512">
      <w:pPr>
        <w:spacing w:before="100" w:beforeAutospacing="1" w:after="100" w:afterAutospacing="1"/>
      </w:pPr>
      <w:r w:rsidRPr="0062117E">
        <w:t xml:space="preserve">Keen, N., Hunter, E. C. M., &amp; Peters, E. (2017).  Integrated trauma-focused Cognitive-Behavioural Therapy for post-traumatic stress and psychotic symptoms: A case-series study using imaginal reprocessing strategies.  </w:t>
      </w:r>
      <w:r w:rsidRPr="0062117E">
        <w:rPr>
          <w:i/>
        </w:rPr>
        <w:t>Frontiers in Psychiatry, 8.</w:t>
      </w:r>
      <w:r w:rsidRPr="0062117E">
        <w:t xml:space="preserve"> </w:t>
      </w:r>
      <w:proofErr w:type="spellStart"/>
      <w:r w:rsidRPr="0062117E">
        <w:t>doi</w:t>
      </w:r>
      <w:proofErr w:type="spellEnd"/>
      <w:r w:rsidRPr="0062117E">
        <w:t>: 10.3389/fpsyt.2017.00092</w:t>
      </w:r>
    </w:p>
    <w:p w14:paraId="7A2A2EBA" w14:textId="77777777" w:rsidR="00572512" w:rsidRPr="0062117E" w:rsidRDefault="00572512" w:rsidP="00572512">
      <w:pPr>
        <w:spacing w:before="100" w:beforeAutospacing="1" w:after="100" w:afterAutospacing="1"/>
      </w:pPr>
      <w:r w:rsidRPr="0062117E">
        <w:t xml:space="preserve">Newman-Taylor, K., McSherry, P., &amp; </w:t>
      </w:r>
      <w:proofErr w:type="spellStart"/>
      <w:r w:rsidRPr="0062117E">
        <w:t>Stopa</w:t>
      </w:r>
      <w:proofErr w:type="spellEnd"/>
      <w:r w:rsidRPr="0062117E">
        <w:t xml:space="preserve">, L. (2019).  Imagery rescripting in non-clinical paranoia: a pilot study of the impact on key cognitive and affective processes.  </w:t>
      </w:r>
      <w:r w:rsidRPr="0062117E">
        <w:rPr>
          <w:i/>
          <w:iCs/>
        </w:rPr>
        <w:t xml:space="preserve">Behavioural and Cognitive Psychotherapy.  </w:t>
      </w:r>
      <w:r w:rsidRPr="0062117E">
        <w:t>DOI: 10.1017/S1352465819000419</w:t>
      </w:r>
    </w:p>
    <w:p w14:paraId="60355C7E" w14:textId="6B70DBD4" w:rsidR="00572512" w:rsidRPr="0062117E" w:rsidRDefault="00572512" w:rsidP="00572512">
      <w:pPr>
        <w:spacing w:before="100" w:beforeAutospacing="1" w:after="100" w:afterAutospacing="1"/>
      </w:pPr>
      <w:proofErr w:type="spellStart"/>
      <w:r w:rsidRPr="0062117E">
        <w:t>Paulik</w:t>
      </w:r>
      <w:proofErr w:type="spellEnd"/>
      <w:r w:rsidRPr="0062117E">
        <w:t xml:space="preserve">, G., Steel, C., &amp; </w:t>
      </w:r>
      <w:proofErr w:type="spellStart"/>
      <w:r w:rsidRPr="0062117E">
        <w:t>Arntz</w:t>
      </w:r>
      <w:proofErr w:type="spellEnd"/>
      <w:r w:rsidRPr="0062117E">
        <w:t xml:space="preserve">, A. (2019).  Imagery rescripting for the treatment of trauma in voice hearers: A case series.  </w:t>
      </w:r>
      <w:r w:rsidRPr="0062117E">
        <w:rPr>
          <w:i/>
          <w:iCs/>
        </w:rPr>
        <w:t>Behavioural and Cognitive Psychotherapy,</w:t>
      </w:r>
      <w:r w:rsidRPr="0062117E">
        <w:t xml:space="preserve"> 1-17.</w:t>
      </w:r>
    </w:p>
    <w:p w14:paraId="6855F726" w14:textId="7D916D53" w:rsidR="00572512" w:rsidRPr="0062117E" w:rsidRDefault="00572512" w:rsidP="00572512">
      <w:pPr>
        <w:spacing w:before="100" w:beforeAutospacing="1" w:after="100" w:afterAutospacing="1"/>
        <w:rPr>
          <w:bCs/>
        </w:rPr>
      </w:pPr>
      <w:r w:rsidRPr="0062117E">
        <w:rPr>
          <w:bCs/>
        </w:rPr>
        <w:t xml:space="preserve">Sin, J., Spain, D., Futura, M., </w:t>
      </w:r>
      <w:proofErr w:type="spellStart"/>
      <w:r w:rsidRPr="0062117E">
        <w:rPr>
          <w:bCs/>
        </w:rPr>
        <w:t>Murrelis</w:t>
      </w:r>
      <w:proofErr w:type="spellEnd"/>
      <w:r w:rsidRPr="0062117E">
        <w:rPr>
          <w:bCs/>
        </w:rPr>
        <w:t xml:space="preserve">, T., &amp; Norman, I. (2017).  Psychological interventions for PTSD in people with severe mental illness.  </w:t>
      </w:r>
      <w:r w:rsidRPr="0062117E">
        <w:rPr>
          <w:bCs/>
          <w:i/>
          <w:iCs/>
        </w:rPr>
        <w:t>Cochrane Database of Systematic Reviews,</w:t>
      </w:r>
      <w:r w:rsidRPr="0062117E">
        <w:rPr>
          <w:bCs/>
        </w:rPr>
        <w:t xml:space="preserve"> Issue 1.</w:t>
      </w:r>
    </w:p>
    <w:p w14:paraId="1E9329C6" w14:textId="07F61F0B" w:rsidR="00DF5009" w:rsidRPr="00CE16E9" w:rsidRDefault="00572512" w:rsidP="00DF5009">
      <w:pPr>
        <w:spacing w:before="100" w:beforeAutospacing="1" w:after="100" w:afterAutospacing="1"/>
        <w:rPr>
          <w:i/>
          <w:iCs/>
        </w:rPr>
      </w:pPr>
      <w:r w:rsidRPr="0062117E">
        <w:t xml:space="preserve">Taylor, C. D. J., Bee, P. E., Kelly, J., &amp; Haddock, G. (2018). </w:t>
      </w:r>
      <w:proofErr w:type="spellStart"/>
      <w:r w:rsidRPr="0062117E">
        <w:t>iMAgery</w:t>
      </w:r>
      <w:proofErr w:type="spellEnd"/>
      <w:r w:rsidRPr="0062117E">
        <w:t xml:space="preserve"> focused therapy for persecutory delusions in </w:t>
      </w:r>
      <w:proofErr w:type="spellStart"/>
      <w:r w:rsidRPr="0062117E">
        <w:t>PSychosis</w:t>
      </w:r>
      <w:proofErr w:type="spellEnd"/>
      <w:r w:rsidRPr="0062117E">
        <w:t xml:space="preserve"> (</w:t>
      </w:r>
      <w:proofErr w:type="spellStart"/>
      <w:r w:rsidRPr="0062117E">
        <w:t>iMAPS</w:t>
      </w:r>
      <w:proofErr w:type="spellEnd"/>
      <w:r w:rsidRPr="0062117E">
        <w:t xml:space="preserve">): A novel treatment approach.  </w:t>
      </w:r>
      <w:r w:rsidRPr="0062117E">
        <w:rPr>
          <w:i/>
          <w:iCs/>
        </w:rPr>
        <w:t>Cognitive and Behavioural Practice.</w:t>
      </w:r>
      <w:r w:rsidR="00DF5009" w:rsidRPr="00CE16E9">
        <w:br w:type="page"/>
      </w:r>
    </w:p>
    <w:p w14:paraId="64ACE45F" w14:textId="74C40225" w:rsidR="00C51A92" w:rsidRPr="00CE16E9" w:rsidRDefault="00C51A92" w:rsidP="00D17E24">
      <w:pPr>
        <w:spacing w:before="100" w:beforeAutospacing="1" w:after="100" w:afterAutospacing="1"/>
        <w:rPr>
          <w:b/>
        </w:rPr>
      </w:pPr>
      <w:r w:rsidRPr="00CE16E9">
        <w:rPr>
          <w:b/>
        </w:rPr>
        <w:t xml:space="preserve">References </w:t>
      </w:r>
    </w:p>
    <w:p w14:paraId="3E2B9D8F" w14:textId="507123DE" w:rsidR="00C51A92" w:rsidRPr="0062117E" w:rsidRDefault="00C51A92" w:rsidP="00D17E24">
      <w:pPr>
        <w:spacing w:before="100" w:beforeAutospacing="1" w:after="100" w:afterAutospacing="1"/>
      </w:pPr>
      <w:proofErr w:type="spellStart"/>
      <w:r w:rsidRPr="00CE16E9">
        <w:t>Arntz</w:t>
      </w:r>
      <w:proofErr w:type="spellEnd"/>
      <w:r w:rsidRPr="00CE16E9">
        <w:t xml:space="preserve">, A. &amp; Weertman, A. (1999).  Treatment of childhood memories: theory and practice.  </w:t>
      </w:r>
      <w:r w:rsidRPr="0062117E">
        <w:rPr>
          <w:i/>
        </w:rPr>
        <w:t>Behaviour Research and Therapy, 37</w:t>
      </w:r>
      <w:r w:rsidR="00C84420" w:rsidRPr="0062117E">
        <w:t>(8), 715-740.</w:t>
      </w:r>
    </w:p>
    <w:p w14:paraId="1F79CB00" w14:textId="2B01F1B0" w:rsidR="000E25F4" w:rsidRPr="00CE16E9" w:rsidRDefault="000E25F4" w:rsidP="00D17E24">
      <w:pPr>
        <w:spacing w:before="100" w:beforeAutospacing="1" w:after="100" w:afterAutospacing="1"/>
      </w:pPr>
      <w:proofErr w:type="spellStart"/>
      <w:r w:rsidRPr="0062117E">
        <w:t>Arntz</w:t>
      </w:r>
      <w:proofErr w:type="spellEnd"/>
      <w:r w:rsidRPr="0062117E">
        <w:t xml:space="preserve">, A. (2012). Imagery rescripting as a therapeutic technique: review of clinical trials, basic studies, and research agenda. </w:t>
      </w:r>
      <w:r w:rsidRPr="0062117E">
        <w:rPr>
          <w:i/>
          <w:iCs/>
        </w:rPr>
        <w:t xml:space="preserve">Journal of Experimental Psychopathology, 3, </w:t>
      </w:r>
      <w:r w:rsidRPr="0062117E">
        <w:t>189–208.</w:t>
      </w:r>
    </w:p>
    <w:p w14:paraId="0FE7920E" w14:textId="43B7015A" w:rsidR="00450021" w:rsidRPr="00CE16E9" w:rsidRDefault="00450021" w:rsidP="00D17E24">
      <w:pPr>
        <w:spacing w:before="100" w:beforeAutospacing="1" w:after="100" w:afterAutospacing="1"/>
      </w:pPr>
      <w:proofErr w:type="spellStart"/>
      <w:r w:rsidRPr="00CE16E9">
        <w:t>Bartz</w:t>
      </w:r>
      <w:proofErr w:type="spellEnd"/>
      <w:r w:rsidRPr="00CE16E9">
        <w:t xml:space="preserve">, J. A., &amp; Lydon, J. E. (2004).  Close relationships and the working self-concept: Implicit and explicit effects of priming attachment on agency and communion.  </w:t>
      </w:r>
      <w:r w:rsidRPr="00CE16E9">
        <w:rPr>
          <w:i/>
        </w:rPr>
        <w:t>Personality and Social Psychology Bulletin, 30</w:t>
      </w:r>
      <w:r w:rsidRPr="00CE16E9">
        <w:t>(11), 1389-1401.</w:t>
      </w:r>
    </w:p>
    <w:p w14:paraId="32436380" w14:textId="41DACBFF" w:rsidR="00795170" w:rsidRPr="00CE16E9" w:rsidRDefault="00795170" w:rsidP="00D17E24">
      <w:pPr>
        <w:spacing w:before="100" w:beforeAutospacing="1" w:after="100" w:afterAutospacing="1"/>
      </w:pPr>
      <w:r w:rsidRPr="00CE16E9">
        <w:t xml:space="preserve">Berry, K., Varese, F., &amp; Bucci, S. (2017).  Cognitive attachment model of voices: Evidence base and future implications.  </w:t>
      </w:r>
      <w:r w:rsidRPr="00CE16E9">
        <w:rPr>
          <w:i/>
        </w:rPr>
        <w:t>Frontiers in Psychiatry, 8,</w:t>
      </w:r>
      <w:r w:rsidRPr="00CE16E9">
        <w:t xml:space="preserve"> 111.</w:t>
      </w:r>
    </w:p>
    <w:p w14:paraId="02AE5D4F" w14:textId="54D2E8C5" w:rsidR="00E94129" w:rsidRPr="00CE16E9" w:rsidRDefault="00E94129" w:rsidP="00E94129">
      <w:pPr>
        <w:pStyle w:val="Newparagraph"/>
        <w:spacing w:before="100" w:beforeAutospacing="1" w:after="100" w:afterAutospacing="1"/>
        <w:ind w:firstLine="0"/>
      </w:pPr>
      <w:proofErr w:type="spellStart"/>
      <w:r w:rsidRPr="00CE16E9">
        <w:t>Gumley</w:t>
      </w:r>
      <w:proofErr w:type="spellEnd"/>
      <w:r w:rsidRPr="00CE16E9">
        <w:t xml:space="preserve">, A., </w:t>
      </w:r>
      <w:proofErr w:type="spellStart"/>
      <w:r w:rsidRPr="00CE16E9">
        <w:t>Schwannauer</w:t>
      </w:r>
      <w:proofErr w:type="spellEnd"/>
      <w:r w:rsidRPr="00CE16E9">
        <w:t xml:space="preserve">, M., </w:t>
      </w:r>
      <w:proofErr w:type="spellStart"/>
      <w:r w:rsidRPr="00CE16E9">
        <w:t>MacBeth</w:t>
      </w:r>
      <w:proofErr w:type="spellEnd"/>
      <w:r w:rsidRPr="00CE16E9">
        <w:t xml:space="preserve">, A., &amp; Read, J. (2008).  Emotional recovery and staying well after psychosis: An attachment-based conceptualization.  </w:t>
      </w:r>
      <w:r w:rsidRPr="00CE16E9">
        <w:rPr>
          <w:i/>
          <w:iCs/>
        </w:rPr>
        <w:t>Attachment</w:t>
      </w:r>
      <w:r w:rsidRPr="00CE16E9">
        <w:t>, </w:t>
      </w:r>
      <w:r w:rsidRPr="00CE16E9">
        <w:rPr>
          <w:i/>
          <w:iCs/>
        </w:rPr>
        <w:t>2</w:t>
      </w:r>
      <w:r w:rsidRPr="00CE16E9">
        <w:t>(2), 127-148.</w:t>
      </w:r>
    </w:p>
    <w:p w14:paraId="0E918028" w14:textId="3995291E" w:rsidR="007D20F7" w:rsidRPr="00CE16E9" w:rsidRDefault="007D20F7" w:rsidP="00D17E24">
      <w:pPr>
        <w:spacing w:before="100" w:beforeAutospacing="1" w:after="100" w:afterAutospacing="1"/>
      </w:pPr>
      <w:r w:rsidRPr="00CE16E9">
        <w:t xml:space="preserve">Hirsch, C. R., Clark, D. M., Mathews, A., &amp; Williams, R. (2003).  Self-images play a causal role in social phobia.  </w:t>
      </w:r>
      <w:r w:rsidRPr="00CE16E9">
        <w:rPr>
          <w:i/>
        </w:rPr>
        <w:t>Behaviour Research and Therapy, 41,</w:t>
      </w:r>
      <w:r w:rsidRPr="00CE16E9">
        <w:t xml:space="preserve"> 909–921.</w:t>
      </w:r>
    </w:p>
    <w:p w14:paraId="7AE96B65" w14:textId="0E4CFA20" w:rsidR="00C84420" w:rsidRDefault="00C51A92" w:rsidP="00D17E24">
      <w:pPr>
        <w:spacing w:before="100" w:beforeAutospacing="1" w:after="100" w:afterAutospacing="1"/>
      </w:pPr>
      <w:r w:rsidRPr="00CE16E9">
        <w:t xml:space="preserve">Ison, R., </w:t>
      </w:r>
      <w:proofErr w:type="spellStart"/>
      <w:r w:rsidRPr="00CE16E9">
        <w:t>Medoro</w:t>
      </w:r>
      <w:proofErr w:type="spellEnd"/>
      <w:r w:rsidRPr="00CE16E9">
        <w:t xml:space="preserve">, L., Keen, N., &amp; </w:t>
      </w:r>
      <w:proofErr w:type="spellStart"/>
      <w:r w:rsidRPr="00CE16E9">
        <w:t>Kuipers</w:t>
      </w:r>
      <w:proofErr w:type="spellEnd"/>
      <w:r w:rsidRPr="00CE16E9">
        <w:t>, E. (2014).  The use of rescripting imagery for people with psychosis</w:t>
      </w:r>
      <w:r w:rsidR="005F1C55" w:rsidRPr="00CE16E9">
        <w:t xml:space="preserve"> who hear voices.  </w:t>
      </w:r>
      <w:r w:rsidR="005F1C55" w:rsidRPr="00CE16E9">
        <w:rPr>
          <w:i/>
        </w:rPr>
        <w:t>Behavioural and</w:t>
      </w:r>
      <w:r w:rsidRPr="00CE16E9">
        <w:rPr>
          <w:i/>
        </w:rPr>
        <w:t xml:space="preserve"> Cognitive Psychotherapy, 42</w:t>
      </w:r>
      <w:r w:rsidRPr="00CE16E9">
        <w:t xml:space="preserve">(2), 129-142. </w:t>
      </w:r>
    </w:p>
    <w:p w14:paraId="02432DC4" w14:textId="77777777" w:rsidR="00084F9B" w:rsidRDefault="00084F9B" w:rsidP="00084F9B">
      <w:pPr>
        <w:spacing w:before="100" w:beforeAutospacing="1" w:after="100" w:afterAutospacing="1"/>
      </w:pPr>
      <w:r>
        <w:t xml:space="preserve">Keen, N., Hunter, E. C. M., &amp; Peters, E. (2017).  Integrated trauma-focused Cognitive-Behavioural Therapy for post-traumatic stress and psychotic symptoms: A case-series study using imaginal reprocessing strategies.  Frontiers in Psychiatry, 8. </w:t>
      </w:r>
      <w:proofErr w:type="spellStart"/>
      <w:r>
        <w:t>doi</w:t>
      </w:r>
      <w:proofErr w:type="spellEnd"/>
      <w:r>
        <w:t>: 10.3389/fpsyt.2017.00092</w:t>
      </w:r>
    </w:p>
    <w:p w14:paraId="663F5E7D" w14:textId="77777777" w:rsidR="00084F9B" w:rsidRDefault="00084F9B" w:rsidP="00084F9B">
      <w:pPr>
        <w:spacing w:before="100" w:beforeAutospacing="1" w:after="100" w:afterAutospacing="1"/>
      </w:pPr>
      <w:r>
        <w:t xml:space="preserve">Luke, M. A., Sedikides, C., &amp; </w:t>
      </w:r>
      <w:proofErr w:type="spellStart"/>
      <w:r>
        <w:t>Carnelley</w:t>
      </w:r>
      <w:proofErr w:type="spellEnd"/>
      <w:r>
        <w:t xml:space="preserve">, K. (2012).  Your love lifts me higher!  The energizing quality of secure relationships.  </w:t>
      </w:r>
      <w:r w:rsidRPr="00084F9B">
        <w:rPr>
          <w:i/>
          <w:iCs/>
        </w:rPr>
        <w:t>Personality and Social Psychology Bulletin, 38</w:t>
      </w:r>
      <w:r>
        <w:t>(6), 721-733.</w:t>
      </w:r>
    </w:p>
    <w:p w14:paraId="2818DAA6" w14:textId="77777777" w:rsidR="00084F9B" w:rsidRDefault="00084F9B" w:rsidP="00084F9B">
      <w:pPr>
        <w:spacing w:before="100" w:beforeAutospacing="1" w:after="100" w:afterAutospacing="1"/>
      </w:pPr>
      <w:proofErr w:type="spellStart"/>
      <w:r w:rsidRPr="0062117E">
        <w:t>Morina</w:t>
      </w:r>
      <w:proofErr w:type="spellEnd"/>
      <w:r w:rsidRPr="0062117E">
        <w:t xml:space="preserve">, N., </w:t>
      </w:r>
      <w:proofErr w:type="spellStart"/>
      <w:r w:rsidRPr="0062117E">
        <w:t>Lancee</w:t>
      </w:r>
      <w:proofErr w:type="spellEnd"/>
      <w:r w:rsidRPr="0062117E">
        <w:t xml:space="preserve">, J. and </w:t>
      </w:r>
      <w:proofErr w:type="spellStart"/>
      <w:r w:rsidRPr="0062117E">
        <w:t>Arntz</w:t>
      </w:r>
      <w:proofErr w:type="spellEnd"/>
      <w:r w:rsidRPr="0062117E">
        <w:t xml:space="preserve">, A. (2017).  Imagery rescripting as a clinical intervention for aversive memories: a meta-analysis. </w:t>
      </w:r>
      <w:r w:rsidRPr="0062117E">
        <w:rPr>
          <w:i/>
          <w:iCs/>
        </w:rPr>
        <w:t xml:space="preserve">Journal of </w:t>
      </w:r>
      <w:proofErr w:type="spellStart"/>
      <w:r w:rsidRPr="0062117E">
        <w:rPr>
          <w:i/>
          <w:iCs/>
        </w:rPr>
        <w:t>Behavior</w:t>
      </w:r>
      <w:proofErr w:type="spellEnd"/>
      <w:r w:rsidRPr="0062117E">
        <w:rPr>
          <w:i/>
          <w:iCs/>
        </w:rPr>
        <w:t xml:space="preserve"> Therapy and Experimental Psychiatry, 55,</w:t>
      </w:r>
      <w:r w:rsidRPr="0062117E">
        <w:t xml:space="preserve"> 6–15.</w:t>
      </w:r>
    </w:p>
    <w:p w14:paraId="3A2451A0" w14:textId="5C88D8BC" w:rsidR="00084F9B" w:rsidRPr="00CE16E9" w:rsidRDefault="00084F9B" w:rsidP="00084F9B">
      <w:pPr>
        <w:spacing w:before="100" w:beforeAutospacing="1" w:after="100" w:afterAutospacing="1"/>
      </w:pPr>
      <w:r>
        <w:t xml:space="preserve">Morrison, A. P., Beck, A. T., Glenworth, D., Dunn, H., Reid, G. S., Larkin, W., &amp; Williams, S. (2002).  Imagery and psychotic symptoms: A preliminary investigation. </w:t>
      </w:r>
      <w:r w:rsidRPr="00084F9B">
        <w:rPr>
          <w:i/>
          <w:iCs/>
        </w:rPr>
        <w:t>Behaviour Research and Therapy, 40</w:t>
      </w:r>
      <w:r>
        <w:t>(9), 1053-1062.</w:t>
      </w:r>
    </w:p>
    <w:p w14:paraId="09102F2B" w14:textId="3D22572B" w:rsidR="0062712A" w:rsidRPr="00CE16E9" w:rsidRDefault="0062712A" w:rsidP="0062712A">
      <w:pPr>
        <w:spacing w:before="100" w:beforeAutospacing="1" w:after="100" w:afterAutospacing="1"/>
      </w:pPr>
      <w:r w:rsidRPr="00CE16E9">
        <w:t xml:space="preserve">Newman-Taylor, K., Kemp, A., Potter, H., &amp; Au-Yeung, S. K. (2018).  An Online Investigation of Imagery to Attenuate Paranoia in College Students.  </w:t>
      </w:r>
      <w:r w:rsidRPr="00CE16E9">
        <w:rPr>
          <w:i/>
          <w:iCs/>
        </w:rPr>
        <w:t>Journal of Child and Family Studies</w:t>
      </w:r>
      <w:r w:rsidRPr="00CE16E9">
        <w:t>, </w:t>
      </w:r>
      <w:r w:rsidRPr="00CE16E9">
        <w:rPr>
          <w:i/>
          <w:iCs/>
        </w:rPr>
        <w:t>27</w:t>
      </w:r>
      <w:r w:rsidRPr="00CE16E9">
        <w:t>(3), 853-859.</w:t>
      </w:r>
    </w:p>
    <w:p w14:paraId="55BA5870" w14:textId="1D0FF7B3" w:rsidR="004212A7" w:rsidRPr="00CE16E9" w:rsidRDefault="004212A7" w:rsidP="0062712A">
      <w:pPr>
        <w:spacing w:before="100" w:beforeAutospacing="1" w:after="100" w:afterAutospacing="1"/>
      </w:pPr>
      <w:r w:rsidRPr="00CE16E9">
        <w:t xml:space="preserve">Newman-Taylor, K., McSherry, P., &amp; </w:t>
      </w:r>
      <w:proofErr w:type="spellStart"/>
      <w:r w:rsidRPr="00CE16E9">
        <w:t>Stopa</w:t>
      </w:r>
      <w:proofErr w:type="spellEnd"/>
      <w:r w:rsidRPr="00CE16E9">
        <w:t xml:space="preserve">, L. (2019).  Imagery rescripting in non-clinical paranoia: a pilot study of the impact on key cognitive and affective processes.  </w:t>
      </w:r>
      <w:r w:rsidRPr="00CE16E9">
        <w:rPr>
          <w:i/>
          <w:iCs/>
        </w:rPr>
        <w:t xml:space="preserve">Behavioural and Cognitive Psychotherapy.  </w:t>
      </w:r>
      <w:r w:rsidRPr="00CE16E9">
        <w:t>DOI: 10.1017/S1352465819000419</w:t>
      </w:r>
    </w:p>
    <w:p w14:paraId="089E6193" w14:textId="547C06E5" w:rsidR="00776E4E" w:rsidRPr="00CE16E9" w:rsidRDefault="00776E4E" w:rsidP="0062712A">
      <w:pPr>
        <w:spacing w:before="100" w:beforeAutospacing="1" w:after="100" w:afterAutospacing="1"/>
      </w:pPr>
      <w:proofErr w:type="spellStart"/>
      <w:r w:rsidRPr="00CE16E9">
        <w:t>Paulik</w:t>
      </w:r>
      <w:proofErr w:type="spellEnd"/>
      <w:r w:rsidRPr="00CE16E9">
        <w:t xml:space="preserve">, G., Steel, C., &amp; </w:t>
      </w:r>
      <w:proofErr w:type="spellStart"/>
      <w:r w:rsidRPr="00CE16E9">
        <w:t>Arntz</w:t>
      </w:r>
      <w:proofErr w:type="spellEnd"/>
      <w:r w:rsidRPr="00CE16E9">
        <w:t xml:space="preserve">, A. (2019).  Imagery rescripting for the treatment of trauma in voice hearers: A case series.  </w:t>
      </w:r>
      <w:r w:rsidRPr="00CE16E9">
        <w:rPr>
          <w:i/>
          <w:iCs/>
        </w:rPr>
        <w:t>Behavioural and Cognitive Psychotherapy,</w:t>
      </w:r>
      <w:r w:rsidRPr="00CE16E9">
        <w:t xml:space="preserve"> 1-17.</w:t>
      </w:r>
    </w:p>
    <w:p w14:paraId="3F027835" w14:textId="42DBA9C5" w:rsidR="00AB5276" w:rsidRPr="00CE16E9" w:rsidRDefault="00AB5276" w:rsidP="00D17E24">
      <w:pPr>
        <w:spacing w:before="100" w:beforeAutospacing="1" w:after="100" w:afterAutospacing="1"/>
        <w:rPr>
          <w:bCs/>
        </w:rPr>
      </w:pPr>
      <w:r w:rsidRPr="00CE16E9">
        <w:rPr>
          <w:bCs/>
        </w:rPr>
        <w:t xml:space="preserve">Sin, J., Spain, D., Futura, M., </w:t>
      </w:r>
      <w:proofErr w:type="spellStart"/>
      <w:r w:rsidRPr="00CE16E9">
        <w:rPr>
          <w:bCs/>
        </w:rPr>
        <w:t>Murrelis</w:t>
      </w:r>
      <w:proofErr w:type="spellEnd"/>
      <w:r w:rsidRPr="00CE16E9">
        <w:rPr>
          <w:bCs/>
        </w:rPr>
        <w:t xml:space="preserve">, T., &amp; Norman, I. (2017).  Psychological interventions for PTSD in people with severe mental illness.  </w:t>
      </w:r>
      <w:r w:rsidRPr="00CE16E9">
        <w:rPr>
          <w:bCs/>
          <w:i/>
          <w:iCs/>
        </w:rPr>
        <w:t>Cochrane Database of Systematic Reviews,</w:t>
      </w:r>
      <w:r w:rsidRPr="00CE16E9">
        <w:rPr>
          <w:bCs/>
        </w:rPr>
        <w:t xml:space="preserve"> Issue 1.</w:t>
      </w:r>
    </w:p>
    <w:p w14:paraId="054D7628" w14:textId="330ECAC8" w:rsidR="00F53579" w:rsidRPr="00CE16E9" w:rsidRDefault="00F53579" w:rsidP="00F53579">
      <w:pPr>
        <w:spacing w:before="100" w:beforeAutospacing="1" w:after="100" w:afterAutospacing="1"/>
      </w:pPr>
      <w:r w:rsidRPr="00CE16E9">
        <w:t xml:space="preserve">Sheaves, B., </w:t>
      </w:r>
      <w:proofErr w:type="spellStart"/>
      <w:r w:rsidRPr="00CE16E9">
        <w:t>Onwumere</w:t>
      </w:r>
      <w:proofErr w:type="spellEnd"/>
      <w:r w:rsidRPr="00CE16E9">
        <w:t xml:space="preserve">, J., Keen, N., &amp; </w:t>
      </w:r>
      <w:proofErr w:type="spellStart"/>
      <w:r w:rsidRPr="00CE16E9">
        <w:t>Kuipers</w:t>
      </w:r>
      <w:proofErr w:type="spellEnd"/>
      <w:r w:rsidRPr="00CE16E9">
        <w:t xml:space="preserve">, E. (2015). </w:t>
      </w:r>
      <w:r w:rsidR="004212A7" w:rsidRPr="00CE16E9">
        <w:t xml:space="preserve"> </w:t>
      </w:r>
      <w:r w:rsidRPr="00CE16E9">
        <w:t xml:space="preserve">Treating your worst nightmare: A case-series of imagery rehearsal therapy for nightmares in individuals experiencing psychotic symptoms. </w:t>
      </w:r>
      <w:r w:rsidR="004212A7" w:rsidRPr="00CE16E9">
        <w:t xml:space="preserve"> </w:t>
      </w:r>
      <w:r w:rsidRPr="00CE16E9">
        <w:rPr>
          <w:i/>
        </w:rPr>
        <w:t>The Cognitive Behaviour Therapist, 8,</w:t>
      </w:r>
      <w:r w:rsidRPr="00CE16E9">
        <w:t xml:space="preserve"> e27.</w:t>
      </w:r>
    </w:p>
    <w:p w14:paraId="000CC77B" w14:textId="59861ADE" w:rsidR="00F53579" w:rsidRPr="00CE16E9" w:rsidRDefault="00F53579" w:rsidP="00D17E24">
      <w:pPr>
        <w:spacing w:before="100" w:beforeAutospacing="1" w:after="100" w:afterAutospacing="1"/>
        <w:rPr>
          <w:i/>
          <w:iCs/>
        </w:rPr>
      </w:pPr>
      <w:r w:rsidRPr="00CE16E9">
        <w:t xml:space="preserve">Taylor, C. D. J., Bee, P. E., Kelly, J., &amp; Haddock, G. (2018). </w:t>
      </w:r>
      <w:proofErr w:type="spellStart"/>
      <w:r w:rsidRPr="00CE16E9">
        <w:t>iMAgery</w:t>
      </w:r>
      <w:proofErr w:type="spellEnd"/>
      <w:r w:rsidRPr="00CE16E9">
        <w:t xml:space="preserve"> focused therapy for persecutory delusions in </w:t>
      </w:r>
      <w:proofErr w:type="spellStart"/>
      <w:r w:rsidRPr="00CE16E9">
        <w:t>PSychosis</w:t>
      </w:r>
      <w:proofErr w:type="spellEnd"/>
      <w:r w:rsidRPr="00CE16E9">
        <w:t xml:space="preserve"> (</w:t>
      </w:r>
      <w:proofErr w:type="spellStart"/>
      <w:r w:rsidRPr="00CE16E9">
        <w:t>iMAPS</w:t>
      </w:r>
      <w:proofErr w:type="spellEnd"/>
      <w:r w:rsidRPr="00CE16E9">
        <w:t xml:space="preserve">): A novel treatment approach. </w:t>
      </w:r>
      <w:r w:rsidR="004212A7" w:rsidRPr="00CE16E9">
        <w:t xml:space="preserve"> </w:t>
      </w:r>
      <w:r w:rsidRPr="00CE16E9">
        <w:rPr>
          <w:i/>
          <w:iCs/>
        </w:rPr>
        <w:t>Cognitive and Behavioural Practice.</w:t>
      </w:r>
    </w:p>
    <w:p w14:paraId="0D5B667A" w14:textId="77164E3E" w:rsidR="00051802" w:rsidRDefault="00DC4378" w:rsidP="00051802">
      <w:pPr>
        <w:spacing w:before="100" w:beforeAutospacing="1" w:after="100" w:afterAutospacing="1"/>
      </w:pPr>
      <w:r w:rsidRPr="00CE16E9">
        <w:t xml:space="preserve">Varese, F., </w:t>
      </w:r>
      <w:proofErr w:type="spellStart"/>
      <w:r w:rsidRPr="00CE16E9">
        <w:t>Smeets</w:t>
      </w:r>
      <w:proofErr w:type="spellEnd"/>
      <w:r w:rsidRPr="00CE16E9">
        <w:t xml:space="preserve">, F., </w:t>
      </w:r>
      <w:proofErr w:type="spellStart"/>
      <w:r w:rsidRPr="00CE16E9">
        <w:t>Drukker</w:t>
      </w:r>
      <w:proofErr w:type="spellEnd"/>
      <w:r w:rsidRPr="00CE16E9">
        <w:t xml:space="preserve">, M., </w:t>
      </w:r>
      <w:proofErr w:type="spellStart"/>
      <w:r w:rsidRPr="00CE16E9">
        <w:t>Lieverse</w:t>
      </w:r>
      <w:proofErr w:type="spellEnd"/>
      <w:r w:rsidRPr="00CE16E9">
        <w:t xml:space="preserve">, R., </w:t>
      </w:r>
      <w:proofErr w:type="spellStart"/>
      <w:r w:rsidRPr="00CE16E9">
        <w:t>Lataster</w:t>
      </w:r>
      <w:proofErr w:type="spellEnd"/>
      <w:r w:rsidRPr="00CE16E9">
        <w:t xml:space="preserve">, T., </w:t>
      </w:r>
      <w:proofErr w:type="spellStart"/>
      <w:r w:rsidRPr="00CE16E9">
        <w:t>Viechtbauer</w:t>
      </w:r>
      <w:proofErr w:type="spellEnd"/>
      <w:r w:rsidRPr="00CE16E9">
        <w:t>, W., et al. (2012).  Childhood adversities increase the risk of psychosis: A meta-analysis of patient-control, prospective- and cross-sectional cohort studies. </w:t>
      </w:r>
      <w:r w:rsidRPr="00CE16E9">
        <w:rPr>
          <w:i/>
        </w:rPr>
        <w:t>Schizophrenia Bulletin, 38</w:t>
      </w:r>
      <w:r w:rsidRPr="00CE16E9">
        <w:t>(4), 661–671.</w:t>
      </w:r>
    </w:p>
    <w:p w14:paraId="2DC4A705" w14:textId="6C484674" w:rsidR="00A91029" w:rsidRDefault="00A91029" w:rsidP="00051802">
      <w:pPr>
        <w:spacing w:before="100" w:beforeAutospacing="1" w:after="100" w:afterAutospacing="1"/>
      </w:pPr>
    </w:p>
    <w:p w14:paraId="2B6C6DA1" w14:textId="77777777" w:rsidR="00A91029" w:rsidRDefault="00A91029" w:rsidP="00A91029">
      <w:pPr>
        <w:spacing w:before="100" w:beforeAutospacing="1" w:after="100" w:afterAutospacing="1"/>
        <w:rPr>
          <w:b/>
          <w:lang w:val="en-US"/>
        </w:rPr>
      </w:pPr>
      <w:r>
        <w:rPr>
          <w:b/>
          <w:lang w:val="en-US"/>
        </w:rPr>
        <w:br w:type="page"/>
      </w:r>
    </w:p>
    <w:p w14:paraId="0D346A4F" w14:textId="6660D230" w:rsidR="00A91029" w:rsidRPr="00E0384E" w:rsidRDefault="00A91029" w:rsidP="00A91029">
      <w:pPr>
        <w:spacing w:before="100" w:beforeAutospacing="1" w:after="100" w:afterAutospacing="1"/>
        <w:rPr>
          <w:b/>
          <w:lang w:val="en-US"/>
        </w:rPr>
      </w:pPr>
      <w:r>
        <w:rPr>
          <w:b/>
          <w:lang w:val="en-US"/>
        </w:rPr>
        <w:t>Figure 1</w:t>
      </w:r>
      <w:r w:rsidRPr="0005184C">
        <w:rPr>
          <w:b/>
          <w:lang w:val="en-US"/>
        </w:rPr>
        <w:t xml:space="preserve">:  </w:t>
      </w:r>
      <w:r>
        <w:rPr>
          <w:b/>
          <w:lang w:val="en-US"/>
        </w:rPr>
        <w:t>Felt security before and after imagery rescripting</w:t>
      </w:r>
    </w:p>
    <w:p w14:paraId="2EDF177E" w14:textId="77777777" w:rsidR="00A91029" w:rsidRDefault="00A91029" w:rsidP="00A91029">
      <w:r w:rsidRPr="00DB64FF">
        <w:rPr>
          <w:noProof/>
        </w:rPr>
        <w:drawing>
          <wp:inline distT="0" distB="0" distL="0" distR="0" wp14:anchorId="1925EF19" wp14:editId="5F526327">
            <wp:extent cx="1619129" cy="1863725"/>
            <wp:effectExtent l="0" t="0" r="698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t xml:space="preserve"> </w:t>
      </w:r>
      <w:r w:rsidRPr="00DB64FF">
        <w:rPr>
          <w:noProof/>
        </w:rPr>
        <w:t xml:space="preserve"> </w:t>
      </w:r>
      <w:r w:rsidRPr="00DB64FF">
        <w:rPr>
          <w:noProof/>
        </w:rPr>
        <w:drawing>
          <wp:inline distT="0" distB="0" distL="0" distR="0" wp14:anchorId="76B2BD89" wp14:editId="421E1FF7">
            <wp:extent cx="1624953" cy="1863090"/>
            <wp:effectExtent l="0" t="0" r="1397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t xml:space="preserve"> </w:t>
      </w:r>
      <w:r w:rsidRPr="00DB64FF">
        <w:rPr>
          <w:noProof/>
        </w:rPr>
        <w:t xml:space="preserve"> </w:t>
      </w:r>
      <w:r w:rsidRPr="00DB64FF">
        <w:rPr>
          <w:noProof/>
        </w:rPr>
        <w:drawing>
          <wp:inline distT="0" distB="0" distL="0" distR="0" wp14:anchorId="18BD0F7D" wp14:editId="2807F033">
            <wp:extent cx="1619129" cy="1868805"/>
            <wp:effectExtent l="0" t="0" r="6985"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94F87E" w14:textId="77777777" w:rsidR="00A91029" w:rsidRDefault="00A91029" w:rsidP="00A91029">
      <w:r w:rsidRPr="00DB64FF">
        <w:rPr>
          <w:noProof/>
        </w:rPr>
        <w:drawing>
          <wp:inline distT="0" distB="0" distL="0" distR="0" wp14:anchorId="53969A6F" wp14:editId="53AF8038">
            <wp:extent cx="1618615" cy="1863725"/>
            <wp:effectExtent l="0" t="0" r="698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t xml:space="preserve"> </w:t>
      </w:r>
      <w:r w:rsidRPr="00DB64FF">
        <w:rPr>
          <w:noProof/>
        </w:rPr>
        <w:t xml:space="preserve"> </w:t>
      </w:r>
      <w:r w:rsidRPr="00DB64FF">
        <w:rPr>
          <w:noProof/>
        </w:rPr>
        <w:drawing>
          <wp:inline distT="0" distB="0" distL="0" distR="0" wp14:anchorId="0ED6D3C4" wp14:editId="6286BD80">
            <wp:extent cx="1624330" cy="1860550"/>
            <wp:effectExtent l="0" t="0" r="1397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t xml:space="preserve"> </w:t>
      </w:r>
      <w:r w:rsidRPr="00DB64FF">
        <w:rPr>
          <w:noProof/>
        </w:rPr>
        <w:t xml:space="preserve"> </w:t>
      </w:r>
      <w:r w:rsidRPr="00DB64FF">
        <w:rPr>
          <w:noProof/>
        </w:rPr>
        <w:drawing>
          <wp:inline distT="0" distB="0" distL="0" distR="0" wp14:anchorId="6620B349" wp14:editId="0F8AE4EB">
            <wp:extent cx="1618615" cy="1851660"/>
            <wp:effectExtent l="0" t="0" r="6985"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0DCAB2" w14:textId="77777777" w:rsidR="00A91029" w:rsidRPr="00DF5009" w:rsidRDefault="00A91029" w:rsidP="00A91029">
      <w:pPr>
        <w:rPr>
          <w:i/>
        </w:rPr>
      </w:pPr>
      <w:r>
        <w:rPr>
          <w:i/>
        </w:rPr>
        <w:t>prime = f</w:t>
      </w:r>
      <w:r w:rsidRPr="007E09CF">
        <w:rPr>
          <w:i/>
        </w:rPr>
        <w:t>elt security imagery task</w:t>
      </w:r>
      <w:r>
        <w:rPr>
          <w:i/>
        </w:rPr>
        <w:t>; IR = imagery rescripting</w:t>
      </w:r>
    </w:p>
    <w:p w14:paraId="2BC3AF9A" w14:textId="77777777" w:rsidR="00A91029" w:rsidRPr="00051802" w:rsidRDefault="00A91029" w:rsidP="00051802">
      <w:pPr>
        <w:spacing w:before="100" w:beforeAutospacing="1" w:after="100" w:afterAutospacing="1"/>
      </w:pPr>
    </w:p>
    <w:p w14:paraId="5CDB01A0" w14:textId="4089F81A" w:rsidR="00E31F33" w:rsidRPr="00DF5009" w:rsidRDefault="00E31F33" w:rsidP="00D17E24">
      <w:pPr>
        <w:rPr>
          <w:i/>
        </w:rPr>
      </w:pPr>
    </w:p>
    <w:sectPr w:rsidR="00E31F33" w:rsidRPr="00DF5009" w:rsidSect="00437A38">
      <w:headerReference w:type="default" r:id="rId14"/>
      <w:footerReference w:type="even" r:id="rId15"/>
      <w:footerReference w:type="default" r:id="rId16"/>
      <w:pgSz w:w="11901" w:h="16840"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3F03F" w14:textId="77777777" w:rsidR="00EA06CA" w:rsidRDefault="00EA06CA" w:rsidP="00AF2C92">
      <w:r>
        <w:separator/>
      </w:r>
    </w:p>
  </w:endnote>
  <w:endnote w:type="continuationSeparator" w:id="0">
    <w:p w14:paraId="4295B149" w14:textId="77777777" w:rsidR="00EA06CA" w:rsidRDefault="00EA06C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B12F2" w14:textId="77777777" w:rsidR="00E36AA1" w:rsidRDefault="00E36AA1" w:rsidP="00704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9CD452" w14:textId="77777777" w:rsidR="00E36AA1" w:rsidRDefault="00E36AA1" w:rsidP="007047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2BADD" w14:textId="77777777" w:rsidR="00E36AA1" w:rsidRDefault="00E36AA1" w:rsidP="00704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6A43">
      <w:rPr>
        <w:rStyle w:val="PageNumber"/>
        <w:noProof/>
      </w:rPr>
      <w:t>3</w:t>
    </w:r>
    <w:r>
      <w:rPr>
        <w:rStyle w:val="PageNumber"/>
      </w:rPr>
      <w:fldChar w:fldCharType="end"/>
    </w:r>
  </w:p>
  <w:p w14:paraId="4E5EDCD8" w14:textId="77777777" w:rsidR="00E36AA1" w:rsidRDefault="00E36AA1" w:rsidP="007047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89C2E" w14:textId="77777777" w:rsidR="00EA06CA" w:rsidRDefault="00EA06CA" w:rsidP="00AF2C92">
      <w:r>
        <w:separator/>
      </w:r>
    </w:p>
  </w:footnote>
  <w:footnote w:type="continuationSeparator" w:id="0">
    <w:p w14:paraId="678D7A11" w14:textId="77777777" w:rsidR="00EA06CA" w:rsidRDefault="00EA06CA"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95F01" w14:textId="0D9CA472" w:rsidR="005B7723" w:rsidRDefault="004B090E">
    <w:pPr>
      <w:pStyle w:val="Header"/>
    </w:pPr>
    <w:r w:rsidRPr="004E0F48">
      <w:rPr>
        <w:bCs/>
      </w:rPr>
      <w:t>Felt security for IR in psychosis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A475D"/>
    <w:multiLevelType w:val="hybridMultilevel"/>
    <w:tmpl w:val="5B485274"/>
    <w:lvl w:ilvl="0" w:tplc="7FC63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201AAC"/>
    <w:multiLevelType w:val="hybridMultilevel"/>
    <w:tmpl w:val="F92EFF4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92050C"/>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025BA"/>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D542D6"/>
    <w:multiLevelType w:val="multilevel"/>
    <w:tmpl w:val="8A92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905774"/>
    <w:multiLevelType w:val="hybridMultilevel"/>
    <w:tmpl w:val="D5EE8BD4"/>
    <w:lvl w:ilvl="0" w:tplc="71B6DE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480E2A"/>
    <w:multiLevelType w:val="hybridMultilevel"/>
    <w:tmpl w:val="AADEB77E"/>
    <w:lvl w:ilvl="0" w:tplc="A8DECD5A">
      <w:start w:val="7"/>
      <w:numFmt w:val="bullet"/>
      <w:lvlText w:val=""/>
      <w:lvlJc w:val="left"/>
      <w:pPr>
        <w:ind w:left="720" w:hanging="360"/>
      </w:pPr>
      <w:rPr>
        <w:rFonts w:ascii="Symbol" w:eastAsia="Times New Roman"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E8A017C"/>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76CFC"/>
    <w:multiLevelType w:val="hybridMultilevel"/>
    <w:tmpl w:val="66309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7C08BE"/>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F25B8F"/>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195267"/>
    <w:multiLevelType w:val="hybridMultilevel"/>
    <w:tmpl w:val="58F65324"/>
    <w:lvl w:ilvl="0" w:tplc="06ECC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4"/>
  </w:num>
  <w:num w:numId="14">
    <w:abstractNumId w:val="31"/>
  </w:num>
  <w:num w:numId="15">
    <w:abstractNumId w:val="18"/>
  </w:num>
  <w:num w:numId="16">
    <w:abstractNumId w:val="22"/>
  </w:num>
  <w:num w:numId="17">
    <w:abstractNumId w:val="12"/>
  </w:num>
  <w:num w:numId="18">
    <w:abstractNumId w:val="0"/>
  </w:num>
  <w:num w:numId="19">
    <w:abstractNumId w:val="13"/>
  </w:num>
  <w:num w:numId="20">
    <w:abstractNumId w:val="31"/>
  </w:num>
  <w:num w:numId="21">
    <w:abstractNumId w:val="31"/>
  </w:num>
  <w:num w:numId="22">
    <w:abstractNumId w:val="31"/>
  </w:num>
  <w:num w:numId="23">
    <w:abstractNumId w:val="31"/>
  </w:num>
  <w:num w:numId="24">
    <w:abstractNumId w:val="24"/>
  </w:num>
  <w:num w:numId="25">
    <w:abstractNumId w:val="25"/>
  </w:num>
  <w:num w:numId="26">
    <w:abstractNumId w:val="32"/>
  </w:num>
  <w:num w:numId="27">
    <w:abstractNumId w:val="33"/>
  </w:num>
  <w:num w:numId="28">
    <w:abstractNumId w:val="31"/>
  </w:num>
  <w:num w:numId="29">
    <w:abstractNumId w:val="17"/>
  </w:num>
  <w:num w:numId="30">
    <w:abstractNumId w:val="34"/>
  </w:num>
  <w:num w:numId="31">
    <w:abstractNumId w:val="14"/>
  </w:num>
  <w:num w:numId="32">
    <w:abstractNumId w:val="20"/>
  </w:num>
  <w:num w:numId="33">
    <w:abstractNumId w:val="30"/>
  </w:num>
  <w:num w:numId="34">
    <w:abstractNumId w:val="35"/>
  </w:num>
  <w:num w:numId="35">
    <w:abstractNumId w:val="11"/>
  </w:num>
  <w:num w:numId="36">
    <w:abstractNumId w:val="16"/>
  </w:num>
  <w:num w:numId="37">
    <w:abstractNumId w:val="26"/>
  </w:num>
  <w:num w:numId="38">
    <w:abstractNumId w:val="28"/>
  </w:num>
  <w:num w:numId="39">
    <w:abstractNumId w:val="15"/>
  </w:num>
  <w:num w:numId="40">
    <w:abstractNumId w:val="27"/>
  </w:num>
  <w:num w:numId="41">
    <w:abstractNumId w:val="1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26"/>
    <w:rsid w:val="000009B4"/>
    <w:rsid w:val="00001899"/>
    <w:rsid w:val="00002D38"/>
    <w:rsid w:val="000049AD"/>
    <w:rsid w:val="000049FC"/>
    <w:rsid w:val="00005246"/>
    <w:rsid w:val="0000681B"/>
    <w:rsid w:val="00006E98"/>
    <w:rsid w:val="000070A2"/>
    <w:rsid w:val="00010E9A"/>
    <w:rsid w:val="00012130"/>
    <w:rsid w:val="000133C0"/>
    <w:rsid w:val="00014C4E"/>
    <w:rsid w:val="000161FD"/>
    <w:rsid w:val="00016C3E"/>
    <w:rsid w:val="00017107"/>
    <w:rsid w:val="000178C9"/>
    <w:rsid w:val="000202E2"/>
    <w:rsid w:val="00022441"/>
    <w:rsid w:val="000225A8"/>
    <w:rsid w:val="0002261E"/>
    <w:rsid w:val="00024839"/>
    <w:rsid w:val="000255C2"/>
    <w:rsid w:val="00026871"/>
    <w:rsid w:val="0003439D"/>
    <w:rsid w:val="000367CD"/>
    <w:rsid w:val="00036AA8"/>
    <w:rsid w:val="00037A98"/>
    <w:rsid w:val="00040271"/>
    <w:rsid w:val="00040FCF"/>
    <w:rsid w:val="00042252"/>
    <w:rsid w:val="000427FB"/>
    <w:rsid w:val="00044428"/>
    <w:rsid w:val="0004455E"/>
    <w:rsid w:val="00045861"/>
    <w:rsid w:val="00046362"/>
    <w:rsid w:val="00047407"/>
    <w:rsid w:val="00047CB5"/>
    <w:rsid w:val="000513A5"/>
    <w:rsid w:val="000516B6"/>
    <w:rsid w:val="00051802"/>
    <w:rsid w:val="0005184C"/>
    <w:rsid w:val="00051FAA"/>
    <w:rsid w:val="00056452"/>
    <w:rsid w:val="0005689D"/>
    <w:rsid w:val="000572A9"/>
    <w:rsid w:val="00061325"/>
    <w:rsid w:val="00064FFB"/>
    <w:rsid w:val="0006627E"/>
    <w:rsid w:val="00070335"/>
    <w:rsid w:val="00070DA2"/>
    <w:rsid w:val="000731D3"/>
    <w:rsid w:val="000733AC"/>
    <w:rsid w:val="00074B81"/>
    <w:rsid w:val="00074D22"/>
    <w:rsid w:val="00075081"/>
    <w:rsid w:val="0007528A"/>
    <w:rsid w:val="000811AB"/>
    <w:rsid w:val="000811CD"/>
    <w:rsid w:val="00081216"/>
    <w:rsid w:val="00082223"/>
    <w:rsid w:val="00083C5F"/>
    <w:rsid w:val="0008443B"/>
    <w:rsid w:val="00084A95"/>
    <w:rsid w:val="00084F9B"/>
    <w:rsid w:val="00091712"/>
    <w:rsid w:val="0009172C"/>
    <w:rsid w:val="00092953"/>
    <w:rsid w:val="000930EC"/>
    <w:rsid w:val="00093278"/>
    <w:rsid w:val="000943A1"/>
    <w:rsid w:val="00095D3E"/>
    <w:rsid w:val="00095E61"/>
    <w:rsid w:val="000966C1"/>
    <w:rsid w:val="000970AC"/>
    <w:rsid w:val="000A1167"/>
    <w:rsid w:val="000A290B"/>
    <w:rsid w:val="000A4428"/>
    <w:rsid w:val="000A6D40"/>
    <w:rsid w:val="000A7BC3"/>
    <w:rsid w:val="000B1661"/>
    <w:rsid w:val="000B1F0B"/>
    <w:rsid w:val="000B2E88"/>
    <w:rsid w:val="000B4603"/>
    <w:rsid w:val="000B7F7E"/>
    <w:rsid w:val="000C079E"/>
    <w:rsid w:val="000C09BE"/>
    <w:rsid w:val="000C1380"/>
    <w:rsid w:val="000C1557"/>
    <w:rsid w:val="000C2B7A"/>
    <w:rsid w:val="000C35A7"/>
    <w:rsid w:val="000C554F"/>
    <w:rsid w:val="000C633A"/>
    <w:rsid w:val="000D02F8"/>
    <w:rsid w:val="000D0DC5"/>
    <w:rsid w:val="000D13D6"/>
    <w:rsid w:val="000D15FF"/>
    <w:rsid w:val="000D28DF"/>
    <w:rsid w:val="000D3039"/>
    <w:rsid w:val="000D4134"/>
    <w:rsid w:val="000D41DC"/>
    <w:rsid w:val="000D47E8"/>
    <w:rsid w:val="000D488B"/>
    <w:rsid w:val="000D68DF"/>
    <w:rsid w:val="000D7B1E"/>
    <w:rsid w:val="000E138D"/>
    <w:rsid w:val="000E187A"/>
    <w:rsid w:val="000E25F4"/>
    <w:rsid w:val="000E2D61"/>
    <w:rsid w:val="000E450E"/>
    <w:rsid w:val="000E6259"/>
    <w:rsid w:val="000E7B86"/>
    <w:rsid w:val="000F0276"/>
    <w:rsid w:val="000F40FA"/>
    <w:rsid w:val="000F4677"/>
    <w:rsid w:val="000F5BE0"/>
    <w:rsid w:val="000F6842"/>
    <w:rsid w:val="00100587"/>
    <w:rsid w:val="0010284E"/>
    <w:rsid w:val="00103122"/>
    <w:rsid w:val="0010336A"/>
    <w:rsid w:val="00104C42"/>
    <w:rsid w:val="001050F1"/>
    <w:rsid w:val="00105AEA"/>
    <w:rsid w:val="00106960"/>
    <w:rsid w:val="00106DAF"/>
    <w:rsid w:val="00111D23"/>
    <w:rsid w:val="00112297"/>
    <w:rsid w:val="00114ABE"/>
    <w:rsid w:val="0011564D"/>
    <w:rsid w:val="00116023"/>
    <w:rsid w:val="00116329"/>
    <w:rsid w:val="00122498"/>
    <w:rsid w:val="001248D3"/>
    <w:rsid w:val="00125070"/>
    <w:rsid w:val="00125ECA"/>
    <w:rsid w:val="001315E4"/>
    <w:rsid w:val="00134A51"/>
    <w:rsid w:val="00135AE7"/>
    <w:rsid w:val="001361FB"/>
    <w:rsid w:val="00136801"/>
    <w:rsid w:val="00140727"/>
    <w:rsid w:val="001450F3"/>
    <w:rsid w:val="00145ECF"/>
    <w:rsid w:val="0015120D"/>
    <w:rsid w:val="001555F3"/>
    <w:rsid w:val="00160628"/>
    <w:rsid w:val="00161344"/>
    <w:rsid w:val="00162195"/>
    <w:rsid w:val="001622F1"/>
    <w:rsid w:val="00163169"/>
    <w:rsid w:val="0016322A"/>
    <w:rsid w:val="00163C5D"/>
    <w:rsid w:val="00165A21"/>
    <w:rsid w:val="00166C1B"/>
    <w:rsid w:val="001705CE"/>
    <w:rsid w:val="00174C5A"/>
    <w:rsid w:val="0017714B"/>
    <w:rsid w:val="001804DF"/>
    <w:rsid w:val="00181BDC"/>
    <w:rsid w:val="00181DB0"/>
    <w:rsid w:val="0018229A"/>
    <w:rsid w:val="001829E3"/>
    <w:rsid w:val="001832E7"/>
    <w:rsid w:val="00183ADA"/>
    <w:rsid w:val="0018431D"/>
    <w:rsid w:val="001910A2"/>
    <w:rsid w:val="00191519"/>
    <w:rsid w:val="001924C0"/>
    <w:rsid w:val="00194A4A"/>
    <w:rsid w:val="00195D5C"/>
    <w:rsid w:val="0019731E"/>
    <w:rsid w:val="001A09FE"/>
    <w:rsid w:val="001A2E7C"/>
    <w:rsid w:val="001A4CDE"/>
    <w:rsid w:val="001A67C9"/>
    <w:rsid w:val="001A69DE"/>
    <w:rsid w:val="001A713C"/>
    <w:rsid w:val="001B1C7C"/>
    <w:rsid w:val="001B1FC2"/>
    <w:rsid w:val="001B398F"/>
    <w:rsid w:val="001B46C6"/>
    <w:rsid w:val="001B4B48"/>
    <w:rsid w:val="001B4D1F"/>
    <w:rsid w:val="001B5446"/>
    <w:rsid w:val="001B7681"/>
    <w:rsid w:val="001B7CAE"/>
    <w:rsid w:val="001C0772"/>
    <w:rsid w:val="001C0D4F"/>
    <w:rsid w:val="001C1569"/>
    <w:rsid w:val="001C1BA3"/>
    <w:rsid w:val="001C1DEC"/>
    <w:rsid w:val="001C5736"/>
    <w:rsid w:val="001C5CC5"/>
    <w:rsid w:val="001D647F"/>
    <w:rsid w:val="001D6857"/>
    <w:rsid w:val="001D749E"/>
    <w:rsid w:val="001E0572"/>
    <w:rsid w:val="001E0A67"/>
    <w:rsid w:val="001E0C85"/>
    <w:rsid w:val="001E1028"/>
    <w:rsid w:val="001E14E2"/>
    <w:rsid w:val="001E5C13"/>
    <w:rsid w:val="001E5E5E"/>
    <w:rsid w:val="001E6302"/>
    <w:rsid w:val="001E638A"/>
    <w:rsid w:val="001E6838"/>
    <w:rsid w:val="001E6ED3"/>
    <w:rsid w:val="001E7DCB"/>
    <w:rsid w:val="001F2CE0"/>
    <w:rsid w:val="001F3411"/>
    <w:rsid w:val="001F4287"/>
    <w:rsid w:val="001F4DBA"/>
    <w:rsid w:val="001F5D3E"/>
    <w:rsid w:val="001F68DC"/>
    <w:rsid w:val="001F6EE5"/>
    <w:rsid w:val="0020415E"/>
    <w:rsid w:val="00204FF4"/>
    <w:rsid w:val="002054D2"/>
    <w:rsid w:val="002058FC"/>
    <w:rsid w:val="0021056E"/>
    <w:rsid w:val="0021075D"/>
    <w:rsid w:val="002109A7"/>
    <w:rsid w:val="0021165A"/>
    <w:rsid w:val="00211BC9"/>
    <w:rsid w:val="00214016"/>
    <w:rsid w:val="002148F4"/>
    <w:rsid w:val="0021620C"/>
    <w:rsid w:val="00216E78"/>
    <w:rsid w:val="00217275"/>
    <w:rsid w:val="00217B59"/>
    <w:rsid w:val="002211DD"/>
    <w:rsid w:val="00224B28"/>
    <w:rsid w:val="002253D2"/>
    <w:rsid w:val="00234215"/>
    <w:rsid w:val="00236F4B"/>
    <w:rsid w:val="00242B0D"/>
    <w:rsid w:val="00245F80"/>
    <w:rsid w:val="0024649E"/>
    <w:rsid w:val="002467C6"/>
    <w:rsid w:val="0024692A"/>
    <w:rsid w:val="00247235"/>
    <w:rsid w:val="002504EF"/>
    <w:rsid w:val="00251261"/>
    <w:rsid w:val="00252BBA"/>
    <w:rsid w:val="00253123"/>
    <w:rsid w:val="00260655"/>
    <w:rsid w:val="00263EA9"/>
    <w:rsid w:val="00264001"/>
    <w:rsid w:val="00264EFF"/>
    <w:rsid w:val="00265836"/>
    <w:rsid w:val="00266354"/>
    <w:rsid w:val="00267A18"/>
    <w:rsid w:val="00267FEE"/>
    <w:rsid w:val="00271044"/>
    <w:rsid w:val="00273462"/>
    <w:rsid w:val="0027395B"/>
    <w:rsid w:val="00275854"/>
    <w:rsid w:val="002807BC"/>
    <w:rsid w:val="00283B41"/>
    <w:rsid w:val="00285F28"/>
    <w:rsid w:val="00286398"/>
    <w:rsid w:val="00295E18"/>
    <w:rsid w:val="002975DE"/>
    <w:rsid w:val="002A0CD0"/>
    <w:rsid w:val="002A1712"/>
    <w:rsid w:val="002A1BD0"/>
    <w:rsid w:val="002A3C42"/>
    <w:rsid w:val="002A5D75"/>
    <w:rsid w:val="002A612D"/>
    <w:rsid w:val="002B1B1A"/>
    <w:rsid w:val="002B2E4F"/>
    <w:rsid w:val="002B4E8D"/>
    <w:rsid w:val="002B63D4"/>
    <w:rsid w:val="002B7228"/>
    <w:rsid w:val="002C101A"/>
    <w:rsid w:val="002C151A"/>
    <w:rsid w:val="002C253B"/>
    <w:rsid w:val="002C33FB"/>
    <w:rsid w:val="002C4EA9"/>
    <w:rsid w:val="002C53EE"/>
    <w:rsid w:val="002C57A6"/>
    <w:rsid w:val="002C63A9"/>
    <w:rsid w:val="002D029E"/>
    <w:rsid w:val="002D24F7"/>
    <w:rsid w:val="002D2799"/>
    <w:rsid w:val="002D2CD7"/>
    <w:rsid w:val="002D45C1"/>
    <w:rsid w:val="002D493C"/>
    <w:rsid w:val="002D4DDC"/>
    <w:rsid w:val="002D4F75"/>
    <w:rsid w:val="002D5E11"/>
    <w:rsid w:val="002D6493"/>
    <w:rsid w:val="002D77E5"/>
    <w:rsid w:val="002D7AB6"/>
    <w:rsid w:val="002E06D0"/>
    <w:rsid w:val="002E0FAD"/>
    <w:rsid w:val="002E3C27"/>
    <w:rsid w:val="002E403A"/>
    <w:rsid w:val="002E4D12"/>
    <w:rsid w:val="002E7F3A"/>
    <w:rsid w:val="002F0596"/>
    <w:rsid w:val="002F248C"/>
    <w:rsid w:val="002F4EDB"/>
    <w:rsid w:val="002F6054"/>
    <w:rsid w:val="002F624F"/>
    <w:rsid w:val="00301095"/>
    <w:rsid w:val="00302A1A"/>
    <w:rsid w:val="00302C64"/>
    <w:rsid w:val="00305748"/>
    <w:rsid w:val="00305FF5"/>
    <w:rsid w:val="00306241"/>
    <w:rsid w:val="00307621"/>
    <w:rsid w:val="00310E13"/>
    <w:rsid w:val="0031470F"/>
    <w:rsid w:val="00314A7F"/>
    <w:rsid w:val="00315713"/>
    <w:rsid w:val="00315C28"/>
    <w:rsid w:val="0031686C"/>
    <w:rsid w:val="00316FE0"/>
    <w:rsid w:val="003175E8"/>
    <w:rsid w:val="003204D2"/>
    <w:rsid w:val="00321FE6"/>
    <w:rsid w:val="003230A6"/>
    <w:rsid w:val="00325F67"/>
    <w:rsid w:val="0032605E"/>
    <w:rsid w:val="003275BF"/>
    <w:rsid w:val="003275D1"/>
    <w:rsid w:val="00330B2A"/>
    <w:rsid w:val="003310CB"/>
    <w:rsid w:val="00331E17"/>
    <w:rsid w:val="00333063"/>
    <w:rsid w:val="00334A2A"/>
    <w:rsid w:val="003408E3"/>
    <w:rsid w:val="00343480"/>
    <w:rsid w:val="00345E89"/>
    <w:rsid w:val="0035029A"/>
    <w:rsid w:val="003522A1"/>
    <w:rsid w:val="0035254B"/>
    <w:rsid w:val="0035261A"/>
    <w:rsid w:val="00353555"/>
    <w:rsid w:val="003565D4"/>
    <w:rsid w:val="003607FB"/>
    <w:rsid w:val="00360FD5"/>
    <w:rsid w:val="0036340D"/>
    <w:rsid w:val="003634A5"/>
    <w:rsid w:val="00366868"/>
    <w:rsid w:val="00367506"/>
    <w:rsid w:val="00370085"/>
    <w:rsid w:val="00372B4F"/>
    <w:rsid w:val="003744A7"/>
    <w:rsid w:val="00376235"/>
    <w:rsid w:val="0037681F"/>
    <w:rsid w:val="0038021C"/>
    <w:rsid w:val="003812B0"/>
    <w:rsid w:val="0038146B"/>
    <w:rsid w:val="00381FB6"/>
    <w:rsid w:val="003836D3"/>
    <w:rsid w:val="00383A52"/>
    <w:rsid w:val="00391652"/>
    <w:rsid w:val="00391897"/>
    <w:rsid w:val="00391D3E"/>
    <w:rsid w:val="00394369"/>
    <w:rsid w:val="0039507F"/>
    <w:rsid w:val="003976ED"/>
    <w:rsid w:val="003A1222"/>
    <w:rsid w:val="003A1260"/>
    <w:rsid w:val="003A295F"/>
    <w:rsid w:val="003A41DD"/>
    <w:rsid w:val="003A7033"/>
    <w:rsid w:val="003B47FE"/>
    <w:rsid w:val="003B5673"/>
    <w:rsid w:val="003B6287"/>
    <w:rsid w:val="003B62C9"/>
    <w:rsid w:val="003C25A2"/>
    <w:rsid w:val="003C26EA"/>
    <w:rsid w:val="003C32C1"/>
    <w:rsid w:val="003C5272"/>
    <w:rsid w:val="003C7176"/>
    <w:rsid w:val="003D0929"/>
    <w:rsid w:val="003D3954"/>
    <w:rsid w:val="003D4729"/>
    <w:rsid w:val="003D7DD6"/>
    <w:rsid w:val="003E13F7"/>
    <w:rsid w:val="003E5AAF"/>
    <w:rsid w:val="003E600D"/>
    <w:rsid w:val="003E64DF"/>
    <w:rsid w:val="003E6A5D"/>
    <w:rsid w:val="003E7B24"/>
    <w:rsid w:val="003F153F"/>
    <w:rsid w:val="003F193A"/>
    <w:rsid w:val="003F4207"/>
    <w:rsid w:val="003F5C46"/>
    <w:rsid w:val="003F7CBB"/>
    <w:rsid w:val="003F7D34"/>
    <w:rsid w:val="00400479"/>
    <w:rsid w:val="00401C73"/>
    <w:rsid w:val="0040211C"/>
    <w:rsid w:val="004033A8"/>
    <w:rsid w:val="00405D71"/>
    <w:rsid w:val="00411326"/>
    <w:rsid w:val="004116DF"/>
    <w:rsid w:val="00411B05"/>
    <w:rsid w:val="00412C8E"/>
    <w:rsid w:val="0041482F"/>
    <w:rsid w:val="00414E04"/>
    <w:rsid w:val="0041518D"/>
    <w:rsid w:val="0042098D"/>
    <w:rsid w:val="00420E94"/>
    <w:rsid w:val="004212A7"/>
    <w:rsid w:val="00422145"/>
    <w:rsid w:val="0042221D"/>
    <w:rsid w:val="00424DD3"/>
    <w:rsid w:val="00426801"/>
    <w:rsid w:val="004269C5"/>
    <w:rsid w:val="00433718"/>
    <w:rsid w:val="00433DC3"/>
    <w:rsid w:val="0043527D"/>
    <w:rsid w:val="004353EE"/>
    <w:rsid w:val="00435939"/>
    <w:rsid w:val="00437A38"/>
    <w:rsid w:val="00437CC7"/>
    <w:rsid w:val="00442B9C"/>
    <w:rsid w:val="00445EFA"/>
    <w:rsid w:val="0044738A"/>
    <w:rsid w:val="004473D3"/>
    <w:rsid w:val="00447889"/>
    <w:rsid w:val="00450021"/>
    <w:rsid w:val="00452231"/>
    <w:rsid w:val="00452548"/>
    <w:rsid w:val="00452707"/>
    <w:rsid w:val="00452C94"/>
    <w:rsid w:val="00454058"/>
    <w:rsid w:val="00456A4B"/>
    <w:rsid w:val="00460C13"/>
    <w:rsid w:val="00463228"/>
    <w:rsid w:val="00463782"/>
    <w:rsid w:val="004646F4"/>
    <w:rsid w:val="004660A5"/>
    <w:rsid w:val="004667E0"/>
    <w:rsid w:val="004671D8"/>
    <w:rsid w:val="0046760E"/>
    <w:rsid w:val="00470E10"/>
    <w:rsid w:val="00473C30"/>
    <w:rsid w:val="00474E64"/>
    <w:rsid w:val="0047735C"/>
    <w:rsid w:val="00477A97"/>
    <w:rsid w:val="00481343"/>
    <w:rsid w:val="0048549E"/>
    <w:rsid w:val="004867F4"/>
    <w:rsid w:val="00491595"/>
    <w:rsid w:val="004930C6"/>
    <w:rsid w:val="00493347"/>
    <w:rsid w:val="00495A43"/>
    <w:rsid w:val="00495B3C"/>
    <w:rsid w:val="00496092"/>
    <w:rsid w:val="004A08DB"/>
    <w:rsid w:val="004A0C2C"/>
    <w:rsid w:val="004A10BD"/>
    <w:rsid w:val="004A25D0"/>
    <w:rsid w:val="004A37E8"/>
    <w:rsid w:val="004A4BC5"/>
    <w:rsid w:val="004A4FAB"/>
    <w:rsid w:val="004A619F"/>
    <w:rsid w:val="004A7549"/>
    <w:rsid w:val="004B090E"/>
    <w:rsid w:val="004B09D4"/>
    <w:rsid w:val="004B0F05"/>
    <w:rsid w:val="004B309D"/>
    <w:rsid w:val="004B330A"/>
    <w:rsid w:val="004B6B09"/>
    <w:rsid w:val="004B7C8E"/>
    <w:rsid w:val="004C136A"/>
    <w:rsid w:val="004C3B8D"/>
    <w:rsid w:val="004C3D3C"/>
    <w:rsid w:val="004C58B1"/>
    <w:rsid w:val="004D0ED1"/>
    <w:rsid w:val="004D0EDC"/>
    <w:rsid w:val="004D1220"/>
    <w:rsid w:val="004D14B3"/>
    <w:rsid w:val="004D1529"/>
    <w:rsid w:val="004D2253"/>
    <w:rsid w:val="004D5514"/>
    <w:rsid w:val="004D56C3"/>
    <w:rsid w:val="004E0338"/>
    <w:rsid w:val="004E2C9E"/>
    <w:rsid w:val="004E4FF3"/>
    <w:rsid w:val="004E56A8"/>
    <w:rsid w:val="004E6495"/>
    <w:rsid w:val="004F164A"/>
    <w:rsid w:val="004F3B55"/>
    <w:rsid w:val="004F428E"/>
    <w:rsid w:val="004F4B4F"/>
    <w:rsid w:val="004F4E46"/>
    <w:rsid w:val="004F6B7D"/>
    <w:rsid w:val="005015F6"/>
    <w:rsid w:val="005030C4"/>
    <w:rsid w:val="005031C5"/>
    <w:rsid w:val="00504FDC"/>
    <w:rsid w:val="005061A7"/>
    <w:rsid w:val="005118F8"/>
    <w:rsid w:val="005120CC"/>
    <w:rsid w:val="00512290"/>
    <w:rsid w:val="00512B7B"/>
    <w:rsid w:val="00514CDE"/>
    <w:rsid w:val="00514EA1"/>
    <w:rsid w:val="0051798B"/>
    <w:rsid w:val="00521F5A"/>
    <w:rsid w:val="0052294B"/>
    <w:rsid w:val="00525E06"/>
    <w:rsid w:val="00526454"/>
    <w:rsid w:val="00527128"/>
    <w:rsid w:val="00531550"/>
    <w:rsid w:val="00531823"/>
    <w:rsid w:val="0053411E"/>
    <w:rsid w:val="00534ECC"/>
    <w:rsid w:val="0053720D"/>
    <w:rsid w:val="00540EF5"/>
    <w:rsid w:val="00541039"/>
    <w:rsid w:val="00541BF3"/>
    <w:rsid w:val="00541CD3"/>
    <w:rsid w:val="00541F14"/>
    <w:rsid w:val="005426F0"/>
    <w:rsid w:val="00543768"/>
    <w:rsid w:val="00544701"/>
    <w:rsid w:val="00545616"/>
    <w:rsid w:val="005476FA"/>
    <w:rsid w:val="00554014"/>
    <w:rsid w:val="0055595E"/>
    <w:rsid w:val="00555C95"/>
    <w:rsid w:val="0055630A"/>
    <w:rsid w:val="00557988"/>
    <w:rsid w:val="00557BD0"/>
    <w:rsid w:val="00561150"/>
    <w:rsid w:val="00562C49"/>
    <w:rsid w:val="00562DEF"/>
    <w:rsid w:val="0056321A"/>
    <w:rsid w:val="00563A35"/>
    <w:rsid w:val="00566596"/>
    <w:rsid w:val="00566D9B"/>
    <w:rsid w:val="0057116D"/>
    <w:rsid w:val="00572512"/>
    <w:rsid w:val="005741E9"/>
    <w:rsid w:val="005748CF"/>
    <w:rsid w:val="00576D71"/>
    <w:rsid w:val="005775D6"/>
    <w:rsid w:val="00584270"/>
    <w:rsid w:val="00584738"/>
    <w:rsid w:val="0058718E"/>
    <w:rsid w:val="005920B0"/>
    <w:rsid w:val="00592685"/>
    <w:rsid w:val="00592C18"/>
    <w:rsid w:val="0059380D"/>
    <w:rsid w:val="00593B7A"/>
    <w:rsid w:val="00594D10"/>
    <w:rsid w:val="0059504D"/>
    <w:rsid w:val="00595A8F"/>
    <w:rsid w:val="005977C2"/>
    <w:rsid w:val="00597BF2"/>
    <w:rsid w:val="005A1F54"/>
    <w:rsid w:val="005A2603"/>
    <w:rsid w:val="005A3020"/>
    <w:rsid w:val="005A3832"/>
    <w:rsid w:val="005A4E66"/>
    <w:rsid w:val="005A6050"/>
    <w:rsid w:val="005A6188"/>
    <w:rsid w:val="005B134E"/>
    <w:rsid w:val="005B1BDF"/>
    <w:rsid w:val="005B2039"/>
    <w:rsid w:val="005B2184"/>
    <w:rsid w:val="005B344F"/>
    <w:rsid w:val="005B3FBA"/>
    <w:rsid w:val="005B4A1D"/>
    <w:rsid w:val="005B674D"/>
    <w:rsid w:val="005B7723"/>
    <w:rsid w:val="005C056D"/>
    <w:rsid w:val="005C0CBE"/>
    <w:rsid w:val="005C1FCF"/>
    <w:rsid w:val="005C399F"/>
    <w:rsid w:val="005C3F41"/>
    <w:rsid w:val="005C3F4E"/>
    <w:rsid w:val="005C6463"/>
    <w:rsid w:val="005D1885"/>
    <w:rsid w:val="005D4A38"/>
    <w:rsid w:val="005D5CE9"/>
    <w:rsid w:val="005D6DCD"/>
    <w:rsid w:val="005E28C5"/>
    <w:rsid w:val="005E2EEA"/>
    <w:rsid w:val="005E3708"/>
    <w:rsid w:val="005E3CCD"/>
    <w:rsid w:val="005E3D6B"/>
    <w:rsid w:val="005E5B55"/>
    <w:rsid w:val="005E5E4A"/>
    <w:rsid w:val="005E693D"/>
    <w:rsid w:val="005E75BF"/>
    <w:rsid w:val="005F1766"/>
    <w:rsid w:val="005F1953"/>
    <w:rsid w:val="005F1C55"/>
    <w:rsid w:val="005F39BB"/>
    <w:rsid w:val="005F3C46"/>
    <w:rsid w:val="005F3D23"/>
    <w:rsid w:val="005F57BA"/>
    <w:rsid w:val="005F61E6"/>
    <w:rsid w:val="005F6C45"/>
    <w:rsid w:val="00603679"/>
    <w:rsid w:val="006037BD"/>
    <w:rsid w:val="00603EB6"/>
    <w:rsid w:val="00604DD5"/>
    <w:rsid w:val="00605A69"/>
    <w:rsid w:val="00606C54"/>
    <w:rsid w:val="006075C9"/>
    <w:rsid w:val="006113C9"/>
    <w:rsid w:val="00614375"/>
    <w:rsid w:val="00615B0A"/>
    <w:rsid w:val="006168CF"/>
    <w:rsid w:val="0062011B"/>
    <w:rsid w:val="0062117E"/>
    <w:rsid w:val="00621194"/>
    <w:rsid w:val="00621998"/>
    <w:rsid w:val="006224D0"/>
    <w:rsid w:val="00622BA4"/>
    <w:rsid w:val="00626DE0"/>
    <w:rsid w:val="0062712A"/>
    <w:rsid w:val="00627EFC"/>
    <w:rsid w:val="00630440"/>
    <w:rsid w:val="006306DE"/>
    <w:rsid w:val="00630901"/>
    <w:rsid w:val="006317FB"/>
    <w:rsid w:val="00631F8E"/>
    <w:rsid w:val="0063260A"/>
    <w:rsid w:val="00636EE9"/>
    <w:rsid w:val="00640950"/>
    <w:rsid w:val="00641AE7"/>
    <w:rsid w:val="00642629"/>
    <w:rsid w:val="0064324C"/>
    <w:rsid w:val="00644E78"/>
    <w:rsid w:val="0064782B"/>
    <w:rsid w:val="00651EBE"/>
    <w:rsid w:val="00652344"/>
    <w:rsid w:val="0065293D"/>
    <w:rsid w:val="00653EFC"/>
    <w:rsid w:val="00654021"/>
    <w:rsid w:val="00661045"/>
    <w:rsid w:val="00662932"/>
    <w:rsid w:val="00662FAD"/>
    <w:rsid w:val="006646FF"/>
    <w:rsid w:val="0066525F"/>
    <w:rsid w:val="00666DA8"/>
    <w:rsid w:val="00670D61"/>
    <w:rsid w:val="00671057"/>
    <w:rsid w:val="006713A6"/>
    <w:rsid w:val="00675AAF"/>
    <w:rsid w:val="00676484"/>
    <w:rsid w:val="0067665B"/>
    <w:rsid w:val="0068031A"/>
    <w:rsid w:val="00680440"/>
    <w:rsid w:val="00681B2F"/>
    <w:rsid w:val="0068335F"/>
    <w:rsid w:val="00685CC9"/>
    <w:rsid w:val="00687217"/>
    <w:rsid w:val="00691944"/>
    <w:rsid w:val="00693302"/>
    <w:rsid w:val="00695938"/>
    <w:rsid w:val="0069640B"/>
    <w:rsid w:val="006A1B83"/>
    <w:rsid w:val="006A21CD"/>
    <w:rsid w:val="006A2A3D"/>
    <w:rsid w:val="006A4DE9"/>
    <w:rsid w:val="006A5918"/>
    <w:rsid w:val="006A6871"/>
    <w:rsid w:val="006B1C91"/>
    <w:rsid w:val="006B21B2"/>
    <w:rsid w:val="006B4A4A"/>
    <w:rsid w:val="006B7B9B"/>
    <w:rsid w:val="006C19B2"/>
    <w:rsid w:val="006C3EA7"/>
    <w:rsid w:val="006C4409"/>
    <w:rsid w:val="006C5BB8"/>
    <w:rsid w:val="006C6748"/>
    <w:rsid w:val="006C6936"/>
    <w:rsid w:val="006C7B01"/>
    <w:rsid w:val="006D0FE8"/>
    <w:rsid w:val="006D4325"/>
    <w:rsid w:val="006D4B2B"/>
    <w:rsid w:val="006D4F3C"/>
    <w:rsid w:val="006D5C66"/>
    <w:rsid w:val="006D7002"/>
    <w:rsid w:val="006E0E32"/>
    <w:rsid w:val="006E1B3C"/>
    <w:rsid w:val="006E23FB"/>
    <w:rsid w:val="006E325A"/>
    <w:rsid w:val="006E33EC"/>
    <w:rsid w:val="006E3802"/>
    <w:rsid w:val="006E529A"/>
    <w:rsid w:val="006E6C02"/>
    <w:rsid w:val="006F231A"/>
    <w:rsid w:val="006F6B55"/>
    <w:rsid w:val="006F788D"/>
    <w:rsid w:val="006F78E1"/>
    <w:rsid w:val="00701072"/>
    <w:rsid w:val="00702054"/>
    <w:rsid w:val="007035A4"/>
    <w:rsid w:val="00704784"/>
    <w:rsid w:val="00706009"/>
    <w:rsid w:val="00706279"/>
    <w:rsid w:val="00711799"/>
    <w:rsid w:val="0071224C"/>
    <w:rsid w:val="00712B78"/>
    <w:rsid w:val="0071393B"/>
    <w:rsid w:val="00713EE2"/>
    <w:rsid w:val="00714B95"/>
    <w:rsid w:val="007177FC"/>
    <w:rsid w:val="00717AEC"/>
    <w:rsid w:val="00720C5E"/>
    <w:rsid w:val="00721701"/>
    <w:rsid w:val="0072580F"/>
    <w:rsid w:val="007314FC"/>
    <w:rsid w:val="00731835"/>
    <w:rsid w:val="007341F8"/>
    <w:rsid w:val="00734372"/>
    <w:rsid w:val="007344A3"/>
    <w:rsid w:val="00734EB8"/>
    <w:rsid w:val="00735F8B"/>
    <w:rsid w:val="0074090B"/>
    <w:rsid w:val="00740C90"/>
    <w:rsid w:val="00742D1F"/>
    <w:rsid w:val="00743EBA"/>
    <w:rsid w:val="00744C8E"/>
    <w:rsid w:val="007466F3"/>
    <w:rsid w:val="0074707E"/>
    <w:rsid w:val="00750CAF"/>
    <w:rsid w:val="00750D42"/>
    <w:rsid w:val="007516DC"/>
    <w:rsid w:val="00752E58"/>
    <w:rsid w:val="00754B80"/>
    <w:rsid w:val="0075629F"/>
    <w:rsid w:val="0075634B"/>
    <w:rsid w:val="00756A82"/>
    <w:rsid w:val="007601AF"/>
    <w:rsid w:val="00761918"/>
    <w:rsid w:val="00762F03"/>
    <w:rsid w:val="0076413B"/>
    <w:rsid w:val="007648AE"/>
    <w:rsid w:val="00764BF8"/>
    <w:rsid w:val="0076514D"/>
    <w:rsid w:val="00773D59"/>
    <w:rsid w:val="00774945"/>
    <w:rsid w:val="00774EF9"/>
    <w:rsid w:val="007753BA"/>
    <w:rsid w:val="00776E4E"/>
    <w:rsid w:val="00781003"/>
    <w:rsid w:val="00790B60"/>
    <w:rsid w:val="007911FD"/>
    <w:rsid w:val="007924D8"/>
    <w:rsid w:val="0079382E"/>
    <w:rsid w:val="00793930"/>
    <w:rsid w:val="00793DD1"/>
    <w:rsid w:val="00794708"/>
    <w:rsid w:val="00794FEC"/>
    <w:rsid w:val="00795170"/>
    <w:rsid w:val="00795CFA"/>
    <w:rsid w:val="007A003E"/>
    <w:rsid w:val="007A07AC"/>
    <w:rsid w:val="007A1965"/>
    <w:rsid w:val="007A2742"/>
    <w:rsid w:val="007A285D"/>
    <w:rsid w:val="007A2ED1"/>
    <w:rsid w:val="007A3445"/>
    <w:rsid w:val="007A4BE6"/>
    <w:rsid w:val="007B09F0"/>
    <w:rsid w:val="007B0DC6"/>
    <w:rsid w:val="007B1094"/>
    <w:rsid w:val="007B1762"/>
    <w:rsid w:val="007B3320"/>
    <w:rsid w:val="007B3CFA"/>
    <w:rsid w:val="007C1128"/>
    <w:rsid w:val="007C301F"/>
    <w:rsid w:val="007C4540"/>
    <w:rsid w:val="007C65AF"/>
    <w:rsid w:val="007D135D"/>
    <w:rsid w:val="007D1E25"/>
    <w:rsid w:val="007D20F7"/>
    <w:rsid w:val="007D31A1"/>
    <w:rsid w:val="007D41F3"/>
    <w:rsid w:val="007D6964"/>
    <w:rsid w:val="007D7270"/>
    <w:rsid w:val="007D730F"/>
    <w:rsid w:val="007D7CD8"/>
    <w:rsid w:val="007E09CF"/>
    <w:rsid w:val="007E139B"/>
    <w:rsid w:val="007E3AA7"/>
    <w:rsid w:val="007E4A84"/>
    <w:rsid w:val="007E5686"/>
    <w:rsid w:val="007F0BC5"/>
    <w:rsid w:val="007F4B57"/>
    <w:rsid w:val="007F5B1E"/>
    <w:rsid w:val="007F737D"/>
    <w:rsid w:val="0080149E"/>
    <w:rsid w:val="00802E33"/>
    <w:rsid w:val="0080308E"/>
    <w:rsid w:val="00805303"/>
    <w:rsid w:val="00805D24"/>
    <w:rsid w:val="00806705"/>
    <w:rsid w:val="00806738"/>
    <w:rsid w:val="00806960"/>
    <w:rsid w:val="008157FA"/>
    <w:rsid w:val="00816493"/>
    <w:rsid w:val="00820164"/>
    <w:rsid w:val="008216D5"/>
    <w:rsid w:val="008249CE"/>
    <w:rsid w:val="008249D3"/>
    <w:rsid w:val="00826D9E"/>
    <w:rsid w:val="00827D60"/>
    <w:rsid w:val="00827FFB"/>
    <w:rsid w:val="00831A50"/>
    <w:rsid w:val="00831B3C"/>
    <w:rsid w:val="00831C89"/>
    <w:rsid w:val="00832114"/>
    <w:rsid w:val="00834C46"/>
    <w:rsid w:val="0084093E"/>
    <w:rsid w:val="00841CE1"/>
    <w:rsid w:val="00841F0A"/>
    <w:rsid w:val="008432E7"/>
    <w:rsid w:val="008446A0"/>
    <w:rsid w:val="00845317"/>
    <w:rsid w:val="00845871"/>
    <w:rsid w:val="00845874"/>
    <w:rsid w:val="008473D8"/>
    <w:rsid w:val="00850D24"/>
    <w:rsid w:val="008528DC"/>
    <w:rsid w:val="00852B8C"/>
    <w:rsid w:val="00854981"/>
    <w:rsid w:val="00854A3E"/>
    <w:rsid w:val="00856B8D"/>
    <w:rsid w:val="00863BD0"/>
    <w:rsid w:val="0086443F"/>
    <w:rsid w:val="00864B2E"/>
    <w:rsid w:val="00865601"/>
    <w:rsid w:val="00865963"/>
    <w:rsid w:val="00871C1D"/>
    <w:rsid w:val="00873982"/>
    <w:rsid w:val="00873B92"/>
    <w:rsid w:val="0087450E"/>
    <w:rsid w:val="00875A82"/>
    <w:rsid w:val="00876335"/>
    <w:rsid w:val="00876CA3"/>
    <w:rsid w:val="008772FE"/>
    <w:rsid w:val="008775F1"/>
    <w:rsid w:val="008821AE"/>
    <w:rsid w:val="00883D3A"/>
    <w:rsid w:val="00884F03"/>
    <w:rsid w:val="00884F1B"/>
    <w:rsid w:val="00885269"/>
    <w:rsid w:val="008854F7"/>
    <w:rsid w:val="00885A9D"/>
    <w:rsid w:val="0089068B"/>
    <w:rsid w:val="0089101E"/>
    <w:rsid w:val="00891A2B"/>
    <w:rsid w:val="008929D2"/>
    <w:rsid w:val="00893636"/>
    <w:rsid w:val="00893B94"/>
    <w:rsid w:val="008958EE"/>
    <w:rsid w:val="008967DA"/>
    <w:rsid w:val="00896E9D"/>
    <w:rsid w:val="00896F11"/>
    <w:rsid w:val="008A1049"/>
    <w:rsid w:val="008A1C98"/>
    <w:rsid w:val="008A2E8C"/>
    <w:rsid w:val="008A322D"/>
    <w:rsid w:val="008A4D72"/>
    <w:rsid w:val="008A6285"/>
    <w:rsid w:val="008A63B2"/>
    <w:rsid w:val="008B014A"/>
    <w:rsid w:val="008B345D"/>
    <w:rsid w:val="008B4F11"/>
    <w:rsid w:val="008C1FC2"/>
    <w:rsid w:val="008C2980"/>
    <w:rsid w:val="008C33B6"/>
    <w:rsid w:val="008C4DD6"/>
    <w:rsid w:val="008C5AFB"/>
    <w:rsid w:val="008C7715"/>
    <w:rsid w:val="008D07FB"/>
    <w:rsid w:val="008D0C02"/>
    <w:rsid w:val="008D357D"/>
    <w:rsid w:val="008D4278"/>
    <w:rsid w:val="008D42A2"/>
    <w:rsid w:val="008D435A"/>
    <w:rsid w:val="008D621D"/>
    <w:rsid w:val="008D7B3F"/>
    <w:rsid w:val="008D7CD2"/>
    <w:rsid w:val="008E1A0A"/>
    <w:rsid w:val="008E1E5E"/>
    <w:rsid w:val="008E387B"/>
    <w:rsid w:val="008E4615"/>
    <w:rsid w:val="008E5B77"/>
    <w:rsid w:val="008E6087"/>
    <w:rsid w:val="008E6882"/>
    <w:rsid w:val="008E6A43"/>
    <w:rsid w:val="008E758D"/>
    <w:rsid w:val="008E75A0"/>
    <w:rsid w:val="008F10A7"/>
    <w:rsid w:val="008F38E2"/>
    <w:rsid w:val="008F4E94"/>
    <w:rsid w:val="008F5B1B"/>
    <w:rsid w:val="008F755D"/>
    <w:rsid w:val="008F7A39"/>
    <w:rsid w:val="009021E8"/>
    <w:rsid w:val="00904677"/>
    <w:rsid w:val="00905EE2"/>
    <w:rsid w:val="00911440"/>
    <w:rsid w:val="00911712"/>
    <w:rsid w:val="00911B27"/>
    <w:rsid w:val="00912D56"/>
    <w:rsid w:val="009137FC"/>
    <w:rsid w:val="009170BE"/>
    <w:rsid w:val="00920B55"/>
    <w:rsid w:val="00924683"/>
    <w:rsid w:val="009249AE"/>
    <w:rsid w:val="00925A0F"/>
    <w:rsid w:val="009262C9"/>
    <w:rsid w:val="00930C2C"/>
    <w:rsid w:val="00930EB9"/>
    <w:rsid w:val="009316F9"/>
    <w:rsid w:val="009322B8"/>
    <w:rsid w:val="00932AFF"/>
    <w:rsid w:val="00933DC7"/>
    <w:rsid w:val="00936254"/>
    <w:rsid w:val="009405F8"/>
    <w:rsid w:val="009418F4"/>
    <w:rsid w:val="00942BBC"/>
    <w:rsid w:val="00944180"/>
    <w:rsid w:val="009446C9"/>
    <w:rsid w:val="00944AA0"/>
    <w:rsid w:val="00947DA2"/>
    <w:rsid w:val="00951177"/>
    <w:rsid w:val="0095256E"/>
    <w:rsid w:val="00953A12"/>
    <w:rsid w:val="00953C1B"/>
    <w:rsid w:val="00955CC1"/>
    <w:rsid w:val="009560AB"/>
    <w:rsid w:val="00957A9A"/>
    <w:rsid w:val="00963022"/>
    <w:rsid w:val="00963E9E"/>
    <w:rsid w:val="0096597E"/>
    <w:rsid w:val="00965D15"/>
    <w:rsid w:val="00966812"/>
    <w:rsid w:val="009673E8"/>
    <w:rsid w:val="00974DB8"/>
    <w:rsid w:val="00977CEB"/>
    <w:rsid w:val="00980661"/>
    <w:rsid w:val="0098093B"/>
    <w:rsid w:val="009814AA"/>
    <w:rsid w:val="00987562"/>
    <w:rsid w:val="009876D4"/>
    <w:rsid w:val="009907AD"/>
    <w:rsid w:val="009914A5"/>
    <w:rsid w:val="009930D8"/>
    <w:rsid w:val="0099524F"/>
    <w:rsid w:val="0099548E"/>
    <w:rsid w:val="00995C8E"/>
    <w:rsid w:val="009962D8"/>
    <w:rsid w:val="00996456"/>
    <w:rsid w:val="00996A12"/>
    <w:rsid w:val="00997B0F"/>
    <w:rsid w:val="009A0624"/>
    <w:rsid w:val="009A0CC3"/>
    <w:rsid w:val="009A1CAD"/>
    <w:rsid w:val="009A3440"/>
    <w:rsid w:val="009A4024"/>
    <w:rsid w:val="009A5832"/>
    <w:rsid w:val="009A6838"/>
    <w:rsid w:val="009A6BE3"/>
    <w:rsid w:val="009B0676"/>
    <w:rsid w:val="009B24B5"/>
    <w:rsid w:val="009B4EBC"/>
    <w:rsid w:val="009B58DB"/>
    <w:rsid w:val="009B5ABB"/>
    <w:rsid w:val="009B73CE"/>
    <w:rsid w:val="009B7C65"/>
    <w:rsid w:val="009C2295"/>
    <w:rsid w:val="009C2461"/>
    <w:rsid w:val="009C5676"/>
    <w:rsid w:val="009C5A15"/>
    <w:rsid w:val="009C5F27"/>
    <w:rsid w:val="009C6FE2"/>
    <w:rsid w:val="009C7674"/>
    <w:rsid w:val="009C7C76"/>
    <w:rsid w:val="009D004A"/>
    <w:rsid w:val="009D1CF4"/>
    <w:rsid w:val="009D4021"/>
    <w:rsid w:val="009D550D"/>
    <w:rsid w:val="009D5880"/>
    <w:rsid w:val="009E1FD4"/>
    <w:rsid w:val="009E2544"/>
    <w:rsid w:val="009E280D"/>
    <w:rsid w:val="009E3B07"/>
    <w:rsid w:val="009E51D1"/>
    <w:rsid w:val="009E5531"/>
    <w:rsid w:val="009F171E"/>
    <w:rsid w:val="009F3717"/>
    <w:rsid w:val="009F3D2F"/>
    <w:rsid w:val="009F45F6"/>
    <w:rsid w:val="009F506F"/>
    <w:rsid w:val="009F7052"/>
    <w:rsid w:val="00A02391"/>
    <w:rsid w:val="00A02668"/>
    <w:rsid w:val="00A02801"/>
    <w:rsid w:val="00A06A39"/>
    <w:rsid w:val="00A07F58"/>
    <w:rsid w:val="00A12274"/>
    <w:rsid w:val="00A131CB"/>
    <w:rsid w:val="00A14847"/>
    <w:rsid w:val="00A16D6D"/>
    <w:rsid w:val="00A17CAF"/>
    <w:rsid w:val="00A200F5"/>
    <w:rsid w:val="00A2031A"/>
    <w:rsid w:val="00A20F4C"/>
    <w:rsid w:val="00A21383"/>
    <w:rsid w:val="00A2199F"/>
    <w:rsid w:val="00A21B31"/>
    <w:rsid w:val="00A2268F"/>
    <w:rsid w:val="00A22695"/>
    <w:rsid w:val="00A235FB"/>
    <w:rsid w:val="00A2360E"/>
    <w:rsid w:val="00A23FE9"/>
    <w:rsid w:val="00A26E0C"/>
    <w:rsid w:val="00A30537"/>
    <w:rsid w:val="00A32FCB"/>
    <w:rsid w:val="00A341F3"/>
    <w:rsid w:val="00A34C25"/>
    <w:rsid w:val="00A3507D"/>
    <w:rsid w:val="00A3717A"/>
    <w:rsid w:val="00A37867"/>
    <w:rsid w:val="00A37D01"/>
    <w:rsid w:val="00A405AF"/>
    <w:rsid w:val="00A4088C"/>
    <w:rsid w:val="00A412A2"/>
    <w:rsid w:val="00A43180"/>
    <w:rsid w:val="00A4456B"/>
    <w:rsid w:val="00A448D4"/>
    <w:rsid w:val="00A452E0"/>
    <w:rsid w:val="00A472B0"/>
    <w:rsid w:val="00A47A6E"/>
    <w:rsid w:val="00A506DF"/>
    <w:rsid w:val="00A50F5A"/>
    <w:rsid w:val="00A51B77"/>
    <w:rsid w:val="00A51EA5"/>
    <w:rsid w:val="00A53742"/>
    <w:rsid w:val="00A557A1"/>
    <w:rsid w:val="00A61848"/>
    <w:rsid w:val="00A63059"/>
    <w:rsid w:val="00A63AE3"/>
    <w:rsid w:val="00A63D1A"/>
    <w:rsid w:val="00A64836"/>
    <w:rsid w:val="00A651A4"/>
    <w:rsid w:val="00A65B0D"/>
    <w:rsid w:val="00A70E6C"/>
    <w:rsid w:val="00A71361"/>
    <w:rsid w:val="00A746E2"/>
    <w:rsid w:val="00A808C1"/>
    <w:rsid w:val="00A81FF2"/>
    <w:rsid w:val="00A83904"/>
    <w:rsid w:val="00A84E13"/>
    <w:rsid w:val="00A90A69"/>
    <w:rsid w:val="00A90A79"/>
    <w:rsid w:val="00A91029"/>
    <w:rsid w:val="00A915B1"/>
    <w:rsid w:val="00A94A09"/>
    <w:rsid w:val="00A96B30"/>
    <w:rsid w:val="00A9734F"/>
    <w:rsid w:val="00AA08B7"/>
    <w:rsid w:val="00AA320C"/>
    <w:rsid w:val="00AA442D"/>
    <w:rsid w:val="00AA59B5"/>
    <w:rsid w:val="00AA7777"/>
    <w:rsid w:val="00AA7B84"/>
    <w:rsid w:val="00AA7B8F"/>
    <w:rsid w:val="00AB060A"/>
    <w:rsid w:val="00AB5276"/>
    <w:rsid w:val="00AB6AD0"/>
    <w:rsid w:val="00AC0886"/>
    <w:rsid w:val="00AC0B4C"/>
    <w:rsid w:val="00AC102F"/>
    <w:rsid w:val="00AC1164"/>
    <w:rsid w:val="00AC2296"/>
    <w:rsid w:val="00AC264A"/>
    <w:rsid w:val="00AC2750"/>
    <w:rsid w:val="00AC2754"/>
    <w:rsid w:val="00AC2A2D"/>
    <w:rsid w:val="00AC48B0"/>
    <w:rsid w:val="00AC4ACD"/>
    <w:rsid w:val="00AC5DFB"/>
    <w:rsid w:val="00AC71E3"/>
    <w:rsid w:val="00AD13DC"/>
    <w:rsid w:val="00AD217D"/>
    <w:rsid w:val="00AD2BF8"/>
    <w:rsid w:val="00AD2FE8"/>
    <w:rsid w:val="00AD42E7"/>
    <w:rsid w:val="00AD6DE2"/>
    <w:rsid w:val="00AE0A40"/>
    <w:rsid w:val="00AE1ED4"/>
    <w:rsid w:val="00AE21E1"/>
    <w:rsid w:val="00AE282C"/>
    <w:rsid w:val="00AE2F8D"/>
    <w:rsid w:val="00AE3BAE"/>
    <w:rsid w:val="00AE6A21"/>
    <w:rsid w:val="00AF0FEF"/>
    <w:rsid w:val="00AF1C8F"/>
    <w:rsid w:val="00AF2B68"/>
    <w:rsid w:val="00AF2C92"/>
    <w:rsid w:val="00AF3E43"/>
    <w:rsid w:val="00AF3EC1"/>
    <w:rsid w:val="00AF4A8E"/>
    <w:rsid w:val="00AF4EC4"/>
    <w:rsid w:val="00AF5025"/>
    <w:rsid w:val="00AF519F"/>
    <w:rsid w:val="00AF5387"/>
    <w:rsid w:val="00AF55F5"/>
    <w:rsid w:val="00AF7E86"/>
    <w:rsid w:val="00B024B9"/>
    <w:rsid w:val="00B04E5B"/>
    <w:rsid w:val="00B077FA"/>
    <w:rsid w:val="00B07BDC"/>
    <w:rsid w:val="00B11055"/>
    <w:rsid w:val="00B127D7"/>
    <w:rsid w:val="00B13B0C"/>
    <w:rsid w:val="00B14210"/>
    <w:rsid w:val="00B14408"/>
    <w:rsid w:val="00B1453A"/>
    <w:rsid w:val="00B14936"/>
    <w:rsid w:val="00B17407"/>
    <w:rsid w:val="00B200C9"/>
    <w:rsid w:val="00B20F82"/>
    <w:rsid w:val="00B2121F"/>
    <w:rsid w:val="00B2580A"/>
    <w:rsid w:val="00B25BD5"/>
    <w:rsid w:val="00B26A0F"/>
    <w:rsid w:val="00B26A2D"/>
    <w:rsid w:val="00B34079"/>
    <w:rsid w:val="00B360A9"/>
    <w:rsid w:val="00B36F7C"/>
    <w:rsid w:val="00B3793A"/>
    <w:rsid w:val="00B401BA"/>
    <w:rsid w:val="00B407E4"/>
    <w:rsid w:val="00B425B6"/>
    <w:rsid w:val="00B42A72"/>
    <w:rsid w:val="00B441AE"/>
    <w:rsid w:val="00B4567A"/>
    <w:rsid w:val="00B457B2"/>
    <w:rsid w:val="00B45A65"/>
    <w:rsid w:val="00B45F33"/>
    <w:rsid w:val="00B46D50"/>
    <w:rsid w:val="00B53170"/>
    <w:rsid w:val="00B548B9"/>
    <w:rsid w:val="00B554F0"/>
    <w:rsid w:val="00B56DBE"/>
    <w:rsid w:val="00B61368"/>
    <w:rsid w:val="00B62999"/>
    <w:rsid w:val="00B63BE3"/>
    <w:rsid w:val="00B64885"/>
    <w:rsid w:val="00B64FA3"/>
    <w:rsid w:val="00B65A66"/>
    <w:rsid w:val="00B66810"/>
    <w:rsid w:val="00B724AB"/>
    <w:rsid w:val="00B72BE3"/>
    <w:rsid w:val="00B73B80"/>
    <w:rsid w:val="00B770C7"/>
    <w:rsid w:val="00B801E4"/>
    <w:rsid w:val="00B80F26"/>
    <w:rsid w:val="00B816BC"/>
    <w:rsid w:val="00B822BD"/>
    <w:rsid w:val="00B842F4"/>
    <w:rsid w:val="00B86E17"/>
    <w:rsid w:val="00B87E78"/>
    <w:rsid w:val="00B91A7B"/>
    <w:rsid w:val="00B91E02"/>
    <w:rsid w:val="00B92693"/>
    <w:rsid w:val="00B92774"/>
    <w:rsid w:val="00B929DD"/>
    <w:rsid w:val="00B93AF6"/>
    <w:rsid w:val="00B93EC2"/>
    <w:rsid w:val="00B95405"/>
    <w:rsid w:val="00B963F1"/>
    <w:rsid w:val="00B971AC"/>
    <w:rsid w:val="00BA020A"/>
    <w:rsid w:val="00BA4727"/>
    <w:rsid w:val="00BA5A8A"/>
    <w:rsid w:val="00BA7456"/>
    <w:rsid w:val="00BB025A"/>
    <w:rsid w:val="00BB02A4"/>
    <w:rsid w:val="00BB1221"/>
    <w:rsid w:val="00BB1270"/>
    <w:rsid w:val="00BB1E44"/>
    <w:rsid w:val="00BB292D"/>
    <w:rsid w:val="00BB5267"/>
    <w:rsid w:val="00BB52B8"/>
    <w:rsid w:val="00BB59D8"/>
    <w:rsid w:val="00BB7350"/>
    <w:rsid w:val="00BB7C4E"/>
    <w:rsid w:val="00BB7E69"/>
    <w:rsid w:val="00BC0E51"/>
    <w:rsid w:val="00BC3C1F"/>
    <w:rsid w:val="00BC45CC"/>
    <w:rsid w:val="00BC4679"/>
    <w:rsid w:val="00BC47FB"/>
    <w:rsid w:val="00BC7CE7"/>
    <w:rsid w:val="00BD295E"/>
    <w:rsid w:val="00BD3045"/>
    <w:rsid w:val="00BD4664"/>
    <w:rsid w:val="00BD557E"/>
    <w:rsid w:val="00BE02DF"/>
    <w:rsid w:val="00BE1193"/>
    <w:rsid w:val="00BF1C18"/>
    <w:rsid w:val="00BF2326"/>
    <w:rsid w:val="00BF4849"/>
    <w:rsid w:val="00BF4EA7"/>
    <w:rsid w:val="00BF6525"/>
    <w:rsid w:val="00C00EDB"/>
    <w:rsid w:val="00C02863"/>
    <w:rsid w:val="00C02E0F"/>
    <w:rsid w:val="00C0383A"/>
    <w:rsid w:val="00C067FF"/>
    <w:rsid w:val="00C078E6"/>
    <w:rsid w:val="00C12862"/>
    <w:rsid w:val="00C13A0B"/>
    <w:rsid w:val="00C13D28"/>
    <w:rsid w:val="00C14585"/>
    <w:rsid w:val="00C165A0"/>
    <w:rsid w:val="00C16963"/>
    <w:rsid w:val="00C17F65"/>
    <w:rsid w:val="00C20908"/>
    <w:rsid w:val="00C2164C"/>
    <w:rsid w:val="00C2165C"/>
    <w:rsid w:val="00C216CE"/>
    <w:rsid w:val="00C2184F"/>
    <w:rsid w:val="00C22A78"/>
    <w:rsid w:val="00C23C7E"/>
    <w:rsid w:val="00C246C5"/>
    <w:rsid w:val="00C25A82"/>
    <w:rsid w:val="00C30A2A"/>
    <w:rsid w:val="00C333C5"/>
    <w:rsid w:val="00C33993"/>
    <w:rsid w:val="00C4035F"/>
    <w:rsid w:val="00C4069E"/>
    <w:rsid w:val="00C40F6C"/>
    <w:rsid w:val="00C41ADC"/>
    <w:rsid w:val="00C42C97"/>
    <w:rsid w:val="00C43B40"/>
    <w:rsid w:val="00C44149"/>
    <w:rsid w:val="00C44410"/>
    <w:rsid w:val="00C44A15"/>
    <w:rsid w:val="00C461B1"/>
    <w:rsid w:val="00C4630A"/>
    <w:rsid w:val="00C51A92"/>
    <w:rsid w:val="00C523F0"/>
    <w:rsid w:val="00C526D2"/>
    <w:rsid w:val="00C53A91"/>
    <w:rsid w:val="00C558E9"/>
    <w:rsid w:val="00C5794E"/>
    <w:rsid w:val="00C60968"/>
    <w:rsid w:val="00C61D68"/>
    <w:rsid w:val="00C63D39"/>
    <w:rsid w:val="00C63EDD"/>
    <w:rsid w:val="00C650A0"/>
    <w:rsid w:val="00C65B36"/>
    <w:rsid w:val="00C660F3"/>
    <w:rsid w:val="00C66B39"/>
    <w:rsid w:val="00C7292E"/>
    <w:rsid w:val="00C74E88"/>
    <w:rsid w:val="00C80924"/>
    <w:rsid w:val="00C8167E"/>
    <w:rsid w:val="00C8286B"/>
    <w:rsid w:val="00C835FB"/>
    <w:rsid w:val="00C84420"/>
    <w:rsid w:val="00C85124"/>
    <w:rsid w:val="00C9176C"/>
    <w:rsid w:val="00C91F16"/>
    <w:rsid w:val="00C92BD7"/>
    <w:rsid w:val="00C9405B"/>
    <w:rsid w:val="00C947F8"/>
    <w:rsid w:val="00C9515F"/>
    <w:rsid w:val="00C963C5"/>
    <w:rsid w:val="00CA02DF"/>
    <w:rsid w:val="00CA030C"/>
    <w:rsid w:val="00CA0A18"/>
    <w:rsid w:val="00CA1F41"/>
    <w:rsid w:val="00CA32EE"/>
    <w:rsid w:val="00CA475B"/>
    <w:rsid w:val="00CA5771"/>
    <w:rsid w:val="00CA6A1A"/>
    <w:rsid w:val="00CA7079"/>
    <w:rsid w:val="00CB0CAB"/>
    <w:rsid w:val="00CC1E75"/>
    <w:rsid w:val="00CC2E0E"/>
    <w:rsid w:val="00CC361C"/>
    <w:rsid w:val="00CC403F"/>
    <w:rsid w:val="00CC45AD"/>
    <w:rsid w:val="00CC474B"/>
    <w:rsid w:val="00CC658C"/>
    <w:rsid w:val="00CC67BF"/>
    <w:rsid w:val="00CD0843"/>
    <w:rsid w:val="00CD13F6"/>
    <w:rsid w:val="00CD4E31"/>
    <w:rsid w:val="00CD5A78"/>
    <w:rsid w:val="00CD6882"/>
    <w:rsid w:val="00CD7345"/>
    <w:rsid w:val="00CE0F65"/>
    <w:rsid w:val="00CE16E9"/>
    <w:rsid w:val="00CE2F7C"/>
    <w:rsid w:val="00CE35A0"/>
    <w:rsid w:val="00CE372E"/>
    <w:rsid w:val="00CE5CFA"/>
    <w:rsid w:val="00CF0A1B"/>
    <w:rsid w:val="00CF183A"/>
    <w:rsid w:val="00CF19F6"/>
    <w:rsid w:val="00CF2208"/>
    <w:rsid w:val="00CF2F4F"/>
    <w:rsid w:val="00CF536D"/>
    <w:rsid w:val="00CF572B"/>
    <w:rsid w:val="00D02E9D"/>
    <w:rsid w:val="00D03360"/>
    <w:rsid w:val="00D03CB7"/>
    <w:rsid w:val="00D04F87"/>
    <w:rsid w:val="00D06E65"/>
    <w:rsid w:val="00D10CB8"/>
    <w:rsid w:val="00D12806"/>
    <w:rsid w:val="00D12D44"/>
    <w:rsid w:val="00D15018"/>
    <w:rsid w:val="00D158AC"/>
    <w:rsid w:val="00D15DF5"/>
    <w:rsid w:val="00D1694C"/>
    <w:rsid w:val="00D16CAA"/>
    <w:rsid w:val="00D17E24"/>
    <w:rsid w:val="00D20F5E"/>
    <w:rsid w:val="00D23B76"/>
    <w:rsid w:val="00D24B4A"/>
    <w:rsid w:val="00D3074F"/>
    <w:rsid w:val="00D3085E"/>
    <w:rsid w:val="00D33DD5"/>
    <w:rsid w:val="00D34971"/>
    <w:rsid w:val="00D34CEF"/>
    <w:rsid w:val="00D368BA"/>
    <w:rsid w:val="00D379A3"/>
    <w:rsid w:val="00D4209D"/>
    <w:rsid w:val="00D443FF"/>
    <w:rsid w:val="00D44F45"/>
    <w:rsid w:val="00D45FF3"/>
    <w:rsid w:val="00D512CF"/>
    <w:rsid w:val="00D528B9"/>
    <w:rsid w:val="00D53186"/>
    <w:rsid w:val="00D5487D"/>
    <w:rsid w:val="00D55B24"/>
    <w:rsid w:val="00D57F14"/>
    <w:rsid w:val="00D60140"/>
    <w:rsid w:val="00D6024A"/>
    <w:rsid w:val="00D608B5"/>
    <w:rsid w:val="00D6106F"/>
    <w:rsid w:val="00D617C6"/>
    <w:rsid w:val="00D61FB5"/>
    <w:rsid w:val="00D64739"/>
    <w:rsid w:val="00D70540"/>
    <w:rsid w:val="00D71F99"/>
    <w:rsid w:val="00D73CA4"/>
    <w:rsid w:val="00D73D71"/>
    <w:rsid w:val="00D73EB0"/>
    <w:rsid w:val="00D74396"/>
    <w:rsid w:val="00D743C8"/>
    <w:rsid w:val="00D747E5"/>
    <w:rsid w:val="00D80284"/>
    <w:rsid w:val="00D81C54"/>
    <w:rsid w:val="00D81F71"/>
    <w:rsid w:val="00D8331A"/>
    <w:rsid w:val="00D8642D"/>
    <w:rsid w:val="00D90A5E"/>
    <w:rsid w:val="00D91A68"/>
    <w:rsid w:val="00D92DEA"/>
    <w:rsid w:val="00D95A68"/>
    <w:rsid w:val="00DA17C7"/>
    <w:rsid w:val="00DA5A6E"/>
    <w:rsid w:val="00DA6399"/>
    <w:rsid w:val="00DA6A9A"/>
    <w:rsid w:val="00DA734F"/>
    <w:rsid w:val="00DA7EC0"/>
    <w:rsid w:val="00DB1EFD"/>
    <w:rsid w:val="00DB2234"/>
    <w:rsid w:val="00DB3EAF"/>
    <w:rsid w:val="00DB46C6"/>
    <w:rsid w:val="00DB64FF"/>
    <w:rsid w:val="00DB75E4"/>
    <w:rsid w:val="00DC3203"/>
    <w:rsid w:val="00DC3C99"/>
    <w:rsid w:val="00DC4378"/>
    <w:rsid w:val="00DC50EA"/>
    <w:rsid w:val="00DC52F5"/>
    <w:rsid w:val="00DC5BFD"/>
    <w:rsid w:val="00DC5FD0"/>
    <w:rsid w:val="00DC724F"/>
    <w:rsid w:val="00DC7F08"/>
    <w:rsid w:val="00DD0354"/>
    <w:rsid w:val="00DD27D7"/>
    <w:rsid w:val="00DD458C"/>
    <w:rsid w:val="00DD72E9"/>
    <w:rsid w:val="00DD7605"/>
    <w:rsid w:val="00DD765B"/>
    <w:rsid w:val="00DE2020"/>
    <w:rsid w:val="00DE3476"/>
    <w:rsid w:val="00DE55CD"/>
    <w:rsid w:val="00DE6852"/>
    <w:rsid w:val="00DE6DBC"/>
    <w:rsid w:val="00DE7BEA"/>
    <w:rsid w:val="00DF2F2A"/>
    <w:rsid w:val="00DF375F"/>
    <w:rsid w:val="00DF5009"/>
    <w:rsid w:val="00DF5B84"/>
    <w:rsid w:val="00DF6D5B"/>
    <w:rsid w:val="00DF771B"/>
    <w:rsid w:val="00DF7EE2"/>
    <w:rsid w:val="00E016EC"/>
    <w:rsid w:val="00E01BAA"/>
    <w:rsid w:val="00E0282A"/>
    <w:rsid w:val="00E02BA8"/>
    <w:rsid w:val="00E02F9B"/>
    <w:rsid w:val="00E0384E"/>
    <w:rsid w:val="00E047B9"/>
    <w:rsid w:val="00E06575"/>
    <w:rsid w:val="00E07E14"/>
    <w:rsid w:val="00E07EB2"/>
    <w:rsid w:val="00E119ED"/>
    <w:rsid w:val="00E11A0D"/>
    <w:rsid w:val="00E1251D"/>
    <w:rsid w:val="00E14F94"/>
    <w:rsid w:val="00E15732"/>
    <w:rsid w:val="00E16C57"/>
    <w:rsid w:val="00E17336"/>
    <w:rsid w:val="00E17D15"/>
    <w:rsid w:val="00E20632"/>
    <w:rsid w:val="00E20C1C"/>
    <w:rsid w:val="00E22B95"/>
    <w:rsid w:val="00E258C4"/>
    <w:rsid w:val="00E2650F"/>
    <w:rsid w:val="00E30331"/>
    <w:rsid w:val="00E30BB8"/>
    <w:rsid w:val="00E31F33"/>
    <w:rsid w:val="00E31F9C"/>
    <w:rsid w:val="00E32611"/>
    <w:rsid w:val="00E333EF"/>
    <w:rsid w:val="00E338DF"/>
    <w:rsid w:val="00E366F2"/>
    <w:rsid w:val="00E36AA1"/>
    <w:rsid w:val="00E37C3C"/>
    <w:rsid w:val="00E40488"/>
    <w:rsid w:val="00E44265"/>
    <w:rsid w:val="00E45E01"/>
    <w:rsid w:val="00E46FF7"/>
    <w:rsid w:val="00E471A1"/>
    <w:rsid w:val="00E50367"/>
    <w:rsid w:val="00E51349"/>
    <w:rsid w:val="00E51ABA"/>
    <w:rsid w:val="00E524CB"/>
    <w:rsid w:val="00E524F8"/>
    <w:rsid w:val="00E52E8A"/>
    <w:rsid w:val="00E6222B"/>
    <w:rsid w:val="00E626E7"/>
    <w:rsid w:val="00E63A36"/>
    <w:rsid w:val="00E65451"/>
    <w:rsid w:val="00E65456"/>
    <w:rsid w:val="00E65A91"/>
    <w:rsid w:val="00E66188"/>
    <w:rsid w:val="00E664FB"/>
    <w:rsid w:val="00E672F0"/>
    <w:rsid w:val="00E70373"/>
    <w:rsid w:val="00E704AE"/>
    <w:rsid w:val="00E70A9A"/>
    <w:rsid w:val="00E7157B"/>
    <w:rsid w:val="00E72E40"/>
    <w:rsid w:val="00E73538"/>
    <w:rsid w:val="00E73665"/>
    <w:rsid w:val="00E73999"/>
    <w:rsid w:val="00E73BDC"/>
    <w:rsid w:val="00E73E9E"/>
    <w:rsid w:val="00E81660"/>
    <w:rsid w:val="00E84022"/>
    <w:rsid w:val="00E8424A"/>
    <w:rsid w:val="00E84470"/>
    <w:rsid w:val="00E854FE"/>
    <w:rsid w:val="00E865FF"/>
    <w:rsid w:val="00E86D6B"/>
    <w:rsid w:val="00E906CC"/>
    <w:rsid w:val="00E9250A"/>
    <w:rsid w:val="00E939A0"/>
    <w:rsid w:val="00E94129"/>
    <w:rsid w:val="00E94F77"/>
    <w:rsid w:val="00E95C4F"/>
    <w:rsid w:val="00E97E4E"/>
    <w:rsid w:val="00EA06CA"/>
    <w:rsid w:val="00EA1637"/>
    <w:rsid w:val="00EA1CC2"/>
    <w:rsid w:val="00EA2D76"/>
    <w:rsid w:val="00EA3FB3"/>
    <w:rsid w:val="00EA4644"/>
    <w:rsid w:val="00EA758A"/>
    <w:rsid w:val="00EA771B"/>
    <w:rsid w:val="00EA7776"/>
    <w:rsid w:val="00EB096F"/>
    <w:rsid w:val="00EB199F"/>
    <w:rsid w:val="00EB21A4"/>
    <w:rsid w:val="00EB27C4"/>
    <w:rsid w:val="00EB506E"/>
    <w:rsid w:val="00EB5387"/>
    <w:rsid w:val="00EB5C10"/>
    <w:rsid w:val="00EB62A6"/>
    <w:rsid w:val="00EB7322"/>
    <w:rsid w:val="00EC0FE9"/>
    <w:rsid w:val="00EC198B"/>
    <w:rsid w:val="00EC426D"/>
    <w:rsid w:val="00EC4640"/>
    <w:rsid w:val="00EC474E"/>
    <w:rsid w:val="00EC54E5"/>
    <w:rsid w:val="00EC571B"/>
    <w:rsid w:val="00EC57D7"/>
    <w:rsid w:val="00EC6385"/>
    <w:rsid w:val="00ED1B98"/>
    <w:rsid w:val="00ED1DE9"/>
    <w:rsid w:val="00ED23D4"/>
    <w:rsid w:val="00ED55FC"/>
    <w:rsid w:val="00ED5E0B"/>
    <w:rsid w:val="00ED7D2E"/>
    <w:rsid w:val="00EE03B3"/>
    <w:rsid w:val="00EE37B6"/>
    <w:rsid w:val="00EF0A5A"/>
    <w:rsid w:val="00EF0F45"/>
    <w:rsid w:val="00EF0FF8"/>
    <w:rsid w:val="00EF7463"/>
    <w:rsid w:val="00EF7971"/>
    <w:rsid w:val="00F002EF"/>
    <w:rsid w:val="00F01EE9"/>
    <w:rsid w:val="00F02DF9"/>
    <w:rsid w:val="00F04900"/>
    <w:rsid w:val="00F065A4"/>
    <w:rsid w:val="00F126B9"/>
    <w:rsid w:val="00F12715"/>
    <w:rsid w:val="00F144D5"/>
    <w:rsid w:val="00F146F0"/>
    <w:rsid w:val="00F15039"/>
    <w:rsid w:val="00F167C5"/>
    <w:rsid w:val="00F20BBD"/>
    <w:rsid w:val="00F20FF3"/>
    <w:rsid w:val="00F2190B"/>
    <w:rsid w:val="00F222E6"/>
    <w:rsid w:val="00F228B5"/>
    <w:rsid w:val="00F2389C"/>
    <w:rsid w:val="00F240A2"/>
    <w:rsid w:val="00F248C4"/>
    <w:rsid w:val="00F25C67"/>
    <w:rsid w:val="00F26F95"/>
    <w:rsid w:val="00F3020E"/>
    <w:rsid w:val="00F30DFF"/>
    <w:rsid w:val="00F3254A"/>
    <w:rsid w:val="00F32B80"/>
    <w:rsid w:val="00F340EB"/>
    <w:rsid w:val="00F34253"/>
    <w:rsid w:val="00F35285"/>
    <w:rsid w:val="00F35C56"/>
    <w:rsid w:val="00F40110"/>
    <w:rsid w:val="00F43B9D"/>
    <w:rsid w:val="00F44BEB"/>
    <w:rsid w:val="00F44D5E"/>
    <w:rsid w:val="00F45054"/>
    <w:rsid w:val="00F45558"/>
    <w:rsid w:val="00F47576"/>
    <w:rsid w:val="00F53579"/>
    <w:rsid w:val="00F539AB"/>
    <w:rsid w:val="00F53A35"/>
    <w:rsid w:val="00F5418E"/>
    <w:rsid w:val="00F55A3D"/>
    <w:rsid w:val="00F56A9F"/>
    <w:rsid w:val="00F572E0"/>
    <w:rsid w:val="00F5744B"/>
    <w:rsid w:val="00F60DFD"/>
    <w:rsid w:val="00F61209"/>
    <w:rsid w:val="00F6259E"/>
    <w:rsid w:val="00F65DD4"/>
    <w:rsid w:val="00F672B2"/>
    <w:rsid w:val="00F70A84"/>
    <w:rsid w:val="00F81429"/>
    <w:rsid w:val="00F81F3A"/>
    <w:rsid w:val="00F83973"/>
    <w:rsid w:val="00F87E7F"/>
    <w:rsid w:val="00F87FA3"/>
    <w:rsid w:val="00F93D8C"/>
    <w:rsid w:val="00F95AF5"/>
    <w:rsid w:val="00F967B5"/>
    <w:rsid w:val="00F96E40"/>
    <w:rsid w:val="00FA3102"/>
    <w:rsid w:val="00FA3788"/>
    <w:rsid w:val="00FA48D4"/>
    <w:rsid w:val="00FA54FA"/>
    <w:rsid w:val="00FA5705"/>
    <w:rsid w:val="00FA6D39"/>
    <w:rsid w:val="00FB0255"/>
    <w:rsid w:val="00FB147C"/>
    <w:rsid w:val="00FB227E"/>
    <w:rsid w:val="00FB3D61"/>
    <w:rsid w:val="00FB44CE"/>
    <w:rsid w:val="00FB5009"/>
    <w:rsid w:val="00FB76AB"/>
    <w:rsid w:val="00FC130F"/>
    <w:rsid w:val="00FC15EB"/>
    <w:rsid w:val="00FC2969"/>
    <w:rsid w:val="00FC378A"/>
    <w:rsid w:val="00FC473F"/>
    <w:rsid w:val="00FD03FE"/>
    <w:rsid w:val="00FD083A"/>
    <w:rsid w:val="00FD11C0"/>
    <w:rsid w:val="00FD126E"/>
    <w:rsid w:val="00FD28AD"/>
    <w:rsid w:val="00FD3C36"/>
    <w:rsid w:val="00FD4881"/>
    <w:rsid w:val="00FD4D81"/>
    <w:rsid w:val="00FD63B5"/>
    <w:rsid w:val="00FD6A6D"/>
    <w:rsid w:val="00FD7498"/>
    <w:rsid w:val="00FD7DD0"/>
    <w:rsid w:val="00FD7FB3"/>
    <w:rsid w:val="00FE3AF1"/>
    <w:rsid w:val="00FE4713"/>
    <w:rsid w:val="00FE7178"/>
    <w:rsid w:val="00FE7D9A"/>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6E75C3"/>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7A3445"/>
    <w:rPr>
      <w:color w:val="0000FF" w:themeColor="hyperlink"/>
      <w:u w:val="single"/>
    </w:rPr>
  </w:style>
  <w:style w:type="paragraph" w:styleId="ListParagraph">
    <w:name w:val="List Paragraph"/>
    <w:basedOn w:val="Normal"/>
    <w:rsid w:val="00474E64"/>
    <w:pPr>
      <w:ind w:left="720"/>
      <w:contextualSpacing/>
    </w:pPr>
  </w:style>
  <w:style w:type="character" w:styleId="PageNumber">
    <w:name w:val="page number"/>
    <w:basedOn w:val="DefaultParagraphFont"/>
    <w:semiHidden/>
    <w:unhideWhenUsed/>
    <w:rsid w:val="00704784"/>
  </w:style>
  <w:style w:type="character" w:styleId="CommentReference">
    <w:name w:val="annotation reference"/>
    <w:basedOn w:val="DefaultParagraphFont"/>
    <w:semiHidden/>
    <w:unhideWhenUsed/>
    <w:rsid w:val="000D41DC"/>
    <w:rPr>
      <w:sz w:val="18"/>
      <w:szCs w:val="18"/>
    </w:rPr>
  </w:style>
  <w:style w:type="paragraph" w:styleId="CommentText">
    <w:name w:val="annotation text"/>
    <w:basedOn w:val="Normal"/>
    <w:link w:val="CommentTextChar"/>
    <w:unhideWhenUsed/>
    <w:rsid w:val="000D41DC"/>
    <w:pPr>
      <w:spacing w:line="240" w:lineRule="auto"/>
    </w:pPr>
  </w:style>
  <w:style w:type="character" w:customStyle="1" w:styleId="CommentTextChar">
    <w:name w:val="Comment Text Char"/>
    <w:basedOn w:val="DefaultParagraphFont"/>
    <w:link w:val="CommentText"/>
    <w:rsid w:val="000D41DC"/>
    <w:rPr>
      <w:sz w:val="24"/>
      <w:szCs w:val="24"/>
    </w:rPr>
  </w:style>
  <w:style w:type="paragraph" w:styleId="CommentSubject">
    <w:name w:val="annotation subject"/>
    <w:basedOn w:val="CommentText"/>
    <w:next w:val="CommentText"/>
    <w:link w:val="CommentSubjectChar"/>
    <w:semiHidden/>
    <w:unhideWhenUsed/>
    <w:rsid w:val="000D41DC"/>
    <w:rPr>
      <w:b/>
      <w:bCs/>
      <w:sz w:val="20"/>
      <w:szCs w:val="20"/>
    </w:rPr>
  </w:style>
  <w:style w:type="character" w:customStyle="1" w:styleId="CommentSubjectChar">
    <w:name w:val="Comment Subject Char"/>
    <w:basedOn w:val="CommentTextChar"/>
    <w:link w:val="CommentSubject"/>
    <w:semiHidden/>
    <w:rsid w:val="000D41DC"/>
    <w:rPr>
      <w:b/>
      <w:bCs/>
      <w:sz w:val="24"/>
      <w:szCs w:val="24"/>
    </w:rPr>
  </w:style>
  <w:style w:type="paragraph" w:styleId="BalloonText">
    <w:name w:val="Balloon Text"/>
    <w:basedOn w:val="Normal"/>
    <w:link w:val="BalloonTextChar"/>
    <w:semiHidden/>
    <w:unhideWhenUsed/>
    <w:rsid w:val="000D41DC"/>
    <w:pPr>
      <w:spacing w:line="240" w:lineRule="auto"/>
    </w:pPr>
    <w:rPr>
      <w:rFonts w:ascii="Lucida Grande" w:hAnsi="Lucida Grande"/>
      <w:sz w:val="18"/>
      <w:szCs w:val="18"/>
    </w:rPr>
  </w:style>
  <w:style w:type="character" w:customStyle="1" w:styleId="BalloonTextChar">
    <w:name w:val="Balloon Text Char"/>
    <w:basedOn w:val="DefaultParagraphFont"/>
    <w:link w:val="BalloonText"/>
    <w:semiHidden/>
    <w:rsid w:val="000D41DC"/>
    <w:rPr>
      <w:rFonts w:ascii="Lucida Grande" w:hAnsi="Lucida Grande"/>
      <w:sz w:val="18"/>
      <w:szCs w:val="18"/>
    </w:rPr>
  </w:style>
  <w:style w:type="paragraph" w:styleId="NormalWeb">
    <w:name w:val="Normal (Web)"/>
    <w:basedOn w:val="Normal"/>
    <w:uiPriority w:val="99"/>
    <w:unhideWhenUsed/>
    <w:rsid w:val="00BC45CC"/>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4928">
      <w:bodyDiv w:val="1"/>
      <w:marLeft w:val="0"/>
      <w:marRight w:val="0"/>
      <w:marTop w:val="0"/>
      <w:marBottom w:val="0"/>
      <w:divBdr>
        <w:top w:val="none" w:sz="0" w:space="0" w:color="auto"/>
        <w:left w:val="none" w:sz="0" w:space="0" w:color="auto"/>
        <w:bottom w:val="none" w:sz="0" w:space="0" w:color="auto"/>
        <w:right w:val="none" w:sz="0" w:space="0" w:color="auto"/>
      </w:divBdr>
      <w:divsChild>
        <w:div w:id="1126851798">
          <w:marLeft w:val="0"/>
          <w:marRight w:val="0"/>
          <w:marTop w:val="0"/>
          <w:marBottom w:val="0"/>
          <w:divBdr>
            <w:top w:val="none" w:sz="0" w:space="0" w:color="auto"/>
            <w:left w:val="none" w:sz="0" w:space="0" w:color="auto"/>
            <w:bottom w:val="none" w:sz="0" w:space="0" w:color="auto"/>
            <w:right w:val="none" w:sz="0" w:space="0" w:color="auto"/>
          </w:divBdr>
          <w:divsChild>
            <w:div w:id="447893862">
              <w:marLeft w:val="0"/>
              <w:marRight w:val="0"/>
              <w:marTop w:val="0"/>
              <w:marBottom w:val="0"/>
              <w:divBdr>
                <w:top w:val="none" w:sz="0" w:space="0" w:color="auto"/>
                <w:left w:val="none" w:sz="0" w:space="0" w:color="auto"/>
                <w:bottom w:val="none" w:sz="0" w:space="0" w:color="auto"/>
                <w:right w:val="none" w:sz="0" w:space="0" w:color="auto"/>
              </w:divBdr>
              <w:divsChild>
                <w:div w:id="9655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7793">
      <w:bodyDiv w:val="1"/>
      <w:marLeft w:val="0"/>
      <w:marRight w:val="0"/>
      <w:marTop w:val="0"/>
      <w:marBottom w:val="0"/>
      <w:divBdr>
        <w:top w:val="none" w:sz="0" w:space="0" w:color="auto"/>
        <w:left w:val="none" w:sz="0" w:space="0" w:color="auto"/>
        <w:bottom w:val="none" w:sz="0" w:space="0" w:color="auto"/>
        <w:right w:val="none" w:sz="0" w:space="0" w:color="auto"/>
      </w:divBdr>
    </w:div>
    <w:div w:id="160433800">
      <w:bodyDiv w:val="1"/>
      <w:marLeft w:val="0"/>
      <w:marRight w:val="0"/>
      <w:marTop w:val="0"/>
      <w:marBottom w:val="0"/>
      <w:divBdr>
        <w:top w:val="none" w:sz="0" w:space="0" w:color="auto"/>
        <w:left w:val="none" w:sz="0" w:space="0" w:color="auto"/>
        <w:bottom w:val="none" w:sz="0" w:space="0" w:color="auto"/>
        <w:right w:val="none" w:sz="0" w:space="0" w:color="auto"/>
      </w:divBdr>
    </w:div>
    <w:div w:id="248540204">
      <w:bodyDiv w:val="1"/>
      <w:marLeft w:val="0"/>
      <w:marRight w:val="0"/>
      <w:marTop w:val="0"/>
      <w:marBottom w:val="0"/>
      <w:divBdr>
        <w:top w:val="none" w:sz="0" w:space="0" w:color="auto"/>
        <w:left w:val="none" w:sz="0" w:space="0" w:color="auto"/>
        <w:bottom w:val="none" w:sz="0" w:space="0" w:color="auto"/>
        <w:right w:val="none" w:sz="0" w:space="0" w:color="auto"/>
      </w:divBdr>
    </w:div>
    <w:div w:id="297688182">
      <w:bodyDiv w:val="1"/>
      <w:marLeft w:val="0"/>
      <w:marRight w:val="0"/>
      <w:marTop w:val="0"/>
      <w:marBottom w:val="0"/>
      <w:divBdr>
        <w:top w:val="none" w:sz="0" w:space="0" w:color="auto"/>
        <w:left w:val="none" w:sz="0" w:space="0" w:color="auto"/>
        <w:bottom w:val="none" w:sz="0" w:space="0" w:color="auto"/>
        <w:right w:val="none" w:sz="0" w:space="0" w:color="auto"/>
      </w:divBdr>
    </w:div>
    <w:div w:id="302544048">
      <w:bodyDiv w:val="1"/>
      <w:marLeft w:val="0"/>
      <w:marRight w:val="0"/>
      <w:marTop w:val="0"/>
      <w:marBottom w:val="0"/>
      <w:divBdr>
        <w:top w:val="none" w:sz="0" w:space="0" w:color="auto"/>
        <w:left w:val="none" w:sz="0" w:space="0" w:color="auto"/>
        <w:bottom w:val="none" w:sz="0" w:space="0" w:color="auto"/>
        <w:right w:val="none" w:sz="0" w:space="0" w:color="auto"/>
      </w:divBdr>
    </w:div>
    <w:div w:id="311182308">
      <w:bodyDiv w:val="1"/>
      <w:marLeft w:val="0"/>
      <w:marRight w:val="0"/>
      <w:marTop w:val="0"/>
      <w:marBottom w:val="0"/>
      <w:divBdr>
        <w:top w:val="none" w:sz="0" w:space="0" w:color="auto"/>
        <w:left w:val="none" w:sz="0" w:space="0" w:color="auto"/>
        <w:bottom w:val="none" w:sz="0" w:space="0" w:color="auto"/>
        <w:right w:val="none" w:sz="0" w:space="0" w:color="auto"/>
      </w:divBdr>
    </w:div>
    <w:div w:id="370761647">
      <w:bodyDiv w:val="1"/>
      <w:marLeft w:val="0"/>
      <w:marRight w:val="0"/>
      <w:marTop w:val="0"/>
      <w:marBottom w:val="0"/>
      <w:divBdr>
        <w:top w:val="none" w:sz="0" w:space="0" w:color="auto"/>
        <w:left w:val="none" w:sz="0" w:space="0" w:color="auto"/>
        <w:bottom w:val="none" w:sz="0" w:space="0" w:color="auto"/>
        <w:right w:val="none" w:sz="0" w:space="0" w:color="auto"/>
      </w:divBdr>
    </w:div>
    <w:div w:id="406002499">
      <w:bodyDiv w:val="1"/>
      <w:marLeft w:val="0"/>
      <w:marRight w:val="0"/>
      <w:marTop w:val="0"/>
      <w:marBottom w:val="0"/>
      <w:divBdr>
        <w:top w:val="none" w:sz="0" w:space="0" w:color="auto"/>
        <w:left w:val="none" w:sz="0" w:space="0" w:color="auto"/>
        <w:bottom w:val="none" w:sz="0" w:space="0" w:color="auto"/>
        <w:right w:val="none" w:sz="0" w:space="0" w:color="auto"/>
      </w:divBdr>
      <w:divsChild>
        <w:div w:id="1438478821">
          <w:marLeft w:val="0"/>
          <w:marRight w:val="0"/>
          <w:marTop w:val="0"/>
          <w:marBottom w:val="0"/>
          <w:divBdr>
            <w:top w:val="none" w:sz="0" w:space="0" w:color="auto"/>
            <w:left w:val="none" w:sz="0" w:space="0" w:color="auto"/>
            <w:bottom w:val="none" w:sz="0" w:space="0" w:color="auto"/>
            <w:right w:val="none" w:sz="0" w:space="0" w:color="auto"/>
          </w:divBdr>
          <w:divsChild>
            <w:div w:id="1070008226">
              <w:marLeft w:val="0"/>
              <w:marRight w:val="0"/>
              <w:marTop w:val="0"/>
              <w:marBottom w:val="0"/>
              <w:divBdr>
                <w:top w:val="none" w:sz="0" w:space="0" w:color="auto"/>
                <w:left w:val="none" w:sz="0" w:space="0" w:color="auto"/>
                <w:bottom w:val="none" w:sz="0" w:space="0" w:color="auto"/>
                <w:right w:val="none" w:sz="0" w:space="0" w:color="auto"/>
              </w:divBdr>
              <w:divsChild>
                <w:div w:id="9615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96754">
      <w:bodyDiv w:val="1"/>
      <w:marLeft w:val="0"/>
      <w:marRight w:val="0"/>
      <w:marTop w:val="0"/>
      <w:marBottom w:val="0"/>
      <w:divBdr>
        <w:top w:val="none" w:sz="0" w:space="0" w:color="auto"/>
        <w:left w:val="none" w:sz="0" w:space="0" w:color="auto"/>
        <w:bottom w:val="none" w:sz="0" w:space="0" w:color="auto"/>
        <w:right w:val="none" w:sz="0" w:space="0" w:color="auto"/>
      </w:divBdr>
    </w:div>
    <w:div w:id="465778386">
      <w:bodyDiv w:val="1"/>
      <w:marLeft w:val="0"/>
      <w:marRight w:val="0"/>
      <w:marTop w:val="0"/>
      <w:marBottom w:val="0"/>
      <w:divBdr>
        <w:top w:val="none" w:sz="0" w:space="0" w:color="auto"/>
        <w:left w:val="none" w:sz="0" w:space="0" w:color="auto"/>
        <w:bottom w:val="none" w:sz="0" w:space="0" w:color="auto"/>
        <w:right w:val="none" w:sz="0" w:space="0" w:color="auto"/>
      </w:divBdr>
      <w:divsChild>
        <w:div w:id="563876152">
          <w:marLeft w:val="0"/>
          <w:marRight w:val="0"/>
          <w:marTop w:val="0"/>
          <w:marBottom w:val="0"/>
          <w:divBdr>
            <w:top w:val="none" w:sz="0" w:space="0" w:color="auto"/>
            <w:left w:val="none" w:sz="0" w:space="0" w:color="auto"/>
            <w:bottom w:val="none" w:sz="0" w:space="0" w:color="auto"/>
            <w:right w:val="none" w:sz="0" w:space="0" w:color="auto"/>
          </w:divBdr>
          <w:divsChild>
            <w:div w:id="362942516">
              <w:marLeft w:val="0"/>
              <w:marRight w:val="0"/>
              <w:marTop w:val="0"/>
              <w:marBottom w:val="0"/>
              <w:divBdr>
                <w:top w:val="none" w:sz="0" w:space="0" w:color="auto"/>
                <w:left w:val="none" w:sz="0" w:space="0" w:color="auto"/>
                <w:bottom w:val="none" w:sz="0" w:space="0" w:color="auto"/>
                <w:right w:val="none" w:sz="0" w:space="0" w:color="auto"/>
              </w:divBdr>
              <w:divsChild>
                <w:div w:id="2025858805">
                  <w:marLeft w:val="0"/>
                  <w:marRight w:val="0"/>
                  <w:marTop w:val="0"/>
                  <w:marBottom w:val="0"/>
                  <w:divBdr>
                    <w:top w:val="none" w:sz="0" w:space="0" w:color="auto"/>
                    <w:left w:val="none" w:sz="0" w:space="0" w:color="auto"/>
                    <w:bottom w:val="none" w:sz="0" w:space="0" w:color="auto"/>
                    <w:right w:val="none" w:sz="0" w:space="0" w:color="auto"/>
                  </w:divBdr>
                  <w:divsChild>
                    <w:div w:id="21465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816835">
      <w:bodyDiv w:val="1"/>
      <w:marLeft w:val="0"/>
      <w:marRight w:val="0"/>
      <w:marTop w:val="0"/>
      <w:marBottom w:val="0"/>
      <w:divBdr>
        <w:top w:val="none" w:sz="0" w:space="0" w:color="auto"/>
        <w:left w:val="none" w:sz="0" w:space="0" w:color="auto"/>
        <w:bottom w:val="none" w:sz="0" w:space="0" w:color="auto"/>
        <w:right w:val="none" w:sz="0" w:space="0" w:color="auto"/>
      </w:divBdr>
    </w:div>
    <w:div w:id="704214049">
      <w:bodyDiv w:val="1"/>
      <w:marLeft w:val="0"/>
      <w:marRight w:val="0"/>
      <w:marTop w:val="0"/>
      <w:marBottom w:val="0"/>
      <w:divBdr>
        <w:top w:val="none" w:sz="0" w:space="0" w:color="auto"/>
        <w:left w:val="none" w:sz="0" w:space="0" w:color="auto"/>
        <w:bottom w:val="none" w:sz="0" w:space="0" w:color="auto"/>
        <w:right w:val="none" w:sz="0" w:space="0" w:color="auto"/>
      </w:divBdr>
    </w:div>
    <w:div w:id="815923550">
      <w:bodyDiv w:val="1"/>
      <w:marLeft w:val="0"/>
      <w:marRight w:val="0"/>
      <w:marTop w:val="0"/>
      <w:marBottom w:val="0"/>
      <w:divBdr>
        <w:top w:val="none" w:sz="0" w:space="0" w:color="auto"/>
        <w:left w:val="none" w:sz="0" w:space="0" w:color="auto"/>
        <w:bottom w:val="none" w:sz="0" w:space="0" w:color="auto"/>
        <w:right w:val="none" w:sz="0" w:space="0" w:color="auto"/>
      </w:divBdr>
      <w:divsChild>
        <w:div w:id="893850983">
          <w:marLeft w:val="0"/>
          <w:marRight w:val="0"/>
          <w:marTop w:val="0"/>
          <w:marBottom w:val="0"/>
          <w:divBdr>
            <w:top w:val="none" w:sz="0" w:space="0" w:color="auto"/>
            <w:left w:val="none" w:sz="0" w:space="0" w:color="auto"/>
            <w:bottom w:val="none" w:sz="0" w:space="0" w:color="auto"/>
            <w:right w:val="none" w:sz="0" w:space="0" w:color="auto"/>
          </w:divBdr>
          <w:divsChild>
            <w:div w:id="1761751432">
              <w:marLeft w:val="0"/>
              <w:marRight w:val="0"/>
              <w:marTop w:val="0"/>
              <w:marBottom w:val="0"/>
              <w:divBdr>
                <w:top w:val="none" w:sz="0" w:space="0" w:color="auto"/>
                <w:left w:val="none" w:sz="0" w:space="0" w:color="auto"/>
                <w:bottom w:val="none" w:sz="0" w:space="0" w:color="auto"/>
                <w:right w:val="none" w:sz="0" w:space="0" w:color="auto"/>
              </w:divBdr>
              <w:divsChild>
                <w:div w:id="19081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45834">
      <w:bodyDiv w:val="1"/>
      <w:marLeft w:val="0"/>
      <w:marRight w:val="0"/>
      <w:marTop w:val="0"/>
      <w:marBottom w:val="0"/>
      <w:divBdr>
        <w:top w:val="none" w:sz="0" w:space="0" w:color="auto"/>
        <w:left w:val="none" w:sz="0" w:space="0" w:color="auto"/>
        <w:bottom w:val="none" w:sz="0" w:space="0" w:color="auto"/>
        <w:right w:val="none" w:sz="0" w:space="0" w:color="auto"/>
      </w:divBdr>
    </w:div>
    <w:div w:id="841580127">
      <w:bodyDiv w:val="1"/>
      <w:marLeft w:val="0"/>
      <w:marRight w:val="0"/>
      <w:marTop w:val="0"/>
      <w:marBottom w:val="0"/>
      <w:divBdr>
        <w:top w:val="none" w:sz="0" w:space="0" w:color="auto"/>
        <w:left w:val="none" w:sz="0" w:space="0" w:color="auto"/>
        <w:bottom w:val="none" w:sz="0" w:space="0" w:color="auto"/>
        <w:right w:val="none" w:sz="0" w:space="0" w:color="auto"/>
      </w:divBdr>
    </w:div>
    <w:div w:id="883371651">
      <w:bodyDiv w:val="1"/>
      <w:marLeft w:val="0"/>
      <w:marRight w:val="0"/>
      <w:marTop w:val="0"/>
      <w:marBottom w:val="0"/>
      <w:divBdr>
        <w:top w:val="none" w:sz="0" w:space="0" w:color="auto"/>
        <w:left w:val="none" w:sz="0" w:space="0" w:color="auto"/>
        <w:bottom w:val="none" w:sz="0" w:space="0" w:color="auto"/>
        <w:right w:val="none" w:sz="0" w:space="0" w:color="auto"/>
      </w:divBdr>
    </w:div>
    <w:div w:id="88822138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63393181">
      <w:bodyDiv w:val="1"/>
      <w:marLeft w:val="0"/>
      <w:marRight w:val="0"/>
      <w:marTop w:val="0"/>
      <w:marBottom w:val="0"/>
      <w:divBdr>
        <w:top w:val="none" w:sz="0" w:space="0" w:color="auto"/>
        <w:left w:val="none" w:sz="0" w:space="0" w:color="auto"/>
        <w:bottom w:val="none" w:sz="0" w:space="0" w:color="auto"/>
        <w:right w:val="none" w:sz="0" w:space="0" w:color="auto"/>
      </w:divBdr>
    </w:div>
    <w:div w:id="964701507">
      <w:bodyDiv w:val="1"/>
      <w:marLeft w:val="0"/>
      <w:marRight w:val="0"/>
      <w:marTop w:val="0"/>
      <w:marBottom w:val="0"/>
      <w:divBdr>
        <w:top w:val="none" w:sz="0" w:space="0" w:color="auto"/>
        <w:left w:val="none" w:sz="0" w:space="0" w:color="auto"/>
        <w:bottom w:val="none" w:sz="0" w:space="0" w:color="auto"/>
        <w:right w:val="none" w:sz="0" w:space="0" w:color="auto"/>
      </w:divBdr>
    </w:div>
    <w:div w:id="981155788">
      <w:bodyDiv w:val="1"/>
      <w:marLeft w:val="0"/>
      <w:marRight w:val="0"/>
      <w:marTop w:val="0"/>
      <w:marBottom w:val="0"/>
      <w:divBdr>
        <w:top w:val="none" w:sz="0" w:space="0" w:color="auto"/>
        <w:left w:val="none" w:sz="0" w:space="0" w:color="auto"/>
        <w:bottom w:val="none" w:sz="0" w:space="0" w:color="auto"/>
        <w:right w:val="none" w:sz="0" w:space="0" w:color="auto"/>
      </w:divBdr>
    </w:div>
    <w:div w:id="1054083995">
      <w:bodyDiv w:val="1"/>
      <w:marLeft w:val="0"/>
      <w:marRight w:val="0"/>
      <w:marTop w:val="0"/>
      <w:marBottom w:val="0"/>
      <w:divBdr>
        <w:top w:val="none" w:sz="0" w:space="0" w:color="auto"/>
        <w:left w:val="none" w:sz="0" w:space="0" w:color="auto"/>
        <w:bottom w:val="none" w:sz="0" w:space="0" w:color="auto"/>
        <w:right w:val="none" w:sz="0" w:space="0" w:color="auto"/>
      </w:divBdr>
    </w:div>
    <w:div w:id="1104038959">
      <w:bodyDiv w:val="1"/>
      <w:marLeft w:val="0"/>
      <w:marRight w:val="0"/>
      <w:marTop w:val="0"/>
      <w:marBottom w:val="0"/>
      <w:divBdr>
        <w:top w:val="none" w:sz="0" w:space="0" w:color="auto"/>
        <w:left w:val="none" w:sz="0" w:space="0" w:color="auto"/>
        <w:bottom w:val="none" w:sz="0" w:space="0" w:color="auto"/>
        <w:right w:val="none" w:sz="0" w:space="0" w:color="auto"/>
      </w:divBdr>
      <w:divsChild>
        <w:div w:id="1785071839">
          <w:marLeft w:val="0"/>
          <w:marRight w:val="0"/>
          <w:marTop w:val="0"/>
          <w:marBottom w:val="0"/>
          <w:divBdr>
            <w:top w:val="none" w:sz="0" w:space="0" w:color="auto"/>
            <w:left w:val="none" w:sz="0" w:space="0" w:color="auto"/>
            <w:bottom w:val="none" w:sz="0" w:space="0" w:color="auto"/>
            <w:right w:val="none" w:sz="0" w:space="0" w:color="auto"/>
          </w:divBdr>
          <w:divsChild>
            <w:div w:id="1512602045">
              <w:marLeft w:val="0"/>
              <w:marRight w:val="0"/>
              <w:marTop w:val="0"/>
              <w:marBottom w:val="0"/>
              <w:divBdr>
                <w:top w:val="none" w:sz="0" w:space="0" w:color="auto"/>
                <w:left w:val="none" w:sz="0" w:space="0" w:color="auto"/>
                <w:bottom w:val="none" w:sz="0" w:space="0" w:color="auto"/>
                <w:right w:val="none" w:sz="0" w:space="0" w:color="auto"/>
              </w:divBdr>
              <w:divsChild>
                <w:div w:id="3584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1048">
          <w:marLeft w:val="0"/>
          <w:marRight w:val="0"/>
          <w:marTop w:val="0"/>
          <w:marBottom w:val="0"/>
          <w:divBdr>
            <w:top w:val="none" w:sz="0" w:space="0" w:color="auto"/>
            <w:left w:val="none" w:sz="0" w:space="0" w:color="auto"/>
            <w:bottom w:val="none" w:sz="0" w:space="0" w:color="auto"/>
            <w:right w:val="none" w:sz="0" w:space="0" w:color="auto"/>
          </w:divBdr>
          <w:divsChild>
            <w:div w:id="1150634641">
              <w:marLeft w:val="0"/>
              <w:marRight w:val="0"/>
              <w:marTop w:val="0"/>
              <w:marBottom w:val="0"/>
              <w:divBdr>
                <w:top w:val="none" w:sz="0" w:space="0" w:color="auto"/>
                <w:left w:val="none" w:sz="0" w:space="0" w:color="auto"/>
                <w:bottom w:val="none" w:sz="0" w:space="0" w:color="auto"/>
                <w:right w:val="none" w:sz="0" w:space="0" w:color="auto"/>
              </w:divBdr>
              <w:divsChild>
                <w:div w:id="1792161761">
                  <w:marLeft w:val="0"/>
                  <w:marRight w:val="0"/>
                  <w:marTop w:val="0"/>
                  <w:marBottom w:val="0"/>
                  <w:divBdr>
                    <w:top w:val="none" w:sz="0" w:space="0" w:color="auto"/>
                    <w:left w:val="none" w:sz="0" w:space="0" w:color="auto"/>
                    <w:bottom w:val="none" w:sz="0" w:space="0" w:color="auto"/>
                    <w:right w:val="none" w:sz="0" w:space="0" w:color="auto"/>
                  </w:divBdr>
                </w:div>
              </w:divsChild>
            </w:div>
            <w:div w:id="1467969417">
              <w:marLeft w:val="0"/>
              <w:marRight w:val="0"/>
              <w:marTop w:val="0"/>
              <w:marBottom w:val="0"/>
              <w:divBdr>
                <w:top w:val="none" w:sz="0" w:space="0" w:color="auto"/>
                <w:left w:val="none" w:sz="0" w:space="0" w:color="auto"/>
                <w:bottom w:val="none" w:sz="0" w:space="0" w:color="auto"/>
                <w:right w:val="none" w:sz="0" w:space="0" w:color="auto"/>
              </w:divBdr>
              <w:divsChild>
                <w:div w:id="7816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3602">
      <w:bodyDiv w:val="1"/>
      <w:marLeft w:val="0"/>
      <w:marRight w:val="0"/>
      <w:marTop w:val="0"/>
      <w:marBottom w:val="0"/>
      <w:divBdr>
        <w:top w:val="none" w:sz="0" w:space="0" w:color="auto"/>
        <w:left w:val="none" w:sz="0" w:space="0" w:color="auto"/>
        <w:bottom w:val="none" w:sz="0" w:space="0" w:color="auto"/>
        <w:right w:val="none" w:sz="0" w:space="0" w:color="auto"/>
      </w:divBdr>
    </w:div>
    <w:div w:id="1272318067">
      <w:bodyDiv w:val="1"/>
      <w:marLeft w:val="0"/>
      <w:marRight w:val="0"/>
      <w:marTop w:val="0"/>
      <w:marBottom w:val="0"/>
      <w:divBdr>
        <w:top w:val="none" w:sz="0" w:space="0" w:color="auto"/>
        <w:left w:val="none" w:sz="0" w:space="0" w:color="auto"/>
        <w:bottom w:val="none" w:sz="0" w:space="0" w:color="auto"/>
        <w:right w:val="none" w:sz="0" w:space="0" w:color="auto"/>
      </w:divBdr>
    </w:div>
    <w:div w:id="1377584919">
      <w:bodyDiv w:val="1"/>
      <w:marLeft w:val="0"/>
      <w:marRight w:val="0"/>
      <w:marTop w:val="0"/>
      <w:marBottom w:val="0"/>
      <w:divBdr>
        <w:top w:val="none" w:sz="0" w:space="0" w:color="auto"/>
        <w:left w:val="none" w:sz="0" w:space="0" w:color="auto"/>
        <w:bottom w:val="none" w:sz="0" w:space="0" w:color="auto"/>
        <w:right w:val="none" w:sz="0" w:space="0" w:color="auto"/>
      </w:divBdr>
    </w:div>
    <w:div w:id="1379621021">
      <w:bodyDiv w:val="1"/>
      <w:marLeft w:val="0"/>
      <w:marRight w:val="0"/>
      <w:marTop w:val="0"/>
      <w:marBottom w:val="0"/>
      <w:divBdr>
        <w:top w:val="none" w:sz="0" w:space="0" w:color="auto"/>
        <w:left w:val="none" w:sz="0" w:space="0" w:color="auto"/>
        <w:bottom w:val="none" w:sz="0" w:space="0" w:color="auto"/>
        <w:right w:val="none" w:sz="0" w:space="0" w:color="auto"/>
      </w:divBdr>
    </w:div>
    <w:div w:id="1534610883">
      <w:bodyDiv w:val="1"/>
      <w:marLeft w:val="0"/>
      <w:marRight w:val="0"/>
      <w:marTop w:val="0"/>
      <w:marBottom w:val="0"/>
      <w:divBdr>
        <w:top w:val="none" w:sz="0" w:space="0" w:color="auto"/>
        <w:left w:val="none" w:sz="0" w:space="0" w:color="auto"/>
        <w:bottom w:val="none" w:sz="0" w:space="0" w:color="auto"/>
        <w:right w:val="none" w:sz="0" w:space="0" w:color="auto"/>
      </w:divBdr>
    </w:div>
    <w:div w:id="1546680864">
      <w:bodyDiv w:val="1"/>
      <w:marLeft w:val="0"/>
      <w:marRight w:val="0"/>
      <w:marTop w:val="0"/>
      <w:marBottom w:val="0"/>
      <w:divBdr>
        <w:top w:val="none" w:sz="0" w:space="0" w:color="auto"/>
        <w:left w:val="none" w:sz="0" w:space="0" w:color="auto"/>
        <w:bottom w:val="none" w:sz="0" w:space="0" w:color="auto"/>
        <w:right w:val="none" w:sz="0" w:space="0" w:color="auto"/>
      </w:divBdr>
    </w:div>
    <w:div w:id="1558777855">
      <w:bodyDiv w:val="1"/>
      <w:marLeft w:val="0"/>
      <w:marRight w:val="0"/>
      <w:marTop w:val="0"/>
      <w:marBottom w:val="0"/>
      <w:divBdr>
        <w:top w:val="none" w:sz="0" w:space="0" w:color="auto"/>
        <w:left w:val="none" w:sz="0" w:space="0" w:color="auto"/>
        <w:bottom w:val="none" w:sz="0" w:space="0" w:color="auto"/>
        <w:right w:val="none" w:sz="0" w:space="0" w:color="auto"/>
      </w:divBdr>
      <w:divsChild>
        <w:div w:id="564681416">
          <w:marLeft w:val="0"/>
          <w:marRight w:val="0"/>
          <w:marTop w:val="0"/>
          <w:marBottom w:val="0"/>
          <w:divBdr>
            <w:top w:val="none" w:sz="0" w:space="0" w:color="auto"/>
            <w:left w:val="none" w:sz="0" w:space="0" w:color="auto"/>
            <w:bottom w:val="none" w:sz="0" w:space="0" w:color="auto"/>
            <w:right w:val="none" w:sz="0" w:space="0" w:color="auto"/>
          </w:divBdr>
          <w:divsChild>
            <w:div w:id="1442453903">
              <w:marLeft w:val="0"/>
              <w:marRight w:val="0"/>
              <w:marTop w:val="0"/>
              <w:marBottom w:val="0"/>
              <w:divBdr>
                <w:top w:val="none" w:sz="0" w:space="0" w:color="auto"/>
                <w:left w:val="none" w:sz="0" w:space="0" w:color="auto"/>
                <w:bottom w:val="none" w:sz="0" w:space="0" w:color="auto"/>
                <w:right w:val="none" w:sz="0" w:space="0" w:color="auto"/>
              </w:divBdr>
              <w:divsChild>
                <w:div w:id="4627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9402">
      <w:bodyDiv w:val="1"/>
      <w:marLeft w:val="0"/>
      <w:marRight w:val="0"/>
      <w:marTop w:val="0"/>
      <w:marBottom w:val="0"/>
      <w:divBdr>
        <w:top w:val="none" w:sz="0" w:space="0" w:color="auto"/>
        <w:left w:val="none" w:sz="0" w:space="0" w:color="auto"/>
        <w:bottom w:val="none" w:sz="0" w:space="0" w:color="auto"/>
        <w:right w:val="none" w:sz="0" w:space="0" w:color="auto"/>
      </w:divBdr>
    </w:div>
    <w:div w:id="1568226678">
      <w:bodyDiv w:val="1"/>
      <w:marLeft w:val="0"/>
      <w:marRight w:val="0"/>
      <w:marTop w:val="0"/>
      <w:marBottom w:val="0"/>
      <w:divBdr>
        <w:top w:val="none" w:sz="0" w:space="0" w:color="auto"/>
        <w:left w:val="none" w:sz="0" w:space="0" w:color="auto"/>
        <w:bottom w:val="none" w:sz="0" w:space="0" w:color="auto"/>
        <w:right w:val="none" w:sz="0" w:space="0" w:color="auto"/>
      </w:divBdr>
      <w:divsChild>
        <w:div w:id="201326754">
          <w:marLeft w:val="0"/>
          <w:marRight w:val="0"/>
          <w:marTop w:val="0"/>
          <w:marBottom w:val="0"/>
          <w:divBdr>
            <w:top w:val="none" w:sz="0" w:space="0" w:color="auto"/>
            <w:left w:val="none" w:sz="0" w:space="0" w:color="auto"/>
            <w:bottom w:val="none" w:sz="0" w:space="0" w:color="auto"/>
            <w:right w:val="none" w:sz="0" w:space="0" w:color="auto"/>
          </w:divBdr>
          <w:divsChild>
            <w:div w:id="1488597373">
              <w:marLeft w:val="0"/>
              <w:marRight w:val="0"/>
              <w:marTop w:val="0"/>
              <w:marBottom w:val="0"/>
              <w:divBdr>
                <w:top w:val="none" w:sz="0" w:space="0" w:color="auto"/>
                <w:left w:val="none" w:sz="0" w:space="0" w:color="auto"/>
                <w:bottom w:val="none" w:sz="0" w:space="0" w:color="auto"/>
                <w:right w:val="none" w:sz="0" w:space="0" w:color="auto"/>
              </w:divBdr>
              <w:divsChild>
                <w:div w:id="7324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11685">
      <w:bodyDiv w:val="1"/>
      <w:marLeft w:val="0"/>
      <w:marRight w:val="0"/>
      <w:marTop w:val="0"/>
      <w:marBottom w:val="0"/>
      <w:divBdr>
        <w:top w:val="none" w:sz="0" w:space="0" w:color="auto"/>
        <w:left w:val="none" w:sz="0" w:space="0" w:color="auto"/>
        <w:bottom w:val="none" w:sz="0" w:space="0" w:color="auto"/>
        <w:right w:val="none" w:sz="0" w:space="0" w:color="auto"/>
      </w:divBdr>
      <w:divsChild>
        <w:div w:id="965350791">
          <w:marLeft w:val="0"/>
          <w:marRight w:val="0"/>
          <w:marTop w:val="0"/>
          <w:marBottom w:val="0"/>
          <w:divBdr>
            <w:top w:val="none" w:sz="0" w:space="0" w:color="auto"/>
            <w:left w:val="none" w:sz="0" w:space="0" w:color="auto"/>
            <w:bottom w:val="none" w:sz="0" w:space="0" w:color="auto"/>
            <w:right w:val="none" w:sz="0" w:space="0" w:color="auto"/>
          </w:divBdr>
          <w:divsChild>
            <w:div w:id="1099640466">
              <w:marLeft w:val="0"/>
              <w:marRight w:val="0"/>
              <w:marTop w:val="0"/>
              <w:marBottom w:val="0"/>
              <w:divBdr>
                <w:top w:val="none" w:sz="0" w:space="0" w:color="auto"/>
                <w:left w:val="none" w:sz="0" w:space="0" w:color="auto"/>
                <w:bottom w:val="none" w:sz="0" w:space="0" w:color="auto"/>
                <w:right w:val="none" w:sz="0" w:space="0" w:color="auto"/>
              </w:divBdr>
              <w:divsChild>
                <w:div w:id="10802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93736">
      <w:bodyDiv w:val="1"/>
      <w:marLeft w:val="0"/>
      <w:marRight w:val="0"/>
      <w:marTop w:val="0"/>
      <w:marBottom w:val="0"/>
      <w:divBdr>
        <w:top w:val="none" w:sz="0" w:space="0" w:color="auto"/>
        <w:left w:val="none" w:sz="0" w:space="0" w:color="auto"/>
        <w:bottom w:val="none" w:sz="0" w:space="0" w:color="auto"/>
        <w:right w:val="none" w:sz="0" w:space="0" w:color="auto"/>
      </w:divBdr>
    </w:div>
    <w:div w:id="1716000869">
      <w:bodyDiv w:val="1"/>
      <w:marLeft w:val="0"/>
      <w:marRight w:val="0"/>
      <w:marTop w:val="0"/>
      <w:marBottom w:val="0"/>
      <w:divBdr>
        <w:top w:val="none" w:sz="0" w:space="0" w:color="auto"/>
        <w:left w:val="none" w:sz="0" w:space="0" w:color="auto"/>
        <w:bottom w:val="none" w:sz="0" w:space="0" w:color="auto"/>
        <w:right w:val="none" w:sz="0" w:space="0" w:color="auto"/>
      </w:divBdr>
      <w:divsChild>
        <w:div w:id="1052577395">
          <w:marLeft w:val="0"/>
          <w:marRight w:val="0"/>
          <w:marTop w:val="0"/>
          <w:marBottom w:val="0"/>
          <w:divBdr>
            <w:top w:val="none" w:sz="0" w:space="0" w:color="auto"/>
            <w:left w:val="none" w:sz="0" w:space="0" w:color="auto"/>
            <w:bottom w:val="none" w:sz="0" w:space="0" w:color="auto"/>
            <w:right w:val="none" w:sz="0" w:space="0" w:color="auto"/>
          </w:divBdr>
          <w:divsChild>
            <w:div w:id="972518086">
              <w:marLeft w:val="0"/>
              <w:marRight w:val="0"/>
              <w:marTop w:val="0"/>
              <w:marBottom w:val="0"/>
              <w:divBdr>
                <w:top w:val="none" w:sz="0" w:space="0" w:color="auto"/>
                <w:left w:val="none" w:sz="0" w:space="0" w:color="auto"/>
                <w:bottom w:val="none" w:sz="0" w:space="0" w:color="auto"/>
                <w:right w:val="none" w:sz="0" w:space="0" w:color="auto"/>
              </w:divBdr>
              <w:divsChild>
                <w:div w:id="6481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6248">
      <w:bodyDiv w:val="1"/>
      <w:marLeft w:val="0"/>
      <w:marRight w:val="0"/>
      <w:marTop w:val="0"/>
      <w:marBottom w:val="0"/>
      <w:divBdr>
        <w:top w:val="none" w:sz="0" w:space="0" w:color="auto"/>
        <w:left w:val="none" w:sz="0" w:space="0" w:color="auto"/>
        <w:bottom w:val="none" w:sz="0" w:space="0" w:color="auto"/>
        <w:right w:val="none" w:sz="0" w:space="0" w:color="auto"/>
      </w:divBdr>
      <w:divsChild>
        <w:div w:id="2084718957">
          <w:marLeft w:val="0"/>
          <w:marRight w:val="0"/>
          <w:marTop w:val="0"/>
          <w:marBottom w:val="0"/>
          <w:divBdr>
            <w:top w:val="none" w:sz="0" w:space="0" w:color="auto"/>
            <w:left w:val="none" w:sz="0" w:space="0" w:color="auto"/>
            <w:bottom w:val="none" w:sz="0" w:space="0" w:color="auto"/>
            <w:right w:val="none" w:sz="0" w:space="0" w:color="auto"/>
          </w:divBdr>
          <w:divsChild>
            <w:div w:id="950086942">
              <w:marLeft w:val="0"/>
              <w:marRight w:val="0"/>
              <w:marTop w:val="0"/>
              <w:marBottom w:val="0"/>
              <w:divBdr>
                <w:top w:val="none" w:sz="0" w:space="0" w:color="auto"/>
                <w:left w:val="none" w:sz="0" w:space="0" w:color="auto"/>
                <w:bottom w:val="none" w:sz="0" w:space="0" w:color="auto"/>
                <w:right w:val="none" w:sz="0" w:space="0" w:color="auto"/>
              </w:divBdr>
              <w:divsChild>
                <w:div w:id="7780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4487">
      <w:bodyDiv w:val="1"/>
      <w:marLeft w:val="0"/>
      <w:marRight w:val="0"/>
      <w:marTop w:val="0"/>
      <w:marBottom w:val="0"/>
      <w:divBdr>
        <w:top w:val="none" w:sz="0" w:space="0" w:color="auto"/>
        <w:left w:val="none" w:sz="0" w:space="0" w:color="auto"/>
        <w:bottom w:val="none" w:sz="0" w:space="0" w:color="auto"/>
        <w:right w:val="none" w:sz="0" w:space="0" w:color="auto"/>
      </w:divBdr>
    </w:div>
    <w:div w:id="1793479920">
      <w:bodyDiv w:val="1"/>
      <w:marLeft w:val="0"/>
      <w:marRight w:val="0"/>
      <w:marTop w:val="0"/>
      <w:marBottom w:val="0"/>
      <w:divBdr>
        <w:top w:val="none" w:sz="0" w:space="0" w:color="auto"/>
        <w:left w:val="none" w:sz="0" w:space="0" w:color="auto"/>
        <w:bottom w:val="none" w:sz="0" w:space="0" w:color="auto"/>
        <w:right w:val="none" w:sz="0" w:space="0" w:color="auto"/>
      </w:divBdr>
    </w:div>
    <w:div w:id="1861776920">
      <w:bodyDiv w:val="1"/>
      <w:marLeft w:val="0"/>
      <w:marRight w:val="0"/>
      <w:marTop w:val="0"/>
      <w:marBottom w:val="0"/>
      <w:divBdr>
        <w:top w:val="none" w:sz="0" w:space="0" w:color="auto"/>
        <w:left w:val="none" w:sz="0" w:space="0" w:color="auto"/>
        <w:bottom w:val="none" w:sz="0" w:space="0" w:color="auto"/>
        <w:right w:val="none" w:sz="0" w:space="0" w:color="auto"/>
      </w:divBdr>
    </w:div>
    <w:div w:id="1878277261">
      <w:bodyDiv w:val="1"/>
      <w:marLeft w:val="0"/>
      <w:marRight w:val="0"/>
      <w:marTop w:val="0"/>
      <w:marBottom w:val="0"/>
      <w:divBdr>
        <w:top w:val="none" w:sz="0" w:space="0" w:color="auto"/>
        <w:left w:val="none" w:sz="0" w:space="0" w:color="auto"/>
        <w:bottom w:val="none" w:sz="0" w:space="0" w:color="auto"/>
        <w:right w:val="none" w:sz="0" w:space="0" w:color="auto"/>
      </w:divBdr>
      <w:divsChild>
        <w:div w:id="641885848">
          <w:marLeft w:val="0"/>
          <w:marRight w:val="0"/>
          <w:marTop w:val="0"/>
          <w:marBottom w:val="0"/>
          <w:divBdr>
            <w:top w:val="none" w:sz="0" w:space="0" w:color="auto"/>
            <w:left w:val="none" w:sz="0" w:space="0" w:color="auto"/>
            <w:bottom w:val="none" w:sz="0" w:space="0" w:color="auto"/>
            <w:right w:val="none" w:sz="0" w:space="0" w:color="auto"/>
          </w:divBdr>
          <w:divsChild>
            <w:div w:id="2043748569">
              <w:marLeft w:val="0"/>
              <w:marRight w:val="0"/>
              <w:marTop w:val="0"/>
              <w:marBottom w:val="0"/>
              <w:divBdr>
                <w:top w:val="none" w:sz="0" w:space="0" w:color="auto"/>
                <w:left w:val="none" w:sz="0" w:space="0" w:color="auto"/>
                <w:bottom w:val="none" w:sz="0" w:space="0" w:color="auto"/>
                <w:right w:val="none" w:sz="0" w:space="0" w:color="auto"/>
              </w:divBdr>
              <w:divsChild>
                <w:div w:id="11015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67624">
      <w:bodyDiv w:val="1"/>
      <w:marLeft w:val="0"/>
      <w:marRight w:val="0"/>
      <w:marTop w:val="0"/>
      <w:marBottom w:val="0"/>
      <w:divBdr>
        <w:top w:val="none" w:sz="0" w:space="0" w:color="auto"/>
        <w:left w:val="none" w:sz="0" w:space="0" w:color="auto"/>
        <w:bottom w:val="none" w:sz="0" w:space="0" w:color="auto"/>
        <w:right w:val="none" w:sz="0" w:space="0" w:color="auto"/>
      </w:divBdr>
    </w:div>
    <w:div w:id="2010596965">
      <w:bodyDiv w:val="1"/>
      <w:marLeft w:val="0"/>
      <w:marRight w:val="0"/>
      <w:marTop w:val="0"/>
      <w:marBottom w:val="0"/>
      <w:divBdr>
        <w:top w:val="none" w:sz="0" w:space="0" w:color="auto"/>
        <w:left w:val="none" w:sz="0" w:space="0" w:color="auto"/>
        <w:bottom w:val="none" w:sz="0" w:space="0" w:color="auto"/>
        <w:right w:val="none" w:sz="0" w:space="0" w:color="auto"/>
      </w:divBdr>
    </w:div>
    <w:div w:id="2019845143">
      <w:bodyDiv w:val="1"/>
      <w:marLeft w:val="0"/>
      <w:marRight w:val="0"/>
      <w:marTop w:val="0"/>
      <w:marBottom w:val="0"/>
      <w:divBdr>
        <w:top w:val="none" w:sz="0" w:space="0" w:color="auto"/>
        <w:left w:val="none" w:sz="0" w:space="0" w:color="auto"/>
        <w:bottom w:val="none" w:sz="0" w:space="0" w:color="auto"/>
        <w:right w:val="none" w:sz="0" w:space="0" w:color="auto"/>
      </w:divBdr>
    </w:div>
    <w:div w:id="2039619205">
      <w:bodyDiv w:val="1"/>
      <w:marLeft w:val="0"/>
      <w:marRight w:val="0"/>
      <w:marTop w:val="0"/>
      <w:marBottom w:val="0"/>
      <w:divBdr>
        <w:top w:val="none" w:sz="0" w:space="0" w:color="auto"/>
        <w:left w:val="none" w:sz="0" w:space="0" w:color="auto"/>
        <w:bottom w:val="none" w:sz="0" w:space="0" w:color="auto"/>
        <w:right w:val="none" w:sz="0" w:space="0" w:color="auto"/>
      </w:divBdr>
    </w:div>
    <w:div w:id="2109306548">
      <w:bodyDiv w:val="1"/>
      <w:marLeft w:val="0"/>
      <w:marRight w:val="0"/>
      <w:marTop w:val="0"/>
      <w:marBottom w:val="0"/>
      <w:divBdr>
        <w:top w:val="none" w:sz="0" w:space="0" w:color="auto"/>
        <w:left w:val="none" w:sz="0" w:space="0" w:color="auto"/>
        <w:bottom w:val="none" w:sz="0" w:space="0" w:color="auto"/>
        <w:right w:val="none" w:sz="0" w:space="0" w:color="auto"/>
      </w:divBdr>
      <w:divsChild>
        <w:div w:id="767850618">
          <w:marLeft w:val="0"/>
          <w:marRight w:val="0"/>
          <w:marTop w:val="0"/>
          <w:marBottom w:val="0"/>
          <w:divBdr>
            <w:top w:val="none" w:sz="0" w:space="0" w:color="auto"/>
            <w:left w:val="none" w:sz="0" w:space="0" w:color="auto"/>
            <w:bottom w:val="none" w:sz="0" w:space="0" w:color="auto"/>
            <w:right w:val="none" w:sz="0" w:space="0" w:color="auto"/>
          </w:divBdr>
          <w:divsChild>
            <w:div w:id="1523937219">
              <w:marLeft w:val="0"/>
              <w:marRight w:val="0"/>
              <w:marTop w:val="0"/>
              <w:marBottom w:val="0"/>
              <w:divBdr>
                <w:top w:val="none" w:sz="0" w:space="0" w:color="auto"/>
                <w:left w:val="none" w:sz="0" w:space="0" w:color="auto"/>
                <w:bottom w:val="none" w:sz="0" w:space="0" w:color="auto"/>
                <w:right w:val="none" w:sz="0" w:space="0" w:color="auto"/>
              </w:divBdr>
              <w:divsChild>
                <w:div w:id="498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4604">
      <w:bodyDiv w:val="1"/>
      <w:marLeft w:val="0"/>
      <w:marRight w:val="0"/>
      <w:marTop w:val="0"/>
      <w:marBottom w:val="0"/>
      <w:divBdr>
        <w:top w:val="none" w:sz="0" w:space="0" w:color="auto"/>
        <w:left w:val="none" w:sz="0" w:space="0" w:color="auto"/>
        <w:bottom w:val="none" w:sz="0" w:space="0" w:color="auto"/>
        <w:right w:val="none" w:sz="0" w:space="0" w:color="auto"/>
      </w:divBdr>
      <w:divsChild>
        <w:div w:id="122433446">
          <w:marLeft w:val="0"/>
          <w:marRight w:val="0"/>
          <w:marTop w:val="0"/>
          <w:marBottom w:val="0"/>
          <w:divBdr>
            <w:top w:val="none" w:sz="0" w:space="0" w:color="auto"/>
            <w:left w:val="none" w:sz="0" w:space="0" w:color="auto"/>
            <w:bottom w:val="none" w:sz="0" w:space="0" w:color="auto"/>
            <w:right w:val="none" w:sz="0" w:space="0" w:color="auto"/>
          </w:divBdr>
          <w:divsChild>
            <w:div w:id="734667111">
              <w:marLeft w:val="0"/>
              <w:marRight w:val="0"/>
              <w:marTop w:val="0"/>
              <w:marBottom w:val="0"/>
              <w:divBdr>
                <w:top w:val="none" w:sz="0" w:space="0" w:color="auto"/>
                <w:left w:val="none" w:sz="0" w:space="0" w:color="auto"/>
                <w:bottom w:val="none" w:sz="0" w:space="0" w:color="auto"/>
                <w:right w:val="none" w:sz="0" w:space="0" w:color="auto"/>
              </w:divBdr>
              <w:divsChild>
                <w:div w:id="1935019383">
                  <w:marLeft w:val="0"/>
                  <w:marRight w:val="0"/>
                  <w:marTop w:val="0"/>
                  <w:marBottom w:val="0"/>
                  <w:divBdr>
                    <w:top w:val="none" w:sz="0" w:space="0" w:color="auto"/>
                    <w:left w:val="none" w:sz="0" w:space="0" w:color="auto"/>
                    <w:bottom w:val="none" w:sz="0" w:space="0" w:color="auto"/>
                    <w:right w:val="none" w:sz="0" w:space="0" w:color="auto"/>
                  </w:divBdr>
                  <w:divsChild>
                    <w:div w:id="59737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t\AppData\Local\Temp\Temp1_TF_Template_Word_Windows_2016.zip\TF_Template_Word_Windows_2016.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knt/Downloads/cv_-_felt_security_meas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knt/Downloads/cv_-_felt_security_measu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knt/Downloads/cv_-_felt_security_measur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knt/Downloads/cv_-_felt_security_measur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knt/Downloads/cv_-_felt_security_measur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knt/Downloads/cv_-_felt_security_meas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multiLvlStrRef>
              <c:f>Sheet1!$B$16:$E$17</c:f>
              <c:multiLvlStrCache>
                <c:ptCount val="4"/>
                <c:lvl>
                  <c:pt idx="0">
                    <c:v>pre-prime</c:v>
                  </c:pt>
                  <c:pt idx="1">
                    <c:v>post-prime</c:v>
                  </c:pt>
                  <c:pt idx="2">
                    <c:v>pre-prime</c:v>
                  </c:pt>
                  <c:pt idx="3">
                    <c:v>post-prime</c:v>
                  </c:pt>
                </c:lvl>
                <c:lvl>
                  <c:pt idx="0">
                    <c:v>pre-IR</c:v>
                  </c:pt>
                  <c:pt idx="2">
                    <c:v>post-IR</c:v>
                  </c:pt>
                </c:lvl>
              </c:multiLvlStrCache>
            </c:multiLvlStrRef>
          </c:cat>
          <c:val>
            <c:numRef>
              <c:f>Sheet1!$B$18:$E$18</c:f>
              <c:numCache>
                <c:formatCode>General</c:formatCode>
                <c:ptCount val="4"/>
                <c:pt idx="0">
                  <c:v>21.5</c:v>
                </c:pt>
                <c:pt idx="1">
                  <c:v>29</c:v>
                </c:pt>
                <c:pt idx="2">
                  <c:v>22</c:v>
                </c:pt>
                <c:pt idx="3">
                  <c:v>28</c:v>
                </c:pt>
              </c:numCache>
            </c:numRef>
          </c:val>
          <c:smooth val="0"/>
          <c:extLst>
            <c:ext xmlns:c16="http://schemas.microsoft.com/office/drawing/2014/chart" uri="{C3380CC4-5D6E-409C-BE32-E72D297353CC}">
              <c16:uniqueId val="{00000000-C8C8-9447-9393-3E7F57593DA9}"/>
            </c:ext>
          </c:extLst>
        </c:ser>
        <c:dLbls>
          <c:showLegendKey val="0"/>
          <c:showVal val="0"/>
          <c:showCatName val="0"/>
          <c:showSerName val="0"/>
          <c:showPercent val="0"/>
          <c:showBubbleSize val="0"/>
        </c:dLbls>
        <c:smooth val="0"/>
        <c:axId val="1576902160"/>
        <c:axId val="1576904480"/>
      </c:lineChart>
      <c:catAx>
        <c:axId val="1576902160"/>
        <c:scaling>
          <c:orientation val="minMax"/>
        </c:scaling>
        <c:delete val="0"/>
        <c:axPos val="b"/>
        <c:numFmt formatCode="General" sourceLinked="0"/>
        <c:majorTickMark val="out"/>
        <c:minorTickMark val="none"/>
        <c:tickLblPos val="nextTo"/>
        <c:crossAx val="1576904480"/>
        <c:crosses val="autoZero"/>
        <c:auto val="1"/>
        <c:lblAlgn val="ctr"/>
        <c:lblOffset val="100"/>
        <c:noMultiLvlLbl val="0"/>
      </c:catAx>
      <c:valAx>
        <c:axId val="1576904480"/>
        <c:scaling>
          <c:orientation val="minMax"/>
          <c:max val="40"/>
        </c:scaling>
        <c:delete val="0"/>
        <c:axPos val="l"/>
        <c:majorGridlines/>
        <c:numFmt formatCode="General" sourceLinked="1"/>
        <c:majorTickMark val="out"/>
        <c:minorTickMark val="none"/>
        <c:tickLblPos val="nextTo"/>
        <c:crossAx val="1576902160"/>
        <c:crosses val="autoZero"/>
        <c:crossBetween val="between"/>
        <c:majorUnit val="1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multiLvlStrRef>
              <c:f>Sheet1!$F$16:$I$17</c:f>
              <c:multiLvlStrCache>
                <c:ptCount val="4"/>
                <c:lvl>
                  <c:pt idx="0">
                    <c:v>pre-prime</c:v>
                  </c:pt>
                  <c:pt idx="1">
                    <c:v>post-prime</c:v>
                  </c:pt>
                  <c:pt idx="2">
                    <c:v>pre-prime</c:v>
                  </c:pt>
                  <c:pt idx="3">
                    <c:v>post-prime</c:v>
                  </c:pt>
                </c:lvl>
                <c:lvl>
                  <c:pt idx="0">
                    <c:v>pre-IR</c:v>
                  </c:pt>
                  <c:pt idx="2">
                    <c:v>post-IR</c:v>
                  </c:pt>
                </c:lvl>
              </c:multiLvlStrCache>
            </c:multiLvlStrRef>
          </c:cat>
          <c:val>
            <c:numRef>
              <c:f>Sheet1!$F$18:$I$18</c:f>
              <c:numCache>
                <c:formatCode>General</c:formatCode>
                <c:ptCount val="4"/>
                <c:pt idx="0">
                  <c:v>24</c:v>
                </c:pt>
                <c:pt idx="1">
                  <c:v>35</c:v>
                </c:pt>
                <c:pt idx="2">
                  <c:v>28</c:v>
                </c:pt>
                <c:pt idx="3">
                  <c:v>35</c:v>
                </c:pt>
              </c:numCache>
            </c:numRef>
          </c:val>
          <c:smooth val="0"/>
          <c:extLst>
            <c:ext xmlns:c16="http://schemas.microsoft.com/office/drawing/2014/chart" uri="{C3380CC4-5D6E-409C-BE32-E72D297353CC}">
              <c16:uniqueId val="{00000000-0574-EE42-AF22-051DE173D859}"/>
            </c:ext>
          </c:extLst>
        </c:ser>
        <c:dLbls>
          <c:showLegendKey val="0"/>
          <c:showVal val="0"/>
          <c:showCatName val="0"/>
          <c:showSerName val="0"/>
          <c:showPercent val="0"/>
          <c:showBubbleSize val="0"/>
        </c:dLbls>
        <c:smooth val="0"/>
        <c:axId val="1576041152"/>
        <c:axId val="1576042928"/>
      </c:lineChart>
      <c:catAx>
        <c:axId val="1576041152"/>
        <c:scaling>
          <c:orientation val="minMax"/>
        </c:scaling>
        <c:delete val="0"/>
        <c:axPos val="b"/>
        <c:numFmt formatCode="General" sourceLinked="0"/>
        <c:majorTickMark val="out"/>
        <c:minorTickMark val="none"/>
        <c:tickLblPos val="nextTo"/>
        <c:crossAx val="1576042928"/>
        <c:crosses val="autoZero"/>
        <c:auto val="1"/>
        <c:lblAlgn val="ctr"/>
        <c:lblOffset val="100"/>
        <c:noMultiLvlLbl val="0"/>
      </c:catAx>
      <c:valAx>
        <c:axId val="1576042928"/>
        <c:scaling>
          <c:orientation val="minMax"/>
        </c:scaling>
        <c:delete val="0"/>
        <c:axPos val="l"/>
        <c:majorGridlines/>
        <c:numFmt formatCode="General" sourceLinked="1"/>
        <c:majorTickMark val="out"/>
        <c:minorTickMark val="none"/>
        <c:tickLblPos val="nextTo"/>
        <c:crossAx val="1576041152"/>
        <c:crosses val="autoZero"/>
        <c:crossBetween val="between"/>
        <c:majorUnit val="10"/>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multiLvlStrRef>
              <c:f>Sheet1!$J$16:$M$17</c:f>
              <c:multiLvlStrCache>
                <c:ptCount val="4"/>
                <c:lvl>
                  <c:pt idx="0">
                    <c:v>pre-prime</c:v>
                  </c:pt>
                  <c:pt idx="1">
                    <c:v>post-prime</c:v>
                  </c:pt>
                  <c:pt idx="2">
                    <c:v>pre-prime</c:v>
                  </c:pt>
                  <c:pt idx="3">
                    <c:v>post-prime</c:v>
                  </c:pt>
                </c:lvl>
                <c:lvl>
                  <c:pt idx="0">
                    <c:v>pre-IR</c:v>
                  </c:pt>
                  <c:pt idx="2">
                    <c:v>post-IR</c:v>
                  </c:pt>
                </c:lvl>
              </c:multiLvlStrCache>
            </c:multiLvlStrRef>
          </c:cat>
          <c:val>
            <c:numRef>
              <c:f>Sheet1!$J$18:$M$18</c:f>
              <c:numCache>
                <c:formatCode>General</c:formatCode>
                <c:ptCount val="4"/>
                <c:pt idx="0">
                  <c:v>13</c:v>
                </c:pt>
                <c:pt idx="1">
                  <c:v>25</c:v>
                </c:pt>
                <c:pt idx="2">
                  <c:v>23</c:v>
                </c:pt>
                <c:pt idx="3">
                  <c:v>31</c:v>
                </c:pt>
              </c:numCache>
            </c:numRef>
          </c:val>
          <c:smooth val="0"/>
          <c:extLst>
            <c:ext xmlns:c16="http://schemas.microsoft.com/office/drawing/2014/chart" uri="{C3380CC4-5D6E-409C-BE32-E72D297353CC}">
              <c16:uniqueId val="{00000000-536E-734D-B5CE-24093444578E}"/>
            </c:ext>
          </c:extLst>
        </c:ser>
        <c:dLbls>
          <c:showLegendKey val="0"/>
          <c:showVal val="0"/>
          <c:showCatName val="0"/>
          <c:showSerName val="0"/>
          <c:showPercent val="0"/>
          <c:showBubbleSize val="0"/>
        </c:dLbls>
        <c:smooth val="0"/>
        <c:axId val="1649890880"/>
        <c:axId val="1649893200"/>
      </c:lineChart>
      <c:catAx>
        <c:axId val="1649890880"/>
        <c:scaling>
          <c:orientation val="minMax"/>
        </c:scaling>
        <c:delete val="0"/>
        <c:axPos val="b"/>
        <c:numFmt formatCode="General" sourceLinked="0"/>
        <c:majorTickMark val="out"/>
        <c:minorTickMark val="none"/>
        <c:tickLblPos val="nextTo"/>
        <c:crossAx val="1649893200"/>
        <c:crosses val="autoZero"/>
        <c:auto val="1"/>
        <c:lblAlgn val="ctr"/>
        <c:lblOffset val="100"/>
        <c:noMultiLvlLbl val="0"/>
      </c:catAx>
      <c:valAx>
        <c:axId val="1649893200"/>
        <c:scaling>
          <c:orientation val="minMax"/>
          <c:max val="40"/>
        </c:scaling>
        <c:delete val="0"/>
        <c:axPos val="l"/>
        <c:majorGridlines/>
        <c:numFmt formatCode="General" sourceLinked="1"/>
        <c:majorTickMark val="out"/>
        <c:minorTickMark val="none"/>
        <c:tickLblPos val="nextTo"/>
        <c:crossAx val="1649890880"/>
        <c:crosses val="autoZero"/>
        <c:crossBetween val="between"/>
        <c:majorUnit val="10"/>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multiLvlStrRef>
              <c:f>Sheet1!$N$16:$Q$17</c:f>
              <c:multiLvlStrCache>
                <c:ptCount val="4"/>
                <c:lvl>
                  <c:pt idx="0">
                    <c:v>pre-prime</c:v>
                  </c:pt>
                  <c:pt idx="1">
                    <c:v>post-prime</c:v>
                  </c:pt>
                  <c:pt idx="2">
                    <c:v>pre-prime</c:v>
                  </c:pt>
                  <c:pt idx="3">
                    <c:v>post-prime</c:v>
                  </c:pt>
                </c:lvl>
                <c:lvl>
                  <c:pt idx="0">
                    <c:v>pre-IR</c:v>
                  </c:pt>
                  <c:pt idx="2">
                    <c:v>post-IR</c:v>
                  </c:pt>
                </c:lvl>
              </c:multiLvlStrCache>
            </c:multiLvlStrRef>
          </c:cat>
          <c:val>
            <c:numRef>
              <c:f>Sheet1!$N$18:$Q$18</c:f>
              <c:numCache>
                <c:formatCode>General</c:formatCode>
                <c:ptCount val="4"/>
                <c:pt idx="0">
                  <c:v>20</c:v>
                </c:pt>
                <c:pt idx="1">
                  <c:v>28</c:v>
                </c:pt>
                <c:pt idx="2">
                  <c:v>27</c:v>
                </c:pt>
                <c:pt idx="3">
                  <c:v>32</c:v>
                </c:pt>
              </c:numCache>
            </c:numRef>
          </c:val>
          <c:smooth val="0"/>
          <c:extLst>
            <c:ext xmlns:c16="http://schemas.microsoft.com/office/drawing/2014/chart" uri="{C3380CC4-5D6E-409C-BE32-E72D297353CC}">
              <c16:uniqueId val="{00000000-A681-9C48-9FE5-30EFAB2C60C0}"/>
            </c:ext>
          </c:extLst>
        </c:ser>
        <c:dLbls>
          <c:showLegendKey val="0"/>
          <c:showVal val="0"/>
          <c:showCatName val="0"/>
          <c:showSerName val="0"/>
          <c:showPercent val="0"/>
          <c:showBubbleSize val="0"/>
        </c:dLbls>
        <c:smooth val="0"/>
        <c:axId val="1649469136"/>
        <c:axId val="1649471456"/>
      </c:lineChart>
      <c:catAx>
        <c:axId val="1649469136"/>
        <c:scaling>
          <c:orientation val="minMax"/>
        </c:scaling>
        <c:delete val="0"/>
        <c:axPos val="b"/>
        <c:numFmt formatCode="General" sourceLinked="0"/>
        <c:majorTickMark val="out"/>
        <c:minorTickMark val="none"/>
        <c:tickLblPos val="nextTo"/>
        <c:crossAx val="1649471456"/>
        <c:crosses val="autoZero"/>
        <c:auto val="1"/>
        <c:lblAlgn val="ctr"/>
        <c:lblOffset val="100"/>
        <c:noMultiLvlLbl val="0"/>
      </c:catAx>
      <c:valAx>
        <c:axId val="1649471456"/>
        <c:scaling>
          <c:orientation val="minMax"/>
          <c:max val="40"/>
        </c:scaling>
        <c:delete val="0"/>
        <c:axPos val="l"/>
        <c:majorGridlines/>
        <c:numFmt formatCode="General" sourceLinked="1"/>
        <c:majorTickMark val="out"/>
        <c:minorTickMark val="none"/>
        <c:tickLblPos val="nextTo"/>
        <c:crossAx val="1649469136"/>
        <c:crosses val="autoZero"/>
        <c:crossBetween val="between"/>
        <c:majorUnit val="1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multiLvlStrRef>
              <c:f>Sheet1!$R$16:$U$17</c:f>
              <c:multiLvlStrCache>
                <c:ptCount val="4"/>
                <c:lvl>
                  <c:pt idx="0">
                    <c:v>pre-prime</c:v>
                  </c:pt>
                  <c:pt idx="1">
                    <c:v>post-prime</c:v>
                  </c:pt>
                  <c:pt idx="2">
                    <c:v>pre-prime</c:v>
                  </c:pt>
                  <c:pt idx="3">
                    <c:v>post-prime</c:v>
                  </c:pt>
                </c:lvl>
                <c:lvl>
                  <c:pt idx="0">
                    <c:v>pre-IR</c:v>
                  </c:pt>
                  <c:pt idx="2">
                    <c:v>post-IR</c:v>
                  </c:pt>
                </c:lvl>
              </c:multiLvlStrCache>
            </c:multiLvlStrRef>
          </c:cat>
          <c:val>
            <c:numRef>
              <c:f>Sheet1!$R$18:$U$18</c:f>
              <c:numCache>
                <c:formatCode>General</c:formatCode>
                <c:ptCount val="4"/>
                <c:pt idx="0">
                  <c:v>27</c:v>
                </c:pt>
                <c:pt idx="1">
                  <c:v>32</c:v>
                </c:pt>
                <c:pt idx="2">
                  <c:v>21</c:v>
                </c:pt>
                <c:pt idx="3">
                  <c:v>34</c:v>
                </c:pt>
              </c:numCache>
            </c:numRef>
          </c:val>
          <c:smooth val="0"/>
          <c:extLst>
            <c:ext xmlns:c16="http://schemas.microsoft.com/office/drawing/2014/chart" uri="{C3380CC4-5D6E-409C-BE32-E72D297353CC}">
              <c16:uniqueId val="{00000000-0C4B-1948-ACD9-8B6C916E8C77}"/>
            </c:ext>
          </c:extLst>
        </c:ser>
        <c:dLbls>
          <c:showLegendKey val="0"/>
          <c:showVal val="0"/>
          <c:showCatName val="0"/>
          <c:showSerName val="0"/>
          <c:showPercent val="0"/>
          <c:showBubbleSize val="0"/>
        </c:dLbls>
        <c:smooth val="0"/>
        <c:axId val="1649614592"/>
        <c:axId val="1649616912"/>
      </c:lineChart>
      <c:catAx>
        <c:axId val="1649614592"/>
        <c:scaling>
          <c:orientation val="minMax"/>
        </c:scaling>
        <c:delete val="0"/>
        <c:axPos val="b"/>
        <c:numFmt formatCode="General" sourceLinked="0"/>
        <c:majorTickMark val="out"/>
        <c:minorTickMark val="none"/>
        <c:tickLblPos val="nextTo"/>
        <c:crossAx val="1649616912"/>
        <c:crosses val="autoZero"/>
        <c:auto val="1"/>
        <c:lblAlgn val="ctr"/>
        <c:lblOffset val="100"/>
        <c:noMultiLvlLbl val="0"/>
      </c:catAx>
      <c:valAx>
        <c:axId val="1649616912"/>
        <c:scaling>
          <c:orientation val="minMax"/>
        </c:scaling>
        <c:delete val="0"/>
        <c:axPos val="l"/>
        <c:majorGridlines/>
        <c:numFmt formatCode="General" sourceLinked="1"/>
        <c:majorTickMark val="out"/>
        <c:minorTickMark val="none"/>
        <c:tickLblPos val="nextTo"/>
        <c:crossAx val="1649614592"/>
        <c:crosses val="autoZero"/>
        <c:crossBetween val="between"/>
        <c:majorUnit val="1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multiLvlStrRef>
              <c:f>Sheet1!$V$16:$Y$17</c:f>
              <c:multiLvlStrCache>
                <c:ptCount val="4"/>
                <c:lvl>
                  <c:pt idx="0">
                    <c:v>pre-prime</c:v>
                  </c:pt>
                  <c:pt idx="1">
                    <c:v>post-prime</c:v>
                  </c:pt>
                  <c:pt idx="2">
                    <c:v>pre-prime</c:v>
                  </c:pt>
                  <c:pt idx="3">
                    <c:v>post-prime</c:v>
                  </c:pt>
                </c:lvl>
                <c:lvl>
                  <c:pt idx="0">
                    <c:v>pre-IR</c:v>
                  </c:pt>
                  <c:pt idx="2">
                    <c:v>post-IR</c:v>
                  </c:pt>
                </c:lvl>
              </c:multiLvlStrCache>
            </c:multiLvlStrRef>
          </c:cat>
          <c:val>
            <c:numRef>
              <c:f>Sheet1!$V$18:$Y$18</c:f>
              <c:numCache>
                <c:formatCode>General</c:formatCode>
                <c:ptCount val="4"/>
                <c:pt idx="0">
                  <c:v>31</c:v>
                </c:pt>
                <c:pt idx="1">
                  <c:v>34</c:v>
                </c:pt>
                <c:pt idx="2">
                  <c:v>15</c:v>
                </c:pt>
                <c:pt idx="3">
                  <c:v>27</c:v>
                </c:pt>
              </c:numCache>
            </c:numRef>
          </c:val>
          <c:smooth val="0"/>
          <c:extLst>
            <c:ext xmlns:c16="http://schemas.microsoft.com/office/drawing/2014/chart" uri="{C3380CC4-5D6E-409C-BE32-E72D297353CC}">
              <c16:uniqueId val="{00000000-EF7B-9C42-9AEC-752638A89A87}"/>
            </c:ext>
          </c:extLst>
        </c:ser>
        <c:dLbls>
          <c:showLegendKey val="0"/>
          <c:showVal val="0"/>
          <c:showCatName val="0"/>
          <c:showSerName val="0"/>
          <c:showPercent val="0"/>
          <c:showBubbleSize val="0"/>
        </c:dLbls>
        <c:smooth val="0"/>
        <c:axId val="1500173232"/>
        <c:axId val="1500175552"/>
      </c:lineChart>
      <c:catAx>
        <c:axId val="1500173232"/>
        <c:scaling>
          <c:orientation val="minMax"/>
        </c:scaling>
        <c:delete val="0"/>
        <c:axPos val="b"/>
        <c:numFmt formatCode="General" sourceLinked="0"/>
        <c:majorTickMark val="out"/>
        <c:minorTickMark val="none"/>
        <c:tickLblPos val="nextTo"/>
        <c:crossAx val="1500175552"/>
        <c:crosses val="autoZero"/>
        <c:auto val="1"/>
        <c:lblAlgn val="ctr"/>
        <c:lblOffset val="100"/>
        <c:noMultiLvlLbl val="0"/>
      </c:catAx>
      <c:valAx>
        <c:axId val="1500175552"/>
        <c:scaling>
          <c:orientation val="minMax"/>
        </c:scaling>
        <c:delete val="0"/>
        <c:axPos val="l"/>
        <c:majorGridlines/>
        <c:numFmt formatCode="General" sourceLinked="1"/>
        <c:majorTickMark val="out"/>
        <c:minorTickMark val="none"/>
        <c:tickLblPos val="nextTo"/>
        <c:crossAx val="1500173232"/>
        <c:crosses val="autoZero"/>
        <c:crossBetween val="between"/>
        <c:majorUnit val="10"/>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ADB94-0173-B344-B355-49183199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C:\Users\knt\AppData\Local\Temp\Temp1_TF_Template_Word_Windows_2016.zip\TF_Template_Word_Windows_2016.dotx</Template>
  <TotalTime>0</TotalTime>
  <Pages>14</Pages>
  <Words>2789</Words>
  <Characters>15903</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TF_Template_Word_Windows_2016</vt:lpstr>
      <vt:lpstr>Introduction</vt:lpstr>
    </vt:vector>
  </TitlesOfParts>
  <Company>Informa Plc</Company>
  <LinksUpToDate>false</LinksUpToDate>
  <CharactersWithSpaces>18655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knt</dc:creator>
  <cp:lastModifiedBy>Newman-Taylor K.J.</cp:lastModifiedBy>
  <cp:revision>2</cp:revision>
  <cp:lastPrinted>2011-07-22T14:54:00Z</cp:lastPrinted>
  <dcterms:created xsi:type="dcterms:W3CDTF">2020-07-24T11:26:00Z</dcterms:created>
  <dcterms:modified xsi:type="dcterms:W3CDTF">2020-07-24T11:26:00Z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1530482482</vt:i4>
  </property>
  <property fmtid="{D5CDD505-2E9C-101B-9397-08002B2CF9AE}" pid="3" name="_NewReviewCycle">
    <vt:lpwstr/>
  </property>
  <property fmtid="{D5CDD505-2E9C-101B-9397-08002B2CF9AE}" pid="4" name="_EmailSubject">
    <vt:lpwstr>Pamela's study</vt:lpwstr>
  </property>
  <property fmtid="{D5CDD505-2E9C-101B-9397-08002B2CF9AE}" pid="5" name="_AuthorEmail">
    <vt:lpwstr>L.Stopa@soton.ac.uk</vt:lpwstr>
  </property>
  <property fmtid="{D5CDD505-2E9C-101B-9397-08002B2CF9AE}" pid="6" name="_AuthorEmailDisplayName">
    <vt:lpwstr>Stopa L.A.</vt:lpwstr>
  </property>
  <property fmtid="{D5CDD505-2E9C-101B-9397-08002B2CF9AE}" pid="7" name="_PreviousAdHocReviewCycleID">
    <vt:i4>1760462912</vt:i4>
  </property>
</Properties>
</file>