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3D4" w:rsidRPr="006D6C07" w:rsidRDefault="00A9589F" w:rsidP="00F453D4">
      <w:pPr>
        <w:spacing w:line="360" w:lineRule="auto"/>
        <w:jc w:val="center"/>
        <w:rPr>
          <w:rFonts w:ascii="Arial" w:hAnsi="Arial" w:cs="Arial"/>
          <w:b/>
          <w:bCs/>
          <w:sz w:val="28"/>
          <w:szCs w:val="28"/>
        </w:rPr>
      </w:pPr>
      <w:r w:rsidRPr="006D6C07">
        <w:rPr>
          <w:rFonts w:ascii="Arial" w:hAnsi="Arial" w:cs="Arial"/>
          <w:b/>
          <w:bCs/>
          <w:sz w:val="28"/>
          <w:szCs w:val="28"/>
        </w:rPr>
        <w:t>I</w:t>
      </w:r>
      <w:r w:rsidR="00F453D4" w:rsidRPr="006D6C07">
        <w:rPr>
          <w:rFonts w:ascii="Arial" w:hAnsi="Arial" w:cs="Arial"/>
          <w:b/>
          <w:bCs/>
          <w:sz w:val="28"/>
          <w:szCs w:val="28"/>
        </w:rPr>
        <w:t xml:space="preserve">ndividualised Placement </w:t>
      </w:r>
      <w:r w:rsidR="0028570C" w:rsidRPr="006D6C07">
        <w:rPr>
          <w:rFonts w:ascii="Arial" w:hAnsi="Arial" w:cs="Arial"/>
          <w:b/>
          <w:bCs/>
          <w:sz w:val="28"/>
          <w:szCs w:val="28"/>
        </w:rPr>
        <w:t xml:space="preserve">and </w:t>
      </w:r>
      <w:r w:rsidR="00F453D4" w:rsidRPr="006D6C07">
        <w:rPr>
          <w:rFonts w:ascii="Arial" w:hAnsi="Arial" w:cs="Arial"/>
          <w:b/>
          <w:bCs/>
          <w:sz w:val="28"/>
          <w:szCs w:val="28"/>
        </w:rPr>
        <w:t xml:space="preserve">Support </w:t>
      </w:r>
      <w:r w:rsidR="00601965" w:rsidRPr="006D6C07">
        <w:rPr>
          <w:rFonts w:ascii="Arial" w:hAnsi="Arial" w:cs="Arial"/>
          <w:b/>
          <w:bCs/>
          <w:sz w:val="28"/>
          <w:szCs w:val="28"/>
        </w:rPr>
        <w:t xml:space="preserve">(IPS) </w:t>
      </w:r>
      <w:r w:rsidR="00F453D4" w:rsidRPr="006D6C07">
        <w:rPr>
          <w:rFonts w:ascii="Arial" w:hAnsi="Arial" w:cs="Arial"/>
          <w:b/>
          <w:bCs/>
          <w:sz w:val="28"/>
          <w:szCs w:val="28"/>
        </w:rPr>
        <w:t>for people unemploy</w:t>
      </w:r>
      <w:r w:rsidR="00601965" w:rsidRPr="006D6C07">
        <w:rPr>
          <w:rFonts w:ascii="Arial" w:hAnsi="Arial" w:cs="Arial"/>
          <w:b/>
          <w:bCs/>
          <w:sz w:val="28"/>
          <w:szCs w:val="28"/>
        </w:rPr>
        <w:t>ed</w:t>
      </w:r>
      <w:r w:rsidR="00F453D4" w:rsidRPr="006D6C07">
        <w:rPr>
          <w:rFonts w:ascii="Arial" w:hAnsi="Arial" w:cs="Arial"/>
          <w:b/>
          <w:bCs/>
          <w:sz w:val="28"/>
          <w:szCs w:val="28"/>
        </w:rPr>
        <w:t xml:space="preserve"> </w:t>
      </w:r>
      <w:r w:rsidR="00601965" w:rsidRPr="006D6C07">
        <w:rPr>
          <w:rFonts w:ascii="Arial" w:hAnsi="Arial" w:cs="Arial"/>
          <w:b/>
          <w:bCs/>
          <w:sz w:val="28"/>
          <w:szCs w:val="28"/>
        </w:rPr>
        <w:t>with</w:t>
      </w:r>
      <w:r w:rsidR="00F453D4" w:rsidRPr="006D6C07">
        <w:rPr>
          <w:rFonts w:ascii="Arial" w:hAnsi="Arial" w:cs="Arial"/>
          <w:b/>
          <w:bCs/>
          <w:sz w:val="28"/>
          <w:szCs w:val="28"/>
        </w:rPr>
        <w:t xml:space="preserve"> chronic pain</w:t>
      </w:r>
      <w:r w:rsidR="00601965" w:rsidRPr="006D6C07">
        <w:rPr>
          <w:rFonts w:ascii="Arial" w:hAnsi="Arial" w:cs="Arial"/>
          <w:b/>
          <w:bCs/>
          <w:sz w:val="28"/>
          <w:szCs w:val="28"/>
        </w:rPr>
        <w:t>: a feasibility study</w:t>
      </w:r>
    </w:p>
    <w:p w:rsidR="00F453D4" w:rsidRPr="00F70738" w:rsidRDefault="00F453D4" w:rsidP="00F453D4">
      <w:pPr>
        <w:spacing w:after="0" w:line="360" w:lineRule="auto"/>
        <w:jc w:val="center"/>
        <w:rPr>
          <w:rFonts w:ascii="Arial" w:hAnsi="Arial" w:cs="Arial"/>
          <w:b/>
        </w:rPr>
      </w:pPr>
    </w:p>
    <w:p w:rsidR="00F453D4" w:rsidRPr="00DC097B" w:rsidRDefault="00F453D4" w:rsidP="00F453D4">
      <w:pPr>
        <w:spacing w:line="360" w:lineRule="auto"/>
        <w:rPr>
          <w:rFonts w:ascii="Arial" w:hAnsi="Arial" w:cs="Arial"/>
          <w:b/>
        </w:rPr>
      </w:pPr>
      <w:r w:rsidRPr="00DC097B">
        <w:rPr>
          <w:rFonts w:ascii="Arial" w:hAnsi="Arial" w:cs="Arial"/>
          <w:b/>
        </w:rPr>
        <w:t>Cathy Linaker</w:t>
      </w:r>
      <w:r w:rsidRPr="00DC097B">
        <w:rPr>
          <w:rFonts w:ascii="Arial" w:hAnsi="Arial" w:cs="Arial"/>
          <w:b/>
          <w:vertAlign w:val="superscript"/>
        </w:rPr>
        <w:t>1</w:t>
      </w:r>
      <w:r w:rsidR="001F48BF" w:rsidRPr="00DC097B">
        <w:rPr>
          <w:rFonts w:ascii="Arial" w:hAnsi="Arial" w:cs="Arial"/>
          <w:b/>
          <w:vertAlign w:val="superscript"/>
        </w:rPr>
        <w:t>,8</w:t>
      </w:r>
      <w:r w:rsidRPr="00DC097B">
        <w:rPr>
          <w:rFonts w:ascii="Arial" w:hAnsi="Arial" w:cs="Arial"/>
          <w:b/>
        </w:rPr>
        <w:t>, Simon Fraser</w:t>
      </w:r>
      <w:r w:rsidRPr="00DC097B">
        <w:rPr>
          <w:rFonts w:ascii="Arial" w:hAnsi="Arial" w:cs="Arial"/>
          <w:b/>
          <w:vertAlign w:val="superscript"/>
        </w:rPr>
        <w:t>2</w:t>
      </w:r>
      <w:r w:rsidRPr="00DC097B">
        <w:rPr>
          <w:rFonts w:ascii="Arial" w:hAnsi="Arial" w:cs="Arial"/>
          <w:b/>
        </w:rPr>
        <w:t>, Cathy Price</w:t>
      </w:r>
      <w:r w:rsidRPr="00DC097B">
        <w:rPr>
          <w:rFonts w:ascii="Arial" w:hAnsi="Arial" w:cs="Arial"/>
          <w:b/>
          <w:vertAlign w:val="superscript"/>
        </w:rPr>
        <w:t>3</w:t>
      </w:r>
      <w:r w:rsidRPr="00DC097B">
        <w:rPr>
          <w:rFonts w:ascii="Arial" w:hAnsi="Arial" w:cs="Arial"/>
          <w:b/>
        </w:rPr>
        <w:t>, Nick Maguire</w:t>
      </w:r>
      <w:r w:rsidRPr="00DC097B">
        <w:rPr>
          <w:rFonts w:ascii="Arial" w:hAnsi="Arial" w:cs="Arial"/>
          <w:b/>
          <w:vertAlign w:val="superscript"/>
        </w:rPr>
        <w:t>4</w:t>
      </w:r>
      <w:r w:rsidRPr="00DC097B">
        <w:rPr>
          <w:rFonts w:ascii="Arial" w:hAnsi="Arial" w:cs="Arial"/>
          <w:b/>
        </w:rPr>
        <w:t>, Paul Little</w:t>
      </w:r>
      <w:r w:rsidRPr="00DC097B">
        <w:rPr>
          <w:rFonts w:ascii="Arial" w:hAnsi="Arial" w:cs="Arial"/>
          <w:b/>
          <w:vertAlign w:val="superscript"/>
        </w:rPr>
        <w:t>5</w:t>
      </w:r>
      <w:r w:rsidRPr="00DC097B">
        <w:rPr>
          <w:rFonts w:ascii="Arial" w:hAnsi="Arial" w:cs="Arial"/>
          <w:b/>
        </w:rPr>
        <w:t>, Ira Madan</w:t>
      </w:r>
      <w:r w:rsidRPr="00DC097B">
        <w:rPr>
          <w:rFonts w:ascii="Arial" w:hAnsi="Arial" w:cs="Arial"/>
          <w:b/>
          <w:vertAlign w:val="superscript"/>
        </w:rPr>
        <w:t>6</w:t>
      </w:r>
      <w:r w:rsidRPr="00DC097B">
        <w:rPr>
          <w:rFonts w:ascii="Arial" w:hAnsi="Arial" w:cs="Arial"/>
          <w:b/>
        </w:rPr>
        <w:t>,</w:t>
      </w:r>
      <w:r w:rsidRPr="00DC097B">
        <w:rPr>
          <w:rFonts w:ascii="Arial" w:hAnsi="Arial" w:cs="Arial"/>
          <w:b/>
          <w:vertAlign w:val="superscript"/>
        </w:rPr>
        <w:t xml:space="preserve"> </w:t>
      </w:r>
      <w:r w:rsidRPr="00DC097B">
        <w:rPr>
          <w:rFonts w:ascii="Arial" w:hAnsi="Arial" w:cs="Arial"/>
          <w:b/>
        </w:rPr>
        <w:t xml:space="preserve">Rafael </w:t>
      </w:r>
      <w:proofErr w:type="spellStart"/>
      <w:r w:rsidRPr="00DC097B">
        <w:rPr>
          <w:rFonts w:ascii="Arial" w:hAnsi="Arial" w:cs="Arial"/>
          <w:b/>
        </w:rPr>
        <w:t>Pinedo</w:t>
      </w:r>
      <w:proofErr w:type="spellEnd"/>
      <w:r w:rsidRPr="00DC097B">
        <w:rPr>
          <w:rFonts w:ascii="Arial" w:hAnsi="Arial" w:cs="Arial"/>
          <w:b/>
        </w:rPr>
        <w:t xml:space="preserve"> Villaneuva</w:t>
      </w:r>
      <w:r w:rsidRPr="00DC097B">
        <w:rPr>
          <w:rFonts w:ascii="Arial" w:hAnsi="Arial" w:cs="Arial"/>
          <w:b/>
          <w:vertAlign w:val="superscript"/>
        </w:rPr>
        <w:t>7</w:t>
      </w:r>
      <w:r w:rsidRPr="00DC097B">
        <w:rPr>
          <w:rFonts w:ascii="Arial" w:hAnsi="Arial" w:cs="Arial"/>
          <w:b/>
        </w:rPr>
        <w:t>,</w:t>
      </w:r>
      <w:r w:rsidRPr="00DC097B">
        <w:rPr>
          <w:rFonts w:ascii="Arial" w:hAnsi="Arial" w:cs="Arial"/>
          <w:b/>
          <w:vertAlign w:val="superscript"/>
        </w:rPr>
        <w:t xml:space="preserve"> </w:t>
      </w:r>
      <w:r w:rsidRPr="00DC097B">
        <w:rPr>
          <w:rFonts w:ascii="Arial" w:hAnsi="Arial" w:cs="Arial"/>
          <w:b/>
        </w:rPr>
        <w:t>David Coggon</w:t>
      </w:r>
      <w:r w:rsidR="001F48BF" w:rsidRPr="00DC097B">
        <w:rPr>
          <w:rFonts w:ascii="Arial" w:hAnsi="Arial" w:cs="Arial"/>
          <w:b/>
          <w:vertAlign w:val="superscript"/>
        </w:rPr>
        <w:t>1,</w:t>
      </w:r>
      <w:r w:rsidRPr="00DC097B">
        <w:rPr>
          <w:rFonts w:ascii="Arial" w:hAnsi="Arial" w:cs="Arial"/>
          <w:b/>
          <w:vertAlign w:val="superscript"/>
        </w:rPr>
        <w:t>8</w:t>
      </w:r>
      <w:r w:rsidRPr="00DC097B">
        <w:rPr>
          <w:rFonts w:ascii="Arial" w:hAnsi="Arial" w:cs="Arial"/>
          <w:b/>
        </w:rPr>
        <w:t>, Cyrus Cooper</w:t>
      </w:r>
      <w:r w:rsidR="001F48BF" w:rsidRPr="00DC097B">
        <w:rPr>
          <w:rFonts w:ascii="Arial" w:hAnsi="Arial" w:cs="Arial"/>
          <w:b/>
          <w:vertAlign w:val="superscript"/>
        </w:rPr>
        <w:t>1,</w:t>
      </w:r>
      <w:r w:rsidRPr="00DC097B">
        <w:rPr>
          <w:rFonts w:ascii="Arial" w:hAnsi="Arial" w:cs="Arial"/>
          <w:b/>
          <w:vertAlign w:val="superscript"/>
        </w:rPr>
        <w:t>8</w:t>
      </w:r>
      <w:r w:rsidRPr="00DC097B">
        <w:rPr>
          <w:rFonts w:ascii="Arial" w:hAnsi="Arial" w:cs="Arial"/>
          <w:b/>
        </w:rPr>
        <w:t xml:space="preserve">, </w:t>
      </w:r>
      <w:bookmarkStart w:id="0" w:name="_GoBack"/>
      <w:r w:rsidR="001F48BF" w:rsidRPr="00DC097B">
        <w:rPr>
          <w:rFonts w:ascii="Arial" w:hAnsi="Arial" w:cs="Arial"/>
          <w:b/>
        </w:rPr>
        <w:t>Georgia Ntani</w:t>
      </w:r>
      <w:bookmarkEnd w:id="0"/>
      <w:r w:rsidR="001F48BF" w:rsidRPr="00DC097B">
        <w:rPr>
          <w:rFonts w:ascii="Arial" w:hAnsi="Arial" w:cs="Arial"/>
          <w:b/>
          <w:vertAlign w:val="superscript"/>
        </w:rPr>
        <w:t>1,8</w:t>
      </w:r>
      <w:r w:rsidR="001F48BF" w:rsidRPr="00DC097B">
        <w:rPr>
          <w:rFonts w:ascii="Arial" w:hAnsi="Arial" w:cs="Arial"/>
          <w:b/>
        </w:rPr>
        <w:t xml:space="preserve">, </w:t>
      </w:r>
      <w:r w:rsidRPr="00DC097B">
        <w:rPr>
          <w:rFonts w:ascii="Arial" w:hAnsi="Arial" w:cs="Arial"/>
          <w:b/>
        </w:rPr>
        <w:t>Karen Walker-</w:t>
      </w:r>
      <w:r w:rsidR="006D6C07" w:rsidRPr="00DC097B">
        <w:rPr>
          <w:rFonts w:ascii="Arial" w:hAnsi="Arial" w:cs="Arial"/>
          <w:b/>
        </w:rPr>
        <w:t>B</w:t>
      </w:r>
      <w:r w:rsidRPr="00DC097B">
        <w:rPr>
          <w:rFonts w:ascii="Arial" w:hAnsi="Arial" w:cs="Arial"/>
          <w:b/>
        </w:rPr>
        <w:t>one</w:t>
      </w:r>
      <w:r w:rsidRPr="00DC097B">
        <w:rPr>
          <w:rFonts w:ascii="Arial" w:hAnsi="Arial" w:cs="Arial"/>
          <w:b/>
          <w:vertAlign w:val="superscript"/>
        </w:rPr>
        <w:t>1</w:t>
      </w:r>
      <w:r w:rsidR="001F48BF" w:rsidRPr="00DC097B">
        <w:rPr>
          <w:rFonts w:ascii="Arial" w:hAnsi="Arial" w:cs="Arial"/>
          <w:b/>
          <w:vertAlign w:val="superscript"/>
        </w:rPr>
        <w:t>,8</w:t>
      </w:r>
      <w:r w:rsidRPr="00DC097B">
        <w:rPr>
          <w:rFonts w:ascii="Arial" w:hAnsi="Arial" w:cs="Arial"/>
          <w:b/>
        </w:rPr>
        <w:t xml:space="preserve">. </w:t>
      </w:r>
    </w:p>
    <w:p w:rsidR="00601965" w:rsidRDefault="00F453D4" w:rsidP="00601965">
      <w:pPr>
        <w:autoSpaceDE w:val="0"/>
        <w:autoSpaceDN w:val="0"/>
        <w:adjustRightInd w:val="0"/>
        <w:spacing w:after="0" w:line="360" w:lineRule="auto"/>
        <w:jc w:val="both"/>
        <w:rPr>
          <w:rFonts w:ascii="Times New Roman" w:hAnsi="Times New Roman" w:cs="Times New Roman"/>
          <w:sz w:val="20"/>
          <w:szCs w:val="20"/>
        </w:rPr>
      </w:pPr>
      <w:r w:rsidRPr="6897D7AF">
        <w:rPr>
          <w:rFonts w:ascii="Arial" w:hAnsi="Arial" w:cs="Arial"/>
          <w:vertAlign w:val="superscript"/>
        </w:rPr>
        <w:t>1</w:t>
      </w:r>
      <w:r w:rsidRPr="6897D7AF">
        <w:rPr>
          <w:rFonts w:ascii="Arial" w:hAnsi="Arial" w:cs="Arial"/>
        </w:rPr>
        <w:t xml:space="preserve">MRC Versus Arthritis Centre for Musculoskeletal Health and Work, </w:t>
      </w:r>
      <w:r w:rsidR="17E814AD" w:rsidRPr="6897D7AF">
        <w:rPr>
          <w:rFonts w:ascii="Arial" w:hAnsi="Arial" w:cs="Arial"/>
        </w:rPr>
        <w:t xml:space="preserve">University of Southampton, Southampton General Hospital, </w:t>
      </w:r>
      <w:proofErr w:type="spellStart"/>
      <w:r w:rsidR="17E814AD" w:rsidRPr="6897D7AF">
        <w:rPr>
          <w:rFonts w:ascii="Arial" w:hAnsi="Arial" w:cs="Arial"/>
        </w:rPr>
        <w:t>T</w:t>
      </w:r>
      <w:r w:rsidR="0E1BA5FF" w:rsidRPr="6897D7AF">
        <w:rPr>
          <w:rFonts w:ascii="Arial" w:hAnsi="Arial" w:cs="Arial"/>
        </w:rPr>
        <w:t>remona</w:t>
      </w:r>
      <w:proofErr w:type="spellEnd"/>
      <w:r w:rsidR="0E1BA5FF" w:rsidRPr="6897D7AF">
        <w:rPr>
          <w:rFonts w:ascii="Arial" w:hAnsi="Arial" w:cs="Arial"/>
        </w:rPr>
        <w:t xml:space="preserve"> Road, </w:t>
      </w:r>
      <w:r w:rsidRPr="6897D7AF">
        <w:rPr>
          <w:rFonts w:ascii="Arial" w:hAnsi="Arial" w:cs="Arial"/>
        </w:rPr>
        <w:t>Southampton</w:t>
      </w:r>
      <w:r w:rsidR="3B1C8E62" w:rsidRPr="6897D7AF">
        <w:rPr>
          <w:rFonts w:ascii="Arial" w:hAnsi="Arial" w:cs="Arial"/>
        </w:rPr>
        <w:t xml:space="preserve"> SO16 6YD</w:t>
      </w:r>
      <w:r w:rsidR="3F8AF9F0" w:rsidRPr="6897D7AF">
        <w:rPr>
          <w:rFonts w:ascii="Arial" w:hAnsi="Arial" w:cs="Arial"/>
        </w:rPr>
        <w:t>,</w:t>
      </w:r>
      <w:r w:rsidR="3B1C8E62" w:rsidRPr="6897D7AF">
        <w:rPr>
          <w:rFonts w:ascii="Arial" w:hAnsi="Arial" w:cs="Arial"/>
        </w:rPr>
        <w:t xml:space="preserve"> UK</w:t>
      </w:r>
      <w:r w:rsidRPr="6897D7AF">
        <w:rPr>
          <w:rFonts w:ascii="Arial" w:hAnsi="Arial" w:cs="Arial"/>
        </w:rPr>
        <w:t>;</w:t>
      </w:r>
      <w:r w:rsidRPr="6897D7AF">
        <w:rPr>
          <w:rFonts w:ascii="Times New Roman" w:hAnsi="Times New Roman" w:cs="Times New Roman"/>
          <w:sz w:val="20"/>
          <w:szCs w:val="20"/>
        </w:rPr>
        <w:t xml:space="preserve"> </w:t>
      </w:r>
    </w:p>
    <w:p w:rsidR="00F453D4" w:rsidRDefault="00F453D4" w:rsidP="00601965">
      <w:pPr>
        <w:autoSpaceDE w:val="0"/>
        <w:autoSpaceDN w:val="0"/>
        <w:adjustRightInd w:val="0"/>
        <w:spacing w:after="0" w:line="360" w:lineRule="auto"/>
        <w:jc w:val="both"/>
        <w:rPr>
          <w:rFonts w:ascii="Arial" w:hAnsi="Arial" w:cs="Arial"/>
        </w:rPr>
      </w:pPr>
      <w:r w:rsidRPr="6897D7AF">
        <w:rPr>
          <w:rFonts w:ascii="Arial" w:hAnsi="Arial" w:cs="Arial"/>
          <w:vertAlign w:val="superscript"/>
        </w:rPr>
        <w:t>2</w:t>
      </w:r>
      <w:r w:rsidRPr="6897D7AF">
        <w:rPr>
          <w:rFonts w:ascii="Arial" w:hAnsi="Arial" w:cs="Arial"/>
        </w:rPr>
        <w:t>Academic Unit of Primary Care and Population Sciences, Faculty of Medicine, University of Southampton, Southampton General Hospital</w:t>
      </w:r>
      <w:r w:rsidR="00601965" w:rsidRPr="6897D7AF">
        <w:rPr>
          <w:rFonts w:ascii="Arial" w:hAnsi="Arial" w:cs="Arial"/>
        </w:rPr>
        <w:t>,</w:t>
      </w:r>
      <w:r w:rsidR="2D256F41" w:rsidRPr="6897D7AF">
        <w:rPr>
          <w:rFonts w:ascii="Arial" w:hAnsi="Arial" w:cs="Arial"/>
        </w:rPr>
        <w:t xml:space="preserve"> </w:t>
      </w:r>
      <w:proofErr w:type="spellStart"/>
      <w:r w:rsidR="2D256F41" w:rsidRPr="6897D7AF">
        <w:rPr>
          <w:rFonts w:ascii="Arial" w:hAnsi="Arial" w:cs="Arial"/>
        </w:rPr>
        <w:t>Tremona</w:t>
      </w:r>
      <w:proofErr w:type="spellEnd"/>
      <w:r w:rsidR="2D256F41" w:rsidRPr="6897D7AF">
        <w:rPr>
          <w:rFonts w:ascii="Arial" w:hAnsi="Arial" w:cs="Arial"/>
        </w:rPr>
        <w:t xml:space="preserve"> Road,</w:t>
      </w:r>
      <w:r w:rsidR="00601965" w:rsidRPr="6897D7AF">
        <w:rPr>
          <w:rFonts w:ascii="Arial" w:hAnsi="Arial" w:cs="Arial"/>
        </w:rPr>
        <w:t xml:space="preserve"> Southampton</w:t>
      </w:r>
      <w:r w:rsidR="678D28E9" w:rsidRPr="6897D7AF">
        <w:rPr>
          <w:rFonts w:ascii="Arial" w:hAnsi="Arial" w:cs="Arial"/>
        </w:rPr>
        <w:t xml:space="preserve"> SO16 6YD, UK</w:t>
      </w:r>
      <w:r w:rsidRPr="6897D7AF">
        <w:rPr>
          <w:rFonts w:ascii="Arial" w:hAnsi="Arial" w:cs="Arial"/>
        </w:rPr>
        <w:t xml:space="preserve">; </w:t>
      </w:r>
    </w:p>
    <w:p w:rsidR="00F453D4" w:rsidRDefault="00F453D4" w:rsidP="00601965">
      <w:pPr>
        <w:autoSpaceDE w:val="0"/>
        <w:autoSpaceDN w:val="0"/>
        <w:adjustRightInd w:val="0"/>
        <w:spacing w:after="0" w:line="360" w:lineRule="auto"/>
        <w:jc w:val="both"/>
        <w:rPr>
          <w:rFonts w:ascii="Times New Roman" w:hAnsi="Times New Roman" w:cs="Times New Roman"/>
          <w:color w:val="222222"/>
          <w:sz w:val="20"/>
          <w:szCs w:val="20"/>
        </w:rPr>
      </w:pPr>
      <w:r w:rsidRPr="6897D7AF">
        <w:rPr>
          <w:rFonts w:ascii="Arial" w:hAnsi="Arial" w:cs="Arial"/>
          <w:vertAlign w:val="superscript"/>
        </w:rPr>
        <w:t>3</w:t>
      </w:r>
      <w:r w:rsidRPr="6897D7AF">
        <w:rPr>
          <w:rFonts w:ascii="Arial" w:hAnsi="Arial" w:cs="Arial"/>
          <w:color w:val="000000" w:themeColor="text1"/>
        </w:rPr>
        <w:t xml:space="preserve">Solent NHS Trust, </w:t>
      </w:r>
      <w:r w:rsidRPr="6897D7AF">
        <w:rPr>
          <w:rFonts w:ascii="Arial" w:hAnsi="Arial" w:cs="Arial"/>
          <w:color w:val="222222"/>
        </w:rPr>
        <w:t>Highpoint Venue, Bursledon Rd, Southampton</w:t>
      </w:r>
      <w:r w:rsidR="7F38420A" w:rsidRPr="6897D7AF">
        <w:rPr>
          <w:rFonts w:ascii="Arial" w:hAnsi="Arial" w:cs="Arial"/>
          <w:color w:val="222222"/>
        </w:rPr>
        <w:t>, SO19 8BR, UK</w:t>
      </w:r>
      <w:r w:rsidRPr="6897D7AF">
        <w:rPr>
          <w:rFonts w:ascii="Arial" w:hAnsi="Arial" w:cs="Arial"/>
          <w:color w:val="222222"/>
        </w:rPr>
        <w:t>;</w:t>
      </w:r>
      <w:r w:rsidRPr="6897D7AF">
        <w:rPr>
          <w:rFonts w:ascii="Times New Roman" w:hAnsi="Times New Roman" w:cs="Times New Roman"/>
          <w:color w:val="222222"/>
          <w:sz w:val="20"/>
          <w:szCs w:val="20"/>
        </w:rPr>
        <w:t xml:space="preserve"> </w:t>
      </w:r>
    </w:p>
    <w:p w:rsidR="00F453D4" w:rsidRDefault="00F453D4" w:rsidP="00601965">
      <w:pPr>
        <w:autoSpaceDE w:val="0"/>
        <w:autoSpaceDN w:val="0"/>
        <w:adjustRightInd w:val="0"/>
        <w:spacing w:after="0" w:line="360" w:lineRule="auto"/>
        <w:jc w:val="both"/>
        <w:rPr>
          <w:rFonts w:ascii="Arial" w:hAnsi="Arial" w:cs="Arial"/>
        </w:rPr>
      </w:pPr>
      <w:r w:rsidRPr="6897D7AF">
        <w:rPr>
          <w:rFonts w:ascii="Arial" w:hAnsi="Arial" w:cs="Arial"/>
          <w:vertAlign w:val="superscript"/>
        </w:rPr>
        <w:t>4</w:t>
      </w:r>
      <w:r w:rsidRPr="6897D7AF">
        <w:rPr>
          <w:rFonts w:ascii="Arial" w:hAnsi="Arial" w:cs="Arial"/>
        </w:rPr>
        <w:t xml:space="preserve">Department of Psychology, </w:t>
      </w:r>
      <w:r w:rsidR="6D18D307" w:rsidRPr="6897D7AF">
        <w:rPr>
          <w:rFonts w:ascii="Arial" w:hAnsi="Arial" w:cs="Arial"/>
        </w:rPr>
        <w:t>Highfield Campus,</w:t>
      </w:r>
      <w:r w:rsidR="6E1658A9" w:rsidRPr="6897D7AF">
        <w:rPr>
          <w:rFonts w:ascii="Arial" w:hAnsi="Arial" w:cs="Arial"/>
        </w:rPr>
        <w:t xml:space="preserve"> </w:t>
      </w:r>
      <w:r w:rsidRPr="6897D7AF">
        <w:rPr>
          <w:rFonts w:ascii="Arial" w:hAnsi="Arial" w:cs="Arial"/>
        </w:rPr>
        <w:t>University of Southampton, Southampton</w:t>
      </w:r>
      <w:r w:rsidR="14EADCAE" w:rsidRPr="6897D7AF">
        <w:rPr>
          <w:rFonts w:ascii="Arial" w:hAnsi="Arial" w:cs="Arial"/>
        </w:rPr>
        <w:t xml:space="preserve"> SO17 1BJ, UK</w:t>
      </w:r>
      <w:r w:rsidRPr="6897D7AF">
        <w:rPr>
          <w:rFonts w:ascii="Arial" w:hAnsi="Arial" w:cs="Arial"/>
        </w:rPr>
        <w:t xml:space="preserve">; </w:t>
      </w:r>
    </w:p>
    <w:p w:rsidR="00F453D4" w:rsidRDefault="00F453D4" w:rsidP="00601965">
      <w:pPr>
        <w:autoSpaceDE w:val="0"/>
        <w:autoSpaceDN w:val="0"/>
        <w:adjustRightInd w:val="0"/>
        <w:spacing w:after="0" w:line="360" w:lineRule="auto"/>
        <w:jc w:val="both"/>
        <w:rPr>
          <w:rFonts w:ascii="Arial" w:hAnsi="Arial" w:cs="Arial"/>
          <w:shd w:val="clear" w:color="auto" w:fill="FFFFFF"/>
        </w:rPr>
      </w:pPr>
      <w:r w:rsidRPr="00601965">
        <w:rPr>
          <w:rFonts w:ascii="Arial" w:hAnsi="Arial" w:cs="Arial"/>
          <w:vertAlign w:val="superscript"/>
        </w:rPr>
        <w:t>5</w:t>
      </w:r>
      <w:r>
        <w:rPr>
          <w:rFonts w:ascii="Arial" w:hAnsi="Arial" w:cs="Arial"/>
        </w:rPr>
        <w:t xml:space="preserve">Department of </w:t>
      </w:r>
      <w:r w:rsidRPr="00F453D4">
        <w:rPr>
          <w:rFonts w:ascii="Arial" w:hAnsi="Arial" w:cs="Arial"/>
          <w:shd w:val="clear" w:color="auto" w:fill="FFFFFF"/>
        </w:rPr>
        <w:t>Primary</w:t>
      </w:r>
      <w:r>
        <w:rPr>
          <w:rFonts w:ascii="Arial" w:hAnsi="Arial" w:cs="Arial"/>
          <w:shd w:val="clear" w:color="auto" w:fill="FFFFFF"/>
        </w:rPr>
        <w:t xml:space="preserve"> Care and Population, </w:t>
      </w:r>
      <w:proofErr w:type="spellStart"/>
      <w:r w:rsidRPr="00F030A6">
        <w:rPr>
          <w:rFonts w:ascii="Arial" w:hAnsi="Arial" w:cs="Arial"/>
          <w:shd w:val="clear" w:color="auto" w:fill="FFFFFF"/>
        </w:rPr>
        <w:t>Aldermoor</w:t>
      </w:r>
      <w:proofErr w:type="spellEnd"/>
      <w:r w:rsidRPr="00F030A6">
        <w:rPr>
          <w:rFonts w:ascii="Arial" w:hAnsi="Arial" w:cs="Arial"/>
          <w:shd w:val="clear" w:color="auto" w:fill="FFFFFF"/>
        </w:rPr>
        <w:t xml:space="preserve"> Health Centre</w:t>
      </w:r>
      <w:r w:rsidRPr="00F030A6">
        <w:rPr>
          <w:rFonts w:ascii="Arial" w:hAnsi="Arial" w:cs="Arial"/>
        </w:rPr>
        <w:br/>
      </w:r>
      <w:proofErr w:type="spellStart"/>
      <w:r w:rsidRPr="00F030A6">
        <w:rPr>
          <w:rFonts w:ascii="Arial" w:hAnsi="Arial" w:cs="Arial"/>
          <w:shd w:val="clear" w:color="auto" w:fill="FFFFFF"/>
        </w:rPr>
        <w:t>Aldermoor</w:t>
      </w:r>
      <w:proofErr w:type="spellEnd"/>
      <w:r w:rsidR="004D3128">
        <w:rPr>
          <w:rFonts w:ascii="Arial" w:hAnsi="Arial" w:cs="Arial"/>
          <w:shd w:val="clear" w:color="auto" w:fill="FFFFFF"/>
        </w:rPr>
        <w:t xml:space="preserve"> Close, </w:t>
      </w:r>
      <w:r w:rsidRPr="00F030A6">
        <w:rPr>
          <w:rFonts w:ascii="Arial" w:hAnsi="Arial" w:cs="Arial"/>
          <w:shd w:val="clear" w:color="auto" w:fill="FFFFFF"/>
        </w:rPr>
        <w:t>Southampton</w:t>
      </w:r>
      <w:r w:rsidR="25096766" w:rsidRPr="00F030A6">
        <w:rPr>
          <w:rFonts w:ascii="Arial" w:hAnsi="Arial" w:cs="Arial"/>
          <w:shd w:val="clear" w:color="auto" w:fill="FFFFFF"/>
        </w:rPr>
        <w:t xml:space="preserve"> SO16 5ST, UK</w:t>
      </w:r>
      <w:r>
        <w:rPr>
          <w:rFonts w:ascii="Arial" w:hAnsi="Arial" w:cs="Arial"/>
          <w:shd w:val="clear" w:color="auto" w:fill="FFFFFF"/>
        </w:rPr>
        <w:t xml:space="preserve">; </w:t>
      </w:r>
    </w:p>
    <w:p w:rsidR="00F453D4" w:rsidRDefault="00F453D4" w:rsidP="00601965">
      <w:pPr>
        <w:autoSpaceDE w:val="0"/>
        <w:autoSpaceDN w:val="0"/>
        <w:adjustRightInd w:val="0"/>
        <w:spacing w:after="0" w:line="360" w:lineRule="auto"/>
        <w:jc w:val="both"/>
        <w:rPr>
          <w:rFonts w:ascii="Arial" w:hAnsi="Arial" w:cs="Arial"/>
        </w:rPr>
      </w:pPr>
      <w:r w:rsidRPr="6897D7AF">
        <w:rPr>
          <w:rFonts w:ascii="Arial" w:hAnsi="Arial" w:cs="Arial"/>
          <w:vertAlign w:val="superscript"/>
        </w:rPr>
        <w:t>6</w:t>
      </w:r>
      <w:r w:rsidRPr="6897D7AF">
        <w:rPr>
          <w:rFonts w:ascii="Arial" w:hAnsi="Arial" w:cs="Arial"/>
        </w:rPr>
        <w:t xml:space="preserve">Guy's &amp; St Thomas's NHS Foundation Trust / King’s College London, </w:t>
      </w:r>
      <w:r w:rsidR="2FE19AD3" w:rsidRPr="6897D7AF">
        <w:rPr>
          <w:rFonts w:ascii="Arial" w:hAnsi="Arial" w:cs="Arial"/>
        </w:rPr>
        <w:t>Occupational Health Department,</w:t>
      </w:r>
      <w:r w:rsidR="0672A490" w:rsidRPr="6897D7AF">
        <w:rPr>
          <w:rFonts w:ascii="Arial" w:hAnsi="Arial" w:cs="Arial"/>
        </w:rPr>
        <w:t xml:space="preserve"> St Thomas’ Hospital, Westminster Bridge Road, </w:t>
      </w:r>
      <w:r w:rsidRPr="6897D7AF">
        <w:rPr>
          <w:rFonts w:ascii="Arial" w:hAnsi="Arial" w:cs="Arial"/>
        </w:rPr>
        <w:t>London</w:t>
      </w:r>
      <w:r w:rsidR="18776EB2" w:rsidRPr="6897D7AF">
        <w:rPr>
          <w:rFonts w:ascii="Arial" w:hAnsi="Arial" w:cs="Arial"/>
        </w:rPr>
        <w:t xml:space="preserve"> SE1 7EH, UK</w:t>
      </w:r>
      <w:r w:rsidRPr="6897D7AF">
        <w:rPr>
          <w:rFonts w:ascii="Arial" w:hAnsi="Arial" w:cs="Arial"/>
        </w:rPr>
        <w:t>;</w:t>
      </w:r>
    </w:p>
    <w:p w:rsidR="00F453D4" w:rsidRDefault="00F453D4" w:rsidP="00601965">
      <w:pPr>
        <w:autoSpaceDE w:val="0"/>
        <w:autoSpaceDN w:val="0"/>
        <w:adjustRightInd w:val="0"/>
        <w:spacing w:after="0" w:line="360" w:lineRule="auto"/>
        <w:jc w:val="both"/>
        <w:rPr>
          <w:rFonts w:ascii="Arial" w:hAnsi="Arial" w:cs="Arial"/>
        </w:rPr>
      </w:pPr>
      <w:r w:rsidRPr="6897D7AF">
        <w:rPr>
          <w:rFonts w:ascii="Arial" w:hAnsi="Arial" w:cs="Arial"/>
          <w:vertAlign w:val="superscript"/>
        </w:rPr>
        <w:t>7</w:t>
      </w:r>
      <w:r w:rsidRPr="6897D7AF">
        <w:rPr>
          <w:rFonts w:ascii="Arial" w:hAnsi="Arial" w:cs="Arial"/>
        </w:rPr>
        <w:t>Nuffield Department of Orthopaedics, Rheumatology and Musculoskeletal Sciences,</w:t>
      </w:r>
      <w:r w:rsidR="07E4EC34" w:rsidRPr="6897D7AF">
        <w:rPr>
          <w:rFonts w:ascii="Arial" w:hAnsi="Arial" w:cs="Arial"/>
        </w:rPr>
        <w:t xml:space="preserve"> </w:t>
      </w:r>
      <w:proofErr w:type="spellStart"/>
      <w:r w:rsidR="07E4EC34" w:rsidRPr="6897D7AF">
        <w:rPr>
          <w:rFonts w:ascii="Arial" w:hAnsi="Arial" w:cs="Arial"/>
        </w:rPr>
        <w:t>Botnar</w:t>
      </w:r>
      <w:proofErr w:type="spellEnd"/>
      <w:r w:rsidR="07E4EC34" w:rsidRPr="6897D7AF">
        <w:rPr>
          <w:rFonts w:ascii="Arial" w:hAnsi="Arial" w:cs="Arial"/>
        </w:rPr>
        <w:t xml:space="preserve"> Research Centre,</w:t>
      </w:r>
      <w:r w:rsidRPr="6897D7AF">
        <w:rPr>
          <w:rFonts w:ascii="Arial" w:hAnsi="Arial" w:cs="Arial"/>
        </w:rPr>
        <w:t xml:space="preserve"> University of Oxford</w:t>
      </w:r>
      <w:r w:rsidR="00601965" w:rsidRPr="6897D7AF">
        <w:rPr>
          <w:rFonts w:ascii="Arial" w:hAnsi="Arial" w:cs="Arial"/>
        </w:rPr>
        <w:t xml:space="preserve">, </w:t>
      </w:r>
      <w:r w:rsidR="2DCF6DA2" w:rsidRPr="6897D7AF">
        <w:rPr>
          <w:rFonts w:ascii="Arial" w:hAnsi="Arial" w:cs="Arial"/>
        </w:rPr>
        <w:t xml:space="preserve">Windmill Road, </w:t>
      </w:r>
      <w:r w:rsidR="00601965" w:rsidRPr="6897D7AF">
        <w:rPr>
          <w:rFonts w:ascii="Arial" w:hAnsi="Arial" w:cs="Arial"/>
        </w:rPr>
        <w:t>Oxford</w:t>
      </w:r>
      <w:r w:rsidR="179E6316" w:rsidRPr="6897D7AF">
        <w:rPr>
          <w:rFonts w:ascii="Arial" w:hAnsi="Arial" w:cs="Arial"/>
        </w:rPr>
        <w:t>, OX3 7LD, UK</w:t>
      </w:r>
      <w:r w:rsidRPr="6897D7AF">
        <w:rPr>
          <w:rFonts w:ascii="Arial" w:hAnsi="Arial" w:cs="Arial"/>
        </w:rPr>
        <w:t>;</w:t>
      </w:r>
    </w:p>
    <w:p w:rsidR="00F453D4" w:rsidRDefault="00F453D4" w:rsidP="00601965">
      <w:pPr>
        <w:autoSpaceDE w:val="0"/>
        <w:autoSpaceDN w:val="0"/>
        <w:adjustRightInd w:val="0"/>
        <w:spacing w:after="0" w:line="360" w:lineRule="auto"/>
        <w:jc w:val="both"/>
        <w:rPr>
          <w:rFonts w:ascii="Arial" w:hAnsi="Arial" w:cs="Arial"/>
        </w:rPr>
      </w:pPr>
      <w:r w:rsidRPr="68D9D125">
        <w:rPr>
          <w:rFonts w:ascii="Arial" w:hAnsi="Arial" w:cs="Arial"/>
          <w:vertAlign w:val="superscript"/>
        </w:rPr>
        <w:t>8</w:t>
      </w:r>
      <w:r w:rsidRPr="68D9D125">
        <w:rPr>
          <w:rFonts w:ascii="Arial" w:hAnsi="Arial" w:cs="Arial"/>
        </w:rPr>
        <w:t xml:space="preserve">MRC </w:t>
      </w:r>
      <w:proofErr w:type="spellStart"/>
      <w:r w:rsidRPr="68D9D125">
        <w:rPr>
          <w:rFonts w:ascii="Arial" w:hAnsi="Arial" w:cs="Arial"/>
        </w:rPr>
        <w:t>Lifecourse</w:t>
      </w:r>
      <w:proofErr w:type="spellEnd"/>
      <w:r w:rsidRPr="68D9D125">
        <w:rPr>
          <w:rFonts w:ascii="Arial" w:hAnsi="Arial" w:cs="Arial"/>
        </w:rPr>
        <w:t xml:space="preserve"> Epidemiology Unit, University of Southampton, </w:t>
      </w:r>
      <w:r w:rsidR="5B2FF957" w:rsidRPr="68D9D125">
        <w:rPr>
          <w:rFonts w:ascii="Arial" w:hAnsi="Arial" w:cs="Arial"/>
        </w:rPr>
        <w:t>Southampton</w:t>
      </w:r>
      <w:r w:rsidR="64169B13" w:rsidRPr="68D9D125">
        <w:rPr>
          <w:rFonts w:ascii="Arial" w:hAnsi="Arial" w:cs="Arial"/>
        </w:rPr>
        <w:t xml:space="preserve"> General Hospital, </w:t>
      </w:r>
      <w:proofErr w:type="spellStart"/>
      <w:r w:rsidR="64169B13" w:rsidRPr="68D9D125">
        <w:rPr>
          <w:rFonts w:ascii="Arial" w:hAnsi="Arial" w:cs="Arial"/>
        </w:rPr>
        <w:t>Tremona</w:t>
      </w:r>
      <w:proofErr w:type="spellEnd"/>
      <w:r w:rsidR="64169B13" w:rsidRPr="68D9D125">
        <w:rPr>
          <w:rFonts w:ascii="Arial" w:hAnsi="Arial" w:cs="Arial"/>
        </w:rPr>
        <w:t xml:space="preserve"> Road</w:t>
      </w:r>
      <w:r w:rsidR="43BA1269" w:rsidRPr="68D9D125">
        <w:rPr>
          <w:rFonts w:ascii="Arial" w:hAnsi="Arial" w:cs="Arial"/>
        </w:rPr>
        <w:t>,</w:t>
      </w:r>
      <w:r w:rsidR="64169B13" w:rsidRPr="68D9D125">
        <w:rPr>
          <w:rFonts w:ascii="Arial" w:hAnsi="Arial" w:cs="Arial"/>
        </w:rPr>
        <w:t xml:space="preserve"> </w:t>
      </w:r>
      <w:r w:rsidRPr="68D9D125">
        <w:rPr>
          <w:rFonts w:ascii="Arial" w:hAnsi="Arial" w:cs="Arial"/>
        </w:rPr>
        <w:t>Southampton</w:t>
      </w:r>
      <w:r w:rsidR="23C8FC6A" w:rsidRPr="68D9D125">
        <w:rPr>
          <w:rFonts w:ascii="Arial" w:hAnsi="Arial" w:cs="Arial"/>
        </w:rPr>
        <w:t xml:space="preserve"> SO16 6YD, UK</w:t>
      </w:r>
      <w:r w:rsidR="5F7323AD" w:rsidRPr="68D9D125">
        <w:rPr>
          <w:rFonts w:ascii="Arial" w:hAnsi="Arial" w:cs="Arial"/>
        </w:rPr>
        <w:t>.</w:t>
      </w:r>
    </w:p>
    <w:p w:rsidR="00F453D4" w:rsidRPr="00F70738" w:rsidRDefault="00F453D4" w:rsidP="00F453D4">
      <w:pPr>
        <w:spacing w:line="360" w:lineRule="auto"/>
        <w:contextualSpacing/>
        <w:jc w:val="both"/>
        <w:rPr>
          <w:rFonts w:ascii="Arial" w:hAnsi="Arial" w:cs="Arial"/>
        </w:rPr>
      </w:pPr>
    </w:p>
    <w:p w:rsidR="00561F9E" w:rsidRDefault="00F453D4" w:rsidP="00F453D4">
      <w:pPr>
        <w:spacing w:line="360" w:lineRule="auto"/>
        <w:jc w:val="both"/>
        <w:rPr>
          <w:rFonts w:ascii="Arial" w:hAnsi="Arial" w:cs="Arial"/>
        </w:rPr>
      </w:pPr>
      <w:r w:rsidRPr="00F70738">
        <w:rPr>
          <w:rFonts w:ascii="Arial" w:hAnsi="Arial" w:cs="Arial"/>
        </w:rPr>
        <w:t>*</w:t>
      </w:r>
      <w:r w:rsidRPr="00601965">
        <w:rPr>
          <w:rFonts w:ascii="Arial" w:hAnsi="Arial" w:cs="Arial"/>
          <w:b/>
        </w:rPr>
        <w:t>Corresponding author</w:t>
      </w:r>
      <w:r w:rsidRPr="00F70738">
        <w:rPr>
          <w:rFonts w:ascii="Arial" w:hAnsi="Arial" w:cs="Arial"/>
        </w:rPr>
        <w:t xml:space="preserve">: </w:t>
      </w:r>
    </w:p>
    <w:p w:rsidR="00561F9E" w:rsidRDefault="00561F9E" w:rsidP="00F453D4">
      <w:pPr>
        <w:spacing w:line="360" w:lineRule="auto"/>
        <w:jc w:val="both"/>
        <w:rPr>
          <w:rFonts w:ascii="Arial" w:hAnsi="Arial" w:cs="Arial"/>
        </w:rPr>
      </w:pPr>
      <w:r>
        <w:rPr>
          <w:rFonts w:ascii="Arial" w:hAnsi="Arial" w:cs="Arial"/>
        </w:rPr>
        <w:t xml:space="preserve">Professor </w:t>
      </w:r>
      <w:r w:rsidR="00F453D4" w:rsidRPr="00F70738">
        <w:rPr>
          <w:rFonts w:ascii="Arial" w:hAnsi="Arial" w:cs="Arial"/>
        </w:rPr>
        <w:t>Karen Walker-Bone</w:t>
      </w:r>
      <w:r>
        <w:rPr>
          <w:rFonts w:ascii="Arial" w:hAnsi="Arial" w:cs="Arial"/>
        </w:rPr>
        <w:t>, Professor of Occupational Rheumatology</w:t>
      </w:r>
    </w:p>
    <w:p w:rsidR="00561F9E" w:rsidRDefault="00561F9E" w:rsidP="00F453D4">
      <w:pPr>
        <w:spacing w:line="360" w:lineRule="auto"/>
        <w:jc w:val="both"/>
        <w:rPr>
          <w:rFonts w:ascii="Arial" w:hAnsi="Arial" w:cs="Arial"/>
        </w:rPr>
      </w:pPr>
      <w:r>
        <w:rPr>
          <w:rFonts w:ascii="Arial" w:hAnsi="Arial" w:cs="Arial"/>
        </w:rPr>
        <w:t xml:space="preserve">MRC Versus Arthritis Centre for Musculoskeletal Health and Work, MRC </w:t>
      </w:r>
      <w:proofErr w:type="spellStart"/>
      <w:r>
        <w:rPr>
          <w:rFonts w:ascii="Arial" w:hAnsi="Arial" w:cs="Arial"/>
        </w:rPr>
        <w:t>Lifecourse</w:t>
      </w:r>
      <w:proofErr w:type="spellEnd"/>
      <w:r>
        <w:rPr>
          <w:rFonts w:ascii="Arial" w:hAnsi="Arial" w:cs="Arial"/>
        </w:rPr>
        <w:t xml:space="preserve"> Epidemiology Unit, Southampton General Hospital, </w:t>
      </w:r>
      <w:proofErr w:type="spellStart"/>
      <w:r>
        <w:rPr>
          <w:rFonts w:ascii="Arial" w:hAnsi="Arial" w:cs="Arial"/>
        </w:rPr>
        <w:t>Tremona</w:t>
      </w:r>
      <w:proofErr w:type="spellEnd"/>
      <w:r>
        <w:rPr>
          <w:rFonts w:ascii="Arial" w:hAnsi="Arial" w:cs="Arial"/>
        </w:rPr>
        <w:t xml:space="preserve"> Road, Southampton, SO16 6YD, UK</w:t>
      </w:r>
    </w:p>
    <w:p w:rsidR="00F453D4" w:rsidRPr="00F70738" w:rsidRDefault="00561F9E" w:rsidP="00F453D4">
      <w:pPr>
        <w:spacing w:line="360" w:lineRule="auto"/>
        <w:jc w:val="both"/>
        <w:rPr>
          <w:rFonts w:ascii="Arial" w:hAnsi="Arial" w:cs="Arial"/>
        </w:rPr>
      </w:pPr>
      <w:r>
        <w:rPr>
          <w:rFonts w:ascii="Arial" w:hAnsi="Arial" w:cs="Arial"/>
        </w:rPr>
        <w:t xml:space="preserve">E-mail: </w:t>
      </w:r>
      <w:hyperlink r:id="rId11" w:history="1">
        <w:r w:rsidR="00601965" w:rsidRPr="00FD2677">
          <w:rPr>
            <w:rStyle w:val="Hyperlink"/>
            <w:rFonts w:ascii="Arial" w:hAnsi="Arial" w:cs="Arial"/>
          </w:rPr>
          <w:t>kwb@mrc.soton.ac.uk</w:t>
        </w:r>
      </w:hyperlink>
      <w:r w:rsidR="00601965">
        <w:rPr>
          <w:rFonts w:ascii="Arial" w:hAnsi="Arial" w:cs="Arial"/>
        </w:rPr>
        <w:t xml:space="preserve"> </w:t>
      </w:r>
      <w:r>
        <w:rPr>
          <w:rFonts w:ascii="Arial" w:hAnsi="Arial" w:cs="Arial"/>
        </w:rPr>
        <w:t xml:space="preserve">Telephone: 0044 </w:t>
      </w:r>
      <w:r w:rsidR="00601965">
        <w:rPr>
          <w:rFonts w:ascii="Arial" w:hAnsi="Arial" w:cs="Arial"/>
        </w:rPr>
        <w:t>2380 777624</w:t>
      </w:r>
    </w:p>
    <w:p w:rsidR="00561F9E" w:rsidRDefault="00561F9E" w:rsidP="00F453D4">
      <w:pPr>
        <w:spacing w:line="360" w:lineRule="auto"/>
        <w:rPr>
          <w:rFonts w:ascii="Arial" w:hAnsi="Arial" w:cs="Arial"/>
          <w:b/>
        </w:rPr>
      </w:pPr>
    </w:p>
    <w:p w:rsidR="00F453D4" w:rsidRPr="00601965" w:rsidRDefault="00601965" w:rsidP="00F453D4">
      <w:pPr>
        <w:spacing w:line="360" w:lineRule="auto"/>
        <w:rPr>
          <w:rFonts w:ascii="Arial" w:hAnsi="Arial" w:cs="Arial"/>
        </w:rPr>
      </w:pPr>
      <w:r w:rsidRPr="00601965">
        <w:rPr>
          <w:rFonts w:ascii="Arial" w:hAnsi="Arial" w:cs="Arial"/>
          <w:b/>
        </w:rPr>
        <w:t>Key words</w:t>
      </w:r>
      <w:r w:rsidRPr="00601965">
        <w:rPr>
          <w:rFonts w:ascii="Arial" w:hAnsi="Arial" w:cs="Arial"/>
        </w:rPr>
        <w:t xml:space="preserve">: </w:t>
      </w:r>
      <w:r w:rsidR="002030C9">
        <w:rPr>
          <w:rFonts w:ascii="Arial" w:hAnsi="Arial" w:cs="Arial"/>
        </w:rPr>
        <w:t>Feasibility Studies; Pilot studies; E</w:t>
      </w:r>
      <w:r w:rsidRPr="00601965">
        <w:rPr>
          <w:rFonts w:ascii="Arial" w:hAnsi="Arial" w:cs="Arial"/>
        </w:rPr>
        <w:t>mployment, Chronic Pain, Return to Work, Rehabilitation</w:t>
      </w:r>
      <w:r w:rsidR="00EC5EA5">
        <w:rPr>
          <w:rFonts w:ascii="Arial" w:hAnsi="Arial" w:cs="Arial"/>
        </w:rPr>
        <w:t>/</w:t>
      </w:r>
      <w:r w:rsidR="00EC5EA5" w:rsidRPr="00EC5EA5">
        <w:rPr>
          <w:rFonts w:ascii="Arial" w:hAnsi="Arial" w:cs="Arial"/>
        </w:rPr>
        <w:t xml:space="preserve"> </w:t>
      </w:r>
      <w:r w:rsidR="00EC5EA5" w:rsidRPr="00601965">
        <w:rPr>
          <w:rFonts w:ascii="Arial" w:hAnsi="Arial" w:cs="Arial"/>
        </w:rPr>
        <w:t>Vocational</w:t>
      </w:r>
      <w:r w:rsidR="002030C9">
        <w:rPr>
          <w:rFonts w:ascii="Arial" w:hAnsi="Arial" w:cs="Arial"/>
        </w:rPr>
        <w:t xml:space="preserve">; Quality of life; Follow-up studies; Pain management; Focus </w:t>
      </w:r>
      <w:r w:rsidR="002030C9">
        <w:rPr>
          <w:rFonts w:ascii="Arial" w:hAnsi="Arial" w:cs="Arial"/>
        </w:rPr>
        <w:lastRenderedPageBreak/>
        <w:t>Groups; Rehabilitation, Vocational; Unemployment; Primary Health Care; Outcome Assessment</w:t>
      </w:r>
    </w:p>
    <w:p w:rsidR="00430C9D" w:rsidRPr="0011510C" w:rsidRDefault="00601965" w:rsidP="00363D9E">
      <w:pPr>
        <w:spacing w:before="100" w:beforeAutospacing="1" w:after="100" w:afterAutospacing="1" w:line="360" w:lineRule="auto"/>
        <w:textAlignment w:val="baseline"/>
        <w:rPr>
          <w:rFonts w:ascii="Arial" w:hAnsi="Arial" w:cs="Arial"/>
          <w:highlight w:val="yellow"/>
        </w:rPr>
      </w:pPr>
      <w:r w:rsidRPr="6897D7AF">
        <w:rPr>
          <w:rFonts w:ascii="Arial" w:hAnsi="Arial" w:cs="Arial"/>
          <w:b/>
          <w:bCs/>
        </w:rPr>
        <w:t>Competing interests</w:t>
      </w:r>
      <w:r w:rsidRPr="6897D7AF">
        <w:rPr>
          <w:rFonts w:ascii="Arial" w:hAnsi="Arial" w:cs="Arial"/>
        </w:rPr>
        <w:t>:</w:t>
      </w:r>
      <w:r w:rsidR="00EC5EA5" w:rsidRPr="6897D7AF">
        <w:rPr>
          <w:rFonts w:ascii="Arial" w:hAnsi="Arial" w:cs="Arial"/>
        </w:rPr>
        <w:t xml:space="preserve"> </w:t>
      </w:r>
      <w:r w:rsidR="00430C9D" w:rsidRPr="00161215">
        <w:rPr>
          <w:rFonts w:ascii="Arial" w:eastAsia="Times New Roman" w:hAnsi="Arial" w:cs="Arial"/>
          <w:lang w:val="en-US" w:eastAsia="en-GB"/>
        </w:rPr>
        <w:t xml:space="preserve">Professor </w:t>
      </w:r>
      <w:r w:rsidR="00502695">
        <w:rPr>
          <w:rFonts w:ascii="Arial" w:eastAsia="Times New Roman" w:hAnsi="Arial" w:cs="Arial"/>
          <w:lang w:val="en-US" w:eastAsia="en-GB"/>
        </w:rPr>
        <w:t xml:space="preserve">Cyrus </w:t>
      </w:r>
      <w:r w:rsidR="00430C9D" w:rsidRPr="00161215">
        <w:rPr>
          <w:rFonts w:ascii="Arial" w:eastAsia="Times New Roman" w:hAnsi="Arial" w:cs="Arial"/>
          <w:lang w:val="en-US" w:eastAsia="en-GB"/>
        </w:rPr>
        <w:t xml:space="preserve">Cooper reports personal fees from Alliance for Better Bone Health, Amgen, Eli Lilly, GSK, Medtronic, Merck, Novartis, Pfizer, Roche, </w:t>
      </w:r>
      <w:proofErr w:type="spellStart"/>
      <w:r w:rsidR="00430C9D" w:rsidRPr="00161215">
        <w:rPr>
          <w:rFonts w:ascii="Arial" w:eastAsia="Times New Roman" w:hAnsi="Arial" w:cs="Arial"/>
          <w:lang w:val="en-US" w:eastAsia="en-GB"/>
        </w:rPr>
        <w:t>Servier</w:t>
      </w:r>
      <w:proofErr w:type="spellEnd"/>
      <w:r w:rsidR="00430C9D" w:rsidRPr="00161215">
        <w:rPr>
          <w:rFonts w:ascii="Arial" w:eastAsia="Times New Roman" w:hAnsi="Arial" w:cs="Arial"/>
          <w:lang w:val="en-US" w:eastAsia="en-GB"/>
        </w:rPr>
        <w:t>, Takeda and UCB, outside the submitted work.</w:t>
      </w:r>
      <w:r w:rsidR="00502695">
        <w:rPr>
          <w:rFonts w:ascii="Arial" w:eastAsia="Times New Roman" w:hAnsi="Arial" w:cs="Arial"/>
          <w:lang w:val="en-US" w:eastAsia="en-GB"/>
        </w:rPr>
        <w:t xml:space="preserve"> Professor David Coggon </w:t>
      </w:r>
      <w:r w:rsidR="00502695" w:rsidRPr="00502695">
        <w:rPr>
          <w:rFonts w:ascii="Arial" w:eastAsia="Times New Roman" w:hAnsi="Arial" w:cs="Arial"/>
          <w:lang w:val="en-US" w:eastAsia="en-GB"/>
        </w:rPr>
        <w:t xml:space="preserve">reports </w:t>
      </w:r>
      <w:r w:rsidR="00502695" w:rsidRPr="00363D9E">
        <w:rPr>
          <w:rFonts w:ascii="Arial" w:hAnsi="Arial" w:cs="Arial"/>
          <w:color w:val="1F497D"/>
        </w:rPr>
        <w:t xml:space="preserve">fees in relation </w:t>
      </w:r>
      <w:r w:rsidR="00502695">
        <w:rPr>
          <w:rFonts w:ascii="Arial" w:hAnsi="Arial" w:cs="Arial"/>
          <w:color w:val="1F497D"/>
        </w:rPr>
        <w:t>to NIHR</w:t>
      </w:r>
      <w:r w:rsidR="00502695" w:rsidRPr="00363D9E">
        <w:rPr>
          <w:rFonts w:ascii="Arial" w:hAnsi="Arial" w:cs="Arial"/>
          <w:color w:val="1F497D"/>
        </w:rPr>
        <w:t xml:space="preserve"> “Ways back to </w:t>
      </w:r>
      <w:r w:rsidR="00502695">
        <w:rPr>
          <w:rFonts w:ascii="Arial" w:hAnsi="Arial" w:cs="Arial"/>
          <w:color w:val="1F497D"/>
        </w:rPr>
        <w:t>W</w:t>
      </w:r>
      <w:r w:rsidR="00502695" w:rsidRPr="00363D9E">
        <w:rPr>
          <w:rFonts w:ascii="Arial" w:hAnsi="Arial" w:cs="Arial"/>
          <w:color w:val="1F497D"/>
        </w:rPr>
        <w:t xml:space="preserve">ork </w:t>
      </w:r>
      <w:r w:rsidR="00502695">
        <w:rPr>
          <w:rFonts w:ascii="Arial" w:hAnsi="Arial" w:cs="Arial"/>
          <w:color w:val="1F497D"/>
        </w:rPr>
        <w:t>S</w:t>
      </w:r>
      <w:r w:rsidR="00502695" w:rsidRPr="00363D9E">
        <w:rPr>
          <w:rFonts w:ascii="Arial" w:hAnsi="Arial" w:cs="Arial"/>
          <w:color w:val="1F497D"/>
        </w:rPr>
        <w:t>tudy” (project reference 15/107/02).</w:t>
      </w:r>
      <w:r w:rsidR="00502695" w:rsidRPr="00502695">
        <w:rPr>
          <w:rFonts w:ascii="Arial" w:eastAsia="Times New Roman" w:hAnsi="Arial" w:cs="Arial"/>
          <w:lang w:val="en-US" w:eastAsia="en-GB"/>
        </w:rPr>
        <w:t xml:space="preserve"> </w:t>
      </w:r>
      <w:r w:rsidR="00430C9D" w:rsidRPr="00502695">
        <w:rPr>
          <w:rFonts w:ascii="Arial" w:eastAsia="Times New Roman" w:hAnsi="Arial" w:cs="Arial"/>
          <w:lang w:eastAsia="en-GB"/>
        </w:rPr>
        <w:t> </w:t>
      </w:r>
      <w:r w:rsidR="004E65ED" w:rsidRPr="00502695">
        <w:rPr>
          <w:rFonts w:ascii="Arial" w:hAnsi="Arial" w:cs="Arial"/>
        </w:rPr>
        <w:t>Dr Simon Fraser is</w:t>
      </w:r>
      <w:r w:rsidR="004E65ED" w:rsidRPr="00430C9D">
        <w:rPr>
          <w:rFonts w:ascii="Arial" w:hAnsi="Arial" w:cs="Arial"/>
        </w:rPr>
        <w:t xml:space="preserve"> Consultant Advisor to the NIHR Evaluations Trials and Studies Coordinating Centre.</w:t>
      </w:r>
      <w:r w:rsidR="001759F9" w:rsidRPr="00430C9D">
        <w:rPr>
          <w:rFonts w:ascii="Arial" w:hAnsi="Arial" w:cs="Arial"/>
        </w:rPr>
        <w:t xml:space="preserve"> Professor Paul Little </w:t>
      </w:r>
      <w:r w:rsidR="004D124F" w:rsidRPr="00430C9D">
        <w:rPr>
          <w:rFonts w:ascii="Arial" w:hAnsi="Arial" w:cs="Arial"/>
        </w:rPr>
        <w:t xml:space="preserve">was </w:t>
      </w:r>
      <w:r w:rsidR="001759F9" w:rsidRPr="00430C9D">
        <w:rPr>
          <w:rFonts w:ascii="Arial" w:hAnsi="Arial" w:cs="Arial"/>
        </w:rPr>
        <w:t>a member</w:t>
      </w:r>
      <w:r w:rsidR="004D124F" w:rsidRPr="00430C9D">
        <w:rPr>
          <w:rFonts w:ascii="Arial" w:hAnsi="Arial" w:cs="Arial"/>
        </w:rPr>
        <w:t xml:space="preserve"> </w:t>
      </w:r>
      <w:r w:rsidR="001759F9" w:rsidRPr="00430C9D">
        <w:rPr>
          <w:rFonts w:ascii="Arial" w:hAnsi="Arial" w:cs="Arial"/>
        </w:rPr>
        <w:t xml:space="preserve">of the NIHR </w:t>
      </w:r>
      <w:r w:rsidR="004D124F" w:rsidRPr="00430C9D">
        <w:rPr>
          <w:rFonts w:ascii="Arial" w:hAnsi="Arial" w:cs="Arial"/>
        </w:rPr>
        <w:t>J</w:t>
      </w:r>
      <w:r w:rsidR="001759F9" w:rsidRPr="00430C9D">
        <w:rPr>
          <w:rFonts w:ascii="Arial" w:hAnsi="Arial" w:cs="Arial"/>
        </w:rPr>
        <w:t xml:space="preserve">ournals </w:t>
      </w:r>
      <w:r w:rsidR="004D124F" w:rsidRPr="00430C9D">
        <w:rPr>
          <w:rFonts w:ascii="Arial" w:hAnsi="Arial" w:cs="Arial"/>
        </w:rPr>
        <w:t>L</w:t>
      </w:r>
      <w:r w:rsidR="001759F9" w:rsidRPr="00430C9D">
        <w:rPr>
          <w:rFonts w:ascii="Arial" w:hAnsi="Arial" w:cs="Arial"/>
        </w:rPr>
        <w:t xml:space="preserve">ibrary Board as director of </w:t>
      </w:r>
      <w:proofErr w:type="spellStart"/>
      <w:r w:rsidR="001759F9" w:rsidRPr="00430C9D">
        <w:rPr>
          <w:rFonts w:ascii="Arial" w:hAnsi="Arial" w:cs="Arial"/>
        </w:rPr>
        <w:t>PGfAR</w:t>
      </w:r>
      <w:proofErr w:type="spellEnd"/>
      <w:r w:rsidR="001759F9" w:rsidRPr="00430C9D">
        <w:rPr>
          <w:rFonts w:ascii="Arial" w:hAnsi="Arial" w:cs="Arial"/>
        </w:rPr>
        <w:t xml:space="preserve"> until 2018, and the NIHR Influenza Board</w:t>
      </w:r>
      <w:r w:rsidR="005D5587" w:rsidRPr="00430C9D">
        <w:rPr>
          <w:rFonts w:ascii="Arial" w:hAnsi="Arial" w:cs="Arial"/>
        </w:rPr>
        <w:t>; Dr Ira Madan</w:t>
      </w:r>
      <w:r w:rsidR="0011510C" w:rsidRPr="00430C9D">
        <w:rPr>
          <w:rFonts w:ascii="Arial" w:hAnsi="Arial" w:cs="Arial"/>
        </w:rPr>
        <w:t xml:space="preserve"> </w:t>
      </w:r>
      <w:r w:rsidR="0011510C" w:rsidRPr="00363D9E">
        <w:rPr>
          <w:rFonts w:ascii="Arial" w:hAnsi="Arial" w:cs="Arial"/>
        </w:rPr>
        <w:t>was a member and then chair of the NIHR HTA committee which prioritised occupational health research from 2014- 2017(member), 2018-February 2020 (</w:t>
      </w:r>
      <w:r w:rsidR="009E2D4F" w:rsidRPr="00430C9D">
        <w:rPr>
          <w:rFonts w:ascii="Arial" w:hAnsi="Arial" w:cs="Arial"/>
        </w:rPr>
        <w:t>C</w:t>
      </w:r>
      <w:r w:rsidR="0011510C" w:rsidRPr="00363D9E">
        <w:rPr>
          <w:rFonts w:ascii="Arial" w:hAnsi="Arial" w:cs="Arial"/>
        </w:rPr>
        <w:t>hair).</w:t>
      </w:r>
      <w:r w:rsidR="00430C9D">
        <w:rPr>
          <w:rFonts w:ascii="Arial" w:eastAsia="Times New Roman" w:hAnsi="Arial" w:cs="Arial"/>
          <w:lang w:val="en-US" w:eastAsia="en-GB"/>
        </w:rPr>
        <w:t xml:space="preserve">  </w:t>
      </w:r>
      <w:r w:rsidR="00430C9D" w:rsidRPr="00363D9E">
        <w:rPr>
          <w:rFonts w:ascii="Arial" w:eastAsia="Times New Roman" w:hAnsi="Arial" w:cs="Arial"/>
          <w:lang w:val="en-US" w:eastAsia="en-GB"/>
        </w:rPr>
        <w:t xml:space="preserve">Dr. </w:t>
      </w:r>
      <w:proofErr w:type="spellStart"/>
      <w:r w:rsidR="00430C9D" w:rsidRPr="00363D9E">
        <w:rPr>
          <w:rFonts w:ascii="Arial" w:eastAsia="Times New Roman" w:hAnsi="Arial" w:cs="Arial"/>
          <w:lang w:val="en-US" w:eastAsia="en-GB"/>
        </w:rPr>
        <w:t>Pinedo</w:t>
      </w:r>
      <w:proofErr w:type="spellEnd"/>
      <w:r w:rsidR="00430C9D" w:rsidRPr="00363D9E">
        <w:rPr>
          <w:rFonts w:ascii="Arial" w:eastAsia="Times New Roman" w:hAnsi="Arial" w:cs="Arial"/>
          <w:lang w:val="en-US" w:eastAsia="en-GB"/>
        </w:rPr>
        <w:t xml:space="preserve">-Villanueva reports personal fees from </w:t>
      </w:r>
      <w:proofErr w:type="spellStart"/>
      <w:r w:rsidR="00430C9D" w:rsidRPr="00363D9E">
        <w:rPr>
          <w:rFonts w:ascii="Arial" w:eastAsia="Times New Roman" w:hAnsi="Arial" w:cs="Arial"/>
          <w:lang w:val="en-US" w:eastAsia="en-GB"/>
        </w:rPr>
        <w:t>Mereo</w:t>
      </w:r>
      <w:proofErr w:type="spellEnd"/>
      <w:r w:rsidR="00430C9D" w:rsidRPr="00363D9E">
        <w:rPr>
          <w:rFonts w:ascii="Arial" w:eastAsia="Times New Roman" w:hAnsi="Arial" w:cs="Arial"/>
          <w:lang w:val="en-US" w:eastAsia="en-GB"/>
        </w:rPr>
        <w:t xml:space="preserve"> Biopharma, grants and personal fees from Kiowa Kirin International, personal fees from UCB, all outside the submitted work.</w:t>
      </w:r>
      <w:r w:rsidR="00430C9D" w:rsidRPr="00363D9E">
        <w:rPr>
          <w:rFonts w:ascii="Arial" w:eastAsia="Times New Roman" w:hAnsi="Arial" w:cs="Arial"/>
          <w:lang w:eastAsia="en-GB"/>
        </w:rPr>
        <w:t>  </w:t>
      </w:r>
    </w:p>
    <w:p w:rsidR="009E2D4F" w:rsidRDefault="009E2D4F" w:rsidP="004E65ED">
      <w:pPr>
        <w:spacing w:line="360" w:lineRule="auto"/>
        <w:rPr>
          <w:rStyle w:val="Heading1Char"/>
        </w:rPr>
      </w:pPr>
      <w:bookmarkStart w:id="1" w:name="_Toc20321932"/>
      <w:bookmarkStart w:id="2" w:name="_Toc29894075"/>
    </w:p>
    <w:p w:rsidR="00F453D4" w:rsidRPr="003C2E44" w:rsidRDefault="00F453D4" w:rsidP="004E65ED">
      <w:pPr>
        <w:spacing w:line="360" w:lineRule="auto"/>
      </w:pPr>
      <w:r w:rsidRPr="003C2E44">
        <w:rPr>
          <w:rStyle w:val="Heading1Char"/>
        </w:rPr>
        <w:t>ABSTRACT</w:t>
      </w:r>
      <w:bookmarkEnd w:id="1"/>
      <w:bookmarkEnd w:id="2"/>
      <w:r w:rsidRPr="003C2E44">
        <w:t xml:space="preserve"> </w:t>
      </w:r>
    </w:p>
    <w:p w:rsidR="003E5D4B" w:rsidRPr="00363D9E" w:rsidRDefault="003E5D4B" w:rsidP="00363D9E">
      <w:pPr>
        <w:pStyle w:val="paragraph"/>
        <w:spacing w:before="0" w:beforeAutospacing="0" w:after="0" w:afterAutospacing="0" w:line="360" w:lineRule="auto"/>
        <w:jc w:val="both"/>
        <w:textAlignment w:val="baseline"/>
        <w:rPr>
          <w:rFonts w:ascii="Arial" w:hAnsi="Arial" w:cs="Arial"/>
          <w:sz w:val="22"/>
          <w:szCs w:val="22"/>
        </w:rPr>
      </w:pPr>
      <w:bookmarkStart w:id="3" w:name="_Toc29894089"/>
      <w:bookmarkStart w:id="4" w:name="_Toc20321948"/>
      <w:r w:rsidRPr="00363D9E">
        <w:rPr>
          <w:rStyle w:val="normaltextrun"/>
          <w:rFonts w:ascii="Arial" w:eastAsiaTheme="majorEastAsia" w:hAnsi="Arial" w:cs="Arial"/>
          <w:b/>
          <w:bCs/>
          <w:caps/>
          <w:sz w:val="22"/>
          <w:szCs w:val="22"/>
        </w:rPr>
        <w:t>BACKGROUND: </w:t>
      </w:r>
      <w:r w:rsidRPr="00363D9E">
        <w:rPr>
          <w:rStyle w:val="normaltextrun"/>
          <w:rFonts w:ascii="Arial" w:eastAsiaTheme="majorEastAsia" w:hAnsi="Arial" w:cs="Arial"/>
          <w:sz w:val="22"/>
          <w:szCs w:val="22"/>
        </w:rPr>
        <w:t>Chronic pain is a common</w:t>
      </w:r>
      <w:r w:rsidRPr="00363D9E">
        <w:rPr>
          <w:rStyle w:val="normaltextrun"/>
          <w:rFonts w:ascii="Arial" w:eastAsiaTheme="majorEastAsia" w:hAnsi="Arial" w:cs="Arial"/>
          <w:strike/>
          <w:color w:val="D13438"/>
          <w:sz w:val="22"/>
          <w:szCs w:val="22"/>
        </w:rPr>
        <w:t> </w:t>
      </w:r>
      <w:r w:rsidRPr="00363D9E">
        <w:rPr>
          <w:rStyle w:val="normaltextrun"/>
          <w:rFonts w:ascii="Arial" w:eastAsiaTheme="majorEastAsia" w:hAnsi="Arial" w:cs="Arial"/>
          <w:sz w:val="22"/>
          <w:szCs w:val="22"/>
        </w:rPr>
        <w:t>cause of health-related incapacity for work in the UK.</w:t>
      </w:r>
      <w:r w:rsidRPr="00363D9E">
        <w:rPr>
          <w:rStyle w:val="normaltextrun"/>
          <w:rFonts w:ascii="Arial" w:eastAsiaTheme="majorEastAsia" w:hAnsi="Arial" w:cs="Arial"/>
          <w:b/>
          <w:bCs/>
          <w:caps/>
          <w:sz w:val="22"/>
          <w:szCs w:val="22"/>
        </w:rPr>
        <w:t> </w:t>
      </w:r>
      <w:r w:rsidRPr="00363D9E">
        <w:rPr>
          <w:rStyle w:val="normaltextrun"/>
          <w:rFonts w:ascii="Arial" w:eastAsiaTheme="majorEastAsia" w:hAnsi="Arial" w:cs="Arial"/>
          <w:sz w:val="22"/>
          <w:szCs w:val="22"/>
        </w:rPr>
        <w:t>Individualised Placement and Support (IPS) is a systematic approach to rehabilitation with emphasis on early funded work placement. It is effective in helping people with severe mental illness to gain employment</w:t>
      </w:r>
      <w:r w:rsidRPr="00363D9E">
        <w:rPr>
          <w:rStyle w:val="normaltextrun"/>
          <w:rFonts w:ascii="Arial" w:eastAsiaTheme="majorEastAsia" w:hAnsi="Arial" w:cs="Arial"/>
          <w:color w:val="D13438"/>
          <w:sz w:val="22"/>
          <w:szCs w:val="22"/>
          <w:u w:val="single"/>
        </w:rPr>
        <w:t> </w:t>
      </w:r>
      <w:r w:rsidRPr="00363D9E">
        <w:rPr>
          <w:rStyle w:val="normaltextrun"/>
          <w:rFonts w:ascii="Arial" w:eastAsiaTheme="majorEastAsia" w:hAnsi="Arial" w:cs="Arial"/>
          <w:sz w:val="22"/>
          <w:szCs w:val="22"/>
        </w:rPr>
        <w:t>but has not been tested for chronic pain.</w:t>
      </w:r>
      <w:r w:rsidRPr="00745AA0">
        <w:rPr>
          <w:rStyle w:val="eop"/>
          <w:rFonts w:ascii="Arial" w:hAnsi="Arial" w:cs="Arial"/>
          <w:sz w:val="22"/>
          <w:szCs w:val="22"/>
        </w:rPr>
        <w:t> </w:t>
      </w:r>
    </w:p>
    <w:p w:rsidR="003E5D4B" w:rsidRPr="00363D9E" w:rsidRDefault="003E5D4B" w:rsidP="00363D9E">
      <w:pPr>
        <w:pStyle w:val="paragraph"/>
        <w:spacing w:before="0" w:beforeAutospacing="0" w:after="0" w:afterAutospacing="0" w:line="360" w:lineRule="auto"/>
        <w:jc w:val="both"/>
        <w:textAlignment w:val="baseline"/>
        <w:rPr>
          <w:rFonts w:ascii="Arial" w:hAnsi="Arial" w:cs="Arial"/>
          <w:sz w:val="22"/>
          <w:szCs w:val="22"/>
        </w:rPr>
      </w:pPr>
      <w:r w:rsidRPr="00363D9E">
        <w:rPr>
          <w:rStyle w:val="normaltextrun"/>
          <w:rFonts w:ascii="Arial" w:eastAsiaTheme="majorEastAsia" w:hAnsi="Arial" w:cs="Arial"/>
          <w:b/>
          <w:bCs/>
          <w:caps/>
          <w:sz w:val="22"/>
          <w:szCs w:val="22"/>
        </w:rPr>
        <w:t>OBJECTIVE</w:t>
      </w:r>
      <w:r w:rsidRPr="00363D9E">
        <w:rPr>
          <w:rStyle w:val="normaltextrun"/>
          <w:rFonts w:ascii="Arial" w:eastAsiaTheme="majorEastAsia" w:hAnsi="Arial" w:cs="Arial"/>
          <w:sz w:val="22"/>
          <w:szCs w:val="22"/>
        </w:rPr>
        <w:t>:</w:t>
      </w:r>
      <w:r w:rsidRPr="00363D9E">
        <w:rPr>
          <w:rStyle w:val="normaltextrun"/>
          <w:rFonts w:ascii="Arial" w:eastAsiaTheme="majorEastAsia" w:hAnsi="Arial" w:cs="Arial"/>
          <w:b/>
          <w:bCs/>
          <w:sz w:val="22"/>
          <w:szCs w:val="22"/>
        </w:rPr>
        <w:t> </w:t>
      </w:r>
      <w:r w:rsidRPr="00363D9E">
        <w:rPr>
          <w:rStyle w:val="normaltextrun"/>
          <w:rFonts w:ascii="Arial" w:eastAsiaTheme="majorEastAsia" w:hAnsi="Arial" w:cs="Arial"/>
          <w:sz w:val="22"/>
          <w:szCs w:val="22"/>
        </w:rPr>
        <w:t>To inform the </w:t>
      </w:r>
      <w:r w:rsidR="009F747F" w:rsidRPr="00363D9E">
        <w:rPr>
          <w:rStyle w:val="normaltextrun"/>
          <w:rFonts w:ascii="Arial" w:eastAsiaTheme="majorEastAsia" w:hAnsi="Arial" w:cs="Arial"/>
          <w:sz w:val="22"/>
          <w:szCs w:val="22"/>
        </w:rPr>
        <w:t>d</w:t>
      </w:r>
      <w:r w:rsidRPr="00363D9E">
        <w:rPr>
          <w:rStyle w:val="normaltextrun"/>
          <w:rFonts w:ascii="Arial" w:eastAsiaTheme="majorEastAsia" w:hAnsi="Arial" w:cs="Arial"/>
          <w:sz w:val="22"/>
          <w:szCs w:val="22"/>
        </w:rPr>
        <w:t>esign of a definitive randomised controlled trial to assess the effectiveness of IPS for people unemployed due to chronic pain.</w:t>
      </w:r>
      <w:r w:rsidRPr="00F841A5">
        <w:rPr>
          <w:rStyle w:val="eop"/>
          <w:rFonts w:ascii="Arial" w:hAnsi="Arial" w:cs="Arial"/>
          <w:sz w:val="22"/>
          <w:szCs w:val="22"/>
        </w:rPr>
        <w:t> </w:t>
      </w:r>
    </w:p>
    <w:p w:rsidR="003E5D4B" w:rsidRPr="00363D9E" w:rsidRDefault="003E5D4B" w:rsidP="00363D9E">
      <w:pPr>
        <w:pStyle w:val="paragraph"/>
        <w:spacing w:before="0" w:beforeAutospacing="0" w:after="0" w:afterAutospacing="0" w:line="360" w:lineRule="auto"/>
        <w:jc w:val="both"/>
        <w:textAlignment w:val="baseline"/>
        <w:rPr>
          <w:rFonts w:ascii="Arial" w:hAnsi="Arial" w:cs="Arial"/>
          <w:sz w:val="22"/>
          <w:szCs w:val="22"/>
        </w:rPr>
      </w:pPr>
      <w:r w:rsidRPr="00363D9E">
        <w:rPr>
          <w:rStyle w:val="normaltextrun"/>
          <w:rFonts w:ascii="Arial" w:eastAsiaTheme="majorEastAsia" w:hAnsi="Arial" w:cs="Arial"/>
          <w:b/>
          <w:bCs/>
          <w:caps/>
          <w:sz w:val="22"/>
          <w:szCs w:val="22"/>
        </w:rPr>
        <w:t>METHODS</w:t>
      </w:r>
      <w:r w:rsidRPr="00363D9E">
        <w:rPr>
          <w:rStyle w:val="normaltextrun"/>
          <w:rFonts w:ascii="Arial" w:eastAsiaTheme="majorEastAsia" w:hAnsi="Arial" w:cs="Arial"/>
          <w:sz w:val="22"/>
          <w:szCs w:val="22"/>
        </w:rPr>
        <w:t>:</w:t>
      </w:r>
      <w:r w:rsidRPr="00363D9E">
        <w:rPr>
          <w:rStyle w:val="normaltextrun"/>
          <w:rFonts w:ascii="Arial" w:eastAsiaTheme="majorEastAsia" w:hAnsi="Arial" w:cs="Arial"/>
          <w:b/>
          <w:bCs/>
          <w:sz w:val="22"/>
          <w:szCs w:val="22"/>
        </w:rPr>
        <w:t> </w:t>
      </w:r>
      <w:r w:rsidRPr="00363D9E">
        <w:rPr>
          <w:rStyle w:val="normaltextrun"/>
          <w:rFonts w:ascii="Arial" w:eastAsiaTheme="majorEastAsia" w:hAnsi="Arial" w:cs="Arial"/>
          <w:sz w:val="22"/>
          <w:szCs w:val="22"/>
        </w:rPr>
        <w:t>A mixed methods feasibility study comprising qualitative interviews and focus groups with key stakeholders, alongside a pilot trial.</w:t>
      </w:r>
      <w:r w:rsidRPr="00F841A5">
        <w:rPr>
          <w:rStyle w:val="eop"/>
          <w:rFonts w:ascii="Arial" w:hAnsi="Arial" w:cs="Arial"/>
          <w:sz w:val="22"/>
          <w:szCs w:val="22"/>
        </w:rPr>
        <w:t> </w:t>
      </w:r>
    </w:p>
    <w:p w:rsidR="003E5D4B" w:rsidRPr="00363D9E" w:rsidRDefault="003E5D4B" w:rsidP="00363D9E">
      <w:pPr>
        <w:pStyle w:val="paragraph"/>
        <w:spacing w:before="0" w:beforeAutospacing="0" w:after="0" w:afterAutospacing="0" w:line="360" w:lineRule="auto"/>
        <w:jc w:val="both"/>
        <w:textAlignment w:val="baseline"/>
        <w:rPr>
          <w:rFonts w:ascii="Arial" w:hAnsi="Arial" w:cs="Arial"/>
          <w:sz w:val="22"/>
          <w:szCs w:val="22"/>
        </w:rPr>
      </w:pPr>
      <w:r w:rsidRPr="00363D9E">
        <w:rPr>
          <w:rStyle w:val="normaltextrun"/>
          <w:rFonts w:ascii="Arial" w:eastAsiaTheme="majorEastAsia" w:hAnsi="Arial" w:cs="Arial"/>
          <w:b/>
          <w:bCs/>
          <w:caps/>
          <w:sz w:val="22"/>
          <w:szCs w:val="22"/>
        </w:rPr>
        <w:t>STUDY PARTICIPANTS</w:t>
      </w:r>
      <w:r w:rsidRPr="00363D9E">
        <w:rPr>
          <w:rStyle w:val="normaltextrun"/>
          <w:rFonts w:ascii="Arial" w:eastAsiaTheme="majorEastAsia" w:hAnsi="Arial" w:cs="Arial"/>
          <w:sz w:val="22"/>
          <w:szCs w:val="22"/>
        </w:rPr>
        <w:t>: Health care professionals from primary care (PCPs), Employment Support Workers (ESWs), employers, clients who participated in an IPS programme, individuals aged 18-64 years with chronic pain unemployed for at least three months.</w:t>
      </w:r>
      <w:r w:rsidRPr="00F841A5">
        <w:rPr>
          <w:rStyle w:val="eop"/>
          <w:rFonts w:ascii="Arial" w:hAnsi="Arial" w:cs="Arial"/>
          <w:sz w:val="22"/>
          <w:szCs w:val="22"/>
        </w:rPr>
        <w:t> </w:t>
      </w:r>
    </w:p>
    <w:p w:rsidR="003E5D4B" w:rsidRPr="00363D9E" w:rsidRDefault="003E5D4B" w:rsidP="00363D9E">
      <w:pPr>
        <w:pStyle w:val="paragraph"/>
        <w:spacing w:before="0" w:beforeAutospacing="0" w:after="0" w:afterAutospacing="0" w:line="360" w:lineRule="auto"/>
        <w:jc w:val="both"/>
        <w:textAlignment w:val="baseline"/>
        <w:rPr>
          <w:rFonts w:ascii="Arial" w:hAnsi="Arial" w:cs="Arial"/>
          <w:sz w:val="22"/>
          <w:szCs w:val="22"/>
        </w:rPr>
      </w:pPr>
      <w:r w:rsidRPr="00363D9E">
        <w:rPr>
          <w:rStyle w:val="normaltextrun"/>
          <w:rFonts w:ascii="Arial" w:eastAsiaTheme="majorEastAsia" w:hAnsi="Arial" w:cs="Arial"/>
          <w:b/>
          <w:bCs/>
          <w:caps/>
          <w:sz w:val="22"/>
          <w:szCs w:val="22"/>
        </w:rPr>
        <w:t>INTERVENTION: </w:t>
      </w:r>
      <w:r w:rsidRPr="00363D9E">
        <w:rPr>
          <w:rStyle w:val="normaltextrun"/>
          <w:rFonts w:ascii="Arial" w:eastAsiaTheme="majorEastAsia" w:hAnsi="Arial" w:cs="Arial"/>
          <w:sz w:val="22"/>
          <w:szCs w:val="22"/>
        </w:rPr>
        <w:t>An IPS programme integrated with a personalised, responsive pain management plan, backed up by communication with the GP and rapid access to community-based pain services.</w:t>
      </w:r>
      <w:r w:rsidRPr="00F841A5">
        <w:rPr>
          <w:rStyle w:val="eop"/>
          <w:rFonts w:ascii="Arial" w:hAnsi="Arial" w:cs="Arial"/>
          <w:sz w:val="22"/>
          <w:szCs w:val="22"/>
        </w:rPr>
        <w:t> </w:t>
      </w:r>
    </w:p>
    <w:p w:rsidR="003E5D4B" w:rsidRPr="00363D9E" w:rsidRDefault="003E5D4B" w:rsidP="00363D9E">
      <w:pPr>
        <w:pStyle w:val="paragraph"/>
        <w:spacing w:before="0" w:beforeAutospacing="0" w:after="0" w:afterAutospacing="0" w:line="360" w:lineRule="auto"/>
        <w:jc w:val="both"/>
        <w:textAlignment w:val="baseline"/>
        <w:rPr>
          <w:rFonts w:ascii="Arial" w:hAnsi="Arial" w:cs="Arial"/>
          <w:sz w:val="22"/>
          <w:szCs w:val="22"/>
        </w:rPr>
      </w:pPr>
      <w:r w:rsidRPr="00363D9E">
        <w:rPr>
          <w:rStyle w:val="normaltextrun"/>
          <w:rFonts w:ascii="Arial" w:eastAsiaTheme="majorEastAsia" w:hAnsi="Arial" w:cs="Arial"/>
          <w:b/>
          <w:bCs/>
          <w:caps/>
          <w:sz w:val="22"/>
          <w:szCs w:val="22"/>
        </w:rPr>
        <w:t>OUTCOME(S): </w:t>
      </w:r>
      <w:r w:rsidRPr="00363D9E">
        <w:rPr>
          <w:rStyle w:val="normaltextrun"/>
          <w:rFonts w:ascii="Arial" w:eastAsiaTheme="majorEastAsia" w:hAnsi="Arial" w:cs="Arial"/>
          <w:sz w:val="22"/>
          <w:szCs w:val="22"/>
        </w:rPr>
        <w:t>Stakeholder views about a trial and methods of recruitment.</w:t>
      </w:r>
      <w:r w:rsidRPr="00363D9E">
        <w:rPr>
          <w:rStyle w:val="normaltextrun"/>
          <w:rFonts w:ascii="Arial" w:eastAsiaTheme="majorEastAsia" w:hAnsi="Arial" w:cs="Arial"/>
          <w:b/>
          <w:bCs/>
          <w:caps/>
          <w:sz w:val="22"/>
          <w:szCs w:val="22"/>
        </w:rPr>
        <w:t> </w:t>
      </w:r>
      <w:r w:rsidRPr="00363D9E">
        <w:rPr>
          <w:rStyle w:val="normaltextrun"/>
          <w:rFonts w:ascii="Arial" w:eastAsiaTheme="majorEastAsia" w:hAnsi="Arial" w:cs="Arial"/>
          <w:sz w:val="22"/>
          <w:szCs w:val="22"/>
        </w:rPr>
        <w:t>The feasibility and acceptability of the IPS intervention, study processes (including methods to recruit participants from primary care, training and support needs of the ESWs to integrate with pain services, acceptability of randomisation, Treatment As Usual (TAU) comparator) and scoping of outcome measures for a definitive trial. </w:t>
      </w:r>
      <w:r w:rsidRPr="00F841A5">
        <w:rPr>
          <w:rStyle w:val="eop"/>
          <w:rFonts w:ascii="Arial" w:hAnsi="Arial" w:cs="Arial"/>
          <w:sz w:val="22"/>
          <w:szCs w:val="22"/>
        </w:rPr>
        <w:t> </w:t>
      </w:r>
    </w:p>
    <w:p w:rsidR="003E5D4B" w:rsidRPr="00363D9E" w:rsidRDefault="003E5D4B" w:rsidP="00363D9E">
      <w:pPr>
        <w:pStyle w:val="paragraph"/>
        <w:spacing w:before="0" w:beforeAutospacing="0" w:after="0" w:afterAutospacing="0" w:line="360" w:lineRule="auto"/>
        <w:jc w:val="both"/>
        <w:textAlignment w:val="baseline"/>
        <w:rPr>
          <w:rFonts w:ascii="Arial" w:hAnsi="Arial" w:cs="Arial"/>
          <w:sz w:val="22"/>
          <w:szCs w:val="22"/>
        </w:rPr>
      </w:pPr>
      <w:r w:rsidRPr="00363D9E">
        <w:rPr>
          <w:rStyle w:val="normaltextrun"/>
          <w:rFonts w:ascii="Arial" w:eastAsiaTheme="majorEastAsia" w:hAnsi="Arial" w:cs="Arial"/>
          <w:b/>
          <w:bCs/>
          <w:caps/>
          <w:sz w:val="22"/>
          <w:szCs w:val="22"/>
        </w:rPr>
        <w:lastRenderedPageBreak/>
        <w:t>RESULTS:</w:t>
      </w:r>
      <w:r w:rsidRPr="00363D9E">
        <w:rPr>
          <w:rStyle w:val="normaltextrun"/>
          <w:rFonts w:ascii="Arial" w:eastAsiaTheme="majorEastAsia" w:hAnsi="Arial" w:cs="Arial"/>
          <w:sz w:val="22"/>
          <w:szCs w:val="22"/>
        </w:rPr>
        <w:t>  All stakeholders viewed a trial as feasible and important and saw the relevance of employment interventions in this group. Using all suggested methods, recruitment was feasible through primary care but slow and </w:t>
      </w:r>
      <w:proofErr w:type="gramStart"/>
      <w:r w:rsidRPr="00363D9E">
        <w:rPr>
          <w:rStyle w:val="normaltextrun"/>
          <w:rFonts w:ascii="Arial" w:eastAsiaTheme="majorEastAsia" w:hAnsi="Arial" w:cs="Arial"/>
          <w:sz w:val="22"/>
          <w:szCs w:val="22"/>
        </w:rPr>
        <w:t>resource-intensive</w:t>
      </w:r>
      <w:proofErr w:type="gramEnd"/>
      <w:r w:rsidRPr="00363D9E">
        <w:rPr>
          <w:rStyle w:val="normaltextrun"/>
          <w:rFonts w:ascii="Arial" w:eastAsiaTheme="majorEastAsia" w:hAnsi="Arial" w:cs="Arial"/>
          <w:sz w:val="22"/>
          <w:szCs w:val="22"/>
        </w:rPr>
        <w:t>. Recruitment through pain services was more efficient. Fifty people with chronic pain were recruited (37 from primary care and 13 from pain services). Randomisation was acceptable: 22 were allocated to IPS and 28 to TAU. TAU was found acceptable. Retention of TAU participants was acceptable throughout 12-months. However, follow-up of IPS recipients using postal questionnaires proved challenging, especially when the participant started paid work, and new approaches would be needed for a trial. Clients, ESWs, PCPs and employers contributed to </w:t>
      </w:r>
      <w:proofErr w:type="spellStart"/>
      <w:r w:rsidRPr="00363D9E">
        <w:rPr>
          <w:rStyle w:val="normaltextrun"/>
          <w:rFonts w:ascii="Arial" w:eastAsiaTheme="majorEastAsia" w:hAnsi="Arial" w:cs="Arial"/>
          <w:sz w:val="22"/>
          <w:szCs w:val="22"/>
        </w:rPr>
        <w:t>manualisation</w:t>
      </w:r>
      <w:proofErr w:type="spellEnd"/>
      <w:r w:rsidRPr="00363D9E">
        <w:rPr>
          <w:rStyle w:val="normaltextrun"/>
          <w:rFonts w:ascii="Arial" w:eastAsiaTheme="majorEastAsia" w:hAnsi="Arial" w:cs="Arial"/>
          <w:sz w:val="22"/>
          <w:szCs w:val="22"/>
        </w:rPr>
        <w:t> of the intervention.</w:t>
      </w:r>
      <w:r w:rsidRPr="00F841A5">
        <w:rPr>
          <w:rStyle w:val="eop"/>
          <w:rFonts w:ascii="Arial" w:hAnsi="Arial" w:cs="Arial"/>
          <w:sz w:val="22"/>
          <w:szCs w:val="22"/>
        </w:rPr>
        <w:t> </w:t>
      </w:r>
    </w:p>
    <w:p w:rsidR="003E5D4B" w:rsidRPr="00363D9E" w:rsidRDefault="003E5D4B" w:rsidP="00363D9E">
      <w:pPr>
        <w:pStyle w:val="paragraph"/>
        <w:spacing w:before="0" w:beforeAutospacing="0" w:after="0" w:afterAutospacing="0" w:line="360" w:lineRule="auto"/>
        <w:jc w:val="both"/>
        <w:textAlignment w:val="baseline"/>
        <w:rPr>
          <w:rFonts w:ascii="Arial" w:hAnsi="Arial" w:cs="Arial"/>
          <w:sz w:val="22"/>
          <w:szCs w:val="22"/>
        </w:rPr>
      </w:pPr>
      <w:r w:rsidRPr="00363D9E">
        <w:rPr>
          <w:rStyle w:val="normaltextrun"/>
          <w:rFonts w:ascii="Arial" w:eastAsiaTheme="majorEastAsia" w:hAnsi="Arial" w:cs="Arial"/>
          <w:b/>
          <w:bCs/>
          <w:caps/>
        </w:rPr>
        <w:t>HARMS:</w:t>
      </w:r>
      <w:r w:rsidRPr="00363D9E">
        <w:rPr>
          <w:rStyle w:val="normaltextrun"/>
          <w:rFonts w:ascii="Arial" w:eastAsiaTheme="majorEastAsia" w:hAnsi="Arial" w:cs="Arial"/>
          <w:b/>
          <w:bCs/>
        </w:rPr>
        <w:t> </w:t>
      </w:r>
      <w:r w:rsidRPr="00363D9E">
        <w:rPr>
          <w:rStyle w:val="normaltextrun"/>
          <w:rFonts w:ascii="Arial" w:eastAsiaTheme="majorEastAsia" w:hAnsi="Arial" w:cs="Arial"/>
        </w:rPr>
        <w:t>No adverse events were reported.</w:t>
      </w:r>
      <w:r w:rsidRPr="00363D9E">
        <w:rPr>
          <w:rStyle w:val="normaltextrun"/>
          <w:rFonts w:ascii="Arial" w:eastAsiaTheme="majorEastAsia" w:hAnsi="Arial" w:cs="Arial"/>
          <w:b/>
          <w:bCs/>
        </w:rPr>
        <w:t> </w:t>
      </w:r>
    </w:p>
    <w:p w:rsidR="003E5D4B" w:rsidRPr="00363D9E" w:rsidRDefault="003E5D4B" w:rsidP="00363D9E">
      <w:pPr>
        <w:pStyle w:val="paragraph"/>
        <w:spacing w:before="0" w:beforeAutospacing="0" w:after="0" w:afterAutospacing="0" w:line="360" w:lineRule="auto"/>
        <w:jc w:val="both"/>
        <w:textAlignment w:val="baseline"/>
        <w:rPr>
          <w:rFonts w:ascii="Arial" w:hAnsi="Arial" w:cs="Arial"/>
          <w:sz w:val="22"/>
          <w:szCs w:val="22"/>
        </w:rPr>
      </w:pPr>
      <w:r w:rsidRPr="00363D9E">
        <w:rPr>
          <w:rStyle w:val="normaltextrun"/>
          <w:rFonts w:ascii="Arial" w:eastAsiaTheme="majorEastAsia" w:hAnsi="Arial" w:cs="Arial"/>
          <w:b/>
          <w:bCs/>
          <w:caps/>
          <w:sz w:val="22"/>
          <w:szCs w:val="22"/>
        </w:rPr>
        <w:t>CONCLUSION</w:t>
      </w:r>
      <w:r w:rsidRPr="00363D9E">
        <w:rPr>
          <w:rStyle w:val="normaltextrun"/>
          <w:rFonts w:ascii="Arial" w:eastAsiaTheme="majorEastAsia" w:hAnsi="Arial" w:cs="Arial"/>
          <w:sz w:val="22"/>
          <w:szCs w:val="22"/>
        </w:rPr>
        <w:t>:</w:t>
      </w:r>
      <w:r w:rsidRPr="00363D9E">
        <w:rPr>
          <w:rStyle w:val="normaltextrun"/>
          <w:rFonts w:ascii="Arial" w:eastAsiaTheme="majorEastAsia" w:hAnsi="Arial" w:cs="Arial"/>
          <w:b/>
          <w:bCs/>
          <w:sz w:val="22"/>
          <w:szCs w:val="22"/>
        </w:rPr>
        <w:t> </w:t>
      </w:r>
      <w:r w:rsidRPr="00363D9E">
        <w:rPr>
          <w:rStyle w:val="normaltextrun"/>
          <w:rFonts w:ascii="Arial" w:eastAsiaTheme="majorEastAsia" w:hAnsi="Arial" w:cs="Arial"/>
          <w:sz w:val="22"/>
          <w:szCs w:val="22"/>
        </w:rPr>
        <w:t>A definitive trial </w:t>
      </w:r>
      <w:r w:rsidR="0049746C">
        <w:rPr>
          <w:rStyle w:val="normaltextrun"/>
          <w:rFonts w:ascii="Arial" w:eastAsiaTheme="majorEastAsia" w:hAnsi="Arial" w:cs="Arial"/>
          <w:sz w:val="22"/>
          <w:szCs w:val="22"/>
        </w:rPr>
        <w:t xml:space="preserve">is </w:t>
      </w:r>
      <w:r w:rsidRPr="00363D9E">
        <w:rPr>
          <w:rStyle w:val="normaltextrun"/>
          <w:rFonts w:ascii="Arial" w:eastAsiaTheme="majorEastAsia" w:hAnsi="Arial" w:cs="Arial"/>
          <w:sz w:val="22"/>
          <w:szCs w:val="22"/>
        </w:rPr>
        <w:t xml:space="preserve">not feasible if recruitment is through primary care until employment status is collected systematically or linkage of employment and healthcare databases is possible. The trial may be possible through pain </w:t>
      </w:r>
      <w:proofErr w:type="gramStart"/>
      <w:r w:rsidRPr="00363D9E">
        <w:rPr>
          <w:rStyle w:val="normaltextrun"/>
          <w:rFonts w:ascii="Arial" w:eastAsiaTheme="majorEastAsia" w:hAnsi="Arial" w:cs="Arial"/>
          <w:sz w:val="22"/>
          <w:szCs w:val="22"/>
        </w:rPr>
        <w:t>services</w:t>
      </w:r>
      <w:proofErr w:type="gramEnd"/>
      <w:r w:rsidRPr="00363D9E">
        <w:rPr>
          <w:rStyle w:val="normaltextrun"/>
          <w:rFonts w:ascii="Arial" w:eastAsiaTheme="majorEastAsia" w:hAnsi="Arial" w:cs="Arial"/>
          <w:sz w:val="22"/>
          <w:szCs w:val="22"/>
        </w:rPr>
        <w:t xml:space="preserve"> but</w:t>
      </w:r>
      <w:r w:rsidR="0049746C" w:rsidRPr="00363D9E">
        <w:rPr>
          <w:rStyle w:val="normaltextrun"/>
          <w:rFonts w:ascii="Arial" w:eastAsiaTheme="majorEastAsia" w:hAnsi="Arial" w:cs="Arial"/>
          <w:color w:val="D13438"/>
          <w:sz w:val="22"/>
          <w:szCs w:val="22"/>
        </w:rPr>
        <w:t xml:space="preserve"> </w:t>
      </w:r>
      <w:r w:rsidRPr="00363D9E">
        <w:rPr>
          <w:rStyle w:val="normaltextrun"/>
          <w:rFonts w:ascii="Arial" w:eastAsiaTheme="majorEastAsia" w:hAnsi="Arial" w:cs="Arial"/>
          <w:sz w:val="22"/>
          <w:szCs w:val="22"/>
        </w:rPr>
        <w:t>clients may differ. Retention of participants proved challenging and methods for achieving this would need to be developed.  The intervention has been manualised.</w:t>
      </w:r>
      <w:r w:rsidRPr="00F841A5">
        <w:rPr>
          <w:rStyle w:val="eop"/>
          <w:rFonts w:ascii="Arial" w:hAnsi="Arial" w:cs="Arial"/>
          <w:sz w:val="22"/>
          <w:szCs w:val="22"/>
        </w:rPr>
        <w:t> </w:t>
      </w:r>
    </w:p>
    <w:p w:rsidR="003E5D4B" w:rsidRPr="00363D9E" w:rsidRDefault="003E5D4B" w:rsidP="00363D9E">
      <w:pPr>
        <w:pStyle w:val="paragraph"/>
        <w:spacing w:before="0" w:beforeAutospacing="0" w:after="0" w:afterAutospacing="0" w:line="360" w:lineRule="auto"/>
        <w:jc w:val="both"/>
        <w:textAlignment w:val="baseline"/>
        <w:rPr>
          <w:rFonts w:ascii="Arial" w:hAnsi="Arial" w:cs="Arial"/>
          <w:sz w:val="22"/>
          <w:szCs w:val="22"/>
        </w:rPr>
      </w:pPr>
      <w:r w:rsidRPr="00F841A5">
        <w:rPr>
          <w:rStyle w:val="eop"/>
          <w:rFonts w:ascii="Arial" w:hAnsi="Arial" w:cs="Arial"/>
          <w:sz w:val="22"/>
          <w:szCs w:val="22"/>
        </w:rPr>
        <w:t> </w:t>
      </w:r>
    </w:p>
    <w:p w:rsidR="003E5D4B" w:rsidRPr="00363D9E" w:rsidRDefault="003E5D4B" w:rsidP="00363D9E">
      <w:pPr>
        <w:pStyle w:val="paragraph"/>
        <w:spacing w:before="0" w:beforeAutospacing="0" w:after="0" w:afterAutospacing="0" w:line="360" w:lineRule="auto"/>
        <w:jc w:val="both"/>
        <w:textAlignment w:val="baseline"/>
        <w:rPr>
          <w:rFonts w:ascii="Arial" w:hAnsi="Arial" w:cs="Arial"/>
          <w:sz w:val="22"/>
          <w:szCs w:val="22"/>
        </w:rPr>
      </w:pPr>
      <w:r w:rsidRPr="00363D9E">
        <w:rPr>
          <w:rStyle w:val="normaltextrun"/>
          <w:rFonts w:ascii="Arial" w:eastAsiaTheme="majorEastAsia" w:hAnsi="Arial" w:cs="Arial"/>
          <w:b/>
          <w:bCs/>
          <w:caps/>
          <w:sz w:val="22"/>
          <w:szCs w:val="22"/>
        </w:rPr>
        <w:t>TRIAL REGISTRATION: </w:t>
      </w:r>
      <w:r w:rsidRPr="00363D9E">
        <w:rPr>
          <w:rStyle w:val="normaltextrun"/>
          <w:rFonts w:ascii="Arial" w:eastAsiaTheme="majorEastAsia" w:hAnsi="Arial" w:cs="Arial"/>
          <w:sz w:val="22"/>
          <w:szCs w:val="22"/>
        </w:rPr>
        <w:t>ISRCTN Number 30094062; Date of Registration 01/12/20</w:t>
      </w:r>
      <w:r w:rsidRPr="00363D9E">
        <w:rPr>
          <w:rStyle w:val="normaltextrun"/>
          <w:rFonts w:ascii="Arial" w:eastAsiaTheme="majorEastAsia" w:hAnsi="Arial" w:cs="Arial"/>
          <w:caps/>
          <w:sz w:val="22"/>
          <w:szCs w:val="22"/>
        </w:rPr>
        <w:t>16</w:t>
      </w:r>
      <w:r w:rsidRPr="00F841A5">
        <w:rPr>
          <w:rStyle w:val="eop"/>
          <w:rFonts w:ascii="Arial" w:hAnsi="Arial" w:cs="Arial"/>
          <w:sz w:val="22"/>
          <w:szCs w:val="22"/>
        </w:rPr>
        <w:t> </w:t>
      </w:r>
    </w:p>
    <w:p w:rsidR="003E5D4B" w:rsidRPr="00363D9E" w:rsidRDefault="003E5D4B" w:rsidP="00363D9E">
      <w:pPr>
        <w:pStyle w:val="paragraph"/>
        <w:spacing w:before="0" w:beforeAutospacing="0" w:after="0" w:afterAutospacing="0" w:line="360" w:lineRule="auto"/>
        <w:jc w:val="both"/>
        <w:textAlignment w:val="baseline"/>
        <w:rPr>
          <w:rFonts w:ascii="Arial" w:hAnsi="Arial" w:cs="Arial"/>
          <w:sz w:val="22"/>
          <w:szCs w:val="22"/>
        </w:rPr>
      </w:pPr>
      <w:proofErr w:type="spellStart"/>
      <w:proofErr w:type="gramStart"/>
      <w:r w:rsidRPr="00363D9E">
        <w:rPr>
          <w:rStyle w:val="normaltextrun"/>
          <w:rFonts w:ascii="Arial" w:eastAsiaTheme="majorEastAsia" w:hAnsi="Arial" w:cs="Arial"/>
          <w:b/>
          <w:bCs/>
          <w:caps/>
          <w:sz w:val="22"/>
          <w:szCs w:val="22"/>
        </w:rPr>
        <w:t>FUNDING:</w:t>
      </w:r>
      <w:r w:rsidRPr="00363D9E">
        <w:rPr>
          <w:rStyle w:val="normaltextrun"/>
          <w:rFonts w:ascii="Arial" w:eastAsiaTheme="majorEastAsia" w:hAnsi="Arial" w:cs="Arial"/>
          <w:caps/>
          <w:sz w:val="22"/>
          <w:szCs w:val="22"/>
          <w:u w:val="single"/>
        </w:rPr>
        <w:t>T</w:t>
      </w:r>
      <w:r w:rsidRPr="00363D9E">
        <w:rPr>
          <w:rStyle w:val="normaltextrun"/>
          <w:rFonts w:ascii="Arial" w:eastAsiaTheme="majorEastAsia" w:hAnsi="Arial" w:cs="Arial"/>
          <w:sz w:val="22"/>
          <w:szCs w:val="22"/>
        </w:rPr>
        <w:t>he</w:t>
      </w:r>
      <w:proofErr w:type="spellEnd"/>
      <w:proofErr w:type="gramEnd"/>
      <w:r w:rsidRPr="00363D9E">
        <w:rPr>
          <w:rStyle w:val="normaltextrun"/>
          <w:rFonts w:ascii="Arial" w:eastAsiaTheme="majorEastAsia" w:hAnsi="Arial" w:cs="Arial"/>
          <w:sz w:val="22"/>
          <w:szCs w:val="22"/>
        </w:rPr>
        <w:t xml:space="preserve"> National Institute of Health Research (NIHR) Health Technology Assessment programme </w:t>
      </w:r>
      <w:r w:rsidRPr="00363D9E">
        <w:rPr>
          <w:rStyle w:val="normaltextrun"/>
          <w:rFonts w:ascii="Arial" w:eastAsiaTheme="majorEastAsia" w:hAnsi="Arial" w:cs="Arial"/>
          <w:caps/>
          <w:sz w:val="22"/>
          <w:szCs w:val="22"/>
        </w:rPr>
        <w:t>15/108/02</w:t>
      </w:r>
      <w:r w:rsidRPr="00F841A5">
        <w:rPr>
          <w:rStyle w:val="eop"/>
          <w:rFonts w:ascii="Arial" w:hAnsi="Arial" w:cs="Arial"/>
          <w:sz w:val="22"/>
          <w:szCs w:val="22"/>
        </w:rPr>
        <w:t> </w:t>
      </w:r>
    </w:p>
    <w:p w:rsidR="00F841A5" w:rsidRDefault="00F841A5" w:rsidP="00946F7D">
      <w:pPr>
        <w:pStyle w:val="Heading1"/>
      </w:pPr>
    </w:p>
    <w:p w:rsidR="00F841A5" w:rsidRDefault="00F841A5" w:rsidP="00946F7D">
      <w:pPr>
        <w:pStyle w:val="Heading1"/>
      </w:pPr>
    </w:p>
    <w:p w:rsidR="00F841A5" w:rsidRDefault="00F841A5" w:rsidP="00946F7D">
      <w:pPr>
        <w:pStyle w:val="Heading1"/>
      </w:pPr>
    </w:p>
    <w:p w:rsidR="00F841A5" w:rsidRDefault="00F841A5">
      <w:pPr>
        <w:rPr>
          <w:rFonts w:ascii="Arial" w:hAnsi="Arial" w:cs="Arial"/>
          <w:b/>
          <w:bCs/>
          <w:caps/>
          <w:sz w:val="24"/>
          <w:szCs w:val="24"/>
        </w:rPr>
      </w:pPr>
      <w:r>
        <w:br w:type="page"/>
      </w:r>
    </w:p>
    <w:p w:rsidR="00425FBE" w:rsidRDefault="003163B9" w:rsidP="00946F7D">
      <w:pPr>
        <w:pStyle w:val="Heading1"/>
      </w:pPr>
      <w:r w:rsidRPr="003163B9">
        <w:lastRenderedPageBreak/>
        <w:t>TABLE OF CONTENTS:</w:t>
      </w:r>
      <w:bookmarkEnd w:id="3"/>
    </w:p>
    <w:p w:rsidR="00896780" w:rsidRDefault="00A1403D" w:rsidP="00B96CF8">
      <w:pPr>
        <w:pStyle w:val="TOC1"/>
        <w:jc w:val="both"/>
        <w:rPr>
          <w:rFonts w:asciiTheme="minorHAnsi" w:eastAsiaTheme="minorEastAsia" w:hAnsiTheme="minorHAnsi"/>
          <w:noProof/>
          <w:lang w:eastAsia="en-GB"/>
        </w:rPr>
      </w:pPr>
      <w:r>
        <w:fldChar w:fldCharType="begin"/>
      </w:r>
      <w:r>
        <w:instrText xml:space="preserve"> TOC \o "1-4" \h \z \u </w:instrText>
      </w:r>
      <w:r>
        <w:fldChar w:fldCharType="separate"/>
      </w:r>
      <w:hyperlink w:anchor="_Toc29894075" w:history="1">
        <w:r w:rsidR="00896780" w:rsidRPr="00804259">
          <w:rPr>
            <w:rStyle w:val="Hyperlink"/>
            <w:noProof/>
          </w:rPr>
          <w:t>ABSTRACT</w:t>
        </w:r>
        <w:r w:rsidR="00896780">
          <w:rPr>
            <w:noProof/>
            <w:webHidden/>
          </w:rPr>
          <w:tab/>
        </w:r>
        <w:r w:rsidR="00896780">
          <w:rPr>
            <w:noProof/>
            <w:webHidden/>
          </w:rPr>
          <w:fldChar w:fldCharType="begin"/>
        </w:r>
        <w:r w:rsidR="00896780">
          <w:rPr>
            <w:noProof/>
            <w:webHidden/>
          </w:rPr>
          <w:instrText xml:space="preserve"> PAGEREF _Toc29894075 \h </w:instrText>
        </w:r>
        <w:r w:rsidR="00896780">
          <w:rPr>
            <w:noProof/>
            <w:webHidden/>
          </w:rPr>
        </w:r>
        <w:r w:rsidR="00896780">
          <w:rPr>
            <w:noProof/>
            <w:webHidden/>
          </w:rPr>
          <w:fldChar w:fldCharType="separate"/>
        </w:r>
        <w:r w:rsidR="00B96CF8">
          <w:rPr>
            <w:noProof/>
            <w:webHidden/>
          </w:rPr>
          <w:t>2</w:t>
        </w:r>
        <w:r w:rsidR="00896780">
          <w:rPr>
            <w:noProof/>
            <w:webHidden/>
          </w:rPr>
          <w:fldChar w:fldCharType="end"/>
        </w:r>
      </w:hyperlink>
    </w:p>
    <w:p w:rsidR="00896780" w:rsidRDefault="00BE33A3" w:rsidP="00B96CF8">
      <w:pPr>
        <w:pStyle w:val="TOC2"/>
        <w:jc w:val="both"/>
        <w:rPr>
          <w:rFonts w:asciiTheme="minorHAnsi" w:eastAsiaTheme="minorEastAsia" w:hAnsiTheme="minorHAnsi"/>
          <w:noProof/>
          <w:lang w:eastAsia="en-GB"/>
        </w:rPr>
      </w:pPr>
      <w:hyperlink w:anchor="_Toc29894076" w:history="1">
        <w:r w:rsidR="00044C20">
          <w:rPr>
            <w:rStyle w:val="Hyperlink"/>
            <w:noProof/>
          </w:rPr>
          <w:t>Background</w:t>
        </w:r>
        <w:r w:rsidR="00896780" w:rsidRPr="00804259">
          <w:rPr>
            <w:rStyle w:val="Hyperlink"/>
            <w:noProof/>
          </w:rPr>
          <w:t xml:space="preserve"> </w:t>
        </w:r>
        <w:r w:rsidR="00044C20">
          <w:rPr>
            <w:rStyle w:val="Hyperlink"/>
            <w:noProof/>
          </w:rPr>
          <w:t>.</w:t>
        </w:r>
        <w:r w:rsidR="00896780" w:rsidRPr="00804259">
          <w:rPr>
            <w:rStyle w:val="Hyperlink"/>
            <w:noProof/>
          </w:rPr>
          <w:t>.</w:t>
        </w:r>
        <w:r w:rsidR="00896780">
          <w:rPr>
            <w:noProof/>
            <w:webHidden/>
          </w:rPr>
          <w:tab/>
        </w:r>
        <w:r w:rsidR="00896780">
          <w:rPr>
            <w:noProof/>
            <w:webHidden/>
          </w:rPr>
          <w:fldChar w:fldCharType="begin"/>
        </w:r>
        <w:r w:rsidR="00896780">
          <w:rPr>
            <w:noProof/>
            <w:webHidden/>
          </w:rPr>
          <w:instrText xml:space="preserve"> PAGEREF _Toc29894076 \h </w:instrText>
        </w:r>
        <w:r w:rsidR="00896780">
          <w:rPr>
            <w:noProof/>
            <w:webHidden/>
          </w:rPr>
        </w:r>
        <w:r w:rsidR="00896780">
          <w:rPr>
            <w:noProof/>
            <w:webHidden/>
          </w:rPr>
          <w:fldChar w:fldCharType="separate"/>
        </w:r>
        <w:r w:rsidR="00B96CF8">
          <w:rPr>
            <w:noProof/>
            <w:webHidden/>
          </w:rPr>
          <w:t>2</w:t>
        </w:r>
        <w:r w:rsidR="00896780">
          <w:rPr>
            <w:noProof/>
            <w:webHidden/>
          </w:rPr>
          <w:fldChar w:fldCharType="end"/>
        </w:r>
      </w:hyperlink>
    </w:p>
    <w:p w:rsidR="00896780" w:rsidRDefault="00BE33A3" w:rsidP="00B96CF8">
      <w:pPr>
        <w:pStyle w:val="TOC2"/>
        <w:jc w:val="both"/>
        <w:rPr>
          <w:rFonts w:asciiTheme="minorHAnsi" w:eastAsiaTheme="minorEastAsia" w:hAnsiTheme="minorHAnsi"/>
          <w:noProof/>
          <w:lang w:eastAsia="en-GB"/>
        </w:rPr>
      </w:pPr>
      <w:hyperlink w:anchor="_Toc29894077" w:history="1">
        <w:r w:rsidR="00896780" w:rsidRPr="00804259">
          <w:rPr>
            <w:rStyle w:val="Hyperlink"/>
            <w:noProof/>
          </w:rPr>
          <w:t>Objective</w:t>
        </w:r>
        <w:r w:rsidR="00896780">
          <w:rPr>
            <w:noProof/>
            <w:webHidden/>
          </w:rPr>
          <w:tab/>
        </w:r>
        <w:r w:rsidR="00896780">
          <w:rPr>
            <w:noProof/>
            <w:webHidden/>
          </w:rPr>
          <w:fldChar w:fldCharType="begin"/>
        </w:r>
        <w:r w:rsidR="00896780">
          <w:rPr>
            <w:noProof/>
            <w:webHidden/>
          </w:rPr>
          <w:instrText xml:space="preserve"> PAGEREF _Toc29894077 \h </w:instrText>
        </w:r>
        <w:r w:rsidR="00896780">
          <w:rPr>
            <w:noProof/>
            <w:webHidden/>
          </w:rPr>
        </w:r>
        <w:r w:rsidR="00896780">
          <w:rPr>
            <w:noProof/>
            <w:webHidden/>
          </w:rPr>
          <w:fldChar w:fldCharType="separate"/>
        </w:r>
        <w:r w:rsidR="00B96CF8">
          <w:rPr>
            <w:noProof/>
            <w:webHidden/>
          </w:rPr>
          <w:t>2</w:t>
        </w:r>
        <w:r w:rsidR="00896780">
          <w:rPr>
            <w:noProof/>
            <w:webHidden/>
          </w:rPr>
          <w:fldChar w:fldCharType="end"/>
        </w:r>
      </w:hyperlink>
    </w:p>
    <w:p w:rsidR="00896780" w:rsidRDefault="00BE33A3" w:rsidP="00B96CF8">
      <w:pPr>
        <w:pStyle w:val="TOC2"/>
        <w:jc w:val="both"/>
        <w:rPr>
          <w:rFonts w:asciiTheme="minorHAnsi" w:eastAsiaTheme="minorEastAsia" w:hAnsiTheme="minorHAnsi"/>
          <w:noProof/>
          <w:lang w:eastAsia="en-GB"/>
        </w:rPr>
      </w:pPr>
      <w:hyperlink w:anchor="_Toc29894078" w:history="1">
        <w:r w:rsidR="00896780" w:rsidRPr="00804259">
          <w:rPr>
            <w:rStyle w:val="Hyperlink"/>
            <w:noProof/>
          </w:rPr>
          <w:t>Methods</w:t>
        </w:r>
        <w:r w:rsidR="00896780">
          <w:rPr>
            <w:noProof/>
            <w:webHidden/>
          </w:rPr>
          <w:tab/>
        </w:r>
        <w:r w:rsidR="00896780">
          <w:rPr>
            <w:noProof/>
            <w:webHidden/>
          </w:rPr>
          <w:fldChar w:fldCharType="begin"/>
        </w:r>
        <w:r w:rsidR="00896780">
          <w:rPr>
            <w:noProof/>
            <w:webHidden/>
          </w:rPr>
          <w:instrText xml:space="preserve"> PAGEREF _Toc29894078 \h </w:instrText>
        </w:r>
        <w:r w:rsidR="00896780">
          <w:rPr>
            <w:noProof/>
            <w:webHidden/>
          </w:rPr>
        </w:r>
        <w:r w:rsidR="00896780">
          <w:rPr>
            <w:noProof/>
            <w:webHidden/>
          </w:rPr>
          <w:fldChar w:fldCharType="separate"/>
        </w:r>
        <w:r w:rsidR="00B96CF8">
          <w:rPr>
            <w:noProof/>
            <w:webHidden/>
          </w:rPr>
          <w:t>2</w:t>
        </w:r>
        <w:r w:rsidR="00896780">
          <w:rPr>
            <w:noProof/>
            <w:webHidden/>
          </w:rPr>
          <w:fldChar w:fldCharType="end"/>
        </w:r>
      </w:hyperlink>
    </w:p>
    <w:p w:rsidR="00896780" w:rsidRDefault="00BE33A3" w:rsidP="00B96CF8">
      <w:pPr>
        <w:pStyle w:val="TOC2"/>
        <w:jc w:val="both"/>
        <w:rPr>
          <w:rFonts w:asciiTheme="minorHAnsi" w:eastAsiaTheme="minorEastAsia" w:hAnsiTheme="minorHAnsi"/>
          <w:noProof/>
          <w:lang w:eastAsia="en-GB"/>
        </w:rPr>
      </w:pPr>
      <w:hyperlink w:anchor="_Toc29894079" w:history="1">
        <w:r w:rsidR="00896780" w:rsidRPr="00804259">
          <w:rPr>
            <w:rStyle w:val="Hyperlink"/>
            <w:noProof/>
          </w:rPr>
          <w:t>Study participants</w:t>
        </w:r>
        <w:r w:rsidR="00896780">
          <w:rPr>
            <w:noProof/>
            <w:webHidden/>
          </w:rPr>
          <w:tab/>
        </w:r>
        <w:r w:rsidR="00896780">
          <w:rPr>
            <w:noProof/>
            <w:webHidden/>
          </w:rPr>
          <w:fldChar w:fldCharType="begin"/>
        </w:r>
        <w:r w:rsidR="00896780">
          <w:rPr>
            <w:noProof/>
            <w:webHidden/>
          </w:rPr>
          <w:instrText xml:space="preserve"> PAGEREF _Toc29894079 \h </w:instrText>
        </w:r>
        <w:r w:rsidR="00896780">
          <w:rPr>
            <w:noProof/>
            <w:webHidden/>
          </w:rPr>
        </w:r>
        <w:r w:rsidR="00896780">
          <w:rPr>
            <w:noProof/>
            <w:webHidden/>
          </w:rPr>
          <w:fldChar w:fldCharType="separate"/>
        </w:r>
        <w:r w:rsidR="00B96CF8">
          <w:rPr>
            <w:noProof/>
            <w:webHidden/>
          </w:rPr>
          <w:t>2</w:t>
        </w:r>
        <w:r w:rsidR="00896780">
          <w:rPr>
            <w:noProof/>
            <w:webHidden/>
          </w:rPr>
          <w:fldChar w:fldCharType="end"/>
        </w:r>
      </w:hyperlink>
    </w:p>
    <w:p w:rsidR="00896780" w:rsidRDefault="00BE33A3" w:rsidP="00B96CF8">
      <w:pPr>
        <w:pStyle w:val="TOC2"/>
        <w:jc w:val="both"/>
        <w:rPr>
          <w:rFonts w:asciiTheme="minorHAnsi" w:eastAsiaTheme="minorEastAsia" w:hAnsiTheme="minorHAnsi"/>
          <w:noProof/>
          <w:lang w:eastAsia="en-GB"/>
        </w:rPr>
      </w:pPr>
      <w:hyperlink w:anchor="_Toc29894080" w:history="1">
        <w:r w:rsidR="00044C20">
          <w:rPr>
            <w:rStyle w:val="Hyperlink"/>
            <w:noProof/>
          </w:rPr>
          <w:t>Intervention</w:t>
        </w:r>
        <w:r w:rsidR="00896780">
          <w:rPr>
            <w:noProof/>
            <w:webHidden/>
          </w:rPr>
          <w:tab/>
        </w:r>
        <w:r w:rsidR="00896780">
          <w:rPr>
            <w:noProof/>
            <w:webHidden/>
          </w:rPr>
          <w:fldChar w:fldCharType="begin"/>
        </w:r>
        <w:r w:rsidR="00896780">
          <w:rPr>
            <w:noProof/>
            <w:webHidden/>
          </w:rPr>
          <w:instrText xml:space="preserve"> PAGEREF _Toc29894080 \h </w:instrText>
        </w:r>
        <w:r w:rsidR="00896780">
          <w:rPr>
            <w:noProof/>
            <w:webHidden/>
          </w:rPr>
        </w:r>
        <w:r w:rsidR="00896780">
          <w:rPr>
            <w:noProof/>
            <w:webHidden/>
          </w:rPr>
          <w:fldChar w:fldCharType="separate"/>
        </w:r>
        <w:r w:rsidR="00B96CF8">
          <w:rPr>
            <w:noProof/>
            <w:webHidden/>
          </w:rPr>
          <w:t>2</w:t>
        </w:r>
        <w:r w:rsidR="00896780">
          <w:rPr>
            <w:noProof/>
            <w:webHidden/>
          </w:rPr>
          <w:fldChar w:fldCharType="end"/>
        </w:r>
      </w:hyperlink>
    </w:p>
    <w:p w:rsidR="00896780" w:rsidRDefault="00BE33A3" w:rsidP="00B96CF8">
      <w:pPr>
        <w:pStyle w:val="TOC2"/>
        <w:jc w:val="both"/>
        <w:rPr>
          <w:rFonts w:asciiTheme="minorHAnsi" w:eastAsiaTheme="minorEastAsia" w:hAnsiTheme="minorHAnsi"/>
          <w:noProof/>
          <w:lang w:eastAsia="en-GB"/>
        </w:rPr>
      </w:pPr>
      <w:hyperlink w:anchor="_Toc29894081" w:history="1">
        <w:r w:rsidR="00044C20">
          <w:rPr>
            <w:rStyle w:val="Hyperlink"/>
            <w:noProof/>
          </w:rPr>
          <w:t>Outcome(s)</w:t>
        </w:r>
        <w:r w:rsidR="00896780">
          <w:rPr>
            <w:noProof/>
            <w:webHidden/>
          </w:rPr>
          <w:tab/>
        </w:r>
        <w:r w:rsidR="00896780">
          <w:rPr>
            <w:noProof/>
            <w:webHidden/>
          </w:rPr>
          <w:fldChar w:fldCharType="begin"/>
        </w:r>
        <w:r w:rsidR="00896780">
          <w:rPr>
            <w:noProof/>
            <w:webHidden/>
          </w:rPr>
          <w:instrText xml:space="preserve"> PAGEREF _Toc29894081 \h </w:instrText>
        </w:r>
        <w:r w:rsidR="00896780">
          <w:rPr>
            <w:noProof/>
            <w:webHidden/>
          </w:rPr>
        </w:r>
        <w:r w:rsidR="00896780">
          <w:rPr>
            <w:noProof/>
            <w:webHidden/>
          </w:rPr>
          <w:fldChar w:fldCharType="separate"/>
        </w:r>
        <w:r w:rsidR="00B96CF8">
          <w:rPr>
            <w:noProof/>
            <w:webHidden/>
          </w:rPr>
          <w:t>2</w:t>
        </w:r>
        <w:r w:rsidR="00896780">
          <w:rPr>
            <w:noProof/>
            <w:webHidden/>
          </w:rPr>
          <w:fldChar w:fldCharType="end"/>
        </w:r>
      </w:hyperlink>
    </w:p>
    <w:p w:rsidR="00896780" w:rsidRDefault="00BE33A3" w:rsidP="00B96CF8">
      <w:pPr>
        <w:pStyle w:val="TOC2"/>
        <w:jc w:val="both"/>
        <w:rPr>
          <w:rFonts w:asciiTheme="minorHAnsi" w:eastAsiaTheme="minorEastAsia" w:hAnsiTheme="minorHAnsi"/>
          <w:noProof/>
          <w:lang w:eastAsia="en-GB"/>
        </w:rPr>
      </w:pPr>
      <w:hyperlink w:anchor="_Toc29894082" w:history="1">
        <w:r w:rsidR="00044C20">
          <w:rPr>
            <w:rStyle w:val="Hyperlink"/>
            <w:noProof/>
          </w:rPr>
          <w:t>Results</w:t>
        </w:r>
        <w:r w:rsidR="00896780">
          <w:rPr>
            <w:noProof/>
            <w:webHidden/>
          </w:rPr>
          <w:tab/>
        </w:r>
        <w:r w:rsidR="009E2D4F">
          <w:rPr>
            <w:noProof/>
            <w:webHidden/>
          </w:rPr>
          <w:t>2</w:t>
        </w:r>
      </w:hyperlink>
    </w:p>
    <w:p w:rsidR="00896780" w:rsidRDefault="00BE33A3" w:rsidP="00B96CF8">
      <w:pPr>
        <w:pStyle w:val="TOC2"/>
        <w:jc w:val="both"/>
        <w:rPr>
          <w:rFonts w:asciiTheme="minorHAnsi" w:eastAsiaTheme="minorEastAsia" w:hAnsiTheme="minorHAnsi"/>
          <w:noProof/>
          <w:lang w:eastAsia="en-GB"/>
        </w:rPr>
      </w:pPr>
      <w:hyperlink w:anchor="_Toc29894083" w:history="1">
        <w:r w:rsidR="00044C20">
          <w:rPr>
            <w:rStyle w:val="Hyperlink"/>
            <w:noProof/>
          </w:rPr>
          <w:t>Harms</w:t>
        </w:r>
        <w:r w:rsidR="00896780">
          <w:rPr>
            <w:noProof/>
            <w:webHidden/>
          </w:rPr>
          <w:tab/>
        </w:r>
        <w:r w:rsidR="00896780">
          <w:rPr>
            <w:noProof/>
            <w:webHidden/>
          </w:rPr>
          <w:fldChar w:fldCharType="begin"/>
        </w:r>
        <w:r w:rsidR="00896780">
          <w:rPr>
            <w:noProof/>
            <w:webHidden/>
          </w:rPr>
          <w:instrText xml:space="preserve"> PAGEREF _Toc29894083 \h </w:instrText>
        </w:r>
        <w:r w:rsidR="00896780">
          <w:rPr>
            <w:noProof/>
            <w:webHidden/>
          </w:rPr>
        </w:r>
        <w:r w:rsidR="00896780">
          <w:rPr>
            <w:noProof/>
            <w:webHidden/>
          </w:rPr>
          <w:fldChar w:fldCharType="separate"/>
        </w:r>
        <w:r w:rsidR="00B96CF8">
          <w:rPr>
            <w:noProof/>
            <w:webHidden/>
          </w:rPr>
          <w:t>2</w:t>
        </w:r>
        <w:r w:rsidR="00896780">
          <w:rPr>
            <w:noProof/>
            <w:webHidden/>
          </w:rPr>
          <w:fldChar w:fldCharType="end"/>
        </w:r>
      </w:hyperlink>
    </w:p>
    <w:p w:rsidR="00896780" w:rsidRDefault="00BE33A3" w:rsidP="00B96CF8">
      <w:pPr>
        <w:pStyle w:val="TOC2"/>
        <w:jc w:val="both"/>
        <w:rPr>
          <w:rFonts w:asciiTheme="minorHAnsi" w:eastAsiaTheme="minorEastAsia" w:hAnsiTheme="minorHAnsi"/>
          <w:noProof/>
          <w:lang w:eastAsia="en-GB"/>
        </w:rPr>
      </w:pPr>
      <w:hyperlink w:anchor="_Toc29894084" w:history="1">
        <w:r w:rsidR="00044C20">
          <w:rPr>
            <w:rStyle w:val="Hyperlink"/>
            <w:noProof/>
          </w:rPr>
          <w:t>Limitations</w:t>
        </w:r>
        <w:r w:rsidR="00896780" w:rsidRPr="00804259">
          <w:rPr>
            <w:rStyle w:val="Hyperlink"/>
            <w:noProof/>
          </w:rPr>
          <w:t>.</w:t>
        </w:r>
        <w:r w:rsidR="00896780">
          <w:rPr>
            <w:noProof/>
            <w:webHidden/>
          </w:rPr>
          <w:tab/>
        </w:r>
        <w:r w:rsidR="00896780">
          <w:rPr>
            <w:noProof/>
            <w:webHidden/>
          </w:rPr>
          <w:fldChar w:fldCharType="begin"/>
        </w:r>
        <w:r w:rsidR="00896780">
          <w:rPr>
            <w:noProof/>
            <w:webHidden/>
          </w:rPr>
          <w:instrText xml:space="preserve"> PAGEREF _Toc29894084 \h </w:instrText>
        </w:r>
        <w:r w:rsidR="00896780">
          <w:rPr>
            <w:noProof/>
            <w:webHidden/>
          </w:rPr>
        </w:r>
        <w:r w:rsidR="00896780">
          <w:rPr>
            <w:noProof/>
            <w:webHidden/>
          </w:rPr>
          <w:fldChar w:fldCharType="separate"/>
        </w:r>
        <w:r w:rsidR="00B96CF8">
          <w:rPr>
            <w:noProof/>
            <w:webHidden/>
          </w:rPr>
          <w:t>2</w:t>
        </w:r>
        <w:r w:rsidR="00896780">
          <w:rPr>
            <w:noProof/>
            <w:webHidden/>
          </w:rPr>
          <w:fldChar w:fldCharType="end"/>
        </w:r>
      </w:hyperlink>
    </w:p>
    <w:p w:rsidR="00896780" w:rsidRDefault="00BE33A3" w:rsidP="00B96CF8">
      <w:pPr>
        <w:pStyle w:val="TOC2"/>
        <w:jc w:val="both"/>
        <w:rPr>
          <w:rFonts w:asciiTheme="minorHAnsi" w:eastAsiaTheme="minorEastAsia" w:hAnsiTheme="minorHAnsi"/>
          <w:noProof/>
          <w:lang w:eastAsia="en-GB"/>
        </w:rPr>
      </w:pPr>
      <w:hyperlink w:anchor="_Toc29894085" w:history="1">
        <w:r w:rsidR="00896780" w:rsidRPr="00804259">
          <w:rPr>
            <w:rStyle w:val="Hyperlink"/>
            <w:noProof/>
          </w:rPr>
          <w:t>Conclusion</w:t>
        </w:r>
        <w:r w:rsidR="00896780">
          <w:rPr>
            <w:noProof/>
            <w:webHidden/>
          </w:rPr>
          <w:tab/>
        </w:r>
        <w:r w:rsidR="00896780">
          <w:rPr>
            <w:noProof/>
            <w:webHidden/>
          </w:rPr>
          <w:fldChar w:fldCharType="begin"/>
        </w:r>
        <w:r w:rsidR="00896780">
          <w:rPr>
            <w:noProof/>
            <w:webHidden/>
          </w:rPr>
          <w:instrText xml:space="preserve"> PAGEREF _Toc29894085 \h </w:instrText>
        </w:r>
        <w:r w:rsidR="00896780">
          <w:rPr>
            <w:noProof/>
            <w:webHidden/>
          </w:rPr>
        </w:r>
        <w:r w:rsidR="00896780">
          <w:rPr>
            <w:noProof/>
            <w:webHidden/>
          </w:rPr>
          <w:fldChar w:fldCharType="separate"/>
        </w:r>
        <w:r w:rsidR="00B96CF8">
          <w:rPr>
            <w:noProof/>
            <w:webHidden/>
          </w:rPr>
          <w:t>2</w:t>
        </w:r>
        <w:r w:rsidR="00896780">
          <w:rPr>
            <w:noProof/>
            <w:webHidden/>
          </w:rPr>
          <w:fldChar w:fldCharType="end"/>
        </w:r>
      </w:hyperlink>
    </w:p>
    <w:p w:rsidR="00896780" w:rsidRDefault="00BE33A3" w:rsidP="00B96CF8">
      <w:pPr>
        <w:pStyle w:val="TOC2"/>
        <w:jc w:val="both"/>
        <w:rPr>
          <w:rFonts w:asciiTheme="minorHAnsi" w:eastAsiaTheme="minorEastAsia" w:hAnsiTheme="minorHAnsi"/>
          <w:noProof/>
          <w:lang w:eastAsia="en-GB"/>
        </w:rPr>
      </w:pPr>
      <w:hyperlink w:anchor="_Toc29894086" w:history="1">
        <w:r w:rsidR="00896780" w:rsidRPr="00804259">
          <w:rPr>
            <w:rStyle w:val="Hyperlink"/>
            <w:noProof/>
          </w:rPr>
          <w:t>Future work</w:t>
        </w:r>
        <w:r w:rsidR="00896780">
          <w:rPr>
            <w:noProof/>
            <w:webHidden/>
          </w:rPr>
          <w:tab/>
        </w:r>
        <w:r w:rsidR="00896780">
          <w:rPr>
            <w:noProof/>
            <w:webHidden/>
          </w:rPr>
          <w:fldChar w:fldCharType="begin"/>
        </w:r>
        <w:r w:rsidR="00896780">
          <w:rPr>
            <w:noProof/>
            <w:webHidden/>
          </w:rPr>
          <w:instrText xml:space="preserve"> PAGEREF _Toc29894086 \h </w:instrText>
        </w:r>
        <w:r w:rsidR="00896780">
          <w:rPr>
            <w:noProof/>
            <w:webHidden/>
          </w:rPr>
        </w:r>
        <w:r w:rsidR="00896780">
          <w:rPr>
            <w:noProof/>
            <w:webHidden/>
          </w:rPr>
          <w:fldChar w:fldCharType="separate"/>
        </w:r>
        <w:r w:rsidR="00B96CF8">
          <w:rPr>
            <w:noProof/>
            <w:webHidden/>
          </w:rPr>
          <w:t>2</w:t>
        </w:r>
        <w:r w:rsidR="00896780">
          <w:rPr>
            <w:noProof/>
            <w:webHidden/>
          </w:rPr>
          <w:fldChar w:fldCharType="end"/>
        </w:r>
      </w:hyperlink>
    </w:p>
    <w:p w:rsidR="00896780" w:rsidRDefault="00BE33A3" w:rsidP="00B96CF8">
      <w:pPr>
        <w:pStyle w:val="TOC2"/>
        <w:jc w:val="both"/>
        <w:rPr>
          <w:rFonts w:asciiTheme="minorHAnsi" w:eastAsiaTheme="minorEastAsia" w:hAnsiTheme="minorHAnsi"/>
          <w:noProof/>
          <w:lang w:eastAsia="en-GB"/>
        </w:rPr>
      </w:pPr>
      <w:hyperlink w:anchor="_Toc29894087" w:history="1">
        <w:r w:rsidR="00044C20">
          <w:rPr>
            <w:rStyle w:val="Hyperlink"/>
            <w:noProof/>
          </w:rPr>
          <w:t>Trial registration</w:t>
        </w:r>
        <w:r w:rsidR="00896780">
          <w:rPr>
            <w:noProof/>
            <w:webHidden/>
          </w:rPr>
          <w:tab/>
        </w:r>
        <w:r w:rsidR="00896780">
          <w:rPr>
            <w:noProof/>
            <w:webHidden/>
          </w:rPr>
          <w:fldChar w:fldCharType="begin"/>
        </w:r>
        <w:r w:rsidR="00896780">
          <w:rPr>
            <w:noProof/>
            <w:webHidden/>
          </w:rPr>
          <w:instrText xml:space="preserve"> PAGEREF _Toc29894087 \h </w:instrText>
        </w:r>
        <w:r w:rsidR="00896780">
          <w:rPr>
            <w:noProof/>
            <w:webHidden/>
          </w:rPr>
        </w:r>
        <w:r w:rsidR="00896780">
          <w:rPr>
            <w:noProof/>
            <w:webHidden/>
          </w:rPr>
          <w:fldChar w:fldCharType="separate"/>
        </w:r>
        <w:r w:rsidR="00B96CF8">
          <w:rPr>
            <w:noProof/>
            <w:webHidden/>
          </w:rPr>
          <w:t>2</w:t>
        </w:r>
        <w:r w:rsidR="00896780">
          <w:rPr>
            <w:noProof/>
            <w:webHidden/>
          </w:rPr>
          <w:fldChar w:fldCharType="end"/>
        </w:r>
      </w:hyperlink>
    </w:p>
    <w:p w:rsidR="00896780" w:rsidRDefault="00BE33A3" w:rsidP="00B96CF8">
      <w:pPr>
        <w:pStyle w:val="TOC2"/>
        <w:jc w:val="both"/>
        <w:rPr>
          <w:rFonts w:asciiTheme="minorHAnsi" w:eastAsiaTheme="minorEastAsia" w:hAnsiTheme="minorHAnsi"/>
          <w:noProof/>
          <w:lang w:eastAsia="en-GB"/>
        </w:rPr>
      </w:pPr>
      <w:hyperlink w:anchor="_Toc29894088" w:history="1">
        <w:r w:rsidR="00044C20">
          <w:rPr>
            <w:rStyle w:val="Hyperlink"/>
            <w:noProof/>
          </w:rPr>
          <w:t>Funding</w:t>
        </w:r>
        <w:r w:rsidR="00896780">
          <w:rPr>
            <w:noProof/>
            <w:webHidden/>
          </w:rPr>
          <w:tab/>
        </w:r>
        <w:r w:rsidR="00896780">
          <w:rPr>
            <w:noProof/>
            <w:webHidden/>
          </w:rPr>
          <w:fldChar w:fldCharType="begin"/>
        </w:r>
        <w:r w:rsidR="00896780">
          <w:rPr>
            <w:noProof/>
            <w:webHidden/>
          </w:rPr>
          <w:instrText xml:space="preserve"> PAGEREF _Toc29894088 \h </w:instrText>
        </w:r>
        <w:r w:rsidR="00896780">
          <w:rPr>
            <w:noProof/>
            <w:webHidden/>
          </w:rPr>
        </w:r>
        <w:r w:rsidR="00896780">
          <w:rPr>
            <w:noProof/>
            <w:webHidden/>
          </w:rPr>
          <w:fldChar w:fldCharType="separate"/>
        </w:r>
        <w:r w:rsidR="00B96CF8">
          <w:rPr>
            <w:noProof/>
            <w:webHidden/>
          </w:rPr>
          <w:t>2</w:t>
        </w:r>
        <w:r w:rsidR="00896780">
          <w:rPr>
            <w:noProof/>
            <w:webHidden/>
          </w:rPr>
          <w:fldChar w:fldCharType="end"/>
        </w:r>
      </w:hyperlink>
    </w:p>
    <w:p w:rsidR="00896780" w:rsidRDefault="00BE33A3" w:rsidP="00B96CF8">
      <w:pPr>
        <w:pStyle w:val="TOC1"/>
        <w:jc w:val="both"/>
        <w:rPr>
          <w:rFonts w:asciiTheme="minorHAnsi" w:eastAsiaTheme="minorEastAsia" w:hAnsiTheme="minorHAnsi"/>
          <w:noProof/>
          <w:lang w:eastAsia="en-GB"/>
        </w:rPr>
      </w:pPr>
      <w:hyperlink w:anchor="_Toc29894089" w:history="1">
        <w:r w:rsidR="00896780" w:rsidRPr="00804259">
          <w:rPr>
            <w:rStyle w:val="Hyperlink"/>
            <w:noProof/>
          </w:rPr>
          <w:t>TABLE OF CONTENTS:</w:t>
        </w:r>
        <w:r w:rsidR="00896780">
          <w:rPr>
            <w:noProof/>
            <w:webHidden/>
          </w:rPr>
          <w:tab/>
        </w:r>
        <w:r w:rsidR="00896780">
          <w:rPr>
            <w:noProof/>
            <w:webHidden/>
          </w:rPr>
          <w:fldChar w:fldCharType="begin"/>
        </w:r>
        <w:r w:rsidR="00896780">
          <w:rPr>
            <w:noProof/>
            <w:webHidden/>
          </w:rPr>
          <w:instrText xml:space="preserve"> PAGEREF _Toc29894089 \h </w:instrText>
        </w:r>
        <w:r w:rsidR="00896780">
          <w:rPr>
            <w:noProof/>
            <w:webHidden/>
          </w:rPr>
        </w:r>
        <w:r w:rsidR="00896780">
          <w:rPr>
            <w:noProof/>
            <w:webHidden/>
          </w:rPr>
          <w:fldChar w:fldCharType="separate"/>
        </w:r>
        <w:r w:rsidR="00B96CF8">
          <w:rPr>
            <w:noProof/>
            <w:webHidden/>
          </w:rPr>
          <w:t>2</w:t>
        </w:r>
        <w:r w:rsidR="00896780">
          <w:rPr>
            <w:noProof/>
            <w:webHidden/>
          </w:rPr>
          <w:fldChar w:fldCharType="end"/>
        </w:r>
      </w:hyperlink>
    </w:p>
    <w:p w:rsidR="00896780" w:rsidRDefault="00BE33A3" w:rsidP="00B96CF8">
      <w:pPr>
        <w:pStyle w:val="TOC1"/>
        <w:jc w:val="both"/>
        <w:rPr>
          <w:rFonts w:asciiTheme="minorHAnsi" w:eastAsiaTheme="minorEastAsia" w:hAnsiTheme="minorHAnsi"/>
          <w:noProof/>
          <w:lang w:eastAsia="en-GB"/>
        </w:rPr>
      </w:pPr>
      <w:hyperlink w:anchor="_Toc29894090" w:history="1">
        <w:r w:rsidR="00896780" w:rsidRPr="00804259">
          <w:rPr>
            <w:rStyle w:val="Hyperlink"/>
            <w:noProof/>
          </w:rPr>
          <w:t>LIST OF TABLES:</w:t>
        </w:r>
        <w:r w:rsidR="00896780">
          <w:rPr>
            <w:noProof/>
            <w:webHidden/>
          </w:rPr>
          <w:tab/>
        </w:r>
        <w:r w:rsidR="00896780">
          <w:rPr>
            <w:noProof/>
            <w:webHidden/>
          </w:rPr>
          <w:fldChar w:fldCharType="begin"/>
        </w:r>
        <w:r w:rsidR="00896780">
          <w:rPr>
            <w:noProof/>
            <w:webHidden/>
          </w:rPr>
          <w:instrText xml:space="preserve"> PAGEREF _Toc29894090 \h </w:instrText>
        </w:r>
        <w:r w:rsidR="00896780">
          <w:rPr>
            <w:noProof/>
            <w:webHidden/>
          </w:rPr>
        </w:r>
        <w:r w:rsidR="00896780">
          <w:rPr>
            <w:noProof/>
            <w:webHidden/>
          </w:rPr>
          <w:fldChar w:fldCharType="separate"/>
        </w:r>
        <w:r w:rsidR="00B96CF8">
          <w:rPr>
            <w:noProof/>
            <w:webHidden/>
          </w:rPr>
          <w:t>7</w:t>
        </w:r>
        <w:r w:rsidR="00896780">
          <w:rPr>
            <w:noProof/>
            <w:webHidden/>
          </w:rPr>
          <w:fldChar w:fldCharType="end"/>
        </w:r>
      </w:hyperlink>
    </w:p>
    <w:p w:rsidR="00896780" w:rsidRDefault="00BE33A3" w:rsidP="00B96CF8">
      <w:pPr>
        <w:pStyle w:val="TOC1"/>
        <w:jc w:val="both"/>
        <w:rPr>
          <w:noProof/>
        </w:rPr>
      </w:pPr>
      <w:hyperlink w:anchor="_Toc29894091" w:history="1">
        <w:r w:rsidR="00896780" w:rsidRPr="00804259">
          <w:rPr>
            <w:rStyle w:val="Hyperlink"/>
            <w:noProof/>
          </w:rPr>
          <w:t>LIST OF FIGURES:</w:t>
        </w:r>
        <w:r w:rsidR="00896780">
          <w:rPr>
            <w:noProof/>
            <w:webHidden/>
          </w:rPr>
          <w:tab/>
        </w:r>
        <w:r w:rsidR="00896780">
          <w:rPr>
            <w:noProof/>
            <w:webHidden/>
          </w:rPr>
          <w:fldChar w:fldCharType="begin"/>
        </w:r>
        <w:r w:rsidR="00896780">
          <w:rPr>
            <w:noProof/>
            <w:webHidden/>
          </w:rPr>
          <w:instrText xml:space="preserve"> PAGEREF _Toc29894091 \h </w:instrText>
        </w:r>
        <w:r w:rsidR="00896780">
          <w:rPr>
            <w:noProof/>
            <w:webHidden/>
          </w:rPr>
        </w:r>
        <w:r w:rsidR="00896780">
          <w:rPr>
            <w:noProof/>
            <w:webHidden/>
          </w:rPr>
          <w:fldChar w:fldCharType="separate"/>
        </w:r>
        <w:r w:rsidR="00B96CF8">
          <w:rPr>
            <w:noProof/>
            <w:webHidden/>
          </w:rPr>
          <w:t>8</w:t>
        </w:r>
        <w:r w:rsidR="00896780">
          <w:rPr>
            <w:noProof/>
            <w:webHidden/>
          </w:rPr>
          <w:fldChar w:fldCharType="end"/>
        </w:r>
      </w:hyperlink>
    </w:p>
    <w:p w:rsidR="0037483E" w:rsidRPr="00A4616B" w:rsidRDefault="0037483E" w:rsidP="00B96CF8">
      <w:pPr>
        <w:spacing w:line="240" w:lineRule="auto"/>
        <w:jc w:val="both"/>
        <w:rPr>
          <w:rFonts w:ascii="Arial" w:hAnsi="Arial" w:cs="Arial"/>
          <w:b/>
          <w:bCs/>
          <w:caps/>
        </w:rPr>
      </w:pPr>
      <w:r w:rsidRPr="00A4616B">
        <w:rPr>
          <w:rFonts w:ascii="Arial" w:hAnsi="Arial" w:cs="Arial"/>
          <w:b/>
          <w:bCs/>
        </w:rPr>
        <w:t>LIST OF</w:t>
      </w:r>
      <w:r w:rsidR="00A4616B">
        <w:rPr>
          <w:rFonts w:ascii="Arial" w:hAnsi="Arial" w:cs="Arial"/>
          <w:b/>
          <w:bCs/>
        </w:rPr>
        <w:t xml:space="preserve"> </w:t>
      </w:r>
      <w:r w:rsidRPr="00A4616B">
        <w:rPr>
          <w:rFonts w:ascii="Arial" w:hAnsi="Arial" w:cs="Arial"/>
          <w:b/>
          <w:bCs/>
        </w:rPr>
        <w:t>BOXES</w:t>
      </w:r>
      <w:r>
        <w:rPr>
          <w:rFonts w:ascii="Arial" w:hAnsi="Arial" w:cs="Arial"/>
          <w:b/>
          <w:bCs/>
        </w:rPr>
        <w:t>:…………………………………………………………</w:t>
      </w:r>
      <w:r w:rsidR="00A4616B">
        <w:rPr>
          <w:rFonts w:ascii="Arial" w:hAnsi="Arial" w:cs="Arial"/>
          <w:b/>
          <w:bCs/>
        </w:rPr>
        <w:t>...</w:t>
      </w:r>
      <w:r>
        <w:rPr>
          <w:rFonts w:ascii="Arial" w:hAnsi="Arial" w:cs="Arial"/>
          <w:b/>
          <w:bCs/>
        </w:rPr>
        <w:t>…</w:t>
      </w:r>
      <w:r w:rsidR="001828BD">
        <w:rPr>
          <w:rFonts w:ascii="Arial" w:hAnsi="Arial" w:cs="Arial"/>
          <w:b/>
          <w:bCs/>
        </w:rPr>
        <w:t>…</w:t>
      </w:r>
      <w:r w:rsidR="00B96CF8">
        <w:rPr>
          <w:rFonts w:ascii="Arial" w:hAnsi="Arial" w:cs="Arial"/>
          <w:b/>
          <w:bCs/>
        </w:rPr>
        <w:t>……………….</w:t>
      </w:r>
      <w:r w:rsidR="004B5DFA">
        <w:rPr>
          <w:rFonts w:ascii="Arial" w:hAnsi="Arial" w:cs="Arial"/>
          <w:b/>
          <w:bCs/>
        </w:rPr>
        <w:t>8</w:t>
      </w:r>
    </w:p>
    <w:p w:rsidR="00896780" w:rsidRDefault="00BE33A3" w:rsidP="00B96CF8">
      <w:pPr>
        <w:pStyle w:val="TOC1"/>
        <w:jc w:val="both"/>
        <w:rPr>
          <w:rFonts w:asciiTheme="minorHAnsi" w:eastAsiaTheme="minorEastAsia" w:hAnsiTheme="minorHAnsi"/>
          <w:noProof/>
          <w:lang w:eastAsia="en-GB"/>
        </w:rPr>
      </w:pPr>
      <w:hyperlink w:anchor="_Toc29894092" w:history="1">
        <w:r w:rsidR="00896780" w:rsidRPr="00804259">
          <w:rPr>
            <w:rStyle w:val="Hyperlink"/>
            <w:noProof/>
          </w:rPr>
          <w:t>List of abbreviations/acronyms:</w:t>
        </w:r>
        <w:r w:rsidR="00896780">
          <w:rPr>
            <w:noProof/>
            <w:webHidden/>
          </w:rPr>
          <w:tab/>
        </w:r>
        <w:r w:rsidR="00896780">
          <w:rPr>
            <w:noProof/>
            <w:webHidden/>
          </w:rPr>
          <w:fldChar w:fldCharType="begin"/>
        </w:r>
        <w:r w:rsidR="00896780">
          <w:rPr>
            <w:noProof/>
            <w:webHidden/>
          </w:rPr>
          <w:instrText xml:space="preserve"> PAGEREF _Toc29894092 \h </w:instrText>
        </w:r>
        <w:r w:rsidR="00896780">
          <w:rPr>
            <w:noProof/>
            <w:webHidden/>
          </w:rPr>
        </w:r>
        <w:r w:rsidR="00896780">
          <w:rPr>
            <w:noProof/>
            <w:webHidden/>
          </w:rPr>
          <w:fldChar w:fldCharType="separate"/>
        </w:r>
        <w:r w:rsidR="00B96CF8">
          <w:rPr>
            <w:noProof/>
            <w:webHidden/>
          </w:rPr>
          <w:t>8</w:t>
        </w:r>
        <w:r w:rsidR="00896780">
          <w:rPr>
            <w:noProof/>
            <w:webHidden/>
          </w:rPr>
          <w:fldChar w:fldCharType="end"/>
        </w:r>
      </w:hyperlink>
    </w:p>
    <w:p w:rsidR="00896780" w:rsidRDefault="00BE33A3" w:rsidP="00B96CF8">
      <w:pPr>
        <w:pStyle w:val="TOC1"/>
        <w:jc w:val="both"/>
        <w:rPr>
          <w:rFonts w:asciiTheme="minorHAnsi" w:eastAsiaTheme="minorEastAsia" w:hAnsiTheme="minorHAnsi"/>
          <w:noProof/>
          <w:lang w:eastAsia="en-GB"/>
        </w:rPr>
      </w:pPr>
      <w:hyperlink w:anchor="_Toc29894093" w:history="1">
        <w:r w:rsidR="00896780" w:rsidRPr="00804259">
          <w:rPr>
            <w:rStyle w:val="Hyperlink"/>
            <w:noProof/>
          </w:rPr>
          <w:t>PLAIN ENGLISH SUMMARY</w:t>
        </w:r>
        <w:r w:rsidR="00896780">
          <w:rPr>
            <w:noProof/>
            <w:webHidden/>
          </w:rPr>
          <w:tab/>
        </w:r>
        <w:r w:rsidR="00896780">
          <w:rPr>
            <w:noProof/>
            <w:webHidden/>
          </w:rPr>
          <w:fldChar w:fldCharType="begin"/>
        </w:r>
        <w:r w:rsidR="00896780">
          <w:rPr>
            <w:noProof/>
            <w:webHidden/>
          </w:rPr>
          <w:instrText xml:space="preserve"> PAGEREF _Toc29894093 \h </w:instrText>
        </w:r>
        <w:r w:rsidR="00896780">
          <w:rPr>
            <w:noProof/>
            <w:webHidden/>
          </w:rPr>
        </w:r>
        <w:r w:rsidR="00896780">
          <w:rPr>
            <w:noProof/>
            <w:webHidden/>
          </w:rPr>
          <w:fldChar w:fldCharType="separate"/>
        </w:r>
        <w:r w:rsidR="00B96CF8">
          <w:rPr>
            <w:noProof/>
            <w:webHidden/>
          </w:rPr>
          <w:t>10</w:t>
        </w:r>
        <w:r w:rsidR="00896780">
          <w:rPr>
            <w:noProof/>
            <w:webHidden/>
          </w:rPr>
          <w:fldChar w:fldCharType="end"/>
        </w:r>
      </w:hyperlink>
    </w:p>
    <w:p w:rsidR="00896780" w:rsidRDefault="00BE33A3" w:rsidP="00B96CF8">
      <w:pPr>
        <w:pStyle w:val="TOC1"/>
        <w:jc w:val="both"/>
        <w:rPr>
          <w:rFonts w:asciiTheme="minorHAnsi" w:eastAsiaTheme="minorEastAsia" w:hAnsiTheme="minorHAnsi"/>
          <w:noProof/>
          <w:lang w:eastAsia="en-GB"/>
        </w:rPr>
      </w:pPr>
      <w:hyperlink w:anchor="_Toc29894094" w:history="1">
        <w:r w:rsidR="00896780" w:rsidRPr="00804259">
          <w:rPr>
            <w:rStyle w:val="Hyperlink"/>
            <w:noProof/>
          </w:rPr>
          <w:t>SCIENTIFIC SUMMARY</w:t>
        </w:r>
        <w:r w:rsidR="00896780">
          <w:rPr>
            <w:noProof/>
            <w:webHidden/>
          </w:rPr>
          <w:tab/>
        </w:r>
        <w:r w:rsidR="00896780">
          <w:rPr>
            <w:noProof/>
            <w:webHidden/>
          </w:rPr>
          <w:fldChar w:fldCharType="begin"/>
        </w:r>
        <w:r w:rsidR="00896780">
          <w:rPr>
            <w:noProof/>
            <w:webHidden/>
          </w:rPr>
          <w:instrText xml:space="preserve"> PAGEREF _Toc29894094 \h </w:instrText>
        </w:r>
        <w:r w:rsidR="00896780">
          <w:rPr>
            <w:noProof/>
            <w:webHidden/>
          </w:rPr>
        </w:r>
        <w:r w:rsidR="00896780">
          <w:rPr>
            <w:noProof/>
            <w:webHidden/>
          </w:rPr>
          <w:fldChar w:fldCharType="separate"/>
        </w:r>
        <w:r w:rsidR="00B96CF8">
          <w:rPr>
            <w:noProof/>
            <w:webHidden/>
          </w:rPr>
          <w:t>11</w:t>
        </w:r>
        <w:r w:rsidR="00896780">
          <w:rPr>
            <w:noProof/>
            <w:webHidden/>
          </w:rPr>
          <w:fldChar w:fldCharType="end"/>
        </w:r>
      </w:hyperlink>
    </w:p>
    <w:p w:rsidR="00896780" w:rsidRDefault="00BE33A3" w:rsidP="00B96CF8">
      <w:pPr>
        <w:pStyle w:val="TOC2"/>
        <w:jc w:val="both"/>
        <w:rPr>
          <w:rFonts w:asciiTheme="minorHAnsi" w:eastAsiaTheme="minorEastAsia" w:hAnsiTheme="minorHAnsi"/>
          <w:noProof/>
          <w:lang w:eastAsia="en-GB"/>
        </w:rPr>
      </w:pPr>
      <w:hyperlink w:anchor="_Toc29894095" w:history="1">
        <w:r w:rsidR="00896780" w:rsidRPr="00804259">
          <w:rPr>
            <w:rStyle w:val="Hyperlink"/>
            <w:noProof/>
          </w:rPr>
          <w:t>Background</w:t>
        </w:r>
        <w:r w:rsidR="00896780">
          <w:rPr>
            <w:noProof/>
            <w:webHidden/>
          </w:rPr>
          <w:tab/>
        </w:r>
        <w:r w:rsidR="00896780">
          <w:rPr>
            <w:noProof/>
            <w:webHidden/>
          </w:rPr>
          <w:fldChar w:fldCharType="begin"/>
        </w:r>
        <w:r w:rsidR="00896780">
          <w:rPr>
            <w:noProof/>
            <w:webHidden/>
          </w:rPr>
          <w:instrText xml:space="preserve"> PAGEREF _Toc29894095 \h </w:instrText>
        </w:r>
        <w:r w:rsidR="00896780">
          <w:rPr>
            <w:noProof/>
            <w:webHidden/>
          </w:rPr>
        </w:r>
        <w:r w:rsidR="00896780">
          <w:rPr>
            <w:noProof/>
            <w:webHidden/>
          </w:rPr>
          <w:fldChar w:fldCharType="separate"/>
        </w:r>
        <w:r w:rsidR="004D1A28">
          <w:rPr>
            <w:b/>
            <w:bCs/>
            <w:noProof/>
            <w:webHidden/>
            <w:lang w:val="en-US"/>
          </w:rPr>
          <w:t>11</w:t>
        </w:r>
        <w:r w:rsidR="00B96CF8">
          <w:rPr>
            <w:b/>
            <w:bCs/>
            <w:noProof/>
            <w:webHidden/>
            <w:lang w:val="en-US"/>
          </w:rPr>
          <w:t>.</w:t>
        </w:r>
        <w:r w:rsidR="00896780">
          <w:rPr>
            <w:noProof/>
            <w:webHidden/>
          </w:rPr>
          <w:fldChar w:fldCharType="end"/>
        </w:r>
      </w:hyperlink>
    </w:p>
    <w:p w:rsidR="00896780" w:rsidRDefault="00BE33A3" w:rsidP="00B96CF8">
      <w:pPr>
        <w:pStyle w:val="TOC2"/>
        <w:jc w:val="both"/>
        <w:rPr>
          <w:rFonts w:asciiTheme="minorHAnsi" w:eastAsiaTheme="minorEastAsia" w:hAnsiTheme="minorHAnsi"/>
          <w:noProof/>
          <w:lang w:eastAsia="en-GB"/>
        </w:rPr>
      </w:pPr>
      <w:hyperlink w:anchor="_Toc29894096" w:history="1">
        <w:r w:rsidR="00896780" w:rsidRPr="00804259">
          <w:rPr>
            <w:rStyle w:val="Hyperlink"/>
            <w:noProof/>
          </w:rPr>
          <w:t>Objectives:</w:t>
        </w:r>
        <w:r w:rsidR="00896780">
          <w:rPr>
            <w:noProof/>
            <w:webHidden/>
          </w:rPr>
          <w:tab/>
        </w:r>
        <w:r w:rsidR="00896780">
          <w:rPr>
            <w:noProof/>
            <w:webHidden/>
          </w:rPr>
          <w:fldChar w:fldCharType="begin"/>
        </w:r>
        <w:r w:rsidR="00896780">
          <w:rPr>
            <w:noProof/>
            <w:webHidden/>
          </w:rPr>
          <w:instrText xml:space="preserve"> PAGEREF _Toc29894096 \h </w:instrText>
        </w:r>
        <w:r w:rsidR="00896780">
          <w:rPr>
            <w:noProof/>
            <w:webHidden/>
          </w:rPr>
        </w:r>
        <w:r w:rsidR="00896780">
          <w:rPr>
            <w:noProof/>
            <w:webHidden/>
          </w:rPr>
          <w:fldChar w:fldCharType="separate"/>
        </w:r>
        <w:r w:rsidR="00B96CF8">
          <w:rPr>
            <w:noProof/>
            <w:webHidden/>
          </w:rPr>
          <w:t>11</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097" w:history="1">
        <w:r w:rsidR="00896780" w:rsidRPr="00804259">
          <w:rPr>
            <w:rStyle w:val="Hyperlink"/>
            <w:noProof/>
          </w:rPr>
          <w:t>Recruitment/retention:</w:t>
        </w:r>
        <w:r w:rsidR="00896780">
          <w:rPr>
            <w:noProof/>
            <w:webHidden/>
          </w:rPr>
          <w:tab/>
        </w:r>
        <w:r w:rsidR="00896780">
          <w:rPr>
            <w:noProof/>
            <w:webHidden/>
          </w:rPr>
          <w:fldChar w:fldCharType="begin"/>
        </w:r>
        <w:r w:rsidR="00896780">
          <w:rPr>
            <w:noProof/>
            <w:webHidden/>
          </w:rPr>
          <w:instrText xml:space="preserve"> PAGEREF _Toc29894097 \h </w:instrText>
        </w:r>
        <w:r w:rsidR="00896780">
          <w:rPr>
            <w:noProof/>
            <w:webHidden/>
          </w:rPr>
        </w:r>
        <w:r w:rsidR="00896780">
          <w:rPr>
            <w:noProof/>
            <w:webHidden/>
          </w:rPr>
          <w:fldChar w:fldCharType="separate"/>
        </w:r>
        <w:r w:rsidR="00B96CF8">
          <w:rPr>
            <w:noProof/>
            <w:webHidden/>
          </w:rPr>
          <w:t>11</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098" w:history="1">
        <w:r w:rsidR="00896780" w:rsidRPr="00804259">
          <w:rPr>
            <w:rStyle w:val="Hyperlink"/>
            <w:noProof/>
          </w:rPr>
          <w:t>Intervention:</w:t>
        </w:r>
        <w:r w:rsidR="00896780">
          <w:rPr>
            <w:noProof/>
            <w:webHidden/>
          </w:rPr>
          <w:tab/>
        </w:r>
        <w:r w:rsidR="00896780">
          <w:rPr>
            <w:noProof/>
            <w:webHidden/>
          </w:rPr>
          <w:fldChar w:fldCharType="begin"/>
        </w:r>
        <w:r w:rsidR="00896780">
          <w:rPr>
            <w:noProof/>
            <w:webHidden/>
          </w:rPr>
          <w:instrText xml:space="preserve"> PAGEREF _Toc29894098 \h </w:instrText>
        </w:r>
        <w:r w:rsidR="00896780">
          <w:rPr>
            <w:noProof/>
            <w:webHidden/>
          </w:rPr>
        </w:r>
        <w:r w:rsidR="00896780">
          <w:rPr>
            <w:noProof/>
            <w:webHidden/>
          </w:rPr>
          <w:fldChar w:fldCharType="separate"/>
        </w:r>
        <w:r w:rsidR="00B96CF8">
          <w:rPr>
            <w:noProof/>
            <w:webHidden/>
          </w:rPr>
          <w:t>11</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099" w:history="1">
        <w:r w:rsidR="00896780" w:rsidRPr="00804259">
          <w:rPr>
            <w:rStyle w:val="Hyperlink"/>
            <w:noProof/>
          </w:rPr>
          <w:t>Comparator:</w:t>
        </w:r>
        <w:r w:rsidR="00896780">
          <w:rPr>
            <w:noProof/>
            <w:webHidden/>
          </w:rPr>
          <w:tab/>
        </w:r>
        <w:r w:rsidR="00896780">
          <w:rPr>
            <w:noProof/>
            <w:webHidden/>
          </w:rPr>
          <w:fldChar w:fldCharType="begin"/>
        </w:r>
        <w:r w:rsidR="00896780">
          <w:rPr>
            <w:noProof/>
            <w:webHidden/>
          </w:rPr>
          <w:instrText xml:space="preserve"> PAGEREF _Toc29894099 \h </w:instrText>
        </w:r>
        <w:r w:rsidR="00896780">
          <w:rPr>
            <w:noProof/>
            <w:webHidden/>
          </w:rPr>
        </w:r>
        <w:r w:rsidR="00896780">
          <w:rPr>
            <w:noProof/>
            <w:webHidden/>
          </w:rPr>
          <w:fldChar w:fldCharType="separate"/>
        </w:r>
        <w:r w:rsidR="00B96CF8">
          <w:rPr>
            <w:noProof/>
            <w:webHidden/>
          </w:rPr>
          <w:t>12</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100" w:history="1">
        <w:r w:rsidR="00896780" w:rsidRPr="00804259">
          <w:rPr>
            <w:rStyle w:val="Hyperlink"/>
            <w:noProof/>
          </w:rPr>
          <w:t>Outcomes:</w:t>
        </w:r>
        <w:r w:rsidR="00896780">
          <w:rPr>
            <w:noProof/>
            <w:webHidden/>
          </w:rPr>
          <w:tab/>
        </w:r>
        <w:r w:rsidR="00896780">
          <w:rPr>
            <w:noProof/>
            <w:webHidden/>
          </w:rPr>
          <w:fldChar w:fldCharType="begin"/>
        </w:r>
        <w:r w:rsidR="00896780">
          <w:rPr>
            <w:noProof/>
            <w:webHidden/>
          </w:rPr>
          <w:instrText xml:space="preserve"> PAGEREF _Toc29894100 \h </w:instrText>
        </w:r>
        <w:r w:rsidR="00896780">
          <w:rPr>
            <w:noProof/>
            <w:webHidden/>
          </w:rPr>
        </w:r>
        <w:r w:rsidR="00896780">
          <w:rPr>
            <w:noProof/>
            <w:webHidden/>
          </w:rPr>
          <w:fldChar w:fldCharType="separate"/>
        </w:r>
        <w:r w:rsidR="00B96CF8">
          <w:rPr>
            <w:noProof/>
            <w:webHidden/>
          </w:rPr>
          <w:t>12</w:t>
        </w:r>
        <w:r w:rsidR="00896780">
          <w:rPr>
            <w:noProof/>
            <w:webHidden/>
          </w:rPr>
          <w:fldChar w:fldCharType="end"/>
        </w:r>
      </w:hyperlink>
    </w:p>
    <w:p w:rsidR="00896780" w:rsidRDefault="00BE33A3" w:rsidP="00B96CF8">
      <w:pPr>
        <w:pStyle w:val="TOC2"/>
        <w:jc w:val="both"/>
        <w:rPr>
          <w:rFonts w:asciiTheme="minorHAnsi" w:eastAsiaTheme="minorEastAsia" w:hAnsiTheme="minorHAnsi"/>
          <w:noProof/>
          <w:lang w:eastAsia="en-GB"/>
        </w:rPr>
      </w:pPr>
      <w:hyperlink w:anchor="_Toc29894101" w:history="1">
        <w:r w:rsidR="00896780" w:rsidRPr="00804259">
          <w:rPr>
            <w:rStyle w:val="Hyperlink"/>
            <w:noProof/>
          </w:rPr>
          <w:t>Methods</w:t>
        </w:r>
        <w:r w:rsidR="00896780">
          <w:rPr>
            <w:noProof/>
            <w:webHidden/>
          </w:rPr>
          <w:tab/>
        </w:r>
        <w:r w:rsidR="00896780">
          <w:rPr>
            <w:noProof/>
            <w:webHidden/>
          </w:rPr>
          <w:fldChar w:fldCharType="begin"/>
        </w:r>
        <w:r w:rsidR="00896780">
          <w:rPr>
            <w:noProof/>
            <w:webHidden/>
          </w:rPr>
          <w:instrText xml:space="preserve"> PAGEREF _Toc29894101 \h </w:instrText>
        </w:r>
        <w:r w:rsidR="00896780">
          <w:rPr>
            <w:noProof/>
            <w:webHidden/>
          </w:rPr>
        </w:r>
        <w:r w:rsidR="00896780">
          <w:rPr>
            <w:noProof/>
            <w:webHidden/>
          </w:rPr>
          <w:fldChar w:fldCharType="separate"/>
        </w:r>
        <w:r w:rsidR="00B96CF8">
          <w:rPr>
            <w:noProof/>
            <w:webHidden/>
          </w:rPr>
          <w:t>12</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102" w:history="1">
        <w:r w:rsidR="00896780" w:rsidRPr="00804259">
          <w:rPr>
            <w:rStyle w:val="Hyperlink"/>
            <w:noProof/>
          </w:rPr>
          <w:t>WP 1:</w:t>
        </w:r>
        <w:r w:rsidR="00896780">
          <w:rPr>
            <w:noProof/>
            <w:webHidden/>
          </w:rPr>
          <w:tab/>
        </w:r>
        <w:r w:rsidR="00896780">
          <w:rPr>
            <w:noProof/>
            <w:webHidden/>
          </w:rPr>
          <w:fldChar w:fldCharType="begin"/>
        </w:r>
        <w:r w:rsidR="00896780">
          <w:rPr>
            <w:noProof/>
            <w:webHidden/>
          </w:rPr>
          <w:instrText xml:space="preserve"> PAGEREF _Toc29894102 \h </w:instrText>
        </w:r>
        <w:r w:rsidR="00896780">
          <w:rPr>
            <w:noProof/>
            <w:webHidden/>
          </w:rPr>
        </w:r>
        <w:r w:rsidR="00896780">
          <w:rPr>
            <w:noProof/>
            <w:webHidden/>
          </w:rPr>
          <w:fldChar w:fldCharType="separate"/>
        </w:r>
        <w:r w:rsidR="00B96CF8">
          <w:rPr>
            <w:noProof/>
            <w:webHidden/>
          </w:rPr>
          <w:t>12</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103" w:history="1">
        <w:r w:rsidR="00896780" w:rsidRPr="00804259">
          <w:rPr>
            <w:rStyle w:val="Hyperlink"/>
            <w:noProof/>
          </w:rPr>
          <w:t>WP 2:</w:t>
        </w:r>
        <w:r w:rsidR="00896780">
          <w:rPr>
            <w:noProof/>
            <w:webHidden/>
          </w:rPr>
          <w:tab/>
        </w:r>
        <w:r w:rsidR="00896780">
          <w:rPr>
            <w:noProof/>
            <w:webHidden/>
          </w:rPr>
          <w:fldChar w:fldCharType="begin"/>
        </w:r>
        <w:r w:rsidR="00896780">
          <w:rPr>
            <w:noProof/>
            <w:webHidden/>
          </w:rPr>
          <w:instrText xml:space="preserve"> PAGEREF _Toc29894103 \h </w:instrText>
        </w:r>
        <w:r w:rsidR="00896780">
          <w:rPr>
            <w:noProof/>
            <w:webHidden/>
          </w:rPr>
        </w:r>
        <w:r w:rsidR="00896780">
          <w:rPr>
            <w:noProof/>
            <w:webHidden/>
          </w:rPr>
          <w:fldChar w:fldCharType="separate"/>
        </w:r>
        <w:r w:rsidR="00B96CF8">
          <w:rPr>
            <w:noProof/>
            <w:webHidden/>
          </w:rPr>
          <w:t>12</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104" w:history="1">
        <w:r w:rsidR="00896780" w:rsidRPr="00804259">
          <w:rPr>
            <w:rStyle w:val="Hyperlink"/>
            <w:noProof/>
          </w:rPr>
          <w:t>WP 3:</w:t>
        </w:r>
        <w:r w:rsidR="00896780">
          <w:rPr>
            <w:noProof/>
            <w:webHidden/>
          </w:rPr>
          <w:tab/>
        </w:r>
        <w:r w:rsidR="00896780">
          <w:rPr>
            <w:noProof/>
            <w:webHidden/>
          </w:rPr>
          <w:fldChar w:fldCharType="begin"/>
        </w:r>
        <w:r w:rsidR="00896780">
          <w:rPr>
            <w:noProof/>
            <w:webHidden/>
          </w:rPr>
          <w:instrText xml:space="preserve"> PAGEREF _Toc29894104 \h </w:instrText>
        </w:r>
        <w:r w:rsidR="00896780">
          <w:rPr>
            <w:noProof/>
            <w:webHidden/>
          </w:rPr>
        </w:r>
        <w:r w:rsidR="00896780">
          <w:rPr>
            <w:noProof/>
            <w:webHidden/>
          </w:rPr>
          <w:fldChar w:fldCharType="separate"/>
        </w:r>
        <w:r w:rsidR="00B96CF8">
          <w:rPr>
            <w:noProof/>
            <w:webHidden/>
          </w:rPr>
          <w:t>12</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105" w:history="1">
        <w:r w:rsidR="00896780" w:rsidRPr="00804259">
          <w:rPr>
            <w:rStyle w:val="Hyperlink"/>
            <w:noProof/>
          </w:rPr>
          <w:t>WP 4: Pilot Study (InSTEP pilot trial):</w:t>
        </w:r>
        <w:r w:rsidR="00896780">
          <w:rPr>
            <w:noProof/>
            <w:webHidden/>
          </w:rPr>
          <w:tab/>
        </w:r>
        <w:r w:rsidR="00896780">
          <w:rPr>
            <w:noProof/>
            <w:webHidden/>
          </w:rPr>
          <w:fldChar w:fldCharType="begin"/>
        </w:r>
        <w:r w:rsidR="00896780">
          <w:rPr>
            <w:noProof/>
            <w:webHidden/>
          </w:rPr>
          <w:instrText xml:space="preserve"> PAGEREF _Toc29894105 \h </w:instrText>
        </w:r>
        <w:r w:rsidR="00896780">
          <w:rPr>
            <w:noProof/>
            <w:webHidden/>
          </w:rPr>
        </w:r>
        <w:r w:rsidR="00896780">
          <w:rPr>
            <w:noProof/>
            <w:webHidden/>
          </w:rPr>
          <w:fldChar w:fldCharType="separate"/>
        </w:r>
        <w:r w:rsidR="00B96CF8">
          <w:rPr>
            <w:noProof/>
            <w:webHidden/>
          </w:rPr>
          <w:t>13</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106" w:history="1">
        <w:r w:rsidR="00896780" w:rsidRPr="00804259">
          <w:rPr>
            <w:rStyle w:val="Hyperlink"/>
            <w:noProof/>
          </w:rPr>
          <w:t>WP 5:</w:t>
        </w:r>
        <w:r w:rsidR="00896780">
          <w:rPr>
            <w:noProof/>
            <w:webHidden/>
          </w:rPr>
          <w:tab/>
        </w:r>
        <w:r w:rsidR="00896780">
          <w:rPr>
            <w:noProof/>
            <w:webHidden/>
          </w:rPr>
          <w:fldChar w:fldCharType="begin"/>
        </w:r>
        <w:r w:rsidR="00896780">
          <w:rPr>
            <w:noProof/>
            <w:webHidden/>
          </w:rPr>
          <w:instrText xml:space="preserve"> PAGEREF _Toc29894106 \h </w:instrText>
        </w:r>
        <w:r w:rsidR="00896780">
          <w:rPr>
            <w:noProof/>
            <w:webHidden/>
          </w:rPr>
        </w:r>
        <w:r w:rsidR="00896780">
          <w:rPr>
            <w:noProof/>
            <w:webHidden/>
          </w:rPr>
          <w:fldChar w:fldCharType="separate"/>
        </w:r>
        <w:r w:rsidR="00B96CF8">
          <w:rPr>
            <w:noProof/>
            <w:webHidden/>
          </w:rPr>
          <w:t>13</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107" w:history="1">
        <w:r w:rsidR="00896780" w:rsidRPr="00804259">
          <w:rPr>
            <w:rStyle w:val="Hyperlink"/>
            <w:noProof/>
          </w:rPr>
          <w:t>WP 6:</w:t>
        </w:r>
        <w:r w:rsidR="00896780">
          <w:rPr>
            <w:noProof/>
            <w:webHidden/>
          </w:rPr>
          <w:tab/>
        </w:r>
        <w:r w:rsidR="00896780">
          <w:rPr>
            <w:noProof/>
            <w:webHidden/>
          </w:rPr>
          <w:fldChar w:fldCharType="begin"/>
        </w:r>
        <w:r w:rsidR="00896780">
          <w:rPr>
            <w:noProof/>
            <w:webHidden/>
          </w:rPr>
          <w:instrText xml:space="preserve"> PAGEREF _Toc29894107 \h </w:instrText>
        </w:r>
        <w:r w:rsidR="00896780">
          <w:rPr>
            <w:noProof/>
            <w:webHidden/>
          </w:rPr>
        </w:r>
        <w:r w:rsidR="00896780">
          <w:rPr>
            <w:noProof/>
            <w:webHidden/>
          </w:rPr>
          <w:fldChar w:fldCharType="separate"/>
        </w:r>
        <w:r w:rsidR="00B96CF8">
          <w:rPr>
            <w:noProof/>
            <w:webHidden/>
          </w:rPr>
          <w:t>13</w:t>
        </w:r>
        <w:r w:rsidR="00896780">
          <w:rPr>
            <w:noProof/>
            <w:webHidden/>
          </w:rPr>
          <w:fldChar w:fldCharType="end"/>
        </w:r>
      </w:hyperlink>
    </w:p>
    <w:p w:rsidR="00896780" w:rsidRDefault="00BE33A3" w:rsidP="00B96CF8">
      <w:pPr>
        <w:pStyle w:val="TOC2"/>
        <w:jc w:val="both"/>
        <w:rPr>
          <w:rFonts w:asciiTheme="minorHAnsi" w:eastAsiaTheme="minorEastAsia" w:hAnsiTheme="minorHAnsi"/>
          <w:noProof/>
          <w:lang w:eastAsia="en-GB"/>
        </w:rPr>
      </w:pPr>
      <w:hyperlink w:anchor="_Toc29894108" w:history="1">
        <w:r w:rsidR="00896780" w:rsidRPr="00804259">
          <w:rPr>
            <w:rStyle w:val="Hyperlink"/>
            <w:noProof/>
          </w:rPr>
          <w:t>Results</w:t>
        </w:r>
        <w:r w:rsidR="00896780">
          <w:rPr>
            <w:noProof/>
            <w:webHidden/>
          </w:rPr>
          <w:tab/>
        </w:r>
        <w:r w:rsidR="00896780">
          <w:rPr>
            <w:noProof/>
            <w:webHidden/>
          </w:rPr>
          <w:fldChar w:fldCharType="begin"/>
        </w:r>
        <w:r w:rsidR="00896780">
          <w:rPr>
            <w:noProof/>
            <w:webHidden/>
          </w:rPr>
          <w:instrText xml:space="preserve"> PAGEREF _Toc29894108 \h </w:instrText>
        </w:r>
        <w:r w:rsidR="00896780">
          <w:rPr>
            <w:noProof/>
            <w:webHidden/>
          </w:rPr>
        </w:r>
        <w:r w:rsidR="00896780">
          <w:rPr>
            <w:noProof/>
            <w:webHidden/>
          </w:rPr>
          <w:fldChar w:fldCharType="separate"/>
        </w:r>
        <w:r w:rsidR="00B96CF8">
          <w:rPr>
            <w:noProof/>
            <w:webHidden/>
          </w:rPr>
          <w:t>14</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109" w:history="1">
        <w:r w:rsidR="00896780" w:rsidRPr="00804259">
          <w:rPr>
            <w:rStyle w:val="Hyperlink"/>
            <w:noProof/>
          </w:rPr>
          <w:t>WPs 1 -3</w:t>
        </w:r>
        <w:r w:rsidR="00896780">
          <w:rPr>
            <w:noProof/>
            <w:webHidden/>
          </w:rPr>
          <w:tab/>
        </w:r>
        <w:r w:rsidR="00896780">
          <w:rPr>
            <w:noProof/>
            <w:webHidden/>
          </w:rPr>
          <w:fldChar w:fldCharType="begin"/>
        </w:r>
        <w:r w:rsidR="00896780">
          <w:rPr>
            <w:noProof/>
            <w:webHidden/>
          </w:rPr>
          <w:instrText xml:space="preserve"> PAGEREF _Toc29894109 \h </w:instrText>
        </w:r>
        <w:r w:rsidR="00896780">
          <w:rPr>
            <w:noProof/>
            <w:webHidden/>
          </w:rPr>
        </w:r>
        <w:r w:rsidR="00896780">
          <w:rPr>
            <w:noProof/>
            <w:webHidden/>
          </w:rPr>
          <w:fldChar w:fldCharType="separate"/>
        </w:r>
        <w:r w:rsidR="00B96CF8">
          <w:rPr>
            <w:noProof/>
            <w:webHidden/>
          </w:rPr>
          <w:t>14</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110" w:history="1">
        <w:r w:rsidR="00896780" w:rsidRPr="00804259">
          <w:rPr>
            <w:rStyle w:val="Hyperlink"/>
            <w:noProof/>
          </w:rPr>
          <w:t>WP4 pilot trial (InSTEP):</w:t>
        </w:r>
        <w:r w:rsidR="00896780">
          <w:rPr>
            <w:noProof/>
            <w:webHidden/>
          </w:rPr>
          <w:tab/>
        </w:r>
        <w:r w:rsidR="00896780">
          <w:rPr>
            <w:noProof/>
            <w:webHidden/>
          </w:rPr>
          <w:fldChar w:fldCharType="begin"/>
        </w:r>
        <w:r w:rsidR="00896780">
          <w:rPr>
            <w:noProof/>
            <w:webHidden/>
          </w:rPr>
          <w:instrText xml:space="preserve"> PAGEREF _Toc29894110 \h </w:instrText>
        </w:r>
        <w:r w:rsidR="00896780">
          <w:rPr>
            <w:noProof/>
            <w:webHidden/>
          </w:rPr>
        </w:r>
        <w:r w:rsidR="00896780">
          <w:rPr>
            <w:noProof/>
            <w:webHidden/>
          </w:rPr>
          <w:fldChar w:fldCharType="separate"/>
        </w:r>
        <w:r w:rsidR="00B96CF8">
          <w:rPr>
            <w:noProof/>
            <w:webHidden/>
          </w:rPr>
          <w:t>14</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111" w:history="1">
        <w:r w:rsidR="00896780" w:rsidRPr="00804259">
          <w:rPr>
            <w:rStyle w:val="Hyperlink"/>
            <w:noProof/>
          </w:rPr>
          <w:t>WP5:</w:t>
        </w:r>
        <w:r w:rsidR="00896780">
          <w:rPr>
            <w:noProof/>
            <w:webHidden/>
          </w:rPr>
          <w:tab/>
        </w:r>
        <w:r w:rsidR="00896780">
          <w:rPr>
            <w:noProof/>
            <w:webHidden/>
          </w:rPr>
          <w:fldChar w:fldCharType="begin"/>
        </w:r>
        <w:r w:rsidR="00896780">
          <w:rPr>
            <w:noProof/>
            <w:webHidden/>
          </w:rPr>
          <w:instrText xml:space="preserve"> PAGEREF _Toc29894111 \h </w:instrText>
        </w:r>
        <w:r w:rsidR="00896780">
          <w:rPr>
            <w:noProof/>
            <w:webHidden/>
          </w:rPr>
        </w:r>
        <w:r w:rsidR="00896780">
          <w:rPr>
            <w:noProof/>
            <w:webHidden/>
          </w:rPr>
          <w:fldChar w:fldCharType="separate"/>
        </w:r>
        <w:r w:rsidR="00B96CF8">
          <w:rPr>
            <w:noProof/>
            <w:webHidden/>
          </w:rPr>
          <w:t>15</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112" w:history="1">
        <w:r w:rsidR="00896780" w:rsidRPr="00804259">
          <w:rPr>
            <w:rStyle w:val="Hyperlink"/>
            <w:noProof/>
          </w:rPr>
          <w:t>WP6:</w:t>
        </w:r>
        <w:r w:rsidR="00896780">
          <w:rPr>
            <w:noProof/>
            <w:webHidden/>
          </w:rPr>
          <w:tab/>
        </w:r>
        <w:r w:rsidR="00896780">
          <w:rPr>
            <w:noProof/>
            <w:webHidden/>
          </w:rPr>
          <w:fldChar w:fldCharType="begin"/>
        </w:r>
        <w:r w:rsidR="00896780">
          <w:rPr>
            <w:noProof/>
            <w:webHidden/>
          </w:rPr>
          <w:instrText xml:space="preserve"> PAGEREF _Toc29894112 \h </w:instrText>
        </w:r>
        <w:r w:rsidR="00896780">
          <w:rPr>
            <w:noProof/>
            <w:webHidden/>
          </w:rPr>
        </w:r>
        <w:r w:rsidR="00896780">
          <w:rPr>
            <w:noProof/>
            <w:webHidden/>
          </w:rPr>
          <w:fldChar w:fldCharType="separate"/>
        </w:r>
        <w:r w:rsidR="00B96CF8">
          <w:rPr>
            <w:noProof/>
            <w:webHidden/>
          </w:rPr>
          <w:t>16</w:t>
        </w:r>
        <w:r w:rsidR="00896780">
          <w:rPr>
            <w:noProof/>
            <w:webHidden/>
          </w:rPr>
          <w:fldChar w:fldCharType="end"/>
        </w:r>
      </w:hyperlink>
    </w:p>
    <w:p w:rsidR="00896780" w:rsidRDefault="00BE33A3" w:rsidP="00B96CF8">
      <w:pPr>
        <w:pStyle w:val="TOC1"/>
        <w:jc w:val="both"/>
        <w:rPr>
          <w:rFonts w:asciiTheme="minorHAnsi" w:eastAsiaTheme="minorEastAsia" w:hAnsiTheme="minorHAnsi"/>
          <w:noProof/>
          <w:lang w:eastAsia="en-GB"/>
        </w:rPr>
      </w:pPr>
      <w:hyperlink w:anchor="_Toc29894113" w:history="1">
        <w:r w:rsidR="00896780" w:rsidRPr="00804259">
          <w:rPr>
            <w:rStyle w:val="Hyperlink"/>
            <w:noProof/>
          </w:rPr>
          <w:t>CHAPTER 1. INTRODUCTION</w:t>
        </w:r>
        <w:r w:rsidR="00896780">
          <w:rPr>
            <w:noProof/>
            <w:webHidden/>
          </w:rPr>
          <w:tab/>
        </w:r>
        <w:r w:rsidR="00896780">
          <w:rPr>
            <w:noProof/>
            <w:webHidden/>
          </w:rPr>
          <w:fldChar w:fldCharType="begin"/>
        </w:r>
        <w:r w:rsidR="00896780">
          <w:rPr>
            <w:noProof/>
            <w:webHidden/>
          </w:rPr>
          <w:instrText xml:space="preserve"> PAGEREF _Toc29894113 \h </w:instrText>
        </w:r>
        <w:r w:rsidR="00896780">
          <w:rPr>
            <w:noProof/>
            <w:webHidden/>
          </w:rPr>
        </w:r>
        <w:r w:rsidR="00896780">
          <w:rPr>
            <w:noProof/>
            <w:webHidden/>
          </w:rPr>
          <w:fldChar w:fldCharType="separate"/>
        </w:r>
        <w:r w:rsidR="00B96CF8">
          <w:rPr>
            <w:noProof/>
            <w:webHidden/>
          </w:rPr>
          <w:t>18</w:t>
        </w:r>
        <w:r w:rsidR="00896780">
          <w:rPr>
            <w:noProof/>
            <w:webHidden/>
          </w:rPr>
          <w:fldChar w:fldCharType="end"/>
        </w:r>
      </w:hyperlink>
    </w:p>
    <w:p w:rsidR="00896780" w:rsidRDefault="00BE33A3" w:rsidP="00B96CF8">
      <w:pPr>
        <w:pStyle w:val="TOC2"/>
        <w:jc w:val="both"/>
        <w:rPr>
          <w:rFonts w:asciiTheme="minorHAnsi" w:eastAsiaTheme="minorEastAsia" w:hAnsiTheme="minorHAnsi"/>
          <w:noProof/>
          <w:lang w:eastAsia="en-GB"/>
        </w:rPr>
      </w:pPr>
      <w:hyperlink w:anchor="_Toc29894114" w:history="1">
        <w:r w:rsidR="00896780" w:rsidRPr="00804259">
          <w:rPr>
            <w:rStyle w:val="Hyperlink"/>
            <w:noProof/>
          </w:rPr>
          <w:t>Scientific background and rationale for the research</w:t>
        </w:r>
        <w:r w:rsidR="00896780">
          <w:rPr>
            <w:noProof/>
            <w:webHidden/>
          </w:rPr>
          <w:tab/>
        </w:r>
        <w:r w:rsidR="00896780">
          <w:rPr>
            <w:noProof/>
            <w:webHidden/>
          </w:rPr>
          <w:fldChar w:fldCharType="begin"/>
        </w:r>
        <w:r w:rsidR="00896780">
          <w:rPr>
            <w:noProof/>
            <w:webHidden/>
          </w:rPr>
          <w:instrText xml:space="preserve"> PAGEREF _Toc29894114 \h </w:instrText>
        </w:r>
        <w:r w:rsidR="00896780">
          <w:rPr>
            <w:noProof/>
            <w:webHidden/>
          </w:rPr>
        </w:r>
        <w:r w:rsidR="00896780">
          <w:rPr>
            <w:noProof/>
            <w:webHidden/>
          </w:rPr>
          <w:fldChar w:fldCharType="separate"/>
        </w:r>
        <w:r w:rsidR="00B96CF8">
          <w:rPr>
            <w:noProof/>
            <w:webHidden/>
          </w:rPr>
          <w:t>18</w:t>
        </w:r>
        <w:r w:rsidR="00896780">
          <w:rPr>
            <w:noProof/>
            <w:webHidden/>
          </w:rPr>
          <w:fldChar w:fldCharType="end"/>
        </w:r>
      </w:hyperlink>
    </w:p>
    <w:p w:rsidR="00896780" w:rsidRDefault="00BE33A3" w:rsidP="00B96CF8">
      <w:pPr>
        <w:pStyle w:val="TOC2"/>
        <w:jc w:val="both"/>
        <w:rPr>
          <w:rFonts w:asciiTheme="minorHAnsi" w:eastAsiaTheme="minorEastAsia" w:hAnsiTheme="minorHAnsi"/>
          <w:noProof/>
          <w:lang w:eastAsia="en-GB"/>
        </w:rPr>
      </w:pPr>
      <w:hyperlink w:anchor="_Toc29894115" w:history="1">
        <w:r w:rsidR="00896780" w:rsidRPr="00804259">
          <w:rPr>
            <w:rStyle w:val="Hyperlink"/>
            <w:noProof/>
          </w:rPr>
          <w:t>Patient and Public Involvement</w:t>
        </w:r>
        <w:r w:rsidR="00896780">
          <w:rPr>
            <w:noProof/>
            <w:webHidden/>
          </w:rPr>
          <w:tab/>
        </w:r>
        <w:r w:rsidR="00896780">
          <w:rPr>
            <w:noProof/>
            <w:webHidden/>
          </w:rPr>
          <w:fldChar w:fldCharType="begin"/>
        </w:r>
        <w:r w:rsidR="00896780">
          <w:rPr>
            <w:noProof/>
            <w:webHidden/>
          </w:rPr>
          <w:instrText xml:space="preserve"> PAGEREF _Toc29894115 \h </w:instrText>
        </w:r>
        <w:r w:rsidR="00896780">
          <w:rPr>
            <w:noProof/>
            <w:webHidden/>
          </w:rPr>
        </w:r>
        <w:r w:rsidR="00896780">
          <w:rPr>
            <w:noProof/>
            <w:webHidden/>
          </w:rPr>
          <w:fldChar w:fldCharType="separate"/>
        </w:r>
        <w:r w:rsidR="00B96CF8">
          <w:rPr>
            <w:noProof/>
            <w:webHidden/>
          </w:rPr>
          <w:t>20</w:t>
        </w:r>
        <w:r w:rsidR="00896780">
          <w:rPr>
            <w:noProof/>
            <w:webHidden/>
          </w:rPr>
          <w:fldChar w:fldCharType="end"/>
        </w:r>
      </w:hyperlink>
    </w:p>
    <w:p w:rsidR="00896780" w:rsidRDefault="00BE33A3" w:rsidP="00B96CF8">
      <w:pPr>
        <w:pStyle w:val="TOC2"/>
        <w:jc w:val="both"/>
        <w:rPr>
          <w:rFonts w:asciiTheme="minorHAnsi" w:eastAsiaTheme="minorEastAsia" w:hAnsiTheme="minorHAnsi"/>
          <w:noProof/>
          <w:lang w:eastAsia="en-GB"/>
        </w:rPr>
      </w:pPr>
      <w:hyperlink w:anchor="_Toc29894116" w:history="1">
        <w:r w:rsidR="00896780" w:rsidRPr="00804259">
          <w:rPr>
            <w:rStyle w:val="Hyperlink"/>
            <w:noProof/>
          </w:rPr>
          <w:t>Lay co-applicant</w:t>
        </w:r>
        <w:r w:rsidR="00896780">
          <w:rPr>
            <w:noProof/>
            <w:webHidden/>
          </w:rPr>
          <w:tab/>
        </w:r>
        <w:r w:rsidR="00896780">
          <w:rPr>
            <w:noProof/>
            <w:webHidden/>
          </w:rPr>
          <w:fldChar w:fldCharType="begin"/>
        </w:r>
        <w:r w:rsidR="00896780">
          <w:rPr>
            <w:noProof/>
            <w:webHidden/>
          </w:rPr>
          <w:instrText xml:space="preserve"> PAGEREF _Toc29894116 \h </w:instrText>
        </w:r>
        <w:r w:rsidR="00896780">
          <w:rPr>
            <w:noProof/>
            <w:webHidden/>
          </w:rPr>
        </w:r>
        <w:r w:rsidR="00896780">
          <w:rPr>
            <w:noProof/>
            <w:webHidden/>
          </w:rPr>
          <w:fldChar w:fldCharType="separate"/>
        </w:r>
        <w:r w:rsidR="00B96CF8">
          <w:rPr>
            <w:noProof/>
            <w:webHidden/>
          </w:rPr>
          <w:t>21</w:t>
        </w:r>
        <w:r w:rsidR="00896780">
          <w:rPr>
            <w:noProof/>
            <w:webHidden/>
          </w:rPr>
          <w:fldChar w:fldCharType="end"/>
        </w:r>
      </w:hyperlink>
    </w:p>
    <w:p w:rsidR="00896780" w:rsidRDefault="00BE33A3" w:rsidP="00B96CF8">
      <w:pPr>
        <w:pStyle w:val="TOC2"/>
        <w:jc w:val="both"/>
        <w:rPr>
          <w:rFonts w:asciiTheme="minorHAnsi" w:eastAsiaTheme="minorEastAsia" w:hAnsiTheme="minorHAnsi"/>
          <w:noProof/>
          <w:lang w:eastAsia="en-GB"/>
        </w:rPr>
      </w:pPr>
      <w:hyperlink w:anchor="_Toc29894117" w:history="1">
        <w:r w:rsidR="00896780" w:rsidRPr="00804259">
          <w:rPr>
            <w:rStyle w:val="Hyperlink"/>
            <w:noProof/>
          </w:rPr>
          <w:t>Data collection tools</w:t>
        </w:r>
        <w:r w:rsidR="00896780">
          <w:rPr>
            <w:noProof/>
            <w:webHidden/>
          </w:rPr>
          <w:tab/>
        </w:r>
        <w:r w:rsidR="00896780">
          <w:rPr>
            <w:noProof/>
            <w:webHidden/>
          </w:rPr>
          <w:fldChar w:fldCharType="begin"/>
        </w:r>
        <w:r w:rsidR="00896780">
          <w:rPr>
            <w:noProof/>
            <w:webHidden/>
          </w:rPr>
          <w:instrText xml:space="preserve"> PAGEREF _Toc29894117 \h </w:instrText>
        </w:r>
        <w:r w:rsidR="00896780">
          <w:rPr>
            <w:noProof/>
            <w:webHidden/>
          </w:rPr>
        </w:r>
        <w:r w:rsidR="00896780">
          <w:rPr>
            <w:noProof/>
            <w:webHidden/>
          </w:rPr>
          <w:fldChar w:fldCharType="separate"/>
        </w:r>
        <w:r w:rsidR="00B96CF8">
          <w:rPr>
            <w:noProof/>
            <w:webHidden/>
          </w:rPr>
          <w:t>21</w:t>
        </w:r>
        <w:r w:rsidR="00896780">
          <w:rPr>
            <w:noProof/>
            <w:webHidden/>
          </w:rPr>
          <w:fldChar w:fldCharType="end"/>
        </w:r>
      </w:hyperlink>
    </w:p>
    <w:p w:rsidR="00896780" w:rsidRDefault="00BE33A3" w:rsidP="00B96CF8">
      <w:pPr>
        <w:pStyle w:val="TOC2"/>
        <w:jc w:val="both"/>
        <w:rPr>
          <w:rFonts w:asciiTheme="minorHAnsi" w:eastAsiaTheme="minorEastAsia" w:hAnsiTheme="minorHAnsi"/>
          <w:noProof/>
          <w:lang w:eastAsia="en-GB"/>
        </w:rPr>
      </w:pPr>
      <w:hyperlink w:anchor="_Toc29894118" w:history="1">
        <w:r w:rsidR="00896780" w:rsidRPr="00804259">
          <w:rPr>
            <w:rStyle w:val="Hyperlink"/>
            <w:rFonts w:eastAsia="MS Mincho"/>
            <w:noProof/>
            <w:lang w:val="en-US"/>
          </w:rPr>
          <w:t>TAU booklet</w:t>
        </w:r>
        <w:r w:rsidR="00896780">
          <w:rPr>
            <w:noProof/>
            <w:webHidden/>
          </w:rPr>
          <w:tab/>
        </w:r>
        <w:r w:rsidR="00896780">
          <w:rPr>
            <w:noProof/>
            <w:webHidden/>
          </w:rPr>
          <w:fldChar w:fldCharType="begin"/>
        </w:r>
        <w:r w:rsidR="00896780">
          <w:rPr>
            <w:noProof/>
            <w:webHidden/>
          </w:rPr>
          <w:instrText xml:space="preserve"> PAGEREF _Toc29894118 \h </w:instrText>
        </w:r>
        <w:r w:rsidR="00896780">
          <w:rPr>
            <w:noProof/>
            <w:webHidden/>
          </w:rPr>
        </w:r>
        <w:r w:rsidR="00896780">
          <w:rPr>
            <w:noProof/>
            <w:webHidden/>
          </w:rPr>
          <w:fldChar w:fldCharType="separate"/>
        </w:r>
        <w:r w:rsidR="00B96CF8">
          <w:rPr>
            <w:noProof/>
            <w:webHidden/>
          </w:rPr>
          <w:t>21</w:t>
        </w:r>
        <w:r w:rsidR="00896780">
          <w:rPr>
            <w:noProof/>
            <w:webHidden/>
          </w:rPr>
          <w:fldChar w:fldCharType="end"/>
        </w:r>
      </w:hyperlink>
    </w:p>
    <w:p w:rsidR="00896780" w:rsidRDefault="00BE33A3" w:rsidP="00B96CF8">
      <w:pPr>
        <w:pStyle w:val="TOC1"/>
        <w:jc w:val="both"/>
        <w:rPr>
          <w:rFonts w:asciiTheme="minorHAnsi" w:eastAsiaTheme="minorEastAsia" w:hAnsiTheme="minorHAnsi"/>
          <w:noProof/>
          <w:lang w:eastAsia="en-GB"/>
        </w:rPr>
      </w:pPr>
      <w:hyperlink w:anchor="_Toc29894119" w:history="1">
        <w:r w:rsidR="00896780" w:rsidRPr="00804259">
          <w:rPr>
            <w:rStyle w:val="Hyperlink"/>
            <w:noProof/>
          </w:rPr>
          <w:t>CHAPTER 2. TRIAL DESIGN AND METHODS</w:t>
        </w:r>
        <w:r w:rsidR="00896780">
          <w:rPr>
            <w:noProof/>
            <w:webHidden/>
          </w:rPr>
          <w:tab/>
        </w:r>
        <w:r w:rsidR="00896780">
          <w:rPr>
            <w:noProof/>
            <w:webHidden/>
          </w:rPr>
          <w:fldChar w:fldCharType="begin"/>
        </w:r>
        <w:r w:rsidR="00896780">
          <w:rPr>
            <w:noProof/>
            <w:webHidden/>
          </w:rPr>
          <w:instrText xml:space="preserve"> PAGEREF _Toc29894119 \h </w:instrText>
        </w:r>
        <w:r w:rsidR="00896780">
          <w:rPr>
            <w:noProof/>
            <w:webHidden/>
          </w:rPr>
        </w:r>
        <w:r w:rsidR="00896780">
          <w:rPr>
            <w:noProof/>
            <w:webHidden/>
          </w:rPr>
          <w:fldChar w:fldCharType="separate"/>
        </w:r>
        <w:r w:rsidR="00B96CF8">
          <w:rPr>
            <w:noProof/>
            <w:webHidden/>
          </w:rPr>
          <w:t>22</w:t>
        </w:r>
        <w:r w:rsidR="00896780">
          <w:rPr>
            <w:noProof/>
            <w:webHidden/>
          </w:rPr>
          <w:fldChar w:fldCharType="end"/>
        </w:r>
      </w:hyperlink>
    </w:p>
    <w:p w:rsidR="00896780" w:rsidRDefault="00BE33A3" w:rsidP="00B96CF8">
      <w:pPr>
        <w:pStyle w:val="TOC2"/>
        <w:jc w:val="both"/>
        <w:rPr>
          <w:rFonts w:asciiTheme="minorHAnsi" w:eastAsiaTheme="minorEastAsia" w:hAnsiTheme="minorHAnsi"/>
          <w:noProof/>
          <w:lang w:eastAsia="en-GB"/>
        </w:rPr>
      </w:pPr>
      <w:hyperlink w:anchor="_Toc29894120" w:history="1">
        <w:r w:rsidR="00896780" w:rsidRPr="00804259">
          <w:rPr>
            <w:rStyle w:val="Hyperlink"/>
            <w:noProof/>
          </w:rPr>
          <w:t>Objectives:</w:t>
        </w:r>
        <w:r w:rsidR="00896780">
          <w:rPr>
            <w:noProof/>
            <w:webHidden/>
          </w:rPr>
          <w:tab/>
        </w:r>
        <w:r w:rsidR="00896780">
          <w:rPr>
            <w:noProof/>
            <w:webHidden/>
          </w:rPr>
          <w:fldChar w:fldCharType="begin"/>
        </w:r>
        <w:r w:rsidR="00896780">
          <w:rPr>
            <w:noProof/>
            <w:webHidden/>
          </w:rPr>
          <w:instrText xml:space="preserve"> PAGEREF _Toc29894120 \h </w:instrText>
        </w:r>
        <w:r w:rsidR="00896780">
          <w:rPr>
            <w:noProof/>
            <w:webHidden/>
          </w:rPr>
        </w:r>
        <w:r w:rsidR="00896780">
          <w:rPr>
            <w:noProof/>
            <w:webHidden/>
          </w:rPr>
          <w:fldChar w:fldCharType="separate"/>
        </w:r>
        <w:r w:rsidR="00B96CF8">
          <w:rPr>
            <w:noProof/>
            <w:webHidden/>
          </w:rPr>
          <w:t>22</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121" w:history="1">
        <w:r w:rsidR="00896780" w:rsidRPr="00804259">
          <w:rPr>
            <w:rStyle w:val="Hyperlink"/>
            <w:noProof/>
          </w:rPr>
          <w:t>Recruitment/retention:</w:t>
        </w:r>
        <w:r w:rsidR="00896780">
          <w:rPr>
            <w:noProof/>
            <w:webHidden/>
          </w:rPr>
          <w:tab/>
        </w:r>
        <w:r w:rsidR="00896780">
          <w:rPr>
            <w:noProof/>
            <w:webHidden/>
          </w:rPr>
          <w:fldChar w:fldCharType="begin"/>
        </w:r>
        <w:r w:rsidR="00896780">
          <w:rPr>
            <w:noProof/>
            <w:webHidden/>
          </w:rPr>
          <w:instrText xml:space="preserve"> PAGEREF _Toc29894121 \h </w:instrText>
        </w:r>
        <w:r w:rsidR="00896780">
          <w:rPr>
            <w:noProof/>
            <w:webHidden/>
          </w:rPr>
        </w:r>
        <w:r w:rsidR="00896780">
          <w:rPr>
            <w:noProof/>
            <w:webHidden/>
          </w:rPr>
          <w:fldChar w:fldCharType="separate"/>
        </w:r>
        <w:r w:rsidR="00B96CF8">
          <w:rPr>
            <w:noProof/>
            <w:webHidden/>
          </w:rPr>
          <w:t>22</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122" w:history="1">
        <w:r w:rsidR="00896780" w:rsidRPr="00804259">
          <w:rPr>
            <w:rStyle w:val="Hyperlink"/>
            <w:noProof/>
          </w:rPr>
          <w:t>Intervention:</w:t>
        </w:r>
        <w:r w:rsidR="00896780">
          <w:rPr>
            <w:noProof/>
            <w:webHidden/>
          </w:rPr>
          <w:tab/>
        </w:r>
        <w:r w:rsidR="00896780">
          <w:rPr>
            <w:noProof/>
            <w:webHidden/>
          </w:rPr>
          <w:fldChar w:fldCharType="begin"/>
        </w:r>
        <w:r w:rsidR="00896780">
          <w:rPr>
            <w:noProof/>
            <w:webHidden/>
          </w:rPr>
          <w:instrText xml:space="preserve"> PAGEREF _Toc29894122 \h </w:instrText>
        </w:r>
        <w:r w:rsidR="00896780">
          <w:rPr>
            <w:noProof/>
            <w:webHidden/>
          </w:rPr>
        </w:r>
        <w:r w:rsidR="00896780">
          <w:rPr>
            <w:noProof/>
            <w:webHidden/>
          </w:rPr>
          <w:fldChar w:fldCharType="separate"/>
        </w:r>
        <w:r w:rsidR="00B96CF8">
          <w:rPr>
            <w:noProof/>
            <w:webHidden/>
          </w:rPr>
          <w:t>22</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123" w:history="1">
        <w:r w:rsidR="00896780" w:rsidRPr="00804259">
          <w:rPr>
            <w:rStyle w:val="Hyperlink"/>
            <w:noProof/>
          </w:rPr>
          <w:t>Comparator:</w:t>
        </w:r>
        <w:r w:rsidR="00896780">
          <w:rPr>
            <w:noProof/>
            <w:webHidden/>
          </w:rPr>
          <w:tab/>
        </w:r>
        <w:r w:rsidR="00896780">
          <w:rPr>
            <w:noProof/>
            <w:webHidden/>
          </w:rPr>
          <w:fldChar w:fldCharType="begin"/>
        </w:r>
        <w:r w:rsidR="00896780">
          <w:rPr>
            <w:noProof/>
            <w:webHidden/>
          </w:rPr>
          <w:instrText xml:space="preserve"> PAGEREF _Toc29894123 \h </w:instrText>
        </w:r>
        <w:r w:rsidR="00896780">
          <w:rPr>
            <w:noProof/>
            <w:webHidden/>
          </w:rPr>
        </w:r>
        <w:r w:rsidR="00896780">
          <w:rPr>
            <w:noProof/>
            <w:webHidden/>
          </w:rPr>
          <w:fldChar w:fldCharType="separate"/>
        </w:r>
        <w:r w:rsidR="00B96CF8">
          <w:rPr>
            <w:noProof/>
            <w:webHidden/>
          </w:rPr>
          <w:t>22</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124" w:history="1">
        <w:r w:rsidR="00896780" w:rsidRPr="00804259">
          <w:rPr>
            <w:rStyle w:val="Hyperlink"/>
            <w:noProof/>
          </w:rPr>
          <w:t>Outcomes:</w:t>
        </w:r>
        <w:r w:rsidR="00896780">
          <w:rPr>
            <w:noProof/>
            <w:webHidden/>
          </w:rPr>
          <w:tab/>
        </w:r>
        <w:r w:rsidR="00896780">
          <w:rPr>
            <w:noProof/>
            <w:webHidden/>
          </w:rPr>
          <w:fldChar w:fldCharType="begin"/>
        </w:r>
        <w:r w:rsidR="00896780">
          <w:rPr>
            <w:noProof/>
            <w:webHidden/>
          </w:rPr>
          <w:instrText xml:space="preserve"> PAGEREF _Toc29894124 \h </w:instrText>
        </w:r>
        <w:r w:rsidR="00896780">
          <w:rPr>
            <w:noProof/>
            <w:webHidden/>
          </w:rPr>
        </w:r>
        <w:r w:rsidR="00896780">
          <w:rPr>
            <w:noProof/>
            <w:webHidden/>
          </w:rPr>
          <w:fldChar w:fldCharType="separate"/>
        </w:r>
        <w:r w:rsidR="00B96CF8">
          <w:rPr>
            <w:noProof/>
            <w:webHidden/>
          </w:rPr>
          <w:t>22</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125" w:history="1">
        <w:r w:rsidR="00896780" w:rsidRPr="00804259">
          <w:rPr>
            <w:rStyle w:val="Hyperlink"/>
            <w:noProof/>
          </w:rPr>
          <w:t>Work Package 1</w:t>
        </w:r>
        <w:r w:rsidR="00896780">
          <w:rPr>
            <w:noProof/>
            <w:webHidden/>
          </w:rPr>
          <w:tab/>
        </w:r>
        <w:r w:rsidR="00896780">
          <w:rPr>
            <w:noProof/>
            <w:webHidden/>
          </w:rPr>
          <w:fldChar w:fldCharType="begin"/>
        </w:r>
        <w:r w:rsidR="00896780">
          <w:rPr>
            <w:noProof/>
            <w:webHidden/>
          </w:rPr>
          <w:instrText xml:space="preserve"> PAGEREF _Toc29894125 \h </w:instrText>
        </w:r>
        <w:r w:rsidR="00896780">
          <w:rPr>
            <w:noProof/>
            <w:webHidden/>
          </w:rPr>
        </w:r>
        <w:r w:rsidR="00896780">
          <w:rPr>
            <w:noProof/>
            <w:webHidden/>
          </w:rPr>
          <w:fldChar w:fldCharType="separate"/>
        </w:r>
        <w:r w:rsidR="00B96CF8">
          <w:rPr>
            <w:noProof/>
            <w:webHidden/>
          </w:rPr>
          <w:t>23</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126" w:history="1">
        <w:r w:rsidR="00896780" w:rsidRPr="00804259">
          <w:rPr>
            <w:rStyle w:val="Hyperlink"/>
            <w:noProof/>
          </w:rPr>
          <w:t>Work Package 2</w:t>
        </w:r>
        <w:r w:rsidR="00896780">
          <w:rPr>
            <w:noProof/>
            <w:webHidden/>
          </w:rPr>
          <w:tab/>
        </w:r>
        <w:r w:rsidR="00896780">
          <w:rPr>
            <w:noProof/>
            <w:webHidden/>
          </w:rPr>
          <w:fldChar w:fldCharType="begin"/>
        </w:r>
        <w:r w:rsidR="00896780">
          <w:rPr>
            <w:noProof/>
            <w:webHidden/>
          </w:rPr>
          <w:instrText xml:space="preserve"> PAGEREF _Toc29894126 \h </w:instrText>
        </w:r>
        <w:r w:rsidR="00896780">
          <w:rPr>
            <w:noProof/>
            <w:webHidden/>
          </w:rPr>
        </w:r>
        <w:r w:rsidR="00896780">
          <w:rPr>
            <w:noProof/>
            <w:webHidden/>
          </w:rPr>
          <w:fldChar w:fldCharType="separate"/>
        </w:r>
        <w:r w:rsidR="00B96CF8">
          <w:rPr>
            <w:noProof/>
            <w:webHidden/>
          </w:rPr>
          <w:t>23</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127" w:history="1">
        <w:r w:rsidR="00896780" w:rsidRPr="00804259">
          <w:rPr>
            <w:rStyle w:val="Hyperlink"/>
            <w:noProof/>
          </w:rPr>
          <w:t>Work Package 3</w:t>
        </w:r>
        <w:r w:rsidR="00896780">
          <w:rPr>
            <w:noProof/>
            <w:webHidden/>
          </w:rPr>
          <w:tab/>
        </w:r>
        <w:r w:rsidR="00896780">
          <w:rPr>
            <w:noProof/>
            <w:webHidden/>
          </w:rPr>
          <w:fldChar w:fldCharType="begin"/>
        </w:r>
        <w:r w:rsidR="00896780">
          <w:rPr>
            <w:noProof/>
            <w:webHidden/>
          </w:rPr>
          <w:instrText xml:space="preserve"> PAGEREF _Toc29894127 \h </w:instrText>
        </w:r>
        <w:r w:rsidR="00896780">
          <w:rPr>
            <w:noProof/>
            <w:webHidden/>
          </w:rPr>
        </w:r>
        <w:r w:rsidR="00896780">
          <w:rPr>
            <w:noProof/>
            <w:webHidden/>
          </w:rPr>
          <w:fldChar w:fldCharType="separate"/>
        </w:r>
        <w:r w:rsidR="00B96CF8">
          <w:rPr>
            <w:noProof/>
            <w:webHidden/>
          </w:rPr>
          <w:t>23</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128" w:history="1">
        <w:r w:rsidR="00896780" w:rsidRPr="00804259">
          <w:rPr>
            <w:rStyle w:val="Hyperlink"/>
            <w:noProof/>
          </w:rPr>
          <w:t>Work Package 4</w:t>
        </w:r>
        <w:r w:rsidR="00896780">
          <w:rPr>
            <w:noProof/>
            <w:webHidden/>
          </w:rPr>
          <w:tab/>
        </w:r>
        <w:r w:rsidR="00896780">
          <w:rPr>
            <w:noProof/>
            <w:webHidden/>
          </w:rPr>
          <w:fldChar w:fldCharType="begin"/>
        </w:r>
        <w:r w:rsidR="00896780">
          <w:rPr>
            <w:noProof/>
            <w:webHidden/>
          </w:rPr>
          <w:instrText xml:space="preserve"> PAGEREF _Toc29894128 \h </w:instrText>
        </w:r>
        <w:r w:rsidR="00896780">
          <w:rPr>
            <w:noProof/>
            <w:webHidden/>
          </w:rPr>
        </w:r>
        <w:r w:rsidR="00896780">
          <w:rPr>
            <w:noProof/>
            <w:webHidden/>
          </w:rPr>
          <w:fldChar w:fldCharType="separate"/>
        </w:r>
        <w:r w:rsidR="00B96CF8">
          <w:rPr>
            <w:noProof/>
            <w:webHidden/>
          </w:rPr>
          <w:t>23</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129" w:history="1">
        <w:r w:rsidR="00896780" w:rsidRPr="00804259">
          <w:rPr>
            <w:rStyle w:val="Hyperlink"/>
            <w:noProof/>
          </w:rPr>
          <w:t>Work Package 5</w:t>
        </w:r>
        <w:r w:rsidR="00896780">
          <w:rPr>
            <w:noProof/>
            <w:webHidden/>
          </w:rPr>
          <w:tab/>
        </w:r>
        <w:r w:rsidR="00896780">
          <w:rPr>
            <w:noProof/>
            <w:webHidden/>
          </w:rPr>
          <w:fldChar w:fldCharType="begin"/>
        </w:r>
        <w:r w:rsidR="00896780">
          <w:rPr>
            <w:noProof/>
            <w:webHidden/>
          </w:rPr>
          <w:instrText xml:space="preserve"> PAGEREF _Toc29894129 \h </w:instrText>
        </w:r>
        <w:r w:rsidR="00896780">
          <w:rPr>
            <w:noProof/>
            <w:webHidden/>
          </w:rPr>
        </w:r>
        <w:r w:rsidR="00896780">
          <w:rPr>
            <w:noProof/>
            <w:webHidden/>
          </w:rPr>
          <w:fldChar w:fldCharType="separate"/>
        </w:r>
        <w:r w:rsidR="00B96CF8">
          <w:rPr>
            <w:noProof/>
            <w:webHidden/>
          </w:rPr>
          <w:t>24</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130" w:history="1">
        <w:r w:rsidR="00896780" w:rsidRPr="00804259">
          <w:rPr>
            <w:rStyle w:val="Hyperlink"/>
            <w:noProof/>
          </w:rPr>
          <w:t>Work Package 6</w:t>
        </w:r>
        <w:r w:rsidR="00896780">
          <w:rPr>
            <w:noProof/>
            <w:webHidden/>
          </w:rPr>
          <w:tab/>
        </w:r>
        <w:r w:rsidR="00896780">
          <w:rPr>
            <w:noProof/>
            <w:webHidden/>
          </w:rPr>
          <w:fldChar w:fldCharType="begin"/>
        </w:r>
        <w:r w:rsidR="00896780">
          <w:rPr>
            <w:noProof/>
            <w:webHidden/>
          </w:rPr>
          <w:instrText xml:space="preserve"> PAGEREF _Toc29894130 \h </w:instrText>
        </w:r>
        <w:r w:rsidR="00896780">
          <w:rPr>
            <w:noProof/>
            <w:webHidden/>
          </w:rPr>
        </w:r>
        <w:r w:rsidR="00896780">
          <w:rPr>
            <w:noProof/>
            <w:webHidden/>
          </w:rPr>
          <w:fldChar w:fldCharType="separate"/>
        </w:r>
        <w:r w:rsidR="00B96CF8">
          <w:rPr>
            <w:noProof/>
            <w:webHidden/>
          </w:rPr>
          <w:t>24</w:t>
        </w:r>
        <w:r w:rsidR="00896780">
          <w:rPr>
            <w:noProof/>
            <w:webHidden/>
          </w:rPr>
          <w:fldChar w:fldCharType="end"/>
        </w:r>
      </w:hyperlink>
    </w:p>
    <w:p w:rsidR="00896780" w:rsidRDefault="00BE33A3" w:rsidP="00B96CF8">
      <w:pPr>
        <w:pStyle w:val="TOC2"/>
        <w:jc w:val="both"/>
        <w:rPr>
          <w:rFonts w:asciiTheme="minorHAnsi" w:eastAsiaTheme="minorEastAsia" w:hAnsiTheme="minorHAnsi"/>
          <w:noProof/>
          <w:lang w:eastAsia="en-GB"/>
        </w:rPr>
      </w:pPr>
      <w:hyperlink w:anchor="_Toc29894131" w:history="1">
        <w:r w:rsidR="00896780" w:rsidRPr="00804259">
          <w:rPr>
            <w:rStyle w:val="Hyperlink"/>
            <w:noProof/>
          </w:rPr>
          <w:t>Ethical approval and research governance</w:t>
        </w:r>
        <w:r w:rsidR="00896780">
          <w:rPr>
            <w:noProof/>
            <w:webHidden/>
          </w:rPr>
          <w:tab/>
        </w:r>
        <w:r w:rsidR="00896780">
          <w:rPr>
            <w:noProof/>
            <w:webHidden/>
          </w:rPr>
          <w:fldChar w:fldCharType="begin"/>
        </w:r>
        <w:r w:rsidR="00896780">
          <w:rPr>
            <w:noProof/>
            <w:webHidden/>
          </w:rPr>
          <w:instrText xml:space="preserve"> PAGEREF _Toc29894131 \h </w:instrText>
        </w:r>
        <w:r w:rsidR="00896780">
          <w:rPr>
            <w:noProof/>
            <w:webHidden/>
          </w:rPr>
        </w:r>
        <w:r w:rsidR="00896780">
          <w:rPr>
            <w:noProof/>
            <w:webHidden/>
          </w:rPr>
          <w:fldChar w:fldCharType="separate"/>
        </w:r>
        <w:r w:rsidR="00B96CF8">
          <w:rPr>
            <w:noProof/>
            <w:webHidden/>
          </w:rPr>
          <w:t>24</w:t>
        </w:r>
        <w:r w:rsidR="00896780">
          <w:rPr>
            <w:noProof/>
            <w:webHidden/>
          </w:rPr>
          <w:fldChar w:fldCharType="end"/>
        </w:r>
      </w:hyperlink>
    </w:p>
    <w:p w:rsidR="00BD572E" w:rsidRDefault="00BD572E" w:rsidP="00363D9E">
      <w:pPr>
        <w:pStyle w:val="TOC3"/>
        <w:tabs>
          <w:tab w:val="right" w:leader="dot" w:pos="9016"/>
        </w:tabs>
        <w:spacing w:line="240" w:lineRule="auto"/>
        <w:ind w:left="0"/>
        <w:jc w:val="both"/>
      </w:pPr>
      <w:r>
        <w:t xml:space="preserve">    Methods    </w:t>
      </w:r>
      <w:r w:rsidR="004D1A28">
        <w:t>C</w:t>
      </w:r>
      <w:r>
        <w:t xml:space="preserve">ommon methodological elements WPs1-3     </w:t>
      </w:r>
      <w:r w:rsidR="008E7D82">
        <w:t xml:space="preserve">  </w:t>
      </w:r>
      <w:r>
        <w:t xml:space="preserve">Data </w:t>
      </w:r>
      <w:r w:rsidR="008E7D82">
        <w:t>a</w:t>
      </w:r>
      <w:r>
        <w:t>nalysis……………</w:t>
      </w:r>
      <w:r w:rsidR="008E7D82">
        <w:t>..</w:t>
      </w:r>
      <w:r>
        <w:t>……………………………………………………………………</w:t>
      </w:r>
      <w:r w:rsidR="004D1A28">
        <w:t>25</w:t>
      </w:r>
    </w:p>
    <w:p w:rsidR="008E7D82" w:rsidRDefault="008E7D82" w:rsidP="00363D9E">
      <w:pPr>
        <w:spacing w:line="240" w:lineRule="auto"/>
        <w:jc w:val="both"/>
        <w:rPr>
          <w:rFonts w:cs="Arial"/>
        </w:rPr>
      </w:pPr>
      <w:r>
        <w:t xml:space="preserve">        </w:t>
      </w:r>
      <w:r w:rsidRPr="00363D9E">
        <w:rPr>
          <w:rFonts w:ascii="Arial" w:hAnsi="Arial" w:cs="Arial"/>
        </w:rPr>
        <w:t xml:space="preserve"> Participants and recruitment WPs1-3</w:t>
      </w:r>
      <w:r>
        <w:rPr>
          <w:rFonts w:ascii="Arial" w:hAnsi="Arial" w:cs="Arial"/>
        </w:rPr>
        <w:t>……………………………………………………….2</w:t>
      </w:r>
      <w:r w:rsidR="004D1A28">
        <w:rPr>
          <w:rFonts w:ascii="Arial" w:hAnsi="Arial" w:cs="Arial"/>
        </w:rPr>
        <w:t>6</w:t>
      </w:r>
    </w:p>
    <w:p w:rsidR="008E7D82" w:rsidRDefault="008E7D82" w:rsidP="00363D9E">
      <w:pPr>
        <w:spacing w:line="240" w:lineRule="auto"/>
        <w:jc w:val="both"/>
        <w:rPr>
          <w:rFonts w:cs="Arial"/>
        </w:rPr>
      </w:pPr>
      <w:r>
        <w:rPr>
          <w:rFonts w:ascii="Arial" w:hAnsi="Arial" w:cs="Arial"/>
        </w:rPr>
        <w:t xml:space="preserve">        Results WPs1-3……………………………………………………………………………….2</w:t>
      </w:r>
      <w:r w:rsidR="004D1A28">
        <w:rPr>
          <w:rFonts w:ascii="Arial" w:hAnsi="Arial" w:cs="Arial"/>
        </w:rPr>
        <w:t>7</w:t>
      </w:r>
    </w:p>
    <w:p w:rsidR="008E7D82" w:rsidRDefault="008E7D82" w:rsidP="00363D9E">
      <w:pPr>
        <w:spacing w:line="240" w:lineRule="auto"/>
        <w:jc w:val="both"/>
        <w:rPr>
          <w:rFonts w:cs="Arial"/>
        </w:rPr>
      </w:pPr>
      <w:r>
        <w:rPr>
          <w:rFonts w:ascii="Arial" w:hAnsi="Arial" w:cs="Arial"/>
        </w:rPr>
        <w:t xml:space="preserve">           </w:t>
      </w:r>
      <w:r w:rsidRPr="00363D9E">
        <w:rPr>
          <w:rFonts w:ascii="Arial" w:hAnsi="Arial" w:cs="Arial"/>
          <w:i/>
          <w:sz w:val="20"/>
          <w:szCs w:val="20"/>
        </w:rPr>
        <w:t>Themes identified</w:t>
      </w:r>
      <w:r>
        <w:rPr>
          <w:rFonts w:ascii="Arial" w:hAnsi="Arial" w:cs="Arial"/>
        </w:rPr>
        <w:t>…..….……………………………………………………………………..</w:t>
      </w:r>
      <w:r w:rsidRPr="00363D9E">
        <w:rPr>
          <w:rFonts w:ascii="Arial" w:hAnsi="Arial" w:cs="Arial"/>
          <w:i/>
          <w:sz w:val="20"/>
          <w:szCs w:val="20"/>
        </w:rPr>
        <w:t>2</w:t>
      </w:r>
      <w:r w:rsidR="004D1A28">
        <w:rPr>
          <w:rFonts w:ascii="Arial" w:hAnsi="Arial" w:cs="Arial"/>
          <w:i/>
          <w:sz w:val="20"/>
          <w:szCs w:val="20"/>
        </w:rPr>
        <w:t>8</w:t>
      </w:r>
    </w:p>
    <w:p w:rsidR="008E7D82" w:rsidRDefault="008E7D82" w:rsidP="00363D9E">
      <w:pPr>
        <w:spacing w:line="240" w:lineRule="auto"/>
        <w:jc w:val="both"/>
        <w:rPr>
          <w:rFonts w:cs="Arial"/>
          <w:i/>
          <w:sz w:val="20"/>
          <w:szCs w:val="20"/>
        </w:rPr>
      </w:pPr>
      <w:r>
        <w:rPr>
          <w:rFonts w:ascii="Arial" w:hAnsi="Arial" w:cs="Arial"/>
        </w:rPr>
        <w:t xml:space="preserve">           </w:t>
      </w:r>
      <w:r>
        <w:rPr>
          <w:rFonts w:ascii="Arial" w:hAnsi="Arial" w:cs="Arial"/>
          <w:i/>
          <w:sz w:val="20"/>
          <w:szCs w:val="20"/>
        </w:rPr>
        <w:t>Undertaking a research trial involving IPS…….…………………………………………………..</w:t>
      </w:r>
      <w:r w:rsidR="00F3644D">
        <w:rPr>
          <w:rFonts w:ascii="Arial" w:hAnsi="Arial" w:cs="Arial"/>
          <w:i/>
          <w:sz w:val="20"/>
          <w:szCs w:val="20"/>
        </w:rPr>
        <w:t>.</w:t>
      </w:r>
      <w:r>
        <w:rPr>
          <w:rFonts w:ascii="Arial" w:hAnsi="Arial" w:cs="Arial"/>
          <w:i/>
          <w:sz w:val="20"/>
          <w:szCs w:val="20"/>
        </w:rPr>
        <w:t>2</w:t>
      </w:r>
      <w:r w:rsidR="004D1A28">
        <w:rPr>
          <w:rFonts w:ascii="Arial" w:hAnsi="Arial" w:cs="Arial"/>
          <w:i/>
          <w:sz w:val="20"/>
          <w:szCs w:val="20"/>
        </w:rPr>
        <w:t>8</w:t>
      </w:r>
    </w:p>
    <w:p w:rsidR="008E7D82" w:rsidRDefault="008E7D82" w:rsidP="00363D9E">
      <w:pPr>
        <w:spacing w:line="240" w:lineRule="auto"/>
        <w:jc w:val="both"/>
        <w:rPr>
          <w:rFonts w:cs="Arial"/>
          <w:i/>
          <w:sz w:val="20"/>
          <w:szCs w:val="20"/>
        </w:rPr>
      </w:pPr>
      <w:r>
        <w:rPr>
          <w:rFonts w:ascii="Arial" w:hAnsi="Arial" w:cs="Arial"/>
          <w:i/>
          <w:sz w:val="20"/>
          <w:szCs w:val="20"/>
        </w:rPr>
        <w:t xml:space="preserve">            Recruitment to a randomised controlled trial involving IPS………………………………………</w:t>
      </w:r>
      <w:r w:rsidR="004D1A28">
        <w:rPr>
          <w:rFonts w:ascii="Arial" w:hAnsi="Arial" w:cs="Arial"/>
          <w:i/>
          <w:sz w:val="20"/>
          <w:szCs w:val="20"/>
        </w:rPr>
        <w:t>29</w:t>
      </w:r>
    </w:p>
    <w:p w:rsidR="008E7D82" w:rsidRDefault="008E7D82" w:rsidP="00363D9E">
      <w:pPr>
        <w:spacing w:line="240" w:lineRule="auto"/>
        <w:jc w:val="both"/>
        <w:rPr>
          <w:rFonts w:cs="Arial"/>
          <w:i/>
          <w:sz w:val="20"/>
          <w:szCs w:val="20"/>
        </w:rPr>
      </w:pPr>
      <w:r>
        <w:rPr>
          <w:rFonts w:ascii="Arial" w:hAnsi="Arial" w:cs="Arial"/>
          <w:i/>
          <w:sz w:val="20"/>
          <w:szCs w:val="20"/>
        </w:rPr>
        <w:t xml:space="preserve">            About the nature of the IPS Intervention………………………..………………………………….3</w:t>
      </w:r>
      <w:r w:rsidR="004D1A28">
        <w:rPr>
          <w:rFonts w:ascii="Arial" w:hAnsi="Arial" w:cs="Arial"/>
          <w:i/>
          <w:sz w:val="20"/>
          <w:szCs w:val="20"/>
        </w:rPr>
        <w:t>1</w:t>
      </w:r>
    </w:p>
    <w:p w:rsidR="0037763E" w:rsidRDefault="0037763E" w:rsidP="00363D9E">
      <w:pPr>
        <w:spacing w:line="240" w:lineRule="auto"/>
        <w:jc w:val="both"/>
        <w:rPr>
          <w:rFonts w:cs="Arial"/>
          <w:i/>
          <w:sz w:val="20"/>
          <w:szCs w:val="20"/>
        </w:rPr>
      </w:pPr>
      <w:r>
        <w:rPr>
          <w:rFonts w:ascii="Arial" w:hAnsi="Arial" w:cs="Arial"/>
          <w:i/>
          <w:sz w:val="20"/>
          <w:szCs w:val="20"/>
        </w:rPr>
        <w:t xml:space="preserve">          Outcomes to be assessed in a future trial…..……………………………………………………….3</w:t>
      </w:r>
      <w:r w:rsidR="004D1A28">
        <w:rPr>
          <w:rFonts w:ascii="Arial" w:hAnsi="Arial" w:cs="Arial"/>
          <w:i/>
          <w:sz w:val="20"/>
          <w:szCs w:val="20"/>
        </w:rPr>
        <w:t>3</w:t>
      </w:r>
    </w:p>
    <w:p w:rsidR="0037763E" w:rsidRPr="00E66DF5" w:rsidRDefault="0037763E" w:rsidP="00363D9E">
      <w:pPr>
        <w:spacing w:line="240" w:lineRule="auto"/>
        <w:jc w:val="both"/>
        <w:rPr>
          <w:rFonts w:cs="Arial"/>
        </w:rPr>
      </w:pPr>
      <w:r>
        <w:rPr>
          <w:rFonts w:ascii="Arial" w:hAnsi="Arial" w:cs="Arial"/>
        </w:rPr>
        <w:t xml:space="preserve">        Discussion WPs1-3……………………………………………………………………………3</w:t>
      </w:r>
      <w:r w:rsidR="004D1A28">
        <w:rPr>
          <w:rFonts w:ascii="Arial" w:hAnsi="Arial" w:cs="Arial"/>
        </w:rPr>
        <w:t>5</w:t>
      </w:r>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152" w:history="1">
        <w:r w:rsidR="00896780" w:rsidRPr="00804259">
          <w:rPr>
            <w:rStyle w:val="Hyperlink"/>
            <w:noProof/>
          </w:rPr>
          <w:t>W</w:t>
        </w:r>
        <w:r w:rsidR="00044C20">
          <w:rPr>
            <w:rStyle w:val="Hyperlink"/>
            <w:noProof/>
          </w:rPr>
          <w:t>ork Pack</w:t>
        </w:r>
        <w:r w:rsidR="00BD572E">
          <w:rPr>
            <w:rStyle w:val="Hyperlink"/>
            <w:noProof/>
          </w:rPr>
          <w:t>a</w:t>
        </w:r>
        <w:r w:rsidR="00044C20">
          <w:rPr>
            <w:rStyle w:val="Hyperlink"/>
            <w:noProof/>
          </w:rPr>
          <w:t>ge</w:t>
        </w:r>
        <w:r w:rsidR="00896780" w:rsidRPr="00804259">
          <w:rPr>
            <w:rStyle w:val="Hyperlink"/>
            <w:noProof/>
          </w:rPr>
          <w:t xml:space="preserve"> 4: The InSTEP (Individualised Support To Employment Participation) pilot trial</w:t>
        </w:r>
        <w:r w:rsidR="00896780">
          <w:rPr>
            <w:noProof/>
            <w:webHidden/>
          </w:rPr>
          <w:tab/>
        </w:r>
        <w:r w:rsidR="00896780">
          <w:rPr>
            <w:noProof/>
            <w:webHidden/>
          </w:rPr>
          <w:fldChar w:fldCharType="begin"/>
        </w:r>
        <w:r w:rsidR="00896780">
          <w:rPr>
            <w:noProof/>
            <w:webHidden/>
          </w:rPr>
          <w:instrText xml:space="preserve"> PAGEREF _Toc29894152 \h </w:instrText>
        </w:r>
        <w:r w:rsidR="00896780">
          <w:rPr>
            <w:noProof/>
            <w:webHidden/>
          </w:rPr>
        </w:r>
        <w:r w:rsidR="00896780">
          <w:rPr>
            <w:noProof/>
            <w:webHidden/>
          </w:rPr>
          <w:fldChar w:fldCharType="separate"/>
        </w:r>
        <w:r w:rsidR="00B96CF8">
          <w:rPr>
            <w:noProof/>
            <w:webHidden/>
          </w:rPr>
          <w:t>38</w:t>
        </w:r>
        <w:r w:rsidR="00896780">
          <w:rPr>
            <w:noProof/>
            <w:webHidden/>
          </w:rPr>
          <w:fldChar w:fldCharType="end"/>
        </w:r>
      </w:hyperlink>
    </w:p>
    <w:p w:rsidR="0037763E" w:rsidRDefault="0037763E" w:rsidP="00363D9E">
      <w:pPr>
        <w:pStyle w:val="TOC4"/>
        <w:tabs>
          <w:tab w:val="right" w:leader="dot" w:pos="9016"/>
        </w:tabs>
        <w:spacing w:line="240" w:lineRule="auto"/>
        <w:jc w:val="both"/>
      </w:pPr>
      <w:r>
        <w:t>Study design…………………………………………………………………………………………..3</w:t>
      </w:r>
      <w:r w:rsidR="004D1A28">
        <w:t>8</w:t>
      </w:r>
    </w:p>
    <w:p w:rsidR="0037763E" w:rsidRDefault="0037763E" w:rsidP="00363D9E">
      <w:pPr>
        <w:spacing w:line="240" w:lineRule="auto"/>
        <w:jc w:val="both"/>
        <w:rPr>
          <w:rFonts w:cs="Arial"/>
        </w:rPr>
      </w:pPr>
      <w:r>
        <w:t xml:space="preserve">             </w:t>
      </w:r>
      <w:r w:rsidRPr="00363D9E">
        <w:rPr>
          <w:rFonts w:ascii="Arial" w:hAnsi="Arial" w:cs="Arial"/>
          <w:i/>
          <w:sz w:val="20"/>
          <w:szCs w:val="20"/>
        </w:rPr>
        <w:t>Research question……………………………………………………………</w:t>
      </w:r>
      <w:r>
        <w:rPr>
          <w:rFonts w:ascii="Arial" w:hAnsi="Arial" w:cs="Arial"/>
          <w:i/>
          <w:sz w:val="20"/>
          <w:szCs w:val="20"/>
        </w:rPr>
        <w:t>……….</w:t>
      </w:r>
      <w:r w:rsidRPr="00363D9E">
        <w:rPr>
          <w:rFonts w:ascii="Arial" w:hAnsi="Arial" w:cs="Arial"/>
          <w:i/>
          <w:sz w:val="20"/>
          <w:szCs w:val="20"/>
        </w:rPr>
        <w:t>…</w:t>
      </w:r>
      <w:r>
        <w:rPr>
          <w:rFonts w:ascii="Arial" w:hAnsi="Arial" w:cs="Arial"/>
          <w:i/>
        </w:rPr>
        <w:t>………….3</w:t>
      </w:r>
      <w:r w:rsidR="004D1A28">
        <w:rPr>
          <w:rFonts w:ascii="Arial" w:hAnsi="Arial" w:cs="Arial"/>
          <w:i/>
        </w:rPr>
        <w:t>8</w:t>
      </w:r>
    </w:p>
    <w:p w:rsidR="0037763E" w:rsidRDefault="0037763E" w:rsidP="00363D9E">
      <w:pPr>
        <w:spacing w:line="240" w:lineRule="auto"/>
        <w:jc w:val="both"/>
        <w:rPr>
          <w:rFonts w:cs="Arial"/>
          <w:szCs w:val="20"/>
        </w:rPr>
      </w:pPr>
      <w:r>
        <w:rPr>
          <w:rFonts w:ascii="Arial" w:hAnsi="Arial" w:cs="Arial"/>
          <w:i/>
        </w:rPr>
        <w:t xml:space="preserve">          </w:t>
      </w:r>
      <w:r w:rsidRPr="00363D9E">
        <w:rPr>
          <w:rFonts w:ascii="Arial" w:hAnsi="Arial" w:cs="Arial"/>
          <w:i/>
          <w:sz w:val="20"/>
          <w:szCs w:val="20"/>
        </w:rPr>
        <w:t>Study process</w:t>
      </w:r>
      <w:r>
        <w:rPr>
          <w:rFonts w:ascii="Arial" w:hAnsi="Arial" w:cs="Arial"/>
          <w:i/>
          <w:sz w:val="20"/>
          <w:szCs w:val="20"/>
        </w:rPr>
        <w:t>………………………………………………………………………………………….3</w:t>
      </w:r>
      <w:r w:rsidR="004D1A28">
        <w:rPr>
          <w:rFonts w:ascii="Arial" w:hAnsi="Arial" w:cs="Arial"/>
          <w:i/>
          <w:sz w:val="20"/>
          <w:szCs w:val="20"/>
        </w:rPr>
        <w:t>8</w:t>
      </w:r>
    </w:p>
    <w:p w:rsidR="0037763E" w:rsidRPr="00E66DF5" w:rsidRDefault="0037763E" w:rsidP="00363D9E">
      <w:pPr>
        <w:spacing w:line="240" w:lineRule="auto"/>
        <w:jc w:val="both"/>
        <w:rPr>
          <w:rFonts w:cs="Arial"/>
          <w:szCs w:val="20"/>
        </w:rPr>
      </w:pPr>
      <w:r>
        <w:rPr>
          <w:rFonts w:ascii="Arial" w:hAnsi="Arial" w:cs="Arial"/>
          <w:i/>
          <w:sz w:val="20"/>
          <w:szCs w:val="20"/>
        </w:rPr>
        <w:t xml:space="preserve">           Data analysis…………………………………………………………………………………………..</w:t>
      </w:r>
      <w:r w:rsidR="004D1A28">
        <w:rPr>
          <w:rFonts w:ascii="Arial" w:hAnsi="Arial" w:cs="Arial"/>
          <w:i/>
          <w:sz w:val="20"/>
          <w:szCs w:val="20"/>
        </w:rPr>
        <w:t>42</w:t>
      </w:r>
    </w:p>
    <w:p w:rsidR="00896780" w:rsidRDefault="00BE33A3" w:rsidP="00363D9E">
      <w:pPr>
        <w:pStyle w:val="TOC4"/>
        <w:tabs>
          <w:tab w:val="right" w:leader="dot" w:pos="9016"/>
        </w:tabs>
        <w:spacing w:line="240" w:lineRule="auto"/>
        <w:jc w:val="both"/>
        <w:rPr>
          <w:rFonts w:asciiTheme="minorHAnsi" w:eastAsiaTheme="minorEastAsia" w:hAnsiTheme="minorHAnsi"/>
          <w:i w:val="0"/>
          <w:noProof/>
          <w:sz w:val="22"/>
          <w:lang w:eastAsia="en-GB"/>
        </w:rPr>
      </w:pPr>
      <w:hyperlink w:anchor="_Toc29894153" w:history="1">
        <w:r w:rsidR="00896780" w:rsidRPr="00804259">
          <w:rPr>
            <w:rStyle w:val="Hyperlink"/>
            <w:noProof/>
          </w:rPr>
          <w:t>R</w:t>
        </w:r>
        <w:r w:rsidR="00044C20">
          <w:rPr>
            <w:rStyle w:val="Hyperlink"/>
            <w:noProof/>
          </w:rPr>
          <w:t>esults</w:t>
        </w:r>
        <w:r w:rsidR="00896780">
          <w:rPr>
            <w:noProof/>
            <w:webHidden/>
          </w:rPr>
          <w:tab/>
        </w:r>
        <w:r w:rsidR="00896780">
          <w:rPr>
            <w:noProof/>
            <w:webHidden/>
          </w:rPr>
          <w:fldChar w:fldCharType="begin"/>
        </w:r>
        <w:r w:rsidR="00896780">
          <w:rPr>
            <w:noProof/>
            <w:webHidden/>
          </w:rPr>
          <w:instrText xml:space="preserve"> PAGEREF _Toc29894153 \h </w:instrText>
        </w:r>
        <w:r w:rsidR="00896780">
          <w:rPr>
            <w:noProof/>
            <w:webHidden/>
          </w:rPr>
        </w:r>
        <w:r w:rsidR="00896780">
          <w:rPr>
            <w:noProof/>
            <w:webHidden/>
          </w:rPr>
          <w:fldChar w:fldCharType="separate"/>
        </w:r>
        <w:r w:rsidR="00B96CF8">
          <w:rPr>
            <w:noProof/>
            <w:webHidden/>
          </w:rPr>
          <w:t>42</w:t>
        </w:r>
        <w:r w:rsidR="00896780">
          <w:rPr>
            <w:noProof/>
            <w:webHidden/>
          </w:rPr>
          <w:fldChar w:fldCharType="end"/>
        </w:r>
      </w:hyperlink>
    </w:p>
    <w:p w:rsidR="00896780" w:rsidRDefault="00BE33A3" w:rsidP="00363D9E">
      <w:pPr>
        <w:pStyle w:val="TOC4"/>
        <w:tabs>
          <w:tab w:val="right" w:leader="dot" w:pos="9016"/>
        </w:tabs>
        <w:spacing w:line="240" w:lineRule="auto"/>
        <w:jc w:val="both"/>
        <w:rPr>
          <w:rFonts w:asciiTheme="minorHAnsi" w:eastAsiaTheme="minorEastAsia" w:hAnsiTheme="minorHAnsi"/>
          <w:i w:val="0"/>
          <w:noProof/>
          <w:sz w:val="22"/>
          <w:lang w:eastAsia="en-GB"/>
        </w:rPr>
      </w:pPr>
      <w:hyperlink w:anchor="_Toc29894154" w:history="1">
        <w:r w:rsidR="00896780" w:rsidRPr="00804259">
          <w:rPr>
            <w:rStyle w:val="Hyperlink"/>
            <w:rFonts w:eastAsia="ArialMT"/>
            <w:noProof/>
          </w:rPr>
          <w:t>Recruitment summary</w:t>
        </w:r>
        <w:r w:rsidR="00896780">
          <w:rPr>
            <w:noProof/>
            <w:webHidden/>
          </w:rPr>
          <w:tab/>
        </w:r>
        <w:r w:rsidR="00896780">
          <w:rPr>
            <w:noProof/>
            <w:webHidden/>
          </w:rPr>
          <w:fldChar w:fldCharType="begin"/>
        </w:r>
        <w:r w:rsidR="00896780">
          <w:rPr>
            <w:noProof/>
            <w:webHidden/>
          </w:rPr>
          <w:instrText xml:space="preserve"> PAGEREF _Toc29894154 \h </w:instrText>
        </w:r>
        <w:r w:rsidR="00896780">
          <w:rPr>
            <w:noProof/>
            <w:webHidden/>
          </w:rPr>
        </w:r>
        <w:r w:rsidR="00896780">
          <w:rPr>
            <w:noProof/>
            <w:webHidden/>
          </w:rPr>
          <w:fldChar w:fldCharType="separate"/>
        </w:r>
        <w:r w:rsidR="00B96CF8">
          <w:rPr>
            <w:noProof/>
            <w:webHidden/>
          </w:rPr>
          <w:t>4</w:t>
        </w:r>
        <w:r w:rsidR="00896780">
          <w:rPr>
            <w:noProof/>
            <w:webHidden/>
          </w:rPr>
          <w:fldChar w:fldCharType="end"/>
        </w:r>
      </w:hyperlink>
      <w:r w:rsidR="004D1A28">
        <w:rPr>
          <w:noProof/>
        </w:rPr>
        <w:t>4</w:t>
      </w:r>
    </w:p>
    <w:p w:rsidR="00896780" w:rsidRDefault="00BE33A3" w:rsidP="00363D9E">
      <w:pPr>
        <w:pStyle w:val="TOC4"/>
        <w:tabs>
          <w:tab w:val="right" w:leader="dot" w:pos="9016"/>
        </w:tabs>
        <w:spacing w:line="240" w:lineRule="auto"/>
        <w:jc w:val="both"/>
        <w:rPr>
          <w:rFonts w:asciiTheme="minorHAnsi" w:eastAsiaTheme="minorEastAsia" w:hAnsiTheme="minorHAnsi"/>
          <w:i w:val="0"/>
          <w:noProof/>
          <w:sz w:val="22"/>
          <w:lang w:eastAsia="en-GB"/>
        </w:rPr>
      </w:pPr>
      <w:hyperlink w:anchor="_Toc29894155" w:history="1">
        <w:r w:rsidR="00896780" w:rsidRPr="00804259">
          <w:rPr>
            <w:rStyle w:val="Hyperlink"/>
            <w:noProof/>
          </w:rPr>
          <w:t>Characteristics of study participants from baseline questionnaires</w:t>
        </w:r>
        <w:r w:rsidR="00896780">
          <w:rPr>
            <w:noProof/>
            <w:webHidden/>
          </w:rPr>
          <w:tab/>
        </w:r>
        <w:r w:rsidR="00896780">
          <w:rPr>
            <w:noProof/>
            <w:webHidden/>
          </w:rPr>
          <w:fldChar w:fldCharType="begin"/>
        </w:r>
        <w:r w:rsidR="00896780">
          <w:rPr>
            <w:noProof/>
            <w:webHidden/>
          </w:rPr>
          <w:instrText xml:space="preserve"> PAGEREF _Toc29894155 \h </w:instrText>
        </w:r>
        <w:r w:rsidR="00896780">
          <w:rPr>
            <w:noProof/>
            <w:webHidden/>
          </w:rPr>
        </w:r>
        <w:r w:rsidR="00896780">
          <w:rPr>
            <w:noProof/>
            <w:webHidden/>
          </w:rPr>
          <w:fldChar w:fldCharType="separate"/>
        </w:r>
        <w:r w:rsidR="00B96CF8">
          <w:rPr>
            <w:noProof/>
            <w:webHidden/>
          </w:rPr>
          <w:t>45</w:t>
        </w:r>
        <w:r w:rsidR="00896780">
          <w:rPr>
            <w:noProof/>
            <w:webHidden/>
          </w:rPr>
          <w:fldChar w:fldCharType="end"/>
        </w:r>
      </w:hyperlink>
    </w:p>
    <w:p w:rsidR="00896780" w:rsidRDefault="00BE33A3" w:rsidP="00363D9E">
      <w:pPr>
        <w:pStyle w:val="TOC4"/>
        <w:tabs>
          <w:tab w:val="right" w:leader="dot" w:pos="9016"/>
        </w:tabs>
        <w:spacing w:line="240" w:lineRule="auto"/>
        <w:jc w:val="both"/>
        <w:rPr>
          <w:rFonts w:asciiTheme="minorHAnsi" w:eastAsiaTheme="minorEastAsia" w:hAnsiTheme="minorHAnsi"/>
          <w:i w:val="0"/>
          <w:noProof/>
          <w:sz w:val="22"/>
          <w:lang w:eastAsia="en-GB"/>
        </w:rPr>
      </w:pPr>
      <w:hyperlink w:anchor="_Toc29894156" w:history="1">
        <w:r w:rsidR="00896780" w:rsidRPr="00804259">
          <w:rPr>
            <w:rStyle w:val="Hyperlink"/>
            <w:noProof/>
          </w:rPr>
          <w:t>Allocation:</w:t>
        </w:r>
        <w:r w:rsidR="00896780">
          <w:rPr>
            <w:noProof/>
            <w:webHidden/>
          </w:rPr>
          <w:tab/>
        </w:r>
        <w:r w:rsidR="00896780">
          <w:rPr>
            <w:noProof/>
            <w:webHidden/>
          </w:rPr>
          <w:fldChar w:fldCharType="begin"/>
        </w:r>
        <w:r w:rsidR="00896780">
          <w:rPr>
            <w:noProof/>
            <w:webHidden/>
          </w:rPr>
          <w:instrText xml:space="preserve"> PAGEREF _Toc29894156 \h </w:instrText>
        </w:r>
        <w:r w:rsidR="00896780">
          <w:rPr>
            <w:noProof/>
            <w:webHidden/>
          </w:rPr>
        </w:r>
        <w:r w:rsidR="00896780">
          <w:rPr>
            <w:noProof/>
            <w:webHidden/>
          </w:rPr>
          <w:fldChar w:fldCharType="separate"/>
        </w:r>
        <w:r w:rsidR="00B96CF8">
          <w:rPr>
            <w:noProof/>
            <w:webHidden/>
          </w:rPr>
          <w:t>52</w:t>
        </w:r>
        <w:r w:rsidR="00896780">
          <w:rPr>
            <w:noProof/>
            <w:webHidden/>
          </w:rPr>
          <w:fldChar w:fldCharType="end"/>
        </w:r>
      </w:hyperlink>
    </w:p>
    <w:p w:rsidR="00896780" w:rsidRDefault="00BE33A3" w:rsidP="00363D9E">
      <w:pPr>
        <w:pStyle w:val="TOC4"/>
        <w:tabs>
          <w:tab w:val="right" w:leader="dot" w:pos="9016"/>
        </w:tabs>
        <w:spacing w:line="240" w:lineRule="auto"/>
        <w:jc w:val="both"/>
        <w:rPr>
          <w:rFonts w:asciiTheme="minorHAnsi" w:eastAsiaTheme="minorEastAsia" w:hAnsiTheme="minorHAnsi"/>
          <w:i w:val="0"/>
          <w:noProof/>
          <w:sz w:val="22"/>
          <w:lang w:eastAsia="en-GB"/>
        </w:rPr>
      </w:pPr>
      <w:hyperlink w:anchor="_Toc29894157" w:history="1">
        <w:r w:rsidR="00896780" w:rsidRPr="00804259">
          <w:rPr>
            <w:rStyle w:val="Hyperlink"/>
            <w:noProof/>
          </w:rPr>
          <w:t>Completeness of data over the follow-up questionnaires at 3-,6- and 12-months</w:t>
        </w:r>
        <w:r w:rsidR="00896780">
          <w:rPr>
            <w:noProof/>
            <w:webHidden/>
          </w:rPr>
          <w:tab/>
        </w:r>
        <w:r w:rsidR="00896780">
          <w:rPr>
            <w:noProof/>
            <w:webHidden/>
          </w:rPr>
          <w:fldChar w:fldCharType="begin"/>
        </w:r>
        <w:r w:rsidR="00896780">
          <w:rPr>
            <w:noProof/>
            <w:webHidden/>
          </w:rPr>
          <w:instrText xml:space="preserve"> PAGEREF _Toc29894157 \h </w:instrText>
        </w:r>
        <w:r w:rsidR="00896780">
          <w:rPr>
            <w:noProof/>
            <w:webHidden/>
          </w:rPr>
        </w:r>
        <w:r w:rsidR="00896780">
          <w:rPr>
            <w:noProof/>
            <w:webHidden/>
          </w:rPr>
          <w:fldChar w:fldCharType="separate"/>
        </w:r>
        <w:r w:rsidR="00B96CF8">
          <w:rPr>
            <w:noProof/>
            <w:webHidden/>
          </w:rPr>
          <w:t>56</w:t>
        </w:r>
        <w:r w:rsidR="00896780">
          <w:rPr>
            <w:noProof/>
            <w:webHidden/>
          </w:rPr>
          <w:fldChar w:fldCharType="end"/>
        </w:r>
      </w:hyperlink>
    </w:p>
    <w:p w:rsidR="00896780" w:rsidRDefault="00BE33A3" w:rsidP="00363D9E">
      <w:pPr>
        <w:pStyle w:val="TOC4"/>
        <w:tabs>
          <w:tab w:val="right" w:leader="dot" w:pos="9016"/>
        </w:tabs>
        <w:spacing w:line="240" w:lineRule="auto"/>
        <w:jc w:val="both"/>
        <w:rPr>
          <w:rFonts w:asciiTheme="minorHAnsi" w:eastAsiaTheme="minorEastAsia" w:hAnsiTheme="minorHAnsi"/>
          <w:i w:val="0"/>
          <w:noProof/>
          <w:sz w:val="22"/>
          <w:lang w:eastAsia="en-GB"/>
        </w:rPr>
      </w:pPr>
      <w:hyperlink w:anchor="_Toc29894158" w:history="1">
        <w:r w:rsidR="00896780" w:rsidRPr="00804259">
          <w:rPr>
            <w:rStyle w:val="Hyperlink"/>
            <w:noProof/>
          </w:rPr>
          <w:t>Distribution and responsiveness of potential outcome measures</w:t>
        </w:r>
        <w:r w:rsidR="00896780">
          <w:rPr>
            <w:noProof/>
            <w:webHidden/>
          </w:rPr>
          <w:tab/>
        </w:r>
        <w:r w:rsidR="00896780">
          <w:rPr>
            <w:noProof/>
            <w:webHidden/>
          </w:rPr>
          <w:fldChar w:fldCharType="begin"/>
        </w:r>
        <w:r w:rsidR="00896780">
          <w:rPr>
            <w:noProof/>
            <w:webHidden/>
          </w:rPr>
          <w:instrText xml:space="preserve"> PAGEREF _Toc29894158 \h </w:instrText>
        </w:r>
        <w:r w:rsidR="00896780">
          <w:rPr>
            <w:noProof/>
            <w:webHidden/>
          </w:rPr>
        </w:r>
        <w:r w:rsidR="00896780">
          <w:rPr>
            <w:noProof/>
            <w:webHidden/>
          </w:rPr>
          <w:fldChar w:fldCharType="separate"/>
        </w:r>
        <w:r w:rsidR="00B96CF8">
          <w:rPr>
            <w:noProof/>
            <w:webHidden/>
          </w:rPr>
          <w:t>57</w:t>
        </w:r>
        <w:r w:rsidR="00896780">
          <w:rPr>
            <w:noProof/>
            <w:webHidden/>
          </w:rPr>
          <w:fldChar w:fldCharType="end"/>
        </w:r>
      </w:hyperlink>
    </w:p>
    <w:p w:rsidR="00896780" w:rsidRDefault="00BE33A3" w:rsidP="00363D9E">
      <w:pPr>
        <w:pStyle w:val="TOC4"/>
        <w:tabs>
          <w:tab w:val="right" w:leader="dot" w:pos="9016"/>
        </w:tabs>
        <w:spacing w:line="240" w:lineRule="auto"/>
        <w:jc w:val="both"/>
        <w:rPr>
          <w:rFonts w:asciiTheme="minorHAnsi" w:eastAsiaTheme="minorEastAsia" w:hAnsiTheme="minorHAnsi"/>
          <w:i w:val="0"/>
          <w:noProof/>
          <w:sz w:val="22"/>
          <w:lang w:eastAsia="en-GB"/>
        </w:rPr>
      </w:pPr>
      <w:hyperlink w:anchor="_Toc29894159" w:history="1">
        <w:r w:rsidR="00896780" w:rsidRPr="00804259">
          <w:rPr>
            <w:rStyle w:val="Hyperlink"/>
            <w:noProof/>
            <w:lang w:eastAsia="en-GB"/>
          </w:rPr>
          <w:t>Discussion:</w:t>
        </w:r>
        <w:r w:rsidR="00896780">
          <w:rPr>
            <w:noProof/>
            <w:webHidden/>
          </w:rPr>
          <w:tab/>
        </w:r>
        <w:r w:rsidR="00896780">
          <w:rPr>
            <w:noProof/>
            <w:webHidden/>
          </w:rPr>
          <w:fldChar w:fldCharType="begin"/>
        </w:r>
        <w:r w:rsidR="00896780">
          <w:rPr>
            <w:noProof/>
            <w:webHidden/>
          </w:rPr>
          <w:instrText xml:space="preserve"> PAGEREF _Toc29894159 \h </w:instrText>
        </w:r>
        <w:r w:rsidR="00896780">
          <w:rPr>
            <w:noProof/>
            <w:webHidden/>
          </w:rPr>
        </w:r>
        <w:r w:rsidR="00896780">
          <w:rPr>
            <w:noProof/>
            <w:webHidden/>
          </w:rPr>
          <w:fldChar w:fldCharType="separate"/>
        </w:r>
        <w:r w:rsidR="00B96CF8">
          <w:rPr>
            <w:noProof/>
            <w:webHidden/>
          </w:rPr>
          <w:t>65</w:t>
        </w:r>
        <w:r w:rsidR="00896780">
          <w:rPr>
            <w:noProof/>
            <w:webHidden/>
          </w:rPr>
          <w:fldChar w:fldCharType="end"/>
        </w:r>
      </w:hyperlink>
    </w:p>
    <w:p w:rsidR="00896780" w:rsidRDefault="00BE33A3" w:rsidP="00363D9E">
      <w:pPr>
        <w:pStyle w:val="TOC4"/>
        <w:tabs>
          <w:tab w:val="right" w:leader="dot" w:pos="9016"/>
        </w:tabs>
        <w:spacing w:line="240" w:lineRule="auto"/>
        <w:jc w:val="both"/>
        <w:rPr>
          <w:rFonts w:asciiTheme="minorHAnsi" w:eastAsiaTheme="minorEastAsia" w:hAnsiTheme="minorHAnsi"/>
          <w:i w:val="0"/>
          <w:noProof/>
          <w:sz w:val="22"/>
          <w:lang w:eastAsia="en-GB"/>
        </w:rPr>
      </w:pPr>
      <w:hyperlink w:anchor="_Toc29894160" w:history="1">
        <w:r w:rsidR="00896780" w:rsidRPr="00804259">
          <w:rPr>
            <w:rStyle w:val="Hyperlink"/>
            <w:noProof/>
          </w:rPr>
          <w:t>Outputs:</w:t>
        </w:r>
        <w:r w:rsidR="00896780">
          <w:rPr>
            <w:noProof/>
            <w:webHidden/>
          </w:rPr>
          <w:tab/>
        </w:r>
        <w:r w:rsidR="00896780">
          <w:rPr>
            <w:noProof/>
            <w:webHidden/>
          </w:rPr>
          <w:fldChar w:fldCharType="begin"/>
        </w:r>
        <w:r w:rsidR="00896780">
          <w:rPr>
            <w:noProof/>
            <w:webHidden/>
          </w:rPr>
          <w:instrText xml:space="preserve"> PAGEREF _Toc29894160 \h </w:instrText>
        </w:r>
        <w:r w:rsidR="00896780">
          <w:rPr>
            <w:noProof/>
            <w:webHidden/>
          </w:rPr>
        </w:r>
        <w:r w:rsidR="00896780">
          <w:rPr>
            <w:noProof/>
            <w:webHidden/>
          </w:rPr>
          <w:fldChar w:fldCharType="separate"/>
        </w:r>
        <w:r w:rsidR="00B96CF8">
          <w:rPr>
            <w:noProof/>
            <w:webHidden/>
          </w:rPr>
          <w:t>67</w:t>
        </w:r>
        <w:r w:rsidR="00896780">
          <w:rPr>
            <w:noProof/>
            <w:webHidden/>
          </w:rPr>
          <w:fldChar w:fldCharType="end"/>
        </w:r>
      </w:hyperlink>
    </w:p>
    <w:p w:rsidR="00896780" w:rsidRDefault="00BE33A3" w:rsidP="00363D9E">
      <w:pPr>
        <w:pStyle w:val="TOC3"/>
        <w:tabs>
          <w:tab w:val="right" w:leader="dot" w:pos="9016"/>
        </w:tabs>
        <w:spacing w:line="240" w:lineRule="auto"/>
        <w:jc w:val="both"/>
        <w:rPr>
          <w:rFonts w:asciiTheme="minorHAnsi" w:eastAsiaTheme="minorEastAsia" w:hAnsiTheme="minorHAnsi"/>
          <w:noProof/>
          <w:lang w:eastAsia="en-GB"/>
        </w:rPr>
      </w:pPr>
      <w:hyperlink w:anchor="_Toc29894161" w:history="1">
        <w:r w:rsidR="00896780" w:rsidRPr="00804259">
          <w:rPr>
            <w:rStyle w:val="Hyperlink"/>
            <w:noProof/>
          </w:rPr>
          <w:t>W</w:t>
        </w:r>
        <w:r w:rsidR="00044C20">
          <w:rPr>
            <w:rStyle w:val="Hyperlink"/>
            <w:noProof/>
          </w:rPr>
          <w:t>ork Package</w:t>
        </w:r>
        <w:r w:rsidR="00896780" w:rsidRPr="00804259">
          <w:rPr>
            <w:rStyle w:val="Hyperlink"/>
            <w:noProof/>
          </w:rPr>
          <w:t xml:space="preserve"> 5</w:t>
        </w:r>
        <w:r w:rsidR="00896780">
          <w:rPr>
            <w:noProof/>
            <w:webHidden/>
          </w:rPr>
          <w:tab/>
        </w:r>
        <w:r w:rsidR="00896780">
          <w:rPr>
            <w:noProof/>
            <w:webHidden/>
          </w:rPr>
          <w:fldChar w:fldCharType="begin"/>
        </w:r>
        <w:r w:rsidR="00896780">
          <w:rPr>
            <w:noProof/>
            <w:webHidden/>
          </w:rPr>
          <w:instrText xml:space="preserve"> PAGEREF _Toc29894161 \h </w:instrText>
        </w:r>
        <w:r w:rsidR="00896780">
          <w:rPr>
            <w:noProof/>
            <w:webHidden/>
          </w:rPr>
        </w:r>
        <w:r w:rsidR="00896780">
          <w:rPr>
            <w:noProof/>
            <w:webHidden/>
          </w:rPr>
          <w:fldChar w:fldCharType="separate"/>
        </w:r>
        <w:r w:rsidR="00B96CF8">
          <w:rPr>
            <w:noProof/>
            <w:webHidden/>
          </w:rPr>
          <w:t>67</w:t>
        </w:r>
        <w:r w:rsidR="00896780">
          <w:rPr>
            <w:noProof/>
            <w:webHidden/>
          </w:rPr>
          <w:fldChar w:fldCharType="end"/>
        </w:r>
      </w:hyperlink>
    </w:p>
    <w:p w:rsidR="000E607D" w:rsidRDefault="000E607D" w:rsidP="00363D9E">
      <w:pPr>
        <w:pStyle w:val="TOC4"/>
        <w:tabs>
          <w:tab w:val="right" w:leader="dot" w:pos="9016"/>
        </w:tabs>
        <w:spacing w:line="240" w:lineRule="auto"/>
        <w:jc w:val="both"/>
      </w:pPr>
      <w:r>
        <w:t>Aim……………………………………………………………………………………………………. 67</w:t>
      </w:r>
    </w:p>
    <w:p w:rsidR="000E607D" w:rsidRDefault="000E607D" w:rsidP="00363D9E">
      <w:pPr>
        <w:spacing w:line="240" w:lineRule="auto"/>
        <w:jc w:val="both"/>
        <w:rPr>
          <w:rFonts w:cs="Arial"/>
          <w:szCs w:val="20"/>
        </w:rPr>
      </w:pPr>
      <w:r>
        <w:t xml:space="preserve">            </w:t>
      </w:r>
      <w:r>
        <w:rPr>
          <w:rFonts w:ascii="Arial" w:hAnsi="Arial" w:cs="Arial"/>
          <w:i/>
          <w:sz w:val="20"/>
          <w:szCs w:val="20"/>
        </w:rPr>
        <w:t>Study design………………………………………………………………………………..………….67</w:t>
      </w:r>
    </w:p>
    <w:p w:rsidR="000E607D" w:rsidRDefault="000E607D" w:rsidP="00363D9E">
      <w:pPr>
        <w:spacing w:line="240" w:lineRule="auto"/>
        <w:jc w:val="both"/>
        <w:rPr>
          <w:rFonts w:cs="Arial"/>
          <w:szCs w:val="20"/>
        </w:rPr>
      </w:pPr>
      <w:r>
        <w:rPr>
          <w:rFonts w:ascii="Arial" w:hAnsi="Arial" w:cs="Arial"/>
          <w:i/>
          <w:sz w:val="20"/>
          <w:szCs w:val="20"/>
        </w:rPr>
        <w:t xml:space="preserve">            Methods……………………………………………………………………………………………….67</w:t>
      </w:r>
    </w:p>
    <w:p w:rsidR="000E607D" w:rsidRDefault="000E607D" w:rsidP="00363D9E">
      <w:pPr>
        <w:spacing w:line="240" w:lineRule="auto"/>
        <w:jc w:val="both"/>
        <w:rPr>
          <w:rFonts w:cs="Arial"/>
          <w:szCs w:val="20"/>
        </w:rPr>
      </w:pPr>
      <w:r>
        <w:rPr>
          <w:rFonts w:ascii="Arial" w:hAnsi="Arial" w:cs="Arial"/>
          <w:i/>
          <w:sz w:val="20"/>
          <w:szCs w:val="20"/>
        </w:rPr>
        <w:t xml:space="preserve">            Analysis………………………………………………………………………………………………..68</w:t>
      </w:r>
    </w:p>
    <w:p w:rsidR="000E607D" w:rsidRPr="00E66DF5" w:rsidRDefault="000E607D" w:rsidP="00363D9E">
      <w:pPr>
        <w:spacing w:line="240" w:lineRule="auto"/>
        <w:jc w:val="both"/>
        <w:rPr>
          <w:rFonts w:cs="Arial"/>
          <w:szCs w:val="20"/>
        </w:rPr>
      </w:pPr>
      <w:r>
        <w:rPr>
          <w:rFonts w:ascii="Arial" w:hAnsi="Arial" w:cs="Arial"/>
          <w:i/>
          <w:sz w:val="20"/>
          <w:szCs w:val="20"/>
        </w:rPr>
        <w:t xml:space="preserve">            Results………………………………………………………………………………………………….6</w:t>
      </w:r>
      <w:r w:rsidR="004D1A28">
        <w:rPr>
          <w:rFonts w:ascii="Arial" w:hAnsi="Arial" w:cs="Arial"/>
          <w:i/>
          <w:sz w:val="20"/>
          <w:szCs w:val="20"/>
        </w:rPr>
        <w:t>8</w:t>
      </w:r>
    </w:p>
    <w:p w:rsidR="00896780" w:rsidRDefault="00BE33A3" w:rsidP="00B96CF8">
      <w:pPr>
        <w:pStyle w:val="TOC4"/>
        <w:tabs>
          <w:tab w:val="right" w:leader="dot" w:pos="9016"/>
        </w:tabs>
        <w:spacing w:line="240" w:lineRule="auto"/>
        <w:jc w:val="both"/>
        <w:rPr>
          <w:rFonts w:asciiTheme="minorHAnsi" w:eastAsiaTheme="minorEastAsia" w:hAnsiTheme="minorHAnsi"/>
          <w:i w:val="0"/>
          <w:noProof/>
          <w:sz w:val="22"/>
          <w:lang w:eastAsia="en-GB"/>
        </w:rPr>
      </w:pPr>
      <w:hyperlink w:anchor="_Toc29894162" w:history="1">
        <w:r w:rsidR="00896780" w:rsidRPr="00804259">
          <w:rPr>
            <w:rStyle w:val="Hyperlink"/>
            <w:noProof/>
          </w:rPr>
          <w:t>Employers who provided a work placement as part of the InSTEP pilot trial</w:t>
        </w:r>
        <w:r w:rsidR="00896780">
          <w:rPr>
            <w:noProof/>
            <w:webHidden/>
          </w:rPr>
          <w:tab/>
        </w:r>
        <w:r w:rsidR="00896780">
          <w:rPr>
            <w:noProof/>
            <w:webHidden/>
          </w:rPr>
          <w:fldChar w:fldCharType="begin"/>
        </w:r>
        <w:r w:rsidR="00896780">
          <w:rPr>
            <w:noProof/>
            <w:webHidden/>
          </w:rPr>
          <w:instrText xml:space="preserve"> PAGEREF _Toc29894162 \h </w:instrText>
        </w:r>
        <w:r w:rsidR="00896780">
          <w:rPr>
            <w:noProof/>
            <w:webHidden/>
          </w:rPr>
        </w:r>
        <w:r w:rsidR="00896780">
          <w:rPr>
            <w:noProof/>
            <w:webHidden/>
          </w:rPr>
          <w:fldChar w:fldCharType="separate"/>
        </w:r>
        <w:r w:rsidR="00B96CF8">
          <w:rPr>
            <w:noProof/>
            <w:webHidden/>
          </w:rPr>
          <w:t>80</w:t>
        </w:r>
        <w:r w:rsidR="00896780">
          <w:rPr>
            <w:noProof/>
            <w:webHidden/>
          </w:rPr>
          <w:fldChar w:fldCharType="end"/>
        </w:r>
      </w:hyperlink>
    </w:p>
    <w:p w:rsidR="00896780" w:rsidRDefault="00BE33A3" w:rsidP="00363D9E">
      <w:pPr>
        <w:pStyle w:val="TOC4"/>
        <w:tabs>
          <w:tab w:val="right" w:leader="dot" w:pos="9016"/>
        </w:tabs>
        <w:spacing w:line="240" w:lineRule="auto"/>
        <w:jc w:val="both"/>
        <w:rPr>
          <w:rFonts w:asciiTheme="minorHAnsi" w:eastAsiaTheme="minorEastAsia" w:hAnsiTheme="minorHAnsi"/>
          <w:i w:val="0"/>
          <w:noProof/>
          <w:sz w:val="22"/>
          <w:lang w:eastAsia="en-GB"/>
        </w:rPr>
      </w:pPr>
      <w:hyperlink w:anchor="_Toc29894163" w:history="1">
        <w:r w:rsidR="00896780" w:rsidRPr="00804259">
          <w:rPr>
            <w:rStyle w:val="Hyperlink"/>
            <w:noProof/>
            <w:lang w:eastAsia="en-GB"/>
          </w:rPr>
          <w:t>Outputs:</w:t>
        </w:r>
        <w:r w:rsidR="00896780">
          <w:rPr>
            <w:noProof/>
            <w:webHidden/>
          </w:rPr>
          <w:tab/>
        </w:r>
        <w:r w:rsidR="00896780">
          <w:rPr>
            <w:noProof/>
            <w:webHidden/>
          </w:rPr>
          <w:fldChar w:fldCharType="begin"/>
        </w:r>
        <w:r w:rsidR="00896780">
          <w:rPr>
            <w:noProof/>
            <w:webHidden/>
          </w:rPr>
          <w:instrText xml:space="preserve"> PAGEREF _Toc29894163 \h </w:instrText>
        </w:r>
        <w:r w:rsidR="00896780">
          <w:rPr>
            <w:noProof/>
            <w:webHidden/>
          </w:rPr>
        </w:r>
        <w:r w:rsidR="00896780">
          <w:rPr>
            <w:noProof/>
            <w:webHidden/>
          </w:rPr>
          <w:fldChar w:fldCharType="separate"/>
        </w:r>
        <w:r w:rsidR="00B96CF8">
          <w:rPr>
            <w:noProof/>
            <w:webHidden/>
          </w:rPr>
          <w:t>81</w:t>
        </w:r>
        <w:r w:rsidR="00896780">
          <w:rPr>
            <w:noProof/>
            <w:webHidden/>
          </w:rPr>
          <w:fldChar w:fldCharType="end"/>
        </w:r>
      </w:hyperlink>
    </w:p>
    <w:p w:rsidR="00896780" w:rsidRDefault="00BE33A3" w:rsidP="00363D9E">
      <w:pPr>
        <w:pStyle w:val="TOC4"/>
        <w:tabs>
          <w:tab w:val="right" w:leader="dot" w:pos="9016"/>
        </w:tabs>
        <w:spacing w:line="240" w:lineRule="auto"/>
        <w:jc w:val="both"/>
        <w:rPr>
          <w:rFonts w:asciiTheme="minorHAnsi" w:eastAsiaTheme="minorEastAsia" w:hAnsiTheme="minorHAnsi"/>
          <w:i w:val="0"/>
          <w:noProof/>
          <w:sz w:val="22"/>
          <w:lang w:eastAsia="en-GB"/>
        </w:rPr>
      </w:pPr>
      <w:hyperlink w:anchor="_Toc29894164" w:history="1">
        <w:r w:rsidR="00896780" w:rsidRPr="00804259">
          <w:rPr>
            <w:rStyle w:val="Hyperlink"/>
            <w:noProof/>
            <w:lang w:eastAsia="en-GB"/>
          </w:rPr>
          <w:t>Discussion:</w:t>
        </w:r>
        <w:r w:rsidR="00896780">
          <w:rPr>
            <w:noProof/>
            <w:webHidden/>
          </w:rPr>
          <w:tab/>
        </w:r>
        <w:r w:rsidR="00896780">
          <w:rPr>
            <w:noProof/>
            <w:webHidden/>
          </w:rPr>
          <w:fldChar w:fldCharType="begin"/>
        </w:r>
        <w:r w:rsidR="00896780">
          <w:rPr>
            <w:noProof/>
            <w:webHidden/>
          </w:rPr>
          <w:instrText xml:space="preserve"> PAGEREF _Toc29894164 \h </w:instrText>
        </w:r>
        <w:r w:rsidR="00896780">
          <w:rPr>
            <w:noProof/>
            <w:webHidden/>
          </w:rPr>
        </w:r>
        <w:r w:rsidR="00896780">
          <w:rPr>
            <w:noProof/>
            <w:webHidden/>
          </w:rPr>
          <w:fldChar w:fldCharType="separate"/>
        </w:r>
        <w:r w:rsidR="00B96CF8">
          <w:rPr>
            <w:noProof/>
            <w:webHidden/>
          </w:rPr>
          <w:t>82</w:t>
        </w:r>
        <w:r w:rsidR="00896780">
          <w:rPr>
            <w:noProof/>
            <w:webHidden/>
          </w:rPr>
          <w:fldChar w:fldCharType="end"/>
        </w:r>
      </w:hyperlink>
    </w:p>
    <w:p w:rsidR="00896780" w:rsidRDefault="00BE33A3" w:rsidP="00B96CF8">
      <w:pPr>
        <w:pStyle w:val="TOC3"/>
        <w:tabs>
          <w:tab w:val="right" w:leader="dot" w:pos="9016"/>
        </w:tabs>
        <w:spacing w:line="240" w:lineRule="auto"/>
        <w:jc w:val="both"/>
        <w:rPr>
          <w:rFonts w:asciiTheme="minorHAnsi" w:eastAsiaTheme="minorEastAsia" w:hAnsiTheme="minorHAnsi"/>
          <w:noProof/>
          <w:lang w:eastAsia="en-GB"/>
        </w:rPr>
      </w:pPr>
      <w:hyperlink w:anchor="_Toc29894165" w:history="1">
        <w:r w:rsidR="00896780" w:rsidRPr="00804259">
          <w:rPr>
            <w:rStyle w:val="Hyperlink"/>
            <w:noProof/>
          </w:rPr>
          <w:t>W</w:t>
        </w:r>
        <w:r w:rsidR="00044C20">
          <w:rPr>
            <w:rStyle w:val="Hyperlink"/>
            <w:noProof/>
          </w:rPr>
          <w:t>ork Package</w:t>
        </w:r>
        <w:r w:rsidR="00896780" w:rsidRPr="00804259">
          <w:rPr>
            <w:rStyle w:val="Hyperlink"/>
            <w:noProof/>
          </w:rPr>
          <w:t xml:space="preserve"> 6</w:t>
        </w:r>
        <w:r w:rsidR="00896780">
          <w:rPr>
            <w:noProof/>
            <w:webHidden/>
          </w:rPr>
          <w:tab/>
        </w:r>
        <w:r w:rsidR="00896780">
          <w:rPr>
            <w:noProof/>
            <w:webHidden/>
          </w:rPr>
          <w:fldChar w:fldCharType="begin"/>
        </w:r>
        <w:r w:rsidR="00896780">
          <w:rPr>
            <w:noProof/>
            <w:webHidden/>
          </w:rPr>
          <w:instrText xml:space="preserve"> PAGEREF _Toc29894165 \h </w:instrText>
        </w:r>
        <w:r w:rsidR="00896780">
          <w:rPr>
            <w:noProof/>
            <w:webHidden/>
          </w:rPr>
        </w:r>
        <w:r w:rsidR="00896780">
          <w:rPr>
            <w:noProof/>
            <w:webHidden/>
          </w:rPr>
          <w:fldChar w:fldCharType="separate"/>
        </w:r>
        <w:r w:rsidR="00B96CF8">
          <w:rPr>
            <w:noProof/>
            <w:webHidden/>
          </w:rPr>
          <w:t>83</w:t>
        </w:r>
        <w:r w:rsidR="00896780">
          <w:rPr>
            <w:noProof/>
            <w:webHidden/>
          </w:rPr>
          <w:fldChar w:fldCharType="end"/>
        </w:r>
      </w:hyperlink>
    </w:p>
    <w:p w:rsidR="00896780" w:rsidRDefault="00BE33A3" w:rsidP="00B96CF8">
      <w:pPr>
        <w:pStyle w:val="TOC4"/>
        <w:tabs>
          <w:tab w:val="right" w:leader="dot" w:pos="9016"/>
        </w:tabs>
        <w:spacing w:line="240" w:lineRule="auto"/>
        <w:jc w:val="both"/>
        <w:rPr>
          <w:rFonts w:asciiTheme="minorHAnsi" w:eastAsiaTheme="minorEastAsia" w:hAnsiTheme="minorHAnsi"/>
          <w:i w:val="0"/>
          <w:noProof/>
          <w:sz w:val="22"/>
          <w:lang w:eastAsia="en-GB"/>
        </w:rPr>
      </w:pPr>
      <w:hyperlink w:anchor="_Toc29894166" w:history="1">
        <w:r w:rsidR="00896780" w:rsidRPr="00804259">
          <w:rPr>
            <w:rStyle w:val="Hyperlink"/>
            <w:noProof/>
            <w:lang w:eastAsia="en-GB"/>
          </w:rPr>
          <w:t>Training for ESWs about chronic pain:</w:t>
        </w:r>
        <w:r w:rsidR="00896780">
          <w:rPr>
            <w:noProof/>
            <w:webHidden/>
          </w:rPr>
          <w:tab/>
        </w:r>
        <w:r w:rsidR="00896780">
          <w:rPr>
            <w:noProof/>
            <w:webHidden/>
          </w:rPr>
          <w:fldChar w:fldCharType="begin"/>
        </w:r>
        <w:r w:rsidR="00896780">
          <w:rPr>
            <w:noProof/>
            <w:webHidden/>
          </w:rPr>
          <w:instrText xml:space="preserve"> PAGEREF _Toc29894166 \h </w:instrText>
        </w:r>
        <w:r w:rsidR="00896780">
          <w:rPr>
            <w:noProof/>
            <w:webHidden/>
          </w:rPr>
        </w:r>
        <w:r w:rsidR="00896780">
          <w:rPr>
            <w:noProof/>
            <w:webHidden/>
          </w:rPr>
          <w:fldChar w:fldCharType="separate"/>
        </w:r>
        <w:r w:rsidR="00B96CF8">
          <w:rPr>
            <w:noProof/>
            <w:webHidden/>
          </w:rPr>
          <w:t>83</w:t>
        </w:r>
        <w:r w:rsidR="00896780">
          <w:rPr>
            <w:noProof/>
            <w:webHidden/>
          </w:rPr>
          <w:fldChar w:fldCharType="end"/>
        </w:r>
      </w:hyperlink>
    </w:p>
    <w:p w:rsidR="00896780" w:rsidRDefault="00BE33A3" w:rsidP="00363D9E">
      <w:pPr>
        <w:pStyle w:val="TOC4"/>
        <w:tabs>
          <w:tab w:val="right" w:leader="dot" w:pos="9016"/>
        </w:tabs>
        <w:spacing w:line="240" w:lineRule="auto"/>
        <w:jc w:val="both"/>
        <w:rPr>
          <w:rFonts w:asciiTheme="minorHAnsi" w:eastAsiaTheme="minorEastAsia" w:hAnsiTheme="minorHAnsi"/>
          <w:i w:val="0"/>
          <w:noProof/>
          <w:sz w:val="22"/>
          <w:lang w:eastAsia="en-GB"/>
        </w:rPr>
      </w:pPr>
      <w:hyperlink w:anchor="_Toc29894167" w:history="1">
        <w:r w:rsidR="00896780" w:rsidRPr="00804259">
          <w:rPr>
            <w:rStyle w:val="Hyperlink"/>
            <w:noProof/>
          </w:rPr>
          <w:t>Manualisation of IPS</w:t>
        </w:r>
        <w:r w:rsidR="00896780">
          <w:rPr>
            <w:noProof/>
            <w:webHidden/>
          </w:rPr>
          <w:tab/>
        </w:r>
        <w:r w:rsidR="00896780">
          <w:rPr>
            <w:noProof/>
            <w:webHidden/>
          </w:rPr>
          <w:fldChar w:fldCharType="begin"/>
        </w:r>
        <w:r w:rsidR="00896780">
          <w:rPr>
            <w:noProof/>
            <w:webHidden/>
          </w:rPr>
          <w:instrText xml:space="preserve"> PAGEREF _Toc29894167 \h </w:instrText>
        </w:r>
        <w:r w:rsidR="00896780">
          <w:rPr>
            <w:noProof/>
            <w:webHidden/>
          </w:rPr>
        </w:r>
        <w:r w:rsidR="00896780">
          <w:rPr>
            <w:noProof/>
            <w:webHidden/>
          </w:rPr>
          <w:fldChar w:fldCharType="separate"/>
        </w:r>
        <w:r w:rsidR="00B96CF8">
          <w:rPr>
            <w:noProof/>
            <w:webHidden/>
          </w:rPr>
          <w:t>85</w:t>
        </w:r>
        <w:r w:rsidR="00896780">
          <w:rPr>
            <w:noProof/>
            <w:webHidden/>
          </w:rPr>
          <w:fldChar w:fldCharType="end"/>
        </w:r>
      </w:hyperlink>
    </w:p>
    <w:p w:rsidR="00A4616B" w:rsidRDefault="00A4616B" w:rsidP="00B96CF8">
      <w:pPr>
        <w:pStyle w:val="TOC1"/>
        <w:jc w:val="both"/>
      </w:pPr>
      <w:r>
        <w:t>LIMITATIONS OF THIS RESEARCH…………………………………………………………….87</w:t>
      </w:r>
    </w:p>
    <w:p w:rsidR="00A4616B" w:rsidRDefault="00A4616B" w:rsidP="00B96CF8">
      <w:pPr>
        <w:spacing w:line="240" w:lineRule="auto"/>
        <w:jc w:val="both"/>
        <w:rPr>
          <w:rFonts w:cs="Arial"/>
        </w:rPr>
      </w:pPr>
      <w:r>
        <w:t xml:space="preserve">    </w:t>
      </w:r>
      <w:r w:rsidRPr="00363D9E">
        <w:rPr>
          <w:rFonts w:ascii="Arial" w:hAnsi="Arial" w:cs="Arial"/>
        </w:rPr>
        <w:t>Changes to protocol</w:t>
      </w:r>
      <w:r>
        <w:rPr>
          <w:rFonts w:ascii="Arial" w:hAnsi="Arial" w:cs="Arial"/>
        </w:rPr>
        <w:t>………………………………………………………………………………87</w:t>
      </w:r>
    </w:p>
    <w:p w:rsidR="00A4616B" w:rsidRDefault="00A4616B" w:rsidP="00363D9E">
      <w:pPr>
        <w:spacing w:line="240" w:lineRule="auto"/>
        <w:rPr>
          <w:rFonts w:cs="Arial"/>
        </w:rPr>
      </w:pPr>
      <w:r>
        <w:rPr>
          <w:rFonts w:ascii="Arial" w:hAnsi="Arial" w:cs="Arial"/>
        </w:rPr>
        <w:t xml:space="preserve">   Recruitment………………………………………………………………………………………..87</w:t>
      </w:r>
    </w:p>
    <w:p w:rsidR="00A4616B" w:rsidRPr="00E66DF5" w:rsidRDefault="00A4616B" w:rsidP="00363D9E">
      <w:pPr>
        <w:spacing w:line="240" w:lineRule="auto"/>
        <w:rPr>
          <w:rFonts w:cs="Arial"/>
        </w:rPr>
      </w:pPr>
      <w:r>
        <w:rPr>
          <w:rFonts w:ascii="Arial" w:hAnsi="Arial" w:cs="Arial"/>
        </w:rPr>
        <w:t xml:space="preserve">    Randomisation…………………………………………………………...……………………….88 </w:t>
      </w:r>
    </w:p>
    <w:p w:rsidR="00896780" w:rsidRDefault="00BE33A3">
      <w:pPr>
        <w:pStyle w:val="TOC1"/>
        <w:rPr>
          <w:rFonts w:asciiTheme="minorHAnsi" w:eastAsiaTheme="minorEastAsia" w:hAnsiTheme="minorHAnsi"/>
          <w:noProof/>
          <w:lang w:eastAsia="en-GB"/>
        </w:rPr>
      </w:pPr>
      <w:hyperlink w:anchor="_Toc29894168" w:history="1">
        <w:r w:rsidR="00896780" w:rsidRPr="00804259">
          <w:rPr>
            <w:rStyle w:val="Hyperlink"/>
            <w:noProof/>
          </w:rPr>
          <w:t>CONCLUSION and Recommendations</w:t>
        </w:r>
        <w:r w:rsidR="00896780">
          <w:rPr>
            <w:noProof/>
            <w:webHidden/>
          </w:rPr>
          <w:tab/>
        </w:r>
        <w:r w:rsidR="00896780">
          <w:rPr>
            <w:noProof/>
            <w:webHidden/>
          </w:rPr>
          <w:fldChar w:fldCharType="begin"/>
        </w:r>
        <w:r w:rsidR="00896780">
          <w:rPr>
            <w:noProof/>
            <w:webHidden/>
          </w:rPr>
          <w:instrText xml:space="preserve"> PAGEREF _Toc29894168 \h </w:instrText>
        </w:r>
        <w:r w:rsidR="00896780">
          <w:rPr>
            <w:noProof/>
            <w:webHidden/>
          </w:rPr>
        </w:r>
        <w:r w:rsidR="00896780">
          <w:rPr>
            <w:noProof/>
            <w:webHidden/>
          </w:rPr>
          <w:fldChar w:fldCharType="separate"/>
        </w:r>
        <w:r w:rsidR="00B96CF8">
          <w:rPr>
            <w:noProof/>
            <w:webHidden/>
          </w:rPr>
          <w:t>8</w:t>
        </w:r>
        <w:r w:rsidR="004D1A28">
          <w:rPr>
            <w:noProof/>
            <w:webHidden/>
          </w:rPr>
          <w:t>9</w:t>
        </w:r>
        <w:r w:rsidR="00896780">
          <w:rPr>
            <w:noProof/>
            <w:webHidden/>
          </w:rPr>
          <w:fldChar w:fldCharType="end"/>
        </w:r>
      </w:hyperlink>
    </w:p>
    <w:p w:rsidR="00896780" w:rsidRDefault="00BE33A3">
      <w:pPr>
        <w:pStyle w:val="TOC1"/>
        <w:rPr>
          <w:rFonts w:asciiTheme="minorHAnsi" w:eastAsiaTheme="minorEastAsia" w:hAnsiTheme="minorHAnsi"/>
          <w:noProof/>
          <w:lang w:eastAsia="en-GB"/>
        </w:rPr>
      </w:pPr>
      <w:hyperlink w:anchor="_Toc29894169" w:history="1">
        <w:r w:rsidR="00896780" w:rsidRPr="00804259">
          <w:rPr>
            <w:rStyle w:val="Hyperlink"/>
            <w:noProof/>
          </w:rPr>
          <w:t>Acknowledgements</w:t>
        </w:r>
        <w:r w:rsidR="00896780">
          <w:rPr>
            <w:noProof/>
            <w:webHidden/>
          </w:rPr>
          <w:tab/>
        </w:r>
      </w:hyperlink>
    </w:p>
    <w:p w:rsidR="00896780" w:rsidRDefault="00BE33A3">
      <w:pPr>
        <w:pStyle w:val="TOC1"/>
        <w:rPr>
          <w:rFonts w:asciiTheme="minorHAnsi" w:eastAsiaTheme="minorEastAsia" w:hAnsiTheme="minorHAnsi"/>
          <w:noProof/>
          <w:lang w:eastAsia="en-GB"/>
        </w:rPr>
      </w:pPr>
      <w:hyperlink w:anchor="_Toc29894170" w:history="1">
        <w:r w:rsidR="00896780" w:rsidRPr="00804259">
          <w:rPr>
            <w:rStyle w:val="Hyperlink"/>
            <w:noProof/>
          </w:rPr>
          <w:t>Data sharing</w:t>
        </w:r>
        <w:r w:rsidR="00896780">
          <w:rPr>
            <w:noProof/>
            <w:webHidden/>
          </w:rPr>
          <w:tab/>
        </w:r>
      </w:hyperlink>
    </w:p>
    <w:p w:rsidR="00896780" w:rsidRDefault="00BE33A3">
      <w:pPr>
        <w:pStyle w:val="TOC1"/>
        <w:rPr>
          <w:rFonts w:asciiTheme="minorHAnsi" w:eastAsiaTheme="minorEastAsia" w:hAnsiTheme="minorHAnsi"/>
          <w:noProof/>
          <w:lang w:eastAsia="en-GB"/>
        </w:rPr>
      </w:pPr>
      <w:hyperlink w:anchor="_Toc29894171" w:history="1">
        <w:r w:rsidR="00896780" w:rsidRPr="00804259">
          <w:rPr>
            <w:rStyle w:val="Hyperlink"/>
            <w:noProof/>
          </w:rPr>
          <w:t>Contribution of authors</w:t>
        </w:r>
        <w:r w:rsidR="00896780">
          <w:rPr>
            <w:noProof/>
            <w:webHidden/>
          </w:rPr>
          <w:tab/>
        </w:r>
      </w:hyperlink>
    </w:p>
    <w:p w:rsidR="00896780" w:rsidRDefault="00BE33A3">
      <w:pPr>
        <w:pStyle w:val="TOC1"/>
        <w:rPr>
          <w:rFonts w:asciiTheme="minorHAnsi" w:eastAsiaTheme="minorEastAsia" w:hAnsiTheme="minorHAnsi"/>
          <w:noProof/>
          <w:lang w:eastAsia="en-GB"/>
        </w:rPr>
      </w:pPr>
      <w:hyperlink w:anchor="_Toc29894172" w:history="1">
        <w:r w:rsidR="00896780" w:rsidRPr="00804259">
          <w:rPr>
            <w:rStyle w:val="Hyperlink"/>
            <w:noProof/>
          </w:rPr>
          <w:t>REFERENCES</w:t>
        </w:r>
        <w:r w:rsidR="00896780">
          <w:rPr>
            <w:noProof/>
            <w:webHidden/>
          </w:rPr>
          <w:tab/>
        </w:r>
        <w:r w:rsidR="00896780">
          <w:rPr>
            <w:noProof/>
            <w:webHidden/>
          </w:rPr>
          <w:fldChar w:fldCharType="begin"/>
        </w:r>
        <w:r w:rsidR="00896780">
          <w:rPr>
            <w:noProof/>
            <w:webHidden/>
          </w:rPr>
          <w:instrText xml:space="preserve"> PAGEREF _Toc29894172 \h </w:instrText>
        </w:r>
        <w:r w:rsidR="00896780">
          <w:rPr>
            <w:noProof/>
            <w:webHidden/>
          </w:rPr>
        </w:r>
        <w:r w:rsidR="00896780">
          <w:rPr>
            <w:noProof/>
            <w:webHidden/>
          </w:rPr>
          <w:fldChar w:fldCharType="separate"/>
        </w:r>
        <w:r w:rsidR="00B96CF8">
          <w:rPr>
            <w:noProof/>
            <w:webHidden/>
          </w:rPr>
          <w:t>93</w:t>
        </w:r>
        <w:r w:rsidR="00896780">
          <w:rPr>
            <w:noProof/>
            <w:webHidden/>
          </w:rPr>
          <w:fldChar w:fldCharType="end"/>
        </w:r>
      </w:hyperlink>
    </w:p>
    <w:p w:rsidR="003163B9" w:rsidRDefault="00A1403D" w:rsidP="00C327F5">
      <w:pPr>
        <w:pStyle w:val="Heading2"/>
      </w:pPr>
      <w:r>
        <w:fldChar w:fldCharType="end"/>
      </w:r>
    </w:p>
    <w:p w:rsidR="00624B72" w:rsidRDefault="00624B72">
      <w:pPr>
        <w:rPr>
          <w:rFonts w:ascii="Arial" w:eastAsia="Times New Roman" w:hAnsi="Arial" w:cs="Arial"/>
          <w:b/>
          <w:bCs/>
          <w:caps/>
        </w:rPr>
      </w:pPr>
      <w:r>
        <w:br w:type="page"/>
      </w:r>
    </w:p>
    <w:p w:rsidR="00386133" w:rsidRDefault="00386133" w:rsidP="00946F7D">
      <w:pPr>
        <w:pStyle w:val="Heading1"/>
      </w:pPr>
      <w:bookmarkStart w:id="5" w:name="_Toc29894090"/>
      <w:r w:rsidRPr="00386133">
        <w:lastRenderedPageBreak/>
        <w:t>LIST OF TABLES</w:t>
      </w:r>
      <w:r>
        <w:t>:</w:t>
      </w:r>
      <w:bookmarkEnd w:id="5"/>
    </w:p>
    <w:tbl>
      <w:tblPr>
        <w:tblStyle w:val="TableGrid"/>
        <w:tblW w:w="0" w:type="auto"/>
        <w:tblLook w:val="04A0" w:firstRow="1" w:lastRow="0" w:firstColumn="1" w:lastColumn="0" w:noHBand="0" w:noVBand="1"/>
      </w:tblPr>
      <w:tblGrid>
        <w:gridCol w:w="1129"/>
        <w:gridCol w:w="7088"/>
        <w:gridCol w:w="799"/>
      </w:tblGrid>
      <w:tr w:rsidR="00386133" w:rsidTr="68D9D125">
        <w:tc>
          <w:tcPr>
            <w:tcW w:w="1129" w:type="dxa"/>
          </w:tcPr>
          <w:p w:rsidR="00386133" w:rsidRPr="00386133" w:rsidRDefault="00386133" w:rsidP="00386133">
            <w:pPr>
              <w:spacing w:line="360" w:lineRule="auto"/>
              <w:rPr>
                <w:rFonts w:ascii="Arial" w:hAnsi="Arial" w:cs="Arial"/>
                <w:b/>
              </w:rPr>
            </w:pPr>
            <w:r w:rsidRPr="00386133">
              <w:rPr>
                <w:rFonts w:ascii="Arial" w:hAnsi="Arial" w:cs="Arial"/>
                <w:b/>
              </w:rPr>
              <w:t>Table</w:t>
            </w:r>
          </w:p>
        </w:tc>
        <w:tc>
          <w:tcPr>
            <w:tcW w:w="7088" w:type="dxa"/>
          </w:tcPr>
          <w:p w:rsidR="00386133" w:rsidRPr="00386133" w:rsidRDefault="00386133" w:rsidP="00386133">
            <w:pPr>
              <w:spacing w:line="360" w:lineRule="auto"/>
              <w:rPr>
                <w:rFonts w:ascii="Arial" w:hAnsi="Arial" w:cs="Arial"/>
                <w:b/>
              </w:rPr>
            </w:pPr>
            <w:r>
              <w:rPr>
                <w:rFonts w:ascii="Arial" w:hAnsi="Arial" w:cs="Arial"/>
                <w:b/>
              </w:rPr>
              <w:t>Title</w:t>
            </w:r>
          </w:p>
        </w:tc>
        <w:tc>
          <w:tcPr>
            <w:tcW w:w="799" w:type="dxa"/>
          </w:tcPr>
          <w:p w:rsidR="00386133" w:rsidRPr="00386133" w:rsidRDefault="00386133" w:rsidP="00386133">
            <w:pPr>
              <w:spacing w:line="360" w:lineRule="auto"/>
              <w:rPr>
                <w:rFonts w:ascii="Arial" w:hAnsi="Arial" w:cs="Arial"/>
                <w:b/>
              </w:rPr>
            </w:pPr>
            <w:r w:rsidRPr="00386133">
              <w:rPr>
                <w:rFonts w:ascii="Arial" w:hAnsi="Arial" w:cs="Arial"/>
                <w:b/>
              </w:rPr>
              <w:t>Page</w:t>
            </w:r>
          </w:p>
        </w:tc>
      </w:tr>
      <w:tr w:rsidR="00386133" w:rsidTr="68D9D125">
        <w:tc>
          <w:tcPr>
            <w:tcW w:w="1129" w:type="dxa"/>
          </w:tcPr>
          <w:p w:rsidR="00386133" w:rsidRPr="00386133" w:rsidRDefault="00386133" w:rsidP="00386133">
            <w:pPr>
              <w:spacing w:line="360" w:lineRule="auto"/>
              <w:rPr>
                <w:rFonts w:ascii="Arial" w:hAnsi="Arial" w:cs="Arial"/>
              </w:rPr>
            </w:pPr>
            <w:r w:rsidRPr="00386133">
              <w:rPr>
                <w:rFonts w:ascii="Arial" w:hAnsi="Arial" w:cs="Arial"/>
              </w:rPr>
              <w:t xml:space="preserve">Table </w:t>
            </w:r>
            <w:r>
              <w:rPr>
                <w:rFonts w:ascii="Arial" w:hAnsi="Arial" w:cs="Arial"/>
              </w:rPr>
              <w:t>1</w:t>
            </w:r>
          </w:p>
        </w:tc>
        <w:tc>
          <w:tcPr>
            <w:tcW w:w="7088" w:type="dxa"/>
          </w:tcPr>
          <w:p w:rsidR="00386133" w:rsidRPr="00386133" w:rsidRDefault="00386133" w:rsidP="00386133">
            <w:pPr>
              <w:spacing w:line="360" w:lineRule="auto"/>
              <w:rPr>
                <w:rFonts w:ascii="Arial" w:hAnsi="Arial" w:cs="Arial"/>
              </w:rPr>
            </w:pPr>
            <w:r>
              <w:rPr>
                <w:rFonts w:ascii="Arial" w:hAnsi="Arial" w:cs="Arial"/>
              </w:rPr>
              <w:t>Summary of interview topics for WPs 1-3</w:t>
            </w:r>
          </w:p>
        </w:tc>
        <w:tc>
          <w:tcPr>
            <w:tcW w:w="799" w:type="dxa"/>
          </w:tcPr>
          <w:p w:rsidR="00386133" w:rsidRPr="00386133" w:rsidRDefault="005C02B4" w:rsidP="005C02B4">
            <w:pPr>
              <w:spacing w:line="360" w:lineRule="auto"/>
              <w:jc w:val="center"/>
              <w:rPr>
                <w:rFonts w:ascii="Arial" w:hAnsi="Arial" w:cs="Arial"/>
              </w:rPr>
            </w:pPr>
            <w:r>
              <w:rPr>
                <w:rFonts w:ascii="Arial" w:hAnsi="Arial" w:cs="Arial"/>
              </w:rPr>
              <w:t>25</w:t>
            </w:r>
          </w:p>
        </w:tc>
      </w:tr>
      <w:tr w:rsidR="00386133" w:rsidTr="68D9D125">
        <w:tc>
          <w:tcPr>
            <w:tcW w:w="1129" w:type="dxa"/>
          </w:tcPr>
          <w:p w:rsidR="00386133" w:rsidRPr="00386133" w:rsidRDefault="00386133" w:rsidP="00386133">
            <w:pPr>
              <w:spacing w:line="360" w:lineRule="auto"/>
              <w:rPr>
                <w:rFonts w:ascii="Arial" w:hAnsi="Arial" w:cs="Arial"/>
              </w:rPr>
            </w:pPr>
            <w:r>
              <w:rPr>
                <w:rFonts w:ascii="Arial" w:hAnsi="Arial" w:cs="Arial"/>
              </w:rPr>
              <w:t>Table 2</w:t>
            </w:r>
          </w:p>
        </w:tc>
        <w:tc>
          <w:tcPr>
            <w:tcW w:w="7088" w:type="dxa"/>
          </w:tcPr>
          <w:p w:rsidR="00386133" w:rsidRPr="00386133" w:rsidRDefault="00386133" w:rsidP="00386133">
            <w:pPr>
              <w:spacing w:line="360" w:lineRule="auto"/>
              <w:rPr>
                <w:rFonts w:ascii="Arial" w:hAnsi="Arial" w:cs="Arial"/>
              </w:rPr>
            </w:pPr>
            <w:r>
              <w:rPr>
                <w:rFonts w:ascii="Arial" w:hAnsi="Arial" w:cs="Arial"/>
              </w:rPr>
              <w:t>Barriers and facilitators to a future trial of IPS recruiting in primary care as identified by key stakeholders: Clients, ESWs and Primary Care healthcare teams</w:t>
            </w:r>
          </w:p>
        </w:tc>
        <w:tc>
          <w:tcPr>
            <w:tcW w:w="799" w:type="dxa"/>
          </w:tcPr>
          <w:p w:rsidR="00386133" w:rsidRPr="00386133" w:rsidRDefault="005C02B4" w:rsidP="00AD64E3">
            <w:pPr>
              <w:spacing w:line="360" w:lineRule="auto"/>
              <w:jc w:val="center"/>
              <w:rPr>
                <w:rFonts w:ascii="Arial" w:hAnsi="Arial" w:cs="Arial"/>
              </w:rPr>
            </w:pPr>
            <w:r>
              <w:rPr>
                <w:rFonts w:ascii="Arial" w:hAnsi="Arial" w:cs="Arial"/>
              </w:rPr>
              <w:t>3</w:t>
            </w:r>
            <w:r w:rsidR="00AD64E3">
              <w:rPr>
                <w:rFonts w:ascii="Arial" w:hAnsi="Arial" w:cs="Arial"/>
              </w:rPr>
              <w:t>4</w:t>
            </w:r>
          </w:p>
        </w:tc>
      </w:tr>
      <w:tr w:rsidR="00386133" w:rsidTr="68D9D125">
        <w:tc>
          <w:tcPr>
            <w:tcW w:w="1129" w:type="dxa"/>
          </w:tcPr>
          <w:p w:rsidR="00386133" w:rsidRPr="00386133" w:rsidRDefault="00386133" w:rsidP="00386133">
            <w:pPr>
              <w:spacing w:line="360" w:lineRule="auto"/>
              <w:rPr>
                <w:rFonts w:ascii="Arial" w:hAnsi="Arial" w:cs="Arial"/>
              </w:rPr>
            </w:pPr>
            <w:r>
              <w:rPr>
                <w:rFonts w:ascii="Arial" w:hAnsi="Arial" w:cs="Arial"/>
              </w:rPr>
              <w:t>Table 3</w:t>
            </w:r>
          </w:p>
        </w:tc>
        <w:tc>
          <w:tcPr>
            <w:tcW w:w="7088" w:type="dxa"/>
          </w:tcPr>
          <w:p w:rsidR="00386133" w:rsidRPr="00386133" w:rsidRDefault="00386133" w:rsidP="00386133">
            <w:pPr>
              <w:spacing w:line="360" w:lineRule="auto"/>
              <w:rPr>
                <w:rFonts w:ascii="Arial" w:hAnsi="Arial" w:cs="Arial"/>
              </w:rPr>
            </w:pPr>
            <w:r>
              <w:rPr>
                <w:rFonts w:ascii="Arial" w:hAnsi="Arial" w:cs="Arial"/>
              </w:rPr>
              <w:t>Methods of recruitment of patients unemployed with chronic pain through primary care and community-based pain services and their success</w:t>
            </w:r>
          </w:p>
        </w:tc>
        <w:tc>
          <w:tcPr>
            <w:tcW w:w="799" w:type="dxa"/>
          </w:tcPr>
          <w:p w:rsidR="00386133" w:rsidRPr="00386133" w:rsidRDefault="005C02B4" w:rsidP="005C02B4">
            <w:pPr>
              <w:spacing w:line="360" w:lineRule="auto"/>
              <w:jc w:val="center"/>
              <w:rPr>
                <w:rFonts w:ascii="Arial" w:hAnsi="Arial" w:cs="Arial"/>
              </w:rPr>
            </w:pPr>
            <w:r>
              <w:rPr>
                <w:rFonts w:ascii="Arial" w:hAnsi="Arial" w:cs="Arial"/>
              </w:rPr>
              <w:t>43</w:t>
            </w:r>
          </w:p>
        </w:tc>
      </w:tr>
      <w:tr w:rsidR="00386133" w:rsidTr="68D9D125">
        <w:tc>
          <w:tcPr>
            <w:tcW w:w="1129" w:type="dxa"/>
          </w:tcPr>
          <w:p w:rsidR="00386133" w:rsidRPr="00386133" w:rsidRDefault="00386133" w:rsidP="00386133">
            <w:pPr>
              <w:spacing w:line="360" w:lineRule="auto"/>
              <w:rPr>
                <w:rFonts w:ascii="Arial" w:hAnsi="Arial" w:cs="Arial"/>
              </w:rPr>
            </w:pPr>
            <w:r w:rsidRPr="6897D7AF">
              <w:rPr>
                <w:rFonts w:ascii="Arial" w:hAnsi="Arial" w:cs="Arial"/>
              </w:rPr>
              <w:t xml:space="preserve">Table </w:t>
            </w:r>
            <w:r w:rsidR="15557718" w:rsidRPr="6897D7AF">
              <w:rPr>
                <w:rFonts w:ascii="Arial" w:hAnsi="Arial" w:cs="Arial"/>
              </w:rPr>
              <w:t>4</w:t>
            </w:r>
          </w:p>
        </w:tc>
        <w:tc>
          <w:tcPr>
            <w:tcW w:w="7088" w:type="dxa"/>
          </w:tcPr>
          <w:p w:rsidR="00386133" w:rsidRPr="00386133" w:rsidRDefault="00386133" w:rsidP="00386133">
            <w:pPr>
              <w:spacing w:line="360" w:lineRule="auto"/>
              <w:rPr>
                <w:rFonts w:ascii="Arial" w:hAnsi="Arial" w:cs="Arial"/>
              </w:rPr>
            </w:pPr>
            <w:r>
              <w:rPr>
                <w:rFonts w:ascii="Arial" w:hAnsi="Arial" w:cs="Arial"/>
              </w:rPr>
              <w:t>Baseline characteristics for all and by allocation</w:t>
            </w:r>
          </w:p>
        </w:tc>
        <w:tc>
          <w:tcPr>
            <w:tcW w:w="799" w:type="dxa"/>
          </w:tcPr>
          <w:p w:rsidR="00386133" w:rsidRPr="00386133" w:rsidRDefault="005C02B4" w:rsidP="005C02B4">
            <w:pPr>
              <w:spacing w:line="360" w:lineRule="auto"/>
              <w:jc w:val="center"/>
              <w:rPr>
                <w:rFonts w:ascii="Arial" w:hAnsi="Arial" w:cs="Arial"/>
              </w:rPr>
            </w:pPr>
            <w:r>
              <w:rPr>
                <w:rFonts w:ascii="Arial" w:hAnsi="Arial" w:cs="Arial"/>
              </w:rPr>
              <w:t>46</w:t>
            </w:r>
          </w:p>
        </w:tc>
      </w:tr>
      <w:tr w:rsidR="00386133" w:rsidTr="68D9D125">
        <w:tc>
          <w:tcPr>
            <w:tcW w:w="1129" w:type="dxa"/>
          </w:tcPr>
          <w:p w:rsidR="00386133" w:rsidRPr="00386133" w:rsidRDefault="00386133" w:rsidP="00386133">
            <w:pPr>
              <w:spacing w:line="360" w:lineRule="auto"/>
              <w:rPr>
                <w:rFonts w:ascii="Arial" w:hAnsi="Arial" w:cs="Arial"/>
              </w:rPr>
            </w:pPr>
            <w:r w:rsidRPr="6897D7AF">
              <w:rPr>
                <w:rFonts w:ascii="Arial" w:hAnsi="Arial" w:cs="Arial"/>
              </w:rPr>
              <w:t xml:space="preserve">Table </w:t>
            </w:r>
            <w:r w:rsidR="5055BFAB" w:rsidRPr="6897D7AF">
              <w:rPr>
                <w:rFonts w:ascii="Arial" w:hAnsi="Arial" w:cs="Arial"/>
              </w:rPr>
              <w:t>5</w:t>
            </w:r>
          </w:p>
        </w:tc>
        <w:tc>
          <w:tcPr>
            <w:tcW w:w="7088" w:type="dxa"/>
          </w:tcPr>
          <w:p w:rsidR="00386133" w:rsidRPr="00386133" w:rsidRDefault="005C02B4" w:rsidP="00386133">
            <w:pPr>
              <w:spacing w:line="360" w:lineRule="auto"/>
              <w:rPr>
                <w:rFonts w:ascii="Arial" w:hAnsi="Arial" w:cs="Arial"/>
              </w:rPr>
            </w:pPr>
            <w:r w:rsidRPr="005C02B4">
              <w:rPr>
                <w:rFonts w:ascii="Arial" w:hAnsi="Arial" w:cs="Arial"/>
              </w:rPr>
              <w:t>Comparison of baseline characteristics of those recruited through GP surgeries as compared with those recruited from community pain services</w:t>
            </w:r>
          </w:p>
        </w:tc>
        <w:tc>
          <w:tcPr>
            <w:tcW w:w="799" w:type="dxa"/>
          </w:tcPr>
          <w:p w:rsidR="00386133" w:rsidRPr="00386133" w:rsidRDefault="005C02B4" w:rsidP="00AD64E3">
            <w:pPr>
              <w:spacing w:line="360" w:lineRule="auto"/>
              <w:jc w:val="center"/>
              <w:rPr>
                <w:rFonts w:ascii="Arial" w:hAnsi="Arial" w:cs="Arial"/>
              </w:rPr>
            </w:pPr>
            <w:r>
              <w:rPr>
                <w:rFonts w:ascii="Arial" w:hAnsi="Arial" w:cs="Arial"/>
              </w:rPr>
              <w:t>4</w:t>
            </w:r>
            <w:r w:rsidR="00AD64E3">
              <w:rPr>
                <w:rFonts w:ascii="Arial" w:hAnsi="Arial" w:cs="Arial"/>
              </w:rPr>
              <w:t>8</w:t>
            </w:r>
          </w:p>
        </w:tc>
      </w:tr>
      <w:tr w:rsidR="00386133" w:rsidTr="68D9D125">
        <w:tc>
          <w:tcPr>
            <w:tcW w:w="1129" w:type="dxa"/>
          </w:tcPr>
          <w:p w:rsidR="00386133" w:rsidRPr="00386133" w:rsidRDefault="00386133" w:rsidP="00386133">
            <w:pPr>
              <w:spacing w:line="360" w:lineRule="auto"/>
              <w:rPr>
                <w:rFonts w:ascii="Arial" w:hAnsi="Arial" w:cs="Arial"/>
              </w:rPr>
            </w:pPr>
            <w:r w:rsidRPr="6897D7AF">
              <w:rPr>
                <w:rFonts w:ascii="Arial" w:hAnsi="Arial" w:cs="Arial"/>
              </w:rPr>
              <w:t xml:space="preserve">Table </w:t>
            </w:r>
            <w:r w:rsidR="16D61071" w:rsidRPr="6897D7AF">
              <w:rPr>
                <w:rFonts w:ascii="Arial" w:hAnsi="Arial" w:cs="Arial"/>
              </w:rPr>
              <w:t>6</w:t>
            </w:r>
          </w:p>
        </w:tc>
        <w:tc>
          <w:tcPr>
            <w:tcW w:w="7088" w:type="dxa"/>
          </w:tcPr>
          <w:p w:rsidR="00386133" w:rsidRPr="00386133" w:rsidRDefault="00675A29" w:rsidP="00386133">
            <w:pPr>
              <w:spacing w:line="360" w:lineRule="auto"/>
              <w:rPr>
                <w:rFonts w:ascii="Arial" w:hAnsi="Arial" w:cs="Arial"/>
              </w:rPr>
            </w:pPr>
            <w:r>
              <w:rPr>
                <w:rFonts w:ascii="Arial" w:hAnsi="Arial" w:cs="Arial"/>
              </w:rPr>
              <w:t xml:space="preserve">Summary of personal circumstances, dependents, home ownership, lifestyle and finances of participants in the </w:t>
            </w:r>
            <w:proofErr w:type="spellStart"/>
            <w:r>
              <w:rPr>
                <w:rFonts w:ascii="Arial" w:hAnsi="Arial" w:cs="Arial"/>
              </w:rPr>
              <w:t>InSTEP</w:t>
            </w:r>
            <w:proofErr w:type="spellEnd"/>
            <w:r>
              <w:rPr>
                <w:rFonts w:ascii="Arial" w:hAnsi="Arial" w:cs="Arial"/>
              </w:rPr>
              <w:t xml:space="preserve"> pilot trial at baseline</w:t>
            </w:r>
          </w:p>
        </w:tc>
        <w:tc>
          <w:tcPr>
            <w:tcW w:w="799" w:type="dxa"/>
          </w:tcPr>
          <w:p w:rsidR="00386133" w:rsidRPr="00386133" w:rsidRDefault="00AD64E3" w:rsidP="00AD64E3">
            <w:pPr>
              <w:spacing w:line="360" w:lineRule="auto"/>
              <w:jc w:val="center"/>
              <w:rPr>
                <w:rFonts w:ascii="Arial" w:hAnsi="Arial" w:cs="Arial"/>
              </w:rPr>
            </w:pPr>
            <w:r>
              <w:rPr>
                <w:rFonts w:ascii="Arial" w:hAnsi="Arial" w:cs="Arial"/>
              </w:rPr>
              <w:t>50</w:t>
            </w:r>
          </w:p>
        </w:tc>
      </w:tr>
      <w:tr w:rsidR="00386133" w:rsidTr="68D9D125">
        <w:tc>
          <w:tcPr>
            <w:tcW w:w="1129" w:type="dxa"/>
          </w:tcPr>
          <w:p w:rsidR="00386133" w:rsidRPr="00386133" w:rsidRDefault="00386133" w:rsidP="00386133">
            <w:pPr>
              <w:spacing w:line="360" w:lineRule="auto"/>
              <w:rPr>
                <w:rFonts w:ascii="Arial" w:hAnsi="Arial" w:cs="Arial"/>
              </w:rPr>
            </w:pPr>
            <w:r w:rsidRPr="6897D7AF">
              <w:rPr>
                <w:rFonts w:ascii="Arial" w:hAnsi="Arial" w:cs="Arial"/>
              </w:rPr>
              <w:t xml:space="preserve">Table </w:t>
            </w:r>
            <w:r w:rsidR="232E295B" w:rsidRPr="6897D7AF">
              <w:rPr>
                <w:rFonts w:ascii="Arial" w:hAnsi="Arial" w:cs="Arial"/>
              </w:rPr>
              <w:t>7</w:t>
            </w:r>
          </w:p>
        </w:tc>
        <w:tc>
          <w:tcPr>
            <w:tcW w:w="7088" w:type="dxa"/>
          </w:tcPr>
          <w:p w:rsidR="00386133" w:rsidRPr="00386133" w:rsidRDefault="00675A29" w:rsidP="00386133">
            <w:pPr>
              <w:spacing w:line="360" w:lineRule="auto"/>
              <w:rPr>
                <w:rFonts w:ascii="Arial" w:hAnsi="Arial" w:cs="Arial"/>
              </w:rPr>
            </w:pPr>
            <w:r>
              <w:rPr>
                <w:rFonts w:ascii="Arial" w:hAnsi="Arial" w:cs="Arial"/>
              </w:rPr>
              <w:t>Comparison of baseline characteristics beyond non-responders to any follow-up questionnaire (n=5) and those who completed at least one follow-up questionnaire (n=43)</w:t>
            </w:r>
          </w:p>
        </w:tc>
        <w:tc>
          <w:tcPr>
            <w:tcW w:w="799" w:type="dxa"/>
          </w:tcPr>
          <w:p w:rsidR="00386133" w:rsidRPr="00386133" w:rsidRDefault="00AD64E3" w:rsidP="00AD64E3">
            <w:pPr>
              <w:spacing w:line="360" w:lineRule="auto"/>
              <w:jc w:val="center"/>
              <w:rPr>
                <w:rFonts w:ascii="Arial" w:hAnsi="Arial" w:cs="Arial"/>
              </w:rPr>
            </w:pPr>
            <w:r>
              <w:rPr>
                <w:rFonts w:ascii="Arial" w:hAnsi="Arial" w:cs="Arial"/>
              </w:rPr>
              <w:t>53</w:t>
            </w:r>
          </w:p>
        </w:tc>
      </w:tr>
      <w:tr w:rsidR="00386133" w:rsidTr="68D9D125">
        <w:tc>
          <w:tcPr>
            <w:tcW w:w="1129" w:type="dxa"/>
          </w:tcPr>
          <w:p w:rsidR="00386133" w:rsidRPr="00386133" w:rsidRDefault="00386133" w:rsidP="00386133">
            <w:pPr>
              <w:spacing w:line="360" w:lineRule="auto"/>
              <w:rPr>
                <w:rFonts w:ascii="Arial" w:hAnsi="Arial" w:cs="Arial"/>
              </w:rPr>
            </w:pPr>
            <w:r w:rsidRPr="6897D7AF">
              <w:rPr>
                <w:rFonts w:ascii="Arial" w:hAnsi="Arial" w:cs="Arial"/>
              </w:rPr>
              <w:t xml:space="preserve">Table </w:t>
            </w:r>
            <w:r w:rsidR="4C67A7DC" w:rsidRPr="6897D7AF">
              <w:rPr>
                <w:rFonts w:ascii="Arial" w:hAnsi="Arial" w:cs="Arial"/>
              </w:rPr>
              <w:t>8</w:t>
            </w:r>
          </w:p>
        </w:tc>
        <w:tc>
          <w:tcPr>
            <w:tcW w:w="7088" w:type="dxa"/>
          </w:tcPr>
          <w:p w:rsidR="00386133" w:rsidRPr="00386133" w:rsidRDefault="00675A29" w:rsidP="00386133">
            <w:pPr>
              <w:spacing w:line="360" w:lineRule="auto"/>
              <w:rPr>
                <w:rFonts w:ascii="Arial" w:hAnsi="Arial" w:cs="Arial"/>
              </w:rPr>
            </w:pPr>
            <w:r>
              <w:rPr>
                <w:rFonts w:ascii="Arial" w:hAnsi="Arial" w:cs="Arial"/>
              </w:rPr>
              <w:t>Follow-up rates to postal questionnaires at 3-,6- and 12-months (excluding 2 withdrawals) overall and by treatment allocation</w:t>
            </w:r>
          </w:p>
        </w:tc>
        <w:tc>
          <w:tcPr>
            <w:tcW w:w="799" w:type="dxa"/>
          </w:tcPr>
          <w:p w:rsidR="00386133" w:rsidRPr="00386133" w:rsidRDefault="00AD64E3" w:rsidP="00AD64E3">
            <w:pPr>
              <w:spacing w:line="360" w:lineRule="auto"/>
              <w:jc w:val="center"/>
              <w:rPr>
                <w:rFonts w:ascii="Arial" w:hAnsi="Arial" w:cs="Arial"/>
              </w:rPr>
            </w:pPr>
            <w:r>
              <w:rPr>
                <w:rFonts w:ascii="Arial" w:hAnsi="Arial" w:cs="Arial"/>
              </w:rPr>
              <w:t>55</w:t>
            </w:r>
          </w:p>
        </w:tc>
      </w:tr>
      <w:tr w:rsidR="00386133" w:rsidTr="68D9D125">
        <w:tc>
          <w:tcPr>
            <w:tcW w:w="1129" w:type="dxa"/>
          </w:tcPr>
          <w:p w:rsidR="00386133" w:rsidRPr="00386133" w:rsidRDefault="00386133" w:rsidP="00386133">
            <w:pPr>
              <w:spacing w:line="360" w:lineRule="auto"/>
              <w:rPr>
                <w:rFonts w:ascii="Arial" w:hAnsi="Arial" w:cs="Arial"/>
              </w:rPr>
            </w:pPr>
            <w:r w:rsidRPr="6897D7AF">
              <w:rPr>
                <w:rFonts w:ascii="Arial" w:hAnsi="Arial" w:cs="Arial"/>
              </w:rPr>
              <w:t xml:space="preserve">Table </w:t>
            </w:r>
            <w:r w:rsidR="123C04BB" w:rsidRPr="6897D7AF">
              <w:rPr>
                <w:rFonts w:ascii="Arial" w:hAnsi="Arial" w:cs="Arial"/>
              </w:rPr>
              <w:t>9</w:t>
            </w:r>
          </w:p>
        </w:tc>
        <w:tc>
          <w:tcPr>
            <w:tcW w:w="7088" w:type="dxa"/>
          </w:tcPr>
          <w:p w:rsidR="00386133" w:rsidRPr="00386133" w:rsidRDefault="00675A29" w:rsidP="00675A29">
            <w:pPr>
              <w:spacing w:line="360" w:lineRule="auto"/>
              <w:rPr>
                <w:rFonts w:ascii="Arial" w:hAnsi="Arial" w:cs="Arial"/>
              </w:rPr>
            </w:pPr>
            <w:r>
              <w:rPr>
                <w:rFonts w:ascii="Arial" w:hAnsi="Arial" w:cs="Arial"/>
              </w:rPr>
              <w:t>Extent of missing data in the INSTEP pilot trial: potential key outcome variables</w:t>
            </w:r>
          </w:p>
        </w:tc>
        <w:tc>
          <w:tcPr>
            <w:tcW w:w="799" w:type="dxa"/>
          </w:tcPr>
          <w:p w:rsidR="00386133" w:rsidRPr="00386133" w:rsidRDefault="005C02B4" w:rsidP="005C02B4">
            <w:pPr>
              <w:spacing w:line="360" w:lineRule="auto"/>
              <w:jc w:val="center"/>
              <w:rPr>
                <w:rFonts w:ascii="Arial" w:hAnsi="Arial" w:cs="Arial"/>
              </w:rPr>
            </w:pPr>
            <w:r>
              <w:rPr>
                <w:rFonts w:ascii="Arial" w:hAnsi="Arial" w:cs="Arial"/>
              </w:rPr>
              <w:t>57</w:t>
            </w:r>
          </w:p>
        </w:tc>
      </w:tr>
      <w:tr w:rsidR="00386133" w:rsidTr="68D9D125">
        <w:tc>
          <w:tcPr>
            <w:tcW w:w="1129" w:type="dxa"/>
          </w:tcPr>
          <w:p w:rsidR="00386133" w:rsidRPr="00386133" w:rsidRDefault="00386133" w:rsidP="00386133">
            <w:pPr>
              <w:spacing w:line="360" w:lineRule="auto"/>
              <w:rPr>
                <w:rFonts w:ascii="Arial" w:hAnsi="Arial" w:cs="Arial"/>
              </w:rPr>
            </w:pPr>
            <w:r w:rsidRPr="6897D7AF">
              <w:rPr>
                <w:rFonts w:ascii="Arial" w:hAnsi="Arial" w:cs="Arial"/>
              </w:rPr>
              <w:t>Table 1</w:t>
            </w:r>
            <w:r w:rsidR="7BC808AB" w:rsidRPr="6897D7AF">
              <w:rPr>
                <w:rFonts w:ascii="Arial" w:hAnsi="Arial" w:cs="Arial"/>
              </w:rPr>
              <w:t>0</w:t>
            </w:r>
          </w:p>
        </w:tc>
        <w:tc>
          <w:tcPr>
            <w:tcW w:w="7088" w:type="dxa"/>
          </w:tcPr>
          <w:p w:rsidR="00386133" w:rsidRPr="00386133" w:rsidRDefault="00675A29" w:rsidP="00675A29">
            <w:pPr>
              <w:spacing w:line="360" w:lineRule="auto"/>
              <w:rPr>
                <w:rFonts w:ascii="Arial" w:hAnsi="Arial" w:cs="Arial"/>
              </w:rPr>
            </w:pPr>
            <w:r>
              <w:rPr>
                <w:rFonts w:ascii="Arial" w:hAnsi="Arial" w:cs="Arial"/>
              </w:rPr>
              <w:t>Return to work self-efficacy domains by treatment allocation</w:t>
            </w:r>
          </w:p>
        </w:tc>
        <w:tc>
          <w:tcPr>
            <w:tcW w:w="799" w:type="dxa"/>
          </w:tcPr>
          <w:p w:rsidR="00386133" w:rsidRPr="00386133" w:rsidRDefault="005C02B4" w:rsidP="00AD64E3">
            <w:pPr>
              <w:spacing w:line="360" w:lineRule="auto"/>
              <w:jc w:val="center"/>
              <w:rPr>
                <w:rFonts w:ascii="Arial" w:hAnsi="Arial" w:cs="Arial"/>
              </w:rPr>
            </w:pPr>
            <w:r>
              <w:rPr>
                <w:rFonts w:ascii="Arial" w:hAnsi="Arial" w:cs="Arial"/>
              </w:rPr>
              <w:t>5</w:t>
            </w:r>
            <w:r w:rsidR="00AD64E3">
              <w:rPr>
                <w:rFonts w:ascii="Arial" w:hAnsi="Arial" w:cs="Arial"/>
              </w:rPr>
              <w:t>8</w:t>
            </w:r>
          </w:p>
        </w:tc>
      </w:tr>
      <w:tr w:rsidR="00386133" w:rsidTr="68D9D125">
        <w:tc>
          <w:tcPr>
            <w:tcW w:w="1129" w:type="dxa"/>
          </w:tcPr>
          <w:p w:rsidR="00386133" w:rsidRPr="00386133" w:rsidRDefault="00386133" w:rsidP="00386133">
            <w:pPr>
              <w:spacing w:line="360" w:lineRule="auto"/>
              <w:rPr>
                <w:rFonts w:ascii="Arial" w:hAnsi="Arial" w:cs="Arial"/>
              </w:rPr>
            </w:pPr>
            <w:r w:rsidRPr="6897D7AF">
              <w:rPr>
                <w:rFonts w:ascii="Arial" w:hAnsi="Arial" w:cs="Arial"/>
              </w:rPr>
              <w:t>Table 1</w:t>
            </w:r>
            <w:r w:rsidR="08062F52" w:rsidRPr="6897D7AF">
              <w:rPr>
                <w:rFonts w:ascii="Arial" w:hAnsi="Arial" w:cs="Arial"/>
              </w:rPr>
              <w:t>1</w:t>
            </w:r>
          </w:p>
        </w:tc>
        <w:tc>
          <w:tcPr>
            <w:tcW w:w="7088" w:type="dxa"/>
          </w:tcPr>
          <w:p w:rsidR="00386133" w:rsidRPr="00386133" w:rsidRDefault="00675A29" w:rsidP="00386133">
            <w:pPr>
              <w:spacing w:line="360" w:lineRule="auto"/>
              <w:rPr>
                <w:rFonts w:ascii="Arial" w:hAnsi="Arial" w:cs="Arial"/>
              </w:rPr>
            </w:pPr>
            <w:r>
              <w:rPr>
                <w:rFonts w:ascii="Arial" w:hAnsi="Arial" w:cs="Arial"/>
              </w:rPr>
              <w:t>Self-rated health at baseline for all participants</w:t>
            </w:r>
          </w:p>
        </w:tc>
        <w:tc>
          <w:tcPr>
            <w:tcW w:w="799" w:type="dxa"/>
          </w:tcPr>
          <w:p w:rsidR="00386133" w:rsidRPr="00386133" w:rsidRDefault="005C02B4" w:rsidP="00AD64E3">
            <w:pPr>
              <w:spacing w:line="360" w:lineRule="auto"/>
              <w:jc w:val="center"/>
              <w:rPr>
                <w:rFonts w:ascii="Arial" w:hAnsi="Arial" w:cs="Arial"/>
              </w:rPr>
            </w:pPr>
            <w:r>
              <w:rPr>
                <w:rFonts w:ascii="Arial" w:hAnsi="Arial" w:cs="Arial"/>
              </w:rPr>
              <w:t>6</w:t>
            </w:r>
            <w:r w:rsidR="00AD64E3">
              <w:rPr>
                <w:rFonts w:ascii="Arial" w:hAnsi="Arial" w:cs="Arial"/>
              </w:rPr>
              <w:t>0</w:t>
            </w:r>
          </w:p>
        </w:tc>
      </w:tr>
      <w:tr w:rsidR="00386133" w:rsidTr="68D9D125">
        <w:tc>
          <w:tcPr>
            <w:tcW w:w="1129" w:type="dxa"/>
          </w:tcPr>
          <w:p w:rsidR="00386133" w:rsidRPr="00386133" w:rsidRDefault="00386133" w:rsidP="00386133">
            <w:pPr>
              <w:spacing w:line="360" w:lineRule="auto"/>
              <w:rPr>
                <w:rFonts w:ascii="Arial" w:hAnsi="Arial" w:cs="Arial"/>
              </w:rPr>
            </w:pPr>
            <w:r w:rsidRPr="6897D7AF">
              <w:rPr>
                <w:rFonts w:ascii="Arial" w:hAnsi="Arial" w:cs="Arial"/>
              </w:rPr>
              <w:t>Table 1</w:t>
            </w:r>
            <w:r w:rsidR="7A5401A8" w:rsidRPr="6897D7AF">
              <w:rPr>
                <w:rFonts w:ascii="Arial" w:hAnsi="Arial" w:cs="Arial"/>
              </w:rPr>
              <w:t>2</w:t>
            </w:r>
          </w:p>
        </w:tc>
        <w:tc>
          <w:tcPr>
            <w:tcW w:w="7088" w:type="dxa"/>
          </w:tcPr>
          <w:p w:rsidR="00386133" w:rsidRPr="00386133" w:rsidRDefault="00675A29" w:rsidP="00386133">
            <w:pPr>
              <w:spacing w:line="360" w:lineRule="auto"/>
              <w:rPr>
                <w:rFonts w:ascii="Arial" w:hAnsi="Arial" w:cs="Arial"/>
              </w:rPr>
            </w:pPr>
            <w:r>
              <w:rPr>
                <w:rFonts w:ascii="Arial" w:hAnsi="Arial" w:cs="Arial"/>
              </w:rPr>
              <w:t>Patterns of return to work amongst TAU participants according to the returned follow-up questionnaires</w:t>
            </w:r>
          </w:p>
        </w:tc>
        <w:tc>
          <w:tcPr>
            <w:tcW w:w="799" w:type="dxa"/>
          </w:tcPr>
          <w:p w:rsidR="00386133" w:rsidRPr="00386133" w:rsidRDefault="005C02B4" w:rsidP="005C02B4">
            <w:pPr>
              <w:spacing w:line="360" w:lineRule="auto"/>
              <w:jc w:val="center"/>
              <w:rPr>
                <w:rFonts w:ascii="Arial" w:hAnsi="Arial" w:cs="Arial"/>
              </w:rPr>
            </w:pPr>
            <w:r>
              <w:rPr>
                <w:rFonts w:ascii="Arial" w:hAnsi="Arial" w:cs="Arial"/>
              </w:rPr>
              <w:t>63</w:t>
            </w:r>
          </w:p>
        </w:tc>
      </w:tr>
      <w:tr w:rsidR="00386133" w:rsidTr="68D9D125">
        <w:tc>
          <w:tcPr>
            <w:tcW w:w="1129" w:type="dxa"/>
          </w:tcPr>
          <w:p w:rsidR="00386133" w:rsidRPr="00386133" w:rsidRDefault="00386133" w:rsidP="00386133">
            <w:pPr>
              <w:spacing w:line="360" w:lineRule="auto"/>
              <w:rPr>
                <w:rFonts w:ascii="Arial" w:hAnsi="Arial" w:cs="Arial"/>
              </w:rPr>
            </w:pPr>
            <w:r w:rsidRPr="68D9D125">
              <w:rPr>
                <w:rFonts w:ascii="Arial" w:hAnsi="Arial" w:cs="Arial"/>
              </w:rPr>
              <w:t>Table 1</w:t>
            </w:r>
            <w:r w:rsidR="09E1314A" w:rsidRPr="68D9D125">
              <w:rPr>
                <w:rFonts w:ascii="Arial" w:hAnsi="Arial" w:cs="Arial"/>
              </w:rPr>
              <w:t>3</w:t>
            </w:r>
          </w:p>
        </w:tc>
        <w:tc>
          <w:tcPr>
            <w:tcW w:w="7088" w:type="dxa"/>
          </w:tcPr>
          <w:p w:rsidR="00386133" w:rsidRPr="00386133" w:rsidRDefault="00675A29" w:rsidP="00386133">
            <w:pPr>
              <w:spacing w:line="360" w:lineRule="auto"/>
              <w:rPr>
                <w:rFonts w:ascii="Arial" w:hAnsi="Arial" w:cs="Arial"/>
              </w:rPr>
            </w:pPr>
            <w:r>
              <w:rPr>
                <w:rFonts w:ascii="Arial" w:hAnsi="Arial" w:cs="Arial"/>
              </w:rPr>
              <w:t>Patterns of return to work amongst IPS participants according to the returned follow-up questionnaires</w:t>
            </w:r>
          </w:p>
        </w:tc>
        <w:tc>
          <w:tcPr>
            <w:tcW w:w="799" w:type="dxa"/>
          </w:tcPr>
          <w:p w:rsidR="00386133" w:rsidRPr="00386133" w:rsidRDefault="005C02B4" w:rsidP="005C02B4">
            <w:pPr>
              <w:spacing w:line="360" w:lineRule="auto"/>
              <w:jc w:val="center"/>
              <w:rPr>
                <w:rFonts w:ascii="Arial" w:hAnsi="Arial" w:cs="Arial"/>
              </w:rPr>
            </w:pPr>
            <w:r>
              <w:rPr>
                <w:rFonts w:ascii="Arial" w:hAnsi="Arial" w:cs="Arial"/>
              </w:rPr>
              <w:t>64</w:t>
            </w:r>
          </w:p>
        </w:tc>
      </w:tr>
      <w:tr w:rsidR="00386133" w:rsidTr="68D9D125">
        <w:tc>
          <w:tcPr>
            <w:tcW w:w="1129" w:type="dxa"/>
          </w:tcPr>
          <w:p w:rsidR="00386133" w:rsidRPr="00386133" w:rsidRDefault="00386133" w:rsidP="00386133">
            <w:pPr>
              <w:spacing w:line="360" w:lineRule="auto"/>
              <w:rPr>
                <w:rFonts w:ascii="Arial" w:hAnsi="Arial" w:cs="Arial"/>
              </w:rPr>
            </w:pPr>
            <w:r w:rsidRPr="6897D7AF">
              <w:rPr>
                <w:rFonts w:ascii="Arial" w:hAnsi="Arial" w:cs="Arial"/>
              </w:rPr>
              <w:t>Table 1</w:t>
            </w:r>
            <w:r w:rsidR="5D7E8FAC" w:rsidRPr="6897D7AF">
              <w:rPr>
                <w:rFonts w:ascii="Arial" w:hAnsi="Arial" w:cs="Arial"/>
              </w:rPr>
              <w:t>4</w:t>
            </w:r>
          </w:p>
        </w:tc>
        <w:tc>
          <w:tcPr>
            <w:tcW w:w="7088" w:type="dxa"/>
          </w:tcPr>
          <w:p w:rsidR="00386133" w:rsidRPr="00386133" w:rsidRDefault="00675A29" w:rsidP="00675A29">
            <w:pPr>
              <w:spacing w:line="360" w:lineRule="auto"/>
              <w:rPr>
                <w:rFonts w:ascii="Arial" w:hAnsi="Arial" w:cs="Arial"/>
              </w:rPr>
            </w:pPr>
            <w:r>
              <w:rPr>
                <w:rFonts w:ascii="Arial" w:hAnsi="Arial" w:cs="Arial"/>
              </w:rPr>
              <w:t xml:space="preserve">Summary of pain interventions recommended for the 22 participants in the </w:t>
            </w:r>
            <w:proofErr w:type="spellStart"/>
            <w:r>
              <w:rPr>
                <w:rFonts w:ascii="Arial" w:hAnsi="Arial" w:cs="Arial"/>
              </w:rPr>
              <w:t>InSTEP</w:t>
            </w:r>
            <w:proofErr w:type="spellEnd"/>
            <w:r>
              <w:rPr>
                <w:rFonts w:ascii="Arial" w:hAnsi="Arial" w:cs="Arial"/>
              </w:rPr>
              <w:t xml:space="preserve"> pilot trial</w:t>
            </w:r>
          </w:p>
        </w:tc>
        <w:tc>
          <w:tcPr>
            <w:tcW w:w="799" w:type="dxa"/>
          </w:tcPr>
          <w:p w:rsidR="00386133" w:rsidRPr="00386133" w:rsidRDefault="005C02B4" w:rsidP="005C02B4">
            <w:pPr>
              <w:spacing w:line="360" w:lineRule="auto"/>
              <w:jc w:val="center"/>
              <w:rPr>
                <w:rFonts w:ascii="Arial" w:hAnsi="Arial" w:cs="Arial"/>
              </w:rPr>
            </w:pPr>
            <w:r>
              <w:rPr>
                <w:rFonts w:ascii="Arial" w:hAnsi="Arial" w:cs="Arial"/>
              </w:rPr>
              <w:t>83</w:t>
            </w:r>
          </w:p>
        </w:tc>
      </w:tr>
    </w:tbl>
    <w:p w:rsidR="00675A29" w:rsidRDefault="00675A29">
      <w:pPr>
        <w:rPr>
          <w:rFonts w:ascii="Arial" w:hAnsi="Arial" w:cs="Arial"/>
          <w:b/>
          <w:bCs/>
          <w:caps/>
          <w:sz w:val="24"/>
          <w:szCs w:val="24"/>
        </w:rPr>
      </w:pPr>
      <w:r>
        <w:br w:type="page"/>
      </w:r>
    </w:p>
    <w:p w:rsidR="00675A29" w:rsidRPr="005C02B4" w:rsidRDefault="00675A29" w:rsidP="00946F7D">
      <w:pPr>
        <w:pStyle w:val="Heading1"/>
      </w:pPr>
      <w:bookmarkStart w:id="6" w:name="_Toc29894091"/>
      <w:r w:rsidRPr="005C02B4">
        <w:lastRenderedPageBreak/>
        <w:t>LIST OF FIGURES:</w:t>
      </w:r>
      <w:bookmarkEnd w:id="6"/>
    </w:p>
    <w:tbl>
      <w:tblPr>
        <w:tblStyle w:val="TableGrid"/>
        <w:tblW w:w="0" w:type="auto"/>
        <w:tblLook w:val="04A0" w:firstRow="1" w:lastRow="0" w:firstColumn="1" w:lastColumn="0" w:noHBand="0" w:noVBand="1"/>
      </w:tblPr>
      <w:tblGrid>
        <w:gridCol w:w="1129"/>
        <w:gridCol w:w="6946"/>
        <w:gridCol w:w="941"/>
      </w:tblGrid>
      <w:tr w:rsidR="00675A29" w:rsidTr="007C040D">
        <w:tc>
          <w:tcPr>
            <w:tcW w:w="1129" w:type="dxa"/>
          </w:tcPr>
          <w:p w:rsidR="00675A29" w:rsidRPr="00386133" w:rsidRDefault="00675A29" w:rsidP="007C040D">
            <w:pPr>
              <w:spacing w:line="360" w:lineRule="auto"/>
              <w:rPr>
                <w:rFonts w:ascii="Arial" w:hAnsi="Arial" w:cs="Arial"/>
                <w:b/>
              </w:rPr>
            </w:pPr>
            <w:r>
              <w:rPr>
                <w:rFonts w:ascii="Arial" w:hAnsi="Arial" w:cs="Arial"/>
                <w:b/>
              </w:rPr>
              <w:t>Figure</w:t>
            </w:r>
          </w:p>
        </w:tc>
        <w:tc>
          <w:tcPr>
            <w:tcW w:w="6946" w:type="dxa"/>
          </w:tcPr>
          <w:p w:rsidR="00675A29" w:rsidRPr="00386133" w:rsidRDefault="00675A29" w:rsidP="007C040D">
            <w:pPr>
              <w:spacing w:line="360" w:lineRule="auto"/>
              <w:rPr>
                <w:rFonts w:ascii="Arial" w:hAnsi="Arial" w:cs="Arial"/>
                <w:b/>
              </w:rPr>
            </w:pPr>
            <w:r>
              <w:rPr>
                <w:rFonts w:ascii="Arial" w:hAnsi="Arial" w:cs="Arial"/>
                <w:b/>
              </w:rPr>
              <w:t>Title</w:t>
            </w:r>
          </w:p>
        </w:tc>
        <w:tc>
          <w:tcPr>
            <w:tcW w:w="941" w:type="dxa"/>
          </w:tcPr>
          <w:p w:rsidR="00675A29" w:rsidRPr="00386133" w:rsidRDefault="00675A29" w:rsidP="007C040D">
            <w:pPr>
              <w:spacing w:line="360" w:lineRule="auto"/>
              <w:rPr>
                <w:rFonts w:ascii="Arial" w:hAnsi="Arial" w:cs="Arial"/>
                <w:b/>
              </w:rPr>
            </w:pPr>
            <w:r w:rsidRPr="00386133">
              <w:rPr>
                <w:rFonts w:ascii="Arial" w:hAnsi="Arial" w:cs="Arial"/>
                <w:b/>
              </w:rPr>
              <w:t>Page</w:t>
            </w:r>
          </w:p>
        </w:tc>
      </w:tr>
      <w:tr w:rsidR="00675A29" w:rsidTr="007C040D">
        <w:tc>
          <w:tcPr>
            <w:tcW w:w="1129" w:type="dxa"/>
          </w:tcPr>
          <w:p w:rsidR="00675A29" w:rsidRPr="00386133" w:rsidRDefault="00675A29" w:rsidP="007C040D">
            <w:pPr>
              <w:spacing w:line="360" w:lineRule="auto"/>
              <w:rPr>
                <w:rFonts w:ascii="Arial" w:hAnsi="Arial" w:cs="Arial"/>
              </w:rPr>
            </w:pPr>
            <w:r>
              <w:rPr>
                <w:rFonts w:ascii="Arial" w:hAnsi="Arial" w:cs="Arial"/>
              </w:rPr>
              <w:t>Figure</w:t>
            </w:r>
            <w:r w:rsidRPr="00386133">
              <w:rPr>
                <w:rFonts w:ascii="Arial" w:hAnsi="Arial" w:cs="Arial"/>
              </w:rPr>
              <w:t xml:space="preserve"> </w:t>
            </w:r>
            <w:r>
              <w:rPr>
                <w:rFonts w:ascii="Arial" w:hAnsi="Arial" w:cs="Arial"/>
              </w:rPr>
              <w:t>1</w:t>
            </w:r>
          </w:p>
        </w:tc>
        <w:tc>
          <w:tcPr>
            <w:tcW w:w="6946" w:type="dxa"/>
          </w:tcPr>
          <w:p w:rsidR="00675A29" w:rsidRPr="00386133" w:rsidRDefault="005C02B4" w:rsidP="007C040D">
            <w:pPr>
              <w:spacing w:line="360" w:lineRule="auto"/>
              <w:rPr>
                <w:rFonts w:ascii="Arial" w:hAnsi="Arial" w:cs="Arial"/>
              </w:rPr>
            </w:pPr>
            <w:r>
              <w:rPr>
                <w:rFonts w:ascii="Arial" w:hAnsi="Arial" w:cs="Arial"/>
              </w:rPr>
              <w:t xml:space="preserve">Duration of unemployment (years) prior to recruitment to the </w:t>
            </w:r>
            <w:proofErr w:type="spellStart"/>
            <w:r>
              <w:rPr>
                <w:rFonts w:ascii="Arial" w:hAnsi="Arial" w:cs="Arial"/>
              </w:rPr>
              <w:t>InSTEP</w:t>
            </w:r>
            <w:proofErr w:type="spellEnd"/>
            <w:r>
              <w:rPr>
                <w:rFonts w:ascii="Arial" w:hAnsi="Arial" w:cs="Arial"/>
              </w:rPr>
              <w:t xml:space="preserve"> pilot trial by treatment allocation</w:t>
            </w:r>
          </w:p>
        </w:tc>
        <w:tc>
          <w:tcPr>
            <w:tcW w:w="941" w:type="dxa"/>
          </w:tcPr>
          <w:p w:rsidR="00675A29" w:rsidRPr="00386133" w:rsidRDefault="005C02B4" w:rsidP="005C02B4">
            <w:pPr>
              <w:spacing w:line="360" w:lineRule="auto"/>
              <w:jc w:val="center"/>
              <w:rPr>
                <w:rFonts w:ascii="Arial" w:hAnsi="Arial" w:cs="Arial"/>
              </w:rPr>
            </w:pPr>
            <w:r>
              <w:rPr>
                <w:rFonts w:ascii="Arial" w:hAnsi="Arial" w:cs="Arial"/>
              </w:rPr>
              <w:t>48</w:t>
            </w:r>
          </w:p>
        </w:tc>
      </w:tr>
      <w:tr w:rsidR="00675A29" w:rsidTr="007C040D">
        <w:tc>
          <w:tcPr>
            <w:tcW w:w="1129" w:type="dxa"/>
          </w:tcPr>
          <w:p w:rsidR="00675A29" w:rsidRPr="00386133" w:rsidRDefault="00675A29" w:rsidP="007C040D">
            <w:pPr>
              <w:spacing w:line="360" w:lineRule="auto"/>
              <w:rPr>
                <w:rFonts w:ascii="Arial" w:hAnsi="Arial" w:cs="Arial"/>
              </w:rPr>
            </w:pPr>
            <w:r>
              <w:rPr>
                <w:rFonts w:ascii="Arial" w:hAnsi="Arial" w:cs="Arial"/>
              </w:rPr>
              <w:t>Figure 2</w:t>
            </w:r>
          </w:p>
        </w:tc>
        <w:tc>
          <w:tcPr>
            <w:tcW w:w="6946" w:type="dxa"/>
          </w:tcPr>
          <w:p w:rsidR="00675A29" w:rsidRPr="00386133" w:rsidRDefault="005C02B4" w:rsidP="007C040D">
            <w:pPr>
              <w:spacing w:line="360" w:lineRule="auto"/>
              <w:rPr>
                <w:rFonts w:ascii="Arial" w:hAnsi="Arial" w:cs="Arial"/>
              </w:rPr>
            </w:pPr>
            <w:r>
              <w:rPr>
                <w:rFonts w:ascii="Arial" w:hAnsi="Arial" w:cs="Arial"/>
              </w:rPr>
              <w:t>Manualised Individual Placement and Support Intervention</w:t>
            </w:r>
          </w:p>
        </w:tc>
        <w:tc>
          <w:tcPr>
            <w:tcW w:w="941" w:type="dxa"/>
          </w:tcPr>
          <w:p w:rsidR="00675A29" w:rsidRPr="00386133" w:rsidRDefault="005C02B4" w:rsidP="00AD64E3">
            <w:pPr>
              <w:spacing w:line="360" w:lineRule="auto"/>
              <w:jc w:val="center"/>
              <w:rPr>
                <w:rFonts w:ascii="Arial" w:hAnsi="Arial" w:cs="Arial"/>
              </w:rPr>
            </w:pPr>
            <w:r>
              <w:rPr>
                <w:rFonts w:ascii="Arial" w:hAnsi="Arial" w:cs="Arial"/>
              </w:rPr>
              <w:t>8</w:t>
            </w:r>
            <w:r w:rsidR="00AD64E3">
              <w:rPr>
                <w:rFonts w:ascii="Arial" w:hAnsi="Arial" w:cs="Arial"/>
              </w:rPr>
              <w:t>5</w:t>
            </w:r>
          </w:p>
        </w:tc>
      </w:tr>
    </w:tbl>
    <w:p w:rsidR="009704E6" w:rsidRPr="005C02B4" w:rsidRDefault="009704E6" w:rsidP="009704E6">
      <w:pPr>
        <w:pStyle w:val="Heading1"/>
      </w:pPr>
      <w:r w:rsidRPr="005C02B4">
        <w:t xml:space="preserve">LIST OF </w:t>
      </w:r>
      <w:r w:rsidR="00B2678C">
        <w:t>b</w:t>
      </w:r>
      <w:r>
        <w:t>OXES</w:t>
      </w:r>
      <w:r w:rsidRPr="005C02B4">
        <w:t>:</w:t>
      </w:r>
    </w:p>
    <w:tbl>
      <w:tblPr>
        <w:tblStyle w:val="TableGrid"/>
        <w:tblpPr w:leftFromText="180" w:rightFromText="180" w:vertAnchor="text" w:horzAnchor="margin" w:tblpY="12"/>
        <w:tblW w:w="0" w:type="auto"/>
        <w:tblLook w:val="04A0" w:firstRow="1" w:lastRow="0" w:firstColumn="1" w:lastColumn="0" w:noHBand="0" w:noVBand="1"/>
      </w:tblPr>
      <w:tblGrid>
        <w:gridCol w:w="1129"/>
        <w:gridCol w:w="6946"/>
        <w:gridCol w:w="941"/>
      </w:tblGrid>
      <w:tr w:rsidR="009704E6" w:rsidTr="009704E6">
        <w:tc>
          <w:tcPr>
            <w:tcW w:w="1129" w:type="dxa"/>
          </w:tcPr>
          <w:p w:rsidR="009704E6" w:rsidRPr="00386133" w:rsidRDefault="009704E6" w:rsidP="009704E6">
            <w:pPr>
              <w:spacing w:line="360" w:lineRule="auto"/>
              <w:rPr>
                <w:rFonts w:ascii="Arial" w:hAnsi="Arial" w:cs="Arial"/>
                <w:b/>
              </w:rPr>
            </w:pPr>
            <w:r>
              <w:rPr>
                <w:rFonts w:ascii="Arial" w:hAnsi="Arial" w:cs="Arial"/>
                <w:b/>
              </w:rPr>
              <w:t>Box</w:t>
            </w:r>
          </w:p>
        </w:tc>
        <w:tc>
          <w:tcPr>
            <w:tcW w:w="6946" w:type="dxa"/>
          </w:tcPr>
          <w:p w:rsidR="009704E6" w:rsidRPr="00386133" w:rsidRDefault="009704E6" w:rsidP="009704E6">
            <w:pPr>
              <w:spacing w:line="360" w:lineRule="auto"/>
              <w:rPr>
                <w:rFonts w:ascii="Arial" w:hAnsi="Arial" w:cs="Arial"/>
                <w:b/>
              </w:rPr>
            </w:pPr>
            <w:r>
              <w:rPr>
                <w:rFonts w:ascii="Arial" w:hAnsi="Arial" w:cs="Arial"/>
                <w:b/>
              </w:rPr>
              <w:t>Title</w:t>
            </w:r>
          </w:p>
        </w:tc>
        <w:tc>
          <w:tcPr>
            <w:tcW w:w="941" w:type="dxa"/>
          </w:tcPr>
          <w:p w:rsidR="009704E6" w:rsidRPr="00386133" w:rsidRDefault="009704E6" w:rsidP="009704E6">
            <w:pPr>
              <w:spacing w:line="360" w:lineRule="auto"/>
              <w:rPr>
                <w:rFonts w:ascii="Arial" w:hAnsi="Arial" w:cs="Arial"/>
                <w:b/>
              </w:rPr>
            </w:pPr>
            <w:r w:rsidRPr="00386133">
              <w:rPr>
                <w:rFonts w:ascii="Arial" w:hAnsi="Arial" w:cs="Arial"/>
                <w:b/>
              </w:rPr>
              <w:t>Page</w:t>
            </w:r>
          </w:p>
        </w:tc>
      </w:tr>
      <w:tr w:rsidR="009704E6" w:rsidTr="009704E6">
        <w:tc>
          <w:tcPr>
            <w:tcW w:w="1129" w:type="dxa"/>
          </w:tcPr>
          <w:p w:rsidR="009704E6" w:rsidRPr="00386133" w:rsidRDefault="009704E6" w:rsidP="009704E6">
            <w:pPr>
              <w:spacing w:line="360" w:lineRule="auto"/>
              <w:rPr>
                <w:rFonts w:ascii="Arial" w:hAnsi="Arial" w:cs="Arial"/>
              </w:rPr>
            </w:pPr>
            <w:r>
              <w:rPr>
                <w:rFonts w:ascii="Arial" w:hAnsi="Arial" w:cs="Arial"/>
              </w:rPr>
              <w:t>Box 1</w:t>
            </w:r>
          </w:p>
        </w:tc>
        <w:tc>
          <w:tcPr>
            <w:tcW w:w="6946" w:type="dxa"/>
          </w:tcPr>
          <w:p w:rsidR="009704E6" w:rsidRPr="00386133" w:rsidRDefault="009704E6" w:rsidP="009704E6">
            <w:pPr>
              <w:spacing w:line="360" w:lineRule="auto"/>
              <w:rPr>
                <w:rFonts w:ascii="Arial" w:hAnsi="Arial" w:cs="Arial"/>
              </w:rPr>
            </w:pPr>
            <w:r>
              <w:rPr>
                <w:rFonts w:ascii="Arial" w:hAnsi="Arial" w:cs="Arial"/>
              </w:rPr>
              <w:t xml:space="preserve">Read code search strategy for </w:t>
            </w:r>
            <w:proofErr w:type="spellStart"/>
            <w:r>
              <w:rPr>
                <w:rFonts w:ascii="Arial" w:hAnsi="Arial" w:cs="Arial"/>
              </w:rPr>
              <w:t>InSTEP</w:t>
            </w:r>
            <w:proofErr w:type="spellEnd"/>
            <w:r>
              <w:rPr>
                <w:rFonts w:ascii="Arial" w:hAnsi="Arial" w:cs="Arial"/>
              </w:rPr>
              <w:t xml:space="preserve"> Pilot Trial</w:t>
            </w:r>
          </w:p>
        </w:tc>
        <w:tc>
          <w:tcPr>
            <w:tcW w:w="941" w:type="dxa"/>
          </w:tcPr>
          <w:p w:rsidR="009704E6" w:rsidRPr="00386133" w:rsidRDefault="009704E6" w:rsidP="00AD64E3">
            <w:pPr>
              <w:spacing w:line="360" w:lineRule="auto"/>
              <w:jc w:val="center"/>
              <w:rPr>
                <w:rFonts w:ascii="Arial" w:hAnsi="Arial" w:cs="Arial"/>
              </w:rPr>
            </w:pPr>
            <w:r>
              <w:rPr>
                <w:rFonts w:ascii="Arial" w:hAnsi="Arial" w:cs="Arial"/>
              </w:rPr>
              <w:t>4</w:t>
            </w:r>
            <w:r w:rsidR="00AD64E3">
              <w:rPr>
                <w:rFonts w:ascii="Arial" w:hAnsi="Arial" w:cs="Arial"/>
              </w:rPr>
              <w:t>3</w:t>
            </w:r>
          </w:p>
        </w:tc>
      </w:tr>
    </w:tbl>
    <w:p w:rsidR="00F81D81" w:rsidRPr="001828BD" w:rsidRDefault="009704E6">
      <w:pPr>
        <w:pStyle w:val="Heading1"/>
      </w:pPr>
      <w:r w:rsidRPr="00386133" w:rsidDel="00EA1ACC">
        <w:t xml:space="preserve"> </w:t>
      </w:r>
    </w:p>
    <w:p w:rsidR="00F453D4" w:rsidRPr="0073653C" w:rsidRDefault="00F453D4">
      <w:pPr>
        <w:pStyle w:val="Heading1"/>
      </w:pPr>
      <w:bookmarkStart w:id="7" w:name="_Toc29894092"/>
      <w:r w:rsidRPr="0073653C">
        <w:t>List of abbreviations</w:t>
      </w:r>
      <w:bookmarkEnd w:id="4"/>
      <w:r w:rsidR="00815EE1">
        <w:t>/acronyms</w:t>
      </w:r>
      <w:r w:rsidR="005C02B4">
        <w:t>:</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19"/>
      </w:tblGrid>
      <w:tr w:rsidR="000C015E" w:rsidRPr="0073653C" w:rsidTr="00CF0A4C">
        <w:trPr>
          <w:trHeight w:val="340"/>
        </w:trPr>
        <w:tc>
          <w:tcPr>
            <w:tcW w:w="3397" w:type="dxa"/>
          </w:tcPr>
          <w:p w:rsidR="000C015E" w:rsidRPr="00CF0A4C" w:rsidRDefault="000C015E" w:rsidP="00CF0A4C">
            <w:pPr>
              <w:spacing w:line="360" w:lineRule="auto"/>
              <w:rPr>
                <w:rFonts w:ascii="Arial" w:eastAsia="Cambria" w:hAnsi="Arial" w:cs="Arial"/>
              </w:rPr>
            </w:pPr>
            <w:r w:rsidRPr="00CF0A4C">
              <w:rPr>
                <w:rFonts w:ascii="Arial" w:eastAsia="Cambria" w:hAnsi="Arial" w:cs="Arial"/>
              </w:rPr>
              <w:t>BPI</w:t>
            </w:r>
          </w:p>
        </w:tc>
        <w:tc>
          <w:tcPr>
            <w:tcW w:w="5619" w:type="dxa"/>
          </w:tcPr>
          <w:p w:rsidR="000C015E" w:rsidRPr="00CF0A4C" w:rsidRDefault="00425FBE" w:rsidP="00CF0A4C">
            <w:pPr>
              <w:spacing w:line="360" w:lineRule="auto"/>
              <w:rPr>
                <w:rFonts w:ascii="Arial" w:eastAsia="Cambria" w:hAnsi="Arial" w:cs="Arial"/>
                <w:lang w:val="en-US"/>
              </w:rPr>
            </w:pPr>
            <w:r w:rsidRPr="00CF0A4C">
              <w:rPr>
                <w:rFonts w:ascii="Arial" w:eastAsia="Cambria" w:hAnsi="Arial" w:cs="Arial"/>
                <w:lang w:val="en-US"/>
              </w:rPr>
              <w:t xml:space="preserve">Brief </w:t>
            </w:r>
            <w:r w:rsidR="000C015E" w:rsidRPr="00CF0A4C">
              <w:rPr>
                <w:rFonts w:ascii="Arial" w:eastAsia="Cambria" w:hAnsi="Arial" w:cs="Arial"/>
                <w:lang w:val="en-US"/>
              </w:rPr>
              <w:t>Pain Inventory</w:t>
            </w:r>
          </w:p>
        </w:tc>
      </w:tr>
      <w:tr w:rsidR="001052BF" w:rsidRPr="0073653C" w:rsidTr="00CF0A4C">
        <w:trPr>
          <w:trHeight w:val="340"/>
        </w:trPr>
        <w:tc>
          <w:tcPr>
            <w:tcW w:w="3397" w:type="dxa"/>
          </w:tcPr>
          <w:p w:rsidR="001052BF" w:rsidRPr="00CF0A4C" w:rsidRDefault="001052BF" w:rsidP="00CF0A4C">
            <w:pPr>
              <w:spacing w:line="360" w:lineRule="auto"/>
              <w:rPr>
                <w:rFonts w:ascii="Arial" w:eastAsia="Cambria" w:hAnsi="Arial" w:cs="Arial"/>
              </w:rPr>
            </w:pPr>
            <w:r w:rsidRPr="00CF0A4C">
              <w:rPr>
                <w:rFonts w:ascii="Arial" w:hAnsi="Arial" w:cs="Arial"/>
              </w:rPr>
              <w:t>COREQ</w:t>
            </w:r>
          </w:p>
        </w:tc>
        <w:tc>
          <w:tcPr>
            <w:tcW w:w="5619" w:type="dxa"/>
          </w:tcPr>
          <w:p w:rsidR="001052BF" w:rsidRPr="00CF0A4C" w:rsidRDefault="001052BF" w:rsidP="00CF0A4C">
            <w:pPr>
              <w:spacing w:line="360" w:lineRule="auto"/>
              <w:rPr>
                <w:rFonts w:ascii="Arial" w:eastAsia="Cambria" w:hAnsi="Arial" w:cs="Arial"/>
                <w:lang w:val="en-US"/>
              </w:rPr>
            </w:pPr>
            <w:r w:rsidRPr="00CF0A4C">
              <w:rPr>
                <w:rFonts w:ascii="Arial" w:hAnsi="Arial" w:cs="Arial"/>
              </w:rPr>
              <w:t>Consolidated criteria for Reporting Qualitative studies</w:t>
            </w:r>
          </w:p>
        </w:tc>
      </w:tr>
      <w:tr w:rsidR="001D09B4" w:rsidRPr="0073653C" w:rsidTr="00CF0A4C">
        <w:trPr>
          <w:trHeight w:val="340"/>
        </w:trPr>
        <w:tc>
          <w:tcPr>
            <w:tcW w:w="3397" w:type="dxa"/>
          </w:tcPr>
          <w:p w:rsidR="001D09B4" w:rsidRPr="00CF0A4C" w:rsidRDefault="001D09B4" w:rsidP="00CF0A4C">
            <w:pPr>
              <w:spacing w:line="360" w:lineRule="auto"/>
              <w:rPr>
                <w:rFonts w:ascii="Arial" w:eastAsia="Cambria" w:hAnsi="Arial" w:cs="Arial"/>
              </w:rPr>
            </w:pPr>
            <w:r w:rsidRPr="00CF0A4C">
              <w:rPr>
                <w:rFonts w:ascii="Arial" w:eastAsia="Cambria" w:hAnsi="Arial" w:cs="Arial"/>
              </w:rPr>
              <w:t>CRN</w:t>
            </w:r>
          </w:p>
        </w:tc>
        <w:tc>
          <w:tcPr>
            <w:tcW w:w="5619" w:type="dxa"/>
          </w:tcPr>
          <w:p w:rsidR="001D09B4" w:rsidRPr="00CF0A4C" w:rsidRDefault="001D09B4" w:rsidP="00CF0A4C">
            <w:pPr>
              <w:spacing w:line="360" w:lineRule="auto"/>
              <w:rPr>
                <w:rFonts w:ascii="Arial" w:eastAsia="Cambria" w:hAnsi="Arial" w:cs="Arial"/>
                <w:lang w:val="en-US"/>
              </w:rPr>
            </w:pPr>
            <w:r w:rsidRPr="00CF0A4C">
              <w:rPr>
                <w:rFonts w:ascii="Arial" w:eastAsia="Cambria" w:hAnsi="Arial" w:cs="Arial"/>
                <w:lang w:val="en-US"/>
              </w:rPr>
              <w:t>Clinical Research Network</w:t>
            </w:r>
          </w:p>
        </w:tc>
      </w:tr>
      <w:tr w:rsidR="00F453D4" w:rsidRPr="0073653C" w:rsidTr="00CF0A4C">
        <w:trPr>
          <w:trHeight w:val="340"/>
        </w:trPr>
        <w:tc>
          <w:tcPr>
            <w:tcW w:w="3397" w:type="dxa"/>
          </w:tcPr>
          <w:p w:rsidR="00F453D4" w:rsidRPr="00CF0A4C" w:rsidRDefault="00F453D4" w:rsidP="00CF0A4C">
            <w:pPr>
              <w:spacing w:line="360" w:lineRule="auto"/>
              <w:rPr>
                <w:rFonts w:ascii="Arial" w:eastAsia="Cambria" w:hAnsi="Arial" w:cs="Arial"/>
              </w:rPr>
            </w:pPr>
            <w:r w:rsidRPr="00CF0A4C">
              <w:rPr>
                <w:rFonts w:ascii="Arial" w:eastAsia="Cambria" w:hAnsi="Arial" w:cs="Arial"/>
              </w:rPr>
              <w:t>ESW</w:t>
            </w:r>
            <w:r w:rsidRPr="00CF0A4C">
              <w:rPr>
                <w:rFonts w:ascii="Arial" w:eastAsia="Cambria" w:hAnsi="Arial" w:cs="Arial"/>
              </w:rPr>
              <w:tab/>
            </w:r>
            <w:r w:rsidRPr="00CF0A4C">
              <w:rPr>
                <w:rFonts w:ascii="Arial" w:eastAsia="Cambria" w:hAnsi="Arial" w:cs="Arial"/>
              </w:rPr>
              <w:tab/>
            </w:r>
          </w:p>
        </w:tc>
        <w:tc>
          <w:tcPr>
            <w:tcW w:w="5619" w:type="dxa"/>
          </w:tcPr>
          <w:p w:rsidR="00F453D4" w:rsidRPr="00CF0A4C" w:rsidRDefault="00F453D4" w:rsidP="00CF0A4C">
            <w:pPr>
              <w:spacing w:line="360" w:lineRule="auto"/>
              <w:rPr>
                <w:rFonts w:ascii="Arial" w:eastAsia="Cambria" w:hAnsi="Arial" w:cs="Arial"/>
                <w:lang w:val="en-US"/>
              </w:rPr>
            </w:pPr>
            <w:r w:rsidRPr="00CF0A4C">
              <w:rPr>
                <w:rFonts w:ascii="Arial" w:eastAsia="Cambria" w:hAnsi="Arial" w:cs="Arial"/>
                <w:lang w:val="en-US"/>
              </w:rPr>
              <w:t>Employment Support Worker</w:t>
            </w:r>
          </w:p>
        </w:tc>
      </w:tr>
      <w:tr w:rsidR="00F453D4" w:rsidRPr="0073653C" w:rsidTr="00CF0A4C">
        <w:trPr>
          <w:trHeight w:val="340"/>
        </w:trPr>
        <w:tc>
          <w:tcPr>
            <w:tcW w:w="3397" w:type="dxa"/>
          </w:tcPr>
          <w:p w:rsidR="00F453D4" w:rsidRPr="00CF0A4C" w:rsidRDefault="00F453D4" w:rsidP="00CF0A4C">
            <w:pPr>
              <w:spacing w:line="360" w:lineRule="auto"/>
              <w:rPr>
                <w:rFonts w:ascii="Arial" w:eastAsia="Cambria" w:hAnsi="Arial" w:cs="Arial"/>
              </w:rPr>
            </w:pPr>
            <w:r w:rsidRPr="00CF0A4C">
              <w:rPr>
                <w:rFonts w:ascii="Arial" w:eastAsia="Cambria" w:hAnsi="Arial" w:cs="Arial"/>
              </w:rPr>
              <w:t>GP</w:t>
            </w:r>
            <w:r w:rsidRPr="00CF0A4C">
              <w:rPr>
                <w:rFonts w:ascii="Arial" w:eastAsia="Cambria" w:hAnsi="Arial" w:cs="Arial"/>
              </w:rPr>
              <w:tab/>
            </w:r>
            <w:r w:rsidRPr="00CF0A4C">
              <w:rPr>
                <w:rFonts w:ascii="Arial" w:eastAsia="Cambria" w:hAnsi="Arial" w:cs="Arial"/>
              </w:rPr>
              <w:tab/>
            </w:r>
          </w:p>
        </w:tc>
        <w:tc>
          <w:tcPr>
            <w:tcW w:w="5619" w:type="dxa"/>
          </w:tcPr>
          <w:p w:rsidR="00F453D4" w:rsidRPr="00CF0A4C" w:rsidRDefault="00F453D4" w:rsidP="00CF0A4C">
            <w:pPr>
              <w:spacing w:line="360" w:lineRule="auto"/>
              <w:rPr>
                <w:rFonts w:ascii="Arial" w:eastAsia="Cambria" w:hAnsi="Arial" w:cs="Arial"/>
              </w:rPr>
            </w:pPr>
            <w:r w:rsidRPr="00CF0A4C">
              <w:rPr>
                <w:rFonts w:ascii="Arial" w:eastAsia="Cambria" w:hAnsi="Arial" w:cs="Arial"/>
                <w:lang w:val="en-US"/>
              </w:rPr>
              <w:t>General Practitioner</w:t>
            </w:r>
          </w:p>
        </w:tc>
      </w:tr>
      <w:tr w:rsidR="002255EB" w:rsidRPr="0073653C" w:rsidTr="00CF0A4C">
        <w:trPr>
          <w:trHeight w:val="340"/>
        </w:trPr>
        <w:tc>
          <w:tcPr>
            <w:tcW w:w="3397" w:type="dxa"/>
          </w:tcPr>
          <w:p w:rsidR="002255EB" w:rsidRPr="00CF0A4C" w:rsidRDefault="002255EB" w:rsidP="00CF0A4C">
            <w:pPr>
              <w:spacing w:line="360" w:lineRule="auto"/>
              <w:rPr>
                <w:rFonts w:ascii="Arial" w:eastAsia="Cambria" w:hAnsi="Arial" w:cs="Arial"/>
              </w:rPr>
            </w:pPr>
            <w:r w:rsidRPr="00CF0A4C">
              <w:rPr>
                <w:rFonts w:ascii="Arial" w:eastAsia="Cambria" w:hAnsi="Arial" w:cs="Arial"/>
              </w:rPr>
              <w:t>HRA</w:t>
            </w:r>
          </w:p>
        </w:tc>
        <w:tc>
          <w:tcPr>
            <w:tcW w:w="5619" w:type="dxa"/>
          </w:tcPr>
          <w:p w:rsidR="002255EB" w:rsidRPr="00CF0A4C" w:rsidRDefault="002255EB" w:rsidP="00CF0A4C">
            <w:pPr>
              <w:spacing w:line="360" w:lineRule="auto"/>
              <w:rPr>
                <w:rFonts w:ascii="Arial" w:eastAsia="Cambria" w:hAnsi="Arial" w:cs="Arial"/>
              </w:rPr>
            </w:pPr>
            <w:r w:rsidRPr="00CF0A4C">
              <w:rPr>
                <w:rFonts w:ascii="Arial" w:eastAsia="Cambria" w:hAnsi="Arial" w:cs="Arial"/>
              </w:rPr>
              <w:t>Health Research Authority</w:t>
            </w:r>
          </w:p>
        </w:tc>
      </w:tr>
      <w:tr w:rsidR="00F453D4" w:rsidRPr="0073653C" w:rsidTr="00CF0A4C">
        <w:trPr>
          <w:trHeight w:val="340"/>
        </w:trPr>
        <w:tc>
          <w:tcPr>
            <w:tcW w:w="3397" w:type="dxa"/>
          </w:tcPr>
          <w:p w:rsidR="00F453D4" w:rsidRPr="00CF0A4C" w:rsidRDefault="00F453D4" w:rsidP="00CF0A4C">
            <w:pPr>
              <w:spacing w:line="360" w:lineRule="auto"/>
              <w:rPr>
                <w:rFonts w:ascii="Arial" w:eastAsia="Cambria" w:hAnsi="Arial" w:cs="Arial"/>
              </w:rPr>
            </w:pPr>
            <w:r w:rsidRPr="00CF0A4C">
              <w:rPr>
                <w:rFonts w:ascii="Arial" w:eastAsia="Cambria" w:hAnsi="Arial" w:cs="Arial"/>
              </w:rPr>
              <w:t>HTA</w:t>
            </w:r>
          </w:p>
        </w:tc>
        <w:tc>
          <w:tcPr>
            <w:tcW w:w="5619" w:type="dxa"/>
          </w:tcPr>
          <w:p w:rsidR="00F453D4" w:rsidRPr="00CF0A4C" w:rsidRDefault="00F453D4" w:rsidP="00CF0A4C">
            <w:pPr>
              <w:spacing w:line="360" w:lineRule="auto"/>
              <w:rPr>
                <w:rFonts w:ascii="Arial" w:eastAsia="Cambria" w:hAnsi="Arial" w:cs="Arial"/>
              </w:rPr>
            </w:pPr>
            <w:r w:rsidRPr="00CF0A4C">
              <w:rPr>
                <w:rFonts w:ascii="Arial" w:eastAsia="Cambria" w:hAnsi="Arial" w:cs="Arial"/>
              </w:rPr>
              <w:t>Health Technology Assessment</w:t>
            </w:r>
          </w:p>
        </w:tc>
      </w:tr>
      <w:tr w:rsidR="00B03D15" w:rsidRPr="0073653C" w:rsidTr="00CF0A4C">
        <w:trPr>
          <w:trHeight w:val="340"/>
        </w:trPr>
        <w:tc>
          <w:tcPr>
            <w:tcW w:w="3397" w:type="dxa"/>
          </w:tcPr>
          <w:p w:rsidR="00B03D15" w:rsidRPr="00CF0A4C" w:rsidRDefault="00B03D15" w:rsidP="00CF0A4C">
            <w:pPr>
              <w:spacing w:line="360" w:lineRule="auto"/>
              <w:rPr>
                <w:rFonts w:ascii="Arial" w:eastAsia="Cambria" w:hAnsi="Arial" w:cs="Arial"/>
              </w:rPr>
            </w:pPr>
            <w:r w:rsidRPr="00CF0A4C">
              <w:rPr>
                <w:rFonts w:ascii="Arial" w:hAnsi="Arial" w:cs="Arial"/>
              </w:rPr>
              <w:t>IAPT</w:t>
            </w:r>
          </w:p>
        </w:tc>
        <w:tc>
          <w:tcPr>
            <w:tcW w:w="5619" w:type="dxa"/>
          </w:tcPr>
          <w:p w:rsidR="00B03D15" w:rsidRPr="00CF0A4C" w:rsidRDefault="00B03D15" w:rsidP="00CF0A4C">
            <w:pPr>
              <w:spacing w:line="360" w:lineRule="auto"/>
              <w:rPr>
                <w:rFonts w:ascii="Arial" w:eastAsia="Cambria" w:hAnsi="Arial" w:cs="Arial"/>
              </w:rPr>
            </w:pPr>
            <w:r w:rsidRPr="00CF0A4C">
              <w:rPr>
                <w:rFonts w:ascii="Arial" w:hAnsi="Arial" w:cs="Arial"/>
              </w:rPr>
              <w:t>Improving Access to Psychological Therapies</w:t>
            </w:r>
          </w:p>
        </w:tc>
      </w:tr>
      <w:tr w:rsidR="00815EE1" w:rsidRPr="0073653C" w:rsidTr="00CF0A4C">
        <w:trPr>
          <w:trHeight w:val="340"/>
        </w:trPr>
        <w:tc>
          <w:tcPr>
            <w:tcW w:w="3397" w:type="dxa"/>
          </w:tcPr>
          <w:p w:rsidR="00815EE1" w:rsidRPr="00CF0A4C" w:rsidRDefault="00815EE1" w:rsidP="00CF0A4C">
            <w:pPr>
              <w:spacing w:line="360" w:lineRule="auto"/>
              <w:rPr>
                <w:rFonts w:ascii="Arial" w:eastAsia="Cambria" w:hAnsi="Arial" w:cs="Arial"/>
              </w:rPr>
            </w:pPr>
            <w:proofErr w:type="spellStart"/>
            <w:r w:rsidRPr="00CF0A4C">
              <w:rPr>
                <w:rFonts w:ascii="Arial" w:eastAsia="Cambria" w:hAnsi="Arial" w:cs="Arial"/>
              </w:rPr>
              <w:t>InSTEP</w:t>
            </w:r>
            <w:proofErr w:type="spellEnd"/>
          </w:p>
        </w:tc>
        <w:tc>
          <w:tcPr>
            <w:tcW w:w="5619" w:type="dxa"/>
          </w:tcPr>
          <w:p w:rsidR="00815EE1" w:rsidRPr="00CF0A4C" w:rsidRDefault="00815EE1" w:rsidP="00CF0A4C">
            <w:pPr>
              <w:spacing w:line="360" w:lineRule="auto"/>
              <w:rPr>
                <w:rFonts w:ascii="Arial" w:eastAsia="Cambria" w:hAnsi="Arial" w:cs="Arial"/>
              </w:rPr>
            </w:pPr>
            <w:r w:rsidRPr="00CF0A4C">
              <w:rPr>
                <w:rFonts w:ascii="Arial" w:eastAsia="Cambria" w:hAnsi="Arial" w:cs="Arial"/>
              </w:rPr>
              <w:t xml:space="preserve">Individualised Support </w:t>
            </w:r>
            <w:proofErr w:type="gramStart"/>
            <w:r w:rsidRPr="00CF0A4C">
              <w:rPr>
                <w:rFonts w:ascii="Arial" w:eastAsia="Cambria" w:hAnsi="Arial" w:cs="Arial"/>
              </w:rPr>
              <w:t>To</w:t>
            </w:r>
            <w:proofErr w:type="gramEnd"/>
            <w:r w:rsidRPr="00CF0A4C">
              <w:rPr>
                <w:rFonts w:ascii="Arial" w:eastAsia="Cambria" w:hAnsi="Arial" w:cs="Arial"/>
              </w:rPr>
              <w:t xml:space="preserve"> Employment Participation</w:t>
            </w:r>
          </w:p>
        </w:tc>
      </w:tr>
      <w:tr w:rsidR="00F453D4" w:rsidRPr="0073653C" w:rsidTr="00CF0A4C">
        <w:trPr>
          <w:trHeight w:val="340"/>
        </w:trPr>
        <w:tc>
          <w:tcPr>
            <w:tcW w:w="3397" w:type="dxa"/>
          </w:tcPr>
          <w:p w:rsidR="00F453D4" w:rsidRPr="00CF0A4C" w:rsidRDefault="00F453D4" w:rsidP="00CF0A4C">
            <w:pPr>
              <w:spacing w:line="360" w:lineRule="auto"/>
              <w:rPr>
                <w:rFonts w:ascii="Arial" w:eastAsia="Cambria" w:hAnsi="Arial" w:cs="Arial"/>
              </w:rPr>
            </w:pPr>
            <w:r w:rsidRPr="00CF0A4C">
              <w:rPr>
                <w:rFonts w:ascii="Arial" w:eastAsia="Cambria" w:hAnsi="Arial" w:cs="Arial"/>
              </w:rPr>
              <w:t>IPS</w:t>
            </w:r>
            <w:r w:rsidRPr="00CF0A4C">
              <w:rPr>
                <w:rFonts w:ascii="Arial" w:eastAsia="Cambria" w:hAnsi="Arial" w:cs="Arial"/>
              </w:rPr>
              <w:tab/>
            </w:r>
          </w:p>
        </w:tc>
        <w:tc>
          <w:tcPr>
            <w:tcW w:w="5619" w:type="dxa"/>
          </w:tcPr>
          <w:p w:rsidR="00F453D4" w:rsidRPr="00CF0A4C" w:rsidRDefault="00F453D4" w:rsidP="00CF0A4C">
            <w:pPr>
              <w:spacing w:line="360" w:lineRule="auto"/>
              <w:rPr>
                <w:rFonts w:ascii="Arial" w:eastAsia="Cambria" w:hAnsi="Arial" w:cs="Arial"/>
              </w:rPr>
            </w:pPr>
            <w:r w:rsidRPr="00CF0A4C">
              <w:rPr>
                <w:rFonts w:ascii="Arial" w:eastAsia="Cambria" w:hAnsi="Arial" w:cs="Arial"/>
              </w:rPr>
              <w:t xml:space="preserve">Individualised Placement </w:t>
            </w:r>
            <w:r w:rsidR="0028570C" w:rsidRPr="00CF0A4C">
              <w:rPr>
                <w:rFonts w:ascii="Arial" w:eastAsia="Cambria" w:hAnsi="Arial" w:cs="Arial"/>
              </w:rPr>
              <w:t xml:space="preserve">and </w:t>
            </w:r>
            <w:r w:rsidRPr="00CF0A4C">
              <w:rPr>
                <w:rFonts w:ascii="Arial" w:eastAsia="Cambria" w:hAnsi="Arial" w:cs="Arial"/>
              </w:rPr>
              <w:t>Support</w:t>
            </w:r>
          </w:p>
        </w:tc>
      </w:tr>
      <w:tr w:rsidR="00F453D4" w:rsidRPr="0073653C" w:rsidTr="00CF0A4C">
        <w:trPr>
          <w:trHeight w:val="340"/>
        </w:trPr>
        <w:tc>
          <w:tcPr>
            <w:tcW w:w="3397" w:type="dxa"/>
          </w:tcPr>
          <w:p w:rsidR="00F453D4" w:rsidRPr="00CF0A4C" w:rsidRDefault="00F453D4" w:rsidP="00CF0A4C">
            <w:pPr>
              <w:spacing w:line="360" w:lineRule="auto"/>
              <w:rPr>
                <w:rFonts w:ascii="Arial" w:eastAsia="Cambria" w:hAnsi="Arial" w:cs="Arial"/>
              </w:rPr>
            </w:pPr>
            <w:r w:rsidRPr="00CF0A4C">
              <w:rPr>
                <w:rFonts w:ascii="Arial" w:eastAsia="Cambria" w:hAnsi="Arial" w:cs="Arial"/>
              </w:rPr>
              <w:t>NHS</w:t>
            </w:r>
            <w:r w:rsidRPr="00CF0A4C">
              <w:rPr>
                <w:rFonts w:ascii="Arial" w:eastAsia="Cambria" w:hAnsi="Arial" w:cs="Arial"/>
              </w:rPr>
              <w:tab/>
            </w:r>
            <w:r w:rsidRPr="00CF0A4C">
              <w:rPr>
                <w:rFonts w:ascii="Arial" w:eastAsia="Cambria" w:hAnsi="Arial" w:cs="Arial"/>
              </w:rPr>
              <w:tab/>
            </w:r>
          </w:p>
        </w:tc>
        <w:tc>
          <w:tcPr>
            <w:tcW w:w="5619" w:type="dxa"/>
          </w:tcPr>
          <w:p w:rsidR="00F453D4" w:rsidRPr="00CF0A4C" w:rsidRDefault="00F453D4" w:rsidP="00CF0A4C">
            <w:pPr>
              <w:spacing w:line="360" w:lineRule="auto"/>
              <w:rPr>
                <w:rFonts w:ascii="Arial" w:eastAsia="Cambria" w:hAnsi="Arial" w:cs="Arial"/>
              </w:rPr>
            </w:pPr>
            <w:r w:rsidRPr="00CF0A4C">
              <w:rPr>
                <w:rFonts w:ascii="Arial" w:eastAsia="Cambria" w:hAnsi="Arial" w:cs="Arial"/>
                <w:lang w:val="en-US"/>
              </w:rPr>
              <w:t>National Health Service</w:t>
            </w:r>
          </w:p>
        </w:tc>
      </w:tr>
      <w:tr w:rsidR="00F453D4" w:rsidRPr="0073653C" w:rsidTr="00CF0A4C">
        <w:trPr>
          <w:trHeight w:val="340"/>
        </w:trPr>
        <w:tc>
          <w:tcPr>
            <w:tcW w:w="3397" w:type="dxa"/>
          </w:tcPr>
          <w:p w:rsidR="00F453D4" w:rsidRPr="00CF0A4C" w:rsidRDefault="00F453D4" w:rsidP="00CF0A4C">
            <w:pPr>
              <w:spacing w:line="360" w:lineRule="auto"/>
              <w:rPr>
                <w:rFonts w:ascii="Arial" w:eastAsia="Cambria" w:hAnsi="Arial" w:cs="Arial"/>
              </w:rPr>
            </w:pPr>
            <w:r w:rsidRPr="00CF0A4C">
              <w:rPr>
                <w:rFonts w:ascii="Arial" w:eastAsia="Cambria" w:hAnsi="Arial" w:cs="Arial"/>
              </w:rPr>
              <w:t>NIHR</w:t>
            </w:r>
          </w:p>
        </w:tc>
        <w:tc>
          <w:tcPr>
            <w:tcW w:w="5619" w:type="dxa"/>
          </w:tcPr>
          <w:p w:rsidR="00F453D4" w:rsidRPr="00CF0A4C" w:rsidRDefault="00F453D4" w:rsidP="00CF0A4C">
            <w:pPr>
              <w:spacing w:line="360" w:lineRule="auto"/>
              <w:rPr>
                <w:rFonts w:ascii="Arial" w:eastAsia="Cambria" w:hAnsi="Arial" w:cs="Arial"/>
              </w:rPr>
            </w:pPr>
            <w:r w:rsidRPr="00CF0A4C">
              <w:rPr>
                <w:rFonts w:ascii="Arial" w:eastAsia="Cambria" w:hAnsi="Arial" w:cs="Arial"/>
              </w:rPr>
              <w:t>National Institute for Health Research</w:t>
            </w:r>
          </w:p>
        </w:tc>
      </w:tr>
      <w:tr w:rsidR="00F453D4" w:rsidRPr="0073653C" w:rsidTr="00CF0A4C">
        <w:trPr>
          <w:trHeight w:val="340"/>
        </w:trPr>
        <w:tc>
          <w:tcPr>
            <w:tcW w:w="3397" w:type="dxa"/>
          </w:tcPr>
          <w:p w:rsidR="00F453D4" w:rsidRPr="00CF0A4C" w:rsidRDefault="00F453D4" w:rsidP="00CF0A4C">
            <w:pPr>
              <w:spacing w:line="360" w:lineRule="auto"/>
              <w:rPr>
                <w:rFonts w:ascii="Arial" w:eastAsia="Cambria" w:hAnsi="Arial" w:cs="Arial"/>
                <w:lang w:val="en-US"/>
              </w:rPr>
            </w:pPr>
            <w:r w:rsidRPr="00CF0A4C">
              <w:rPr>
                <w:rFonts w:ascii="Arial" w:eastAsia="Cambria" w:hAnsi="Arial" w:cs="Arial"/>
                <w:lang w:val="en-US"/>
              </w:rPr>
              <w:t>OT</w:t>
            </w:r>
            <w:r w:rsidRPr="00CF0A4C">
              <w:rPr>
                <w:rFonts w:ascii="Arial" w:eastAsia="Cambria" w:hAnsi="Arial" w:cs="Arial"/>
                <w:lang w:val="en-US"/>
              </w:rPr>
              <w:tab/>
            </w:r>
          </w:p>
        </w:tc>
        <w:tc>
          <w:tcPr>
            <w:tcW w:w="5619" w:type="dxa"/>
          </w:tcPr>
          <w:p w:rsidR="00F453D4" w:rsidRPr="00CF0A4C" w:rsidRDefault="00F453D4" w:rsidP="00CF0A4C">
            <w:pPr>
              <w:spacing w:line="360" w:lineRule="auto"/>
              <w:rPr>
                <w:rFonts w:ascii="Arial" w:eastAsia="Cambria" w:hAnsi="Arial" w:cs="Arial"/>
                <w:lang w:val="en-US"/>
              </w:rPr>
            </w:pPr>
            <w:r w:rsidRPr="00CF0A4C">
              <w:rPr>
                <w:rFonts w:ascii="Arial" w:eastAsia="Cambria" w:hAnsi="Arial" w:cs="Arial"/>
                <w:lang w:val="en-US"/>
              </w:rPr>
              <w:t>Occupational Therapist</w:t>
            </w:r>
          </w:p>
        </w:tc>
      </w:tr>
      <w:tr w:rsidR="008A422F" w:rsidRPr="0073653C" w:rsidTr="00CF0A4C">
        <w:trPr>
          <w:trHeight w:val="340"/>
        </w:trPr>
        <w:tc>
          <w:tcPr>
            <w:tcW w:w="3397" w:type="dxa"/>
          </w:tcPr>
          <w:p w:rsidR="008A422F" w:rsidRPr="00CF0A4C" w:rsidRDefault="008A422F" w:rsidP="00CF0A4C">
            <w:pPr>
              <w:spacing w:line="360" w:lineRule="auto"/>
              <w:rPr>
                <w:rFonts w:ascii="Arial" w:eastAsia="Cambria" w:hAnsi="Arial" w:cs="Arial"/>
              </w:rPr>
            </w:pPr>
            <w:r w:rsidRPr="00CF0A4C">
              <w:rPr>
                <w:rFonts w:ascii="Arial" w:eastAsia="Cambria" w:hAnsi="Arial" w:cs="Arial"/>
              </w:rPr>
              <w:t>PCP</w:t>
            </w:r>
          </w:p>
        </w:tc>
        <w:tc>
          <w:tcPr>
            <w:tcW w:w="5619" w:type="dxa"/>
          </w:tcPr>
          <w:p w:rsidR="008A422F" w:rsidRPr="00CF0A4C" w:rsidRDefault="00B03D15" w:rsidP="00CF0A4C">
            <w:pPr>
              <w:spacing w:line="360" w:lineRule="auto"/>
              <w:rPr>
                <w:rFonts w:ascii="Arial" w:eastAsia="Cambria" w:hAnsi="Arial" w:cs="Arial"/>
                <w:lang w:val="en-US"/>
              </w:rPr>
            </w:pPr>
            <w:r w:rsidRPr="00CF0A4C">
              <w:rPr>
                <w:rFonts w:ascii="Arial" w:eastAsia="Cambria" w:hAnsi="Arial" w:cs="Arial"/>
                <w:lang w:val="en-US"/>
              </w:rPr>
              <w:t>Primary Care based healthcare P</w:t>
            </w:r>
            <w:r w:rsidR="008A422F" w:rsidRPr="00CF0A4C">
              <w:rPr>
                <w:rFonts w:ascii="Arial" w:eastAsia="Cambria" w:hAnsi="Arial" w:cs="Arial"/>
                <w:lang w:val="en-US"/>
              </w:rPr>
              <w:t>rofessional</w:t>
            </w:r>
          </w:p>
        </w:tc>
      </w:tr>
      <w:tr w:rsidR="000C015E" w:rsidRPr="0073653C" w:rsidTr="00CF0A4C">
        <w:trPr>
          <w:trHeight w:val="340"/>
        </w:trPr>
        <w:tc>
          <w:tcPr>
            <w:tcW w:w="3397" w:type="dxa"/>
          </w:tcPr>
          <w:p w:rsidR="000C015E" w:rsidRPr="00CF0A4C" w:rsidRDefault="000C015E" w:rsidP="00CF0A4C">
            <w:pPr>
              <w:spacing w:line="360" w:lineRule="auto"/>
              <w:rPr>
                <w:rFonts w:ascii="Arial" w:eastAsia="Cambria" w:hAnsi="Arial" w:cs="Arial"/>
              </w:rPr>
            </w:pPr>
            <w:r w:rsidRPr="00CF0A4C">
              <w:rPr>
                <w:rFonts w:ascii="Arial" w:eastAsia="Cambria" w:hAnsi="Arial" w:cs="Arial"/>
              </w:rPr>
              <w:lastRenderedPageBreak/>
              <w:t>PHQ-9</w:t>
            </w:r>
          </w:p>
        </w:tc>
        <w:tc>
          <w:tcPr>
            <w:tcW w:w="5619" w:type="dxa"/>
          </w:tcPr>
          <w:p w:rsidR="000C015E" w:rsidRPr="00CF0A4C" w:rsidRDefault="00742E90" w:rsidP="00CF0A4C">
            <w:pPr>
              <w:spacing w:line="360" w:lineRule="auto"/>
              <w:rPr>
                <w:rFonts w:ascii="Arial" w:eastAsia="Cambria" w:hAnsi="Arial" w:cs="Arial"/>
                <w:lang w:val="en-US"/>
              </w:rPr>
            </w:pPr>
            <w:r w:rsidRPr="00CF0A4C">
              <w:rPr>
                <w:rFonts w:ascii="Arial" w:eastAsia="Cambria" w:hAnsi="Arial" w:cs="Arial"/>
                <w:lang w:val="en-US"/>
              </w:rPr>
              <w:t>Patient Health Questionnaire-9</w:t>
            </w:r>
          </w:p>
        </w:tc>
      </w:tr>
      <w:tr w:rsidR="00F453D4" w:rsidRPr="0073653C" w:rsidTr="00CF0A4C">
        <w:trPr>
          <w:trHeight w:val="340"/>
        </w:trPr>
        <w:tc>
          <w:tcPr>
            <w:tcW w:w="3397" w:type="dxa"/>
          </w:tcPr>
          <w:p w:rsidR="00F453D4" w:rsidRPr="00CF0A4C" w:rsidRDefault="00F453D4" w:rsidP="00CF0A4C">
            <w:pPr>
              <w:spacing w:line="360" w:lineRule="auto"/>
              <w:rPr>
                <w:rFonts w:ascii="Arial" w:eastAsia="Cambria" w:hAnsi="Arial" w:cs="Arial"/>
              </w:rPr>
            </w:pPr>
            <w:r w:rsidRPr="00CF0A4C">
              <w:rPr>
                <w:rFonts w:ascii="Arial" w:eastAsia="Cambria" w:hAnsi="Arial" w:cs="Arial"/>
              </w:rPr>
              <w:t>PPI</w:t>
            </w:r>
            <w:r w:rsidRPr="00CF0A4C">
              <w:rPr>
                <w:rFonts w:ascii="Arial" w:eastAsia="Cambria" w:hAnsi="Arial" w:cs="Arial"/>
              </w:rPr>
              <w:tab/>
            </w:r>
            <w:r w:rsidRPr="00CF0A4C">
              <w:rPr>
                <w:rFonts w:ascii="Arial" w:eastAsia="Cambria" w:hAnsi="Arial" w:cs="Arial"/>
              </w:rPr>
              <w:tab/>
            </w:r>
          </w:p>
        </w:tc>
        <w:tc>
          <w:tcPr>
            <w:tcW w:w="5619" w:type="dxa"/>
          </w:tcPr>
          <w:p w:rsidR="00F453D4" w:rsidRPr="00CF0A4C" w:rsidRDefault="00F453D4" w:rsidP="00CF0A4C">
            <w:pPr>
              <w:spacing w:line="360" w:lineRule="auto"/>
              <w:rPr>
                <w:rFonts w:ascii="Arial" w:eastAsia="Cambria" w:hAnsi="Arial" w:cs="Arial"/>
              </w:rPr>
            </w:pPr>
            <w:r w:rsidRPr="00CF0A4C">
              <w:rPr>
                <w:rFonts w:ascii="Arial" w:eastAsia="Cambria" w:hAnsi="Arial" w:cs="Arial"/>
                <w:lang w:val="en-US"/>
              </w:rPr>
              <w:t>Public and Patient Involvement</w:t>
            </w:r>
          </w:p>
        </w:tc>
      </w:tr>
      <w:tr w:rsidR="00F453D4" w:rsidRPr="0073653C" w:rsidTr="00CF0A4C">
        <w:trPr>
          <w:trHeight w:val="340"/>
        </w:trPr>
        <w:tc>
          <w:tcPr>
            <w:tcW w:w="3397" w:type="dxa"/>
          </w:tcPr>
          <w:p w:rsidR="00F453D4" w:rsidRPr="00CF0A4C" w:rsidRDefault="00F453D4" w:rsidP="00CF0A4C">
            <w:pPr>
              <w:spacing w:line="360" w:lineRule="auto"/>
              <w:rPr>
                <w:rFonts w:ascii="Arial" w:eastAsia="Cambria" w:hAnsi="Arial" w:cs="Arial"/>
              </w:rPr>
            </w:pPr>
            <w:r w:rsidRPr="00CF0A4C">
              <w:rPr>
                <w:rFonts w:ascii="Arial" w:eastAsia="Cambria" w:hAnsi="Arial" w:cs="Arial"/>
                <w:lang w:val="en-US"/>
              </w:rPr>
              <w:t>RCT</w:t>
            </w:r>
            <w:r w:rsidRPr="00CF0A4C">
              <w:rPr>
                <w:rFonts w:ascii="Arial" w:eastAsia="Cambria" w:hAnsi="Arial" w:cs="Arial"/>
                <w:lang w:val="en-US"/>
              </w:rPr>
              <w:tab/>
            </w:r>
            <w:r w:rsidRPr="00CF0A4C">
              <w:rPr>
                <w:rFonts w:ascii="Arial" w:eastAsia="Cambria" w:hAnsi="Arial" w:cs="Arial"/>
                <w:lang w:val="en-US"/>
              </w:rPr>
              <w:tab/>
            </w:r>
          </w:p>
        </w:tc>
        <w:tc>
          <w:tcPr>
            <w:tcW w:w="5619" w:type="dxa"/>
          </w:tcPr>
          <w:p w:rsidR="00F453D4" w:rsidRPr="00CF0A4C" w:rsidRDefault="00F453D4" w:rsidP="00CF0A4C">
            <w:pPr>
              <w:spacing w:line="360" w:lineRule="auto"/>
              <w:rPr>
                <w:rFonts w:ascii="Arial" w:eastAsia="Cambria" w:hAnsi="Arial" w:cs="Arial"/>
                <w:lang w:val="en-US"/>
              </w:rPr>
            </w:pPr>
            <w:proofErr w:type="spellStart"/>
            <w:r w:rsidRPr="00CF0A4C">
              <w:rPr>
                <w:rFonts w:ascii="Arial" w:eastAsia="Cambria" w:hAnsi="Arial" w:cs="Arial"/>
                <w:lang w:val="en-US"/>
              </w:rPr>
              <w:t>Randomised</w:t>
            </w:r>
            <w:proofErr w:type="spellEnd"/>
            <w:r w:rsidRPr="00CF0A4C">
              <w:rPr>
                <w:rFonts w:ascii="Arial" w:eastAsia="Cambria" w:hAnsi="Arial" w:cs="Arial"/>
                <w:lang w:val="en-US"/>
              </w:rPr>
              <w:t xml:space="preserve"> Control Trial</w:t>
            </w:r>
          </w:p>
        </w:tc>
      </w:tr>
      <w:tr w:rsidR="00F453D4" w:rsidRPr="0073653C" w:rsidTr="00CF0A4C">
        <w:trPr>
          <w:trHeight w:val="340"/>
        </w:trPr>
        <w:tc>
          <w:tcPr>
            <w:tcW w:w="3397" w:type="dxa"/>
          </w:tcPr>
          <w:p w:rsidR="00F453D4" w:rsidRPr="00CF0A4C" w:rsidRDefault="00F453D4" w:rsidP="00CF0A4C">
            <w:pPr>
              <w:spacing w:line="360" w:lineRule="auto"/>
              <w:rPr>
                <w:rFonts w:ascii="Arial" w:eastAsia="Cambria" w:hAnsi="Arial" w:cs="Arial"/>
              </w:rPr>
            </w:pPr>
            <w:r w:rsidRPr="00CF0A4C">
              <w:rPr>
                <w:rFonts w:ascii="Arial" w:eastAsia="Cambria" w:hAnsi="Arial" w:cs="Arial"/>
                <w:lang w:val="en-US"/>
              </w:rPr>
              <w:t>RTW</w:t>
            </w:r>
            <w:r w:rsidRPr="00CF0A4C">
              <w:rPr>
                <w:rFonts w:ascii="Arial" w:eastAsia="Cambria" w:hAnsi="Arial" w:cs="Arial"/>
                <w:lang w:val="en-US"/>
              </w:rPr>
              <w:tab/>
            </w:r>
            <w:r w:rsidRPr="00CF0A4C">
              <w:rPr>
                <w:rFonts w:ascii="Arial" w:eastAsia="Cambria" w:hAnsi="Arial" w:cs="Arial"/>
                <w:lang w:val="en-US"/>
              </w:rPr>
              <w:tab/>
            </w:r>
          </w:p>
        </w:tc>
        <w:tc>
          <w:tcPr>
            <w:tcW w:w="5619" w:type="dxa"/>
          </w:tcPr>
          <w:p w:rsidR="00F453D4" w:rsidRPr="00CF0A4C" w:rsidRDefault="00F453D4" w:rsidP="00CF0A4C">
            <w:pPr>
              <w:spacing w:line="360" w:lineRule="auto"/>
              <w:rPr>
                <w:rFonts w:ascii="Arial" w:eastAsia="Cambria" w:hAnsi="Arial" w:cs="Arial"/>
                <w:lang w:val="en-US"/>
              </w:rPr>
            </w:pPr>
            <w:r w:rsidRPr="00CF0A4C">
              <w:rPr>
                <w:rFonts w:ascii="Arial" w:eastAsia="Cambria" w:hAnsi="Arial" w:cs="Arial"/>
                <w:lang w:val="en-US"/>
              </w:rPr>
              <w:t>Return to Work</w:t>
            </w:r>
          </w:p>
        </w:tc>
      </w:tr>
      <w:tr w:rsidR="006B5855" w:rsidRPr="0073653C" w:rsidTr="00CF0A4C">
        <w:trPr>
          <w:trHeight w:val="340"/>
        </w:trPr>
        <w:tc>
          <w:tcPr>
            <w:tcW w:w="3397" w:type="dxa"/>
          </w:tcPr>
          <w:p w:rsidR="006B5855" w:rsidRPr="00CF0A4C" w:rsidRDefault="006B5855" w:rsidP="00CF0A4C">
            <w:pPr>
              <w:spacing w:line="360" w:lineRule="auto"/>
              <w:rPr>
                <w:rFonts w:ascii="Arial" w:eastAsia="Cambria" w:hAnsi="Arial" w:cs="Arial"/>
                <w:lang w:val="en-US"/>
              </w:rPr>
            </w:pPr>
            <w:r w:rsidRPr="00CF0A4C">
              <w:rPr>
                <w:rFonts w:ascii="Arial" w:eastAsia="Cambria" w:hAnsi="Arial" w:cs="Arial"/>
                <w:lang w:val="en-US"/>
              </w:rPr>
              <w:t>SJP</w:t>
            </w:r>
          </w:p>
        </w:tc>
        <w:tc>
          <w:tcPr>
            <w:tcW w:w="5619" w:type="dxa"/>
          </w:tcPr>
          <w:p w:rsidR="006B5855" w:rsidRPr="00CF0A4C" w:rsidRDefault="006B5855" w:rsidP="00CF0A4C">
            <w:pPr>
              <w:spacing w:line="360" w:lineRule="auto"/>
              <w:rPr>
                <w:rFonts w:ascii="Arial" w:eastAsia="Cambria" w:hAnsi="Arial" w:cs="Arial"/>
                <w:lang w:val="en-US"/>
              </w:rPr>
            </w:pPr>
            <w:r w:rsidRPr="00CF0A4C">
              <w:rPr>
                <w:rFonts w:ascii="Arial" w:hAnsi="Arial" w:cs="Arial"/>
                <w:iCs/>
              </w:rPr>
              <w:t>Solent Jobs Programme</w:t>
            </w:r>
          </w:p>
        </w:tc>
      </w:tr>
      <w:tr w:rsidR="00F453D4" w:rsidRPr="0073653C" w:rsidTr="00CF0A4C">
        <w:trPr>
          <w:trHeight w:val="340"/>
        </w:trPr>
        <w:tc>
          <w:tcPr>
            <w:tcW w:w="3397" w:type="dxa"/>
          </w:tcPr>
          <w:p w:rsidR="00F453D4" w:rsidRPr="00CF0A4C" w:rsidRDefault="00F453D4" w:rsidP="00CF0A4C">
            <w:pPr>
              <w:spacing w:line="360" w:lineRule="auto"/>
              <w:rPr>
                <w:rFonts w:ascii="Arial" w:eastAsia="Cambria" w:hAnsi="Arial" w:cs="Arial"/>
                <w:lang w:val="en-US"/>
              </w:rPr>
            </w:pPr>
            <w:r w:rsidRPr="00CF0A4C">
              <w:rPr>
                <w:rFonts w:ascii="Arial" w:eastAsia="Cambria" w:hAnsi="Arial" w:cs="Arial"/>
                <w:lang w:val="en-US"/>
              </w:rPr>
              <w:t>TAU</w:t>
            </w:r>
          </w:p>
        </w:tc>
        <w:tc>
          <w:tcPr>
            <w:tcW w:w="5619" w:type="dxa"/>
          </w:tcPr>
          <w:p w:rsidR="00F453D4" w:rsidRPr="00CF0A4C" w:rsidRDefault="00F453D4" w:rsidP="00CF0A4C">
            <w:pPr>
              <w:spacing w:line="360" w:lineRule="auto"/>
              <w:rPr>
                <w:rFonts w:ascii="Arial" w:eastAsia="Cambria" w:hAnsi="Arial" w:cs="Arial"/>
                <w:lang w:val="en-US"/>
              </w:rPr>
            </w:pPr>
            <w:r w:rsidRPr="00CF0A4C">
              <w:rPr>
                <w:rFonts w:ascii="Arial" w:eastAsia="Cambria" w:hAnsi="Arial" w:cs="Arial"/>
                <w:lang w:val="en-US"/>
              </w:rPr>
              <w:t xml:space="preserve">Treatment </w:t>
            </w:r>
            <w:proofErr w:type="gramStart"/>
            <w:r w:rsidRPr="00CF0A4C">
              <w:rPr>
                <w:rFonts w:ascii="Arial" w:eastAsia="Cambria" w:hAnsi="Arial" w:cs="Arial"/>
                <w:lang w:val="en-US"/>
              </w:rPr>
              <w:t>As</w:t>
            </w:r>
            <w:proofErr w:type="gramEnd"/>
            <w:r w:rsidRPr="00CF0A4C">
              <w:rPr>
                <w:rFonts w:ascii="Arial" w:eastAsia="Cambria" w:hAnsi="Arial" w:cs="Arial"/>
                <w:lang w:val="en-US"/>
              </w:rPr>
              <w:t xml:space="preserve"> Usual</w:t>
            </w:r>
          </w:p>
        </w:tc>
      </w:tr>
      <w:tr w:rsidR="00B03D15" w:rsidRPr="0073653C" w:rsidTr="00CF0A4C">
        <w:trPr>
          <w:trHeight w:val="340"/>
        </w:trPr>
        <w:tc>
          <w:tcPr>
            <w:tcW w:w="3397" w:type="dxa"/>
          </w:tcPr>
          <w:p w:rsidR="00B03D15" w:rsidRPr="00CF0A4C" w:rsidRDefault="00B03D15" w:rsidP="00CF0A4C">
            <w:pPr>
              <w:spacing w:line="360" w:lineRule="auto"/>
              <w:rPr>
                <w:rFonts w:ascii="Arial" w:eastAsia="Cambria" w:hAnsi="Arial" w:cs="Arial"/>
                <w:lang w:val="en-US"/>
              </w:rPr>
            </w:pPr>
            <w:r w:rsidRPr="00CF0A4C">
              <w:rPr>
                <w:rFonts w:ascii="Arial" w:eastAsia="Cambria" w:hAnsi="Arial" w:cs="Arial"/>
                <w:lang w:val="en-US"/>
              </w:rPr>
              <w:t>TSC</w:t>
            </w:r>
          </w:p>
        </w:tc>
        <w:tc>
          <w:tcPr>
            <w:tcW w:w="5619" w:type="dxa"/>
          </w:tcPr>
          <w:p w:rsidR="00B03D15" w:rsidRPr="00CF0A4C" w:rsidRDefault="00B03D15" w:rsidP="00CF0A4C">
            <w:pPr>
              <w:spacing w:line="360" w:lineRule="auto"/>
              <w:rPr>
                <w:rFonts w:ascii="Arial" w:eastAsia="Cambria" w:hAnsi="Arial" w:cs="Arial"/>
                <w:lang w:val="en-US"/>
              </w:rPr>
            </w:pPr>
            <w:r w:rsidRPr="00CF0A4C">
              <w:rPr>
                <w:rFonts w:ascii="Arial" w:eastAsia="Cambria" w:hAnsi="Arial" w:cs="Arial"/>
                <w:lang w:val="en-US"/>
              </w:rPr>
              <w:t>Trial Steering Committee</w:t>
            </w:r>
          </w:p>
        </w:tc>
      </w:tr>
      <w:tr w:rsidR="00F453D4" w:rsidRPr="0073653C" w:rsidTr="00CF0A4C">
        <w:trPr>
          <w:trHeight w:val="340"/>
        </w:trPr>
        <w:tc>
          <w:tcPr>
            <w:tcW w:w="3397" w:type="dxa"/>
          </w:tcPr>
          <w:p w:rsidR="00F453D4" w:rsidRPr="00CF0A4C" w:rsidRDefault="00F453D4" w:rsidP="00CF0A4C">
            <w:pPr>
              <w:spacing w:line="360" w:lineRule="auto"/>
              <w:rPr>
                <w:rFonts w:ascii="Arial" w:eastAsia="Cambria" w:hAnsi="Arial" w:cs="Arial"/>
              </w:rPr>
            </w:pPr>
            <w:r w:rsidRPr="00CF0A4C">
              <w:rPr>
                <w:rFonts w:ascii="Arial" w:eastAsia="Cambria" w:hAnsi="Arial" w:cs="Arial"/>
                <w:lang w:val="en-US"/>
              </w:rPr>
              <w:t>UK</w:t>
            </w:r>
            <w:r w:rsidRPr="00CF0A4C">
              <w:rPr>
                <w:rFonts w:ascii="Arial" w:eastAsia="Cambria" w:hAnsi="Arial" w:cs="Arial"/>
                <w:lang w:val="en-US"/>
              </w:rPr>
              <w:tab/>
            </w:r>
            <w:r w:rsidRPr="00CF0A4C">
              <w:rPr>
                <w:rFonts w:ascii="Arial" w:eastAsia="Cambria" w:hAnsi="Arial" w:cs="Arial"/>
                <w:lang w:val="en-US"/>
              </w:rPr>
              <w:tab/>
            </w:r>
          </w:p>
        </w:tc>
        <w:tc>
          <w:tcPr>
            <w:tcW w:w="5619" w:type="dxa"/>
          </w:tcPr>
          <w:p w:rsidR="00F453D4" w:rsidRPr="00CF0A4C" w:rsidRDefault="00F453D4" w:rsidP="00CF0A4C">
            <w:pPr>
              <w:spacing w:line="360" w:lineRule="auto"/>
              <w:rPr>
                <w:rFonts w:ascii="Arial" w:eastAsia="Cambria" w:hAnsi="Arial" w:cs="Arial"/>
                <w:lang w:val="en-US"/>
              </w:rPr>
            </w:pPr>
            <w:r w:rsidRPr="00CF0A4C">
              <w:rPr>
                <w:rFonts w:ascii="Arial" w:eastAsia="Cambria" w:hAnsi="Arial" w:cs="Arial"/>
                <w:lang w:val="en-US"/>
              </w:rPr>
              <w:t>United Kingdom</w:t>
            </w:r>
          </w:p>
        </w:tc>
      </w:tr>
      <w:tr w:rsidR="00C327F5" w:rsidRPr="0073653C" w:rsidTr="00CF0A4C">
        <w:trPr>
          <w:trHeight w:val="340"/>
        </w:trPr>
        <w:tc>
          <w:tcPr>
            <w:tcW w:w="3397" w:type="dxa"/>
          </w:tcPr>
          <w:p w:rsidR="00C327F5" w:rsidRPr="00CF0A4C" w:rsidRDefault="00C327F5" w:rsidP="00CF0A4C">
            <w:pPr>
              <w:spacing w:line="360" w:lineRule="auto"/>
              <w:rPr>
                <w:rFonts w:ascii="Arial" w:eastAsia="Cambria" w:hAnsi="Arial" w:cs="Arial"/>
                <w:lang w:val="en-US"/>
              </w:rPr>
            </w:pPr>
            <w:r w:rsidRPr="00CF0A4C">
              <w:rPr>
                <w:rFonts w:ascii="Arial" w:eastAsia="Cambria" w:hAnsi="Arial" w:cs="Arial"/>
                <w:lang w:val="en-US"/>
              </w:rPr>
              <w:t>VAS</w:t>
            </w:r>
          </w:p>
        </w:tc>
        <w:tc>
          <w:tcPr>
            <w:tcW w:w="5619" w:type="dxa"/>
          </w:tcPr>
          <w:p w:rsidR="00C327F5" w:rsidRPr="00CF0A4C" w:rsidRDefault="00C327F5" w:rsidP="00CF0A4C">
            <w:pPr>
              <w:spacing w:line="360" w:lineRule="auto"/>
              <w:rPr>
                <w:rFonts w:ascii="Arial" w:eastAsia="Cambria" w:hAnsi="Arial" w:cs="Arial"/>
                <w:lang w:val="en-US"/>
              </w:rPr>
            </w:pPr>
            <w:r w:rsidRPr="00CF0A4C">
              <w:rPr>
                <w:rFonts w:ascii="Arial" w:eastAsia="Cambria" w:hAnsi="Arial" w:cs="Arial"/>
                <w:lang w:val="en-US"/>
              </w:rPr>
              <w:t>Visual Analogue Scale</w:t>
            </w:r>
          </w:p>
        </w:tc>
      </w:tr>
      <w:tr w:rsidR="000C015E" w:rsidRPr="0073653C" w:rsidTr="00CF0A4C">
        <w:trPr>
          <w:trHeight w:val="396"/>
        </w:trPr>
        <w:tc>
          <w:tcPr>
            <w:tcW w:w="3397" w:type="dxa"/>
          </w:tcPr>
          <w:p w:rsidR="000C015E" w:rsidRPr="00CF0A4C" w:rsidRDefault="000C015E" w:rsidP="00CF0A4C">
            <w:pPr>
              <w:spacing w:line="360" w:lineRule="auto"/>
              <w:rPr>
                <w:rFonts w:ascii="Arial" w:eastAsia="Cambria" w:hAnsi="Arial" w:cs="Arial"/>
                <w:lang w:val="en-US"/>
              </w:rPr>
            </w:pPr>
            <w:r w:rsidRPr="00CF0A4C">
              <w:rPr>
                <w:rFonts w:ascii="Arial" w:eastAsia="Cambria" w:hAnsi="Arial" w:cs="Arial"/>
                <w:lang w:val="en-US"/>
              </w:rPr>
              <w:t>WEMWBS</w:t>
            </w:r>
          </w:p>
        </w:tc>
        <w:tc>
          <w:tcPr>
            <w:tcW w:w="5619" w:type="dxa"/>
          </w:tcPr>
          <w:p w:rsidR="000C015E" w:rsidRPr="00CF0A4C" w:rsidRDefault="000C015E" w:rsidP="00CF0A4C">
            <w:pPr>
              <w:spacing w:line="360" w:lineRule="auto"/>
              <w:rPr>
                <w:rFonts w:ascii="Arial" w:eastAsia="Cambria" w:hAnsi="Arial" w:cs="Arial"/>
                <w:lang w:val="en-US"/>
              </w:rPr>
            </w:pPr>
            <w:r w:rsidRPr="00CF0A4C">
              <w:rPr>
                <w:rFonts w:ascii="Arial" w:eastAsia="Cambria" w:hAnsi="Arial" w:cs="Arial"/>
                <w:lang w:val="en-US"/>
              </w:rPr>
              <w:t>Warwick and Edinburgh Mental Wellbeing Score</w:t>
            </w:r>
          </w:p>
        </w:tc>
      </w:tr>
      <w:tr w:rsidR="00F453D4" w:rsidRPr="0073653C" w:rsidTr="00CF0A4C">
        <w:trPr>
          <w:trHeight w:val="362"/>
        </w:trPr>
        <w:tc>
          <w:tcPr>
            <w:tcW w:w="3397" w:type="dxa"/>
          </w:tcPr>
          <w:p w:rsidR="00F453D4" w:rsidRPr="00CF0A4C" w:rsidRDefault="00F453D4" w:rsidP="00CF0A4C">
            <w:pPr>
              <w:spacing w:line="360" w:lineRule="auto"/>
              <w:rPr>
                <w:rFonts w:ascii="Arial" w:eastAsia="Cambria" w:hAnsi="Arial" w:cs="Arial"/>
                <w:lang w:val="en-US"/>
              </w:rPr>
            </w:pPr>
            <w:r w:rsidRPr="00CF0A4C">
              <w:rPr>
                <w:rFonts w:ascii="Arial" w:eastAsia="Cambria" w:hAnsi="Arial" w:cs="Arial"/>
                <w:lang w:val="en-US"/>
              </w:rPr>
              <w:t>WP</w:t>
            </w:r>
          </w:p>
        </w:tc>
        <w:tc>
          <w:tcPr>
            <w:tcW w:w="5619" w:type="dxa"/>
          </w:tcPr>
          <w:p w:rsidR="00F453D4" w:rsidRPr="00CF0A4C" w:rsidRDefault="00F453D4" w:rsidP="00CF0A4C">
            <w:pPr>
              <w:spacing w:line="360" w:lineRule="auto"/>
              <w:rPr>
                <w:rFonts w:ascii="Arial" w:eastAsia="Cambria" w:hAnsi="Arial" w:cs="Arial"/>
                <w:lang w:val="en-US"/>
              </w:rPr>
            </w:pPr>
            <w:r w:rsidRPr="00CF0A4C">
              <w:rPr>
                <w:rFonts w:ascii="Arial" w:eastAsia="Cambria" w:hAnsi="Arial" w:cs="Arial"/>
                <w:lang w:val="en-US"/>
              </w:rPr>
              <w:t>Work Package</w:t>
            </w:r>
          </w:p>
        </w:tc>
      </w:tr>
    </w:tbl>
    <w:p w:rsidR="00F453D4" w:rsidRPr="0073653C" w:rsidRDefault="00F453D4" w:rsidP="00F453D4">
      <w:pPr>
        <w:spacing w:line="360" w:lineRule="auto"/>
        <w:rPr>
          <w:rFonts w:ascii="Arial" w:hAnsi="Arial" w:cs="Arial"/>
        </w:rPr>
      </w:pPr>
    </w:p>
    <w:p w:rsidR="004B5DFA" w:rsidRDefault="004B5DFA">
      <w:pPr>
        <w:rPr>
          <w:rFonts w:ascii="Arial" w:hAnsi="Arial" w:cs="Arial"/>
          <w:b/>
          <w:bCs/>
          <w:caps/>
          <w:sz w:val="24"/>
          <w:szCs w:val="24"/>
        </w:rPr>
      </w:pPr>
      <w:bookmarkStart w:id="8" w:name="_Toc20321949"/>
      <w:bookmarkStart w:id="9" w:name="_Toc29894093"/>
      <w:r>
        <w:br w:type="page"/>
      </w:r>
    </w:p>
    <w:p w:rsidR="00F453D4" w:rsidRPr="00BB3186" w:rsidRDefault="00F453D4" w:rsidP="00946F7D">
      <w:pPr>
        <w:pStyle w:val="Heading1"/>
      </w:pPr>
      <w:r w:rsidRPr="00BB3186">
        <w:lastRenderedPageBreak/>
        <w:t>PLAIN ENGLISH SUMMARY</w:t>
      </w:r>
      <w:bookmarkEnd w:id="8"/>
      <w:bookmarkEnd w:id="9"/>
    </w:p>
    <w:p w:rsidR="00F3644D" w:rsidRDefault="00F3644D" w:rsidP="00190500">
      <w:pPr>
        <w:pStyle w:val="paragraph"/>
        <w:spacing w:before="0" w:beforeAutospacing="0" w:after="0" w:afterAutospacing="0" w:line="360" w:lineRule="auto"/>
        <w:jc w:val="both"/>
        <w:textAlignment w:val="baseline"/>
        <w:rPr>
          <w:rStyle w:val="eop"/>
          <w:rFonts w:ascii="Arial" w:eastAsiaTheme="majorEastAsia" w:hAnsi="Arial" w:cs="Arial"/>
          <w:sz w:val="22"/>
          <w:szCs w:val="22"/>
        </w:rPr>
      </w:pPr>
      <w:bookmarkStart w:id="10" w:name="_Toc20321950"/>
      <w:r w:rsidRPr="00363D9E">
        <w:rPr>
          <w:rStyle w:val="normaltextrun"/>
          <w:rFonts w:ascii="Arial" w:eastAsiaTheme="majorEastAsia" w:hAnsi="Arial" w:cs="Arial"/>
        </w:rPr>
        <w:t>Chronic pain is a common cause of disability and unemployment. Individualised Placement and Support (IPS), is a package of care which aims to rehabilitate people and get them back into paid employment. It is effective for people with severe mental health conditions, but no-one knows it is works for patients with chronic pain.</w:t>
      </w:r>
      <w:r w:rsidR="0049746C">
        <w:rPr>
          <w:rStyle w:val="normaltextrun"/>
          <w:rFonts w:ascii="Arial" w:eastAsiaTheme="majorEastAsia" w:hAnsi="Arial" w:cs="Arial"/>
          <w:sz w:val="22"/>
          <w:szCs w:val="22"/>
        </w:rPr>
        <w:t xml:space="preserve"> </w:t>
      </w:r>
      <w:r w:rsidRPr="00363D9E">
        <w:rPr>
          <w:rStyle w:val="normaltextrun"/>
          <w:rFonts w:ascii="Arial" w:eastAsiaTheme="majorEastAsia" w:hAnsi="Arial" w:cs="Arial"/>
        </w:rPr>
        <w:t>This research aimed to determine the feasibility of a future randomised</w:t>
      </w:r>
      <w:r w:rsidR="0049746C">
        <w:rPr>
          <w:rStyle w:val="normaltextrun"/>
          <w:rFonts w:ascii="Arial" w:eastAsiaTheme="majorEastAsia" w:hAnsi="Arial" w:cs="Arial"/>
          <w:strike/>
          <w:sz w:val="22"/>
          <w:szCs w:val="22"/>
        </w:rPr>
        <w:t xml:space="preserve"> </w:t>
      </w:r>
      <w:r w:rsidRPr="00363D9E">
        <w:rPr>
          <w:rStyle w:val="normaltextrun"/>
          <w:rFonts w:ascii="Arial" w:eastAsiaTheme="majorEastAsia" w:hAnsi="Arial" w:cs="Arial"/>
        </w:rPr>
        <w:t>trial to test whether IP</w:t>
      </w:r>
      <w:r w:rsidR="00190500">
        <w:rPr>
          <w:rStyle w:val="normaltextrun"/>
          <w:rFonts w:ascii="Arial" w:eastAsiaTheme="majorEastAsia" w:hAnsi="Arial" w:cs="Arial"/>
          <w:sz w:val="22"/>
          <w:szCs w:val="22"/>
        </w:rPr>
        <w:t xml:space="preserve">S </w:t>
      </w:r>
      <w:r w:rsidRPr="00363D9E">
        <w:rPr>
          <w:rStyle w:val="normaltextrun"/>
          <w:rFonts w:ascii="Arial" w:eastAsiaTheme="majorEastAsia" w:hAnsi="Arial" w:cs="Arial"/>
        </w:rPr>
        <w:t>improves quality of life or other health outcomes in this group.</w:t>
      </w:r>
    </w:p>
    <w:p w:rsidR="00190500" w:rsidRPr="00363D9E" w:rsidRDefault="00190500" w:rsidP="00363D9E">
      <w:pPr>
        <w:pStyle w:val="paragraph"/>
        <w:spacing w:before="0" w:beforeAutospacing="0" w:after="0" w:afterAutospacing="0" w:line="360" w:lineRule="auto"/>
        <w:jc w:val="both"/>
        <w:textAlignment w:val="baseline"/>
        <w:rPr>
          <w:rFonts w:ascii="Arial" w:hAnsi="Arial" w:cs="Arial"/>
          <w:sz w:val="22"/>
          <w:szCs w:val="22"/>
        </w:rPr>
      </w:pPr>
    </w:p>
    <w:p w:rsidR="00F3644D" w:rsidRPr="00363D9E" w:rsidRDefault="00F3644D" w:rsidP="00363D9E">
      <w:pPr>
        <w:pStyle w:val="paragraph"/>
        <w:spacing w:before="0" w:beforeAutospacing="0" w:after="0" w:afterAutospacing="0" w:line="360" w:lineRule="auto"/>
        <w:jc w:val="both"/>
        <w:textAlignment w:val="baseline"/>
        <w:rPr>
          <w:rFonts w:ascii="Arial" w:hAnsi="Arial" w:cs="Arial"/>
          <w:sz w:val="22"/>
          <w:szCs w:val="22"/>
        </w:rPr>
      </w:pPr>
      <w:r w:rsidRPr="00363D9E">
        <w:rPr>
          <w:rStyle w:val="normaltextrun"/>
          <w:rFonts w:ascii="Arial" w:eastAsiaTheme="majorEastAsia" w:hAnsi="Arial" w:cs="Arial"/>
          <w:sz w:val="22"/>
          <w:szCs w:val="22"/>
        </w:rPr>
        <w:t>We conducted in-depth interviews with patients, doctors, nurses, employment support workers and employers, as</w:t>
      </w:r>
      <w:r w:rsidR="00190500">
        <w:rPr>
          <w:rStyle w:val="normaltextrun"/>
          <w:rFonts w:ascii="Arial" w:eastAsiaTheme="majorEastAsia" w:hAnsi="Arial" w:cs="Arial"/>
          <w:sz w:val="22"/>
          <w:szCs w:val="22"/>
        </w:rPr>
        <w:t xml:space="preserve"> </w:t>
      </w:r>
      <w:r w:rsidRPr="00363D9E">
        <w:rPr>
          <w:rStyle w:val="normaltextrun"/>
          <w:rFonts w:ascii="Arial" w:eastAsiaTheme="majorEastAsia" w:hAnsi="Arial" w:cs="Arial"/>
          <w:sz w:val="22"/>
          <w:szCs w:val="22"/>
        </w:rPr>
        <w:t>well as </w:t>
      </w:r>
      <w:r w:rsidR="00190500">
        <w:rPr>
          <w:rStyle w:val="normaltextrun"/>
          <w:rFonts w:ascii="Arial" w:eastAsiaTheme="majorEastAsia" w:hAnsi="Arial" w:cs="Arial"/>
          <w:sz w:val="22"/>
          <w:szCs w:val="22"/>
        </w:rPr>
        <w:t xml:space="preserve">a </w:t>
      </w:r>
      <w:r w:rsidRPr="00363D9E">
        <w:rPr>
          <w:rStyle w:val="normaltextrun"/>
          <w:rFonts w:ascii="Arial" w:eastAsiaTheme="majorEastAsia" w:hAnsi="Arial" w:cs="Arial"/>
          <w:sz w:val="22"/>
          <w:szCs w:val="22"/>
        </w:rPr>
        <w:t>small-scale pilot trial.</w:t>
      </w:r>
      <w:r w:rsidR="00190500">
        <w:rPr>
          <w:rStyle w:val="normaltextrun"/>
          <w:rFonts w:ascii="Arial" w:eastAsiaTheme="majorEastAsia" w:hAnsi="Arial" w:cs="Arial"/>
          <w:sz w:val="22"/>
          <w:szCs w:val="22"/>
        </w:rPr>
        <w:t xml:space="preserve">  </w:t>
      </w:r>
      <w:r w:rsidRPr="00363D9E">
        <w:rPr>
          <w:rStyle w:val="normaltextrun"/>
          <w:rFonts w:ascii="Arial" w:eastAsiaTheme="majorEastAsia" w:hAnsi="Arial" w:cs="Arial"/>
          <w:sz w:val="22"/>
          <w:szCs w:val="22"/>
        </w:rPr>
        <w:t>All the groups interviewed supported the value of the intervention and the pilot trial. The Patient Advisory group helped review trial documentation and produced a standardised Treatment </w:t>
      </w:r>
      <w:proofErr w:type="gramStart"/>
      <w:r w:rsidRPr="00363D9E">
        <w:rPr>
          <w:rStyle w:val="normaltextrun"/>
          <w:rFonts w:ascii="Arial" w:eastAsiaTheme="majorEastAsia" w:hAnsi="Arial" w:cs="Arial"/>
          <w:sz w:val="22"/>
          <w:szCs w:val="22"/>
        </w:rPr>
        <w:t>As</w:t>
      </w:r>
      <w:proofErr w:type="gramEnd"/>
      <w:r w:rsidRPr="00363D9E">
        <w:rPr>
          <w:rStyle w:val="normaltextrun"/>
          <w:rFonts w:ascii="Arial" w:eastAsiaTheme="majorEastAsia" w:hAnsi="Arial" w:cs="Arial"/>
          <w:sz w:val="22"/>
          <w:szCs w:val="22"/>
        </w:rPr>
        <w:t> Usual (TAU) booklet for comparison with IPS. </w:t>
      </w:r>
      <w:r w:rsidRPr="00363D9E">
        <w:rPr>
          <w:rStyle w:val="eop"/>
          <w:rFonts w:ascii="Arial" w:eastAsiaTheme="majorEastAsia" w:hAnsi="Arial" w:cs="Arial"/>
          <w:sz w:val="22"/>
          <w:szCs w:val="22"/>
        </w:rPr>
        <w:t> </w:t>
      </w:r>
    </w:p>
    <w:p w:rsidR="00F3644D" w:rsidRPr="00363D9E" w:rsidRDefault="00F3644D" w:rsidP="00363D9E">
      <w:pPr>
        <w:pStyle w:val="paragraph"/>
        <w:spacing w:before="0" w:beforeAutospacing="0" w:after="0" w:afterAutospacing="0" w:line="360" w:lineRule="auto"/>
        <w:jc w:val="both"/>
        <w:textAlignment w:val="baseline"/>
        <w:rPr>
          <w:rFonts w:ascii="Arial" w:hAnsi="Arial" w:cs="Arial"/>
          <w:sz w:val="22"/>
          <w:szCs w:val="22"/>
        </w:rPr>
      </w:pPr>
      <w:r w:rsidRPr="00363D9E">
        <w:rPr>
          <w:rStyle w:val="eop"/>
          <w:rFonts w:ascii="Arial" w:eastAsiaTheme="majorEastAsia" w:hAnsi="Arial" w:cs="Arial"/>
          <w:sz w:val="22"/>
          <w:szCs w:val="22"/>
        </w:rPr>
        <w:t> </w:t>
      </w:r>
    </w:p>
    <w:p w:rsidR="00F3644D" w:rsidRPr="00363D9E" w:rsidRDefault="00F3644D" w:rsidP="00363D9E">
      <w:pPr>
        <w:pStyle w:val="paragraph"/>
        <w:spacing w:before="0" w:beforeAutospacing="0" w:after="0" w:afterAutospacing="0" w:line="360" w:lineRule="auto"/>
        <w:jc w:val="both"/>
        <w:textAlignment w:val="baseline"/>
        <w:rPr>
          <w:rFonts w:ascii="Arial" w:hAnsi="Arial" w:cs="Arial"/>
          <w:sz w:val="22"/>
          <w:szCs w:val="22"/>
        </w:rPr>
      </w:pPr>
      <w:r w:rsidRPr="00363D9E">
        <w:rPr>
          <w:rStyle w:val="normaltextrun"/>
          <w:rFonts w:ascii="Arial" w:eastAsiaTheme="majorEastAsia" w:hAnsi="Arial" w:cs="Arial"/>
          <w:sz w:val="22"/>
          <w:szCs w:val="22"/>
        </w:rPr>
        <w:t>However, despite experimenting with a range of methods, recruiting patients proved challenging, particularly in GP surgeries, where employment status is not recorded systematically. More efficient recruitment was achieved through pain services. Overall, we recruited and randomised 50 participants, 22 of whom received IPS and 28 </w:t>
      </w:r>
      <w:proofErr w:type="gramStart"/>
      <w:r w:rsidRPr="00363D9E">
        <w:rPr>
          <w:rStyle w:val="normaltextrun"/>
          <w:rFonts w:ascii="Arial" w:eastAsiaTheme="majorEastAsia" w:hAnsi="Arial" w:cs="Arial"/>
          <w:sz w:val="22"/>
          <w:szCs w:val="22"/>
        </w:rPr>
        <w:t>TAU</w:t>
      </w:r>
      <w:proofErr w:type="gramEnd"/>
      <w:r w:rsidRPr="00363D9E">
        <w:rPr>
          <w:rStyle w:val="normaltextrun"/>
          <w:rFonts w:ascii="Arial" w:eastAsiaTheme="majorEastAsia" w:hAnsi="Arial" w:cs="Arial"/>
          <w:sz w:val="22"/>
          <w:szCs w:val="22"/>
        </w:rPr>
        <w:t>. There were no adverse events</w:t>
      </w:r>
      <w:r w:rsidR="00430C9D">
        <w:rPr>
          <w:rStyle w:val="normaltextrun"/>
          <w:rFonts w:ascii="Arial" w:eastAsiaTheme="majorEastAsia" w:hAnsi="Arial" w:cs="Arial"/>
          <w:color w:val="D13438"/>
          <w:sz w:val="22"/>
          <w:szCs w:val="22"/>
        </w:rPr>
        <w:t xml:space="preserve"> </w:t>
      </w:r>
      <w:r w:rsidRPr="00363D9E">
        <w:rPr>
          <w:rStyle w:val="normaltextrun"/>
          <w:rFonts w:ascii="Arial" w:eastAsiaTheme="majorEastAsia" w:hAnsi="Arial" w:cs="Arial"/>
          <w:sz w:val="22"/>
          <w:szCs w:val="22"/>
        </w:rPr>
        <w:t>and both groups found their “intervention” acceptable. Returned questionnaires were completed well by all participants but we experienced significant levels of non-returns particularly amongst those receiving the IPS, possibly related to starting work. </w:t>
      </w:r>
      <w:r w:rsidRPr="00363D9E">
        <w:rPr>
          <w:rStyle w:val="eop"/>
          <w:rFonts w:ascii="Arial" w:eastAsiaTheme="majorEastAsia" w:hAnsi="Arial" w:cs="Arial"/>
          <w:sz w:val="22"/>
          <w:szCs w:val="22"/>
        </w:rPr>
        <w:t> </w:t>
      </w:r>
    </w:p>
    <w:p w:rsidR="00F3644D" w:rsidRPr="00363D9E" w:rsidRDefault="00F3644D" w:rsidP="00363D9E">
      <w:pPr>
        <w:pStyle w:val="paragraph"/>
        <w:spacing w:before="0" w:beforeAutospacing="0" w:after="0" w:afterAutospacing="0" w:line="360" w:lineRule="auto"/>
        <w:jc w:val="both"/>
        <w:textAlignment w:val="baseline"/>
        <w:rPr>
          <w:rFonts w:ascii="Arial" w:hAnsi="Arial" w:cs="Arial"/>
          <w:sz w:val="22"/>
          <w:szCs w:val="22"/>
        </w:rPr>
      </w:pPr>
      <w:r w:rsidRPr="00363D9E">
        <w:rPr>
          <w:rStyle w:val="eop"/>
          <w:rFonts w:ascii="Arial" w:eastAsiaTheme="majorEastAsia" w:hAnsi="Arial" w:cs="Arial"/>
          <w:sz w:val="22"/>
          <w:szCs w:val="22"/>
        </w:rPr>
        <w:t> </w:t>
      </w:r>
    </w:p>
    <w:p w:rsidR="00F3644D" w:rsidRPr="00363D9E" w:rsidRDefault="00F3644D" w:rsidP="00363D9E">
      <w:pPr>
        <w:pStyle w:val="paragraph"/>
        <w:spacing w:before="0" w:beforeAutospacing="0" w:after="0" w:afterAutospacing="0" w:line="360" w:lineRule="auto"/>
        <w:jc w:val="both"/>
        <w:textAlignment w:val="baseline"/>
        <w:rPr>
          <w:rFonts w:ascii="Arial" w:hAnsi="Arial" w:cs="Arial"/>
          <w:sz w:val="22"/>
          <w:szCs w:val="22"/>
        </w:rPr>
      </w:pPr>
      <w:r w:rsidRPr="00363D9E">
        <w:rPr>
          <w:rStyle w:val="normaltextrun"/>
          <w:rFonts w:ascii="Arial" w:eastAsiaTheme="majorEastAsia" w:hAnsi="Arial" w:cs="Arial"/>
          <w:sz w:val="22"/>
          <w:szCs w:val="22"/>
        </w:rPr>
        <w:t>Overall, we believe that a trial would not be feasible recruiting though GP surgeries</w:t>
      </w:r>
      <w:r w:rsidR="00190500">
        <w:rPr>
          <w:rStyle w:val="normaltextrun"/>
          <w:rFonts w:ascii="Arial" w:eastAsiaTheme="majorEastAsia" w:hAnsi="Arial" w:cs="Arial"/>
          <w:strike/>
          <w:color w:val="D13438"/>
          <w:sz w:val="22"/>
          <w:szCs w:val="22"/>
        </w:rPr>
        <w:t xml:space="preserve"> </w:t>
      </w:r>
      <w:proofErr w:type="gramStart"/>
      <w:r w:rsidRPr="00363D9E">
        <w:rPr>
          <w:rStyle w:val="normaltextrun"/>
          <w:rFonts w:ascii="Arial" w:eastAsiaTheme="majorEastAsia" w:hAnsi="Arial" w:cs="Arial"/>
          <w:sz w:val="22"/>
          <w:szCs w:val="22"/>
        </w:rPr>
        <w:t>but  may</w:t>
      </w:r>
      <w:proofErr w:type="gramEnd"/>
      <w:r w:rsidRPr="00363D9E">
        <w:rPr>
          <w:rStyle w:val="normaltextrun"/>
          <w:rFonts w:ascii="Arial" w:eastAsiaTheme="majorEastAsia" w:hAnsi="Arial" w:cs="Arial"/>
          <w:sz w:val="22"/>
          <w:szCs w:val="22"/>
        </w:rPr>
        <w:t xml:space="preserve"> be feasible via pain services. Challenges would </w:t>
      </w:r>
      <w:proofErr w:type="gramStart"/>
      <w:r w:rsidRPr="00363D9E">
        <w:rPr>
          <w:rStyle w:val="normaltextrun"/>
          <w:rFonts w:ascii="Arial" w:eastAsiaTheme="majorEastAsia" w:hAnsi="Arial" w:cs="Arial"/>
          <w:sz w:val="22"/>
          <w:szCs w:val="22"/>
        </w:rPr>
        <w:t>be:</w:t>
      </w:r>
      <w:proofErr w:type="gramEnd"/>
      <w:r w:rsidRPr="00363D9E">
        <w:rPr>
          <w:rStyle w:val="normaltextrun"/>
          <w:rFonts w:ascii="Arial" w:eastAsiaTheme="majorEastAsia" w:hAnsi="Arial" w:cs="Arial"/>
          <w:sz w:val="22"/>
          <w:szCs w:val="22"/>
        </w:rPr>
        <w:t> complex clients; retention over 12 months in both arms; integrating IPS with pain services and ensuring that the intervention was delivered as intended across multiple sites. The full report comments on how such challenges might be addressed. </w:t>
      </w:r>
    </w:p>
    <w:p w:rsidR="00CF0A4C" w:rsidRPr="00F841A5" w:rsidRDefault="00CF0A4C" w:rsidP="00363D9E">
      <w:pPr>
        <w:spacing w:line="360" w:lineRule="auto"/>
        <w:rPr>
          <w:rFonts w:ascii="Arial" w:hAnsi="Arial" w:cs="Arial"/>
          <w:b/>
        </w:rPr>
      </w:pPr>
      <w:r w:rsidRPr="00F841A5">
        <w:rPr>
          <w:rFonts w:ascii="Arial" w:hAnsi="Arial" w:cs="Arial"/>
          <w:b/>
        </w:rPr>
        <w:t xml:space="preserve">Word count: </w:t>
      </w:r>
      <w:r w:rsidR="00190500" w:rsidRPr="00F841A5">
        <w:rPr>
          <w:rFonts w:ascii="Arial" w:hAnsi="Arial" w:cs="Arial"/>
          <w:b/>
        </w:rPr>
        <w:t>2</w:t>
      </w:r>
      <w:r w:rsidR="00190500">
        <w:rPr>
          <w:rFonts w:ascii="Arial" w:hAnsi="Arial" w:cs="Arial"/>
          <w:b/>
        </w:rPr>
        <w:t>80</w:t>
      </w:r>
    </w:p>
    <w:p w:rsidR="00F453D4" w:rsidRPr="00AC1CF6" w:rsidRDefault="00F453D4" w:rsidP="00363D9E">
      <w:pPr>
        <w:spacing w:line="360" w:lineRule="auto"/>
      </w:pPr>
      <w:bookmarkStart w:id="11" w:name="_Toc29894094"/>
      <w:r w:rsidRPr="00363D9E">
        <w:rPr>
          <w:rFonts w:ascii="Arial" w:hAnsi="Arial" w:cs="Arial"/>
          <w:b/>
        </w:rPr>
        <w:t>SCIENTIFIC SUMMARY</w:t>
      </w:r>
      <w:bookmarkEnd w:id="10"/>
      <w:bookmarkEnd w:id="11"/>
    </w:p>
    <w:p w:rsidR="5CCCC09E" w:rsidRPr="004B5DFA" w:rsidRDefault="5CCCC09E" w:rsidP="004B5DFA">
      <w:pPr>
        <w:pStyle w:val="Heading2"/>
      </w:pPr>
      <w:r w:rsidRPr="004B5DFA">
        <w:t xml:space="preserve">Background </w:t>
      </w:r>
    </w:p>
    <w:p w:rsidR="00624B72" w:rsidRDefault="00F453D4" w:rsidP="00F453D4">
      <w:pPr>
        <w:spacing w:line="360" w:lineRule="auto"/>
        <w:jc w:val="both"/>
        <w:rPr>
          <w:rFonts w:ascii="Arial" w:hAnsi="Arial" w:cs="Arial"/>
        </w:rPr>
      </w:pPr>
      <w:r w:rsidRPr="00972FBA">
        <w:rPr>
          <w:rFonts w:ascii="Arial" w:hAnsi="Arial" w:cs="Arial"/>
        </w:rPr>
        <w:t xml:space="preserve">Chronic pain is </w:t>
      </w:r>
      <w:r w:rsidR="008B6EF6">
        <w:rPr>
          <w:rFonts w:ascii="Arial" w:hAnsi="Arial" w:cs="Arial"/>
        </w:rPr>
        <w:t xml:space="preserve">common and </w:t>
      </w:r>
      <w:r w:rsidR="00094475">
        <w:rPr>
          <w:rFonts w:ascii="Arial" w:hAnsi="Arial" w:cs="Arial"/>
        </w:rPr>
        <w:t>significantly impacts</w:t>
      </w:r>
      <w:r w:rsidRPr="00972FBA">
        <w:rPr>
          <w:rFonts w:ascii="Arial" w:hAnsi="Arial" w:cs="Arial"/>
        </w:rPr>
        <w:t xml:space="preserve"> quality of life. </w:t>
      </w:r>
      <w:r w:rsidR="00624B72" w:rsidRPr="00972FBA">
        <w:rPr>
          <w:rFonts w:ascii="Arial" w:hAnsi="Arial" w:cs="Arial"/>
        </w:rPr>
        <w:t>There have been calls in the UK for improved services for chronic pain</w:t>
      </w:r>
      <w:r w:rsidR="00624B72">
        <w:rPr>
          <w:rFonts w:ascii="Arial" w:hAnsi="Arial" w:cs="Arial"/>
        </w:rPr>
        <w:t xml:space="preserve"> patients</w:t>
      </w:r>
      <w:r w:rsidR="00094475">
        <w:rPr>
          <w:rFonts w:ascii="Arial" w:hAnsi="Arial" w:cs="Arial"/>
        </w:rPr>
        <w:t>, particularly regarding employment</w:t>
      </w:r>
      <w:r w:rsidR="00624B72" w:rsidRPr="00972FBA">
        <w:rPr>
          <w:rFonts w:ascii="Arial" w:hAnsi="Arial" w:cs="Arial"/>
        </w:rPr>
        <w:t xml:space="preserve">. </w:t>
      </w:r>
      <w:r w:rsidR="00624B72">
        <w:rPr>
          <w:rFonts w:ascii="Arial" w:hAnsi="Arial" w:cs="Arial"/>
        </w:rPr>
        <w:t xml:space="preserve"> </w:t>
      </w:r>
      <w:r w:rsidR="00375AB3">
        <w:rPr>
          <w:rFonts w:ascii="Arial" w:hAnsi="Arial" w:cs="Arial"/>
        </w:rPr>
        <w:t>A</w:t>
      </w:r>
      <w:r w:rsidR="00624B72" w:rsidRPr="00972FBA">
        <w:rPr>
          <w:rFonts w:ascii="Arial" w:hAnsi="Arial" w:cs="Arial"/>
        </w:rPr>
        <w:t xml:space="preserve">s many as 40% of people attending UK pain clinics were </w:t>
      </w:r>
      <w:r w:rsidR="00094475">
        <w:rPr>
          <w:rFonts w:ascii="Arial" w:hAnsi="Arial" w:cs="Arial"/>
        </w:rPr>
        <w:t>incapacitated for work</w:t>
      </w:r>
      <w:r w:rsidR="00624B72" w:rsidRPr="00972FBA">
        <w:rPr>
          <w:rFonts w:ascii="Arial" w:hAnsi="Arial" w:cs="Arial"/>
        </w:rPr>
        <w:t xml:space="preserve">. </w:t>
      </w:r>
    </w:p>
    <w:p w:rsidR="00922539" w:rsidRDefault="00624B72" w:rsidP="00922539">
      <w:pPr>
        <w:spacing w:line="360" w:lineRule="auto"/>
        <w:jc w:val="both"/>
        <w:rPr>
          <w:rFonts w:ascii="Arial" w:hAnsi="Arial" w:cs="Arial"/>
        </w:rPr>
      </w:pPr>
      <w:r>
        <w:rPr>
          <w:rFonts w:ascii="Arial" w:hAnsi="Arial" w:cs="Arial"/>
        </w:rPr>
        <w:lastRenderedPageBreak/>
        <w:t xml:space="preserve">Individual Placement and Support (IPS) is an evidence-based model of vocational rehabilitation </w:t>
      </w:r>
      <w:r w:rsidR="00375AB3">
        <w:rPr>
          <w:rFonts w:ascii="Arial" w:hAnsi="Arial" w:cs="Arial"/>
        </w:rPr>
        <w:t xml:space="preserve">with emphasis on an early supported work placement </w:t>
      </w:r>
      <w:r>
        <w:rPr>
          <w:rFonts w:ascii="Arial" w:hAnsi="Arial" w:cs="Arial"/>
        </w:rPr>
        <w:t>that has been shown to be effective and cost-effective at increasing rates of employment amongst people with severe mental health conditions</w:t>
      </w:r>
      <w:r w:rsidR="00F453D4" w:rsidRPr="00972FBA">
        <w:rPr>
          <w:rFonts w:ascii="Arial" w:hAnsi="Arial" w:cs="Arial"/>
        </w:rPr>
        <w:t xml:space="preserve">. </w:t>
      </w:r>
    </w:p>
    <w:p w:rsidR="00AA5D2D" w:rsidRPr="00922539" w:rsidRDefault="00AA5D2D" w:rsidP="00922539">
      <w:pPr>
        <w:spacing w:line="360" w:lineRule="auto"/>
        <w:jc w:val="both"/>
        <w:rPr>
          <w:rFonts w:ascii="Arial" w:hAnsi="Arial" w:cs="Arial"/>
        </w:rPr>
      </w:pPr>
      <w:r w:rsidRPr="00922539">
        <w:rPr>
          <w:rFonts w:ascii="Arial" w:hAnsi="Arial" w:cs="Arial"/>
        </w:rPr>
        <w:t xml:space="preserve">Given the high burden of </w:t>
      </w:r>
      <w:r w:rsidR="0070552E">
        <w:rPr>
          <w:rFonts w:ascii="Arial" w:hAnsi="Arial" w:cs="Arial"/>
        </w:rPr>
        <w:t xml:space="preserve">worklessness in </w:t>
      </w:r>
      <w:r w:rsidRPr="00922539">
        <w:rPr>
          <w:rFonts w:ascii="Arial" w:hAnsi="Arial" w:cs="Arial"/>
        </w:rPr>
        <w:t>chronic pain</w:t>
      </w:r>
      <w:r w:rsidR="00375AB3">
        <w:rPr>
          <w:rFonts w:ascii="Arial" w:hAnsi="Arial" w:cs="Arial"/>
        </w:rPr>
        <w:t>,</w:t>
      </w:r>
      <w:r w:rsidRPr="00922539">
        <w:rPr>
          <w:rFonts w:ascii="Arial" w:hAnsi="Arial" w:cs="Arial"/>
        </w:rPr>
        <w:t xml:space="preserve"> and the evidence </w:t>
      </w:r>
      <w:r w:rsidR="00922539">
        <w:rPr>
          <w:rFonts w:ascii="Arial" w:hAnsi="Arial" w:cs="Arial"/>
        </w:rPr>
        <w:t>around the effectiveness of</w:t>
      </w:r>
      <w:r w:rsidRPr="00922539">
        <w:rPr>
          <w:rFonts w:ascii="Arial" w:hAnsi="Arial" w:cs="Arial"/>
        </w:rPr>
        <w:t xml:space="preserve"> IPS, we investigated the feasibility of undertaking a randomised controlled trial</w:t>
      </w:r>
      <w:r w:rsidR="0070552E">
        <w:rPr>
          <w:rFonts w:ascii="Arial" w:hAnsi="Arial" w:cs="Arial"/>
        </w:rPr>
        <w:t xml:space="preserve"> (RCT)</w:t>
      </w:r>
      <w:r w:rsidRPr="00922539">
        <w:rPr>
          <w:rFonts w:ascii="Arial" w:hAnsi="Arial" w:cs="Arial"/>
        </w:rPr>
        <w:t xml:space="preserve"> of IPS </w:t>
      </w:r>
      <w:r w:rsidR="007222C3">
        <w:rPr>
          <w:rFonts w:ascii="Arial" w:hAnsi="Arial" w:cs="Arial"/>
        </w:rPr>
        <w:t>investigating its impact on</w:t>
      </w:r>
      <w:r w:rsidR="00DC0DBC" w:rsidRPr="00922539">
        <w:rPr>
          <w:rFonts w:ascii="Arial" w:hAnsi="Arial" w:cs="Arial"/>
        </w:rPr>
        <w:t xml:space="preserve"> </w:t>
      </w:r>
      <w:r w:rsidRPr="00922539">
        <w:rPr>
          <w:rFonts w:ascii="Arial" w:hAnsi="Arial" w:cs="Arial"/>
        </w:rPr>
        <w:t>quality of life amongst people unemployed with chronic pain.</w:t>
      </w:r>
    </w:p>
    <w:p w:rsidR="00F453D4" w:rsidRPr="00FB56A1" w:rsidRDefault="00AA5D2D" w:rsidP="00F453D4">
      <w:pPr>
        <w:spacing w:line="360" w:lineRule="auto"/>
        <w:jc w:val="both"/>
        <w:rPr>
          <w:rFonts w:ascii="Arial" w:hAnsi="Arial" w:cs="Arial"/>
          <w:bCs/>
        </w:rPr>
      </w:pPr>
      <w:bookmarkStart w:id="12" w:name="_Toc29894096"/>
      <w:r w:rsidRPr="00A8214D">
        <w:rPr>
          <w:rStyle w:val="Heading2Char"/>
        </w:rPr>
        <w:t>Objectives:</w:t>
      </w:r>
      <w:bookmarkEnd w:id="12"/>
      <w:r>
        <w:rPr>
          <w:rFonts w:ascii="Arial" w:hAnsi="Arial" w:cs="Arial"/>
          <w:b/>
        </w:rPr>
        <w:t xml:space="preserve"> </w:t>
      </w:r>
      <w:r w:rsidR="00F453D4">
        <w:rPr>
          <w:rFonts w:ascii="Arial" w:hAnsi="Arial" w:cs="Arial"/>
        </w:rPr>
        <w:t xml:space="preserve">To </w:t>
      </w:r>
      <w:r w:rsidR="00F453D4" w:rsidRPr="00FB56A1">
        <w:rPr>
          <w:rFonts w:ascii="Arial" w:hAnsi="Arial" w:cs="Arial"/>
          <w:bCs/>
        </w:rPr>
        <w:t xml:space="preserve">develop the knowledge and understanding required to inform a </w:t>
      </w:r>
      <w:r>
        <w:rPr>
          <w:rFonts w:ascii="Arial" w:hAnsi="Arial" w:cs="Arial"/>
          <w:bCs/>
        </w:rPr>
        <w:t xml:space="preserve">future </w:t>
      </w:r>
      <w:r w:rsidR="00F453D4" w:rsidRPr="00FB56A1">
        <w:rPr>
          <w:rFonts w:ascii="Arial" w:hAnsi="Arial" w:cs="Arial"/>
          <w:bCs/>
        </w:rPr>
        <w:t xml:space="preserve">definitive individually </w:t>
      </w:r>
      <w:r w:rsidR="000B1162">
        <w:rPr>
          <w:rFonts w:ascii="Arial" w:hAnsi="Arial" w:cs="Arial"/>
          <w:bCs/>
        </w:rPr>
        <w:t>randomised controlled trial (RCT)</w:t>
      </w:r>
      <w:r w:rsidR="00F453D4" w:rsidRPr="00FB56A1">
        <w:rPr>
          <w:rFonts w:ascii="Arial" w:hAnsi="Arial" w:cs="Arial"/>
          <w:bCs/>
        </w:rPr>
        <w:t xml:space="preserve"> </w:t>
      </w:r>
      <w:r w:rsidR="00F453D4">
        <w:rPr>
          <w:rFonts w:ascii="Arial" w:hAnsi="Arial" w:cs="Arial"/>
          <w:bCs/>
        </w:rPr>
        <w:t>to</w:t>
      </w:r>
      <w:r w:rsidR="00F453D4" w:rsidRPr="00FB56A1">
        <w:rPr>
          <w:rFonts w:ascii="Arial" w:hAnsi="Arial" w:cs="Arial"/>
          <w:bCs/>
        </w:rPr>
        <w:t xml:space="preserve"> assess the clinical and cost-effectiveness of IPS for people unemployed with chronic pain, who wish to work.</w:t>
      </w:r>
    </w:p>
    <w:p w:rsidR="00F453D4" w:rsidRPr="00FB56A1" w:rsidRDefault="00F94146" w:rsidP="00F453D4">
      <w:pPr>
        <w:spacing w:line="360" w:lineRule="auto"/>
        <w:jc w:val="both"/>
        <w:rPr>
          <w:rFonts w:ascii="Arial" w:hAnsi="Arial" w:cs="Arial"/>
          <w:bCs/>
        </w:rPr>
      </w:pPr>
      <w:r>
        <w:rPr>
          <w:rFonts w:ascii="Arial" w:hAnsi="Arial" w:cs="Arial"/>
          <w:bCs/>
        </w:rPr>
        <w:t>Specifically</w:t>
      </w:r>
      <w:r w:rsidR="00F453D4" w:rsidRPr="00FB56A1">
        <w:rPr>
          <w:rFonts w:ascii="Arial" w:hAnsi="Arial" w:cs="Arial"/>
          <w:bCs/>
        </w:rPr>
        <w:t>:</w:t>
      </w:r>
    </w:p>
    <w:p w:rsidR="00F453D4" w:rsidRPr="00FB56A1" w:rsidRDefault="00F453D4" w:rsidP="00202C67">
      <w:pPr>
        <w:pStyle w:val="Heading3"/>
      </w:pPr>
      <w:bookmarkStart w:id="13" w:name="_Toc29894097"/>
      <w:r w:rsidRPr="00FB56A1">
        <w:t>Recruitment/retention:</w:t>
      </w:r>
      <w:bookmarkEnd w:id="13"/>
      <w:r w:rsidRPr="00FB56A1">
        <w:t xml:space="preserve"> </w:t>
      </w:r>
      <w:r w:rsidR="007E0049">
        <w:t xml:space="preserve"> </w:t>
      </w:r>
    </w:p>
    <w:p w:rsidR="00F453D4" w:rsidRPr="00FB56A1" w:rsidRDefault="00F453D4" w:rsidP="00462C4B">
      <w:pPr>
        <w:numPr>
          <w:ilvl w:val="1"/>
          <w:numId w:val="1"/>
        </w:numPr>
        <w:spacing w:line="360" w:lineRule="auto"/>
        <w:ind w:left="851"/>
        <w:jc w:val="both"/>
        <w:rPr>
          <w:rFonts w:ascii="Arial" w:hAnsi="Arial" w:cs="Arial"/>
          <w:bCs/>
        </w:rPr>
      </w:pPr>
      <w:r w:rsidRPr="00FB56A1">
        <w:rPr>
          <w:rFonts w:ascii="Arial" w:hAnsi="Arial" w:cs="Arial"/>
          <w:bCs/>
        </w:rPr>
        <w:t xml:space="preserve">Can patients unemployed with chronic pain be identified </w:t>
      </w:r>
      <w:r w:rsidR="00F94146">
        <w:rPr>
          <w:rFonts w:ascii="Arial" w:hAnsi="Arial" w:cs="Arial"/>
          <w:bCs/>
        </w:rPr>
        <w:t>in</w:t>
      </w:r>
      <w:r w:rsidRPr="00FB56A1">
        <w:rPr>
          <w:rFonts w:ascii="Arial" w:hAnsi="Arial" w:cs="Arial"/>
          <w:bCs/>
        </w:rPr>
        <w:t xml:space="preserve"> primary care? </w:t>
      </w:r>
    </w:p>
    <w:p w:rsidR="00F453D4" w:rsidRPr="00FB56A1" w:rsidRDefault="00F453D4" w:rsidP="00462C4B">
      <w:pPr>
        <w:numPr>
          <w:ilvl w:val="1"/>
          <w:numId w:val="1"/>
        </w:numPr>
        <w:spacing w:line="360" w:lineRule="auto"/>
        <w:ind w:left="851"/>
        <w:jc w:val="both"/>
        <w:rPr>
          <w:rFonts w:ascii="Arial" w:hAnsi="Arial" w:cs="Arial"/>
          <w:bCs/>
        </w:rPr>
      </w:pPr>
      <w:r w:rsidRPr="00FB56A1">
        <w:rPr>
          <w:rFonts w:ascii="Arial" w:hAnsi="Arial" w:cs="Arial"/>
          <w:bCs/>
        </w:rPr>
        <w:t xml:space="preserve">Would </w:t>
      </w:r>
      <w:proofErr w:type="gramStart"/>
      <w:r w:rsidRPr="00FB56A1">
        <w:rPr>
          <w:rFonts w:ascii="Arial" w:hAnsi="Arial" w:cs="Arial"/>
          <w:bCs/>
        </w:rPr>
        <w:t>sufficient</w:t>
      </w:r>
      <w:proofErr w:type="gramEnd"/>
      <w:r w:rsidRPr="00FB56A1">
        <w:rPr>
          <w:rFonts w:ascii="Arial" w:hAnsi="Arial" w:cs="Arial"/>
          <w:bCs/>
        </w:rPr>
        <w:t xml:space="preserve"> numbers of eligible participants consent to take part in a trial? </w:t>
      </w:r>
    </w:p>
    <w:p w:rsidR="00F453D4" w:rsidRPr="00FB56A1" w:rsidRDefault="00F453D4" w:rsidP="00462C4B">
      <w:pPr>
        <w:numPr>
          <w:ilvl w:val="1"/>
          <w:numId w:val="1"/>
        </w:numPr>
        <w:spacing w:line="360" w:lineRule="auto"/>
        <w:ind w:left="851"/>
        <w:jc w:val="both"/>
        <w:rPr>
          <w:rFonts w:ascii="Arial" w:hAnsi="Arial" w:cs="Arial"/>
          <w:bCs/>
        </w:rPr>
      </w:pPr>
      <w:r w:rsidRPr="00FB56A1">
        <w:rPr>
          <w:rFonts w:ascii="Arial" w:hAnsi="Arial" w:cs="Arial"/>
          <w:bCs/>
        </w:rPr>
        <w:t>What rates of drop</w:t>
      </w:r>
      <w:r w:rsidR="0070552E">
        <w:rPr>
          <w:rFonts w:ascii="Arial" w:hAnsi="Arial" w:cs="Arial"/>
          <w:bCs/>
        </w:rPr>
        <w:t>-</w:t>
      </w:r>
      <w:r w:rsidRPr="00FB56A1">
        <w:rPr>
          <w:rFonts w:ascii="Arial" w:hAnsi="Arial" w:cs="Arial"/>
          <w:bCs/>
        </w:rPr>
        <w:t xml:space="preserve">out occur during follow-up? </w:t>
      </w:r>
    </w:p>
    <w:p w:rsidR="00F453D4" w:rsidRPr="00FB56A1" w:rsidRDefault="00F453D4" w:rsidP="00462C4B">
      <w:pPr>
        <w:numPr>
          <w:ilvl w:val="1"/>
          <w:numId w:val="1"/>
        </w:numPr>
        <w:spacing w:line="360" w:lineRule="auto"/>
        <w:ind w:left="851"/>
        <w:jc w:val="both"/>
        <w:rPr>
          <w:rFonts w:ascii="Arial" w:hAnsi="Arial" w:cs="Arial"/>
          <w:bCs/>
        </w:rPr>
      </w:pPr>
      <w:r w:rsidRPr="00FB56A1">
        <w:rPr>
          <w:rFonts w:ascii="Arial" w:hAnsi="Arial" w:cs="Arial"/>
          <w:bCs/>
        </w:rPr>
        <w:t xml:space="preserve">How acceptable would such patients find randomisation? </w:t>
      </w:r>
    </w:p>
    <w:p w:rsidR="00F453D4" w:rsidRPr="00FB56A1" w:rsidRDefault="00F453D4" w:rsidP="00462C4B">
      <w:pPr>
        <w:numPr>
          <w:ilvl w:val="1"/>
          <w:numId w:val="1"/>
        </w:numPr>
        <w:spacing w:line="360" w:lineRule="auto"/>
        <w:ind w:left="851"/>
        <w:jc w:val="both"/>
        <w:rPr>
          <w:rFonts w:ascii="Arial" w:hAnsi="Arial" w:cs="Arial"/>
          <w:bCs/>
        </w:rPr>
      </w:pPr>
      <w:r w:rsidRPr="00FB56A1">
        <w:rPr>
          <w:rFonts w:ascii="Arial" w:hAnsi="Arial" w:cs="Arial"/>
          <w:bCs/>
        </w:rPr>
        <w:t>What are the barriers to patients’ and healthcare providers’ participation in a future RCT</w:t>
      </w:r>
      <w:r w:rsidR="00BF131D">
        <w:rPr>
          <w:rFonts w:ascii="Arial" w:hAnsi="Arial" w:cs="Arial"/>
          <w:bCs/>
        </w:rPr>
        <w:t>?</w:t>
      </w:r>
    </w:p>
    <w:p w:rsidR="00F453D4" w:rsidRPr="00FB56A1" w:rsidRDefault="00F453D4" w:rsidP="00462C4B">
      <w:pPr>
        <w:numPr>
          <w:ilvl w:val="1"/>
          <w:numId w:val="1"/>
        </w:numPr>
        <w:spacing w:line="360" w:lineRule="auto"/>
        <w:ind w:left="851"/>
        <w:jc w:val="both"/>
        <w:rPr>
          <w:rFonts w:ascii="Arial" w:hAnsi="Arial" w:cs="Arial"/>
          <w:bCs/>
        </w:rPr>
      </w:pPr>
      <w:r w:rsidRPr="00FB56A1">
        <w:rPr>
          <w:rFonts w:ascii="Arial" w:hAnsi="Arial" w:cs="Arial"/>
          <w:bCs/>
        </w:rPr>
        <w:t xml:space="preserve">What would be the risk of “contamination”? </w:t>
      </w:r>
    </w:p>
    <w:p w:rsidR="00F453D4" w:rsidRPr="00FB56A1" w:rsidRDefault="00F453D4" w:rsidP="00202C67">
      <w:pPr>
        <w:pStyle w:val="Heading3"/>
      </w:pPr>
      <w:bookmarkStart w:id="14" w:name="_Toc29894098"/>
      <w:r w:rsidRPr="00FB56A1">
        <w:t>Intervention:</w:t>
      </w:r>
      <w:bookmarkEnd w:id="14"/>
      <w:r w:rsidRPr="00FB56A1">
        <w:t xml:space="preserve"> </w:t>
      </w:r>
    </w:p>
    <w:p w:rsidR="00B11CEE" w:rsidRDefault="00F453D4" w:rsidP="00462C4B">
      <w:pPr>
        <w:numPr>
          <w:ilvl w:val="1"/>
          <w:numId w:val="1"/>
        </w:numPr>
        <w:spacing w:line="360" w:lineRule="auto"/>
        <w:ind w:left="851"/>
        <w:jc w:val="both"/>
        <w:rPr>
          <w:rFonts w:ascii="Arial" w:hAnsi="Arial" w:cs="Arial"/>
          <w:bCs/>
        </w:rPr>
      </w:pPr>
      <w:r w:rsidRPr="00FB56A1">
        <w:rPr>
          <w:rFonts w:ascii="Arial" w:hAnsi="Arial" w:cs="Arial"/>
          <w:bCs/>
        </w:rPr>
        <w:t>In practice, what is needed to manualise IPS for chronic pain patients</w:t>
      </w:r>
      <w:r w:rsidR="00BF131D">
        <w:rPr>
          <w:rFonts w:ascii="Arial" w:hAnsi="Arial" w:cs="Arial"/>
          <w:bCs/>
        </w:rPr>
        <w:t xml:space="preserve"> and does </w:t>
      </w:r>
      <w:r w:rsidR="00F94146">
        <w:rPr>
          <w:rFonts w:ascii="Arial" w:hAnsi="Arial" w:cs="Arial"/>
          <w:bCs/>
        </w:rPr>
        <w:t>IPS</w:t>
      </w:r>
      <w:r w:rsidR="00BF131D">
        <w:rPr>
          <w:rFonts w:ascii="Arial" w:hAnsi="Arial" w:cs="Arial"/>
          <w:bCs/>
        </w:rPr>
        <w:t xml:space="preserve"> need to be adapted</w:t>
      </w:r>
      <w:r w:rsidRPr="00FB56A1">
        <w:rPr>
          <w:rFonts w:ascii="Arial" w:hAnsi="Arial" w:cs="Arial"/>
          <w:bCs/>
        </w:rPr>
        <w:t xml:space="preserve">? </w:t>
      </w:r>
    </w:p>
    <w:p w:rsidR="00F453D4" w:rsidRPr="00B11CEE" w:rsidRDefault="00F453D4" w:rsidP="00462C4B">
      <w:pPr>
        <w:numPr>
          <w:ilvl w:val="1"/>
          <w:numId w:val="1"/>
        </w:numPr>
        <w:spacing w:line="360" w:lineRule="auto"/>
        <w:ind w:left="993"/>
        <w:jc w:val="both"/>
        <w:rPr>
          <w:rFonts w:ascii="Arial" w:hAnsi="Arial" w:cs="Arial"/>
          <w:bCs/>
        </w:rPr>
      </w:pPr>
      <w:r w:rsidRPr="00B11CEE">
        <w:rPr>
          <w:rFonts w:ascii="Arial" w:hAnsi="Arial" w:cs="Arial"/>
          <w:bCs/>
        </w:rPr>
        <w:t xml:space="preserve">What training/support is needed for ESWs to integrate with pain services? </w:t>
      </w:r>
    </w:p>
    <w:p w:rsidR="00F453D4" w:rsidRPr="00FB56A1" w:rsidRDefault="00F453D4" w:rsidP="00462C4B">
      <w:pPr>
        <w:numPr>
          <w:ilvl w:val="1"/>
          <w:numId w:val="1"/>
        </w:numPr>
        <w:spacing w:line="360" w:lineRule="auto"/>
        <w:ind w:left="993"/>
        <w:jc w:val="both"/>
        <w:rPr>
          <w:rFonts w:ascii="Arial" w:hAnsi="Arial" w:cs="Arial"/>
          <w:bCs/>
        </w:rPr>
      </w:pPr>
      <w:r w:rsidRPr="00FB56A1">
        <w:rPr>
          <w:rFonts w:ascii="Arial" w:hAnsi="Arial" w:cs="Arial"/>
          <w:bCs/>
        </w:rPr>
        <w:t>How feasible is it that this complex intervention can be delivered within the NHS?</w:t>
      </w:r>
    </w:p>
    <w:p w:rsidR="00F453D4" w:rsidRPr="00FB56A1" w:rsidRDefault="00F453D4" w:rsidP="00202C67">
      <w:pPr>
        <w:pStyle w:val="Heading3"/>
      </w:pPr>
      <w:bookmarkStart w:id="15" w:name="_Toc29894099"/>
      <w:r w:rsidRPr="00FB56A1">
        <w:t>Comparator:</w:t>
      </w:r>
      <w:bookmarkEnd w:id="15"/>
      <w:r w:rsidRPr="00FB56A1">
        <w:t xml:space="preserve"> </w:t>
      </w:r>
    </w:p>
    <w:p w:rsidR="00F453D4" w:rsidRPr="00FB56A1" w:rsidRDefault="00F453D4" w:rsidP="00462C4B">
      <w:pPr>
        <w:numPr>
          <w:ilvl w:val="1"/>
          <w:numId w:val="1"/>
        </w:numPr>
        <w:spacing w:line="360" w:lineRule="auto"/>
        <w:ind w:left="851"/>
        <w:jc w:val="both"/>
        <w:rPr>
          <w:rFonts w:ascii="Arial" w:hAnsi="Arial" w:cs="Arial"/>
          <w:bCs/>
        </w:rPr>
      </w:pPr>
      <w:r w:rsidRPr="00FB56A1">
        <w:rPr>
          <w:rFonts w:ascii="Arial" w:hAnsi="Arial" w:cs="Arial"/>
          <w:bCs/>
        </w:rPr>
        <w:t xml:space="preserve">What is </w:t>
      </w:r>
      <w:r>
        <w:rPr>
          <w:rFonts w:ascii="Arial" w:hAnsi="Arial" w:cs="Arial"/>
          <w:bCs/>
        </w:rPr>
        <w:t>T</w:t>
      </w:r>
      <w:r w:rsidRPr="00FB56A1">
        <w:rPr>
          <w:rFonts w:ascii="Arial" w:hAnsi="Arial" w:cs="Arial"/>
          <w:bCs/>
        </w:rPr>
        <w:t xml:space="preserve">reatment </w:t>
      </w:r>
      <w:proofErr w:type="gramStart"/>
      <w:r w:rsidRPr="00FB56A1">
        <w:rPr>
          <w:rFonts w:ascii="Arial" w:hAnsi="Arial" w:cs="Arial"/>
          <w:bCs/>
        </w:rPr>
        <w:t>As</w:t>
      </w:r>
      <w:proofErr w:type="gramEnd"/>
      <w:r w:rsidRPr="00FB56A1">
        <w:rPr>
          <w:rFonts w:ascii="Arial" w:hAnsi="Arial" w:cs="Arial"/>
          <w:bCs/>
        </w:rPr>
        <w:t xml:space="preserve"> </w:t>
      </w:r>
      <w:r>
        <w:rPr>
          <w:rFonts w:ascii="Arial" w:hAnsi="Arial" w:cs="Arial"/>
          <w:bCs/>
        </w:rPr>
        <w:t>U</w:t>
      </w:r>
      <w:r w:rsidRPr="00FB56A1">
        <w:rPr>
          <w:rFonts w:ascii="Arial" w:hAnsi="Arial" w:cs="Arial"/>
          <w:bCs/>
        </w:rPr>
        <w:t>sual</w:t>
      </w:r>
      <w:r>
        <w:rPr>
          <w:rFonts w:ascii="Arial" w:hAnsi="Arial" w:cs="Arial"/>
          <w:bCs/>
        </w:rPr>
        <w:t xml:space="preserve"> (TAU)</w:t>
      </w:r>
      <w:r w:rsidRPr="00FB56A1">
        <w:rPr>
          <w:rFonts w:ascii="Arial" w:hAnsi="Arial" w:cs="Arial"/>
          <w:bCs/>
        </w:rPr>
        <w:t xml:space="preserve">? </w:t>
      </w:r>
    </w:p>
    <w:p w:rsidR="00F453D4" w:rsidRPr="00FB56A1" w:rsidRDefault="00F453D4" w:rsidP="00202C67">
      <w:pPr>
        <w:pStyle w:val="Heading3"/>
      </w:pPr>
      <w:bookmarkStart w:id="16" w:name="_Toc29894100"/>
      <w:r w:rsidRPr="00FB56A1">
        <w:t>Outcomes:</w:t>
      </w:r>
      <w:bookmarkEnd w:id="16"/>
      <w:r w:rsidRPr="00FB56A1">
        <w:t xml:space="preserve"> </w:t>
      </w:r>
    </w:p>
    <w:p w:rsidR="00F453D4" w:rsidRPr="00FB56A1" w:rsidRDefault="00F453D4" w:rsidP="00462C4B">
      <w:pPr>
        <w:numPr>
          <w:ilvl w:val="1"/>
          <w:numId w:val="1"/>
        </w:numPr>
        <w:spacing w:line="360" w:lineRule="auto"/>
        <w:ind w:left="851"/>
        <w:jc w:val="both"/>
        <w:rPr>
          <w:rFonts w:ascii="Arial" w:hAnsi="Arial" w:cs="Arial"/>
          <w:bCs/>
        </w:rPr>
      </w:pPr>
      <w:r w:rsidRPr="00FB56A1">
        <w:rPr>
          <w:rFonts w:ascii="Arial" w:hAnsi="Arial" w:cs="Arial"/>
          <w:bCs/>
        </w:rPr>
        <w:t>What should be the primary outcome measure in a definitive trial?</w:t>
      </w:r>
    </w:p>
    <w:p w:rsidR="00F453D4" w:rsidRPr="00FB56A1" w:rsidRDefault="00F453D4" w:rsidP="00462C4B">
      <w:pPr>
        <w:numPr>
          <w:ilvl w:val="1"/>
          <w:numId w:val="1"/>
        </w:numPr>
        <w:spacing w:line="360" w:lineRule="auto"/>
        <w:ind w:left="851"/>
        <w:jc w:val="both"/>
        <w:rPr>
          <w:rFonts w:ascii="Arial" w:hAnsi="Arial" w:cs="Arial"/>
          <w:bCs/>
        </w:rPr>
      </w:pPr>
      <w:r w:rsidRPr="00FB56A1">
        <w:rPr>
          <w:rFonts w:ascii="Arial" w:hAnsi="Arial" w:cs="Arial"/>
          <w:bCs/>
        </w:rPr>
        <w:lastRenderedPageBreak/>
        <w:t xml:space="preserve">In addition to competitive employment outcomes, which </w:t>
      </w:r>
      <w:r w:rsidR="00375AB3">
        <w:rPr>
          <w:rFonts w:ascii="Arial" w:hAnsi="Arial" w:cs="Arial"/>
          <w:bCs/>
        </w:rPr>
        <w:t>previous</w:t>
      </w:r>
      <w:r w:rsidR="00375AB3" w:rsidRPr="00FB56A1">
        <w:rPr>
          <w:rFonts w:ascii="Arial" w:hAnsi="Arial" w:cs="Arial"/>
          <w:bCs/>
        </w:rPr>
        <w:t xml:space="preserve"> </w:t>
      </w:r>
      <w:r w:rsidRPr="00FB56A1">
        <w:rPr>
          <w:rFonts w:ascii="Arial" w:hAnsi="Arial" w:cs="Arial"/>
          <w:bCs/>
        </w:rPr>
        <w:t xml:space="preserve">trials of IPS for severe mental health conditions have </w:t>
      </w:r>
      <w:r w:rsidR="00375AB3">
        <w:rPr>
          <w:rFonts w:ascii="Arial" w:hAnsi="Arial" w:cs="Arial"/>
          <w:bCs/>
        </w:rPr>
        <w:t>shown</w:t>
      </w:r>
      <w:r w:rsidRPr="00FB56A1">
        <w:rPr>
          <w:rFonts w:ascii="Arial" w:hAnsi="Arial" w:cs="Arial"/>
          <w:bCs/>
        </w:rPr>
        <w:t xml:space="preserve"> improved: </w:t>
      </w:r>
    </w:p>
    <w:p w:rsidR="00F453D4" w:rsidRPr="00FB56A1" w:rsidRDefault="00F453D4" w:rsidP="00462C4B">
      <w:pPr>
        <w:numPr>
          <w:ilvl w:val="2"/>
          <w:numId w:val="1"/>
        </w:numPr>
        <w:spacing w:line="360" w:lineRule="auto"/>
        <w:ind w:left="1276"/>
        <w:jc w:val="both"/>
        <w:rPr>
          <w:rFonts w:ascii="Arial" w:hAnsi="Arial" w:cs="Arial"/>
          <w:bCs/>
        </w:rPr>
      </w:pPr>
      <w:r w:rsidRPr="00FB56A1">
        <w:rPr>
          <w:rFonts w:ascii="Arial" w:hAnsi="Arial" w:cs="Arial"/>
          <w:bCs/>
        </w:rPr>
        <w:t xml:space="preserve">What do patients think are the important outcome measures? </w:t>
      </w:r>
    </w:p>
    <w:p w:rsidR="00F453D4" w:rsidRPr="00FB56A1" w:rsidRDefault="00F453D4" w:rsidP="00462C4B">
      <w:pPr>
        <w:numPr>
          <w:ilvl w:val="2"/>
          <w:numId w:val="1"/>
        </w:numPr>
        <w:spacing w:line="360" w:lineRule="auto"/>
        <w:ind w:left="1276"/>
        <w:jc w:val="both"/>
        <w:rPr>
          <w:rFonts w:ascii="Arial" w:hAnsi="Arial" w:cs="Arial"/>
          <w:bCs/>
        </w:rPr>
      </w:pPr>
      <w:r w:rsidRPr="00FB56A1">
        <w:rPr>
          <w:rFonts w:ascii="Arial" w:hAnsi="Arial" w:cs="Arial"/>
          <w:bCs/>
        </w:rPr>
        <w:t>What do employers think?</w:t>
      </w:r>
    </w:p>
    <w:p w:rsidR="00F453D4" w:rsidRPr="00D001A1" w:rsidRDefault="00F453D4" w:rsidP="00462C4B">
      <w:pPr>
        <w:pStyle w:val="ListParagraph"/>
        <w:numPr>
          <w:ilvl w:val="1"/>
          <w:numId w:val="1"/>
        </w:numPr>
        <w:spacing w:line="360" w:lineRule="auto"/>
        <w:ind w:left="851"/>
        <w:contextualSpacing/>
        <w:jc w:val="both"/>
        <w:rPr>
          <w:rFonts w:ascii="Arial" w:hAnsi="Arial" w:cs="Arial"/>
          <w:bCs/>
        </w:rPr>
      </w:pPr>
      <w:r w:rsidRPr="00FB56A1">
        <w:rPr>
          <w:rFonts w:ascii="Arial" w:hAnsi="Arial" w:cs="Arial"/>
          <w:bCs/>
        </w:rPr>
        <w:t xml:space="preserve">What is the distribution of the outcome measures to calculate power </w:t>
      </w:r>
      <w:r w:rsidRPr="00D001A1">
        <w:rPr>
          <w:rFonts w:ascii="Arial" w:hAnsi="Arial" w:cs="Arial"/>
          <w:bCs/>
        </w:rPr>
        <w:t xml:space="preserve">for the trial? </w:t>
      </w:r>
    </w:p>
    <w:p w:rsidR="00F453D4" w:rsidRPr="001F12B9" w:rsidRDefault="00F453D4" w:rsidP="00A8214D">
      <w:pPr>
        <w:pStyle w:val="Heading2"/>
      </w:pPr>
      <w:bookmarkStart w:id="17" w:name="_Toc29894101"/>
      <w:r w:rsidRPr="00A8214D">
        <w:t>Methods</w:t>
      </w:r>
      <w:bookmarkEnd w:id="17"/>
    </w:p>
    <w:p w:rsidR="00F453D4" w:rsidRPr="00D001A1" w:rsidRDefault="00F453D4" w:rsidP="00D001A1">
      <w:pPr>
        <w:pStyle w:val="NoSpacing"/>
        <w:spacing w:line="360" w:lineRule="auto"/>
        <w:jc w:val="both"/>
        <w:rPr>
          <w:rFonts w:ascii="Arial" w:hAnsi="Arial" w:cs="Arial"/>
        </w:rPr>
      </w:pPr>
      <w:r w:rsidRPr="00D001A1">
        <w:rPr>
          <w:rFonts w:ascii="Arial" w:hAnsi="Arial" w:cs="Arial"/>
        </w:rPr>
        <w:t xml:space="preserve">We </w:t>
      </w:r>
      <w:r w:rsidR="004E086A">
        <w:rPr>
          <w:rFonts w:ascii="Arial" w:hAnsi="Arial" w:cs="Arial"/>
        </w:rPr>
        <w:t>carried out</w:t>
      </w:r>
      <w:r w:rsidR="004E086A" w:rsidRPr="00D001A1">
        <w:rPr>
          <w:rFonts w:ascii="Arial" w:hAnsi="Arial" w:cs="Arial"/>
        </w:rPr>
        <w:t xml:space="preserve"> </w:t>
      </w:r>
      <w:r w:rsidR="00C80749">
        <w:rPr>
          <w:rFonts w:ascii="Arial" w:hAnsi="Arial" w:cs="Arial"/>
        </w:rPr>
        <w:t>mixed-</w:t>
      </w:r>
      <w:r w:rsidRPr="00D001A1">
        <w:rPr>
          <w:rFonts w:ascii="Arial" w:hAnsi="Arial" w:cs="Arial"/>
        </w:rPr>
        <w:t xml:space="preserve">methods </w:t>
      </w:r>
      <w:r w:rsidR="001F12B9">
        <w:rPr>
          <w:rFonts w:ascii="Arial" w:hAnsi="Arial" w:cs="Arial"/>
        </w:rPr>
        <w:t>research</w:t>
      </w:r>
      <w:r w:rsidRPr="00D001A1">
        <w:rPr>
          <w:rFonts w:ascii="Arial" w:hAnsi="Arial" w:cs="Arial"/>
        </w:rPr>
        <w:t xml:space="preserve"> in six complementary work packages (WP</w:t>
      </w:r>
      <w:r w:rsidR="00C80749">
        <w:rPr>
          <w:rFonts w:ascii="Arial" w:hAnsi="Arial" w:cs="Arial"/>
        </w:rPr>
        <w:t>s</w:t>
      </w:r>
      <w:r w:rsidRPr="00D001A1">
        <w:rPr>
          <w:rFonts w:ascii="Arial" w:hAnsi="Arial" w:cs="Arial"/>
        </w:rPr>
        <w:t xml:space="preserve">): </w:t>
      </w:r>
    </w:p>
    <w:p w:rsidR="00F453D4" w:rsidRPr="00D001A1" w:rsidRDefault="00C80749" w:rsidP="00922539">
      <w:pPr>
        <w:autoSpaceDE w:val="0"/>
        <w:autoSpaceDN w:val="0"/>
        <w:adjustRightInd w:val="0"/>
        <w:spacing w:after="0" w:line="360" w:lineRule="auto"/>
        <w:contextualSpacing/>
        <w:jc w:val="both"/>
        <w:rPr>
          <w:rFonts w:ascii="Arial" w:hAnsi="Arial" w:cs="Arial"/>
        </w:rPr>
      </w:pPr>
      <w:bookmarkStart w:id="18" w:name="_Toc29894102"/>
      <w:r w:rsidRPr="00B619E0">
        <w:rPr>
          <w:rStyle w:val="Heading3Char"/>
        </w:rPr>
        <w:t>WP</w:t>
      </w:r>
      <w:r w:rsidR="00F453D4" w:rsidRPr="00B619E0">
        <w:rPr>
          <w:rStyle w:val="Heading3Char"/>
        </w:rPr>
        <w:t xml:space="preserve"> 1:</w:t>
      </w:r>
      <w:bookmarkEnd w:id="18"/>
      <w:r w:rsidR="00F453D4" w:rsidRPr="00D001A1">
        <w:rPr>
          <w:rFonts w:ascii="Arial" w:hAnsi="Arial" w:cs="Arial"/>
          <w:iCs/>
        </w:rPr>
        <w:t xml:space="preserve"> To understand barriers and facilitators to participation in a trial of IP</w:t>
      </w:r>
      <w:r w:rsidR="00E9134D">
        <w:rPr>
          <w:rFonts w:ascii="Arial" w:hAnsi="Arial" w:cs="Arial"/>
          <w:iCs/>
        </w:rPr>
        <w:t>S</w:t>
      </w:r>
      <w:r w:rsidR="00F453D4" w:rsidRPr="00D001A1">
        <w:rPr>
          <w:rFonts w:ascii="Arial" w:hAnsi="Arial" w:cs="Arial"/>
          <w:iCs/>
        </w:rPr>
        <w:t xml:space="preserve"> </w:t>
      </w:r>
    </w:p>
    <w:p w:rsidR="00F453D4" w:rsidRPr="00D001A1" w:rsidRDefault="00F453D4" w:rsidP="00922539">
      <w:pPr>
        <w:autoSpaceDE w:val="0"/>
        <w:autoSpaceDN w:val="0"/>
        <w:adjustRightInd w:val="0"/>
        <w:spacing w:after="0" w:line="360" w:lineRule="auto"/>
        <w:contextualSpacing/>
        <w:jc w:val="both"/>
        <w:rPr>
          <w:rFonts w:ascii="Arial" w:hAnsi="Arial" w:cs="Arial"/>
        </w:rPr>
      </w:pPr>
      <w:r w:rsidRPr="00D001A1">
        <w:rPr>
          <w:rFonts w:ascii="Arial" w:hAnsi="Arial" w:cs="Arial"/>
          <w:b/>
          <w:iCs/>
        </w:rPr>
        <w:t>Method:</w:t>
      </w:r>
      <w:r w:rsidR="00E9134D">
        <w:rPr>
          <w:rFonts w:ascii="Arial" w:hAnsi="Arial" w:cs="Arial"/>
          <w:iCs/>
        </w:rPr>
        <w:t xml:space="preserve"> Q</w:t>
      </w:r>
      <w:r w:rsidRPr="00D001A1">
        <w:rPr>
          <w:rFonts w:ascii="Arial" w:hAnsi="Arial" w:cs="Arial"/>
          <w:iCs/>
        </w:rPr>
        <w:t xml:space="preserve">ualitative interviews with people </w:t>
      </w:r>
      <w:r w:rsidR="00922539">
        <w:rPr>
          <w:rFonts w:ascii="Arial" w:hAnsi="Arial" w:cs="Arial"/>
          <w:iCs/>
        </w:rPr>
        <w:t xml:space="preserve">with long-term health conditions </w:t>
      </w:r>
      <w:r w:rsidRPr="00D001A1">
        <w:rPr>
          <w:rFonts w:ascii="Arial" w:hAnsi="Arial" w:cs="Arial"/>
          <w:iCs/>
        </w:rPr>
        <w:t xml:space="preserve">who took part in the </w:t>
      </w:r>
      <w:r w:rsidR="00922539">
        <w:rPr>
          <w:rFonts w:ascii="Arial" w:hAnsi="Arial" w:cs="Arial"/>
          <w:iCs/>
        </w:rPr>
        <w:t xml:space="preserve">Solent Jobs </w:t>
      </w:r>
      <w:r w:rsidR="006B5855" w:rsidRPr="00D001A1">
        <w:rPr>
          <w:rFonts w:ascii="Arial" w:hAnsi="Arial" w:cs="Arial"/>
          <w:iCs/>
        </w:rPr>
        <w:t xml:space="preserve">Programme (SJP) </w:t>
      </w:r>
      <w:r w:rsidR="00922539">
        <w:rPr>
          <w:rFonts w:ascii="Arial" w:hAnsi="Arial" w:cs="Arial"/>
          <w:iCs/>
        </w:rPr>
        <w:t xml:space="preserve">IPS programme </w:t>
      </w:r>
    </w:p>
    <w:p w:rsidR="00A70EE6" w:rsidRDefault="00A70EE6" w:rsidP="00922539">
      <w:pPr>
        <w:autoSpaceDE w:val="0"/>
        <w:autoSpaceDN w:val="0"/>
        <w:adjustRightInd w:val="0"/>
        <w:spacing w:after="0" w:line="360" w:lineRule="auto"/>
        <w:contextualSpacing/>
        <w:jc w:val="both"/>
        <w:rPr>
          <w:rFonts w:ascii="Arial" w:hAnsi="Arial" w:cs="Arial"/>
          <w:iCs/>
        </w:rPr>
      </w:pPr>
      <w:r>
        <w:rPr>
          <w:rFonts w:ascii="Arial" w:hAnsi="Arial" w:cs="Arial"/>
          <w:b/>
          <w:iCs/>
        </w:rPr>
        <w:t xml:space="preserve">Setting: </w:t>
      </w:r>
      <w:r w:rsidRPr="00A70EE6">
        <w:rPr>
          <w:rFonts w:ascii="Arial" w:hAnsi="Arial" w:cs="Arial"/>
          <w:iCs/>
        </w:rPr>
        <w:t>City Council employment offices</w:t>
      </w:r>
    </w:p>
    <w:p w:rsidR="00A70EE6" w:rsidRDefault="00A70EE6" w:rsidP="00922539">
      <w:pPr>
        <w:autoSpaceDE w:val="0"/>
        <w:autoSpaceDN w:val="0"/>
        <w:adjustRightInd w:val="0"/>
        <w:spacing w:after="0" w:line="360" w:lineRule="auto"/>
        <w:contextualSpacing/>
        <w:jc w:val="both"/>
        <w:rPr>
          <w:rFonts w:ascii="Arial" w:hAnsi="Arial" w:cs="Arial"/>
          <w:iCs/>
        </w:rPr>
      </w:pPr>
      <w:r w:rsidRPr="00A70EE6">
        <w:rPr>
          <w:rFonts w:ascii="Arial" w:hAnsi="Arial" w:cs="Arial"/>
          <w:b/>
          <w:iCs/>
        </w:rPr>
        <w:t xml:space="preserve">Participants: </w:t>
      </w:r>
      <w:r>
        <w:rPr>
          <w:rFonts w:ascii="Arial" w:hAnsi="Arial" w:cs="Arial"/>
          <w:iCs/>
        </w:rPr>
        <w:t xml:space="preserve">People unemployed </w:t>
      </w:r>
      <w:r w:rsidR="004E086A">
        <w:rPr>
          <w:rFonts w:ascii="Arial" w:hAnsi="Arial" w:cs="Arial"/>
          <w:iCs/>
        </w:rPr>
        <w:t>&gt;2</w:t>
      </w:r>
      <w:r>
        <w:rPr>
          <w:rFonts w:ascii="Arial" w:hAnsi="Arial" w:cs="Arial"/>
          <w:iCs/>
        </w:rPr>
        <w:t xml:space="preserve"> years with </w:t>
      </w:r>
      <w:r w:rsidR="00E9134D">
        <w:rPr>
          <w:rFonts w:ascii="Arial" w:hAnsi="Arial" w:cs="Arial"/>
          <w:iCs/>
        </w:rPr>
        <w:t>a</w:t>
      </w:r>
      <w:r>
        <w:rPr>
          <w:rFonts w:ascii="Arial" w:hAnsi="Arial" w:cs="Arial"/>
          <w:iCs/>
        </w:rPr>
        <w:t xml:space="preserve"> long-term health condition who had received IPS through the SJP</w:t>
      </w:r>
    </w:p>
    <w:p w:rsidR="00C32188" w:rsidRPr="00C32188" w:rsidRDefault="00C32188" w:rsidP="00922539">
      <w:pPr>
        <w:autoSpaceDE w:val="0"/>
        <w:autoSpaceDN w:val="0"/>
        <w:adjustRightInd w:val="0"/>
        <w:spacing w:after="0" w:line="360" w:lineRule="auto"/>
        <w:contextualSpacing/>
        <w:jc w:val="both"/>
        <w:rPr>
          <w:rFonts w:ascii="Arial" w:hAnsi="Arial" w:cs="Arial"/>
          <w:iCs/>
        </w:rPr>
      </w:pPr>
      <w:r w:rsidRPr="00C32188">
        <w:rPr>
          <w:rFonts w:ascii="Arial" w:hAnsi="Arial" w:cs="Arial"/>
          <w:b/>
          <w:iCs/>
        </w:rPr>
        <w:t xml:space="preserve">Outcomes: </w:t>
      </w:r>
      <w:r>
        <w:rPr>
          <w:rFonts w:ascii="Arial" w:hAnsi="Arial" w:cs="Arial"/>
          <w:iCs/>
        </w:rPr>
        <w:t>Insight into IPS participation and views about trial participation and recruitment</w:t>
      </w:r>
    </w:p>
    <w:p w:rsidR="00F453D4" w:rsidRPr="00D001A1" w:rsidRDefault="00C80749" w:rsidP="00922539">
      <w:pPr>
        <w:autoSpaceDE w:val="0"/>
        <w:autoSpaceDN w:val="0"/>
        <w:adjustRightInd w:val="0"/>
        <w:spacing w:after="0" w:line="360" w:lineRule="auto"/>
        <w:contextualSpacing/>
        <w:jc w:val="both"/>
        <w:rPr>
          <w:rFonts w:ascii="Arial" w:hAnsi="Arial" w:cs="Arial"/>
        </w:rPr>
      </w:pPr>
      <w:bookmarkStart w:id="19" w:name="_Toc29894103"/>
      <w:r w:rsidRPr="00B619E0">
        <w:rPr>
          <w:rStyle w:val="Heading3Char"/>
        </w:rPr>
        <w:t>WP</w:t>
      </w:r>
      <w:r w:rsidR="00F453D4" w:rsidRPr="00B619E0">
        <w:rPr>
          <w:rStyle w:val="Heading3Char"/>
        </w:rPr>
        <w:t xml:space="preserve"> 2:</w:t>
      </w:r>
      <w:bookmarkEnd w:id="19"/>
      <w:r w:rsidR="00F453D4" w:rsidRPr="00D001A1">
        <w:rPr>
          <w:rFonts w:ascii="Arial" w:hAnsi="Arial" w:cs="Arial"/>
        </w:rPr>
        <w:t xml:space="preserve"> To </w:t>
      </w:r>
      <w:r w:rsidR="00E9134D">
        <w:rPr>
          <w:rFonts w:ascii="Arial" w:hAnsi="Arial" w:cs="Arial"/>
        </w:rPr>
        <w:t>understand</w:t>
      </w:r>
      <w:r w:rsidR="00F453D4" w:rsidRPr="00D001A1">
        <w:rPr>
          <w:rFonts w:ascii="Arial" w:hAnsi="Arial" w:cs="Arial"/>
        </w:rPr>
        <w:t xml:space="preserve"> </w:t>
      </w:r>
      <w:r w:rsidR="00E9134D">
        <w:rPr>
          <w:rFonts w:ascii="Arial" w:hAnsi="Arial" w:cs="Arial"/>
        </w:rPr>
        <w:t>barriers, facilitators and training needs</w:t>
      </w:r>
      <w:r w:rsidR="004E086A">
        <w:rPr>
          <w:rFonts w:ascii="Arial" w:hAnsi="Arial" w:cs="Arial"/>
        </w:rPr>
        <w:t xml:space="preserve"> of ESWs</w:t>
      </w:r>
      <w:r w:rsidR="00E9134D">
        <w:rPr>
          <w:rFonts w:ascii="Arial" w:hAnsi="Arial" w:cs="Arial"/>
        </w:rPr>
        <w:t xml:space="preserve"> for a pilot IPS trial</w:t>
      </w:r>
      <w:r w:rsidR="00F453D4" w:rsidRPr="00D001A1">
        <w:rPr>
          <w:rFonts w:ascii="Arial" w:hAnsi="Arial" w:cs="Arial"/>
        </w:rPr>
        <w:t xml:space="preserve"> </w:t>
      </w:r>
    </w:p>
    <w:p w:rsidR="00F453D4" w:rsidRDefault="00F453D4" w:rsidP="00922539">
      <w:pPr>
        <w:autoSpaceDE w:val="0"/>
        <w:autoSpaceDN w:val="0"/>
        <w:adjustRightInd w:val="0"/>
        <w:spacing w:after="0" w:line="360" w:lineRule="auto"/>
        <w:contextualSpacing/>
        <w:jc w:val="both"/>
        <w:rPr>
          <w:rFonts w:ascii="Arial" w:hAnsi="Arial" w:cs="Arial"/>
        </w:rPr>
      </w:pPr>
      <w:r w:rsidRPr="00D001A1">
        <w:rPr>
          <w:rFonts w:ascii="Arial" w:hAnsi="Arial" w:cs="Arial"/>
          <w:b/>
        </w:rPr>
        <w:t>Method:</w:t>
      </w:r>
      <w:r w:rsidRPr="00D001A1">
        <w:rPr>
          <w:rFonts w:ascii="Arial" w:hAnsi="Arial" w:cs="Arial"/>
        </w:rPr>
        <w:t xml:space="preserve"> </w:t>
      </w:r>
      <w:r w:rsidR="00E9134D">
        <w:rPr>
          <w:rFonts w:ascii="Arial" w:hAnsi="Arial" w:cs="Arial"/>
        </w:rPr>
        <w:t>Q</w:t>
      </w:r>
      <w:r w:rsidRPr="00D001A1">
        <w:rPr>
          <w:rFonts w:ascii="Arial" w:hAnsi="Arial" w:cs="Arial"/>
        </w:rPr>
        <w:t xml:space="preserve">ualitative interviews </w:t>
      </w:r>
    </w:p>
    <w:p w:rsidR="00A70EE6" w:rsidRDefault="00A70EE6" w:rsidP="00922539">
      <w:pPr>
        <w:autoSpaceDE w:val="0"/>
        <w:autoSpaceDN w:val="0"/>
        <w:adjustRightInd w:val="0"/>
        <w:spacing w:after="0" w:line="360" w:lineRule="auto"/>
        <w:contextualSpacing/>
        <w:jc w:val="both"/>
        <w:rPr>
          <w:rFonts w:ascii="Arial" w:hAnsi="Arial" w:cs="Arial"/>
        </w:rPr>
      </w:pPr>
      <w:r>
        <w:rPr>
          <w:rFonts w:ascii="Arial" w:hAnsi="Arial" w:cs="Arial"/>
          <w:b/>
        </w:rPr>
        <w:t xml:space="preserve">Setting: </w:t>
      </w:r>
      <w:r>
        <w:rPr>
          <w:rFonts w:ascii="Arial" w:hAnsi="Arial" w:cs="Arial"/>
        </w:rPr>
        <w:t>City Council employment offices</w:t>
      </w:r>
    </w:p>
    <w:p w:rsidR="00A70EE6" w:rsidRDefault="00A70EE6" w:rsidP="00922539">
      <w:pPr>
        <w:autoSpaceDE w:val="0"/>
        <w:autoSpaceDN w:val="0"/>
        <w:adjustRightInd w:val="0"/>
        <w:spacing w:after="0" w:line="360" w:lineRule="auto"/>
        <w:contextualSpacing/>
        <w:jc w:val="both"/>
        <w:rPr>
          <w:rFonts w:ascii="Arial" w:hAnsi="Arial" w:cs="Arial"/>
        </w:rPr>
      </w:pPr>
      <w:r w:rsidRPr="00A70EE6">
        <w:rPr>
          <w:rFonts w:ascii="Arial" w:hAnsi="Arial" w:cs="Arial"/>
          <w:b/>
        </w:rPr>
        <w:t>Participants:</w:t>
      </w:r>
      <w:r>
        <w:rPr>
          <w:rFonts w:ascii="Arial" w:hAnsi="Arial" w:cs="Arial"/>
        </w:rPr>
        <w:t xml:space="preserve"> ESWs who were delivering IPS as part of the SJP </w:t>
      </w:r>
    </w:p>
    <w:p w:rsidR="00C32188" w:rsidRPr="00C32188" w:rsidRDefault="00C32188" w:rsidP="00922539">
      <w:pPr>
        <w:autoSpaceDE w:val="0"/>
        <w:autoSpaceDN w:val="0"/>
        <w:adjustRightInd w:val="0"/>
        <w:spacing w:after="0" w:line="360" w:lineRule="auto"/>
        <w:contextualSpacing/>
        <w:jc w:val="both"/>
        <w:rPr>
          <w:rFonts w:ascii="Arial" w:hAnsi="Arial" w:cs="Arial"/>
        </w:rPr>
      </w:pPr>
      <w:r>
        <w:rPr>
          <w:rFonts w:ascii="Arial" w:hAnsi="Arial" w:cs="Arial"/>
          <w:b/>
        </w:rPr>
        <w:t xml:space="preserve">Outcomes: </w:t>
      </w:r>
      <w:r>
        <w:rPr>
          <w:rFonts w:ascii="Arial" w:hAnsi="Arial" w:cs="Arial"/>
        </w:rPr>
        <w:t>Information about delivering IPS locally and insight into educational ne</w:t>
      </w:r>
      <w:r w:rsidR="00E9134D">
        <w:rPr>
          <w:rFonts w:ascii="Arial" w:hAnsi="Arial" w:cs="Arial"/>
        </w:rPr>
        <w:t>e</w:t>
      </w:r>
      <w:r>
        <w:rPr>
          <w:rFonts w:ascii="Arial" w:hAnsi="Arial" w:cs="Arial"/>
        </w:rPr>
        <w:t>ds for working with chronic pain patients. Views about a future trial.</w:t>
      </w:r>
    </w:p>
    <w:p w:rsidR="00F453D4" w:rsidRPr="00D001A1" w:rsidRDefault="00C80749" w:rsidP="00922539">
      <w:pPr>
        <w:autoSpaceDE w:val="0"/>
        <w:autoSpaceDN w:val="0"/>
        <w:adjustRightInd w:val="0"/>
        <w:spacing w:after="0" w:line="360" w:lineRule="auto"/>
        <w:contextualSpacing/>
        <w:jc w:val="both"/>
        <w:rPr>
          <w:rFonts w:ascii="Arial" w:hAnsi="Arial" w:cs="Arial"/>
        </w:rPr>
      </w:pPr>
      <w:bookmarkStart w:id="20" w:name="_Toc29894104"/>
      <w:r w:rsidRPr="00B619E0">
        <w:rPr>
          <w:rStyle w:val="Heading3Char"/>
        </w:rPr>
        <w:t>WP</w:t>
      </w:r>
      <w:r w:rsidR="00F453D4" w:rsidRPr="00B619E0">
        <w:rPr>
          <w:rStyle w:val="Heading3Char"/>
        </w:rPr>
        <w:t xml:space="preserve"> 3</w:t>
      </w:r>
      <w:r w:rsidR="00922539" w:rsidRPr="00B619E0">
        <w:rPr>
          <w:rStyle w:val="Heading3Char"/>
        </w:rPr>
        <w:t>:</w:t>
      </w:r>
      <w:bookmarkEnd w:id="20"/>
      <w:r w:rsidR="00922539">
        <w:rPr>
          <w:rFonts w:ascii="Arial" w:hAnsi="Arial" w:cs="Arial"/>
        </w:rPr>
        <w:t xml:space="preserve"> To seek the views of healthcare professionals in primary care (P</w:t>
      </w:r>
      <w:r w:rsidR="00F453D4" w:rsidRPr="00D001A1">
        <w:rPr>
          <w:rFonts w:ascii="Arial" w:hAnsi="Arial" w:cs="Arial"/>
        </w:rPr>
        <w:t>CPs</w:t>
      </w:r>
      <w:r w:rsidR="00922539">
        <w:rPr>
          <w:rFonts w:ascii="Arial" w:hAnsi="Arial" w:cs="Arial"/>
        </w:rPr>
        <w:t>)</w:t>
      </w:r>
      <w:r w:rsidR="00F453D4" w:rsidRPr="00D001A1">
        <w:rPr>
          <w:rFonts w:ascii="Arial" w:hAnsi="Arial" w:cs="Arial"/>
        </w:rPr>
        <w:t xml:space="preserve"> about the feasibility and resource implications of the identification of individual</w:t>
      </w:r>
      <w:r w:rsidR="001F12B9">
        <w:rPr>
          <w:rFonts w:ascii="Arial" w:hAnsi="Arial" w:cs="Arial"/>
        </w:rPr>
        <w:t>s</w:t>
      </w:r>
      <w:r w:rsidR="00F453D4" w:rsidRPr="00D001A1">
        <w:rPr>
          <w:rFonts w:ascii="Arial" w:hAnsi="Arial" w:cs="Arial"/>
        </w:rPr>
        <w:t xml:space="preserve"> with chronic pain and </w:t>
      </w:r>
      <w:r w:rsidR="00F94146">
        <w:rPr>
          <w:rFonts w:ascii="Arial" w:hAnsi="Arial" w:cs="Arial"/>
        </w:rPr>
        <w:t>hosting recruitment and acceptability of a trial.</w:t>
      </w:r>
    </w:p>
    <w:p w:rsidR="00F453D4" w:rsidRDefault="00F453D4" w:rsidP="00922539">
      <w:pPr>
        <w:autoSpaceDE w:val="0"/>
        <w:autoSpaceDN w:val="0"/>
        <w:adjustRightInd w:val="0"/>
        <w:spacing w:after="0" w:line="360" w:lineRule="auto"/>
        <w:contextualSpacing/>
        <w:jc w:val="both"/>
        <w:rPr>
          <w:rFonts w:ascii="Arial" w:hAnsi="Arial" w:cs="Arial"/>
        </w:rPr>
      </w:pPr>
      <w:r w:rsidRPr="00D001A1">
        <w:rPr>
          <w:rFonts w:ascii="Arial" w:hAnsi="Arial" w:cs="Arial"/>
          <w:b/>
        </w:rPr>
        <w:t xml:space="preserve">Method: </w:t>
      </w:r>
      <w:r w:rsidRPr="00D001A1">
        <w:rPr>
          <w:rFonts w:ascii="Arial" w:hAnsi="Arial" w:cs="Arial"/>
        </w:rPr>
        <w:t xml:space="preserve">Focus groups with </w:t>
      </w:r>
      <w:r w:rsidR="008A422F">
        <w:rPr>
          <w:rFonts w:ascii="Arial" w:hAnsi="Arial" w:cs="Arial"/>
        </w:rPr>
        <w:t>PCPs</w:t>
      </w:r>
      <w:r w:rsidR="008A422F" w:rsidRPr="00D001A1">
        <w:rPr>
          <w:rFonts w:ascii="Arial" w:hAnsi="Arial" w:cs="Arial"/>
        </w:rPr>
        <w:t xml:space="preserve"> </w:t>
      </w:r>
      <w:r w:rsidRPr="00D001A1">
        <w:rPr>
          <w:rFonts w:ascii="Arial" w:hAnsi="Arial" w:cs="Arial"/>
        </w:rPr>
        <w:t xml:space="preserve">in Southampton </w:t>
      </w:r>
      <w:r w:rsidR="00AE4285">
        <w:rPr>
          <w:rFonts w:ascii="Arial" w:hAnsi="Arial" w:cs="Arial"/>
        </w:rPr>
        <w:tab/>
        <w:t xml:space="preserve">and </w:t>
      </w:r>
      <w:r w:rsidRPr="00D001A1">
        <w:rPr>
          <w:rFonts w:ascii="Arial" w:hAnsi="Arial" w:cs="Arial"/>
        </w:rPr>
        <w:t>Portsmouth</w:t>
      </w:r>
    </w:p>
    <w:p w:rsidR="00A70EE6" w:rsidRDefault="00A70EE6" w:rsidP="00922539">
      <w:pPr>
        <w:autoSpaceDE w:val="0"/>
        <w:autoSpaceDN w:val="0"/>
        <w:adjustRightInd w:val="0"/>
        <w:spacing w:after="0" w:line="360" w:lineRule="auto"/>
        <w:contextualSpacing/>
        <w:jc w:val="both"/>
        <w:rPr>
          <w:rFonts w:ascii="Arial" w:hAnsi="Arial" w:cs="Arial"/>
        </w:rPr>
      </w:pPr>
      <w:r>
        <w:rPr>
          <w:rFonts w:ascii="Arial" w:hAnsi="Arial" w:cs="Arial"/>
          <w:b/>
        </w:rPr>
        <w:t xml:space="preserve">Setting: </w:t>
      </w:r>
      <w:r>
        <w:rPr>
          <w:rFonts w:ascii="Arial" w:hAnsi="Arial" w:cs="Arial"/>
        </w:rPr>
        <w:t>GP surgeries</w:t>
      </w:r>
    </w:p>
    <w:p w:rsidR="00A70EE6" w:rsidRDefault="00A70EE6" w:rsidP="00922539">
      <w:pPr>
        <w:autoSpaceDE w:val="0"/>
        <w:autoSpaceDN w:val="0"/>
        <w:adjustRightInd w:val="0"/>
        <w:spacing w:after="0" w:line="360" w:lineRule="auto"/>
        <w:contextualSpacing/>
        <w:jc w:val="both"/>
        <w:rPr>
          <w:rFonts w:ascii="Arial" w:hAnsi="Arial" w:cs="Arial"/>
        </w:rPr>
      </w:pPr>
      <w:r>
        <w:rPr>
          <w:rFonts w:ascii="Arial" w:hAnsi="Arial" w:cs="Arial"/>
          <w:b/>
        </w:rPr>
        <w:t xml:space="preserve">Participants: </w:t>
      </w:r>
      <w:r w:rsidR="00C80749">
        <w:rPr>
          <w:rFonts w:ascii="Arial" w:hAnsi="Arial" w:cs="Arial"/>
        </w:rPr>
        <w:t>PCPs</w:t>
      </w:r>
      <w:r>
        <w:rPr>
          <w:rFonts w:ascii="Arial" w:hAnsi="Arial" w:cs="Arial"/>
        </w:rPr>
        <w:t xml:space="preserve"> involved directly with the care of patients with chronic pain</w:t>
      </w:r>
    </w:p>
    <w:p w:rsidR="00C32188" w:rsidRPr="00C32188" w:rsidRDefault="00C32188" w:rsidP="00922539">
      <w:pPr>
        <w:autoSpaceDE w:val="0"/>
        <w:autoSpaceDN w:val="0"/>
        <w:adjustRightInd w:val="0"/>
        <w:spacing w:after="0" w:line="360" w:lineRule="auto"/>
        <w:contextualSpacing/>
        <w:jc w:val="both"/>
        <w:rPr>
          <w:rFonts w:ascii="Arial" w:hAnsi="Arial" w:cs="Arial"/>
        </w:rPr>
      </w:pPr>
      <w:r>
        <w:rPr>
          <w:rFonts w:ascii="Arial" w:hAnsi="Arial" w:cs="Arial"/>
          <w:b/>
        </w:rPr>
        <w:t xml:space="preserve">Outcomes: </w:t>
      </w:r>
      <w:r>
        <w:rPr>
          <w:rFonts w:ascii="Arial" w:hAnsi="Arial" w:cs="Arial"/>
        </w:rPr>
        <w:t xml:space="preserve">Views about a pilot trial, ideas about identification of people with chronic pain who </w:t>
      </w:r>
      <w:r w:rsidR="000B079F">
        <w:rPr>
          <w:rFonts w:ascii="Arial" w:hAnsi="Arial" w:cs="Arial"/>
        </w:rPr>
        <w:t xml:space="preserve">are </w:t>
      </w:r>
      <w:r>
        <w:rPr>
          <w:rFonts w:ascii="Arial" w:hAnsi="Arial" w:cs="Arial"/>
        </w:rPr>
        <w:t xml:space="preserve">unemployed from their practice, insights about the </w:t>
      </w:r>
      <w:r w:rsidR="00F94146">
        <w:rPr>
          <w:rFonts w:ascii="Arial" w:hAnsi="Arial" w:cs="Arial"/>
        </w:rPr>
        <w:t>intervention</w:t>
      </w:r>
      <w:r w:rsidR="00C80749">
        <w:rPr>
          <w:rFonts w:ascii="Arial" w:hAnsi="Arial" w:cs="Arial"/>
        </w:rPr>
        <w:t xml:space="preserve"> and </w:t>
      </w:r>
      <w:r>
        <w:rPr>
          <w:rFonts w:ascii="Arial" w:hAnsi="Arial" w:cs="Arial"/>
        </w:rPr>
        <w:t>proposed TAU</w:t>
      </w:r>
    </w:p>
    <w:p w:rsidR="00F453D4" w:rsidRPr="00922539" w:rsidRDefault="00C80749" w:rsidP="00922539">
      <w:pPr>
        <w:autoSpaceDE w:val="0"/>
        <w:autoSpaceDN w:val="0"/>
        <w:adjustRightInd w:val="0"/>
        <w:spacing w:after="0" w:line="360" w:lineRule="auto"/>
        <w:contextualSpacing/>
        <w:jc w:val="both"/>
        <w:rPr>
          <w:rFonts w:ascii="Arial" w:hAnsi="Arial" w:cs="Arial"/>
          <w:b/>
        </w:rPr>
      </w:pPr>
      <w:bookmarkStart w:id="21" w:name="_Toc29894105"/>
      <w:r w:rsidRPr="00B619E0">
        <w:rPr>
          <w:rStyle w:val="Heading3Char"/>
        </w:rPr>
        <w:t>WP</w:t>
      </w:r>
      <w:r w:rsidR="00F453D4" w:rsidRPr="00B619E0">
        <w:rPr>
          <w:rStyle w:val="Heading3Char"/>
        </w:rPr>
        <w:t xml:space="preserve"> 4:</w:t>
      </w:r>
      <w:r w:rsidR="00C32188" w:rsidRPr="00B619E0">
        <w:rPr>
          <w:rStyle w:val="Heading3Char"/>
        </w:rPr>
        <w:t xml:space="preserve"> Pilot Study (</w:t>
      </w:r>
      <w:proofErr w:type="spellStart"/>
      <w:r w:rsidR="00C32188" w:rsidRPr="00B619E0">
        <w:rPr>
          <w:rStyle w:val="Heading3Char"/>
        </w:rPr>
        <w:t>InSTEP</w:t>
      </w:r>
      <w:proofErr w:type="spellEnd"/>
      <w:r w:rsidR="00C32188" w:rsidRPr="00B619E0">
        <w:rPr>
          <w:rStyle w:val="Heading3Char"/>
        </w:rPr>
        <w:t xml:space="preserve"> pilot trial):</w:t>
      </w:r>
      <w:bookmarkEnd w:id="21"/>
      <w:r w:rsidR="00F453D4" w:rsidRPr="00922539">
        <w:rPr>
          <w:rFonts w:ascii="Arial" w:hAnsi="Arial" w:cs="Arial"/>
          <w:b/>
        </w:rPr>
        <w:t xml:space="preserve"> </w:t>
      </w:r>
      <w:r w:rsidR="00F453D4" w:rsidRPr="00922539">
        <w:rPr>
          <w:rFonts w:ascii="Arial" w:hAnsi="Arial" w:cs="Arial"/>
        </w:rPr>
        <w:t xml:space="preserve">To conduct a </w:t>
      </w:r>
      <w:proofErr w:type="gramStart"/>
      <w:r w:rsidR="00F453D4" w:rsidRPr="00922539">
        <w:rPr>
          <w:rFonts w:ascii="Arial" w:hAnsi="Arial" w:cs="Arial"/>
        </w:rPr>
        <w:t>primary-care</w:t>
      </w:r>
      <w:proofErr w:type="gramEnd"/>
      <w:r w:rsidR="00F453D4" w:rsidRPr="00922539">
        <w:rPr>
          <w:rFonts w:ascii="Arial" w:hAnsi="Arial" w:cs="Arial"/>
        </w:rPr>
        <w:t xml:space="preserve"> based pilot trial</w:t>
      </w:r>
      <w:r w:rsidR="00815EE1" w:rsidRPr="00922539">
        <w:rPr>
          <w:rFonts w:ascii="Arial" w:hAnsi="Arial" w:cs="Arial"/>
        </w:rPr>
        <w:t xml:space="preserve"> </w:t>
      </w:r>
    </w:p>
    <w:p w:rsidR="00AE4285" w:rsidRDefault="00AE4285" w:rsidP="00922539">
      <w:pPr>
        <w:autoSpaceDE w:val="0"/>
        <w:autoSpaceDN w:val="0"/>
        <w:adjustRightInd w:val="0"/>
        <w:spacing w:after="0" w:line="360" w:lineRule="auto"/>
        <w:contextualSpacing/>
        <w:jc w:val="both"/>
        <w:rPr>
          <w:rFonts w:ascii="Arial" w:hAnsi="Arial" w:cs="Arial"/>
        </w:rPr>
      </w:pPr>
      <w:r w:rsidRPr="00922539">
        <w:rPr>
          <w:rFonts w:ascii="Arial" w:hAnsi="Arial" w:cs="Arial"/>
          <w:b/>
        </w:rPr>
        <w:t xml:space="preserve">Method: </w:t>
      </w:r>
      <w:r w:rsidRPr="00922539">
        <w:rPr>
          <w:rFonts w:ascii="Arial" w:hAnsi="Arial" w:cs="Arial"/>
        </w:rPr>
        <w:t xml:space="preserve"> </w:t>
      </w:r>
      <w:r w:rsidR="00C80749">
        <w:rPr>
          <w:rFonts w:ascii="Arial" w:hAnsi="Arial" w:cs="Arial"/>
        </w:rPr>
        <w:t>P</w:t>
      </w:r>
      <w:r w:rsidRPr="00922539">
        <w:rPr>
          <w:rFonts w:ascii="Arial" w:hAnsi="Arial" w:cs="Arial"/>
        </w:rPr>
        <w:t xml:space="preserve">ilot </w:t>
      </w:r>
      <w:r w:rsidR="00C80749">
        <w:rPr>
          <w:rFonts w:ascii="Arial" w:hAnsi="Arial" w:cs="Arial"/>
        </w:rPr>
        <w:t xml:space="preserve">longitudinal </w:t>
      </w:r>
      <w:r w:rsidRPr="00922539">
        <w:rPr>
          <w:rFonts w:ascii="Arial" w:hAnsi="Arial" w:cs="Arial"/>
        </w:rPr>
        <w:t>study</w:t>
      </w:r>
      <w:r w:rsidR="008F3F13">
        <w:rPr>
          <w:rFonts w:ascii="Arial" w:hAnsi="Arial" w:cs="Arial"/>
        </w:rPr>
        <w:t xml:space="preserve"> (</w:t>
      </w:r>
      <w:proofErr w:type="spellStart"/>
      <w:r w:rsidR="008F3F13">
        <w:rPr>
          <w:rFonts w:ascii="Arial" w:hAnsi="Arial" w:cs="Arial"/>
        </w:rPr>
        <w:t>InSTEP</w:t>
      </w:r>
      <w:proofErr w:type="spellEnd"/>
      <w:r w:rsidR="008F3F13">
        <w:rPr>
          <w:rFonts w:ascii="Arial" w:hAnsi="Arial" w:cs="Arial"/>
        </w:rPr>
        <w:t>)</w:t>
      </w:r>
      <w:r w:rsidR="001F12B9" w:rsidRPr="00922539">
        <w:rPr>
          <w:rFonts w:ascii="Arial" w:hAnsi="Arial" w:cs="Arial"/>
        </w:rPr>
        <w:t xml:space="preserve"> recruiting people </w:t>
      </w:r>
      <w:r w:rsidR="00E9134D">
        <w:rPr>
          <w:rFonts w:ascii="Arial" w:hAnsi="Arial" w:cs="Arial"/>
        </w:rPr>
        <w:t>unemployed</w:t>
      </w:r>
      <w:r w:rsidR="004E086A">
        <w:rPr>
          <w:rFonts w:ascii="Arial" w:hAnsi="Arial" w:cs="Arial"/>
        </w:rPr>
        <w:t xml:space="preserve"> &gt;3 months</w:t>
      </w:r>
      <w:r w:rsidR="00E9134D">
        <w:rPr>
          <w:rFonts w:ascii="Arial" w:hAnsi="Arial" w:cs="Arial"/>
        </w:rPr>
        <w:t xml:space="preserve"> </w:t>
      </w:r>
      <w:r w:rsidR="001F12B9" w:rsidRPr="00922539">
        <w:rPr>
          <w:rFonts w:ascii="Arial" w:hAnsi="Arial" w:cs="Arial"/>
        </w:rPr>
        <w:t>with chronic pain and randomising</w:t>
      </w:r>
      <w:r w:rsidRPr="00922539">
        <w:rPr>
          <w:rFonts w:ascii="Arial" w:hAnsi="Arial" w:cs="Arial"/>
        </w:rPr>
        <w:t xml:space="preserve"> to the active IPS intervention or TAU.</w:t>
      </w:r>
      <w:r w:rsidR="001F12B9" w:rsidRPr="00922539">
        <w:rPr>
          <w:rFonts w:ascii="Arial" w:hAnsi="Arial" w:cs="Arial"/>
        </w:rPr>
        <w:t xml:space="preserve"> Follow-up at 3-, 6- and 12-months by postal questionnaire.</w:t>
      </w:r>
    </w:p>
    <w:p w:rsidR="00A70EE6" w:rsidRDefault="00A70EE6" w:rsidP="00922539">
      <w:pPr>
        <w:autoSpaceDE w:val="0"/>
        <w:autoSpaceDN w:val="0"/>
        <w:adjustRightInd w:val="0"/>
        <w:spacing w:after="0" w:line="360" w:lineRule="auto"/>
        <w:contextualSpacing/>
        <w:jc w:val="both"/>
        <w:rPr>
          <w:rFonts w:ascii="Arial" w:hAnsi="Arial" w:cs="Arial"/>
        </w:rPr>
      </w:pPr>
      <w:r>
        <w:rPr>
          <w:rFonts w:ascii="Arial" w:hAnsi="Arial" w:cs="Arial"/>
          <w:b/>
        </w:rPr>
        <w:t xml:space="preserve">Setting: </w:t>
      </w:r>
      <w:r>
        <w:rPr>
          <w:rFonts w:ascii="Arial" w:hAnsi="Arial" w:cs="Arial"/>
        </w:rPr>
        <w:t>Primary care and community pain services</w:t>
      </w:r>
    </w:p>
    <w:p w:rsidR="00A70EE6" w:rsidRDefault="00A70EE6" w:rsidP="00922539">
      <w:pPr>
        <w:autoSpaceDE w:val="0"/>
        <w:autoSpaceDN w:val="0"/>
        <w:adjustRightInd w:val="0"/>
        <w:spacing w:after="0" w:line="360" w:lineRule="auto"/>
        <w:contextualSpacing/>
        <w:jc w:val="both"/>
        <w:rPr>
          <w:rFonts w:ascii="Arial" w:hAnsi="Arial" w:cs="Arial"/>
        </w:rPr>
      </w:pPr>
      <w:r>
        <w:rPr>
          <w:rFonts w:ascii="Arial" w:hAnsi="Arial" w:cs="Arial"/>
          <w:b/>
        </w:rPr>
        <w:t>Participants</w:t>
      </w:r>
      <w:r w:rsidRPr="00A70EE6">
        <w:rPr>
          <w:rFonts w:ascii="Arial" w:hAnsi="Arial" w:cs="Arial"/>
        </w:rPr>
        <w:t xml:space="preserve">: People unemployed </w:t>
      </w:r>
      <w:r w:rsidR="00C80749">
        <w:rPr>
          <w:rFonts w:ascii="Arial" w:hAnsi="Arial" w:cs="Arial"/>
        </w:rPr>
        <w:t>&gt;</w:t>
      </w:r>
      <w:r w:rsidR="000B079F">
        <w:rPr>
          <w:rFonts w:ascii="Arial" w:hAnsi="Arial" w:cs="Arial"/>
        </w:rPr>
        <w:t xml:space="preserve"> 3 months </w:t>
      </w:r>
      <w:r w:rsidRPr="00A70EE6">
        <w:rPr>
          <w:rFonts w:ascii="Arial" w:hAnsi="Arial" w:cs="Arial"/>
        </w:rPr>
        <w:t>with chronic pain who wish to return to work</w:t>
      </w:r>
    </w:p>
    <w:p w:rsidR="00C32188" w:rsidRPr="00D001A1" w:rsidRDefault="00C32188" w:rsidP="00C32188">
      <w:pPr>
        <w:pStyle w:val="NoSpacing"/>
        <w:spacing w:line="360" w:lineRule="auto"/>
        <w:jc w:val="both"/>
        <w:rPr>
          <w:rFonts w:ascii="Arial" w:hAnsi="Arial" w:cs="Arial"/>
        </w:rPr>
      </w:pPr>
      <w:r w:rsidRPr="00D001A1">
        <w:rPr>
          <w:rFonts w:ascii="Arial" w:hAnsi="Arial" w:cs="Arial"/>
          <w:b/>
        </w:rPr>
        <w:lastRenderedPageBreak/>
        <w:t>IPS intervention:</w:t>
      </w:r>
      <w:r w:rsidRPr="00D001A1">
        <w:rPr>
          <w:rFonts w:ascii="Arial" w:hAnsi="Arial" w:cs="Arial"/>
        </w:rPr>
        <w:t xml:space="preserve"> </w:t>
      </w:r>
      <w:r w:rsidRPr="0001337E">
        <w:rPr>
          <w:rFonts w:ascii="Arial" w:hAnsi="Arial" w:cs="Arial"/>
          <w:bCs/>
        </w:rPr>
        <w:t xml:space="preserve">An </w:t>
      </w:r>
      <w:r>
        <w:rPr>
          <w:rFonts w:ascii="Arial" w:hAnsi="Arial" w:cs="Arial"/>
          <w:bCs/>
        </w:rPr>
        <w:t xml:space="preserve">IPS </w:t>
      </w:r>
      <w:r w:rsidRPr="0001337E">
        <w:rPr>
          <w:rFonts w:ascii="Arial" w:hAnsi="Arial" w:cs="Arial"/>
          <w:bCs/>
        </w:rPr>
        <w:t>programme integrated with a personalised</w:t>
      </w:r>
      <w:r w:rsidR="004E086A">
        <w:rPr>
          <w:rFonts w:ascii="Arial" w:hAnsi="Arial" w:cs="Arial"/>
          <w:bCs/>
        </w:rPr>
        <w:t xml:space="preserve"> </w:t>
      </w:r>
      <w:r w:rsidRPr="0001337E">
        <w:rPr>
          <w:rFonts w:ascii="Arial" w:hAnsi="Arial" w:cs="Arial"/>
          <w:bCs/>
        </w:rPr>
        <w:t>pain management plan</w:t>
      </w:r>
      <w:r w:rsidR="00C80749">
        <w:rPr>
          <w:rFonts w:ascii="Arial" w:hAnsi="Arial" w:cs="Arial"/>
          <w:bCs/>
        </w:rPr>
        <w:t xml:space="preserve"> formed in partnership with a pain OT. </w:t>
      </w:r>
      <w:r>
        <w:rPr>
          <w:rFonts w:ascii="Arial" w:hAnsi="Arial" w:cs="Arial"/>
        </w:rPr>
        <w:t>ESWs also assessed motivation, barriers to and readiness for work and then</w:t>
      </w:r>
      <w:r w:rsidRPr="00D001A1">
        <w:rPr>
          <w:rFonts w:ascii="Arial" w:hAnsi="Arial" w:cs="Arial"/>
        </w:rPr>
        <w:t xml:space="preserve"> supported people according to local standardised IPS protocols. </w:t>
      </w:r>
      <w:r w:rsidR="000B079F">
        <w:rPr>
          <w:rFonts w:ascii="Arial" w:hAnsi="Arial" w:cs="Arial"/>
        </w:rPr>
        <w:t xml:space="preserve">If clients were assessed as not yet ready for work, ESWs were able to </w:t>
      </w:r>
      <w:r w:rsidR="00F94146">
        <w:rPr>
          <w:rFonts w:ascii="Arial" w:hAnsi="Arial" w:cs="Arial"/>
        </w:rPr>
        <w:t>use</w:t>
      </w:r>
      <w:r w:rsidR="000B079F">
        <w:rPr>
          <w:rFonts w:ascii="Arial" w:hAnsi="Arial" w:cs="Arial"/>
        </w:rPr>
        <w:t xml:space="preserve"> a range of services and skills to develop </w:t>
      </w:r>
      <w:r w:rsidR="00F94146">
        <w:rPr>
          <w:rFonts w:ascii="Arial" w:hAnsi="Arial" w:cs="Arial"/>
        </w:rPr>
        <w:t>clients’</w:t>
      </w:r>
      <w:r w:rsidR="000B079F">
        <w:rPr>
          <w:rFonts w:ascii="Arial" w:hAnsi="Arial" w:cs="Arial"/>
        </w:rPr>
        <w:t xml:space="preserve"> work readiness before </w:t>
      </w:r>
      <w:r w:rsidR="004E086A">
        <w:rPr>
          <w:rFonts w:ascii="Arial" w:hAnsi="Arial" w:cs="Arial"/>
        </w:rPr>
        <w:t xml:space="preserve">moving </w:t>
      </w:r>
      <w:r w:rsidR="000B079F">
        <w:rPr>
          <w:rFonts w:ascii="Arial" w:hAnsi="Arial" w:cs="Arial"/>
        </w:rPr>
        <w:t>them in</w:t>
      </w:r>
      <w:r w:rsidR="004E086A">
        <w:rPr>
          <w:rFonts w:ascii="Arial" w:hAnsi="Arial" w:cs="Arial"/>
        </w:rPr>
        <w:t>to</w:t>
      </w:r>
      <w:r w:rsidR="000B079F">
        <w:rPr>
          <w:rFonts w:ascii="Arial" w:hAnsi="Arial" w:cs="Arial"/>
        </w:rPr>
        <w:t xml:space="preserve"> the job placement. </w:t>
      </w:r>
      <w:r w:rsidRPr="00D001A1">
        <w:rPr>
          <w:rFonts w:ascii="Arial" w:hAnsi="Arial" w:cs="Arial"/>
        </w:rPr>
        <w:t xml:space="preserve">Based upon </w:t>
      </w:r>
      <w:r w:rsidR="004E086A">
        <w:rPr>
          <w:rFonts w:ascii="Arial" w:hAnsi="Arial" w:cs="Arial"/>
        </w:rPr>
        <w:t>clien</w:t>
      </w:r>
      <w:r w:rsidR="004E086A" w:rsidRPr="00D001A1">
        <w:rPr>
          <w:rFonts w:ascii="Arial" w:hAnsi="Arial" w:cs="Arial"/>
        </w:rPr>
        <w:t xml:space="preserve">t </w:t>
      </w:r>
      <w:r w:rsidRPr="00D001A1">
        <w:rPr>
          <w:rFonts w:ascii="Arial" w:hAnsi="Arial" w:cs="Arial"/>
        </w:rPr>
        <w:t>choice</w:t>
      </w:r>
      <w:r>
        <w:rPr>
          <w:rFonts w:ascii="Arial" w:hAnsi="Arial" w:cs="Arial"/>
        </w:rPr>
        <w:t xml:space="preserve"> and once </w:t>
      </w:r>
      <w:r w:rsidR="004E086A">
        <w:rPr>
          <w:rFonts w:ascii="Arial" w:hAnsi="Arial" w:cs="Arial"/>
        </w:rPr>
        <w:t xml:space="preserve">work </w:t>
      </w:r>
      <w:r>
        <w:rPr>
          <w:rFonts w:ascii="Arial" w:hAnsi="Arial" w:cs="Arial"/>
        </w:rPr>
        <w:t>ready</w:t>
      </w:r>
      <w:r w:rsidRPr="00D001A1">
        <w:rPr>
          <w:rFonts w:ascii="Arial" w:hAnsi="Arial" w:cs="Arial"/>
        </w:rPr>
        <w:t xml:space="preserve">, ESWs provided ongoing support and mentoring with the employer and employee </w:t>
      </w:r>
      <w:r w:rsidR="000B079F">
        <w:rPr>
          <w:rFonts w:ascii="Arial" w:hAnsi="Arial" w:cs="Arial"/>
        </w:rPr>
        <w:t xml:space="preserve">as required </w:t>
      </w:r>
      <w:r w:rsidRPr="00D001A1">
        <w:rPr>
          <w:rFonts w:ascii="Arial" w:hAnsi="Arial" w:cs="Arial"/>
        </w:rPr>
        <w:t>for at least 6 months.</w:t>
      </w:r>
      <w:r>
        <w:rPr>
          <w:rFonts w:ascii="Arial" w:hAnsi="Arial" w:cs="Arial"/>
        </w:rPr>
        <w:t xml:space="preserve"> </w:t>
      </w:r>
    </w:p>
    <w:p w:rsidR="00C32188" w:rsidRDefault="00C32188" w:rsidP="00C32188">
      <w:pPr>
        <w:pStyle w:val="NoSpacing"/>
        <w:spacing w:line="360" w:lineRule="auto"/>
        <w:jc w:val="both"/>
        <w:rPr>
          <w:rFonts w:ascii="Arial" w:hAnsi="Arial" w:cs="Arial"/>
        </w:rPr>
      </w:pPr>
      <w:r w:rsidRPr="00D001A1">
        <w:rPr>
          <w:rFonts w:ascii="Arial" w:hAnsi="Arial" w:cs="Arial"/>
          <w:b/>
        </w:rPr>
        <w:t>Control intervention:</w:t>
      </w:r>
      <w:r w:rsidRPr="00D001A1">
        <w:rPr>
          <w:rFonts w:ascii="Arial" w:hAnsi="Arial" w:cs="Arial"/>
        </w:rPr>
        <w:t xml:space="preserve"> </w:t>
      </w:r>
      <w:r w:rsidRPr="008F3F13">
        <w:rPr>
          <w:rFonts w:ascii="Arial" w:hAnsi="Arial" w:cs="Arial"/>
          <w:b/>
        </w:rPr>
        <w:t xml:space="preserve">Treatment </w:t>
      </w:r>
      <w:proofErr w:type="gramStart"/>
      <w:r w:rsidRPr="008F3F13">
        <w:rPr>
          <w:rFonts w:ascii="Arial" w:hAnsi="Arial" w:cs="Arial"/>
          <w:b/>
        </w:rPr>
        <w:t>As</w:t>
      </w:r>
      <w:proofErr w:type="gramEnd"/>
      <w:r w:rsidRPr="008F3F13">
        <w:rPr>
          <w:rFonts w:ascii="Arial" w:hAnsi="Arial" w:cs="Arial"/>
          <w:b/>
        </w:rPr>
        <w:t xml:space="preserve"> Usual (TAU)</w:t>
      </w:r>
      <w:r>
        <w:rPr>
          <w:rFonts w:ascii="Arial" w:hAnsi="Arial" w:cs="Arial"/>
          <w:b/>
        </w:rPr>
        <w:t xml:space="preserve">: </w:t>
      </w:r>
      <w:r w:rsidR="006E4A25">
        <w:rPr>
          <w:rFonts w:ascii="Arial" w:hAnsi="Arial" w:cs="Arial"/>
        </w:rPr>
        <w:t xml:space="preserve">TAU </w:t>
      </w:r>
      <w:r w:rsidR="004E086A">
        <w:rPr>
          <w:rFonts w:ascii="Arial" w:hAnsi="Arial" w:cs="Arial"/>
        </w:rPr>
        <w:t xml:space="preserve">consisted of </w:t>
      </w:r>
      <w:r>
        <w:rPr>
          <w:rFonts w:ascii="Arial" w:hAnsi="Arial" w:cs="Arial"/>
        </w:rPr>
        <w:t xml:space="preserve">an appointment with the study </w:t>
      </w:r>
      <w:r w:rsidR="000E37BC">
        <w:rPr>
          <w:rFonts w:ascii="Arial" w:hAnsi="Arial" w:cs="Arial"/>
        </w:rPr>
        <w:t>coordinator</w:t>
      </w:r>
      <w:r>
        <w:rPr>
          <w:rFonts w:ascii="Arial" w:hAnsi="Arial" w:cs="Arial"/>
        </w:rPr>
        <w:t xml:space="preserve"> (a healthcare professional with no training in vocational rehabilitation) </w:t>
      </w:r>
      <w:r w:rsidR="006E4A25">
        <w:rPr>
          <w:rFonts w:ascii="Arial" w:hAnsi="Arial" w:cs="Arial"/>
        </w:rPr>
        <w:t>to</w:t>
      </w:r>
      <w:r>
        <w:rPr>
          <w:rFonts w:ascii="Arial" w:hAnsi="Arial" w:cs="Arial"/>
        </w:rPr>
        <w:t xml:space="preserve"> </w:t>
      </w:r>
      <w:r w:rsidR="004E086A">
        <w:rPr>
          <w:rFonts w:ascii="Arial" w:hAnsi="Arial" w:cs="Arial"/>
        </w:rPr>
        <w:t>take</w:t>
      </w:r>
      <w:r w:rsidR="000B079F">
        <w:rPr>
          <w:rFonts w:ascii="Arial" w:hAnsi="Arial" w:cs="Arial"/>
        </w:rPr>
        <w:t xml:space="preserve"> </w:t>
      </w:r>
      <w:r>
        <w:rPr>
          <w:rFonts w:ascii="Arial" w:hAnsi="Arial" w:cs="Arial"/>
        </w:rPr>
        <w:t xml:space="preserve">the participant through a </w:t>
      </w:r>
      <w:r w:rsidR="006E4A25">
        <w:rPr>
          <w:rFonts w:ascii="Arial" w:hAnsi="Arial" w:cs="Arial"/>
        </w:rPr>
        <w:t>TAU</w:t>
      </w:r>
      <w:r>
        <w:rPr>
          <w:rFonts w:ascii="Arial" w:hAnsi="Arial" w:cs="Arial"/>
        </w:rPr>
        <w:t xml:space="preserve"> booklet. These booklets were </w:t>
      </w:r>
      <w:r w:rsidR="00F94146">
        <w:rPr>
          <w:rFonts w:ascii="Arial" w:hAnsi="Arial" w:cs="Arial"/>
        </w:rPr>
        <w:t>bespoke, created</w:t>
      </w:r>
      <w:r w:rsidR="006E4A25">
        <w:rPr>
          <w:rFonts w:ascii="Arial" w:hAnsi="Arial" w:cs="Arial"/>
        </w:rPr>
        <w:t xml:space="preserve"> for</w:t>
      </w:r>
      <w:r>
        <w:rPr>
          <w:rFonts w:ascii="Arial" w:hAnsi="Arial" w:cs="Arial"/>
        </w:rPr>
        <w:t xml:space="preserve"> each of the two Cities and provided easy-to-use guidance about how to self-manage pain and </w:t>
      </w:r>
      <w:r w:rsidR="00C80749">
        <w:rPr>
          <w:rFonts w:ascii="Arial" w:hAnsi="Arial" w:cs="Arial"/>
        </w:rPr>
        <w:t xml:space="preserve">obtain </w:t>
      </w:r>
      <w:r w:rsidR="000B079F">
        <w:rPr>
          <w:rFonts w:ascii="Arial" w:hAnsi="Arial" w:cs="Arial"/>
        </w:rPr>
        <w:t xml:space="preserve">access </w:t>
      </w:r>
      <w:r>
        <w:rPr>
          <w:rFonts w:ascii="Arial" w:hAnsi="Arial" w:cs="Arial"/>
        </w:rPr>
        <w:t xml:space="preserve">to local employment services. </w:t>
      </w:r>
      <w:r w:rsidR="000B079F">
        <w:rPr>
          <w:rFonts w:ascii="Arial" w:hAnsi="Arial" w:cs="Arial"/>
        </w:rPr>
        <w:t>They were</w:t>
      </w:r>
      <w:r>
        <w:rPr>
          <w:rFonts w:ascii="Arial" w:hAnsi="Arial" w:cs="Arial"/>
        </w:rPr>
        <w:t xml:space="preserve"> designed with and by our PPI group who helped to make </w:t>
      </w:r>
      <w:r w:rsidR="000B079F">
        <w:rPr>
          <w:rFonts w:ascii="Arial" w:hAnsi="Arial" w:cs="Arial"/>
        </w:rPr>
        <w:t>them</w:t>
      </w:r>
      <w:r w:rsidR="006E4A25">
        <w:rPr>
          <w:rFonts w:ascii="Arial" w:hAnsi="Arial" w:cs="Arial"/>
        </w:rPr>
        <w:t xml:space="preserve"> accessible and user-friendly.</w:t>
      </w:r>
    </w:p>
    <w:p w:rsidR="00C32188" w:rsidRPr="008F3F13" w:rsidRDefault="00C32188" w:rsidP="00C32188">
      <w:pPr>
        <w:pStyle w:val="NoSpacing"/>
        <w:spacing w:line="360" w:lineRule="auto"/>
        <w:jc w:val="both"/>
        <w:rPr>
          <w:rFonts w:ascii="Arial" w:hAnsi="Arial" w:cs="Arial"/>
        </w:rPr>
      </w:pPr>
      <w:r w:rsidRPr="008F3F13">
        <w:rPr>
          <w:rFonts w:ascii="Arial" w:hAnsi="Arial" w:cs="Arial"/>
          <w:b/>
        </w:rPr>
        <w:t xml:space="preserve">Outcomes:  </w:t>
      </w:r>
      <w:r w:rsidR="00EE544A" w:rsidRPr="00EE544A">
        <w:rPr>
          <w:rFonts w:ascii="Arial" w:hAnsi="Arial" w:cs="Arial"/>
        </w:rPr>
        <w:t>R</w:t>
      </w:r>
      <w:r w:rsidRPr="008F3F13">
        <w:rPr>
          <w:rFonts w:ascii="Arial" w:hAnsi="Arial" w:cs="Arial"/>
        </w:rPr>
        <w:t>ates of identification of eligible participants; recruitment and retention</w:t>
      </w:r>
      <w:r w:rsidR="00EE544A">
        <w:rPr>
          <w:rFonts w:ascii="Arial" w:hAnsi="Arial" w:cs="Arial"/>
        </w:rPr>
        <w:t xml:space="preserve"> rates</w:t>
      </w:r>
      <w:r w:rsidRPr="008F3F13">
        <w:rPr>
          <w:rFonts w:ascii="Arial" w:hAnsi="Arial" w:cs="Arial"/>
        </w:rPr>
        <w:t xml:space="preserve">; acceptability of randomisation and TAU; questionnaire data completeness; acceptability of questions on topics including pain, employment and financial circumstances; risk of contamination. </w:t>
      </w:r>
    </w:p>
    <w:p w:rsidR="00F453D4" w:rsidRPr="00A70EE6" w:rsidRDefault="00C80749" w:rsidP="00A70EE6">
      <w:pPr>
        <w:autoSpaceDE w:val="0"/>
        <w:autoSpaceDN w:val="0"/>
        <w:adjustRightInd w:val="0"/>
        <w:spacing w:after="0" w:line="360" w:lineRule="auto"/>
        <w:contextualSpacing/>
        <w:jc w:val="both"/>
        <w:rPr>
          <w:rFonts w:ascii="Arial" w:hAnsi="Arial" w:cs="Arial"/>
          <w:b/>
        </w:rPr>
      </w:pPr>
      <w:bookmarkStart w:id="22" w:name="_Toc29894106"/>
      <w:r w:rsidRPr="00B619E0">
        <w:rPr>
          <w:rStyle w:val="Heading3Char"/>
        </w:rPr>
        <w:t>WP</w:t>
      </w:r>
      <w:r w:rsidR="00F453D4" w:rsidRPr="00B619E0">
        <w:rPr>
          <w:rStyle w:val="Heading3Char"/>
        </w:rPr>
        <w:t xml:space="preserve"> 5:</w:t>
      </w:r>
      <w:bookmarkEnd w:id="22"/>
      <w:r w:rsidR="00F453D4" w:rsidRPr="00A70EE6">
        <w:rPr>
          <w:rFonts w:ascii="Arial" w:hAnsi="Arial" w:cs="Arial"/>
          <w:b/>
        </w:rPr>
        <w:t xml:space="preserve"> </w:t>
      </w:r>
      <w:r w:rsidR="00F453D4" w:rsidRPr="00A70EE6">
        <w:rPr>
          <w:rFonts w:ascii="Arial" w:hAnsi="Arial" w:cs="Arial"/>
        </w:rPr>
        <w:t xml:space="preserve">To evaluate the experiences of key stakeholders involved in the </w:t>
      </w:r>
      <w:proofErr w:type="spellStart"/>
      <w:r>
        <w:rPr>
          <w:rFonts w:ascii="Arial" w:hAnsi="Arial" w:cs="Arial"/>
        </w:rPr>
        <w:t>InSTEP</w:t>
      </w:r>
      <w:proofErr w:type="spellEnd"/>
      <w:r>
        <w:rPr>
          <w:rFonts w:ascii="Arial" w:hAnsi="Arial" w:cs="Arial"/>
        </w:rPr>
        <w:t xml:space="preserve"> </w:t>
      </w:r>
      <w:r w:rsidR="00F453D4" w:rsidRPr="00A70EE6">
        <w:rPr>
          <w:rFonts w:ascii="Arial" w:hAnsi="Arial" w:cs="Arial"/>
        </w:rPr>
        <w:t>pilot trial</w:t>
      </w:r>
      <w:r w:rsidR="004C57FD" w:rsidRPr="00A70EE6">
        <w:rPr>
          <w:rFonts w:ascii="Arial" w:hAnsi="Arial" w:cs="Arial"/>
        </w:rPr>
        <w:t>.</w:t>
      </w:r>
    </w:p>
    <w:p w:rsidR="004C57FD" w:rsidRPr="004C57FD" w:rsidRDefault="004C57FD" w:rsidP="00A70EE6">
      <w:pPr>
        <w:autoSpaceDE w:val="0"/>
        <w:autoSpaceDN w:val="0"/>
        <w:adjustRightInd w:val="0"/>
        <w:spacing w:after="0" w:line="360" w:lineRule="auto"/>
        <w:contextualSpacing/>
        <w:jc w:val="both"/>
        <w:rPr>
          <w:rFonts w:ascii="Arial" w:hAnsi="Arial" w:cs="Arial"/>
        </w:rPr>
      </w:pPr>
      <w:r>
        <w:rPr>
          <w:rFonts w:ascii="Arial" w:hAnsi="Arial" w:cs="Arial"/>
          <w:b/>
        </w:rPr>
        <w:t>Method:</w:t>
      </w:r>
      <w:r>
        <w:rPr>
          <w:rFonts w:ascii="Arial" w:hAnsi="Arial" w:cs="Arial"/>
        </w:rPr>
        <w:t xml:space="preserve"> Focus groups and interviews with participants, ESWs, </w:t>
      </w:r>
      <w:r w:rsidR="00A70EE6">
        <w:rPr>
          <w:rFonts w:ascii="Arial" w:hAnsi="Arial" w:cs="Arial"/>
        </w:rPr>
        <w:t>PCPs</w:t>
      </w:r>
      <w:r w:rsidR="00F12CEE">
        <w:rPr>
          <w:rFonts w:ascii="Arial" w:hAnsi="Arial" w:cs="Arial"/>
        </w:rPr>
        <w:t xml:space="preserve"> </w:t>
      </w:r>
      <w:r>
        <w:rPr>
          <w:rFonts w:ascii="Arial" w:hAnsi="Arial" w:cs="Arial"/>
        </w:rPr>
        <w:t>involved in WP4</w:t>
      </w:r>
      <w:r w:rsidR="00A70EE6">
        <w:rPr>
          <w:rFonts w:ascii="Arial" w:hAnsi="Arial" w:cs="Arial"/>
        </w:rPr>
        <w:t>; analysis of qualitative feedback from postal questionnaires</w:t>
      </w:r>
      <w:r>
        <w:rPr>
          <w:rFonts w:ascii="Arial" w:hAnsi="Arial" w:cs="Arial"/>
        </w:rPr>
        <w:t xml:space="preserve"> and </w:t>
      </w:r>
      <w:r w:rsidR="00A70EE6">
        <w:rPr>
          <w:rFonts w:ascii="Arial" w:hAnsi="Arial" w:cs="Arial"/>
        </w:rPr>
        <w:t xml:space="preserve">analysis of interviews with </w:t>
      </w:r>
      <w:r>
        <w:rPr>
          <w:rFonts w:ascii="Arial" w:hAnsi="Arial" w:cs="Arial"/>
        </w:rPr>
        <w:t>employers who offered work placements.</w:t>
      </w:r>
    </w:p>
    <w:p w:rsidR="008F3F13" w:rsidRPr="00A70EE6" w:rsidRDefault="008F3F13" w:rsidP="008F3F13">
      <w:pPr>
        <w:autoSpaceDE w:val="0"/>
        <w:autoSpaceDN w:val="0"/>
        <w:adjustRightInd w:val="0"/>
        <w:spacing w:after="0" w:line="360" w:lineRule="auto"/>
        <w:contextualSpacing/>
        <w:jc w:val="both"/>
        <w:rPr>
          <w:rFonts w:ascii="Arial" w:hAnsi="Arial" w:cs="Arial"/>
        </w:rPr>
      </w:pPr>
      <w:r>
        <w:rPr>
          <w:rFonts w:ascii="Arial" w:hAnsi="Arial" w:cs="Arial"/>
          <w:b/>
        </w:rPr>
        <w:t xml:space="preserve">Setting: </w:t>
      </w:r>
      <w:r>
        <w:rPr>
          <w:rFonts w:ascii="Arial" w:hAnsi="Arial" w:cs="Arial"/>
        </w:rPr>
        <w:t>City Council employment offices, GP surgeries, community pain services</w:t>
      </w:r>
    </w:p>
    <w:p w:rsidR="008F3F13" w:rsidRDefault="008F3F13" w:rsidP="00A70EE6">
      <w:pPr>
        <w:autoSpaceDE w:val="0"/>
        <w:autoSpaceDN w:val="0"/>
        <w:adjustRightInd w:val="0"/>
        <w:spacing w:after="0" w:line="360" w:lineRule="auto"/>
        <w:contextualSpacing/>
        <w:jc w:val="both"/>
        <w:rPr>
          <w:rFonts w:ascii="Arial" w:hAnsi="Arial" w:cs="Arial"/>
        </w:rPr>
      </w:pPr>
      <w:r>
        <w:rPr>
          <w:rFonts w:ascii="Arial" w:hAnsi="Arial" w:cs="Arial"/>
          <w:b/>
        </w:rPr>
        <w:t xml:space="preserve">Participants: </w:t>
      </w:r>
      <w:r>
        <w:rPr>
          <w:rFonts w:ascii="Arial" w:hAnsi="Arial" w:cs="Arial"/>
        </w:rPr>
        <w:t xml:space="preserve">ESWs, PCPs and pain services involved with recruiting to the </w:t>
      </w:r>
      <w:proofErr w:type="spellStart"/>
      <w:r w:rsidR="000B1162">
        <w:rPr>
          <w:rFonts w:ascii="Arial" w:hAnsi="Arial" w:cs="Arial"/>
        </w:rPr>
        <w:t>In</w:t>
      </w:r>
      <w:r w:rsidR="00F12CEE">
        <w:rPr>
          <w:rFonts w:ascii="Arial" w:hAnsi="Arial" w:cs="Arial"/>
        </w:rPr>
        <w:t>STEP</w:t>
      </w:r>
      <w:proofErr w:type="spellEnd"/>
      <w:r w:rsidR="00F12CEE">
        <w:rPr>
          <w:rFonts w:ascii="Arial" w:hAnsi="Arial" w:cs="Arial"/>
        </w:rPr>
        <w:t xml:space="preserve"> pilot</w:t>
      </w:r>
      <w:r>
        <w:rPr>
          <w:rFonts w:ascii="Arial" w:hAnsi="Arial" w:cs="Arial"/>
        </w:rPr>
        <w:t xml:space="preserve">; participants in the </w:t>
      </w:r>
      <w:proofErr w:type="spellStart"/>
      <w:r>
        <w:rPr>
          <w:rFonts w:ascii="Arial" w:hAnsi="Arial" w:cs="Arial"/>
        </w:rPr>
        <w:t>InSTEP</w:t>
      </w:r>
      <w:proofErr w:type="spellEnd"/>
      <w:r>
        <w:rPr>
          <w:rFonts w:ascii="Arial" w:hAnsi="Arial" w:cs="Arial"/>
        </w:rPr>
        <w:t xml:space="preserve"> trial and employers offering placements </w:t>
      </w:r>
      <w:r w:rsidR="003A0888">
        <w:rPr>
          <w:rFonts w:ascii="Arial" w:hAnsi="Arial" w:cs="Arial"/>
        </w:rPr>
        <w:t>within</w:t>
      </w:r>
      <w:r>
        <w:rPr>
          <w:rFonts w:ascii="Arial" w:hAnsi="Arial" w:cs="Arial"/>
        </w:rPr>
        <w:t xml:space="preserve"> the trial</w:t>
      </w:r>
    </w:p>
    <w:p w:rsidR="00C32188" w:rsidRPr="00C32188" w:rsidRDefault="00C32188" w:rsidP="006E4A25">
      <w:pPr>
        <w:pStyle w:val="NoSpacing"/>
        <w:spacing w:line="360" w:lineRule="auto"/>
        <w:jc w:val="both"/>
        <w:rPr>
          <w:rFonts w:ascii="Arial" w:hAnsi="Arial" w:cs="Arial"/>
        </w:rPr>
      </w:pPr>
      <w:r>
        <w:rPr>
          <w:rFonts w:ascii="Arial" w:hAnsi="Arial" w:cs="Arial"/>
          <w:b/>
        </w:rPr>
        <w:t xml:space="preserve">Outcomes: </w:t>
      </w:r>
      <w:r w:rsidR="00EE544A">
        <w:rPr>
          <w:rFonts w:ascii="Arial" w:hAnsi="Arial" w:cs="Arial"/>
        </w:rPr>
        <w:t>Barriers and facilitators of a future trial</w:t>
      </w:r>
      <w:r w:rsidR="006E4A25" w:rsidRPr="008F3F13">
        <w:rPr>
          <w:rFonts w:ascii="Arial" w:hAnsi="Arial" w:cs="Arial"/>
        </w:rPr>
        <w:t xml:space="preserve">. Understand the needs of ESWs specific to working with people with chronic pain. </w:t>
      </w:r>
    </w:p>
    <w:p w:rsidR="00F453D4" w:rsidRDefault="00F453D4" w:rsidP="00A70EE6">
      <w:pPr>
        <w:autoSpaceDE w:val="0"/>
        <w:autoSpaceDN w:val="0"/>
        <w:adjustRightInd w:val="0"/>
        <w:spacing w:after="0" w:line="360" w:lineRule="auto"/>
        <w:contextualSpacing/>
        <w:jc w:val="both"/>
        <w:rPr>
          <w:rFonts w:ascii="Arial" w:hAnsi="Arial" w:cs="Arial"/>
        </w:rPr>
      </w:pPr>
      <w:bookmarkStart w:id="23" w:name="_Toc29894107"/>
      <w:r w:rsidRPr="00B619E0">
        <w:rPr>
          <w:rStyle w:val="Heading3Char"/>
        </w:rPr>
        <w:t>WP 6:</w:t>
      </w:r>
      <w:bookmarkEnd w:id="23"/>
      <w:r w:rsidRPr="00A70EE6">
        <w:rPr>
          <w:rFonts w:ascii="Arial" w:hAnsi="Arial" w:cs="Arial"/>
        </w:rPr>
        <w:t xml:space="preserve"> To manualise the </w:t>
      </w:r>
      <w:r w:rsidR="00A70EE6">
        <w:rPr>
          <w:rFonts w:ascii="Arial" w:hAnsi="Arial" w:cs="Arial"/>
        </w:rPr>
        <w:t xml:space="preserve">IPS </w:t>
      </w:r>
      <w:r w:rsidRPr="00A70EE6">
        <w:rPr>
          <w:rFonts w:ascii="Arial" w:hAnsi="Arial" w:cs="Arial"/>
        </w:rPr>
        <w:t>intervention and define</w:t>
      </w:r>
      <w:r w:rsidR="001F12B9" w:rsidRPr="00A70EE6">
        <w:rPr>
          <w:rFonts w:ascii="Arial" w:hAnsi="Arial" w:cs="Arial"/>
        </w:rPr>
        <w:t xml:space="preserve"> a protocol for a future trial</w:t>
      </w:r>
    </w:p>
    <w:p w:rsidR="008F3F13" w:rsidRDefault="008F3F13" w:rsidP="00A70EE6">
      <w:pPr>
        <w:autoSpaceDE w:val="0"/>
        <w:autoSpaceDN w:val="0"/>
        <w:adjustRightInd w:val="0"/>
        <w:spacing w:after="0" w:line="360" w:lineRule="auto"/>
        <w:contextualSpacing/>
        <w:jc w:val="both"/>
        <w:rPr>
          <w:rFonts w:ascii="Arial" w:hAnsi="Arial" w:cs="Arial"/>
        </w:rPr>
      </w:pPr>
      <w:r w:rsidRPr="008F3F13">
        <w:rPr>
          <w:rFonts w:ascii="Arial" w:hAnsi="Arial" w:cs="Arial"/>
          <w:b/>
        </w:rPr>
        <w:t>Setting:</w:t>
      </w:r>
      <w:r>
        <w:rPr>
          <w:rFonts w:ascii="Arial" w:hAnsi="Arial" w:cs="Arial"/>
        </w:rPr>
        <w:t xml:space="preserve"> City Council employment offices, GP surgeries, community pain services</w:t>
      </w:r>
    </w:p>
    <w:p w:rsidR="008F3F13" w:rsidRPr="008F3F13" w:rsidRDefault="008F3F13" w:rsidP="00A70EE6">
      <w:pPr>
        <w:autoSpaceDE w:val="0"/>
        <w:autoSpaceDN w:val="0"/>
        <w:adjustRightInd w:val="0"/>
        <w:spacing w:after="0" w:line="360" w:lineRule="auto"/>
        <w:contextualSpacing/>
        <w:jc w:val="both"/>
        <w:rPr>
          <w:rFonts w:ascii="Arial" w:hAnsi="Arial" w:cs="Arial"/>
        </w:rPr>
      </w:pPr>
      <w:r>
        <w:rPr>
          <w:rFonts w:ascii="Arial" w:hAnsi="Arial" w:cs="Arial"/>
          <w:b/>
        </w:rPr>
        <w:t xml:space="preserve">Participants: </w:t>
      </w:r>
      <w:r>
        <w:rPr>
          <w:rFonts w:ascii="Arial" w:hAnsi="Arial" w:cs="Arial"/>
        </w:rPr>
        <w:t xml:space="preserve">Trial management group; ESWs; pain team; </w:t>
      </w:r>
    </w:p>
    <w:p w:rsidR="001F12B9" w:rsidRPr="00C32188" w:rsidRDefault="00C32188" w:rsidP="00D001A1">
      <w:pPr>
        <w:autoSpaceDE w:val="0"/>
        <w:autoSpaceDN w:val="0"/>
        <w:adjustRightInd w:val="0"/>
        <w:spacing w:after="0" w:line="360" w:lineRule="auto"/>
        <w:jc w:val="both"/>
        <w:rPr>
          <w:rFonts w:ascii="Arial" w:hAnsi="Arial" w:cs="Arial"/>
          <w:b/>
        </w:rPr>
      </w:pPr>
      <w:r>
        <w:rPr>
          <w:rFonts w:ascii="Arial" w:hAnsi="Arial" w:cs="Arial"/>
          <w:b/>
        </w:rPr>
        <w:t xml:space="preserve">Outcomes: </w:t>
      </w:r>
      <w:r w:rsidRPr="00C32188">
        <w:rPr>
          <w:rFonts w:ascii="Arial" w:hAnsi="Arial" w:cs="Arial"/>
        </w:rPr>
        <w:t>Manualised IPS for chronic pain</w:t>
      </w:r>
    </w:p>
    <w:p w:rsidR="002F2BBF" w:rsidRPr="00D001A1" w:rsidRDefault="002F2BBF" w:rsidP="00D001A1">
      <w:pPr>
        <w:pStyle w:val="NoSpacing"/>
        <w:spacing w:line="360" w:lineRule="auto"/>
        <w:jc w:val="both"/>
        <w:rPr>
          <w:rFonts w:ascii="Arial" w:hAnsi="Arial" w:cs="Arial"/>
          <w:b/>
        </w:rPr>
      </w:pPr>
    </w:p>
    <w:p w:rsidR="00F453D4" w:rsidRPr="00D001A1" w:rsidRDefault="00F453D4" w:rsidP="001F12B9">
      <w:pPr>
        <w:pStyle w:val="Heading2"/>
      </w:pPr>
      <w:bookmarkStart w:id="24" w:name="_Toc29894108"/>
      <w:r w:rsidRPr="00D001A1">
        <w:t>Results</w:t>
      </w:r>
      <w:bookmarkEnd w:id="24"/>
      <w:r w:rsidRPr="00D001A1">
        <w:t xml:space="preserve"> </w:t>
      </w:r>
    </w:p>
    <w:p w:rsidR="00F453D4" w:rsidRPr="00D001A1" w:rsidRDefault="00F453D4" w:rsidP="00202C67">
      <w:pPr>
        <w:pStyle w:val="Heading3"/>
        <w:rPr>
          <w:rFonts w:eastAsia="Times New Roman"/>
        </w:rPr>
      </w:pPr>
      <w:bookmarkStart w:id="25" w:name="_Toc29894109"/>
      <w:r w:rsidRPr="00D001A1">
        <w:t>WP</w:t>
      </w:r>
      <w:r w:rsidR="000B079F">
        <w:t>s</w:t>
      </w:r>
      <w:r w:rsidRPr="00D001A1">
        <w:t xml:space="preserve"> 1 </w:t>
      </w:r>
      <w:r w:rsidR="00F80011">
        <w:t>-3</w:t>
      </w:r>
      <w:bookmarkEnd w:id="25"/>
    </w:p>
    <w:p w:rsidR="00F80011" w:rsidRDefault="00F80011" w:rsidP="00F80011">
      <w:pPr>
        <w:pStyle w:val="NoSpacing"/>
        <w:spacing w:line="360" w:lineRule="auto"/>
        <w:jc w:val="both"/>
        <w:rPr>
          <w:rFonts w:ascii="Arial" w:eastAsia="Times New Roman" w:hAnsi="Arial" w:cs="Arial"/>
        </w:rPr>
      </w:pPr>
      <w:r>
        <w:rPr>
          <w:rFonts w:ascii="Arial" w:eastAsia="Times New Roman" w:hAnsi="Arial" w:cs="Arial"/>
        </w:rPr>
        <w:t xml:space="preserve">All stakeholders viewed the trial as </w:t>
      </w:r>
      <w:r w:rsidRPr="00C32188">
        <w:rPr>
          <w:rFonts w:ascii="Arial" w:eastAsia="Times New Roman" w:hAnsi="Arial" w:cs="Arial"/>
        </w:rPr>
        <w:t>feasible and</w:t>
      </w:r>
      <w:r>
        <w:rPr>
          <w:rFonts w:ascii="Arial" w:eastAsia="Times New Roman" w:hAnsi="Arial" w:cs="Arial"/>
        </w:rPr>
        <w:t xml:space="preserve"> were supportive of </w:t>
      </w:r>
      <w:r w:rsidR="000B079F">
        <w:rPr>
          <w:rFonts w:ascii="Arial" w:eastAsia="Times New Roman" w:hAnsi="Arial" w:cs="Arial"/>
        </w:rPr>
        <w:t xml:space="preserve">its </w:t>
      </w:r>
      <w:r>
        <w:rPr>
          <w:rFonts w:ascii="Arial" w:eastAsia="Times New Roman" w:hAnsi="Arial" w:cs="Arial"/>
        </w:rPr>
        <w:t xml:space="preserve">importance and relevance. The </w:t>
      </w:r>
      <w:r w:rsidRPr="00C32188">
        <w:rPr>
          <w:rFonts w:ascii="Arial" w:eastAsia="Times New Roman" w:hAnsi="Arial" w:cs="Arial"/>
        </w:rPr>
        <w:t>TAU</w:t>
      </w:r>
      <w:r>
        <w:rPr>
          <w:rFonts w:ascii="Arial" w:eastAsia="Times New Roman" w:hAnsi="Arial" w:cs="Arial"/>
        </w:rPr>
        <w:t xml:space="preserve"> booklet was </w:t>
      </w:r>
      <w:r w:rsidR="00321742">
        <w:rPr>
          <w:rFonts w:ascii="Arial" w:eastAsia="Times New Roman" w:hAnsi="Arial" w:cs="Arial"/>
        </w:rPr>
        <w:t>endors</w:t>
      </w:r>
      <w:r>
        <w:rPr>
          <w:rFonts w:ascii="Arial" w:eastAsia="Times New Roman" w:hAnsi="Arial" w:cs="Arial"/>
        </w:rPr>
        <w:t>ed</w:t>
      </w:r>
      <w:r w:rsidR="00321742">
        <w:rPr>
          <w:rFonts w:ascii="Arial" w:eastAsia="Times New Roman" w:hAnsi="Arial" w:cs="Arial"/>
        </w:rPr>
        <w:t xml:space="preserve">, along with </w:t>
      </w:r>
      <w:r w:rsidR="00F12CEE">
        <w:rPr>
          <w:rFonts w:ascii="Arial" w:eastAsia="Times New Roman" w:hAnsi="Arial" w:cs="Arial"/>
        </w:rPr>
        <w:t>its proposed method of delivery.</w:t>
      </w:r>
      <w:r w:rsidR="00FD29AD">
        <w:rPr>
          <w:rFonts w:ascii="Arial" w:eastAsia="Times New Roman" w:hAnsi="Arial" w:cs="Arial"/>
        </w:rPr>
        <w:t xml:space="preserve"> </w:t>
      </w:r>
      <w:r w:rsidR="00321742">
        <w:rPr>
          <w:rFonts w:ascii="Arial" w:eastAsia="Times New Roman" w:hAnsi="Arial" w:cs="Arial"/>
        </w:rPr>
        <w:t xml:space="preserve">All </w:t>
      </w:r>
      <w:r w:rsidR="00321742">
        <w:rPr>
          <w:rFonts w:ascii="Arial" w:eastAsia="Times New Roman" w:hAnsi="Arial" w:cs="Arial"/>
        </w:rPr>
        <w:lastRenderedPageBreak/>
        <w:t xml:space="preserve">stakeholders were enthusiastic about the proposed intervention. ESWs </w:t>
      </w:r>
      <w:r w:rsidR="00310F2B">
        <w:rPr>
          <w:rFonts w:ascii="Arial" w:eastAsia="Times New Roman" w:hAnsi="Arial" w:cs="Arial"/>
        </w:rPr>
        <w:t xml:space="preserve">indicated </w:t>
      </w:r>
      <w:r w:rsidR="003A0888">
        <w:rPr>
          <w:rFonts w:ascii="Arial" w:eastAsia="Times New Roman" w:hAnsi="Arial" w:cs="Arial"/>
        </w:rPr>
        <w:t xml:space="preserve">that </w:t>
      </w:r>
      <w:r w:rsidR="00321742" w:rsidRPr="00C32188">
        <w:rPr>
          <w:rFonts w:ascii="Arial" w:eastAsia="Times New Roman" w:hAnsi="Arial" w:cs="Arial"/>
        </w:rPr>
        <w:t>training about chronic pain</w:t>
      </w:r>
      <w:r w:rsidR="00321742">
        <w:rPr>
          <w:rFonts w:ascii="Arial" w:eastAsia="Times New Roman" w:hAnsi="Arial" w:cs="Arial"/>
        </w:rPr>
        <w:t xml:space="preserve"> </w:t>
      </w:r>
      <w:r w:rsidR="006E4A25">
        <w:rPr>
          <w:rFonts w:ascii="Arial" w:eastAsia="Times New Roman" w:hAnsi="Arial" w:cs="Arial"/>
        </w:rPr>
        <w:t>would</w:t>
      </w:r>
      <w:r w:rsidR="00321742">
        <w:rPr>
          <w:rFonts w:ascii="Arial" w:eastAsia="Times New Roman" w:hAnsi="Arial" w:cs="Arial"/>
        </w:rPr>
        <w:t xml:space="preserve"> </w:t>
      </w:r>
      <w:r w:rsidR="00EE544A">
        <w:rPr>
          <w:rFonts w:ascii="Arial" w:eastAsia="Times New Roman" w:hAnsi="Arial" w:cs="Arial"/>
        </w:rPr>
        <w:t>be helpful</w:t>
      </w:r>
      <w:r w:rsidR="00310F2B">
        <w:rPr>
          <w:rFonts w:ascii="Arial" w:eastAsia="Times New Roman" w:hAnsi="Arial" w:cs="Arial"/>
        </w:rPr>
        <w:t>.</w:t>
      </w:r>
    </w:p>
    <w:p w:rsidR="00F80011" w:rsidRDefault="00321742" w:rsidP="00F80011">
      <w:pPr>
        <w:pStyle w:val="NoSpacing"/>
        <w:spacing w:line="360" w:lineRule="auto"/>
        <w:jc w:val="both"/>
        <w:rPr>
          <w:rFonts w:ascii="Arial" w:eastAsia="Times New Roman" w:hAnsi="Arial" w:cs="Arial"/>
        </w:rPr>
      </w:pPr>
      <w:r w:rsidRPr="00321742">
        <w:rPr>
          <w:rFonts w:ascii="Arial" w:eastAsia="Times New Roman" w:hAnsi="Arial" w:cs="Arial"/>
          <w:b/>
        </w:rPr>
        <w:t>Recruitment:</w:t>
      </w:r>
      <w:r>
        <w:rPr>
          <w:rFonts w:ascii="Arial" w:eastAsia="Times New Roman" w:hAnsi="Arial" w:cs="Arial"/>
        </w:rPr>
        <w:t xml:space="preserve"> </w:t>
      </w:r>
      <w:r w:rsidR="006E4A25">
        <w:rPr>
          <w:rFonts w:ascii="Arial" w:eastAsia="Times New Roman" w:hAnsi="Arial" w:cs="Arial"/>
        </w:rPr>
        <w:t>PCPs</w:t>
      </w:r>
      <w:r w:rsidR="00F80011">
        <w:rPr>
          <w:rFonts w:ascii="Arial" w:eastAsia="Times New Roman" w:hAnsi="Arial" w:cs="Arial"/>
        </w:rPr>
        <w:t xml:space="preserve"> thought that recruitment through primary care was possible and </w:t>
      </w:r>
      <w:r w:rsidR="003A0888">
        <w:rPr>
          <w:rFonts w:ascii="Arial" w:eastAsia="Times New Roman" w:hAnsi="Arial" w:cs="Arial"/>
        </w:rPr>
        <w:t>defined</w:t>
      </w:r>
      <w:r w:rsidR="00F80011">
        <w:rPr>
          <w:rFonts w:ascii="Arial" w:eastAsia="Times New Roman" w:hAnsi="Arial" w:cs="Arial"/>
        </w:rPr>
        <w:t xml:space="preserve"> methodolog</w:t>
      </w:r>
      <w:r>
        <w:rPr>
          <w:rFonts w:ascii="Arial" w:eastAsia="Times New Roman" w:hAnsi="Arial" w:cs="Arial"/>
        </w:rPr>
        <w:t>ies</w:t>
      </w:r>
      <w:r w:rsidR="00F80011">
        <w:rPr>
          <w:rFonts w:ascii="Arial" w:eastAsia="Times New Roman" w:hAnsi="Arial" w:cs="Arial"/>
        </w:rPr>
        <w:t xml:space="preserve"> </w:t>
      </w:r>
      <w:r>
        <w:rPr>
          <w:rFonts w:ascii="Arial" w:eastAsia="Times New Roman" w:hAnsi="Arial" w:cs="Arial"/>
        </w:rPr>
        <w:t>to be trialled</w:t>
      </w:r>
      <w:r w:rsidR="00F80011">
        <w:rPr>
          <w:rFonts w:ascii="Arial" w:eastAsia="Times New Roman" w:hAnsi="Arial" w:cs="Arial"/>
        </w:rPr>
        <w:t xml:space="preserve"> as follows: Read code searching based on codes for </w:t>
      </w:r>
      <w:r w:rsidR="008A422F">
        <w:rPr>
          <w:rFonts w:ascii="Arial" w:eastAsia="Times New Roman" w:hAnsi="Arial" w:cs="Arial"/>
        </w:rPr>
        <w:t xml:space="preserve">prescriptions and chronic pain </w:t>
      </w:r>
      <w:r w:rsidR="00F80011">
        <w:rPr>
          <w:rFonts w:ascii="Arial" w:eastAsia="Times New Roman" w:hAnsi="Arial" w:cs="Arial"/>
        </w:rPr>
        <w:t xml:space="preserve">leading to mailshot; </w:t>
      </w:r>
      <w:r w:rsidR="006E4A25">
        <w:rPr>
          <w:rFonts w:ascii="Arial" w:eastAsia="Times New Roman" w:hAnsi="Arial" w:cs="Arial"/>
        </w:rPr>
        <w:t>opportunistic</w:t>
      </w:r>
      <w:r w:rsidR="00F80011">
        <w:rPr>
          <w:rFonts w:ascii="Arial" w:eastAsia="Times New Roman" w:hAnsi="Arial" w:cs="Arial"/>
        </w:rPr>
        <w:t xml:space="preserve"> </w:t>
      </w:r>
      <w:r w:rsidR="00FD29AD">
        <w:rPr>
          <w:rFonts w:ascii="Arial" w:eastAsia="Times New Roman" w:hAnsi="Arial" w:cs="Arial"/>
        </w:rPr>
        <w:t>during</w:t>
      </w:r>
      <w:r w:rsidR="00F80011">
        <w:rPr>
          <w:rFonts w:ascii="Arial" w:eastAsia="Times New Roman" w:hAnsi="Arial" w:cs="Arial"/>
        </w:rPr>
        <w:t xml:space="preserve"> appointments; targeted recruitment based on </w:t>
      </w:r>
      <w:r w:rsidR="003A0888">
        <w:rPr>
          <w:rFonts w:ascii="Arial" w:eastAsia="Times New Roman" w:hAnsi="Arial" w:cs="Arial"/>
        </w:rPr>
        <w:t xml:space="preserve">PCPs </w:t>
      </w:r>
      <w:r w:rsidR="00F80011">
        <w:rPr>
          <w:rFonts w:ascii="Arial" w:eastAsia="Times New Roman" w:hAnsi="Arial" w:cs="Arial"/>
        </w:rPr>
        <w:t>knowledge; poster</w:t>
      </w:r>
      <w:r w:rsidR="006E4A25">
        <w:rPr>
          <w:rFonts w:ascii="Arial" w:eastAsia="Times New Roman" w:hAnsi="Arial" w:cs="Arial"/>
        </w:rPr>
        <w:t>s in surgeries</w:t>
      </w:r>
      <w:r w:rsidR="00F80011">
        <w:rPr>
          <w:rFonts w:ascii="Arial" w:eastAsia="Times New Roman" w:hAnsi="Arial" w:cs="Arial"/>
        </w:rPr>
        <w:t>; hand searching patients</w:t>
      </w:r>
      <w:r w:rsidR="00CA2514">
        <w:rPr>
          <w:rFonts w:ascii="Arial" w:eastAsia="Times New Roman" w:hAnsi="Arial" w:cs="Arial"/>
        </w:rPr>
        <w:t>’</w:t>
      </w:r>
      <w:r w:rsidR="00F80011">
        <w:rPr>
          <w:rFonts w:ascii="Arial" w:eastAsia="Times New Roman" w:hAnsi="Arial" w:cs="Arial"/>
        </w:rPr>
        <w:t xml:space="preserve"> records.</w:t>
      </w:r>
      <w:r>
        <w:rPr>
          <w:rFonts w:ascii="Arial" w:eastAsia="Times New Roman" w:hAnsi="Arial" w:cs="Arial"/>
        </w:rPr>
        <w:t xml:space="preserve"> Clients proffered different views about GPs involvement: one felt more likely to participate if their GP recommended it</w:t>
      </w:r>
      <w:r w:rsidR="000B079F">
        <w:rPr>
          <w:rFonts w:ascii="Arial" w:eastAsia="Times New Roman" w:hAnsi="Arial" w:cs="Arial"/>
        </w:rPr>
        <w:t>,</w:t>
      </w:r>
      <w:r>
        <w:rPr>
          <w:rFonts w:ascii="Arial" w:eastAsia="Times New Roman" w:hAnsi="Arial" w:cs="Arial"/>
        </w:rPr>
        <w:t xml:space="preserve"> whilst another felt that they would be unhappy if their GP suggested an employment intervention. Clients also </w:t>
      </w:r>
      <w:r w:rsidR="003A0888">
        <w:rPr>
          <w:rFonts w:ascii="Arial" w:eastAsia="Times New Roman" w:hAnsi="Arial" w:cs="Arial"/>
        </w:rPr>
        <w:t>indicated</w:t>
      </w:r>
      <w:r>
        <w:rPr>
          <w:rFonts w:ascii="Arial" w:eastAsia="Times New Roman" w:hAnsi="Arial" w:cs="Arial"/>
        </w:rPr>
        <w:t xml:space="preserve"> that their GPs do not know </w:t>
      </w:r>
      <w:r w:rsidR="003A0888">
        <w:rPr>
          <w:rFonts w:ascii="Arial" w:eastAsia="Times New Roman" w:hAnsi="Arial" w:cs="Arial"/>
        </w:rPr>
        <w:t>their employment status</w:t>
      </w:r>
      <w:r>
        <w:rPr>
          <w:rFonts w:ascii="Arial" w:eastAsia="Times New Roman" w:hAnsi="Arial" w:cs="Arial"/>
        </w:rPr>
        <w:t>.</w:t>
      </w:r>
      <w:r w:rsidR="00F80011">
        <w:rPr>
          <w:rFonts w:ascii="Arial" w:eastAsia="Times New Roman" w:hAnsi="Arial" w:cs="Arial"/>
        </w:rPr>
        <w:t xml:space="preserve"> </w:t>
      </w:r>
    </w:p>
    <w:p w:rsidR="00321742" w:rsidRDefault="00EE544A" w:rsidP="00F80011">
      <w:pPr>
        <w:pStyle w:val="NoSpacing"/>
        <w:spacing w:line="360" w:lineRule="auto"/>
        <w:jc w:val="both"/>
        <w:rPr>
          <w:rFonts w:ascii="Arial" w:eastAsia="Times New Roman" w:hAnsi="Arial" w:cs="Arial"/>
        </w:rPr>
      </w:pPr>
      <w:r>
        <w:rPr>
          <w:rFonts w:ascii="Arial" w:eastAsia="Times New Roman" w:hAnsi="Arial" w:cs="Arial"/>
          <w:b/>
        </w:rPr>
        <w:t>Intervention</w:t>
      </w:r>
      <w:r w:rsidR="00FD29AD">
        <w:rPr>
          <w:rFonts w:ascii="Arial" w:eastAsia="Times New Roman" w:hAnsi="Arial" w:cs="Arial"/>
          <w:b/>
        </w:rPr>
        <w:t>:</w:t>
      </w:r>
      <w:r>
        <w:rPr>
          <w:rFonts w:ascii="Arial" w:eastAsia="Times New Roman" w:hAnsi="Arial" w:cs="Arial"/>
          <w:b/>
        </w:rPr>
        <w:t xml:space="preserve"> </w:t>
      </w:r>
      <w:r w:rsidR="00A87071">
        <w:rPr>
          <w:rFonts w:ascii="Arial" w:eastAsia="Times New Roman" w:hAnsi="Arial" w:cs="Arial"/>
        </w:rPr>
        <w:t xml:space="preserve">Clients viewed it as excellent that the IPS would be offered </w:t>
      </w:r>
      <w:r w:rsidR="00A87071" w:rsidRPr="00C32188">
        <w:rPr>
          <w:rFonts w:ascii="Arial" w:eastAsia="Times New Roman" w:hAnsi="Arial" w:cs="Arial"/>
        </w:rPr>
        <w:t>much earlier</w:t>
      </w:r>
      <w:r w:rsidR="00A87071">
        <w:rPr>
          <w:rFonts w:ascii="Arial" w:eastAsia="Times New Roman" w:hAnsi="Arial" w:cs="Arial"/>
        </w:rPr>
        <w:t xml:space="preserve"> after becoming unemployed (the existing SJP req</w:t>
      </w:r>
      <w:r w:rsidR="006E4A25">
        <w:rPr>
          <w:rFonts w:ascii="Arial" w:eastAsia="Times New Roman" w:hAnsi="Arial" w:cs="Arial"/>
        </w:rPr>
        <w:t>uired that they be unemployed &gt;</w:t>
      </w:r>
      <w:r w:rsidR="00A87071">
        <w:rPr>
          <w:rFonts w:ascii="Arial" w:eastAsia="Times New Roman" w:hAnsi="Arial" w:cs="Arial"/>
        </w:rPr>
        <w:t xml:space="preserve">2 years before being offered IPS). Clients also emphasised the importance of </w:t>
      </w:r>
      <w:r w:rsidR="00A87071" w:rsidRPr="00C32188">
        <w:rPr>
          <w:rFonts w:ascii="Arial" w:eastAsia="Times New Roman" w:hAnsi="Arial" w:cs="Arial"/>
        </w:rPr>
        <w:t>the relationship with the ESW</w:t>
      </w:r>
      <w:r w:rsidR="00A87071">
        <w:rPr>
          <w:rFonts w:ascii="Arial" w:eastAsia="Times New Roman" w:hAnsi="Arial" w:cs="Arial"/>
        </w:rPr>
        <w:t xml:space="preserve"> for success of the intervention. They recognised though that </w:t>
      </w:r>
      <w:r w:rsidR="006E4A25">
        <w:rPr>
          <w:rFonts w:ascii="Arial" w:eastAsia="Times New Roman" w:hAnsi="Arial" w:cs="Arial"/>
        </w:rPr>
        <w:t>ESWs</w:t>
      </w:r>
      <w:r w:rsidR="00A87071">
        <w:rPr>
          <w:rFonts w:ascii="Arial" w:eastAsia="Times New Roman" w:hAnsi="Arial" w:cs="Arial"/>
        </w:rPr>
        <w:t xml:space="preserve"> were already over-stretched with their current cli</w:t>
      </w:r>
      <w:r w:rsidR="006E4A25">
        <w:rPr>
          <w:rFonts w:ascii="Arial" w:eastAsia="Times New Roman" w:hAnsi="Arial" w:cs="Arial"/>
        </w:rPr>
        <w:t>ent numbers.</w:t>
      </w:r>
    </w:p>
    <w:p w:rsidR="006E4A25" w:rsidRDefault="006E4A25" w:rsidP="00C32188">
      <w:pPr>
        <w:pStyle w:val="NoSpacing"/>
        <w:spacing w:line="360" w:lineRule="auto"/>
        <w:jc w:val="both"/>
        <w:rPr>
          <w:rFonts w:ascii="Arial" w:hAnsi="Arial" w:cs="Arial"/>
          <w:b/>
        </w:rPr>
      </w:pPr>
    </w:p>
    <w:p w:rsidR="006E4A25" w:rsidRDefault="00310F2B" w:rsidP="00202C67">
      <w:pPr>
        <w:pStyle w:val="Heading3"/>
      </w:pPr>
      <w:bookmarkStart w:id="26" w:name="_Toc29894110"/>
      <w:r>
        <w:t>WP4</w:t>
      </w:r>
      <w:r w:rsidR="00C32188">
        <w:t xml:space="preserve"> pilot trial (</w:t>
      </w:r>
      <w:proofErr w:type="spellStart"/>
      <w:r w:rsidR="00C32188">
        <w:t>InSTEP</w:t>
      </w:r>
      <w:proofErr w:type="spellEnd"/>
      <w:r w:rsidR="00C32188">
        <w:t>):</w:t>
      </w:r>
      <w:bookmarkEnd w:id="26"/>
      <w:r w:rsidR="00C32188">
        <w:t xml:space="preserve"> </w:t>
      </w:r>
    </w:p>
    <w:p w:rsidR="00A87071" w:rsidRDefault="00182B77" w:rsidP="00C32188">
      <w:pPr>
        <w:pStyle w:val="NoSpacing"/>
        <w:spacing w:line="360" w:lineRule="auto"/>
        <w:jc w:val="both"/>
        <w:rPr>
          <w:rFonts w:ascii="Arial" w:hAnsi="Arial" w:cs="Arial"/>
          <w:b/>
        </w:rPr>
      </w:pPr>
      <w:r>
        <w:rPr>
          <w:rFonts w:ascii="Arial" w:hAnsi="Arial" w:cs="Arial"/>
        </w:rPr>
        <w:t>We estimated</w:t>
      </w:r>
      <w:r w:rsidR="00310F2B">
        <w:rPr>
          <w:rFonts w:ascii="Arial" w:hAnsi="Arial" w:cs="Arial"/>
        </w:rPr>
        <w:t xml:space="preserve"> that </w:t>
      </w:r>
      <w:r w:rsidR="00302FAE">
        <w:rPr>
          <w:rFonts w:ascii="Arial" w:hAnsi="Arial" w:cs="Arial"/>
        </w:rPr>
        <w:t xml:space="preserve">4 </w:t>
      </w:r>
      <w:r w:rsidR="00310F2B">
        <w:rPr>
          <w:rFonts w:ascii="Arial" w:hAnsi="Arial" w:cs="Arial"/>
        </w:rPr>
        <w:t>practices would be needed to recruit a maximum of 80 pilot study patients. In fact, to recruit the final total of 50 subjects, w</w:t>
      </w:r>
      <w:r w:rsidR="00F453D4" w:rsidRPr="00D001A1">
        <w:rPr>
          <w:rFonts w:ascii="Arial" w:hAnsi="Arial" w:cs="Arial"/>
        </w:rPr>
        <w:t xml:space="preserve">e </w:t>
      </w:r>
      <w:r w:rsidR="00EE544A">
        <w:rPr>
          <w:rFonts w:ascii="Arial" w:hAnsi="Arial" w:cs="Arial"/>
        </w:rPr>
        <w:t>involved</w:t>
      </w:r>
      <w:r w:rsidR="00F453D4" w:rsidRPr="00D001A1">
        <w:rPr>
          <w:rFonts w:ascii="Arial" w:hAnsi="Arial" w:cs="Arial"/>
        </w:rPr>
        <w:t xml:space="preserve"> </w:t>
      </w:r>
      <w:r w:rsidR="00302FAE">
        <w:rPr>
          <w:rFonts w:ascii="Arial" w:hAnsi="Arial" w:cs="Arial"/>
        </w:rPr>
        <w:t>9</w:t>
      </w:r>
      <w:r w:rsidR="00302FAE" w:rsidRPr="00D001A1">
        <w:rPr>
          <w:rFonts w:ascii="Arial" w:hAnsi="Arial" w:cs="Arial"/>
        </w:rPr>
        <w:t xml:space="preserve"> </w:t>
      </w:r>
      <w:r w:rsidR="00F453D4" w:rsidRPr="00D001A1">
        <w:rPr>
          <w:rFonts w:ascii="Arial" w:hAnsi="Arial" w:cs="Arial"/>
        </w:rPr>
        <w:t xml:space="preserve">general practices </w:t>
      </w:r>
      <w:r w:rsidR="00527643">
        <w:rPr>
          <w:rFonts w:ascii="Arial" w:hAnsi="Arial" w:cs="Arial"/>
        </w:rPr>
        <w:t xml:space="preserve">(serving an estimated 200,000 people) </w:t>
      </w:r>
      <w:r w:rsidR="00310F2B">
        <w:rPr>
          <w:rFonts w:ascii="Arial" w:hAnsi="Arial" w:cs="Arial"/>
        </w:rPr>
        <w:t xml:space="preserve">and </w:t>
      </w:r>
      <w:r>
        <w:rPr>
          <w:rFonts w:ascii="Arial" w:hAnsi="Arial" w:cs="Arial"/>
        </w:rPr>
        <w:t xml:space="preserve">then, </w:t>
      </w:r>
      <w:r w:rsidR="00310F2B">
        <w:rPr>
          <w:rFonts w:ascii="Arial" w:hAnsi="Arial" w:cs="Arial"/>
        </w:rPr>
        <w:t xml:space="preserve">with the agreement of the TSC, broadened our </w:t>
      </w:r>
      <w:r>
        <w:rPr>
          <w:rFonts w:ascii="Arial" w:hAnsi="Arial" w:cs="Arial"/>
        </w:rPr>
        <w:t xml:space="preserve">strategy </w:t>
      </w:r>
      <w:r w:rsidR="00310F2B">
        <w:rPr>
          <w:rFonts w:ascii="Arial" w:hAnsi="Arial" w:cs="Arial"/>
        </w:rPr>
        <w:t xml:space="preserve">to allow </w:t>
      </w:r>
      <w:r>
        <w:rPr>
          <w:rFonts w:ascii="Arial" w:hAnsi="Arial" w:cs="Arial"/>
        </w:rPr>
        <w:t>recruitment</w:t>
      </w:r>
      <w:r w:rsidR="00310F2B">
        <w:rPr>
          <w:rFonts w:ascii="Arial" w:hAnsi="Arial" w:cs="Arial"/>
        </w:rPr>
        <w:t xml:space="preserve"> from </w:t>
      </w:r>
      <w:r w:rsidR="0086303E">
        <w:rPr>
          <w:rFonts w:ascii="Arial" w:hAnsi="Arial" w:cs="Arial"/>
        </w:rPr>
        <w:t xml:space="preserve">community-based </w:t>
      </w:r>
      <w:r w:rsidR="00310F2B">
        <w:rPr>
          <w:rFonts w:ascii="Arial" w:hAnsi="Arial" w:cs="Arial"/>
        </w:rPr>
        <w:t>pain services</w:t>
      </w:r>
      <w:r w:rsidR="00F453D4" w:rsidRPr="00D001A1">
        <w:rPr>
          <w:rFonts w:ascii="Arial" w:hAnsi="Arial" w:cs="Arial"/>
        </w:rPr>
        <w:t>.</w:t>
      </w:r>
      <w:r w:rsidR="00A87071">
        <w:rPr>
          <w:rFonts w:ascii="Arial" w:hAnsi="Arial" w:cs="Arial"/>
        </w:rPr>
        <w:t xml:space="preserve"> We trialled </w:t>
      </w:r>
      <w:proofErr w:type="gramStart"/>
      <w:r w:rsidR="00A87071">
        <w:rPr>
          <w:rFonts w:ascii="Arial" w:hAnsi="Arial" w:cs="Arial"/>
        </w:rPr>
        <w:t>all of</w:t>
      </w:r>
      <w:proofErr w:type="gramEnd"/>
      <w:r w:rsidR="00A87071">
        <w:rPr>
          <w:rFonts w:ascii="Arial" w:hAnsi="Arial" w:cs="Arial"/>
        </w:rPr>
        <w:t xml:space="preserve"> the approaches </w:t>
      </w:r>
      <w:r w:rsidR="00FD29AD">
        <w:rPr>
          <w:rFonts w:ascii="Arial" w:hAnsi="Arial" w:cs="Arial"/>
        </w:rPr>
        <w:t xml:space="preserve">suggested </w:t>
      </w:r>
      <w:r w:rsidR="00A87071">
        <w:rPr>
          <w:rFonts w:ascii="Arial" w:hAnsi="Arial" w:cs="Arial"/>
        </w:rPr>
        <w:t xml:space="preserve">in WPs1-3 to understand (a) which was most effective and (b) which was most efficient. </w:t>
      </w:r>
    </w:p>
    <w:p w:rsidR="00527643" w:rsidRDefault="0086303E" w:rsidP="003B136E">
      <w:pPr>
        <w:autoSpaceDE w:val="0"/>
        <w:autoSpaceDN w:val="0"/>
        <w:adjustRightInd w:val="0"/>
        <w:spacing w:after="0" w:line="360" w:lineRule="auto"/>
        <w:jc w:val="both"/>
        <w:rPr>
          <w:rFonts w:ascii="Arial" w:hAnsi="Arial" w:cs="Arial"/>
        </w:rPr>
      </w:pPr>
      <w:r>
        <w:rPr>
          <w:rFonts w:ascii="Arial" w:hAnsi="Arial" w:cs="Arial"/>
          <w:b/>
        </w:rPr>
        <w:t>Recruitment</w:t>
      </w:r>
      <w:r w:rsidR="00C32188">
        <w:rPr>
          <w:rFonts w:ascii="Arial" w:hAnsi="Arial" w:cs="Arial"/>
          <w:b/>
        </w:rPr>
        <w:t xml:space="preserve">: </w:t>
      </w:r>
      <w:r w:rsidR="00527643" w:rsidRPr="00527643">
        <w:rPr>
          <w:rFonts w:ascii="Arial" w:hAnsi="Arial" w:cs="Arial"/>
        </w:rPr>
        <w:t>Read code searches we</w:t>
      </w:r>
      <w:r w:rsidR="00527643">
        <w:rPr>
          <w:rFonts w:ascii="Arial" w:hAnsi="Arial" w:cs="Arial"/>
        </w:rPr>
        <w:t>re easy to carry out but yielded high numbers of ineligible participants and non-</w:t>
      </w:r>
      <w:r w:rsidR="000B079F">
        <w:rPr>
          <w:rFonts w:ascii="Arial" w:hAnsi="Arial" w:cs="Arial"/>
        </w:rPr>
        <w:t xml:space="preserve">responders </w:t>
      </w:r>
      <w:r w:rsidR="00527643">
        <w:rPr>
          <w:rFonts w:ascii="Arial" w:hAnsi="Arial" w:cs="Arial"/>
        </w:rPr>
        <w:t>so proved very inefficient</w:t>
      </w:r>
      <w:r w:rsidR="00510474">
        <w:rPr>
          <w:rFonts w:ascii="Arial" w:hAnsi="Arial" w:cs="Arial"/>
        </w:rPr>
        <w:t xml:space="preserve"> (</w:t>
      </w:r>
      <w:r w:rsidR="0019505A">
        <w:rPr>
          <w:rFonts w:ascii="Arial" w:hAnsi="Arial" w:cs="Arial"/>
        </w:rPr>
        <w:t>26</w:t>
      </w:r>
      <w:r w:rsidR="006E4A25">
        <w:rPr>
          <w:rFonts w:ascii="Arial" w:hAnsi="Arial" w:cs="Arial"/>
        </w:rPr>
        <w:t xml:space="preserve"> recruited from 101</w:t>
      </w:r>
      <w:r w:rsidR="00510474">
        <w:rPr>
          <w:rFonts w:ascii="Arial" w:hAnsi="Arial" w:cs="Arial"/>
        </w:rPr>
        <w:t>7 packs sent)</w:t>
      </w:r>
      <w:r w:rsidR="00527643">
        <w:rPr>
          <w:rFonts w:ascii="Arial" w:hAnsi="Arial" w:cs="Arial"/>
        </w:rPr>
        <w:t xml:space="preserve">. </w:t>
      </w:r>
      <w:r w:rsidR="00310F2B">
        <w:rPr>
          <w:rFonts w:ascii="Arial" w:hAnsi="Arial" w:cs="Arial"/>
        </w:rPr>
        <w:t>Hand searching notes was time</w:t>
      </w:r>
      <w:r w:rsidR="000B079F">
        <w:rPr>
          <w:rFonts w:ascii="Arial" w:hAnsi="Arial" w:cs="Arial"/>
        </w:rPr>
        <w:t>-</w:t>
      </w:r>
      <w:r w:rsidR="00310F2B">
        <w:rPr>
          <w:rFonts w:ascii="Arial" w:hAnsi="Arial" w:cs="Arial"/>
        </w:rPr>
        <w:t xml:space="preserve">consuming and resource-intensive but yielded </w:t>
      </w:r>
      <w:r w:rsidR="00527643">
        <w:rPr>
          <w:rFonts w:ascii="Arial" w:hAnsi="Arial" w:cs="Arial"/>
        </w:rPr>
        <w:t>6</w:t>
      </w:r>
      <w:r w:rsidR="00310F2B">
        <w:rPr>
          <w:rFonts w:ascii="Arial" w:hAnsi="Arial" w:cs="Arial"/>
        </w:rPr>
        <w:t xml:space="preserve"> eligible </w:t>
      </w:r>
      <w:r w:rsidR="00527643">
        <w:rPr>
          <w:rFonts w:ascii="Arial" w:hAnsi="Arial" w:cs="Arial"/>
        </w:rPr>
        <w:t>participants, all of whom were recruited</w:t>
      </w:r>
      <w:r w:rsidR="00310F2B">
        <w:rPr>
          <w:rFonts w:ascii="Arial" w:hAnsi="Arial" w:cs="Arial"/>
        </w:rPr>
        <w:t>.</w:t>
      </w:r>
      <w:r w:rsidR="00527643">
        <w:rPr>
          <w:rFonts w:ascii="Arial" w:hAnsi="Arial" w:cs="Arial"/>
        </w:rPr>
        <w:t xml:space="preserve"> Opportunistic recruitment during the consultation </w:t>
      </w:r>
      <w:r w:rsidR="006E4A25">
        <w:rPr>
          <w:rFonts w:ascii="Arial" w:hAnsi="Arial" w:cs="Arial"/>
        </w:rPr>
        <w:t>was also slow</w:t>
      </w:r>
      <w:r w:rsidR="00527643">
        <w:rPr>
          <w:rFonts w:ascii="Arial" w:hAnsi="Arial" w:cs="Arial"/>
        </w:rPr>
        <w:t xml:space="preserve"> but efficient, yielding </w:t>
      </w:r>
      <w:r w:rsidR="0019505A">
        <w:rPr>
          <w:rFonts w:ascii="Arial" w:hAnsi="Arial" w:cs="Arial"/>
        </w:rPr>
        <w:t>5</w:t>
      </w:r>
      <w:r w:rsidR="00527643">
        <w:rPr>
          <w:rFonts w:ascii="Arial" w:hAnsi="Arial" w:cs="Arial"/>
        </w:rPr>
        <w:t xml:space="preserve"> eligible participants who consented to participate. </w:t>
      </w:r>
      <w:r w:rsidR="00310F2B">
        <w:rPr>
          <w:rFonts w:ascii="Arial" w:hAnsi="Arial" w:cs="Arial"/>
        </w:rPr>
        <w:t xml:space="preserve">Given the challenges </w:t>
      </w:r>
      <w:r>
        <w:rPr>
          <w:rFonts w:ascii="Arial" w:hAnsi="Arial" w:cs="Arial"/>
        </w:rPr>
        <w:t xml:space="preserve">recruiting, our study timelines were </w:t>
      </w:r>
      <w:proofErr w:type="gramStart"/>
      <w:r>
        <w:rPr>
          <w:rFonts w:ascii="Arial" w:hAnsi="Arial" w:cs="Arial"/>
        </w:rPr>
        <w:t>affected</w:t>
      </w:r>
      <w:proofErr w:type="gramEnd"/>
      <w:r>
        <w:rPr>
          <w:rFonts w:ascii="Arial" w:hAnsi="Arial" w:cs="Arial"/>
        </w:rPr>
        <w:t xml:space="preserve"> and we found ourselves </w:t>
      </w:r>
      <w:r w:rsidR="006E4A25">
        <w:rPr>
          <w:rFonts w:ascii="Arial" w:hAnsi="Arial" w:cs="Arial"/>
        </w:rPr>
        <w:t>nearing</w:t>
      </w:r>
      <w:r>
        <w:rPr>
          <w:rFonts w:ascii="Arial" w:hAnsi="Arial" w:cs="Arial"/>
        </w:rPr>
        <w:t xml:space="preserve"> the end of the time over which IPS </w:t>
      </w:r>
      <w:r w:rsidR="00182B77">
        <w:rPr>
          <w:rFonts w:ascii="Arial" w:hAnsi="Arial" w:cs="Arial"/>
        </w:rPr>
        <w:t>was available</w:t>
      </w:r>
      <w:r>
        <w:rPr>
          <w:rFonts w:ascii="Arial" w:hAnsi="Arial" w:cs="Arial"/>
        </w:rPr>
        <w:t xml:space="preserve">. </w:t>
      </w:r>
      <w:r w:rsidR="00527643">
        <w:rPr>
          <w:rFonts w:ascii="Arial" w:hAnsi="Arial" w:cs="Arial"/>
        </w:rPr>
        <w:t xml:space="preserve">Thus, we widened recruitment to </w:t>
      </w:r>
      <w:r w:rsidR="006E4A25">
        <w:rPr>
          <w:rFonts w:ascii="Arial" w:hAnsi="Arial" w:cs="Arial"/>
        </w:rPr>
        <w:t>identify eligible people</w:t>
      </w:r>
      <w:r w:rsidR="00527643">
        <w:rPr>
          <w:rFonts w:ascii="Arial" w:hAnsi="Arial" w:cs="Arial"/>
        </w:rPr>
        <w:t xml:space="preserve"> through community pain services</w:t>
      </w:r>
      <w:r w:rsidR="006E4A25">
        <w:rPr>
          <w:rFonts w:ascii="Arial" w:hAnsi="Arial" w:cs="Arial"/>
        </w:rPr>
        <w:t xml:space="preserve"> opportunistic</w:t>
      </w:r>
      <w:r w:rsidR="00FD29AD">
        <w:rPr>
          <w:rFonts w:ascii="Arial" w:hAnsi="Arial" w:cs="Arial"/>
        </w:rPr>
        <w:t>ally during consultations</w:t>
      </w:r>
      <w:r w:rsidR="006E4A25">
        <w:rPr>
          <w:rFonts w:ascii="Arial" w:hAnsi="Arial" w:cs="Arial"/>
        </w:rPr>
        <w:t>. T</w:t>
      </w:r>
      <w:r w:rsidR="00527643">
        <w:rPr>
          <w:rFonts w:ascii="Arial" w:hAnsi="Arial" w:cs="Arial"/>
        </w:rPr>
        <w:t>his referral route yielded the highest rates of eligible participants who consented to take part (n=13). In total, 50 people were recruited.</w:t>
      </w:r>
    </w:p>
    <w:p w:rsidR="00310F2B" w:rsidRDefault="00527643" w:rsidP="003B136E">
      <w:pPr>
        <w:autoSpaceDE w:val="0"/>
        <w:autoSpaceDN w:val="0"/>
        <w:adjustRightInd w:val="0"/>
        <w:spacing w:after="0" w:line="360" w:lineRule="auto"/>
        <w:jc w:val="both"/>
        <w:rPr>
          <w:rFonts w:ascii="Arial" w:hAnsi="Arial" w:cs="Arial"/>
        </w:rPr>
      </w:pPr>
      <w:r>
        <w:rPr>
          <w:rFonts w:ascii="Arial" w:hAnsi="Arial" w:cs="Arial"/>
          <w:b/>
        </w:rPr>
        <w:t xml:space="preserve">Randomisation: </w:t>
      </w:r>
      <w:r w:rsidRPr="00527643">
        <w:rPr>
          <w:rFonts w:ascii="Arial" w:hAnsi="Arial" w:cs="Arial"/>
        </w:rPr>
        <w:t xml:space="preserve">Given the </w:t>
      </w:r>
      <w:r w:rsidR="00C945CB">
        <w:rPr>
          <w:rFonts w:ascii="Arial" w:hAnsi="Arial" w:cs="Arial"/>
        </w:rPr>
        <w:t>limited</w:t>
      </w:r>
      <w:r w:rsidRPr="00527643">
        <w:rPr>
          <w:rFonts w:ascii="Arial" w:hAnsi="Arial" w:cs="Arial"/>
        </w:rPr>
        <w:t xml:space="preserve"> availability of the IPS intervention</w:t>
      </w:r>
      <w:r>
        <w:rPr>
          <w:rFonts w:ascii="Arial" w:hAnsi="Arial" w:cs="Arial"/>
        </w:rPr>
        <w:t xml:space="preserve"> caused by slow recruitment, we initially randomised </w:t>
      </w:r>
      <w:proofErr w:type="gramStart"/>
      <w:r w:rsidR="00EE544A">
        <w:rPr>
          <w:rFonts w:ascii="Arial" w:hAnsi="Arial" w:cs="Arial"/>
        </w:rPr>
        <w:t>everybody</w:t>
      </w:r>
      <w:proofErr w:type="gramEnd"/>
      <w:r>
        <w:rPr>
          <w:rFonts w:ascii="Arial" w:hAnsi="Arial" w:cs="Arial"/>
        </w:rPr>
        <w:t xml:space="preserve"> but</w:t>
      </w:r>
      <w:r w:rsidR="0086303E">
        <w:rPr>
          <w:rFonts w:ascii="Arial" w:hAnsi="Arial" w:cs="Arial"/>
        </w:rPr>
        <w:t xml:space="preserve"> we subsequently allocated as many of the earlier recruits as possible to IPS until it was no longer available and </w:t>
      </w:r>
      <w:r w:rsidR="00182B77">
        <w:rPr>
          <w:rFonts w:ascii="Arial" w:hAnsi="Arial" w:cs="Arial"/>
        </w:rPr>
        <w:t xml:space="preserve">allocated </w:t>
      </w:r>
      <w:r w:rsidR="0086303E">
        <w:rPr>
          <w:rFonts w:ascii="Arial" w:hAnsi="Arial" w:cs="Arial"/>
        </w:rPr>
        <w:t xml:space="preserve">the remainder </w:t>
      </w:r>
      <w:r w:rsidR="0086303E">
        <w:rPr>
          <w:rFonts w:ascii="Arial" w:hAnsi="Arial" w:cs="Arial"/>
        </w:rPr>
        <w:lastRenderedPageBreak/>
        <w:t xml:space="preserve">to TAU. However, in all cases, the participants were recruited to an RCT and gave written informed consent </w:t>
      </w:r>
      <w:r w:rsidR="00EE544A">
        <w:rPr>
          <w:rFonts w:ascii="Arial" w:hAnsi="Arial" w:cs="Arial"/>
        </w:rPr>
        <w:t>for randomisation</w:t>
      </w:r>
      <w:r w:rsidR="0086303E">
        <w:rPr>
          <w:rFonts w:ascii="Arial" w:hAnsi="Arial" w:cs="Arial"/>
        </w:rPr>
        <w:t xml:space="preserve">. Nobody expressed dissatisfaction with randomisation or their allocation. In total, 22 subjects received IPS and 28 </w:t>
      </w:r>
      <w:proofErr w:type="gramStart"/>
      <w:r w:rsidR="0086303E">
        <w:rPr>
          <w:rFonts w:ascii="Arial" w:hAnsi="Arial" w:cs="Arial"/>
        </w:rPr>
        <w:t>TAU</w:t>
      </w:r>
      <w:proofErr w:type="gramEnd"/>
      <w:r w:rsidR="0086303E">
        <w:rPr>
          <w:rFonts w:ascii="Arial" w:hAnsi="Arial" w:cs="Arial"/>
        </w:rPr>
        <w:t>. TAU was acceptable to participants and they expressed satisfaction with the booklet and its purpose/aims.</w:t>
      </w:r>
    </w:p>
    <w:p w:rsidR="0086303E" w:rsidRDefault="0086303E" w:rsidP="003B136E">
      <w:pPr>
        <w:autoSpaceDE w:val="0"/>
        <w:autoSpaceDN w:val="0"/>
        <w:adjustRightInd w:val="0"/>
        <w:spacing w:after="0" w:line="360" w:lineRule="auto"/>
        <w:jc w:val="both"/>
        <w:rPr>
          <w:rFonts w:ascii="Arial" w:hAnsi="Arial" w:cs="Arial"/>
        </w:rPr>
      </w:pPr>
      <w:r>
        <w:rPr>
          <w:rFonts w:ascii="Arial" w:hAnsi="Arial" w:cs="Arial"/>
          <w:b/>
        </w:rPr>
        <w:t xml:space="preserve">Response rates and retention: </w:t>
      </w:r>
      <w:r>
        <w:rPr>
          <w:rFonts w:ascii="Arial" w:hAnsi="Arial" w:cs="Arial"/>
        </w:rPr>
        <w:t>At 3- and 6-months, excellent rates of ret</w:t>
      </w:r>
      <w:r w:rsidR="0019505A">
        <w:rPr>
          <w:rFonts w:ascii="Arial" w:hAnsi="Arial" w:cs="Arial"/>
        </w:rPr>
        <w:t>urn</w:t>
      </w:r>
      <w:r>
        <w:rPr>
          <w:rFonts w:ascii="Arial" w:hAnsi="Arial" w:cs="Arial"/>
        </w:rPr>
        <w:t xml:space="preserve"> were </w:t>
      </w:r>
      <w:r w:rsidR="000B079F">
        <w:rPr>
          <w:rFonts w:ascii="Arial" w:hAnsi="Arial" w:cs="Arial"/>
        </w:rPr>
        <w:t>achieved for</w:t>
      </w:r>
      <w:r w:rsidR="0019505A">
        <w:rPr>
          <w:rFonts w:ascii="Arial" w:hAnsi="Arial" w:cs="Arial"/>
        </w:rPr>
        <w:t xml:space="preserve"> follow-up questionnaires </w:t>
      </w:r>
      <w:r>
        <w:rPr>
          <w:rFonts w:ascii="Arial" w:hAnsi="Arial" w:cs="Arial"/>
        </w:rPr>
        <w:t xml:space="preserve">amongst TAU </w:t>
      </w:r>
      <w:r w:rsidR="0019505A">
        <w:rPr>
          <w:rFonts w:ascii="Arial" w:hAnsi="Arial" w:cs="Arial"/>
        </w:rPr>
        <w:t xml:space="preserve">participants. Rates dropped somewhat amongst this group however at 12-months. </w:t>
      </w:r>
      <w:r w:rsidR="00182B77">
        <w:rPr>
          <w:rFonts w:ascii="Arial" w:hAnsi="Arial" w:cs="Arial"/>
        </w:rPr>
        <w:t>Two</w:t>
      </w:r>
      <w:r w:rsidR="0019505A">
        <w:rPr>
          <w:rFonts w:ascii="Arial" w:hAnsi="Arial" w:cs="Arial"/>
        </w:rPr>
        <w:t xml:space="preserve"> of the </w:t>
      </w:r>
      <w:r w:rsidR="00182B77">
        <w:rPr>
          <w:rFonts w:ascii="Arial" w:hAnsi="Arial" w:cs="Arial"/>
        </w:rPr>
        <w:t xml:space="preserve">22 </w:t>
      </w:r>
      <w:r w:rsidR="0019505A">
        <w:rPr>
          <w:rFonts w:ascii="Arial" w:hAnsi="Arial" w:cs="Arial"/>
        </w:rPr>
        <w:t>IPS participants obtained employment rapidly, but only by moving out of the area and withdrew from follow-up. An additional 4/22 failed to return any of the follow-up questio</w:t>
      </w:r>
      <w:r w:rsidR="00EE544A">
        <w:rPr>
          <w:rFonts w:ascii="Arial" w:hAnsi="Arial" w:cs="Arial"/>
        </w:rPr>
        <w:t>nnaires, despite engaging with</w:t>
      </w:r>
      <w:r w:rsidR="0019505A">
        <w:rPr>
          <w:rFonts w:ascii="Arial" w:hAnsi="Arial" w:cs="Arial"/>
        </w:rPr>
        <w:t xml:space="preserve"> </w:t>
      </w:r>
      <w:r w:rsidR="00182B77">
        <w:rPr>
          <w:rFonts w:ascii="Arial" w:hAnsi="Arial" w:cs="Arial"/>
        </w:rPr>
        <w:t>IPS</w:t>
      </w:r>
      <w:r w:rsidR="0019505A">
        <w:rPr>
          <w:rFonts w:ascii="Arial" w:hAnsi="Arial" w:cs="Arial"/>
        </w:rPr>
        <w:t xml:space="preserve">. Even with a system of reminders and an incentive payment for returning questionnaires, insufficient rates of return were achieved in the IPS arm. </w:t>
      </w:r>
      <w:r w:rsidR="00182B77">
        <w:rPr>
          <w:rFonts w:ascii="Arial" w:hAnsi="Arial" w:cs="Arial"/>
        </w:rPr>
        <w:t>It</w:t>
      </w:r>
      <w:r w:rsidR="0019505A">
        <w:rPr>
          <w:rFonts w:ascii="Arial" w:hAnsi="Arial" w:cs="Arial"/>
        </w:rPr>
        <w:t xml:space="preserve"> appeared that return rates dropped once the individual obtained </w:t>
      </w:r>
      <w:r w:rsidR="00302FAE">
        <w:rPr>
          <w:rFonts w:ascii="Arial" w:hAnsi="Arial" w:cs="Arial"/>
        </w:rPr>
        <w:t>employment</w:t>
      </w:r>
      <w:r w:rsidR="0019505A">
        <w:rPr>
          <w:rFonts w:ascii="Arial" w:hAnsi="Arial" w:cs="Arial"/>
        </w:rPr>
        <w:t xml:space="preserve">.   </w:t>
      </w:r>
    </w:p>
    <w:p w:rsidR="0086303E" w:rsidRDefault="008D744F" w:rsidP="003B136E">
      <w:pPr>
        <w:autoSpaceDE w:val="0"/>
        <w:autoSpaceDN w:val="0"/>
        <w:adjustRightInd w:val="0"/>
        <w:spacing w:after="0" w:line="360" w:lineRule="auto"/>
        <w:jc w:val="both"/>
        <w:rPr>
          <w:rFonts w:ascii="Arial" w:hAnsi="Arial" w:cs="Arial"/>
        </w:rPr>
      </w:pPr>
      <w:r>
        <w:rPr>
          <w:rFonts w:ascii="Arial" w:hAnsi="Arial" w:cs="Arial"/>
          <w:b/>
        </w:rPr>
        <w:t xml:space="preserve">Contamination: </w:t>
      </w:r>
      <w:r>
        <w:rPr>
          <w:rFonts w:ascii="Arial" w:hAnsi="Arial" w:cs="Arial"/>
        </w:rPr>
        <w:t xml:space="preserve">Some participants from the same </w:t>
      </w:r>
      <w:r w:rsidR="00182B77">
        <w:rPr>
          <w:rFonts w:ascii="Arial" w:hAnsi="Arial" w:cs="Arial"/>
        </w:rPr>
        <w:t xml:space="preserve">GP practice </w:t>
      </w:r>
      <w:r>
        <w:rPr>
          <w:rFonts w:ascii="Arial" w:hAnsi="Arial" w:cs="Arial"/>
        </w:rPr>
        <w:t xml:space="preserve">were allocated to each arm of the trial to investigate the risk of contamination. Although numbers were small, the risk of contamination was assessed to be low </w:t>
      </w:r>
      <w:r w:rsidR="00563DEC">
        <w:rPr>
          <w:rFonts w:ascii="Arial" w:hAnsi="Arial" w:cs="Arial"/>
        </w:rPr>
        <w:t>as</w:t>
      </w:r>
      <w:r>
        <w:rPr>
          <w:rFonts w:ascii="Arial" w:hAnsi="Arial" w:cs="Arial"/>
        </w:rPr>
        <w:t xml:space="preserve"> </w:t>
      </w:r>
      <w:r w:rsidR="0019505A">
        <w:rPr>
          <w:rFonts w:ascii="Arial" w:hAnsi="Arial" w:cs="Arial"/>
        </w:rPr>
        <w:t>PCPs confirmed that they did not hear about the intervention or TAU from any of their patients.</w:t>
      </w:r>
    </w:p>
    <w:p w:rsidR="008D744F" w:rsidRPr="008D744F" w:rsidRDefault="008D744F" w:rsidP="003B136E">
      <w:pPr>
        <w:autoSpaceDE w:val="0"/>
        <w:autoSpaceDN w:val="0"/>
        <w:adjustRightInd w:val="0"/>
        <w:spacing w:after="0" w:line="360" w:lineRule="auto"/>
        <w:jc w:val="both"/>
        <w:rPr>
          <w:rFonts w:ascii="Arial" w:hAnsi="Arial" w:cs="Arial"/>
        </w:rPr>
      </w:pPr>
      <w:r>
        <w:rPr>
          <w:rFonts w:ascii="Arial" w:hAnsi="Arial" w:cs="Arial"/>
          <w:b/>
        </w:rPr>
        <w:t xml:space="preserve">Outcome measures: </w:t>
      </w:r>
      <w:r>
        <w:rPr>
          <w:rFonts w:ascii="Arial" w:hAnsi="Arial" w:cs="Arial"/>
        </w:rPr>
        <w:t>The questionnaires, despite being quite lengthy, were well compl</w:t>
      </w:r>
      <w:r w:rsidR="00C453B5">
        <w:rPr>
          <w:rFonts w:ascii="Arial" w:hAnsi="Arial" w:cs="Arial"/>
        </w:rPr>
        <w:t xml:space="preserve">eted by those who returned them. </w:t>
      </w:r>
      <w:r w:rsidR="00C453B5" w:rsidRPr="00C453B5">
        <w:rPr>
          <w:rFonts w:ascii="Arial" w:hAnsi="Arial" w:cs="Arial"/>
        </w:rPr>
        <w:t>S</w:t>
      </w:r>
      <w:r w:rsidR="0019505A" w:rsidRPr="00C453B5">
        <w:rPr>
          <w:rFonts w:ascii="Arial" w:hAnsi="Arial" w:cs="Arial"/>
        </w:rPr>
        <w:t xml:space="preserve">elf-efficacy for work </w:t>
      </w:r>
      <w:r w:rsidR="00C453B5" w:rsidRPr="00C453B5">
        <w:rPr>
          <w:rFonts w:ascii="Arial" w:hAnsi="Arial" w:cs="Arial"/>
        </w:rPr>
        <w:t>appears</w:t>
      </w:r>
      <w:r w:rsidR="0019505A" w:rsidRPr="00C453B5">
        <w:rPr>
          <w:rFonts w:ascii="Arial" w:hAnsi="Arial" w:cs="Arial"/>
        </w:rPr>
        <w:t xml:space="preserve"> promising for use </w:t>
      </w:r>
      <w:r w:rsidR="00C453B5" w:rsidRPr="00C453B5">
        <w:rPr>
          <w:rFonts w:ascii="Arial" w:hAnsi="Arial" w:cs="Arial"/>
        </w:rPr>
        <w:t xml:space="preserve">as a primary outcome </w:t>
      </w:r>
      <w:r w:rsidR="0019505A" w:rsidRPr="00C453B5">
        <w:rPr>
          <w:rFonts w:ascii="Arial" w:hAnsi="Arial" w:cs="Arial"/>
        </w:rPr>
        <w:t>in a definitive trial.</w:t>
      </w:r>
    </w:p>
    <w:p w:rsidR="0019505A" w:rsidRDefault="0019505A" w:rsidP="00D001A1">
      <w:pPr>
        <w:autoSpaceDE w:val="0"/>
        <w:autoSpaceDN w:val="0"/>
        <w:adjustRightInd w:val="0"/>
        <w:spacing w:after="0" w:line="360" w:lineRule="auto"/>
        <w:jc w:val="both"/>
        <w:rPr>
          <w:rFonts w:ascii="Arial" w:hAnsi="Arial" w:cs="Arial"/>
          <w:b/>
        </w:rPr>
      </w:pPr>
    </w:p>
    <w:p w:rsidR="005D4B21" w:rsidRDefault="008D744F" w:rsidP="00202C67">
      <w:pPr>
        <w:pStyle w:val="Heading3"/>
      </w:pPr>
      <w:bookmarkStart w:id="27" w:name="_Toc29894111"/>
      <w:r>
        <w:t>WP5:</w:t>
      </w:r>
      <w:bookmarkEnd w:id="27"/>
      <w:r>
        <w:t xml:space="preserve"> </w:t>
      </w:r>
    </w:p>
    <w:p w:rsidR="005D4B21" w:rsidRPr="005D4B21" w:rsidRDefault="005D4B21" w:rsidP="00D001A1">
      <w:pPr>
        <w:autoSpaceDE w:val="0"/>
        <w:autoSpaceDN w:val="0"/>
        <w:adjustRightInd w:val="0"/>
        <w:spacing w:after="0" w:line="360" w:lineRule="auto"/>
        <w:jc w:val="both"/>
        <w:rPr>
          <w:rFonts w:ascii="Arial" w:hAnsi="Arial" w:cs="Arial"/>
        </w:rPr>
      </w:pPr>
      <w:r>
        <w:rPr>
          <w:rFonts w:ascii="Arial" w:hAnsi="Arial" w:cs="Arial"/>
          <w:b/>
        </w:rPr>
        <w:t xml:space="preserve">Recruitment: </w:t>
      </w:r>
      <w:r w:rsidR="00C945CB">
        <w:rPr>
          <w:rFonts w:ascii="Arial" w:hAnsi="Arial" w:cs="Arial"/>
        </w:rPr>
        <w:t>P</w:t>
      </w:r>
      <w:r>
        <w:rPr>
          <w:rFonts w:ascii="Arial" w:hAnsi="Arial" w:cs="Arial"/>
        </w:rPr>
        <w:t xml:space="preserve">CPs </w:t>
      </w:r>
      <w:r w:rsidR="00A97B73">
        <w:rPr>
          <w:rFonts w:ascii="Arial" w:hAnsi="Arial" w:cs="Arial"/>
        </w:rPr>
        <w:t>reported that it was straightforward</w:t>
      </w:r>
      <w:r>
        <w:rPr>
          <w:rFonts w:ascii="Arial" w:hAnsi="Arial" w:cs="Arial"/>
        </w:rPr>
        <w:t xml:space="preserve"> running Read code searches and mailing out trial information</w:t>
      </w:r>
      <w:r w:rsidR="008B6EF6">
        <w:rPr>
          <w:rFonts w:ascii="Arial" w:hAnsi="Arial" w:cs="Arial"/>
        </w:rPr>
        <w:t xml:space="preserve">. </w:t>
      </w:r>
      <w:r w:rsidR="00981BD3">
        <w:rPr>
          <w:rFonts w:ascii="Arial" w:hAnsi="Arial" w:cs="Arial"/>
        </w:rPr>
        <w:t>Unfortunately,</w:t>
      </w:r>
      <w:r w:rsidR="00A97B73">
        <w:rPr>
          <w:rFonts w:ascii="Arial" w:hAnsi="Arial" w:cs="Arial"/>
        </w:rPr>
        <w:t xml:space="preserve"> however,</w:t>
      </w:r>
      <w:r>
        <w:rPr>
          <w:rFonts w:ascii="Arial" w:hAnsi="Arial" w:cs="Arial"/>
        </w:rPr>
        <w:t xml:space="preserve"> </w:t>
      </w:r>
      <w:r w:rsidR="008B6EF6">
        <w:rPr>
          <w:rFonts w:ascii="Arial" w:hAnsi="Arial" w:cs="Arial"/>
        </w:rPr>
        <w:t xml:space="preserve">the </w:t>
      </w:r>
      <w:r w:rsidR="00280E80">
        <w:rPr>
          <w:rFonts w:ascii="Arial" w:hAnsi="Arial" w:cs="Arial"/>
        </w:rPr>
        <w:t>searches</w:t>
      </w:r>
      <w:r w:rsidR="00A97B73">
        <w:rPr>
          <w:rFonts w:ascii="Arial" w:hAnsi="Arial" w:cs="Arial"/>
        </w:rPr>
        <w:t xml:space="preserve"> </w:t>
      </w:r>
      <w:r>
        <w:rPr>
          <w:rFonts w:ascii="Arial" w:hAnsi="Arial" w:cs="Arial"/>
        </w:rPr>
        <w:t xml:space="preserve">yielded large numbers of ineligible participants </w:t>
      </w:r>
      <w:r w:rsidR="00094475">
        <w:rPr>
          <w:rFonts w:ascii="Arial" w:hAnsi="Arial" w:cs="Arial"/>
        </w:rPr>
        <w:t>some of whom telephoned the practice to complain</w:t>
      </w:r>
      <w:r>
        <w:rPr>
          <w:rFonts w:ascii="Arial" w:hAnsi="Arial" w:cs="Arial"/>
        </w:rPr>
        <w:t xml:space="preserve">. ESWs </w:t>
      </w:r>
      <w:r w:rsidR="00280E80">
        <w:rPr>
          <w:rFonts w:ascii="Arial" w:hAnsi="Arial" w:cs="Arial"/>
        </w:rPr>
        <w:t>reported frustration at</w:t>
      </w:r>
      <w:r>
        <w:rPr>
          <w:rFonts w:ascii="Arial" w:hAnsi="Arial" w:cs="Arial"/>
        </w:rPr>
        <w:t xml:space="preserve"> how slow recruitment had been through primary care and reflected that recruitment was smoother through pain services, not least because every consultation in pain services specifically asked about employment. The ESWs did however reflect that the participants recruited though primary care tended to be nearer to their last job and simpler to assist on the RTW journey whilst those recruited though pain services had more complex needs and were </w:t>
      </w:r>
      <w:r w:rsidR="00F57259">
        <w:rPr>
          <w:rFonts w:ascii="Arial" w:hAnsi="Arial" w:cs="Arial"/>
        </w:rPr>
        <w:t>more challenging</w:t>
      </w:r>
      <w:r>
        <w:rPr>
          <w:rFonts w:ascii="Arial" w:hAnsi="Arial" w:cs="Arial"/>
        </w:rPr>
        <w:t xml:space="preserve"> to re-engage with work. </w:t>
      </w:r>
      <w:r w:rsidR="00F57259">
        <w:rPr>
          <w:rFonts w:ascii="Arial" w:hAnsi="Arial" w:cs="Arial"/>
        </w:rPr>
        <w:t>The ESWs perceived that some practices were more enthusiastic then others and that more engagement and recognition of th</w:t>
      </w:r>
      <w:r w:rsidR="00563DEC">
        <w:rPr>
          <w:rFonts w:ascii="Arial" w:hAnsi="Arial" w:cs="Arial"/>
        </w:rPr>
        <w:t>e importance of working for health</w:t>
      </w:r>
      <w:r w:rsidR="00F57259">
        <w:rPr>
          <w:rFonts w:ascii="Arial" w:hAnsi="Arial" w:cs="Arial"/>
        </w:rPr>
        <w:t xml:space="preserve"> had </w:t>
      </w:r>
      <w:r w:rsidR="00563DEC">
        <w:rPr>
          <w:rFonts w:ascii="Arial" w:hAnsi="Arial" w:cs="Arial"/>
        </w:rPr>
        <w:t>increased</w:t>
      </w:r>
      <w:r w:rsidR="00F57259">
        <w:rPr>
          <w:rFonts w:ascii="Arial" w:hAnsi="Arial" w:cs="Arial"/>
        </w:rPr>
        <w:t xml:space="preserve"> recruitment rates </w:t>
      </w:r>
      <w:r w:rsidR="00563DEC">
        <w:rPr>
          <w:rFonts w:ascii="Arial" w:hAnsi="Arial" w:cs="Arial"/>
        </w:rPr>
        <w:t>engaging</w:t>
      </w:r>
      <w:r w:rsidR="00F57259">
        <w:rPr>
          <w:rFonts w:ascii="Arial" w:hAnsi="Arial" w:cs="Arial"/>
        </w:rPr>
        <w:t xml:space="preserve"> more suitable patients.</w:t>
      </w:r>
    </w:p>
    <w:p w:rsidR="00F453D4" w:rsidRPr="008D744F" w:rsidRDefault="00576398" w:rsidP="00D001A1">
      <w:pPr>
        <w:autoSpaceDE w:val="0"/>
        <w:autoSpaceDN w:val="0"/>
        <w:adjustRightInd w:val="0"/>
        <w:spacing w:after="0" w:line="360" w:lineRule="auto"/>
        <w:jc w:val="both"/>
        <w:rPr>
          <w:rFonts w:ascii="Arial" w:hAnsi="Arial" w:cs="Arial"/>
        </w:rPr>
      </w:pPr>
      <w:r>
        <w:rPr>
          <w:rFonts w:ascii="Arial" w:hAnsi="Arial" w:cs="Arial"/>
          <w:b/>
        </w:rPr>
        <w:t>Outputs</w:t>
      </w:r>
      <w:r w:rsidR="005D4B21" w:rsidRPr="005D4B21">
        <w:rPr>
          <w:rFonts w:ascii="Arial" w:hAnsi="Arial" w:cs="Arial"/>
          <w:b/>
        </w:rPr>
        <w:t>:</w:t>
      </w:r>
      <w:r w:rsidR="005D4B21">
        <w:rPr>
          <w:rFonts w:ascii="Arial" w:hAnsi="Arial" w:cs="Arial"/>
        </w:rPr>
        <w:t xml:space="preserve"> </w:t>
      </w:r>
      <w:r w:rsidR="008D744F" w:rsidRPr="008D744F">
        <w:rPr>
          <w:rFonts w:ascii="Arial" w:hAnsi="Arial" w:cs="Arial"/>
        </w:rPr>
        <w:t>ESWs were very positive about the tr</w:t>
      </w:r>
      <w:r w:rsidR="008D744F">
        <w:rPr>
          <w:rFonts w:ascii="Arial" w:hAnsi="Arial" w:cs="Arial"/>
        </w:rPr>
        <w:t>ial</w:t>
      </w:r>
      <w:r w:rsidR="008D744F" w:rsidRPr="008D744F">
        <w:rPr>
          <w:rFonts w:ascii="Arial" w:hAnsi="Arial" w:cs="Arial"/>
        </w:rPr>
        <w:t xml:space="preserve"> </w:t>
      </w:r>
      <w:r w:rsidR="008D744F">
        <w:rPr>
          <w:rFonts w:ascii="Arial" w:hAnsi="Arial" w:cs="Arial"/>
        </w:rPr>
        <w:t>a</w:t>
      </w:r>
      <w:r w:rsidR="008D744F" w:rsidRPr="008D744F">
        <w:rPr>
          <w:rFonts w:ascii="Arial" w:hAnsi="Arial" w:cs="Arial"/>
        </w:rPr>
        <w:t>nd working with</w:t>
      </w:r>
      <w:r w:rsidR="008D744F">
        <w:rPr>
          <w:rFonts w:ascii="Arial" w:hAnsi="Arial" w:cs="Arial"/>
        </w:rPr>
        <w:t xml:space="preserve"> people with </w:t>
      </w:r>
      <w:r w:rsidR="008D744F" w:rsidRPr="008D744F">
        <w:rPr>
          <w:rFonts w:ascii="Arial" w:hAnsi="Arial" w:cs="Arial"/>
        </w:rPr>
        <w:t>chronic pain. They reported that the in</w:t>
      </w:r>
      <w:r w:rsidR="008D744F">
        <w:rPr>
          <w:rFonts w:ascii="Arial" w:hAnsi="Arial" w:cs="Arial"/>
        </w:rPr>
        <w:t>i</w:t>
      </w:r>
      <w:r w:rsidR="008D744F" w:rsidRPr="008D744F">
        <w:rPr>
          <w:rFonts w:ascii="Arial" w:hAnsi="Arial" w:cs="Arial"/>
        </w:rPr>
        <w:t>tial training about chronic pain</w:t>
      </w:r>
      <w:r w:rsidR="008D744F">
        <w:rPr>
          <w:rFonts w:ascii="Arial" w:hAnsi="Arial" w:cs="Arial"/>
        </w:rPr>
        <w:t xml:space="preserve"> </w:t>
      </w:r>
      <w:r w:rsidR="00C945CB">
        <w:rPr>
          <w:rFonts w:ascii="Arial" w:hAnsi="Arial" w:cs="Arial"/>
        </w:rPr>
        <w:t>was</w:t>
      </w:r>
      <w:r w:rsidR="008D744F">
        <w:rPr>
          <w:rFonts w:ascii="Arial" w:hAnsi="Arial" w:cs="Arial"/>
        </w:rPr>
        <w:t xml:space="preserve"> helpful</w:t>
      </w:r>
      <w:r w:rsidR="005D4B21">
        <w:rPr>
          <w:rFonts w:ascii="Arial" w:hAnsi="Arial" w:cs="Arial"/>
        </w:rPr>
        <w:t xml:space="preserve">. </w:t>
      </w:r>
      <w:r>
        <w:rPr>
          <w:rFonts w:ascii="Arial" w:hAnsi="Arial" w:cs="Arial"/>
        </w:rPr>
        <w:t xml:space="preserve">ESWs and the pain </w:t>
      </w:r>
      <w:r w:rsidR="000B079F">
        <w:rPr>
          <w:rFonts w:ascii="Arial" w:hAnsi="Arial" w:cs="Arial"/>
        </w:rPr>
        <w:t xml:space="preserve">OT </w:t>
      </w:r>
      <w:r w:rsidR="008D744F">
        <w:rPr>
          <w:rFonts w:ascii="Arial" w:hAnsi="Arial" w:cs="Arial"/>
        </w:rPr>
        <w:t xml:space="preserve">valued </w:t>
      </w:r>
      <w:r>
        <w:rPr>
          <w:rFonts w:ascii="Arial" w:hAnsi="Arial" w:cs="Arial"/>
        </w:rPr>
        <w:t>the joint</w:t>
      </w:r>
      <w:r w:rsidR="008D744F">
        <w:rPr>
          <w:rFonts w:ascii="Arial" w:hAnsi="Arial" w:cs="Arial"/>
        </w:rPr>
        <w:t xml:space="preserve"> consultations </w:t>
      </w:r>
      <w:r>
        <w:rPr>
          <w:rFonts w:ascii="Arial" w:hAnsi="Arial" w:cs="Arial"/>
        </w:rPr>
        <w:t xml:space="preserve">and found them helpful in understanding chronic pain and the </w:t>
      </w:r>
      <w:r>
        <w:rPr>
          <w:rFonts w:ascii="Arial" w:hAnsi="Arial" w:cs="Arial"/>
        </w:rPr>
        <w:lastRenderedPageBreak/>
        <w:t xml:space="preserve">limitations it imposed </w:t>
      </w:r>
      <w:r w:rsidR="008B6EF6">
        <w:rPr>
          <w:rFonts w:ascii="Arial" w:hAnsi="Arial" w:cs="Arial"/>
        </w:rPr>
        <w:t xml:space="preserve">on </w:t>
      </w:r>
      <w:r>
        <w:rPr>
          <w:rFonts w:ascii="Arial" w:hAnsi="Arial" w:cs="Arial"/>
        </w:rPr>
        <w:t>working</w:t>
      </w:r>
      <w:r w:rsidR="008D744F">
        <w:rPr>
          <w:rFonts w:ascii="Arial" w:hAnsi="Arial" w:cs="Arial"/>
        </w:rPr>
        <w:t xml:space="preserve">. </w:t>
      </w:r>
      <w:r w:rsidR="00F57259">
        <w:rPr>
          <w:rFonts w:ascii="Arial" w:hAnsi="Arial" w:cs="Arial"/>
        </w:rPr>
        <w:t>Where identified, t</w:t>
      </w:r>
      <w:r w:rsidR="008D744F">
        <w:rPr>
          <w:rFonts w:ascii="Arial" w:hAnsi="Arial" w:cs="Arial"/>
        </w:rPr>
        <w:t xml:space="preserve">hey enjoyed having people with more recent unemployment and found that this enabled them, in some cases, to help </w:t>
      </w:r>
      <w:r w:rsidR="00280E80">
        <w:rPr>
          <w:rFonts w:ascii="Arial" w:hAnsi="Arial" w:cs="Arial"/>
        </w:rPr>
        <w:t>re-engagement</w:t>
      </w:r>
      <w:r w:rsidR="008D744F">
        <w:rPr>
          <w:rFonts w:ascii="Arial" w:hAnsi="Arial" w:cs="Arial"/>
        </w:rPr>
        <w:t xml:space="preserve"> with work quite easily. In contrast, </w:t>
      </w:r>
      <w:r w:rsidR="00563DEC">
        <w:rPr>
          <w:rFonts w:ascii="Arial" w:hAnsi="Arial" w:cs="Arial"/>
        </w:rPr>
        <w:t>some</w:t>
      </w:r>
      <w:r w:rsidR="008D744F">
        <w:rPr>
          <w:rFonts w:ascii="Arial" w:hAnsi="Arial" w:cs="Arial"/>
        </w:rPr>
        <w:t xml:space="preserve"> pa</w:t>
      </w:r>
      <w:r>
        <w:rPr>
          <w:rFonts w:ascii="Arial" w:hAnsi="Arial" w:cs="Arial"/>
        </w:rPr>
        <w:t>rticipants</w:t>
      </w:r>
      <w:r w:rsidR="008D744F">
        <w:rPr>
          <w:rFonts w:ascii="Arial" w:hAnsi="Arial" w:cs="Arial"/>
        </w:rPr>
        <w:t xml:space="preserve"> were initially a long way from a placement and needed </w:t>
      </w:r>
      <w:r w:rsidR="0009173A">
        <w:rPr>
          <w:rFonts w:ascii="Arial" w:hAnsi="Arial" w:cs="Arial"/>
        </w:rPr>
        <w:t>time to build confidence and develop rapport with the ESW</w:t>
      </w:r>
      <w:r w:rsidR="00280E80">
        <w:rPr>
          <w:rFonts w:ascii="Arial" w:hAnsi="Arial" w:cs="Arial"/>
        </w:rPr>
        <w:t xml:space="preserve"> in order to facilitate work readiness </w:t>
      </w:r>
      <w:r w:rsidR="0009173A">
        <w:rPr>
          <w:rFonts w:ascii="Arial" w:hAnsi="Arial" w:cs="Arial"/>
        </w:rPr>
        <w:t xml:space="preserve">before </w:t>
      </w:r>
      <w:r w:rsidR="00563DEC">
        <w:rPr>
          <w:rFonts w:ascii="Arial" w:hAnsi="Arial" w:cs="Arial"/>
        </w:rPr>
        <w:t>a</w:t>
      </w:r>
      <w:r w:rsidR="00280E80">
        <w:rPr>
          <w:rFonts w:ascii="Arial" w:hAnsi="Arial" w:cs="Arial"/>
        </w:rPr>
        <w:t xml:space="preserve"> placement could</w:t>
      </w:r>
      <w:r w:rsidR="0009173A">
        <w:rPr>
          <w:rFonts w:ascii="Arial" w:hAnsi="Arial" w:cs="Arial"/>
        </w:rPr>
        <w:t xml:space="preserve"> even be contemplated.</w:t>
      </w:r>
      <w:r w:rsidR="008D744F">
        <w:rPr>
          <w:rFonts w:ascii="Arial" w:hAnsi="Arial" w:cs="Arial"/>
        </w:rPr>
        <w:t xml:space="preserve"> </w:t>
      </w:r>
      <w:r w:rsidR="00563DEC">
        <w:rPr>
          <w:rFonts w:ascii="Arial" w:hAnsi="Arial" w:cs="Arial"/>
        </w:rPr>
        <w:t>Participants’</w:t>
      </w:r>
      <w:r w:rsidR="00F57259">
        <w:rPr>
          <w:rFonts w:ascii="Arial" w:hAnsi="Arial" w:cs="Arial"/>
        </w:rPr>
        <w:t xml:space="preserve"> needs were often </w:t>
      </w:r>
      <w:proofErr w:type="gramStart"/>
      <w:r w:rsidR="00F57259">
        <w:rPr>
          <w:rFonts w:ascii="Arial" w:hAnsi="Arial" w:cs="Arial"/>
        </w:rPr>
        <w:t>complex</w:t>
      </w:r>
      <w:proofErr w:type="gramEnd"/>
      <w:r w:rsidR="00F57259">
        <w:rPr>
          <w:rFonts w:ascii="Arial" w:hAnsi="Arial" w:cs="Arial"/>
        </w:rPr>
        <w:t xml:space="preserve"> and the fluctuations of chronic pain were particularly difficult to accommodate in paid work settings. Th</w:t>
      </w:r>
      <w:r w:rsidR="00C945CB">
        <w:rPr>
          <w:rFonts w:ascii="Arial" w:hAnsi="Arial" w:cs="Arial"/>
        </w:rPr>
        <w:t>e trial</w:t>
      </w:r>
      <w:r w:rsidR="00F57259">
        <w:rPr>
          <w:rFonts w:ascii="Arial" w:hAnsi="Arial" w:cs="Arial"/>
        </w:rPr>
        <w:t xml:space="preserve"> had correctly identified people who were motivated to and wanted to RTW but </w:t>
      </w:r>
      <w:r w:rsidR="00280E80">
        <w:rPr>
          <w:rFonts w:ascii="Arial" w:hAnsi="Arial" w:cs="Arial"/>
        </w:rPr>
        <w:t xml:space="preserve">ESWs thought that </w:t>
      </w:r>
      <w:r w:rsidR="00F57259">
        <w:rPr>
          <w:rFonts w:ascii="Arial" w:hAnsi="Arial" w:cs="Arial"/>
        </w:rPr>
        <w:t xml:space="preserve">some </w:t>
      </w:r>
      <w:r w:rsidR="00280E80">
        <w:rPr>
          <w:rFonts w:ascii="Arial" w:hAnsi="Arial" w:cs="Arial"/>
        </w:rPr>
        <w:t>participants</w:t>
      </w:r>
      <w:r w:rsidR="00F57259">
        <w:rPr>
          <w:rFonts w:ascii="Arial" w:hAnsi="Arial" w:cs="Arial"/>
        </w:rPr>
        <w:t xml:space="preserve"> </w:t>
      </w:r>
      <w:r w:rsidR="00C945CB">
        <w:rPr>
          <w:rFonts w:ascii="Arial" w:hAnsi="Arial" w:cs="Arial"/>
        </w:rPr>
        <w:t>had</w:t>
      </w:r>
      <w:r w:rsidR="00F57259">
        <w:rPr>
          <w:rFonts w:ascii="Arial" w:hAnsi="Arial" w:cs="Arial"/>
        </w:rPr>
        <w:t xml:space="preserve"> rather unrealistic expectations </w:t>
      </w:r>
      <w:r w:rsidR="00094475">
        <w:rPr>
          <w:rFonts w:ascii="Arial" w:hAnsi="Arial" w:cs="Arial"/>
        </w:rPr>
        <w:t>as they</w:t>
      </w:r>
      <w:r w:rsidR="00F57259">
        <w:rPr>
          <w:rFonts w:ascii="Arial" w:hAnsi="Arial" w:cs="Arial"/>
        </w:rPr>
        <w:t xml:space="preserve"> had considerable barriers to working. </w:t>
      </w:r>
      <w:r w:rsidR="00280E80">
        <w:rPr>
          <w:rFonts w:ascii="Arial" w:hAnsi="Arial" w:cs="Arial"/>
        </w:rPr>
        <w:t xml:space="preserve">They reported that it </w:t>
      </w:r>
      <w:r w:rsidR="00F57259">
        <w:rPr>
          <w:rFonts w:ascii="Arial" w:hAnsi="Arial" w:cs="Arial"/>
        </w:rPr>
        <w:t xml:space="preserve">took more than one meeting with most participants to fully </w:t>
      </w:r>
      <w:r w:rsidR="00094475">
        <w:rPr>
          <w:rFonts w:ascii="Arial" w:hAnsi="Arial" w:cs="Arial"/>
        </w:rPr>
        <w:t>assess</w:t>
      </w:r>
      <w:r w:rsidR="00F57259">
        <w:rPr>
          <w:rFonts w:ascii="Arial" w:hAnsi="Arial" w:cs="Arial"/>
        </w:rPr>
        <w:t xml:space="preserve"> their needs and aspirations. </w:t>
      </w:r>
      <w:r>
        <w:rPr>
          <w:rFonts w:ascii="Arial" w:hAnsi="Arial" w:cs="Arial"/>
        </w:rPr>
        <w:t>Pain services were supportive of the trial and intervention</w:t>
      </w:r>
      <w:r w:rsidR="00280E80">
        <w:rPr>
          <w:rFonts w:ascii="Arial" w:hAnsi="Arial" w:cs="Arial"/>
        </w:rPr>
        <w:t xml:space="preserve"> but</w:t>
      </w:r>
      <w:r>
        <w:rPr>
          <w:rFonts w:ascii="Arial" w:hAnsi="Arial" w:cs="Arial"/>
        </w:rPr>
        <w:t xml:space="preserve"> would have liked more rapid progress with integration of the IPS service within their setting.</w:t>
      </w:r>
    </w:p>
    <w:p w:rsidR="00310F2B" w:rsidRDefault="00310F2B" w:rsidP="00D001A1">
      <w:pPr>
        <w:autoSpaceDE w:val="0"/>
        <w:autoSpaceDN w:val="0"/>
        <w:adjustRightInd w:val="0"/>
        <w:spacing w:after="0" w:line="360" w:lineRule="auto"/>
        <w:jc w:val="both"/>
        <w:rPr>
          <w:rFonts w:ascii="Arial" w:hAnsi="Arial" w:cs="Arial"/>
        </w:rPr>
      </w:pPr>
    </w:p>
    <w:p w:rsidR="00F57259" w:rsidRPr="00F57259" w:rsidRDefault="00F57259" w:rsidP="00D001A1">
      <w:pPr>
        <w:autoSpaceDE w:val="0"/>
        <w:autoSpaceDN w:val="0"/>
        <w:adjustRightInd w:val="0"/>
        <w:spacing w:after="0" w:line="360" w:lineRule="auto"/>
        <w:jc w:val="both"/>
        <w:rPr>
          <w:rFonts w:ascii="Arial" w:hAnsi="Arial" w:cs="Arial"/>
        </w:rPr>
      </w:pPr>
      <w:r>
        <w:rPr>
          <w:rFonts w:ascii="Arial" w:hAnsi="Arial" w:cs="Arial"/>
        </w:rPr>
        <w:t xml:space="preserve">Employers were extremely positive about IPS </w:t>
      </w:r>
      <w:r w:rsidR="00C945CB">
        <w:rPr>
          <w:rFonts w:ascii="Arial" w:hAnsi="Arial" w:cs="Arial"/>
        </w:rPr>
        <w:t>work placements</w:t>
      </w:r>
      <w:r>
        <w:rPr>
          <w:rFonts w:ascii="Arial" w:hAnsi="Arial" w:cs="Arial"/>
        </w:rPr>
        <w:t xml:space="preserve">. </w:t>
      </w:r>
      <w:r w:rsidR="00576398">
        <w:rPr>
          <w:rFonts w:ascii="Arial" w:hAnsi="Arial" w:cs="Arial"/>
        </w:rPr>
        <w:t>They</w:t>
      </w:r>
      <w:r w:rsidR="00E94D21">
        <w:rPr>
          <w:rFonts w:ascii="Arial" w:hAnsi="Arial" w:cs="Arial"/>
        </w:rPr>
        <w:t xml:space="preserve"> describe</w:t>
      </w:r>
      <w:r w:rsidR="00C945CB">
        <w:rPr>
          <w:rFonts w:ascii="Arial" w:hAnsi="Arial" w:cs="Arial"/>
        </w:rPr>
        <w:t>d</w:t>
      </w:r>
      <w:r w:rsidR="00E94D21">
        <w:rPr>
          <w:rFonts w:ascii="Arial" w:hAnsi="Arial" w:cs="Arial"/>
        </w:rPr>
        <w:t xml:space="preserve"> the </w:t>
      </w:r>
      <w:r w:rsidR="00563DEC">
        <w:rPr>
          <w:rFonts w:ascii="Arial" w:hAnsi="Arial" w:cs="Arial"/>
        </w:rPr>
        <w:t>health benefits to</w:t>
      </w:r>
      <w:r w:rsidR="00E94D21">
        <w:rPr>
          <w:rFonts w:ascii="Arial" w:hAnsi="Arial" w:cs="Arial"/>
        </w:rPr>
        <w:t xml:space="preserve"> their employee</w:t>
      </w:r>
      <w:r w:rsidR="00563DEC">
        <w:rPr>
          <w:rFonts w:ascii="Arial" w:hAnsi="Arial" w:cs="Arial"/>
        </w:rPr>
        <w:t xml:space="preserve"> and that </w:t>
      </w:r>
      <w:r w:rsidR="00E94D21">
        <w:rPr>
          <w:rFonts w:ascii="Arial" w:hAnsi="Arial" w:cs="Arial"/>
        </w:rPr>
        <w:t xml:space="preserve">employees </w:t>
      </w:r>
      <w:r w:rsidR="00094475">
        <w:rPr>
          <w:rFonts w:ascii="Arial" w:hAnsi="Arial" w:cs="Arial"/>
        </w:rPr>
        <w:t>had become</w:t>
      </w:r>
      <w:r w:rsidR="00E94D21">
        <w:rPr>
          <w:rFonts w:ascii="Arial" w:hAnsi="Arial" w:cs="Arial"/>
        </w:rPr>
        <w:t xml:space="preserve"> valued members of the</w:t>
      </w:r>
      <w:r w:rsidR="00563DEC">
        <w:rPr>
          <w:rFonts w:ascii="Arial" w:hAnsi="Arial" w:cs="Arial"/>
        </w:rPr>
        <w:t>ir</w:t>
      </w:r>
      <w:r w:rsidR="00E94D21">
        <w:rPr>
          <w:rFonts w:ascii="Arial" w:hAnsi="Arial" w:cs="Arial"/>
        </w:rPr>
        <w:t xml:space="preserve"> team</w:t>
      </w:r>
      <w:r w:rsidR="00563DEC">
        <w:rPr>
          <w:rFonts w:ascii="Arial" w:hAnsi="Arial" w:cs="Arial"/>
        </w:rPr>
        <w:t>. E</w:t>
      </w:r>
      <w:r w:rsidR="00E94D21">
        <w:rPr>
          <w:rFonts w:ascii="Arial" w:hAnsi="Arial" w:cs="Arial"/>
        </w:rPr>
        <w:t xml:space="preserve">mployers </w:t>
      </w:r>
      <w:r w:rsidR="00563DEC">
        <w:rPr>
          <w:rFonts w:ascii="Arial" w:hAnsi="Arial" w:cs="Arial"/>
        </w:rPr>
        <w:t>described</w:t>
      </w:r>
      <w:r w:rsidR="00E94D21">
        <w:rPr>
          <w:rFonts w:ascii="Arial" w:hAnsi="Arial" w:cs="Arial"/>
        </w:rPr>
        <w:t xml:space="preserve"> benefit</w:t>
      </w:r>
      <w:r w:rsidR="00C945CB">
        <w:rPr>
          <w:rFonts w:ascii="Arial" w:hAnsi="Arial" w:cs="Arial"/>
        </w:rPr>
        <w:t>s</w:t>
      </w:r>
      <w:r w:rsidR="00E94D21">
        <w:rPr>
          <w:rFonts w:ascii="Arial" w:hAnsi="Arial" w:cs="Arial"/>
        </w:rPr>
        <w:t xml:space="preserve"> to the</w:t>
      </w:r>
      <w:r w:rsidR="00C945CB">
        <w:rPr>
          <w:rFonts w:ascii="Arial" w:hAnsi="Arial" w:cs="Arial"/>
        </w:rPr>
        <w:t>ir</w:t>
      </w:r>
      <w:r w:rsidR="00E94D21">
        <w:rPr>
          <w:rFonts w:ascii="Arial" w:hAnsi="Arial" w:cs="Arial"/>
        </w:rPr>
        <w:t xml:space="preserve"> organisation of </w:t>
      </w:r>
      <w:r w:rsidR="00563DEC">
        <w:rPr>
          <w:rFonts w:ascii="Arial" w:hAnsi="Arial" w:cs="Arial"/>
        </w:rPr>
        <w:t>employing IPS clients</w:t>
      </w:r>
      <w:r w:rsidR="00E94D21">
        <w:rPr>
          <w:rFonts w:ascii="Arial" w:hAnsi="Arial" w:cs="Arial"/>
        </w:rPr>
        <w:t xml:space="preserve">. </w:t>
      </w:r>
      <w:r w:rsidR="00563DEC">
        <w:rPr>
          <w:rFonts w:ascii="Arial" w:hAnsi="Arial" w:cs="Arial"/>
        </w:rPr>
        <w:t xml:space="preserve">Follow-up support by the EWS was valued by them and </w:t>
      </w:r>
      <w:r w:rsidR="00E94D21">
        <w:rPr>
          <w:rFonts w:ascii="Arial" w:hAnsi="Arial" w:cs="Arial"/>
        </w:rPr>
        <w:t xml:space="preserve">their employee. The employers showed themselves very willing to offer flexibility </w:t>
      </w:r>
      <w:r w:rsidR="00280E80">
        <w:rPr>
          <w:rFonts w:ascii="Arial" w:hAnsi="Arial" w:cs="Arial"/>
        </w:rPr>
        <w:t xml:space="preserve">to </w:t>
      </w:r>
      <w:r w:rsidR="00E94D21">
        <w:rPr>
          <w:rFonts w:ascii="Arial" w:hAnsi="Arial" w:cs="Arial"/>
        </w:rPr>
        <w:t>accommodate the needs of the employee. One employer reflected that it was nice to “give back to the community”.</w:t>
      </w:r>
    </w:p>
    <w:p w:rsidR="00576398" w:rsidRDefault="00576398" w:rsidP="00D001A1">
      <w:pPr>
        <w:autoSpaceDE w:val="0"/>
        <w:autoSpaceDN w:val="0"/>
        <w:adjustRightInd w:val="0"/>
        <w:spacing w:after="0" w:line="360" w:lineRule="auto"/>
        <w:jc w:val="both"/>
        <w:rPr>
          <w:rFonts w:ascii="Arial" w:hAnsi="Arial" w:cs="Arial"/>
          <w:b/>
        </w:rPr>
      </w:pPr>
    </w:p>
    <w:p w:rsidR="006F2BEA" w:rsidRPr="00697B60" w:rsidRDefault="00E94D21" w:rsidP="00202C67">
      <w:pPr>
        <w:pStyle w:val="Heading3"/>
      </w:pPr>
      <w:bookmarkStart w:id="28" w:name="_Toc29894112"/>
      <w:r>
        <w:t>WP6</w:t>
      </w:r>
      <w:r w:rsidR="00C945CB">
        <w:t>:</w:t>
      </w:r>
      <w:bookmarkEnd w:id="28"/>
    </w:p>
    <w:p w:rsidR="00E94D21" w:rsidRDefault="00576398" w:rsidP="00D001A1">
      <w:pPr>
        <w:autoSpaceDE w:val="0"/>
        <w:autoSpaceDN w:val="0"/>
        <w:adjustRightInd w:val="0"/>
        <w:spacing w:after="0" w:line="360" w:lineRule="auto"/>
        <w:jc w:val="both"/>
        <w:rPr>
          <w:rFonts w:ascii="Arial" w:hAnsi="Arial" w:cs="Arial"/>
        </w:rPr>
      </w:pPr>
      <w:r>
        <w:rPr>
          <w:rFonts w:ascii="Arial" w:hAnsi="Arial" w:cs="Arial"/>
        </w:rPr>
        <w:t xml:space="preserve">From the records of the pain OT and the ESWs, as well as the qualitative outputs, IPS has been manualised for </w:t>
      </w:r>
      <w:r w:rsidR="00563DEC">
        <w:rPr>
          <w:rFonts w:ascii="Arial" w:hAnsi="Arial" w:cs="Arial"/>
        </w:rPr>
        <w:t>a trial</w:t>
      </w:r>
      <w:r>
        <w:rPr>
          <w:rFonts w:ascii="Arial" w:hAnsi="Arial" w:cs="Arial"/>
        </w:rPr>
        <w:t>.</w:t>
      </w:r>
    </w:p>
    <w:p w:rsidR="00576398" w:rsidRPr="00576398" w:rsidRDefault="00576398" w:rsidP="00D001A1">
      <w:pPr>
        <w:autoSpaceDE w:val="0"/>
        <w:autoSpaceDN w:val="0"/>
        <w:adjustRightInd w:val="0"/>
        <w:spacing w:after="0" w:line="360" w:lineRule="auto"/>
        <w:jc w:val="both"/>
        <w:rPr>
          <w:rFonts w:ascii="Arial" w:hAnsi="Arial" w:cs="Arial"/>
        </w:rPr>
      </w:pPr>
    </w:p>
    <w:p w:rsidR="002255EB" w:rsidRDefault="002255EB" w:rsidP="00D001A1">
      <w:pPr>
        <w:autoSpaceDE w:val="0"/>
        <w:autoSpaceDN w:val="0"/>
        <w:adjustRightInd w:val="0"/>
        <w:spacing w:after="0" w:line="360" w:lineRule="auto"/>
        <w:jc w:val="both"/>
        <w:rPr>
          <w:rFonts w:ascii="Arial" w:hAnsi="Arial" w:cs="Arial"/>
          <w:b/>
        </w:rPr>
      </w:pPr>
      <w:r w:rsidRPr="00D001A1">
        <w:rPr>
          <w:rFonts w:ascii="Arial" w:hAnsi="Arial" w:cs="Arial"/>
          <w:b/>
        </w:rPr>
        <w:t>Conclusion:</w:t>
      </w:r>
    </w:p>
    <w:p w:rsidR="00E94D21" w:rsidRDefault="00E94D21" w:rsidP="00D001A1">
      <w:pPr>
        <w:autoSpaceDE w:val="0"/>
        <w:autoSpaceDN w:val="0"/>
        <w:adjustRightInd w:val="0"/>
        <w:spacing w:after="0" w:line="360" w:lineRule="auto"/>
        <w:jc w:val="both"/>
        <w:rPr>
          <w:rFonts w:ascii="Arial" w:hAnsi="Arial" w:cs="Arial"/>
        </w:rPr>
      </w:pPr>
      <w:r>
        <w:rPr>
          <w:rFonts w:ascii="Arial" w:hAnsi="Arial" w:cs="Arial"/>
        </w:rPr>
        <w:t xml:space="preserve">All stakeholders </w:t>
      </w:r>
      <w:r w:rsidR="008B6EF6">
        <w:rPr>
          <w:rFonts w:ascii="Arial" w:hAnsi="Arial" w:cs="Arial"/>
        </w:rPr>
        <w:t xml:space="preserve">whom </w:t>
      </w:r>
      <w:r>
        <w:rPr>
          <w:rFonts w:ascii="Arial" w:hAnsi="Arial" w:cs="Arial"/>
        </w:rPr>
        <w:t xml:space="preserve">we engaged thought that </w:t>
      </w:r>
      <w:r w:rsidR="00280E80">
        <w:rPr>
          <w:rFonts w:ascii="Arial" w:hAnsi="Arial" w:cs="Arial"/>
        </w:rPr>
        <w:t xml:space="preserve">a </w:t>
      </w:r>
      <w:r>
        <w:rPr>
          <w:rFonts w:ascii="Arial" w:hAnsi="Arial" w:cs="Arial"/>
        </w:rPr>
        <w:t xml:space="preserve">trial was relevant, needed and important. A </w:t>
      </w:r>
      <w:r w:rsidR="00094475">
        <w:rPr>
          <w:rFonts w:ascii="Arial" w:hAnsi="Arial" w:cs="Arial"/>
        </w:rPr>
        <w:t xml:space="preserve">future </w:t>
      </w:r>
      <w:r>
        <w:rPr>
          <w:rFonts w:ascii="Arial" w:hAnsi="Arial" w:cs="Arial"/>
        </w:rPr>
        <w:t xml:space="preserve">trial would </w:t>
      </w:r>
      <w:r w:rsidR="00611459">
        <w:rPr>
          <w:rFonts w:ascii="Arial" w:hAnsi="Arial" w:cs="Arial"/>
        </w:rPr>
        <w:t xml:space="preserve">not be feasible recruiting through primary care </w:t>
      </w:r>
      <w:r w:rsidR="00C453B5">
        <w:rPr>
          <w:rFonts w:ascii="Arial" w:hAnsi="Arial" w:cs="Arial"/>
        </w:rPr>
        <w:t xml:space="preserve">until employment status is routinely collected as part of the healthcare record or linkage of health and employment databases is facilitated. A trial could be set within pain services and recruit the numbers required but (a) not all patients with chronic pain are seen in pain services, (b) when they are seen, it is not usually over long-term follow-up and (c) those referred to such services may be more complex and further from the workplace, providing greater challenges in re-engaging them in paid work and retaining them for follow-up. </w:t>
      </w:r>
    </w:p>
    <w:p w:rsidR="00C945CB" w:rsidRDefault="00C945CB" w:rsidP="00D001A1">
      <w:pPr>
        <w:autoSpaceDE w:val="0"/>
        <w:autoSpaceDN w:val="0"/>
        <w:adjustRightInd w:val="0"/>
        <w:spacing w:after="0" w:line="360" w:lineRule="auto"/>
        <w:jc w:val="both"/>
        <w:rPr>
          <w:rFonts w:ascii="Arial" w:hAnsi="Arial" w:cs="Arial"/>
        </w:rPr>
      </w:pPr>
    </w:p>
    <w:p w:rsidR="00A83E1F" w:rsidRDefault="00A83E1F" w:rsidP="00D001A1">
      <w:pPr>
        <w:autoSpaceDE w:val="0"/>
        <w:autoSpaceDN w:val="0"/>
        <w:adjustRightInd w:val="0"/>
        <w:spacing w:after="0" w:line="360" w:lineRule="auto"/>
        <w:jc w:val="both"/>
        <w:rPr>
          <w:rFonts w:ascii="Arial" w:hAnsi="Arial" w:cs="Arial"/>
        </w:rPr>
      </w:pPr>
      <w:r>
        <w:rPr>
          <w:rFonts w:ascii="Arial" w:hAnsi="Arial" w:cs="Arial"/>
        </w:rPr>
        <w:t xml:space="preserve">Existing IPS services can be easily adapted for people with chronic pain but (a) ESWs need </w:t>
      </w:r>
      <w:r w:rsidR="00C945CB">
        <w:rPr>
          <w:rFonts w:ascii="Arial" w:hAnsi="Arial" w:cs="Arial"/>
        </w:rPr>
        <w:t>prior</w:t>
      </w:r>
      <w:r>
        <w:rPr>
          <w:rFonts w:ascii="Arial" w:hAnsi="Arial" w:cs="Arial"/>
        </w:rPr>
        <w:t xml:space="preserve"> training about chronic pain and (b) combining </w:t>
      </w:r>
      <w:r w:rsidR="00C945CB">
        <w:rPr>
          <w:rFonts w:ascii="Arial" w:hAnsi="Arial" w:cs="Arial"/>
        </w:rPr>
        <w:t>at least one</w:t>
      </w:r>
      <w:r>
        <w:rPr>
          <w:rFonts w:ascii="Arial" w:hAnsi="Arial" w:cs="Arial"/>
        </w:rPr>
        <w:t xml:space="preserve"> consultation with </w:t>
      </w:r>
      <w:r w:rsidR="00C945CB">
        <w:rPr>
          <w:rFonts w:ascii="Arial" w:hAnsi="Arial" w:cs="Arial"/>
        </w:rPr>
        <w:t xml:space="preserve">ESWs and </w:t>
      </w:r>
      <w:r>
        <w:rPr>
          <w:rFonts w:ascii="Arial" w:hAnsi="Arial" w:cs="Arial"/>
        </w:rPr>
        <w:lastRenderedPageBreak/>
        <w:t xml:space="preserve">pain expertise is helpful to all parties. Integration of the employment support with the pain </w:t>
      </w:r>
      <w:r w:rsidR="00563DEC">
        <w:rPr>
          <w:rFonts w:ascii="Arial" w:hAnsi="Arial" w:cs="Arial"/>
        </w:rPr>
        <w:t>management</w:t>
      </w:r>
      <w:r>
        <w:rPr>
          <w:rFonts w:ascii="Arial" w:hAnsi="Arial" w:cs="Arial"/>
        </w:rPr>
        <w:t xml:space="preserve"> is beneficial in yielding the best work and health outcomes for patients</w:t>
      </w:r>
      <w:r w:rsidR="00E9134D">
        <w:rPr>
          <w:rFonts w:ascii="Arial" w:hAnsi="Arial" w:cs="Arial"/>
        </w:rPr>
        <w:t xml:space="preserve"> but is challenging to achieve given the current organisation of such services</w:t>
      </w:r>
      <w:r>
        <w:rPr>
          <w:rFonts w:ascii="Arial" w:hAnsi="Arial" w:cs="Arial"/>
        </w:rPr>
        <w:t xml:space="preserve">. </w:t>
      </w:r>
    </w:p>
    <w:p w:rsidR="00C945CB" w:rsidRDefault="00C945CB" w:rsidP="00D001A1">
      <w:pPr>
        <w:autoSpaceDE w:val="0"/>
        <w:autoSpaceDN w:val="0"/>
        <w:adjustRightInd w:val="0"/>
        <w:spacing w:after="0" w:line="360" w:lineRule="auto"/>
        <w:jc w:val="both"/>
        <w:rPr>
          <w:rFonts w:ascii="Arial" w:hAnsi="Arial" w:cs="Arial"/>
        </w:rPr>
      </w:pPr>
    </w:p>
    <w:p w:rsidR="00A83E1F" w:rsidRDefault="00A83E1F" w:rsidP="00D001A1">
      <w:pPr>
        <w:autoSpaceDE w:val="0"/>
        <w:autoSpaceDN w:val="0"/>
        <w:adjustRightInd w:val="0"/>
        <w:spacing w:after="0" w:line="360" w:lineRule="auto"/>
        <w:jc w:val="both"/>
        <w:rPr>
          <w:rFonts w:ascii="Arial" w:hAnsi="Arial" w:cs="Arial"/>
        </w:rPr>
      </w:pPr>
      <w:r>
        <w:rPr>
          <w:rFonts w:ascii="Arial" w:hAnsi="Arial" w:cs="Arial"/>
        </w:rPr>
        <w:t xml:space="preserve">For a successful trial, more work is needed to retain </w:t>
      </w:r>
      <w:r w:rsidR="00094475">
        <w:rPr>
          <w:rFonts w:ascii="Arial" w:hAnsi="Arial" w:cs="Arial"/>
        </w:rPr>
        <w:t>participants through follow-up</w:t>
      </w:r>
      <w:r w:rsidR="008B6EF6">
        <w:rPr>
          <w:rFonts w:ascii="Arial" w:hAnsi="Arial" w:cs="Arial"/>
        </w:rPr>
        <w:t>,</w:t>
      </w:r>
      <w:r>
        <w:rPr>
          <w:rFonts w:ascii="Arial" w:hAnsi="Arial" w:cs="Arial"/>
        </w:rPr>
        <w:t xml:space="preserve"> particularly </w:t>
      </w:r>
      <w:r w:rsidR="00E9134D">
        <w:rPr>
          <w:rFonts w:ascii="Arial" w:hAnsi="Arial" w:cs="Arial"/>
        </w:rPr>
        <w:t>if they obtain work</w:t>
      </w:r>
      <w:r>
        <w:rPr>
          <w:rFonts w:ascii="Arial" w:hAnsi="Arial" w:cs="Arial"/>
        </w:rPr>
        <w:t xml:space="preserve">. It may be that additional contact is needed at 9-months or that text messages or e-mails </w:t>
      </w:r>
      <w:r w:rsidR="00280E80">
        <w:rPr>
          <w:rFonts w:ascii="Arial" w:hAnsi="Arial" w:cs="Arial"/>
        </w:rPr>
        <w:t>could be used</w:t>
      </w:r>
      <w:r>
        <w:rPr>
          <w:rFonts w:ascii="Arial" w:hAnsi="Arial" w:cs="Arial"/>
        </w:rPr>
        <w:t xml:space="preserve"> but </w:t>
      </w:r>
      <w:r w:rsidR="00C945CB">
        <w:rPr>
          <w:rFonts w:ascii="Arial" w:hAnsi="Arial" w:cs="Arial"/>
        </w:rPr>
        <w:t>our results</w:t>
      </w:r>
      <w:r>
        <w:rPr>
          <w:rFonts w:ascii="Arial" w:hAnsi="Arial" w:cs="Arial"/>
        </w:rPr>
        <w:t xml:space="preserve"> su</w:t>
      </w:r>
      <w:r w:rsidR="00C945CB">
        <w:rPr>
          <w:rFonts w:ascii="Arial" w:hAnsi="Arial" w:cs="Arial"/>
        </w:rPr>
        <w:t>ggest that, if people find work,</w:t>
      </w:r>
      <w:r>
        <w:rPr>
          <w:rFonts w:ascii="Arial" w:hAnsi="Arial" w:cs="Arial"/>
        </w:rPr>
        <w:t xml:space="preserve"> their time and energy for questionnaires is diminished.</w:t>
      </w:r>
    </w:p>
    <w:p w:rsidR="00C945CB" w:rsidRDefault="00C945CB" w:rsidP="00D001A1">
      <w:pPr>
        <w:autoSpaceDE w:val="0"/>
        <w:autoSpaceDN w:val="0"/>
        <w:adjustRightInd w:val="0"/>
        <w:spacing w:after="0" w:line="360" w:lineRule="auto"/>
        <w:jc w:val="both"/>
        <w:rPr>
          <w:rFonts w:ascii="Arial" w:hAnsi="Arial" w:cs="Arial"/>
        </w:rPr>
      </w:pPr>
    </w:p>
    <w:p w:rsidR="00A83E1F" w:rsidRPr="00E94D21" w:rsidRDefault="00A83E1F" w:rsidP="00D001A1">
      <w:pPr>
        <w:autoSpaceDE w:val="0"/>
        <w:autoSpaceDN w:val="0"/>
        <w:adjustRightInd w:val="0"/>
        <w:spacing w:after="0" w:line="360" w:lineRule="auto"/>
        <w:jc w:val="both"/>
        <w:rPr>
          <w:rFonts w:ascii="Arial" w:hAnsi="Arial" w:cs="Arial"/>
        </w:rPr>
      </w:pPr>
      <w:r>
        <w:rPr>
          <w:rFonts w:ascii="Arial" w:hAnsi="Arial" w:cs="Arial"/>
        </w:rPr>
        <w:t xml:space="preserve">Paid competitive employment is the prime goal of IPS but is not the key outcome for patients. </w:t>
      </w:r>
      <w:r w:rsidR="00E9134D">
        <w:rPr>
          <w:rFonts w:ascii="Arial" w:hAnsi="Arial" w:cs="Arial"/>
        </w:rPr>
        <w:t xml:space="preserve">Self-efficacy for work would appear to show promise as </w:t>
      </w:r>
      <w:r w:rsidR="00C453B5">
        <w:rPr>
          <w:rFonts w:ascii="Arial" w:hAnsi="Arial" w:cs="Arial"/>
        </w:rPr>
        <w:t xml:space="preserve">a principal </w:t>
      </w:r>
      <w:r w:rsidR="00E9134D">
        <w:rPr>
          <w:rFonts w:ascii="Arial" w:hAnsi="Arial" w:cs="Arial"/>
        </w:rPr>
        <w:t>outcome measure.</w:t>
      </w:r>
    </w:p>
    <w:p w:rsidR="3F04B44B" w:rsidRDefault="3F04B44B" w:rsidP="6897D7AF">
      <w:pPr>
        <w:pStyle w:val="Heading2"/>
        <w:rPr>
          <w:b w:val="0"/>
          <w:bCs w:val="0"/>
        </w:rPr>
      </w:pPr>
      <w:r>
        <w:t xml:space="preserve">Trial registration: </w:t>
      </w:r>
      <w:r>
        <w:rPr>
          <w:b w:val="0"/>
          <w:bCs w:val="0"/>
          <w:caps w:val="0"/>
        </w:rPr>
        <w:t>ISRCTN Number 30094062; Date of Registration 01/12/20</w:t>
      </w:r>
      <w:r>
        <w:rPr>
          <w:b w:val="0"/>
          <w:bCs w:val="0"/>
        </w:rPr>
        <w:t>16</w:t>
      </w:r>
    </w:p>
    <w:p w:rsidR="3F04B44B" w:rsidRDefault="3F04B44B" w:rsidP="6897D7AF">
      <w:pPr>
        <w:pStyle w:val="Heading2"/>
        <w:rPr>
          <w:b w:val="0"/>
          <w:bCs w:val="0"/>
        </w:rPr>
      </w:pPr>
      <w:r>
        <w:t xml:space="preserve">Funding: </w:t>
      </w:r>
      <w:r>
        <w:rPr>
          <w:b w:val="0"/>
          <w:bCs w:val="0"/>
        </w:rPr>
        <w:t>T</w:t>
      </w:r>
      <w:r>
        <w:rPr>
          <w:b w:val="0"/>
          <w:bCs w:val="0"/>
          <w:caps w:val="0"/>
        </w:rPr>
        <w:t xml:space="preserve">his project was funded by the National Institute of Health Research (NIHR) Health Technology Assessment programme </w:t>
      </w:r>
      <w:r>
        <w:rPr>
          <w:b w:val="0"/>
          <w:bCs w:val="0"/>
        </w:rPr>
        <w:t>15/108/02</w:t>
      </w:r>
    </w:p>
    <w:p w:rsidR="6897D7AF" w:rsidRDefault="6897D7AF" w:rsidP="6897D7AF"/>
    <w:p w:rsidR="6897D7AF" w:rsidRDefault="6897D7AF" w:rsidP="6897D7AF">
      <w:pPr>
        <w:pStyle w:val="Heading2"/>
      </w:pPr>
    </w:p>
    <w:p w:rsidR="002255EB" w:rsidRPr="00D001A1" w:rsidRDefault="000B1162" w:rsidP="00D001A1">
      <w:pPr>
        <w:autoSpaceDE w:val="0"/>
        <w:autoSpaceDN w:val="0"/>
        <w:adjustRightInd w:val="0"/>
        <w:spacing w:after="0" w:line="360" w:lineRule="auto"/>
        <w:jc w:val="both"/>
        <w:rPr>
          <w:rFonts w:ascii="Arial" w:hAnsi="Arial" w:cs="Arial"/>
          <w:b/>
        </w:rPr>
      </w:pPr>
      <w:r>
        <w:rPr>
          <w:rFonts w:ascii="Arial" w:hAnsi="Arial" w:cs="Arial"/>
          <w:b/>
        </w:rPr>
        <w:t xml:space="preserve">Word count: </w:t>
      </w:r>
      <w:r w:rsidR="009E2D4F">
        <w:rPr>
          <w:rFonts w:ascii="Arial" w:hAnsi="Arial" w:cs="Arial"/>
          <w:b/>
        </w:rPr>
        <w:t>2418</w:t>
      </w:r>
    </w:p>
    <w:p w:rsidR="002255EB" w:rsidRPr="00D001A1" w:rsidRDefault="002255EB" w:rsidP="00D001A1">
      <w:pPr>
        <w:autoSpaceDE w:val="0"/>
        <w:autoSpaceDN w:val="0"/>
        <w:adjustRightInd w:val="0"/>
        <w:spacing w:after="0" w:line="360" w:lineRule="auto"/>
        <w:jc w:val="both"/>
        <w:rPr>
          <w:rFonts w:ascii="Arial" w:hAnsi="Arial" w:cs="Arial"/>
          <w:b/>
        </w:rPr>
      </w:pPr>
    </w:p>
    <w:p w:rsidR="002255EB" w:rsidRPr="00D001A1" w:rsidRDefault="002255EB" w:rsidP="00D001A1">
      <w:pPr>
        <w:autoSpaceDE w:val="0"/>
        <w:autoSpaceDN w:val="0"/>
        <w:adjustRightInd w:val="0"/>
        <w:spacing w:after="0" w:line="360" w:lineRule="auto"/>
        <w:jc w:val="both"/>
        <w:rPr>
          <w:rFonts w:ascii="Arial" w:hAnsi="Arial" w:cs="Arial"/>
          <w:b/>
        </w:rPr>
      </w:pPr>
    </w:p>
    <w:p w:rsidR="002255EB" w:rsidRPr="00D001A1" w:rsidRDefault="002255EB" w:rsidP="00D001A1">
      <w:pPr>
        <w:autoSpaceDE w:val="0"/>
        <w:autoSpaceDN w:val="0"/>
        <w:adjustRightInd w:val="0"/>
        <w:spacing w:after="0" w:line="360" w:lineRule="auto"/>
        <w:jc w:val="both"/>
        <w:rPr>
          <w:rFonts w:ascii="Arial" w:hAnsi="Arial" w:cs="Arial"/>
          <w:b/>
        </w:rPr>
      </w:pPr>
    </w:p>
    <w:p w:rsidR="002255EB" w:rsidRPr="00D001A1" w:rsidRDefault="002255EB" w:rsidP="00D001A1">
      <w:pPr>
        <w:autoSpaceDE w:val="0"/>
        <w:autoSpaceDN w:val="0"/>
        <w:adjustRightInd w:val="0"/>
        <w:spacing w:after="0" w:line="360" w:lineRule="auto"/>
        <w:jc w:val="both"/>
        <w:rPr>
          <w:rFonts w:ascii="Arial" w:hAnsi="Arial" w:cs="Arial"/>
          <w:b/>
        </w:rPr>
      </w:pPr>
    </w:p>
    <w:p w:rsidR="002255EB" w:rsidRPr="00D001A1" w:rsidRDefault="002255EB" w:rsidP="00D001A1">
      <w:pPr>
        <w:autoSpaceDE w:val="0"/>
        <w:autoSpaceDN w:val="0"/>
        <w:adjustRightInd w:val="0"/>
        <w:spacing w:after="0" w:line="360" w:lineRule="auto"/>
        <w:jc w:val="both"/>
        <w:rPr>
          <w:rFonts w:ascii="Arial" w:hAnsi="Arial" w:cs="Arial"/>
          <w:b/>
        </w:rPr>
      </w:pPr>
    </w:p>
    <w:p w:rsidR="00B2552A" w:rsidRPr="00D001A1" w:rsidRDefault="00B2552A" w:rsidP="00D001A1">
      <w:pPr>
        <w:autoSpaceDE w:val="0"/>
        <w:autoSpaceDN w:val="0"/>
        <w:adjustRightInd w:val="0"/>
        <w:spacing w:after="0" w:line="360" w:lineRule="auto"/>
        <w:jc w:val="both"/>
        <w:rPr>
          <w:rFonts w:ascii="Arial" w:hAnsi="Arial" w:cs="Arial"/>
          <w:b/>
        </w:rPr>
      </w:pPr>
    </w:p>
    <w:p w:rsidR="00CE5055" w:rsidRDefault="00CE5055" w:rsidP="00D001A1">
      <w:pPr>
        <w:autoSpaceDE w:val="0"/>
        <w:autoSpaceDN w:val="0"/>
        <w:adjustRightInd w:val="0"/>
        <w:spacing w:after="0" w:line="360" w:lineRule="auto"/>
        <w:jc w:val="both"/>
        <w:rPr>
          <w:rFonts w:ascii="Arial" w:hAnsi="Arial" w:cs="Arial"/>
          <w:b/>
        </w:rPr>
      </w:pPr>
    </w:p>
    <w:p w:rsidR="00CE5055" w:rsidRDefault="00CE5055" w:rsidP="00D001A1">
      <w:pPr>
        <w:autoSpaceDE w:val="0"/>
        <w:autoSpaceDN w:val="0"/>
        <w:adjustRightInd w:val="0"/>
        <w:spacing w:after="0" w:line="360" w:lineRule="auto"/>
        <w:jc w:val="both"/>
        <w:rPr>
          <w:rFonts w:ascii="Arial" w:hAnsi="Arial" w:cs="Arial"/>
          <w:b/>
        </w:rPr>
      </w:pPr>
    </w:p>
    <w:p w:rsidR="00CE5055" w:rsidRDefault="00CE5055" w:rsidP="00D001A1">
      <w:pPr>
        <w:autoSpaceDE w:val="0"/>
        <w:autoSpaceDN w:val="0"/>
        <w:adjustRightInd w:val="0"/>
        <w:spacing w:after="0" w:line="360" w:lineRule="auto"/>
        <w:jc w:val="both"/>
        <w:rPr>
          <w:rFonts w:ascii="Arial" w:hAnsi="Arial" w:cs="Arial"/>
          <w:b/>
        </w:rPr>
      </w:pPr>
    </w:p>
    <w:p w:rsidR="00CE5055" w:rsidRDefault="00CE5055" w:rsidP="00D001A1">
      <w:pPr>
        <w:autoSpaceDE w:val="0"/>
        <w:autoSpaceDN w:val="0"/>
        <w:adjustRightInd w:val="0"/>
        <w:spacing w:after="0" w:line="360" w:lineRule="auto"/>
        <w:jc w:val="both"/>
        <w:rPr>
          <w:rFonts w:ascii="Arial" w:hAnsi="Arial" w:cs="Arial"/>
          <w:b/>
        </w:rPr>
      </w:pPr>
    </w:p>
    <w:p w:rsidR="00310F2B" w:rsidRDefault="00310F2B">
      <w:pPr>
        <w:rPr>
          <w:rFonts w:ascii="Arial" w:hAnsi="Arial" w:cs="Arial"/>
          <w:b/>
        </w:rPr>
      </w:pPr>
      <w:r>
        <w:rPr>
          <w:rFonts w:ascii="Arial" w:hAnsi="Arial" w:cs="Arial"/>
          <w:b/>
        </w:rPr>
        <w:br w:type="page"/>
      </w:r>
    </w:p>
    <w:p w:rsidR="00FB514A" w:rsidRPr="00D001A1" w:rsidRDefault="006F2BEA" w:rsidP="00946F7D">
      <w:pPr>
        <w:pStyle w:val="Heading1"/>
      </w:pPr>
      <w:bookmarkStart w:id="29" w:name="_Toc29894113"/>
      <w:r w:rsidRPr="00D001A1">
        <w:lastRenderedPageBreak/>
        <w:t>C</w:t>
      </w:r>
      <w:r w:rsidR="00FB514A" w:rsidRPr="00D001A1">
        <w:t>HAPTER 1. INTRODUCTION</w:t>
      </w:r>
      <w:bookmarkEnd w:id="29"/>
    </w:p>
    <w:p w:rsidR="00FB514A" w:rsidRPr="00D001A1" w:rsidRDefault="00FB514A" w:rsidP="001F12B9">
      <w:pPr>
        <w:pStyle w:val="Heading2"/>
      </w:pPr>
      <w:bookmarkStart w:id="30" w:name="_Toc20321952"/>
      <w:bookmarkStart w:id="31" w:name="_Toc29894114"/>
      <w:r w:rsidRPr="00D001A1">
        <w:t>Scientific background and rational</w:t>
      </w:r>
      <w:r w:rsidR="002356F8">
        <w:t>e</w:t>
      </w:r>
      <w:r w:rsidRPr="00D001A1">
        <w:t xml:space="preserve"> for the research</w:t>
      </w:r>
      <w:bookmarkEnd w:id="30"/>
      <w:bookmarkEnd w:id="31"/>
    </w:p>
    <w:p w:rsidR="00FB514A" w:rsidRPr="00D001A1" w:rsidRDefault="00FB514A" w:rsidP="00D001A1">
      <w:pPr>
        <w:spacing w:line="360" w:lineRule="auto"/>
        <w:jc w:val="both"/>
        <w:rPr>
          <w:rFonts w:ascii="Arial" w:hAnsi="Arial" w:cs="Arial"/>
        </w:rPr>
      </w:pPr>
      <w:bookmarkStart w:id="32" w:name="_Toc20321955"/>
      <w:r w:rsidRPr="68D9D125">
        <w:rPr>
          <w:rFonts w:ascii="Arial" w:hAnsi="Arial" w:cs="Arial"/>
        </w:rPr>
        <w:t xml:space="preserve">Chronic pain is </w:t>
      </w:r>
      <w:r w:rsidR="00DC68DA" w:rsidRPr="68D9D125">
        <w:rPr>
          <w:rFonts w:ascii="Arial" w:hAnsi="Arial" w:cs="Arial"/>
        </w:rPr>
        <w:t>that</w:t>
      </w:r>
      <w:r w:rsidRPr="68D9D125">
        <w:rPr>
          <w:rFonts w:ascii="Arial" w:hAnsi="Arial" w:cs="Arial"/>
        </w:rPr>
        <w:t xml:space="preserve"> which troubles a person all or most of the time over months/years and is defined as pain that persists beyond the normal period of healing, usually taken as three months, with a six-month cut-off used for research purposes. It is a major </w:t>
      </w:r>
      <w:r w:rsidR="00167B8F" w:rsidRPr="68D9D125">
        <w:rPr>
          <w:rFonts w:ascii="Arial" w:hAnsi="Arial" w:cs="Arial"/>
        </w:rPr>
        <w:t xml:space="preserve">public </w:t>
      </w:r>
      <w:r w:rsidRPr="68D9D125">
        <w:rPr>
          <w:rFonts w:ascii="Arial" w:hAnsi="Arial" w:cs="Arial"/>
        </w:rPr>
        <w:t xml:space="preserve">health problem associated with </w:t>
      </w:r>
      <w:r w:rsidR="00167B8F" w:rsidRPr="68D9D125">
        <w:rPr>
          <w:rFonts w:ascii="Arial" w:hAnsi="Arial" w:cs="Arial"/>
        </w:rPr>
        <w:t>mental illness</w:t>
      </w:r>
      <w:r w:rsidRPr="68D9D125">
        <w:rPr>
          <w:rFonts w:ascii="Arial" w:hAnsi="Arial" w:cs="Arial"/>
        </w:rPr>
        <w:t xml:space="preserve">, job loss, impaired function and poor quality of life. Epidemiological studies suggest that 31% of men and 37% of women have chronic pain at any point in time and </w:t>
      </w:r>
      <w:r w:rsidR="00E90DD4" w:rsidRPr="68D9D125">
        <w:rPr>
          <w:rFonts w:ascii="Arial" w:hAnsi="Arial" w:cs="Arial"/>
        </w:rPr>
        <w:t xml:space="preserve">that </w:t>
      </w:r>
      <w:r w:rsidRPr="68D9D125">
        <w:rPr>
          <w:rFonts w:ascii="Arial" w:hAnsi="Arial" w:cs="Arial"/>
        </w:rPr>
        <w:t>prevalence increases with age.</w:t>
      </w:r>
      <w:r w:rsidR="00B30AF6" w:rsidRPr="00161215">
        <w:rPr>
          <w:rFonts w:ascii="Arial" w:hAnsi="Arial" w:cs="Arial"/>
          <w:vertAlign w:val="superscript"/>
        </w:rPr>
        <w:t>1</w:t>
      </w:r>
      <w:r w:rsidRPr="68D9D125">
        <w:rPr>
          <w:rFonts w:ascii="Arial" w:hAnsi="Arial" w:cs="Arial"/>
        </w:rPr>
        <w:t xml:space="preserve"> Chronic pain is more common and more severe among those with poorer socioeconomic status. Mental illness</w:t>
      </w:r>
      <w:r w:rsidR="00E90DD4" w:rsidRPr="68D9D125">
        <w:rPr>
          <w:rFonts w:ascii="Arial" w:hAnsi="Arial" w:cs="Arial"/>
        </w:rPr>
        <w:t>,</w:t>
      </w:r>
      <w:r w:rsidRPr="68D9D125">
        <w:rPr>
          <w:rFonts w:ascii="Arial" w:hAnsi="Arial" w:cs="Arial"/>
        </w:rPr>
        <w:t xml:space="preserve"> including depression and anxiety</w:t>
      </w:r>
      <w:r w:rsidR="00E90DD4" w:rsidRPr="68D9D125">
        <w:rPr>
          <w:rFonts w:ascii="Arial" w:hAnsi="Arial" w:cs="Arial"/>
        </w:rPr>
        <w:t>, is</w:t>
      </w:r>
      <w:r w:rsidRPr="68D9D125">
        <w:rPr>
          <w:rFonts w:ascii="Arial" w:hAnsi="Arial" w:cs="Arial"/>
        </w:rPr>
        <w:t xml:space="preserve"> significantly increased among people with chronic pain, with </w:t>
      </w:r>
      <w:r w:rsidR="00E90DD4" w:rsidRPr="68D9D125">
        <w:rPr>
          <w:rFonts w:ascii="Arial" w:hAnsi="Arial" w:cs="Arial"/>
        </w:rPr>
        <w:t xml:space="preserve">prevalence </w:t>
      </w:r>
      <w:r w:rsidRPr="68D9D125">
        <w:rPr>
          <w:rFonts w:ascii="Arial" w:hAnsi="Arial" w:cs="Arial"/>
        </w:rPr>
        <w:t>rates as high as 70% among those with more severe pain. Between 20-27% of people of working age with chronic pain are unable to participate in their usual activities, including work, due to their pain.</w:t>
      </w:r>
      <w:r w:rsidR="00B30AF6" w:rsidRPr="00161215">
        <w:rPr>
          <w:rFonts w:ascii="Arial" w:hAnsi="Arial" w:cs="Arial"/>
          <w:vertAlign w:val="superscript"/>
        </w:rPr>
        <w:t>2</w:t>
      </w:r>
      <w:r w:rsidRPr="68D9D125">
        <w:rPr>
          <w:rFonts w:ascii="Arial" w:hAnsi="Arial" w:cs="Arial"/>
        </w:rPr>
        <w:t xml:space="preserve"> Healthcare costs associated with chronic pain are high: it has been estimated that chronic pain patients consult their GP up to five times more frequently than others, with almost 5 million GP appointments annually.</w:t>
      </w:r>
      <w:r w:rsidR="00B30AF6" w:rsidRPr="00161215">
        <w:rPr>
          <w:rFonts w:ascii="Arial" w:hAnsi="Arial" w:cs="Arial"/>
          <w:vertAlign w:val="superscript"/>
        </w:rPr>
        <w:t>3</w:t>
      </w:r>
      <w:r w:rsidRPr="68D9D125">
        <w:rPr>
          <w:rFonts w:ascii="Arial" w:hAnsi="Arial" w:cs="Arial"/>
        </w:rPr>
        <w:t xml:space="preserve"> The costs of chronic back pain, for example, have been estimated at £12.3 billion/year.</w:t>
      </w:r>
      <w:r w:rsidR="00B30AF6" w:rsidRPr="00161215">
        <w:rPr>
          <w:rFonts w:ascii="Arial" w:hAnsi="Arial" w:cs="Arial"/>
          <w:vertAlign w:val="superscript"/>
        </w:rPr>
        <w:t>4</w:t>
      </w:r>
      <w:r w:rsidRPr="68D9D125">
        <w:rPr>
          <w:rFonts w:ascii="Arial" w:hAnsi="Arial" w:cs="Arial"/>
        </w:rPr>
        <w:t xml:space="preserve"> In addition to direct medical costs, it has been estimated that as much as 48-88% of the total cost burden of chronic pain can be attributed to indirect costs arising from restricted productivity, sick leave, disability benefits and other aspects of work disability.</w:t>
      </w:r>
      <w:r w:rsidR="00B30AF6" w:rsidRPr="00161215">
        <w:rPr>
          <w:rFonts w:ascii="Arial" w:hAnsi="Arial" w:cs="Arial"/>
          <w:vertAlign w:val="superscript"/>
        </w:rPr>
        <w:t>5</w:t>
      </w:r>
      <w:r w:rsidRPr="68D9D125">
        <w:rPr>
          <w:rFonts w:ascii="Arial" w:hAnsi="Arial" w:cs="Arial"/>
        </w:rPr>
        <w:t xml:space="preserve"> Importantly, three out of the top ten conditions that impact productivity are painful disorders (back/neck pain, other chronic pai</w:t>
      </w:r>
      <w:r w:rsidR="00C453B5" w:rsidRPr="68D9D125">
        <w:rPr>
          <w:rFonts w:ascii="Arial" w:hAnsi="Arial" w:cs="Arial"/>
        </w:rPr>
        <w:t>n and arthritic conditions).</w:t>
      </w:r>
      <w:r w:rsidR="00B30AF6" w:rsidRPr="00161215">
        <w:rPr>
          <w:rFonts w:ascii="Arial" w:hAnsi="Arial" w:cs="Arial"/>
          <w:vertAlign w:val="superscript"/>
        </w:rPr>
        <w:t>1</w:t>
      </w:r>
      <w:r w:rsidR="00C453B5" w:rsidRPr="68D9D125">
        <w:rPr>
          <w:rFonts w:ascii="Arial" w:hAnsi="Arial" w:cs="Arial"/>
        </w:rPr>
        <w:t xml:space="preserve"> In</w:t>
      </w:r>
      <w:r w:rsidRPr="68D9D125">
        <w:rPr>
          <w:rFonts w:ascii="Arial" w:hAnsi="Arial" w:cs="Arial"/>
        </w:rPr>
        <w:t xml:space="preserve"> a national audit, as many as 40% of people attending UK pain clinics were prevented from work</w:t>
      </w:r>
      <w:r w:rsidR="0027305A" w:rsidRPr="68D9D125">
        <w:rPr>
          <w:rFonts w:ascii="Arial" w:hAnsi="Arial" w:cs="Arial"/>
        </w:rPr>
        <w:t>ing</w:t>
      </w:r>
      <w:r w:rsidRPr="68D9D125">
        <w:rPr>
          <w:rFonts w:ascii="Arial" w:hAnsi="Arial" w:cs="Arial"/>
        </w:rPr>
        <w:t xml:space="preserve"> (paid or voluntary) by pain.</w:t>
      </w:r>
      <w:r w:rsidR="00B30AF6">
        <w:rPr>
          <w:rFonts w:ascii="Arial" w:hAnsi="Arial" w:cs="Arial"/>
          <w:vertAlign w:val="superscript"/>
        </w:rPr>
        <w:t>5</w:t>
      </w:r>
    </w:p>
    <w:p w:rsidR="00FB514A" w:rsidRPr="00D001A1" w:rsidRDefault="00FB514A" w:rsidP="00D001A1">
      <w:pPr>
        <w:spacing w:line="360" w:lineRule="auto"/>
        <w:jc w:val="both"/>
        <w:rPr>
          <w:rFonts w:ascii="Arial" w:hAnsi="Arial" w:cs="Arial"/>
        </w:rPr>
      </w:pPr>
      <w:r w:rsidRPr="68D9D125">
        <w:rPr>
          <w:rFonts w:ascii="Arial" w:hAnsi="Arial" w:cs="Arial"/>
        </w:rPr>
        <w:t>Prolonged unemployment, for any reason, causes additional health problems.</w:t>
      </w:r>
      <w:r w:rsidR="00B30AF6">
        <w:rPr>
          <w:rFonts w:ascii="Arial" w:hAnsi="Arial" w:cs="Arial"/>
          <w:vertAlign w:val="superscript"/>
        </w:rPr>
        <w:t>6</w:t>
      </w:r>
      <w:r w:rsidRPr="68D9D125">
        <w:rPr>
          <w:rFonts w:ascii="Arial" w:hAnsi="Arial" w:cs="Arial"/>
        </w:rPr>
        <w:t xml:space="preserve"> Those who lose their job suffer from worse mental health</w:t>
      </w:r>
      <w:r w:rsidR="00405163" w:rsidRPr="68D9D125">
        <w:rPr>
          <w:rFonts w:ascii="Arial" w:hAnsi="Arial" w:cs="Arial"/>
        </w:rPr>
        <w:t>,</w:t>
      </w:r>
      <w:r w:rsidR="00B30AF6">
        <w:rPr>
          <w:rFonts w:ascii="Arial" w:hAnsi="Arial" w:cs="Arial"/>
          <w:vertAlign w:val="superscript"/>
        </w:rPr>
        <w:t>7</w:t>
      </w:r>
      <w:r w:rsidR="00405163" w:rsidRPr="68D9D125">
        <w:rPr>
          <w:rFonts w:ascii="Arial" w:hAnsi="Arial" w:cs="Arial"/>
        </w:rPr>
        <w:t xml:space="preserve"> poorer life expectancy</w:t>
      </w:r>
      <w:r w:rsidRPr="68D9D125">
        <w:rPr>
          <w:rFonts w:ascii="Arial" w:hAnsi="Arial" w:cs="Arial"/>
        </w:rPr>
        <w:t>,</w:t>
      </w:r>
      <w:r w:rsidR="00B30AF6">
        <w:rPr>
          <w:rFonts w:ascii="Arial" w:hAnsi="Arial" w:cs="Arial"/>
          <w:vertAlign w:val="superscript"/>
        </w:rPr>
        <w:t>8</w:t>
      </w:r>
      <w:r w:rsidRPr="68D9D125">
        <w:rPr>
          <w:rFonts w:ascii="Arial" w:hAnsi="Arial" w:cs="Arial"/>
        </w:rPr>
        <w:t xml:space="preserve"> attend healthcare consultations more frequently with physical symptoms and </w:t>
      </w:r>
      <w:r w:rsidR="00781ECE" w:rsidRPr="68D9D125">
        <w:rPr>
          <w:rFonts w:ascii="Arial" w:hAnsi="Arial" w:cs="Arial"/>
        </w:rPr>
        <w:t>report higher levels of pain</w:t>
      </w:r>
      <w:r w:rsidRPr="68D9D125">
        <w:rPr>
          <w:rFonts w:ascii="Arial" w:hAnsi="Arial" w:cs="Arial"/>
        </w:rPr>
        <w:t>.</w:t>
      </w:r>
      <w:r w:rsidR="00B30AF6">
        <w:rPr>
          <w:rFonts w:ascii="Arial" w:hAnsi="Arial" w:cs="Arial"/>
          <w:vertAlign w:val="superscript"/>
        </w:rPr>
        <w:t>9</w:t>
      </w:r>
      <w:r w:rsidRPr="68D9D125">
        <w:rPr>
          <w:rFonts w:ascii="Arial" w:hAnsi="Arial" w:cs="Arial"/>
        </w:rPr>
        <w:t xml:space="preserve"> Moreover, these effects transfer to the next generation such that the children of unemployed people also have poorer mental health and themselves experience </w:t>
      </w:r>
      <w:r w:rsidR="00781ECE" w:rsidRPr="68D9D125">
        <w:rPr>
          <w:rFonts w:ascii="Arial" w:hAnsi="Arial" w:cs="Arial"/>
        </w:rPr>
        <w:t>higher rates of unemployment</w:t>
      </w:r>
      <w:r w:rsidRPr="68D9D125">
        <w:rPr>
          <w:rFonts w:ascii="Arial" w:hAnsi="Arial" w:cs="Arial"/>
        </w:rPr>
        <w:t>.</w:t>
      </w:r>
      <w:r w:rsidR="00B30AF6" w:rsidRPr="00161215">
        <w:rPr>
          <w:rFonts w:ascii="Arial" w:hAnsi="Arial" w:cs="Arial"/>
          <w:vertAlign w:val="superscript"/>
        </w:rPr>
        <w:t>1</w:t>
      </w:r>
      <w:r w:rsidR="00B30AF6">
        <w:rPr>
          <w:rFonts w:ascii="Arial" w:hAnsi="Arial" w:cs="Arial"/>
          <w:vertAlign w:val="superscript"/>
        </w:rPr>
        <w:t>0</w:t>
      </w:r>
      <w:r w:rsidRPr="68D9D125">
        <w:rPr>
          <w:rFonts w:ascii="Arial" w:hAnsi="Arial" w:cs="Arial"/>
        </w:rPr>
        <w:t xml:space="preserve">  Taken together, these findings illustrate the potential public health impact of rehabilitating people with chronic pain back into work.</w:t>
      </w:r>
    </w:p>
    <w:p w:rsidR="00FB514A" w:rsidRDefault="00FB514A" w:rsidP="00D001A1">
      <w:pPr>
        <w:spacing w:line="360" w:lineRule="auto"/>
        <w:jc w:val="both"/>
        <w:rPr>
          <w:rFonts w:ascii="Arial" w:hAnsi="Arial" w:cs="Arial"/>
        </w:rPr>
      </w:pPr>
      <w:r w:rsidRPr="68D9D125">
        <w:rPr>
          <w:rFonts w:ascii="Arial" w:hAnsi="Arial" w:cs="Arial"/>
        </w:rPr>
        <w:t>There have been calls in the UK for improved services for chronic pain. For example, chronic pain was a focus of the Chief Medical</w:t>
      </w:r>
      <w:r w:rsidR="00781ECE" w:rsidRPr="68D9D125">
        <w:rPr>
          <w:rFonts w:ascii="Arial" w:hAnsi="Arial" w:cs="Arial"/>
        </w:rPr>
        <w:t xml:space="preserve"> Officer's Annual Report 2008</w:t>
      </w:r>
      <w:r w:rsidRPr="68D9D125">
        <w:rPr>
          <w:rFonts w:ascii="Arial" w:hAnsi="Arial" w:cs="Arial"/>
        </w:rPr>
        <w:t>,</w:t>
      </w:r>
      <w:r w:rsidR="00B30AF6" w:rsidRPr="00161215">
        <w:rPr>
          <w:rFonts w:ascii="Arial" w:hAnsi="Arial" w:cs="Arial"/>
          <w:vertAlign w:val="superscript"/>
        </w:rPr>
        <w:t>2</w:t>
      </w:r>
      <w:r w:rsidRPr="68D9D125">
        <w:rPr>
          <w:rFonts w:ascii="Arial" w:hAnsi="Arial" w:cs="Arial"/>
        </w:rPr>
        <w:t xml:space="preserve"> emphasising the need for improved holistic pain services, and the Royal College of General Practitioners named chronic pain a clinical priority area in 2011-14.</w:t>
      </w:r>
      <w:r w:rsidR="00B30AF6" w:rsidRPr="00161215">
        <w:rPr>
          <w:rFonts w:ascii="Arial" w:hAnsi="Arial" w:cs="Arial"/>
          <w:vertAlign w:val="superscript"/>
        </w:rPr>
        <w:t>1</w:t>
      </w:r>
      <w:r w:rsidR="00B30AF6">
        <w:rPr>
          <w:rFonts w:ascii="Arial" w:hAnsi="Arial" w:cs="Arial"/>
          <w:vertAlign w:val="superscript"/>
        </w:rPr>
        <w:t>1</w:t>
      </w:r>
      <w:r w:rsidRPr="68D9D125">
        <w:rPr>
          <w:rFonts w:ascii="Arial" w:hAnsi="Arial" w:cs="Arial"/>
        </w:rPr>
        <w:t xml:space="preserve"> A particular area of need highlighted by patient representative groups</w:t>
      </w:r>
      <w:r w:rsidR="37367BE5" w:rsidRPr="00363D9E">
        <w:rPr>
          <w:rFonts w:ascii="Arial" w:hAnsi="Arial" w:cs="Arial"/>
          <w:vertAlign w:val="superscript"/>
        </w:rPr>
        <w:t>1</w:t>
      </w:r>
      <w:r w:rsidR="00D057A1">
        <w:rPr>
          <w:rFonts w:ascii="Arial" w:hAnsi="Arial" w:cs="Arial"/>
          <w:vertAlign w:val="superscript"/>
        </w:rPr>
        <w:t>2</w:t>
      </w:r>
      <w:r w:rsidRPr="68D9D125">
        <w:rPr>
          <w:rFonts w:ascii="Arial" w:hAnsi="Arial" w:cs="Arial"/>
        </w:rPr>
        <w:t xml:space="preserve"> was the poor availability of information and support from healthcare professionals</w:t>
      </w:r>
      <w:r w:rsidR="00E90DD4" w:rsidRPr="68D9D125">
        <w:rPr>
          <w:rFonts w:ascii="Arial" w:hAnsi="Arial" w:cs="Arial"/>
        </w:rPr>
        <w:t xml:space="preserve"> regarding employment</w:t>
      </w:r>
      <w:r w:rsidRPr="68D9D125">
        <w:rPr>
          <w:rFonts w:ascii="Arial" w:hAnsi="Arial" w:cs="Arial"/>
        </w:rPr>
        <w:t>.</w:t>
      </w:r>
    </w:p>
    <w:p w:rsidR="00C170AA" w:rsidRPr="00F40153" w:rsidRDefault="00C170AA" w:rsidP="00C170AA">
      <w:pPr>
        <w:spacing w:line="360" w:lineRule="auto"/>
        <w:jc w:val="both"/>
        <w:rPr>
          <w:rFonts w:ascii="Arial" w:hAnsi="Arial" w:cs="Arial"/>
        </w:rPr>
      </w:pPr>
      <w:r w:rsidRPr="68D9D125">
        <w:rPr>
          <w:rFonts w:ascii="Arial" w:hAnsi="Arial" w:cs="Arial"/>
        </w:rPr>
        <w:lastRenderedPageBreak/>
        <w:t>Chronic pain is one of the major causes of health-related incapacity for work in the UK, with marked impact on the individual, their family, healthcare providers and society. There is little evidence showing effectiveness of traditional ‘train and place’ rehabilitation interventions for chronic pain patients in the UK, partly because return to work is rarely the principal outcome. The results of one published study suggested that occupational rehabilitation can be integrated with pain management programmes producing a 38% re</w:t>
      </w:r>
      <w:r w:rsidR="00781ECE" w:rsidRPr="68D9D125">
        <w:rPr>
          <w:rFonts w:ascii="Arial" w:hAnsi="Arial" w:cs="Arial"/>
        </w:rPr>
        <w:t>turn to work rate at 6 months</w:t>
      </w:r>
      <w:r w:rsidRPr="68D9D125">
        <w:rPr>
          <w:rFonts w:ascii="Arial" w:hAnsi="Arial" w:cs="Arial"/>
        </w:rPr>
        <w:t>,</w:t>
      </w:r>
      <w:r w:rsidR="00B30AF6" w:rsidRPr="00161215">
        <w:rPr>
          <w:rFonts w:ascii="Arial" w:hAnsi="Arial" w:cs="Arial"/>
          <w:vertAlign w:val="superscript"/>
        </w:rPr>
        <w:t>1</w:t>
      </w:r>
      <w:r w:rsidR="00B30AF6">
        <w:rPr>
          <w:rFonts w:ascii="Arial" w:hAnsi="Arial" w:cs="Arial"/>
          <w:vertAlign w:val="superscript"/>
        </w:rPr>
        <w:t>3</w:t>
      </w:r>
      <w:r w:rsidRPr="68D9D125">
        <w:rPr>
          <w:rFonts w:ascii="Arial" w:hAnsi="Arial" w:cs="Arial"/>
        </w:rPr>
        <w:t xml:space="preserve"> and showed that those already unemployed need a different approach from that used for those currently in work. </w:t>
      </w:r>
    </w:p>
    <w:p w:rsidR="00FB514A" w:rsidRPr="00F40153" w:rsidRDefault="00FB514A" w:rsidP="00C453B5">
      <w:pPr>
        <w:spacing w:line="360" w:lineRule="auto"/>
        <w:jc w:val="both"/>
        <w:rPr>
          <w:rFonts w:ascii="Arial" w:hAnsi="Arial" w:cs="Arial"/>
        </w:rPr>
      </w:pPr>
      <w:r w:rsidRPr="68D9D125">
        <w:rPr>
          <w:rFonts w:ascii="Arial" w:hAnsi="Arial" w:cs="Arial"/>
        </w:rPr>
        <w:t xml:space="preserve">People unemployed with chronic pain have a number of compounding problems which include: </w:t>
      </w:r>
      <w:r w:rsidR="00DC68DA" w:rsidRPr="68D9D125">
        <w:rPr>
          <w:rFonts w:ascii="Arial" w:hAnsi="Arial" w:cs="Arial"/>
        </w:rPr>
        <w:t xml:space="preserve">diminished self-esteem and </w:t>
      </w:r>
      <w:r w:rsidRPr="68D9D125">
        <w:rPr>
          <w:rFonts w:ascii="Arial" w:hAnsi="Arial" w:cs="Arial"/>
        </w:rPr>
        <w:t>confidence; progressive loss of fitness and stamina through inactivity; outdated vocational skills; lack of suitable, sustainable employment opportunities; poor availability of “tailored” job-seeking and occupational advice and potential prejudice from employers against people with poor sickness records. These problems exactly parallel those faced by people with severe mental illnesses in whom rates of unemployment as high as 95% have been reported.</w:t>
      </w:r>
      <w:r w:rsidR="00B30AF6" w:rsidRPr="00161215">
        <w:rPr>
          <w:rFonts w:ascii="Arial" w:hAnsi="Arial" w:cs="Arial"/>
          <w:vertAlign w:val="superscript"/>
        </w:rPr>
        <w:t>1</w:t>
      </w:r>
      <w:r w:rsidR="00B30AF6">
        <w:rPr>
          <w:rFonts w:ascii="Arial" w:hAnsi="Arial" w:cs="Arial"/>
          <w:vertAlign w:val="superscript"/>
        </w:rPr>
        <w:t>4</w:t>
      </w:r>
      <w:r w:rsidRPr="68D9D125">
        <w:rPr>
          <w:rFonts w:ascii="Arial" w:hAnsi="Arial" w:cs="Arial"/>
        </w:rPr>
        <w:t xml:space="preserve"> Amongst people with severe mental illness, the traditional ‘train and place’ model of rehabilitation has been shown to have little success with many patients only obtaining employment in sheltered workshops. Being in paid work, as compared with being in supported work, is associated with higher self-esteem and higher levels of hope/optimism among people with mental illness, and is clearly the outcome of choice</w:t>
      </w:r>
      <w:r w:rsidR="3921D75E" w:rsidRPr="68D9D125">
        <w:rPr>
          <w:rFonts w:ascii="Arial" w:hAnsi="Arial" w:cs="Arial"/>
        </w:rPr>
        <w:t>.</w:t>
      </w:r>
      <w:r w:rsidR="00B30AF6" w:rsidRPr="00161215">
        <w:rPr>
          <w:rFonts w:ascii="Arial" w:hAnsi="Arial" w:cs="Arial"/>
          <w:vertAlign w:val="superscript"/>
        </w:rPr>
        <w:t>1</w:t>
      </w:r>
      <w:r w:rsidR="00B30AF6">
        <w:rPr>
          <w:rFonts w:ascii="Arial" w:hAnsi="Arial" w:cs="Arial"/>
          <w:vertAlign w:val="superscript"/>
        </w:rPr>
        <w:t>5</w:t>
      </w:r>
      <w:r w:rsidRPr="68D9D125">
        <w:rPr>
          <w:rFonts w:ascii="Arial" w:hAnsi="Arial" w:cs="Arial"/>
        </w:rPr>
        <w:t xml:space="preserve"> Therefore, a new approach was developed in the USA in which the emphasis was on direct job placements, plus support to patient and employer, the so-called ‘place-and-train’ model. The model of ‘place-and-train’ that has been researched most intensively is Individualised Placement and Support (IPS).</w:t>
      </w:r>
      <w:r w:rsidR="00B30AF6" w:rsidRPr="00161215">
        <w:rPr>
          <w:rFonts w:ascii="Arial" w:hAnsi="Arial" w:cs="Arial"/>
          <w:vertAlign w:val="superscript"/>
        </w:rPr>
        <w:t>1</w:t>
      </w:r>
      <w:r w:rsidR="00B30AF6">
        <w:rPr>
          <w:rFonts w:ascii="Arial" w:hAnsi="Arial" w:cs="Arial"/>
          <w:vertAlign w:val="superscript"/>
        </w:rPr>
        <w:t>3</w:t>
      </w:r>
      <w:r w:rsidR="00B30AF6" w:rsidRPr="00161215">
        <w:rPr>
          <w:rFonts w:ascii="Arial" w:hAnsi="Arial" w:cs="Arial"/>
          <w:vertAlign w:val="superscript"/>
        </w:rPr>
        <w:t>,1</w:t>
      </w:r>
      <w:r w:rsidR="00B30AF6">
        <w:rPr>
          <w:rFonts w:ascii="Arial" w:hAnsi="Arial" w:cs="Arial"/>
          <w:vertAlign w:val="superscript"/>
        </w:rPr>
        <w:t>6</w:t>
      </w:r>
      <w:r w:rsidR="00B30AF6" w:rsidRPr="00161215">
        <w:rPr>
          <w:rFonts w:ascii="Arial" w:hAnsi="Arial" w:cs="Arial"/>
          <w:vertAlign w:val="superscript"/>
        </w:rPr>
        <w:t>-2</w:t>
      </w:r>
      <w:r w:rsidR="00B30AF6">
        <w:rPr>
          <w:rFonts w:ascii="Arial" w:hAnsi="Arial" w:cs="Arial"/>
          <w:vertAlign w:val="superscript"/>
        </w:rPr>
        <w:t>3</w:t>
      </w:r>
      <w:r w:rsidRPr="68D9D125">
        <w:rPr>
          <w:rFonts w:ascii="Arial" w:hAnsi="Arial" w:cs="Arial"/>
        </w:rPr>
        <w:t xml:space="preserve"> IPS is a systematic approach to helping people with severe mental illness obtain competitive employment. It involves allocation of carefully trained vocational advisers to people who wish to return to </w:t>
      </w:r>
      <w:r w:rsidR="00B30AF6" w:rsidRPr="68D9D125">
        <w:rPr>
          <w:rFonts w:ascii="Arial" w:hAnsi="Arial" w:cs="Arial"/>
        </w:rPr>
        <w:t>work and</w:t>
      </w:r>
      <w:r w:rsidRPr="68D9D125">
        <w:rPr>
          <w:rFonts w:ascii="Arial" w:hAnsi="Arial" w:cs="Arial"/>
        </w:rPr>
        <w:t xml:space="preserve"> equipping them with skills and health support as required. It relies upon 8 principles: </w:t>
      </w:r>
      <w:r w:rsidR="00781ECE" w:rsidRPr="68D9D125">
        <w:rPr>
          <w:rFonts w:ascii="Arial" w:hAnsi="Arial" w:cs="Arial"/>
        </w:rPr>
        <w:t>(i</w:t>
      </w:r>
      <w:r w:rsidR="00C453B5" w:rsidRPr="68D9D125">
        <w:rPr>
          <w:rFonts w:ascii="Arial" w:hAnsi="Arial" w:cs="Arial"/>
        </w:rPr>
        <w:t xml:space="preserve">) </w:t>
      </w:r>
      <w:r w:rsidR="00C170AA" w:rsidRPr="68D9D125">
        <w:rPr>
          <w:rFonts w:ascii="Arial" w:hAnsi="Arial" w:cs="Arial"/>
        </w:rPr>
        <w:t>It aims to</w:t>
      </w:r>
      <w:r w:rsidR="001746C9" w:rsidRPr="68D9D125">
        <w:rPr>
          <w:rFonts w:ascii="Arial" w:hAnsi="Arial" w:cs="Arial"/>
        </w:rPr>
        <w:t>wards</w:t>
      </w:r>
      <w:r w:rsidR="00781ECE" w:rsidRPr="68D9D125">
        <w:rPr>
          <w:rFonts w:ascii="Arial" w:hAnsi="Arial" w:cs="Arial"/>
        </w:rPr>
        <w:t xml:space="preserve"> competitive employment; (ii</w:t>
      </w:r>
      <w:r w:rsidR="00C170AA" w:rsidRPr="68D9D125">
        <w:rPr>
          <w:rFonts w:ascii="Arial" w:hAnsi="Arial" w:cs="Arial"/>
        </w:rPr>
        <w:t xml:space="preserve">) </w:t>
      </w:r>
      <w:r w:rsidR="00C453B5" w:rsidRPr="68D9D125">
        <w:rPr>
          <w:rFonts w:ascii="Arial" w:hAnsi="Arial" w:cs="Arial"/>
        </w:rPr>
        <w:t>It is open to all those who want to work</w:t>
      </w:r>
      <w:r w:rsidR="00781ECE" w:rsidRPr="68D9D125">
        <w:rPr>
          <w:rFonts w:ascii="Arial" w:hAnsi="Arial" w:cs="Arial"/>
        </w:rPr>
        <w:t>; (iii</w:t>
      </w:r>
      <w:r w:rsidR="00C453B5" w:rsidRPr="68D9D125">
        <w:rPr>
          <w:rFonts w:ascii="Arial" w:hAnsi="Arial" w:cs="Arial"/>
        </w:rPr>
        <w:t>) It tries to find jobs consistent with people's preferences</w:t>
      </w:r>
      <w:r w:rsidR="00781ECE" w:rsidRPr="68D9D125">
        <w:rPr>
          <w:rFonts w:ascii="Arial" w:hAnsi="Arial" w:cs="Arial"/>
        </w:rPr>
        <w:t>; (iv</w:t>
      </w:r>
      <w:r w:rsidR="00C453B5" w:rsidRPr="68D9D125">
        <w:rPr>
          <w:rFonts w:ascii="Arial" w:hAnsi="Arial" w:cs="Arial"/>
        </w:rPr>
        <w:t>) It works quickly</w:t>
      </w:r>
      <w:r w:rsidR="00781ECE" w:rsidRPr="68D9D125">
        <w:rPr>
          <w:rFonts w:ascii="Arial" w:hAnsi="Arial" w:cs="Arial"/>
        </w:rPr>
        <w:t>; (v</w:t>
      </w:r>
      <w:r w:rsidR="00C453B5" w:rsidRPr="68D9D125">
        <w:rPr>
          <w:rFonts w:ascii="Arial" w:hAnsi="Arial" w:cs="Arial"/>
        </w:rPr>
        <w:t>) It brings employment specialists into clinical teams</w:t>
      </w:r>
      <w:r w:rsidR="00781ECE" w:rsidRPr="68D9D125">
        <w:rPr>
          <w:rFonts w:ascii="Arial" w:hAnsi="Arial" w:cs="Arial"/>
        </w:rPr>
        <w:t>; (vi</w:t>
      </w:r>
      <w:r w:rsidR="00C453B5" w:rsidRPr="68D9D125">
        <w:rPr>
          <w:rFonts w:ascii="Arial" w:hAnsi="Arial" w:cs="Arial"/>
        </w:rPr>
        <w:t>) Employment specialists develop relationships with employers based upon a person's work preferences; (</w:t>
      </w:r>
      <w:r w:rsidR="00781ECE" w:rsidRPr="68D9D125">
        <w:rPr>
          <w:rFonts w:ascii="Arial" w:hAnsi="Arial" w:cs="Arial"/>
        </w:rPr>
        <w:t>vii</w:t>
      </w:r>
      <w:r w:rsidR="00C453B5" w:rsidRPr="68D9D125">
        <w:rPr>
          <w:rFonts w:ascii="Arial" w:hAnsi="Arial" w:cs="Arial"/>
        </w:rPr>
        <w:t>) It provides time unlimited, individualised support for the person and their employer</w:t>
      </w:r>
      <w:r w:rsidR="00781ECE" w:rsidRPr="68D9D125">
        <w:rPr>
          <w:rFonts w:ascii="Arial" w:hAnsi="Arial" w:cs="Arial"/>
        </w:rPr>
        <w:t>; (</w:t>
      </w:r>
      <w:r w:rsidR="00863C12" w:rsidRPr="68D9D125">
        <w:rPr>
          <w:rFonts w:ascii="Arial" w:hAnsi="Arial" w:cs="Arial"/>
        </w:rPr>
        <w:t>viii</w:t>
      </w:r>
      <w:r w:rsidR="00C453B5" w:rsidRPr="68D9D125">
        <w:rPr>
          <w:rFonts w:ascii="Arial" w:hAnsi="Arial" w:cs="Arial"/>
        </w:rPr>
        <w:t>) Benefits counselling is included</w:t>
      </w:r>
      <w:r w:rsidR="00C170AA" w:rsidRPr="68D9D125">
        <w:rPr>
          <w:rFonts w:ascii="Arial" w:hAnsi="Arial" w:cs="Arial"/>
        </w:rPr>
        <w:t>.</w:t>
      </w:r>
      <w:r w:rsidR="00B30AF6" w:rsidRPr="00161215">
        <w:rPr>
          <w:rFonts w:ascii="Arial" w:hAnsi="Arial" w:cs="Arial"/>
          <w:vertAlign w:val="superscript"/>
        </w:rPr>
        <w:t>1</w:t>
      </w:r>
      <w:r w:rsidR="00B30AF6">
        <w:rPr>
          <w:rFonts w:ascii="Arial" w:hAnsi="Arial" w:cs="Arial"/>
          <w:vertAlign w:val="superscript"/>
        </w:rPr>
        <w:t>3</w:t>
      </w:r>
      <w:r w:rsidR="00C170AA" w:rsidRPr="68D9D125">
        <w:rPr>
          <w:rFonts w:ascii="Arial" w:hAnsi="Arial" w:cs="Arial"/>
        </w:rPr>
        <w:t xml:space="preserve"> </w:t>
      </w:r>
      <w:r w:rsidRPr="68D9D125">
        <w:rPr>
          <w:rFonts w:ascii="Arial" w:hAnsi="Arial" w:cs="Arial"/>
        </w:rPr>
        <w:t>Although originally developed and tested in the US, IPS has since been shown to be effective in European countries,</w:t>
      </w:r>
      <w:r w:rsidR="00B30AF6" w:rsidRPr="00161215">
        <w:rPr>
          <w:rFonts w:ascii="Arial" w:hAnsi="Arial" w:cs="Arial"/>
          <w:vertAlign w:val="superscript"/>
        </w:rPr>
        <w:t>1</w:t>
      </w:r>
      <w:r w:rsidR="00B30AF6">
        <w:rPr>
          <w:rFonts w:ascii="Arial" w:hAnsi="Arial" w:cs="Arial"/>
          <w:vertAlign w:val="superscript"/>
        </w:rPr>
        <w:t>6</w:t>
      </w:r>
      <w:r w:rsidRPr="68D9D125">
        <w:rPr>
          <w:rFonts w:ascii="Arial" w:hAnsi="Arial" w:cs="Arial"/>
        </w:rPr>
        <w:t xml:space="preserve"> despite very different systems of welfare and job markets. It has been shown to translate to mental health patients in the UK,</w:t>
      </w:r>
      <w:r w:rsidR="00B30AF6" w:rsidRPr="00161215">
        <w:rPr>
          <w:rFonts w:ascii="Arial" w:hAnsi="Arial" w:cs="Arial"/>
          <w:vertAlign w:val="superscript"/>
        </w:rPr>
        <w:t>1</w:t>
      </w:r>
      <w:r w:rsidR="00B30AF6">
        <w:rPr>
          <w:rFonts w:ascii="Arial" w:hAnsi="Arial" w:cs="Arial"/>
          <w:vertAlign w:val="superscript"/>
        </w:rPr>
        <w:t>6</w:t>
      </w:r>
      <w:r w:rsidR="00B30AF6" w:rsidRPr="00161215">
        <w:rPr>
          <w:rFonts w:ascii="Arial" w:hAnsi="Arial" w:cs="Arial"/>
          <w:vertAlign w:val="superscript"/>
        </w:rPr>
        <w:t>,2</w:t>
      </w:r>
      <w:r w:rsidR="00B30AF6">
        <w:rPr>
          <w:rFonts w:ascii="Arial" w:hAnsi="Arial" w:cs="Arial"/>
          <w:vertAlign w:val="superscript"/>
        </w:rPr>
        <w:t>3</w:t>
      </w:r>
      <w:r w:rsidRPr="68D9D125">
        <w:rPr>
          <w:rFonts w:ascii="Arial" w:hAnsi="Arial" w:cs="Arial"/>
        </w:rPr>
        <w:t xml:space="preserve"> provided that it is implemented effectively</w:t>
      </w:r>
      <w:r w:rsidR="342C1CB4" w:rsidRPr="00363D9E">
        <w:rPr>
          <w:rFonts w:ascii="Arial" w:hAnsi="Arial" w:cs="Arial"/>
          <w:vertAlign w:val="superscript"/>
        </w:rPr>
        <w:t>2</w:t>
      </w:r>
      <w:r w:rsidR="003E0E74">
        <w:rPr>
          <w:rFonts w:ascii="Arial" w:hAnsi="Arial" w:cs="Arial"/>
          <w:vertAlign w:val="superscript"/>
        </w:rPr>
        <w:t>3</w:t>
      </w:r>
      <w:r w:rsidRPr="68D9D125">
        <w:rPr>
          <w:rFonts w:ascii="Arial" w:hAnsi="Arial" w:cs="Arial"/>
        </w:rPr>
        <w:t xml:space="preserve"> and a high rate of adherence to the fidelity principles is achieved.</w:t>
      </w:r>
      <w:r w:rsidR="00B30AF6" w:rsidRPr="00161215">
        <w:rPr>
          <w:rFonts w:ascii="Arial" w:hAnsi="Arial" w:cs="Arial"/>
          <w:vertAlign w:val="superscript"/>
        </w:rPr>
        <w:t>2</w:t>
      </w:r>
      <w:r w:rsidR="00B30AF6">
        <w:rPr>
          <w:rFonts w:ascii="Arial" w:hAnsi="Arial" w:cs="Arial"/>
          <w:vertAlign w:val="superscript"/>
        </w:rPr>
        <w:t>4</w:t>
      </w:r>
      <w:r w:rsidRPr="68D9D125">
        <w:rPr>
          <w:rFonts w:ascii="Arial" w:hAnsi="Arial" w:cs="Arial"/>
        </w:rPr>
        <w:t xml:space="preserve"> Pooled data from a 2012 systematic review suggest</w:t>
      </w:r>
      <w:r w:rsidR="00167B8F" w:rsidRPr="68D9D125">
        <w:rPr>
          <w:rFonts w:ascii="Arial" w:hAnsi="Arial" w:cs="Arial"/>
        </w:rPr>
        <w:t xml:space="preserve"> that up to</w:t>
      </w:r>
      <w:r w:rsidRPr="68D9D125">
        <w:rPr>
          <w:rFonts w:ascii="Arial" w:hAnsi="Arial" w:cs="Arial"/>
        </w:rPr>
        <w:t xml:space="preserve"> 47% </w:t>
      </w:r>
      <w:r w:rsidRPr="68D9D125">
        <w:rPr>
          <w:rFonts w:ascii="Arial" w:hAnsi="Arial" w:cs="Arial"/>
        </w:rPr>
        <w:lastRenderedPageBreak/>
        <w:t>of those unemployed due to severe mental illness can be returned to meaningful employment using IPS in Europe.</w:t>
      </w:r>
      <w:r w:rsidR="00B30AF6" w:rsidRPr="00161215">
        <w:rPr>
          <w:rFonts w:ascii="Arial" w:hAnsi="Arial" w:cs="Arial"/>
          <w:vertAlign w:val="superscript"/>
        </w:rPr>
        <w:t>2</w:t>
      </w:r>
      <w:r w:rsidR="00B30AF6">
        <w:rPr>
          <w:rFonts w:ascii="Arial" w:hAnsi="Arial" w:cs="Arial"/>
          <w:vertAlign w:val="superscript"/>
        </w:rPr>
        <w:t>3</w:t>
      </w:r>
    </w:p>
    <w:p w:rsidR="00FB514A" w:rsidRPr="00F40153" w:rsidRDefault="00FB514A" w:rsidP="00FB514A">
      <w:pPr>
        <w:spacing w:line="360" w:lineRule="auto"/>
        <w:jc w:val="both"/>
        <w:rPr>
          <w:rFonts w:ascii="Arial" w:hAnsi="Arial" w:cs="Arial"/>
        </w:rPr>
      </w:pPr>
      <w:r w:rsidRPr="68D9D125">
        <w:rPr>
          <w:rFonts w:ascii="Arial" w:hAnsi="Arial" w:cs="Arial"/>
        </w:rPr>
        <w:t>Given its success for severe mental illness, IPS m</w:t>
      </w:r>
      <w:r w:rsidR="00E90DD4" w:rsidRPr="68D9D125">
        <w:rPr>
          <w:rFonts w:ascii="Arial" w:hAnsi="Arial" w:cs="Arial"/>
        </w:rPr>
        <w:t>ight</w:t>
      </w:r>
      <w:r w:rsidRPr="68D9D125">
        <w:rPr>
          <w:rFonts w:ascii="Arial" w:hAnsi="Arial" w:cs="Arial"/>
        </w:rPr>
        <w:t xml:space="preserve"> work for chronic pain patients who suffer similar disability, social isolation and rates of unemployment </w:t>
      </w:r>
      <w:proofErr w:type="gramStart"/>
      <w:r w:rsidRPr="68D9D125">
        <w:rPr>
          <w:rFonts w:ascii="Arial" w:hAnsi="Arial" w:cs="Arial"/>
        </w:rPr>
        <w:t>and also</w:t>
      </w:r>
      <w:proofErr w:type="gramEnd"/>
      <w:r w:rsidRPr="68D9D125">
        <w:rPr>
          <w:rFonts w:ascii="Arial" w:hAnsi="Arial" w:cs="Arial"/>
        </w:rPr>
        <w:t xml:space="preserve"> have high levels of psychological comorbidity. Indeed, in an uncontrolled pilot study performed by members of our research team, IPS was offered through Remploy to 17 patients attending the local pain clinic. The results showed excellent employment rates and high rates of patient satisfaction with a social return on investment of £6.64 for every £1 invested.</w:t>
      </w:r>
      <w:r w:rsidR="00B30AF6" w:rsidRPr="00161215">
        <w:rPr>
          <w:rFonts w:ascii="Arial" w:hAnsi="Arial" w:cs="Arial"/>
          <w:vertAlign w:val="superscript"/>
        </w:rPr>
        <w:t>2</w:t>
      </w:r>
      <w:r w:rsidR="00B30AF6">
        <w:rPr>
          <w:rFonts w:ascii="Arial" w:hAnsi="Arial" w:cs="Arial"/>
          <w:vertAlign w:val="superscript"/>
        </w:rPr>
        <w:t>5</w:t>
      </w:r>
      <w:r w:rsidRPr="68D9D125">
        <w:rPr>
          <w:rFonts w:ascii="Arial" w:hAnsi="Arial" w:cs="Arial"/>
        </w:rPr>
        <w:t xml:space="preserve"> However, long-term funding for this service could not be secured after the pilot study due to lack of evidence from RCTs and insufficient data on cost-effectiveness to justify its widespread adoption.</w:t>
      </w:r>
    </w:p>
    <w:p w:rsidR="00FB514A" w:rsidRPr="00F40153" w:rsidRDefault="00FB514A" w:rsidP="00FB514A">
      <w:pPr>
        <w:spacing w:line="360" w:lineRule="auto"/>
        <w:jc w:val="both"/>
        <w:rPr>
          <w:rFonts w:ascii="Arial" w:hAnsi="Arial" w:cs="Arial"/>
        </w:rPr>
      </w:pPr>
      <w:r w:rsidRPr="68D9D125">
        <w:rPr>
          <w:rFonts w:ascii="Arial" w:hAnsi="Arial" w:cs="Arial"/>
        </w:rPr>
        <w:t>IPS programmes are already being offered patchily in the UK by private sector and local-authority schemes. Given that IPS was manualised for a different patient group, providers will be approaching adaptation in different ways, particularly in relation to integration with pain management services. Whilst IPS is in the main a set of practical interventions in support of people seeking work, it may be that some people in pain are not ready for behavioural change, in terms of psychological and / or systemic factors. In this respect, IPS may be supported by well-evidenced psychological interventions which centre around engaging people in the process of change. Two such interventions are motivational interviewing</w:t>
      </w:r>
      <w:r w:rsidR="4D6B3D38" w:rsidRPr="00363D9E">
        <w:rPr>
          <w:rFonts w:ascii="Arial" w:hAnsi="Arial" w:cs="Arial"/>
          <w:vertAlign w:val="superscript"/>
        </w:rPr>
        <w:t>2</w:t>
      </w:r>
      <w:r w:rsidR="00334DC6">
        <w:rPr>
          <w:rFonts w:ascii="Arial" w:hAnsi="Arial" w:cs="Arial"/>
          <w:vertAlign w:val="superscript"/>
        </w:rPr>
        <w:t>6</w:t>
      </w:r>
      <w:r w:rsidR="00632B77">
        <w:rPr>
          <w:rFonts w:ascii="Arial" w:hAnsi="Arial" w:cs="Arial"/>
          <w:vertAlign w:val="superscript"/>
        </w:rPr>
        <w:t xml:space="preserve"> </w:t>
      </w:r>
      <w:r w:rsidRPr="68D9D125">
        <w:rPr>
          <w:rFonts w:ascii="Arial" w:hAnsi="Arial" w:cs="Arial"/>
        </w:rPr>
        <w:t>and values-based work (which is described in the context of contextual cognitive behavioural therapy</w:t>
      </w:r>
      <w:r w:rsidR="0042536E" w:rsidRPr="68D9D125">
        <w:rPr>
          <w:rFonts w:ascii="Arial" w:hAnsi="Arial" w:cs="Arial"/>
        </w:rPr>
        <w:t>)</w:t>
      </w:r>
      <w:r w:rsidRPr="68D9D125">
        <w:rPr>
          <w:rFonts w:ascii="Arial" w:hAnsi="Arial" w:cs="Arial"/>
        </w:rPr>
        <w:t>.</w:t>
      </w:r>
      <w:r w:rsidR="00632B77" w:rsidRPr="00161215">
        <w:rPr>
          <w:rFonts w:ascii="Arial" w:hAnsi="Arial" w:cs="Arial"/>
          <w:vertAlign w:val="superscript"/>
        </w:rPr>
        <w:t>2</w:t>
      </w:r>
      <w:r w:rsidR="00632B77">
        <w:rPr>
          <w:rFonts w:ascii="Arial" w:hAnsi="Arial" w:cs="Arial"/>
          <w:vertAlign w:val="superscript"/>
        </w:rPr>
        <w:t>7</w:t>
      </w:r>
      <w:r w:rsidRPr="68D9D125">
        <w:rPr>
          <w:rFonts w:ascii="Arial" w:hAnsi="Arial" w:cs="Arial"/>
        </w:rPr>
        <w:t xml:space="preserve"> The research process allows for the development of the IPS intervention to include those components which are associated with cognitive and behavioural change and establish a basis for integration of pain management.</w:t>
      </w:r>
    </w:p>
    <w:p w:rsidR="00FB514A" w:rsidRPr="00F40153" w:rsidRDefault="00FB514A" w:rsidP="00FB514A">
      <w:pPr>
        <w:spacing w:line="360" w:lineRule="auto"/>
        <w:jc w:val="both"/>
        <w:rPr>
          <w:rFonts w:ascii="Arial" w:hAnsi="Arial" w:cs="Arial"/>
        </w:rPr>
      </w:pPr>
      <w:r w:rsidRPr="00F40153">
        <w:rPr>
          <w:rFonts w:ascii="Arial" w:hAnsi="Arial" w:cs="Arial"/>
        </w:rPr>
        <w:t xml:space="preserve">It is important that </w:t>
      </w:r>
      <w:r w:rsidR="00167B8F">
        <w:rPr>
          <w:rFonts w:ascii="Arial" w:hAnsi="Arial" w:cs="Arial"/>
        </w:rPr>
        <w:t xml:space="preserve">IPS </w:t>
      </w:r>
      <w:r w:rsidR="00E90DD4">
        <w:rPr>
          <w:rFonts w:ascii="Arial" w:hAnsi="Arial" w:cs="Arial"/>
        </w:rPr>
        <w:t>be</w:t>
      </w:r>
      <w:r w:rsidR="00167B8F">
        <w:rPr>
          <w:rFonts w:ascii="Arial" w:hAnsi="Arial" w:cs="Arial"/>
        </w:rPr>
        <w:t xml:space="preserve"> evaluated for</w:t>
      </w:r>
      <w:r w:rsidRPr="00F40153">
        <w:rPr>
          <w:rFonts w:ascii="Arial" w:hAnsi="Arial" w:cs="Arial"/>
        </w:rPr>
        <w:t xml:space="preserve"> chronic pain patients</w:t>
      </w:r>
      <w:r w:rsidR="00167B8F">
        <w:rPr>
          <w:rFonts w:ascii="Arial" w:hAnsi="Arial" w:cs="Arial"/>
        </w:rPr>
        <w:t xml:space="preserve"> and that the validity of the</w:t>
      </w:r>
      <w:r w:rsidRPr="00F40153">
        <w:rPr>
          <w:rFonts w:ascii="Arial" w:hAnsi="Arial" w:cs="Arial"/>
        </w:rPr>
        <w:t xml:space="preserve"> fidelity principles </w:t>
      </w:r>
      <w:r w:rsidR="00167B8F">
        <w:rPr>
          <w:rFonts w:ascii="Arial" w:hAnsi="Arial" w:cs="Arial"/>
        </w:rPr>
        <w:t xml:space="preserve">for people with chronic pain </w:t>
      </w:r>
      <w:r w:rsidR="00E90DD4">
        <w:rPr>
          <w:rFonts w:ascii="Arial" w:hAnsi="Arial" w:cs="Arial"/>
        </w:rPr>
        <w:t>be</w:t>
      </w:r>
      <w:r w:rsidR="00167B8F">
        <w:rPr>
          <w:rFonts w:ascii="Arial" w:hAnsi="Arial" w:cs="Arial"/>
        </w:rPr>
        <w:t xml:space="preserve"> explored, given that high levels of adherence to these principles is</w:t>
      </w:r>
      <w:r w:rsidRPr="00F40153">
        <w:rPr>
          <w:rFonts w:ascii="Arial" w:hAnsi="Arial" w:cs="Arial"/>
        </w:rPr>
        <w:t xml:space="preserve"> associated with better outcomes in severe mental illness. Crucially, a high-quality clinical and cost effectiveness analysis is needed if we are to justify the widespread adoption of this approach in this prevalent group of patients.</w:t>
      </w:r>
    </w:p>
    <w:p w:rsidR="00FB514A" w:rsidRPr="00F40153" w:rsidRDefault="00FB514A" w:rsidP="00C170AA">
      <w:pPr>
        <w:spacing w:line="360" w:lineRule="auto"/>
        <w:jc w:val="both"/>
        <w:rPr>
          <w:rFonts w:ascii="Arial" w:hAnsi="Arial" w:cs="Arial"/>
        </w:rPr>
      </w:pPr>
      <w:r w:rsidRPr="00F40153">
        <w:rPr>
          <w:rFonts w:ascii="Arial" w:hAnsi="Arial" w:cs="Arial"/>
        </w:rPr>
        <w:t xml:space="preserve">This </w:t>
      </w:r>
      <w:r w:rsidR="00C015D9">
        <w:rPr>
          <w:rFonts w:ascii="Arial" w:hAnsi="Arial" w:cs="Arial"/>
        </w:rPr>
        <w:t>research</w:t>
      </w:r>
      <w:r w:rsidRPr="00F40153">
        <w:rPr>
          <w:rFonts w:ascii="Arial" w:hAnsi="Arial" w:cs="Arial"/>
        </w:rPr>
        <w:t xml:space="preserve"> </w:t>
      </w:r>
      <w:r w:rsidR="00E90DD4">
        <w:rPr>
          <w:rFonts w:ascii="Arial" w:hAnsi="Arial" w:cs="Arial"/>
        </w:rPr>
        <w:t xml:space="preserve">aimed to test </w:t>
      </w:r>
      <w:r w:rsidRPr="00F40153">
        <w:rPr>
          <w:rFonts w:ascii="Arial" w:hAnsi="Arial" w:cs="Arial"/>
        </w:rPr>
        <w:t xml:space="preserve">the feasibility of adopting IPS for people unemployed with chronic pain, </w:t>
      </w:r>
      <w:r w:rsidR="00B83C92">
        <w:rPr>
          <w:rFonts w:ascii="Arial" w:hAnsi="Arial" w:cs="Arial"/>
        </w:rPr>
        <w:t>to</w:t>
      </w:r>
      <w:r w:rsidR="00B83C92" w:rsidRPr="00F40153">
        <w:rPr>
          <w:rFonts w:ascii="Arial" w:hAnsi="Arial" w:cs="Arial"/>
        </w:rPr>
        <w:t xml:space="preserve"> </w:t>
      </w:r>
      <w:r w:rsidRPr="00F40153">
        <w:rPr>
          <w:rFonts w:ascii="Arial" w:hAnsi="Arial" w:cs="Arial"/>
        </w:rPr>
        <w:t>lay the groundwork for a definitive randomised controlled trial.</w:t>
      </w:r>
    </w:p>
    <w:p w:rsidR="00FB514A" w:rsidRPr="008339E8" w:rsidRDefault="00FB514A" w:rsidP="001F12B9">
      <w:pPr>
        <w:pStyle w:val="Heading2"/>
      </w:pPr>
      <w:bookmarkStart w:id="33" w:name="_Toc29894115"/>
      <w:r w:rsidRPr="008339E8">
        <w:t xml:space="preserve">Patient and </w:t>
      </w:r>
      <w:r w:rsidR="0051597B">
        <w:t>Public I</w:t>
      </w:r>
      <w:r w:rsidRPr="008339E8">
        <w:t>nvolvement</w:t>
      </w:r>
      <w:bookmarkEnd w:id="32"/>
      <w:bookmarkEnd w:id="33"/>
      <w:r w:rsidRPr="008339E8">
        <w:t xml:space="preserve"> </w:t>
      </w:r>
    </w:p>
    <w:p w:rsidR="00852F1A" w:rsidRDefault="00581E1D" w:rsidP="00FB514A">
      <w:pPr>
        <w:autoSpaceDE w:val="0"/>
        <w:autoSpaceDN w:val="0"/>
        <w:adjustRightInd w:val="0"/>
        <w:spacing w:after="0" w:line="360" w:lineRule="auto"/>
        <w:jc w:val="both"/>
        <w:rPr>
          <w:rFonts w:ascii="Arial" w:hAnsi="Arial" w:cs="Arial"/>
        </w:rPr>
      </w:pPr>
      <w:r>
        <w:rPr>
          <w:rFonts w:ascii="Arial" w:hAnsi="Arial" w:cs="Arial"/>
        </w:rPr>
        <w:t xml:space="preserve">Prior to submission of our </w:t>
      </w:r>
      <w:r w:rsidR="00E90DD4">
        <w:rPr>
          <w:rFonts w:ascii="Arial" w:hAnsi="Arial" w:cs="Arial"/>
        </w:rPr>
        <w:t xml:space="preserve">funding </w:t>
      </w:r>
      <w:r>
        <w:rPr>
          <w:rFonts w:ascii="Arial" w:hAnsi="Arial" w:cs="Arial"/>
        </w:rPr>
        <w:t xml:space="preserve">application, </w:t>
      </w:r>
      <w:r w:rsidR="00FB514A" w:rsidRPr="008339E8">
        <w:rPr>
          <w:rFonts w:ascii="Arial" w:hAnsi="Arial" w:cs="Arial"/>
        </w:rPr>
        <w:t xml:space="preserve">20 public/patient representatives participated in three workshops to review and inform our </w:t>
      </w:r>
      <w:r w:rsidR="00E90DD4">
        <w:rPr>
          <w:rFonts w:ascii="Arial" w:hAnsi="Arial" w:cs="Arial"/>
        </w:rPr>
        <w:t>proposal</w:t>
      </w:r>
      <w:r w:rsidR="00FB514A" w:rsidRPr="008339E8">
        <w:rPr>
          <w:rFonts w:ascii="Arial" w:hAnsi="Arial" w:cs="Arial"/>
        </w:rPr>
        <w:t>. Participants were male and female, aged 20-86 years and all were diagnosed with chronic pain conditions.  They included individuals</w:t>
      </w:r>
      <w:r w:rsidR="00852F1A">
        <w:rPr>
          <w:rFonts w:ascii="Arial" w:hAnsi="Arial" w:cs="Arial"/>
        </w:rPr>
        <w:t xml:space="preserve"> who were:</w:t>
      </w:r>
      <w:r w:rsidR="00FB514A" w:rsidRPr="008339E8">
        <w:rPr>
          <w:rFonts w:ascii="Arial" w:hAnsi="Arial" w:cs="Arial"/>
        </w:rPr>
        <w:t xml:space="preserve"> currently working</w:t>
      </w:r>
      <w:r w:rsidR="00852F1A">
        <w:rPr>
          <w:rFonts w:ascii="Arial" w:hAnsi="Arial" w:cs="Arial"/>
        </w:rPr>
        <w:t>;</w:t>
      </w:r>
      <w:r w:rsidR="00FB514A" w:rsidRPr="008339E8">
        <w:rPr>
          <w:rFonts w:ascii="Arial" w:hAnsi="Arial" w:cs="Arial"/>
        </w:rPr>
        <w:t xml:space="preserve"> retired from professional/managerial work; not </w:t>
      </w:r>
      <w:r w:rsidR="00FB514A" w:rsidRPr="008339E8">
        <w:rPr>
          <w:rFonts w:ascii="Arial" w:hAnsi="Arial" w:cs="Arial"/>
        </w:rPr>
        <w:lastRenderedPageBreak/>
        <w:t>working on the grounds of ill health</w:t>
      </w:r>
      <w:r w:rsidR="00852F1A">
        <w:rPr>
          <w:rFonts w:ascii="Arial" w:hAnsi="Arial" w:cs="Arial"/>
        </w:rPr>
        <w:t>;</w:t>
      </w:r>
      <w:r w:rsidR="00FB514A" w:rsidRPr="008339E8">
        <w:rPr>
          <w:rFonts w:ascii="Arial" w:hAnsi="Arial" w:cs="Arial"/>
        </w:rPr>
        <w:t xml:space="preserve"> </w:t>
      </w:r>
      <w:r w:rsidR="00E90DD4">
        <w:rPr>
          <w:rFonts w:ascii="Arial" w:hAnsi="Arial" w:cs="Arial"/>
        </w:rPr>
        <w:t xml:space="preserve">and </w:t>
      </w:r>
      <w:r w:rsidR="00FB514A" w:rsidRPr="008339E8">
        <w:rPr>
          <w:rFonts w:ascii="Arial" w:hAnsi="Arial" w:cs="Arial"/>
        </w:rPr>
        <w:t>currently signed off sick from work</w:t>
      </w:r>
      <w:r w:rsidR="00852F1A">
        <w:rPr>
          <w:rFonts w:ascii="Arial" w:hAnsi="Arial" w:cs="Arial"/>
        </w:rPr>
        <w:t>;</w:t>
      </w:r>
      <w:r w:rsidR="00FB514A" w:rsidRPr="008339E8">
        <w:rPr>
          <w:rFonts w:ascii="Arial" w:hAnsi="Arial" w:cs="Arial"/>
        </w:rPr>
        <w:t xml:space="preserve"> </w:t>
      </w:r>
      <w:r w:rsidR="00852F1A">
        <w:rPr>
          <w:rFonts w:ascii="Arial" w:hAnsi="Arial" w:cs="Arial"/>
        </w:rPr>
        <w:t>in addition to those</w:t>
      </w:r>
      <w:r w:rsidR="00FB514A" w:rsidRPr="008339E8">
        <w:rPr>
          <w:rFonts w:ascii="Arial" w:hAnsi="Arial" w:cs="Arial"/>
        </w:rPr>
        <w:t xml:space="preserve"> actively seeking work/voluntary work.  The PPI representatives were involved in the development of the final protocol and commented on the plain English summary. </w:t>
      </w:r>
    </w:p>
    <w:p w:rsidR="00C170AA" w:rsidRDefault="00C170AA" w:rsidP="00FB514A">
      <w:pPr>
        <w:autoSpaceDE w:val="0"/>
        <w:autoSpaceDN w:val="0"/>
        <w:adjustRightInd w:val="0"/>
        <w:spacing w:after="0" w:line="360" w:lineRule="auto"/>
        <w:jc w:val="both"/>
        <w:rPr>
          <w:rFonts w:ascii="Arial" w:hAnsi="Arial" w:cs="Arial"/>
        </w:rPr>
      </w:pPr>
    </w:p>
    <w:p w:rsidR="00581E1D" w:rsidRDefault="00581E1D" w:rsidP="00FB514A">
      <w:pPr>
        <w:autoSpaceDE w:val="0"/>
        <w:autoSpaceDN w:val="0"/>
        <w:adjustRightInd w:val="0"/>
        <w:spacing w:after="0" w:line="360" w:lineRule="auto"/>
        <w:jc w:val="both"/>
        <w:rPr>
          <w:rFonts w:ascii="Arial" w:hAnsi="Arial" w:cs="Arial"/>
        </w:rPr>
      </w:pPr>
      <w:r>
        <w:rPr>
          <w:rFonts w:ascii="Arial" w:hAnsi="Arial" w:cs="Arial"/>
        </w:rPr>
        <w:t>A further two workshops were held, including 8 public/patient representatives, during the first phase of the research (alongside WPs 1-3). These groups reviewed all aspects of WPs1-4</w:t>
      </w:r>
      <w:r w:rsidR="00E90DD4">
        <w:rPr>
          <w:rFonts w:ascii="Arial" w:hAnsi="Arial" w:cs="Arial"/>
        </w:rPr>
        <w:t xml:space="preserve"> and</w:t>
      </w:r>
      <w:r>
        <w:rPr>
          <w:rFonts w:ascii="Arial" w:hAnsi="Arial" w:cs="Arial"/>
        </w:rPr>
        <w:t xml:space="preserve"> commented on all patient-facing documentation, including the invitation letter, patient information leaflets</w:t>
      </w:r>
      <w:r w:rsidRPr="008339E8">
        <w:rPr>
          <w:rFonts w:ascii="Arial" w:hAnsi="Arial" w:cs="Arial"/>
        </w:rPr>
        <w:t>, consent form and questionnaires</w:t>
      </w:r>
      <w:r>
        <w:rPr>
          <w:rFonts w:ascii="Arial" w:hAnsi="Arial" w:cs="Arial"/>
        </w:rPr>
        <w:t xml:space="preserve">. They iteratively helped the research management </w:t>
      </w:r>
      <w:r w:rsidR="00E90DD4">
        <w:rPr>
          <w:rFonts w:ascii="Arial" w:hAnsi="Arial" w:cs="Arial"/>
        </w:rPr>
        <w:t xml:space="preserve">team to develop and improve </w:t>
      </w:r>
      <w:r>
        <w:rPr>
          <w:rFonts w:ascii="Arial" w:hAnsi="Arial" w:cs="Arial"/>
        </w:rPr>
        <w:t xml:space="preserve">procedures for recruitment and </w:t>
      </w:r>
      <w:r w:rsidR="00C170AA">
        <w:rPr>
          <w:rFonts w:ascii="Arial" w:hAnsi="Arial" w:cs="Arial"/>
        </w:rPr>
        <w:t xml:space="preserve">to </w:t>
      </w:r>
      <w:r>
        <w:rPr>
          <w:rFonts w:ascii="Arial" w:hAnsi="Arial" w:cs="Arial"/>
        </w:rPr>
        <w:t>devise the TAU booklet. With their proactive support, the TAU booklets were designed to be patient-friendly</w:t>
      </w:r>
      <w:r w:rsidR="0042536E">
        <w:rPr>
          <w:rFonts w:ascii="Arial" w:hAnsi="Arial" w:cs="Arial"/>
        </w:rPr>
        <w:t xml:space="preserve"> and</w:t>
      </w:r>
      <w:r>
        <w:rPr>
          <w:rFonts w:ascii="Arial" w:hAnsi="Arial" w:cs="Arial"/>
        </w:rPr>
        <w:t xml:space="preserve"> informative, with up-to-date information about local services for pain and employment</w:t>
      </w:r>
      <w:r w:rsidR="008511A4">
        <w:rPr>
          <w:rFonts w:ascii="Arial" w:hAnsi="Arial" w:cs="Arial"/>
        </w:rPr>
        <w:t xml:space="preserve"> (see below)</w:t>
      </w:r>
      <w:r>
        <w:rPr>
          <w:rFonts w:ascii="Arial" w:hAnsi="Arial" w:cs="Arial"/>
        </w:rPr>
        <w:t>.</w:t>
      </w:r>
    </w:p>
    <w:p w:rsidR="00852F1A" w:rsidRDefault="00852F1A" w:rsidP="00FB514A">
      <w:pPr>
        <w:autoSpaceDE w:val="0"/>
        <w:autoSpaceDN w:val="0"/>
        <w:adjustRightInd w:val="0"/>
        <w:spacing w:after="0" w:line="360" w:lineRule="auto"/>
        <w:jc w:val="both"/>
        <w:rPr>
          <w:rFonts w:ascii="Arial" w:hAnsi="Arial" w:cs="Arial"/>
        </w:rPr>
      </w:pPr>
    </w:p>
    <w:p w:rsidR="00FB514A" w:rsidRDefault="00FB514A" w:rsidP="00FB514A">
      <w:pPr>
        <w:autoSpaceDE w:val="0"/>
        <w:autoSpaceDN w:val="0"/>
        <w:adjustRightInd w:val="0"/>
        <w:spacing w:after="0" w:line="360" w:lineRule="auto"/>
        <w:jc w:val="both"/>
        <w:rPr>
          <w:rFonts w:ascii="Arial" w:hAnsi="Arial" w:cs="Arial"/>
        </w:rPr>
      </w:pPr>
      <w:r w:rsidRPr="001A42DD">
        <w:rPr>
          <w:rFonts w:ascii="Arial" w:hAnsi="Arial" w:cs="Arial"/>
        </w:rPr>
        <w:t xml:space="preserve">At the end of the study, </w:t>
      </w:r>
      <w:r w:rsidR="001A42DD" w:rsidRPr="001A42DD">
        <w:rPr>
          <w:rFonts w:ascii="Arial" w:hAnsi="Arial" w:cs="Arial"/>
        </w:rPr>
        <w:t>two further</w:t>
      </w:r>
      <w:r w:rsidRPr="001A42DD">
        <w:rPr>
          <w:rFonts w:ascii="Arial" w:hAnsi="Arial" w:cs="Arial"/>
        </w:rPr>
        <w:t xml:space="preserve"> PPI </w:t>
      </w:r>
      <w:r w:rsidR="0051597B" w:rsidRPr="001A42DD">
        <w:rPr>
          <w:rFonts w:ascii="Arial" w:hAnsi="Arial" w:cs="Arial"/>
        </w:rPr>
        <w:t>group</w:t>
      </w:r>
      <w:r w:rsidR="001A42DD" w:rsidRPr="001A42DD">
        <w:rPr>
          <w:rFonts w:ascii="Arial" w:hAnsi="Arial" w:cs="Arial"/>
        </w:rPr>
        <w:t xml:space="preserve">s </w:t>
      </w:r>
      <w:r w:rsidR="001A42DD">
        <w:rPr>
          <w:rFonts w:ascii="Arial" w:hAnsi="Arial" w:cs="Arial"/>
        </w:rPr>
        <w:t>were held</w:t>
      </w:r>
      <w:r w:rsidR="008511A4">
        <w:rPr>
          <w:rFonts w:ascii="Arial" w:hAnsi="Arial" w:cs="Arial"/>
        </w:rPr>
        <w:t>,</w:t>
      </w:r>
      <w:r w:rsidR="001A42DD">
        <w:rPr>
          <w:rFonts w:ascii="Arial" w:hAnsi="Arial" w:cs="Arial"/>
        </w:rPr>
        <w:t xml:space="preserve"> </w:t>
      </w:r>
      <w:r w:rsidR="00581E1D">
        <w:rPr>
          <w:rFonts w:ascii="Arial" w:hAnsi="Arial" w:cs="Arial"/>
        </w:rPr>
        <w:t>involving</w:t>
      </w:r>
      <w:r w:rsidR="001A42DD">
        <w:rPr>
          <w:rFonts w:ascii="Arial" w:hAnsi="Arial" w:cs="Arial"/>
        </w:rPr>
        <w:t xml:space="preserve"> 6 </w:t>
      </w:r>
      <w:r w:rsidR="00EE55E7">
        <w:rPr>
          <w:rFonts w:ascii="Arial" w:hAnsi="Arial" w:cs="Arial"/>
        </w:rPr>
        <w:t>people with chronic pain</w:t>
      </w:r>
      <w:r w:rsidR="00581E1D">
        <w:rPr>
          <w:rFonts w:ascii="Arial" w:hAnsi="Arial" w:cs="Arial"/>
        </w:rPr>
        <w:t xml:space="preserve"> (including people who were: employed; unemployed; retired through ill-health</w:t>
      </w:r>
      <w:r w:rsidR="00E90DD4">
        <w:rPr>
          <w:rFonts w:ascii="Arial" w:hAnsi="Arial" w:cs="Arial"/>
        </w:rPr>
        <w:t>;</w:t>
      </w:r>
      <w:r w:rsidR="00581E1D">
        <w:rPr>
          <w:rFonts w:ascii="Arial" w:hAnsi="Arial" w:cs="Arial"/>
        </w:rPr>
        <w:t xml:space="preserve"> and retired not for health reasons)</w:t>
      </w:r>
      <w:r w:rsidR="001A42DD">
        <w:rPr>
          <w:rFonts w:ascii="Arial" w:hAnsi="Arial" w:cs="Arial"/>
        </w:rPr>
        <w:t xml:space="preserve"> </w:t>
      </w:r>
      <w:r w:rsidR="001A42DD" w:rsidRPr="001A42DD">
        <w:rPr>
          <w:rFonts w:ascii="Arial" w:hAnsi="Arial" w:cs="Arial"/>
        </w:rPr>
        <w:t>in order to</w:t>
      </w:r>
      <w:r w:rsidRPr="001A42DD">
        <w:rPr>
          <w:rFonts w:ascii="Arial" w:hAnsi="Arial" w:cs="Arial"/>
        </w:rPr>
        <w:t xml:space="preserve"> reflect on the study findings, lessons learned and recommendations for future development work.</w:t>
      </w:r>
      <w:r w:rsidR="008511A4">
        <w:rPr>
          <w:rFonts w:ascii="Arial" w:hAnsi="Arial" w:cs="Arial"/>
        </w:rPr>
        <w:t xml:space="preserve"> </w:t>
      </w:r>
    </w:p>
    <w:p w:rsidR="008511A4" w:rsidRDefault="008511A4" w:rsidP="001F12B9">
      <w:pPr>
        <w:pStyle w:val="Heading2"/>
      </w:pPr>
      <w:bookmarkStart w:id="34" w:name="_Toc29894116"/>
      <w:bookmarkStart w:id="35" w:name="_Toc20321956"/>
      <w:r>
        <w:t>Lay co-applicant</w:t>
      </w:r>
      <w:bookmarkEnd w:id="34"/>
    </w:p>
    <w:p w:rsidR="008511A4" w:rsidRPr="008511A4" w:rsidRDefault="008511A4" w:rsidP="008511A4">
      <w:pPr>
        <w:spacing w:line="360" w:lineRule="auto"/>
        <w:jc w:val="both"/>
        <w:rPr>
          <w:rFonts w:ascii="Arial" w:eastAsiaTheme="majorEastAsia" w:hAnsi="Arial" w:cs="Arial"/>
          <w:b/>
          <w:bCs/>
          <w:iCs/>
        </w:rPr>
      </w:pPr>
      <w:r w:rsidRPr="008511A4">
        <w:rPr>
          <w:rFonts w:ascii="Arial" w:hAnsi="Arial" w:cs="Arial"/>
        </w:rPr>
        <w:t>Our application</w:t>
      </w:r>
      <w:r>
        <w:rPr>
          <w:rFonts w:ascii="Arial" w:eastAsiaTheme="majorEastAsia" w:hAnsi="Arial" w:cs="Arial"/>
          <w:b/>
          <w:bCs/>
          <w:iCs/>
        </w:rPr>
        <w:t xml:space="preserve"> </w:t>
      </w:r>
      <w:r>
        <w:rPr>
          <w:rFonts w:ascii="Arial" w:eastAsiaTheme="majorEastAsia" w:hAnsi="Arial" w:cs="Arial"/>
          <w:bCs/>
          <w:iCs/>
        </w:rPr>
        <w:t xml:space="preserve">included a lay co-applicant, who was a former local small business employer as well as adviser to </w:t>
      </w:r>
      <w:r w:rsidR="00B83C92">
        <w:rPr>
          <w:rFonts w:ascii="Arial" w:eastAsiaTheme="majorEastAsia" w:hAnsi="Arial" w:cs="Arial"/>
          <w:bCs/>
          <w:iCs/>
        </w:rPr>
        <w:t>local</w:t>
      </w:r>
      <w:r>
        <w:rPr>
          <w:rFonts w:ascii="Arial" w:eastAsiaTheme="majorEastAsia" w:hAnsi="Arial" w:cs="Arial"/>
          <w:bCs/>
          <w:iCs/>
        </w:rPr>
        <w:t xml:space="preserve"> health charities. He proved invaluable throughout the process of th</w:t>
      </w:r>
      <w:r w:rsidR="00E90DD4">
        <w:rPr>
          <w:rFonts w:ascii="Arial" w:eastAsiaTheme="majorEastAsia" w:hAnsi="Arial" w:cs="Arial"/>
          <w:bCs/>
          <w:iCs/>
        </w:rPr>
        <w:t>e</w:t>
      </w:r>
      <w:r>
        <w:rPr>
          <w:rFonts w:ascii="Arial" w:eastAsiaTheme="majorEastAsia" w:hAnsi="Arial" w:cs="Arial"/>
          <w:bCs/>
          <w:iCs/>
        </w:rPr>
        <w:t xml:space="preserve"> research, from original application to this report. He provided continuity by attending the Trial Management group meetings and participating as a lay representative to the Trial Steering Committee.</w:t>
      </w:r>
    </w:p>
    <w:p w:rsidR="00FB514A" w:rsidRDefault="00FB514A" w:rsidP="001F12B9">
      <w:pPr>
        <w:pStyle w:val="Heading2"/>
      </w:pPr>
      <w:bookmarkStart w:id="36" w:name="_Toc29894117"/>
      <w:r w:rsidRPr="00581E1D">
        <w:t>Data collection tools</w:t>
      </w:r>
      <w:bookmarkEnd w:id="35"/>
      <w:bookmarkEnd w:id="36"/>
    </w:p>
    <w:p w:rsidR="008511A4" w:rsidRDefault="008511A4" w:rsidP="00B83C92">
      <w:pPr>
        <w:spacing w:after="0" w:line="360" w:lineRule="auto"/>
        <w:jc w:val="both"/>
        <w:rPr>
          <w:rFonts w:ascii="Arial" w:eastAsia="MS Mincho" w:hAnsi="Arial" w:cs="Arial"/>
          <w:lang w:val="en-US"/>
        </w:rPr>
      </w:pPr>
      <w:r>
        <w:rPr>
          <w:rFonts w:ascii="Arial" w:eastAsia="MS Mincho" w:hAnsi="Arial" w:cs="Arial"/>
          <w:lang w:val="en-US"/>
        </w:rPr>
        <w:t xml:space="preserve">During this research, we piloted the use of questionnaires at baseline and follow-up which were </w:t>
      </w:r>
      <w:r w:rsidR="00FB514A" w:rsidRPr="00581E1D">
        <w:rPr>
          <w:rFonts w:ascii="Arial" w:eastAsia="MS Mincho" w:hAnsi="Arial" w:cs="Arial"/>
          <w:lang w:val="en-US"/>
        </w:rPr>
        <w:t xml:space="preserve">developed </w:t>
      </w:r>
      <w:r>
        <w:rPr>
          <w:rFonts w:ascii="Arial" w:eastAsia="MS Mincho" w:hAnsi="Arial" w:cs="Arial"/>
          <w:lang w:val="en-US"/>
        </w:rPr>
        <w:t>from a range of potentially suitable validated tools for evaluating an employment intervention on pain, function and quality of life. Their acceptability was evaluated qualitatively and quantitatively</w:t>
      </w:r>
      <w:r w:rsidR="00E90DD4">
        <w:rPr>
          <w:rFonts w:ascii="Arial" w:eastAsia="MS Mincho" w:hAnsi="Arial" w:cs="Arial"/>
          <w:lang w:val="en-US"/>
        </w:rPr>
        <w:t>,</w:t>
      </w:r>
      <w:r>
        <w:rPr>
          <w:rFonts w:ascii="Arial" w:eastAsia="MS Mincho" w:hAnsi="Arial" w:cs="Arial"/>
          <w:lang w:val="en-US"/>
        </w:rPr>
        <w:t xml:space="preserve"> and, </w:t>
      </w:r>
      <w:r w:rsidR="00E90DD4">
        <w:rPr>
          <w:rFonts w:ascii="Arial" w:eastAsia="MS Mincho" w:hAnsi="Arial" w:cs="Arial"/>
          <w:lang w:val="en-US"/>
        </w:rPr>
        <w:t>based on</w:t>
      </w:r>
      <w:r>
        <w:rPr>
          <w:rFonts w:ascii="Arial" w:eastAsia="MS Mincho" w:hAnsi="Arial" w:cs="Arial"/>
          <w:lang w:val="en-US"/>
        </w:rPr>
        <w:t xml:space="preserve"> our findings, they will be suitable for adaptation for any future definitive trial. </w:t>
      </w:r>
    </w:p>
    <w:p w:rsidR="00B83C92" w:rsidRPr="00B83C92" w:rsidRDefault="00B83C92" w:rsidP="007E0049">
      <w:pPr>
        <w:pStyle w:val="Heading2"/>
        <w:rPr>
          <w:rFonts w:eastAsia="MS Mincho"/>
          <w:lang w:val="en-US"/>
        </w:rPr>
      </w:pPr>
      <w:bookmarkStart w:id="37" w:name="_Toc29894118"/>
      <w:r>
        <w:rPr>
          <w:rFonts w:eastAsia="MS Mincho"/>
          <w:lang w:val="en-US"/>
        </w:rPr>
        <w:t>TAU booklet</w:t>
      </w:r>
      <w:bookmarkEnd w:id="37"/>
    </w:p>
    <w:p w:rsidR="0051597B" w:rsidRPr="009D669F" w:rsidRDefault="008511A4" w:rsidP="00B83C92">
      <w:pPr>
        <w:spacing w:after="0" w:line="360" w:lineRule="auto"/>
        <w:jc w:val="both"/>
        <w:rPr>
          <w:rFonts w:ascii="Arial" w:eastAsia="MS Mincho" w:hAnsi="Arial" w:cs="Arial"/>
          <w:lang w:val="en-US"/>
        </w:rPr>
      </w:pPr>
      <w:r w:rsidRPr="00B83C92">
        <w:rPr>
          <w:rFonts w:ascii="Arial" w:eastAsia="MS Mincho" w:hAnsi="Arial" w:cs="Arial"/>
          <w:lang w:val="en-US"/>
        </w:rPr>
        <w:t xml:space="preserve">Together with our PPI representatives, we developed and piloted a TAU booklet which was found highly acceptable by participants and the ethics committee. Although specific to the location of this research, </w:t>
      </w:r>
      <w:r w:rsidR="00B83C92" w:rsidRPr="00B83C92">
        <w:rPr>
          <w:rFonts w:ascii="Arial" w:eastAsia="MS Mincho" w:hAnsi="Arial" w:cs="Arial"/>
          <w:lang w:val="en-US"/>
        </w:rPr>
        <w:t>these would make a good prototype to be adapted for any larger scale trial.</w:t>
      </w:r>
      <w:r w:rsidR="00FB514A" w:rsidRPr="009D669F">
        <w:rPr>
          <w:rFonts w:ascii="Arial" w:eastAsia="MS Mincho" w:hAnsi="Arial" w:cs="Arial"/>
          <w:lang w:val="en-US"/>
        </w:rPr>
        <w:t xml:space="preserve"> </w:t>
      </w:r>
      <w:bookmarkStart w:id="38" w:name="_Toc20321962"/>
    </w:p>
    <w:p w:rsidR="00FB514A" w:rsidRPr="00E70957" w:rsidRDefault="00FB514A" w:rsidP="00946F7D">
      <w:pPr>
        <w:pStyle w:val="Heading1"/>
        <w:rPr>
          <w:rFonts w:eastAsia="MS Mincho"/>
          <w:sz w:val="20"/>
          <w:szCs w:val="20"/>
          <w:lang w:val="en-US"/>
        </w:rPr>
      </w:pPr>
      <w:bookmarkStart w:id="39" w:name="_Toc29894119"/>
      <w:r w:rsidRPr="00E70957">
        <w:lastRenderedPageBreak/>
        <w:t>CHAPTER 2. TRIAL DESIGN AND METHODS</w:t>
      </w:r>
      <w:bookmarkEnd w:id="38"/>
      <w:bookmarkEnd w:id="39"/>
    </w:p>
    <w:p w:rsidR="00FB514A" w:rsidRPr="00E70957" w:rsidRDefault="002255EB" w:rsidP="001F12B9">
      <w:pPr>
        <w:pStyle w:val="Heading2"/>
      </w:pPr>
      <w:bookmarkStart w:id="40" w:name="_Toc29894120"/>
      <w:r>
        <w:t>Objectives:</w:t>
      </w:r>
      <w:bookmarkEnd w:id="40"/>
    </w:p>
    <w:p w:rsidR="00FB514A" w:rsidRPr="00E70957" w:rsidRDefault="00FB514A" w:rsidP="00FB514A">
      <w:pPr>
        <w:spacing w:line="240" w:lineRule="auto"/>
        <w:jc w:val="both"/>
        <w:rPr>
          <w:rFonts w:ascii="Arial" w:hAnsi="Arial" w:cs="Arial"/>
          <w:bCs/>
        </w:rPr>
      </w:pPr>
      <w:r w:rsidRPr="00E70957">
        <w:rPr>
          <w:rFonts w:ascii="Arial" w:hAnsi="Arial" w:cs="Arial"/>
          <w:bCs/>
        </w:rPr>
        <w:t xml:space="preserve">The specific objectives </w:t>
      </w:r>
      <w:r w:rsidR="008511A4">
        <w:rPr>
          <w:rFonts w:ascii="Arial" w:hAnsi="Arial" w:cs="Arial"/>
          <w:bCs/>
        </w:rPr>
        <w:t>we</w:t>
      </w:r>
      <w:r w:rsidRPr="00E70957">
        <w:rPr>
          <w:rFonts w:ascii="Arial" w:hAnsi="Arial" w:cs="Arial"/>
          <w:bCs/>
        </w:rPr>
        <w:t>re to answer questions in the following areas:</w:t>
      </w:r>
    </w:p>
    <w:p w:rsidR="00FB514A" w:rsidRPr="00E70957" w:rsidRDefault="00FB514A" w:rsidP="00202C67">
      <w:pPr>
        <w:pStyle w:val="Heading3"/>
      </w:pPr>
      <w:bookmarkStart w:id="41" w:name="_Toc29894121"/>
      <w:r w:rsidRPr="00E70957">
        <w:t>Recruitment/retention:</w:t>
      </w:r>
      <w:bookmarkEnd w:id="41"/>
      <w:r w:rsidRPr="00E70957">
        <w:t xml:space="preserve"> </w:t>
      </w:r>
    </w:p>
    <w:p w:rsidR="00FB514A" w:rsidRPr="00E70957" w:rsidRDefault="00FB514A" w:rsidP="00462C4B">
      <w:pPr>
        <w:numPr>
          <w:ilvl w:val="1"/>
          <w:numId w:val="2"/>
        </w:numPr>
        <w:spacing w:line="240" w:lineRule="auto"/>
        <w:ind w:left="1134"/>
        <w:jc w:val="both"/>
        <w:rPr>
          <w:rFonts w:ascii="Arial" w:hAnsi="Arial" w:cs="Arial"/>
          <w:bCs/>
        </w:rPr>
      </w:pPr>
      <w:r w:rsidRPr="00E70957">
        <w:rPr>
          <w:rFonts w:ascii="Arial" w:hAnsi="Arial" w:cs="Arial"/>
          <w:bCs/>
        </w:rPr>
        <w:t xml:space="preserve">Can patients unemployed with chronic pain be identified efficiently from primary care? </w:t>
      </w:r>
    </w:p>
    <w:p w:rsidR="00FB514A" w:rsidRPr="00E70957" w:rsidRDefault="00FB514A" w:rsidP="00462C4B">
      <w:pPr>
        <w:numPr>
          <w:ilvl w:val="1"/>
          <w:numId w:val="2"/>
        </w:numPr>
        <w:spacing w:line="240" w:lineRule="auto"/>
        <w:ind w:left="1134"/>
        <w:jc w:val="both"/>
        <w:rPr>
          <w:rFonts w:ascii="Arial" w:hAnsi="Arial" w:cs="Arial"/>
          <w:bCs/>
        </w:rPr>
      </w:pPr>
      <w:r w:rsidRPr="00E70957">
        <w:rPr>
          <w:rFonts w:ascii="Arial" w:hAnsi="Arial" w:cs="Arial"/>
          <w:bCs/>
        </w:rPr>
        <w:t xml:space="preserve">Would </w:t>
      </w:r>
      <w:proofErr w:type="gramStart"/>
      <w:r w:rsidRPr="00E70957">
        <w:rPr>
          <w:rFonts w:ascii="Arial" w:hAnsi="Arial" w:cs="Arial"/>
          <w:bCs/>
        </w:rPr>
        <w:t>sufficient</w:t>
      </w:r>
      <w:proofErr w:type="gramEnd"/>
      <w:r w:rsidRPr="00E70957">
        <w:rPr>
          <w:rFonts w:ascii="Arial" w:hAnsi="Arial" w:cs="Arial"/>
          <w:bCs/>
        </w:rPr>
        <w:t xml:space="preserve"> numbers of eligible participants consent to take part in a trial? </w:t>
      </w:r>
    </w:p>
    <w:p w:rsidR="00FB514A" w:rsidRPr="00E70957" w:rsidRDefault="00FB514A" w:rsidP="00462C4B">
      <w:pPr>
        <w:numPr>
          <w:ilvl w:val="1"/>
          <w:numId w:val="2"/>
        </w:numPr>
        <w:spacing w:line="240" w:lineRule="auto"/>
        <w:ind w:left="1134"/>
        <w:jc w:val="both"/>
        <w:rPr>
          <w:rFonts w:ascii="Arial" w:hAnsi="Arial" w:cs="Arial"/>
          <w:bCs/>
        </w:rPr>
      </w:pPr>
      <w:r w:rsidRPr="00E70957">
        <w:rPr>
          <w:rFonts w:ascii="Arial" w:hAnsi="Arial" w:cs="Arial"/>
          <w:bCs/>
        </w:rPr>
        <w:t xml:space="preserve">What rates of drop out might occur during follow-up? </w:t>
      </w:r>
    </w:p>
    <w:p w:rsidR="00FB514A" w:rsidRPr="00E70957" w:rsidRDefault="00FB514A" w:rsidP="00462C4B">
      <w:pPr>
        <w:numPr>
          <w:ilvl w:val="1"/>
          <w:numId w:val="2"/>
        </w:numPr>
        <w:spacing w:line="240" w:lineRule="auto"/>
        <w:ind w:left="1134"/>
        <w:jc w:val="both"/>
        <w:rPr>
          <w:rFonts w:ascii="Arial" w:hAnsi="Arial" w:cs="Arial"/>
          <w:bCs/>
        </w:rPr>
      </w:pPr>
      <w:r w:rsidRPr="00E70957">
        <w:rPr>
          <w:rFonts w:ascii="Arial" w:hAnsi="Arial" w:cs="Arial"/>
          <w:bCs/>
        </w:rPr>
        <w:t xml:space="preserve">How acceptable would such patients find randomisation? </w:t>
      </w:r>
    </w:p>
    <w:p w:rsidR="00FB514A" w:rsidRPr="00E70957" w:rsidRDefault="00FB514A" w:rsidP="00462C4B">
      <w:pPr>
        <w:numPr>
          <w:ilvl w:val="1"/>
          <w:numId w:val="2"/>
        </w:numPr>
        <w:spacing w:line="240" w:lineRule="auto"/>
        <w:ind w:left="1134"/>
        <w:jc w:val="both"/>
        <w:rPr>
          <w:rFonts w:ascii="Arial" w:hAnsi="Arial" w:cs="Arial"/>
          <w:bCs/>
        </w:rPr>
      </w:pPr>
      <w:r w:rsidRPr="00E70957">
        <w:rPr>
          <w:rFonts w:ascii="Arial" w:hAnsi="Arial" w:cs="Arial"/>
          <w:bCs/>
        </w:rPr>
        <w:t xml:space="preserve">What are the barriers to patients’ and healthcare providers’ participation in a future RCT (practical, financial, motivational)? </w:t>
      </w:r>
    </w:p>
    <w:p w:rsidR="00FB514A" w:rsidRPr="00E70957" w:rsidRDefault="00FB514A" w:rsidP="00462C4B">
      <w:pPr>
        <w:numPr>
          <w:ilvl w:val="1"/>
          <w:numId w:val="2"/>
        </w:numPr>
        <w:spacing w:line="240" w:lineRule="auto"/>
        <w:ind w:left="1134"/>
        <w:jc w:val="both"/>
        <w:rPr>
          <w:rFonts w:ascii="Arial" w:hAnsi="Arial" w:cs="Arial"/>
          <w:bCs/>
        </w:rPr>
      </w:pPr>
      <w:r w:rsidRPr="00E70957">
        <w:rPr>
          <w:rFonts w:ascii="Arial" w:hAnsi="Arial" w:cs="Arial"/>
          <w:bCs/>
        </w:rPr>
        <w:t xml:space="preserve">What would be the risk of “contamination” if individual-level randomisation were used? </w:t>
      </w:r>
    </w:p>
    <w:p w:rsidR="00FB514A" w:rsidRPr="00E70957" w:rsidRDefault="00FB514A" w:rsidP="00202C67">
      <w:pPr>
        <w:pStyle w:val="Heading3"/>
      </w:pPr>
      <w:bookmarkStart w:id="42" w:name="_Toc29894122"/>
      <w:r w:rsidRPr="00E70957">
        <w:t>Intervention:</w:t>
      </w:r>
      <w:bookmarkEnd w:id="42"/>
      <w:r w:rsidRPr="00E70957">
        <w:t xml:space="preserve"> </w:t>
      </w:r>
    </w:p>
    <w:p w:rsidR="00FB514A" w:rsidRPr="00E70957" w:rsidRDefault="00FB514A" w:rsidP="00462C4B">
      <w:pPr>
        <w:numPr>
          <w:ilvl w:val="1"/>
          <w:numId w:val="2"/>
        </w:numPr>
        <w:spacing w:line="240" w:lineRule="auto"/>
        <w:ind w:left="1134"/>
        <w:jc w:val="both"/>
        <w:rPr>
          <w:rFonts w:ascii="Arial" w:hAnsi="Arial" w:cs="Arial"/>
          <w:bCs/>
        </w:rPr>
      </w:pPr>
      <w:r w:rsidRPr="00E70957">
        <w:rPr>
          <w:rFonts w:ascii="Arial" w:hAnsi="Arial" w:cs="Arial"/>
          <w:bCs/>
        </w:rPr>
        <w:t xml:space="preserve">In practice, what is needed to manualise IPS for chronic pain patients? </w:t>
      </w:r>
    </w:p>
    <w:p w:rsidR="00FB514A" w:rsidRPr="00E70957" w:rsidRDefault="00FB514A" w:rsidP="00462C4B">
      <w:pPr>
        <w:numPr>
          <w:ilvl w:val="1"/>
          <w:numId w:val="2"/>
        </w:numPr>
        <w:spacing w:line="240" w:lineRule="auto"/>
        <w:ind w:left="1134"/>
        <w:jc w:val="both"/>
        <w:rPr>
          <w:rFonts w:ascii="Arial" w:hAnsi="Arial" w:cs="Arial"/>
          <w:bCs/>
        </w:rPr>
      </w:pPr>
      <w:r w:rsidRPr="00E70957">
        <w:rPr>
          <w:rFonts w:ascii="Arial" w:hAnsi="Arial" w:cs="Arial"/>
          <w:bCs/>
        </w:rPr>
        <w:t xml:space="preserve">What adaptations are needed? </w:t>
      </w:r>
    </w:p>
    <w:p w:rsidR="00FB514A" w:rsidRPr="00E70957" w:rsidRDefault="00FB514A" w:rsidP="00462C4B">
      <w:pPr>
        <w:numPr>
          <w:ilvl w:val="1"/>
          <w:numId w:val="2"/>
        </w:numPr>
        <w:spacing w:line="240" w:lineRule="auto"/>
        <w:ind w:left="1134"/>
        <w:jc w:val="both"/>
        <w:rPr>
          <w:rFonts w:ascii="Arial" w:hAnsi="Arial" w:cs="Arial"/>
          <w:bCs/>
        </w:rPr>
      </w:pPr>
      <w:r w:rsidRPr="00E70957">
        <w:rPr>
          <w:rFonts w:ascii="Arial" w:hAnsi="Arial" w:cs="Arial"/>
          <w:bCs/>
        </w:rPr>
        <w:t xml:space="preserve">How do the fidelity principles </w:t>
      </w:r>
      <w:proofErr w:type="gramStart"/>
      <w:r w:rsidRPr="00E70957">
        <w:rPr>
          <w:rFonts w:ascii="Arial" w:hAnsi="Arial" w:cs="Arial"/>
          <w:bCs/>
        </w:rPr>
        <w:t>perform</w:t>
      </w:r>
      <w:proofErr w:type="gramEnd"/>
      <w:r w:rsidRPr="00E70957">
        <w:rPr>
          <w:rFonts w:ascii="Arial" w:hAnsi="Arial" w:cs="Arial"/>
          <w:bCs/>
        </w:rPr>
        <w:t xml:space="preserve"> and can they be translated across</w:t>
      </w:r>
      <w:r w:rsidR="00E90DD4">
        <w:rPr>
          <w:rFonts w:ascii="Arial" w:hAnsi="Arial" w:cs="Arial"/>
          <w:bCs/>
        </w:rPr>
        <w:t xml:space="preserve"> to IPS for chronic pain patients</w:t>
      </w:r>
      <w:r w:rsidRPr="00E70957">
        <w:rPr>
          <w:rFonts w:ascii="Arial" w:hAnsi="Arial" w:cs="Arial"/>
          <w:bCs/>
        </w:rPr>
        <w:t xml:space="preserve">? </w:t>
      </w:r>
    </w:p>
    <w:p w:rsidR="00FB514A" w:rsidRPr="00E70957" w:rsidRDefault="00FB514A" w:rsidP="00462C4B">
      <w:pPr>
        <w:numPr>
          <w:ilvl w:val="1"/>
          <w:numId w:val="2"/>
        </w:numPr>
        <w:spacing w:line="240" w:lineRule="auto"/>
        <w:ind w:left="1134"/>
        <w:jc w:val="both"/>
        <w:rPr>
          <w:rFonts w:ascii="Arial" w:hAnsi="Arial" w:cs="Arial"/>
          <w:bCs/>
        </w:rPr>
      </w:pPr>
      <w:r w:rsidRPr="00E70957">
        <w:rPr>
          <w:rFonts w:ascii="Arial" w:hAnsi="Arial" w:cs="Arial"/>
          <w:bCs/>
        </w:rPr>
        <w:t xml:space="preserve">What training/support is needed for </w:t>
      </w:r>
      <w:r w:rsidR="0042536E">
        <w:rPr>
          <w:rFonts w:ascii="Arial" w:hAnsi="Arial" w:cs="Arial"/>
          <w:bCs/>
        </w:rPr>
        <w:t>ESWs</w:t>
      </w:r>
      <w:r w:rsidRPr="00E70957">
        <w:rPr>
          <w:rFonts w:ascii="Arial" w:hAnsi="Arial" w:cs="Arial"/>
          <w:bCs/>
        </w:rPr>
        <w:t xml:space="preserve"> to integrate with pain services? </w:t>
      </w:r>
    </w:p>
    <w:p w:rsidR="00FB514A" w:rsidRPr="00E70957" w:rsidRDefault="00FB514A" w:rsidP="00462C4B">
      <w:pPr>
        <w:numPr>
          <w:ilvl w:val="1"/>
          <w:numId w:val="2"/>
        </w:numPr>
        <w:spacing w:line="240" w:lineRule="auto"/>
        <w:ind w:left="1134"/>
        <w:jc w:val="both"/>
        <w:rPr>
          <w:rFonts w:ascii="Arial" w:hAnsi="Arial" w:cs="Arial"/>
          <w:bCs/>
        </w:rPr>
      </w:pPr>
      <w:r w:rsidRPr="00E70957">
        <w:rPr>
          <w:rFonts w:ascii="Arial" w:hAnsi="Arial" w:cs="Arial"/>
          <w:bCs/>
        </w:rPr>
        <w:t>How feasible is it that this complex intervention can be delivered within the NHS?</w:t>
      </w:r>
    </w:p>
    <w:p w:rsidR="00FB514A" w:rsidRPr="00E70957" w:rsidRDefault="00FB514A" w:rsidP="00202C67">
      <w:pPr>
        <w:pStyle w:val="Heading3"/>
      </w:pPr>
      <w:bookmarkStart w:id="43" w:name="_Toc29894123"/>
      <w:r w:rsidRPr="00E70957">
        <w:t>Comparator:</w:t>
      </w:r>
      <w:bookmarkEnd w:id="43"/>
      <w:r w:rsidRPr="00E70957">
        <w:t xml:space="preserve"> </w:t>
      </w:r>
    </w:p>
    <w:p w:rsidR="00FB514A" w:rsidRPr="00E70957" w:rsidRDefault="009D669F" w:rsidP="00462C4B">
      <w:pPr>
        <w:numPr>
          <w:ilvl w:val="1"/>
          <w:numId w:val="2"/>
        </w:numPr>
        <w:spacing w:line="240" w:lineRule="auto"/>
        <w:ind w:left="1134"/>
        <w:jc w:val="both"/>
        <w:rPr>
          <w:rFonts w:ascii="Arial" w:hAnsi="Arial" w:cs="Arial"/>
          <w:bCs/>
        </w:rPr>
      </w:pPr>
      <w:r>
        <w:rPr>
          <w:rFonts w:ascii="Arial" w:hAnsi="Arial" w:cs="Arial"/>
          <w:bCs/>
        </w:rPr>
        <w:t>What is treatment a</w:t>
      </w:r>
      <w:r w:rsidR="00FB514A" w:rsidRPr="00E70957">
        <w:rPr>
          <w:rFonts w:ascii="Arial" w:hAnsi="Arial" w:cs="Arial"/>
          <w:bCs/>
        </w:rPr>
        <w:t xml:space="preserve">s usual? </w:t>
      </w:r>
    </w:p>
    <w:p w:rsidR="00FB514A" w:rsidRPr="00E70957" w:rsidRDefault="00FB514A" w:rsidP="00462C4B">
      <w:pPr>
        <w:numPr>
          <w:ilvl w:val="1"/>
          <w:numId w:val="2"/>
        </w:numPr>
        <w:spacing w:line="240" w:lineRule="auto"/>
        <w:ind w:left="1134"/>
        <w:jc w:val="both"/>
        <w:rPr>
          <w:rFonts w:ascii="Arial" w:hAnsi="Arial" w:cs="Arial"/>
          <w:bCs/>
        </w:rPr>
      </w:pPr>
      <w:r w:rsidRPr="00E70957">
        <w:rPr>
          <w:rFonts w:ascii="Arial" w:hAnsi="Arial" w:cs="Arial"/>
          <w:bCs/>
        </w:rPr>
        <w:t>What information should be in a booklet provided to ‘control’ subjects?</w:t>
      </w:r>
    </w:p>
    <w:p w:rsidR="00FB514A" w:rsidRPr="00E70957" w:rsidRDefault="00FB514A" w:rsidP="00202C67">
      <w:pPr>
        <w:pStyle w:val="Heading3"/>
      </w:pPr>
      <w:bookmarkStart w:id="44" w:name="_Toc29894124"/>
      <w:r w:rsidRPr="00E70957">
        <w:t>Outcomes:</w:t>
      </w:r>
      <w:bookmarkEnd w:id="44"/>
      <w:r w:rsidRPr="00E70957">
        <w:t xml:space="preserve"> </w:t>
      </w:r>
    </w:p>
    <w:p w:rsidR="00FB514A" w:rsidRPr="00E70957" w:rsidRDefault="00FB514A" w:rsidP="00462C4B">
      <w:pPr>
        <w:numPr>
          <w:ilvl w:val="1"/>
          <w:numId w:val="2"/>
        </w:numPr>
        <w:spacing w:line="240" w:lineRule="auto"/>
        <w:ind w:left="1134"/>
        <w:jc w:val="both"/>
        <w:rPr>
          <w:rFonts w:ascii="Arial" w:hAnsi="Arial" w:cs="Arial"/>
          <w:bCs/>
        </w:rPr>
      </w:pPr>
      <w:r w:rsidRPr="00E70957">
        <w:rPr>
          <w:rFonts w:ascii="Arial" w:hAnsi="Arial" w:cs="Arial"/>
          <w:bCs/>
        </w:rPr>
        <w:t>What should be the primary outcome measure in a definitive trial (employment, health-related or economic)?</w:t>
      </w:r>
    </w:p>
    <w:p w:rsidR="00FB514A" w:rsidRPr="00E70957" w:rsidRDefault="00FB514A" w:rsidP="00462C4B">
      <w:pPr>
        <w:numPr>
          <w:ilvl w:val="1"/>
          <w:numId w:val="2"/>
        </w:numPr>
        <w:spacing w:line="240" w:lineRule="auto"/>
        <w:ind w:left="1134"/>
        <w:jc w:val="both"/>
        <w:rPr>
          <w:rFonts w:ascii="Arial" w:hAnsi="Arial" w:cs="Arial"/>
          <w:bCs/>
        </w:rPr>
      </w:pPr>
      <w:r w:rsidRPr="00E70957">
        <w:rPr>
          <w:rFonts w:ascii="Arial" w:hAnsi="Arial" w:cs="Arial"/>
          <w:bCs/>
        </w:rPr>
        <w:t xml:space="preserve">In addition to competitive employment outcomes, which in trials of IPS for severe mental health conditions, have consistently been improved: </w:t>
      </w:r>
    </w:p>
    <w:p w:rsidR="00FB514A" w:rsidRPr="00E70957" w:rsidRDefault="00FB514A" w:rsidP="00462C4B">
      <w:pPr>
        <w:numPr>
          <w:ilvl w:val="2"/>
          <w:numId w:val="2"/>
        </w:numPr>
        <w:spacing w:line="240" w:lineRule="auto"/>
        <w:ind w:left="1418"/>
        <w:jc w:val="both"/>
        <w:rPr>
          <w:rFonts w:ascii="Arial" w:hAnsi="Arial" w:cs="Arial"/>
          <w:bCs/>
        </w:rPr>
      </w:pPr>
      <w:r w:rsidRPr="00E70957">
        <w:rPr>
          <w:rFonts w:ascii="Arial" w:hAnsi="Arial" w:cs="Arial"/>
          <w:bCs/>
        </w:rPr>
        <w:t xml:space="preserve">What do patients think are the important outcome measures? </w:t>
      </w:r>
    </w:p>
    <w:p w:rsidR="00FB514A" w:rsidRPr="00E70957" w:rsidRDefault="00FB514A" w:rsidP="00462C4B">
      <w:pPr>
        <w:numPr>
          <w:ilvl w:val="2"/>
          <w:numId w:val="2"/>
        </w:numPr>
        <w:spacing w:line="240" w:lineRule="auto"/>
        <w:ind w:left="1418"/>
        <w:jc w:val="both"/>
        <w:rPr>
          <w:rFonts w:ascii="Arial" w:hAnsi="Arial" w:cs="Arial"/>
          <w:bCs/>
        </w:rPr>
      </w:pPr>
      <w:r w:rsidRPr="00E70957">
        <w:rPr>
          <w:rFonts w:ascii="Arial" w:hAnsi="Arial" w:cs="Arial"/>
          <w:bCs/>
        </w:rPr>
        <w:t>What do employers think?</w:t>
      </w:r>
    </w:p>
    <w:p w:rsidR="00FB514A" w:rsidRPr="00E70957" w:rsidRDefault="00FB514A" w:rsidP="00462C4B">
      <w:pPr>
        <w:pStyle w:val="ListParagraph"/>
        <w:numPr>
          <w:ilvl w:val="1"/>
          <w:numId w:val="2"/>
        </w:numPr>
        <w:spacing w:line="240" w:lineRule="auto"/>
        <w:ind w:left="1134"/>
        <w:contextualSpacing/>
        <w:jc w:val="both"/>
        <w:rPr>
          <w:rFonts w:ascii="Arial" w:hAnsi="Arial" w:cs="Arial"/>
          <w:bCs/>
        </w:rPr>
      </w:pPr>
      <w:r w:rsidRPr="00E70957">
        <w:rPr>
          <w:rFonts w:ascii="Arial" w:hAnsi="Arial" w:cs="Arial"/>
          <w:bCs/>
        </w:rPr>
        <w:t xml:space="preserve">What is the distribution of the relevant outcome measures to calculate power for the trial? </w:t>
      </w:r>
    </w:p>
    <w:p w:rsidR="00FB514A" w:rsidRPr="00E70957" w:rsidRDefault="00FB514A" w:rsidP="00FB514A">
      <w:pPr>
        <w:autoSpaceDE w:val="0"/>
        <w:autoSpaceDN w:val="0"/>
        <w:adjustRightInd w:val="0"/>
        <w:spacing w:after="0" w:line="360" w:lineRule="auto"/>
        <w:rPr>
          <w:rFonts w:ascii="Arial" w:hAnsi="Arial" w:cs="Arial"/>
        </w:rPr>
      </w:pPr>
    </w:p>
    <w:p w:rsidR="00FB514A" w:rsidRDefault="00FB514A" w:rsidP="0005651C">
      <w:pPr>
        <w:autoSpaceDE w:val="0"/>
        <w:autoSpaceDN w:val="0"/>
        <w:adjustRightInd w:val="0"/>
        <w:spacing w:after="0" w:line="360" w:lineRule="auto"/>
        <w:jc w:val="both"/>
        <w:rPr>
          <w:rFonts w:ascii="Arial" w:hAnsi="Arial" w:cs="Arial"/>
        </w:rPr>
      </w:pPr>
      <w:r w:rsidRPr="00E70957">
        <w:rPr>
          <w:rFonts w:ascii="Arial" w:hAnsi="Arial" w:cs="Arial"/>
        </w:rPr>
        <w:t xml:space="preserve">The </w:t>
      </w:r>
      <w:r w:rsidR="00B54503">
        <w:rPr>
          <w:rFonts w:ascii="Arial" w:hAnsi="Arial" w:cs="Arial"/>
        </w:rPr>
        <w:t>research</w:t>
      </w:r>
      <w:r w:rsidRPr="00E70957">
        <w:rPr>
          <w:rFonts w:ascii="Arial" w:hAnsi="Arial" w:cs="Arial"/>
        </w:rPr>
        <w:t xml:space="preserve"> was </w:t>
      </w:r>
      <w:r w:rsidR="00B54503">
        <w:rPr>
          <w:rFonts w:ascii="Arial" w:hAnsi="Arial" w:cs="Arial"/>
        </w:rPr>
        <w:t>carried out over</w:t>
      </w:r>
      <w:r w:rsidRPr="00E70957">
        <w:rPr>
          <w:rFonts w:ascii="Arial" w:hAnsi="Arial" w:cs="Arial"/>
        </w:rPr>
        <w:t xml:space="preserve"> </w:t>
      </w:r>
      <w:r w:rsidR="008511A4">
        <w:rPr>
          <w:rFonts w:ascii="Arial" w:hAnsi="Arial" w:cs="Arial"/>
        </w:rPr>
        <w:t>39</w:t>
      </w:r>
      <w:r w:rsidR="009D669F">
        <w:rPr>
          <w:rFonts w:ascii="Arial" w:hAnsi="Arial" w:cs="Arial"/>
        </w:rPr>
        <w:t>-</w:t>
      </w:r>
      <w:r w:rsidRPr="00E70957">
        <w:rPr>
          <w:rFonts w:ascii="Arial" w:hAnsi="Arial" w:cs="Arial"/>
        </w:rPr>
        <w:t>month</w:t>
      </w:r>
      <w:r w:rsidR="00B54503">
        <w:rPr>
          <w:rFonts w:ascii="Arial" w:hAnsi="Arial" w:cs="Arial"/>
        </w:rPr>
        <w:t>s</w:t>
      </w:r>
      <w:r w:rsidR="0005218A">
        <w:rPr>
          <w:rFonts w:ascii="Arial" w:hAnsi="Arial" w:cs="Arial"/>
        </w:rPr>
        <w:t xml:space="preserve"> </w:t>
      </w:r>
      <w:r w:rsidR="00B54503">
        <w:rPr>
          <w:rFonts w:ascii="Arial" w:hAnsi="Arial" w:cs="Arial"/>
        </w:rPr>
        <w:t>le</w:t>
      </w:r>
      <w:r w:rsidR="0005218A">
        <w:rPr>
          <w:rFonts w:ascii="Arial" w:hAnsi="Arial" w:cs="Arial"/>
        </w:rPr>
        <w:t xml:space="preserve">d by a multidisciplinary team </w:t>
      </w:r>
      <w:r w:rsidR="00B54503">
        <w:rPr>
          <w:rFonts w:ascii="Arial" w:hAnsi="Arial" w:cs="Arial"/>
        </w:rPr>
        <w:t>(including</w:t>
      </w:r>
      <w:r w:rsidR="0005218A">
        <w:rPr>
          <w:rFonts w:ascii="Arial" w:hAnsi="Arial" w:cs="Arial"/>
        </w:rPr>
        <w:t xml:space="preserve"> expertise in chronic pain management, </w:t>
      </w:r>
      <w:r w:rsidR="0005651C">
        <w:rPr>
          <w:rFonts w:ascii="Arial" w:hAnsi="Arial" w:cs="Arial"/>
        </w:rPr>
        <w:t>d</w:t>
      </w:r>
      <w:r w:rsidR="0005218A">
        <w:rPr>
          <w:rFonts w:ascii="Arial" w:hAnsi="Arial" w:cs="Arial"/>
        </w:rPr>
        <w:t xml:space="preserve">elivering a programme of IPS, epidemiology, </w:t>
      </w:r>
      <w:r w:rsidR="0005218A">
        <w:rPr>
          <w:rFonts w:ascii="Arial" w:hAnsi="Arial" w:cs="Arial"/>
        </w:rPr>
        <w:lastRenderedPageBreak/>
        <w:t>occupational medicine, research methods, primary care, public health, health economics, qualitative psychological research and local employment circumstances</w:t>
      </w:r>
      <w:r w:rsidR="00B54503">
        <w:rPr>
          <w:rFonts w:ascii="Arial" w:hAnsi="Arial" w:cs="Arial"/>
        </w:rPr>
        <w:t>)</w:t>
      </w:r>
      <w:r w:rsidR="0005218A">
        <w:rPr>
          <w:rFonts w:ascii="Arial" w:hAnsi="Arial" w:cs="Arial"/>
        </w:rPr>
        <w:t xml:space="preserve">. </w:t>
      </w:r>
      <w:r w:rsidR="00B54503">
        <w:rPr>
          <w:rFonts w:ascii="Arial" w:hAnsi="Arial" w:cs="Arial"/>
        </w:rPr>
        <w:t>The research involved</w:t>
      </w:r>
      <w:r w:rsidR="0005651C">
        <w:rPr>
          <w:rFonts w:ascii="Arial" w:hAnsi="Arial" w:cs="Arial"/>
        </w:rPr>
        <w:t xml:space="preserve"> mixed methods </w:t>
      </w:r>
      <w:r w:rsidR="00852F1A">
        <w:rPr>
          <w:rFonts w:ascii="Arial" w:hAnsi="Arial" w:cs="Arial"/>
        </w:rPr>
        <w:t>and</w:t>
      </w:r>
      <w:r w:rsidR="00607C2B">
        <w:rPr>
          <w:rFonts w:ascii="Arial" w:hAnsi="Arial" w:cs="Arial"/>
        </w:rPr>
        <w:t xml:space="preserve"> </w:t>
      </w:r>
      <w:r w:rsidR="0005651C">
        <w:rPr>
          <w:rFonts w:ascii="Arial" w:hAnsi="Arial" w:cs="Arial"/>
        </w:rPr>
        <w:t>compris</w:t>
      </w:r>
      <w:r w:rsidR="00607C2B">
        <w:rPr>
          <w:rFonts w:ascii="Arial" w:hAnsi="Arial" w:cs="Arial"/>
        </w:rPr>
        <w:t>ed</w:t>
      </w:r>
      <w:r w:rsidR="0005651C">
        <w:rPr>
          <w:rFonts w:ascii="Arial" w:hAnsi="Arial" w:cs="Arial"/>
        </w:rPr>
        <w:t xml:space="preserve"> six work packages (WPs</w:t>
      </w:r>
      <w:r w:rsidR="00852F1A">
        <w:rPr>
          <w:rFonts w:ascii="Arial" w:hAnsi="Arial" w:cs="Arial"/>
        </w:rPr>
        <w:t>), which</w:t>
      </w:r>
      <w:r w:rsidR="0005218A">
        <w:rPr>
          <w:rFonts w:ascii="Arial" w:hAnsi="Arial" w:cs="Arial"/>
        </w:rPr>
        <w:t xml:space="preserve"> </w:t>
      </w:r>
      <w:r w:rsidR="0005651C">
        <w:rPr>
          <w:rFonts w:ascii="Arial" w:hAnsi="Arial" w:cs="Arial"/>
        </w:rPr>
        <w:t>aimed to pave the way for a definitive randomised controlled trial of IPS by</w:t>
      </w:r>
      <w:r w:rsidRPr="00E70957">
        <w:rPr>
          <w:rFonts w:ascii="Arial" w:hAnsi="Arial" w:cs="Arial"/>
        </w:rPr>
        <w:t xml:space="preserve"> address</w:t>
      </w:r>
      <w:r w:rsidR="0005651C">
        <w:rPr>
          <w:rFonts w:ascii="Arial" w:hAnsi="Arial" w:cs="Arial"/>
        </w:rPr>
        <w:t xml:space="preserve">ing </w:t>
      </w:r>
      <w:r w:rsidRPr="00E70957">
        <w:rPr>
          <w:rFonts w:ascii="Arial" w:hAnsi="Arial" w:cs="Arial"/>
        </w:rPr>
        <w:t xml:space="preserve">the </w:t>
      </w:r>
      <w:r w:rsidR="00523F7A">
        <w:rPr>
          <w:rFonts w:ascii="Arial" w:hAnsi="Arial" w:cs="Arial"/>
        </w:rPr>
        <w:t xml:space="preserve">following </w:t>
      </w:r>
      <w:r w:rsidRPr="00E70957">
        <w:rPr>
          <w:rFonts w:ascii="Arial" w:hAnsi="Arial" w:cs="Arial"/>
        </w:rPr>
        <w:t>objectives</w:t>
      </w:r>
      <w:r w:rsidR="0005651C">
        <w:rPr>
          <w:rFonts w:ascii="Arial" w:hAnsi="Arial" w:cs="Arial"/>
        </w:rPr>
        <w:t>:</w:t>
      </w:r>
    </w:p>
    <w:p w:rsidR="0005651C" w:rsidRPr="0005651C" w:rsidRDefault="0005651C" w:rsidP="0005651C">
      <w:pPr>
        <w:autoSpaceDE w:val="0"/>
        <w:autoSpaceDN w:val="0"/>
        <w:adjustRightInd w:val="0"/>
        <w:spacing w:after="0" w:line="360" w:lineRule="auto"/>
        <w:jc w:val="both"/>
        <w:rPr>
          <w:rFonts w:ascii="Arial" w:hAnsi="Arial" w:cs="Arial"/>
          <w:u w:val="single"/>
        </w:rPr>
      </w:pPr>
    </w:p>
    <w:p w:rsidR="00C46083" w:rsidRPr="00DC2E49" w:rsidRDefault="00FB514A" w:rsidP="00202C67">
      <w:pPr>
        <w:pStyle w:val="Heading3"/>
      </w:pPr>
      <w:bookmarkStart w:id="45" w:name="_Toc29894125"/>
      <w:r w:rsidRPr="00DC2E49">
        <w:t>W</w:t>
      </w:r>
      <w:r w:rsidR="00120139" w:rsidRPr="00DC2E49">
        <w:t xml:space="preserve">ork </w:t>
      </w:r>
      <w:r w:rsidRPr="00DC2E49">
        <w:t>P</w:t>
      </w:r>
      <w:r w:rsidR="00120139" w:rsidRPr="00DC2E49">
        <w:t xml:space="preserve">ackage </w:t>
      </w:r>
      <w:r w:rsidR="00C46083" w:rsidRPr="00DC2E49">
        <w:t>1</w:t>
      </w:r>
      <w:bookmarkEnd w:id="45"/>
    </w:p>
    <w:p w:rsidR="00FB514A" w:rsidRPr="00E70957" w:rsidRDefault="00B54503" w:rsidP="002E24F8">
      <w:pPr>
        <w:pStyle w:val="Thesistext"/>
        <w:ind w:left="426" w:firstLine="0"/>
        <w:jc w:val="both"/>
        <w:rPr>
          <w:rFonts w:ascii="Arial" w:hAnsi="Arial" w:cs="Arial"/>
        </w:rPr>
      </w:pPr>
      <w:r>
        <w:rPr>
          <w:rFonts w:ascii="Arial" w:hAnsi="Arial" w:cs="Arial"/>
          <w:iCs/>
        </w:rPr>
        <w:t>Q</w:t>
      </w:r>
      <w:r w:rsidR="009D669F">
        <w:rPr>
          <w:rFonts w:ascii="Arial" w:hAnsi="Arial" w:cs="Arial"/>
          <w:iCs/>
        </w:rPr>
        <w:t xml:space="preserve">ualitative work with </w:t>
      </w:r>
      <w:r w:rsidR="00120139">
        <w:rPr>
          <w:rFonts w:ascii="Arial" w:hAnsi="Arial" w:cs="Arial"/>
          <w:iCs/>
        </w:rPr>
        <w:t>a group of individuals</w:t>
      </w:r>
      <w:r w:rsidR="009D669F">
        <w:rPr>
          <w:rFonts w:ascii="Arial" w:hAnsi="Arial" w:cs="Arial"/>
          <w:iCs/>
        </w:rPr>
        <w:t xml:space="preserve"> w</w:t>
      </w:r>
      <w:r w:rsidR="00201327">
        <w:rPr>
          <w:rFonts w:ascii="Arial" w:hAnsi="Arial" w:cs="Arial"/>
          <w:iCs/>
        </w:rPr>
        <w:t xml:space="preserve">ith </w:t>
      </w:r>
      <w:r>
        <w:rPr>
          <w:rFonts w:ascii="Arial" w:hAnsi="Arial" w:cs="Arial"/>
          <w:iCs/>
        </w:rPr>
        <w:t>l</w:t>
      </w:r>
      <w:r w:rsidR="00201327">
        <w:rPr>
          <w:rFonts w:ascii="Arial" w:hAnsi="Arial" w:cs="Arial"/>
          <w:iCs/>
        </w:rPr>
        <w:t>ong-term health condition</w:t>
      </w:r>
      <w:r>
        <w:rPr>
          <w:rFonts w:ascii="Arial" w:hAnsi="Arial" w:cs="Arial"/>
          <w:iCs/>
        </w:rPr>
        <w:t>s</w:t>
      </w:r>
      <w:r w:rsidR="00201327">
        <w:rPr>
          <w:rFonts w:ascii="Arial" w:hAnsi="Arial" w:cs="Arial"/>
          <w:iCs/>
        </w:rPr>
        <w:t xml:space="preserve"> and </w:t>
      </w:r>
      <w:r w:rsidR="009D669F">
        <w:rPr>
          <w:rFonts w:ascii="Arial" w:hAnsi="Arial" w:cs="Arial"/>
          <w:iCs/>
        </w:rPr>
        <w:t>at least 24 months</w:t>
      </w:r>
      <w:r>
        <w:rPr>
          <w:rFonts w:ascii="Arial" w:hAnsi="Arial" w:cs="Arial"/>
          <w:iCs/>
        </w:rPr>
        <w:t>’</w:t>
      </w:r>
      <w:r w:rsidR="00201327">
        <w:rPr>
          <w:rFonts w:ascii="Arial" w:hAnsi="Arial" w:cs="Arial"/>
          <w:iCs/>
        </w:rPr>
        <w:t xml:space="preserve"> unemployment</w:t>
      </w:r>
      <w:r w:rsidR="009D669F">
        <w:rPr>
          <w:rFonts w:ascii="Arial" w:hAnsi="Arial" w:cs="Arial"/>
          <w:iCs/>
        </w:rPr>
        <w:t xml:space="preserve"> and </w:t>
      </w:r>
      <w:r w:rsidR="00D001A1">
        <w:rPr>
          <w:rFonts w:ascii="Arial" w:hAnsi="Arial" w:cs="Arial"/>
          <w:iCs/>
        </w:rPr>
        <w:t xml:space="preserve">who </w:t>
      </w:r>
      <w:r w:rsidR="009D669F">
        <w:rPr>
          <w:rFonts w:ascii="Arial" w:hAnsi="Arial" w:cs="Arial"/>
          <w:iCs/>
        </w:rPr>
        <w:t xml:space="preserve">had recently engaged with IPS </w:t>
      </w:r>
      <w:r w:rsidR="00120139">
        <w:rPr>
          <w:rFonts w:ascii="Arial" w:hAnsi="Arial" w:cs="Arial"/>
          <w:iCs/>
        </w:rPr>
        <w:t xml:space="preserve">(as part of </w:t>
      </w:r>
      <w:r>
        <w:rPr>
          <w:rFonts w:ascii="Arial" w:hAnsi="Arial" w:cs="Arial"/>
          <w:iCs/>
        </w:rPr>
        <w:t xml:space="preserve">the </w:t>
      </w:r>
      <w:r w:rsidR="00120139">
        <w:rPr>
          <w:rFonts w:ascii="Arial" w:hAnsi="Arial" w:cs="Arial"/>
          <w:iCs/>
        </w:rPr>
        <w:t>2-year funded “</w:t>
      </w:r>
      <w:r w:rsidR="00523F7A">
        <w:rPr>
          <w:rFonts w:ascii="Arial" w:hAnsi="Arial" w:cs="Arial"/>
          <w:iCs/>
        </w:rPr>
        <w:t>Solent Jobs P</w:t>
      </w:r>
      <w:r w:rsidR="009D669F">
        <w:rPr>
          <w:rFonts w:ascii="Arial" w:hAnsi="Arial" w:cs="Arial"/>
          <w:iCs/>
        </w:rPr>
        <w:t>rogramme</w:t>
      </w:r>
      <w:r w:rsidR="00523F7A">
        <w:rPr>
          <w:rFonts w:ascii="Arial" w:hAnsi="Arial" w:cs="Arial"/>
          <w:iCs/>
        </w:rPr>
        <w:t>”</w:t>
      </w:r>
      <w:r w:rsidR="006B5855">
        <w:rPr>
          <w:rFonts w:ascii="Arial" w:hAnsi="Arial" w:cs="Arial"/>
          <w:iCs/>
        </w:rPr>
        <w:t xml:space="preserve"> (SJP)</w:t>
      </w:r>
      <w:r w:rsidR="00120139">
        <w:rPr>
          <w:rFonts w:ascii="Arial" w:hAnsi="Arial" w:cs="Arial"/>
          <w:iCs/>
        </w:rPr>
        <w:t xml:space="preserve"> in the cities of Southampton and Portsmouth)</w:t>
      </w:r>
      <w:r w:rsidR="00D001A1">
        <w:rPr>
          <w:rFonts w:ascii="Arial" w:hAnsi="Arial" w:cs="Arial"/>
          <w:iCs/>
        </w:rPr>
        <w:t>.  We aimed</w:t>
      </w:r>
      <w:r w:rsidR="009D669F">
        <w:rPr>
          <w:rFonts w:ascii="Arial" w:hAnsi="Arial" w:cs="Arial"/>
          <w:iCs/>
        </w:rPr>
        <w:t xml:space="preserve"> </w:t>
      </w:r>
      <w:proofErr w:type="gramStart"/>
      <w:r w:rsidR="009D669F">
        <w:rPr>
          <w:rFonts w:ascii="Arial" w:hAnsi="Arial" w:cs="Arial"/>
          <w:iCs/>
        </w:rPr>
        <w:t>to</w:t>
      </w:r>
      <w:r w:rsidR="00C46083">
        <w:rPr>
          <w:rFonts w:ascii="Arial" w:hAnsi="Arial" w:cs="Arial"/>
          <w:iCs/>
        </w:rPr>
        <w:t>:</w:t>
      </w:r>
      <w:proofErr w:type="gramEnd"/>
      <w:r w:rsidR="009D669F">
        <w:rPr>
          <w:rFonts w:ascii="Arial" w:hAnsi="Arial" w:cs="Arial"/>
          <w:iCs/>
        </w:rPr>
        <w:t xml:space="preserve"> understand their views about </w:t>
      </w:r>
      <w:r w:rsidR="005C61A7">
        <w:rPr>
          <w:rFonts w:ascii="Arial" w:hAnsi="Arial" w:cs="Arial"/>
          <w:iCs/>
        </w:rPr>
        <w:t>participating in research (specifically in</w:t>
      </w:r>
      <w:r w:rsidR="009D669F">
        <w:rPr>
          <w:rFonts w:ascii="Arial" w:hAnsi="Arial" w:cs="Arial"/>
          <w:iCs/>
        </w:rPr>
        <w:t xml:space="preserve"> a trial involving IPS</w:t>
      </w:r>
      <w:r w:rsidR="005C61A7">
        <w:rPr>
          <w:rFonts w:ascii="Arial" w:hAnsi="Arial" w:cs="Arial"/>
          <w:iCs/>
        </w:rPr>
        <w:t>)</w:t>
      </w:r>
      <w:r w:rsidR="00C46083">
        <w:rPr>
          <w:rFonts w:ascii="Arial" w:hAnsi="Arial" w:cs="Arial"/>
          <w:iCs/>
        </w:rPr>
        <w:t xml:space="preserve">; </w:t>
      </w:r>
      <w:r w:rsidR="005C61A7">
        <w:rPr>
          <w:rFonts w:ascii="Arial" w:hAnsi="Arial" w:cs="Arial"/>
          <w:iCs/>
        </w:rPr>
        <w:t xml:space="preserve">whether they thought people would </w:t>
      </w:r>
      <w:r w:rsidR="00120139">
        <w:rPr>
          <w:rFonts w:ascii="Arial" w:hAnsi="Arial" w:cs="Arial"/>
          <w:iCs/>
        </w:rPr>
        <w:t xml:space="preserve">wish </w:t>
      </w:r>
      <w:r w:rsidR="005C61A7">
        <w:rPr>
          <w:rFonts w:ascii="Arial" w:hAnsi="Arial" w:cs="Arial"/>
          <w:iCs/>
        </w:rPr>
        <w:t>and</w:t>
      </w:r>
      <w:r w:rsidR="00120139">
        <w:rPr>
          <w:rFonts w:ascii="Arial" w:hAnsi="Arial" w:cs="Arial"/>
          <w:iCs/>
        </w:rPr>
        <w:t xml:space="preserve">/or </w:t>
      </w:r>
      <w:r w:rsidR="005C61A7">
        <w:rPr>
          <w:rFonts w:ascii="Arial" w:hAnsi="Arial" w:cs="Arial"/>
          <w:iCs/>
        </w:rPr>
        <w:t xml:space="preserve">be able to take part </w:t>
      </w:r>
      <w:r w:rsidR="00120139">
        <w:rPr>
          <w:rFonts w:ascii="Arial" w:hAnsi="Arial" w:cs="Arial"/>
          <w:iCs/>
        </w:rPr>
        <w:t>in a trial</w:t>
      </w:r>
      <w:r w:rsidR="00C46083">
        <w:rPr>
          <w:rFonts w:ascii="Arial" w:hAnsi="Arial" w:cs="Arial"/>
          <w:iCs/>
        </w:rPr>
        <w:t>;</w:t>
      </w:r>
      <w:r w:rsidR="00120139">
        <w:rPr>
          <w:rFonts w:ascii="Arial" w:hAnsi="Arial" w:cs="Arial"/>
          <w:iCs/>
        </w:rPr>
        <w:t xml:space="preserve"> </w:t>
      </w:r>
      <w:r w:rsidR="005C61A7">
        <w:rPr>
          <w:rFonts w:ascii="Arial" w:hAnsi="Arial" w:cs="Arial"/>
          <w:iCs/>
        </w:rPr>
        <w:t xml:space="preserve">and </w:t>
      </w:r>
      <w:r w:rsidR="00120139">
        <w:rPr>
          <w:rFonts w:ascii="Arial" w:hAnsi="Arial" w:cs="Arial"/>
          <w:iCs/>
        </w:rPr>
        <w:t xml:space="preserve">their individual experience of </w:t>
      </w:r>
      <w:r w:rsidR="00C46083">
        <w:rPr>
          <w:rFonts w:ascii="Arial" w:hAnsi="Arial" w:cs="Arial"/>
          <w:iCs/>
        </w:rPr>
        <w:t>undertak</w:t>
      </w:r>
      <w:r w:rsidR="00120139">
        <w:rPr>
          <w:rFonts w:ascii="Arial" w:hAnsi="Arial" w:cs="Arial"/>
          <w:iCs/>
        </w:rPr>
        <w:t xml:space="preserve">ing </w:t>
      </w:r>
      <w:r w:rsidR="00C46083">
        <w:rPr>
          <w:rFonts w:ascii="Arial" w:hAnsi="Arial" w:cs="Arial"/>
          <w:iCs/>
        </w:rPr>
        <w:t xml:space="preserve">the </w:t>
      </w:r>
      <w:r w:rsidR="00120139">
        <w:rPr>
          <w:rFonts w:ascii="Arial" w:hAnsi="Arial" w:cs="Arial"/>
          <w:iCs/>
        </w:rPr>
        <w:t>IPS</w:t>
      </w:r>
      <w:r w:rsidR="00C46083">
        <w:rPr>
          <w:rFonts w:ascii="Arial" w:hAnsi="Arial" w:cs="Arial"/>
          <w:iCs/>
        </w:rPr>
        <w:t xml:space="preserve"> programme</w:t>
      </w:r>
      <w:r w:rsidR="00120139">
        <w:rPr>
          <w:rFonts w:ascii="Arial" w:hAnsi="Arial" w:cs="Arial"/>
          <w:iCs/>
        </w:rPr>
        <w:t>.</w:t>
      </w:r>
    </w:p>
    <w:p w:rsidR="00C46083" w:rsidRPr="00DC2E49" w:rsidRDefault="00FB514A" w:rsidP="00202C67">
      <w:pPr>
        <w:pStyle w:val="Heading3"/>
      </w:pPr>
      <w:bookmarkStart w:id="46" w:name="_Toc29894126"/>
      <w:r w:rsidRPr="00DC2E49">
        <w:t>W</w:t>
      </w:r>
      <w:r w:rsidR="00120139" w:rsidRPr="00DC2E49">
        <w:t xml:space="preserve">ork </w:t>
      </w:r>
      <w:r w:rsidRPr="00DC2E49">
        <w:t>P</w:t>
      </w:r>
      <w:r w:rsidR="00120139" w:rsidRPr="00DC2E49">
        <w:t>ackage</w:t>
      </w:r>
      <w:r w:rsidR="0042536E">
        <w:t xml:space="preserve"> </w:t>
      </w:r>
      <w:r w:rsidRPr="00DC2E49">
        <w:t>2</w:t>
      </w:r>
      <w:bookmarkEnd w:id="46"/>
      <w:r w:rsidR="00C46083" w:rsidRPr="00DC2E49">
        <w:t xml:space="preserve"> </w:t>
      </w:r>
    </w:p>
    <w:p w:rsidR="00B2552A" w:rsidRDefault="00B54503" w:rsidP="002F580E">
      <w:pPr>
        <w:autoSpaceDE w:val="0"/>
        <w:autoSpaceDN w:val="0"/>
        <w:adjustRightInd w:val="0"/>
        <w:spacing w:after="0" w:line="360" w:lineRule="auto"/>
        <w:ind w:left="284"/>
        <w:contextualSpacing/>
        <w:jc w:val="both"/>
        <w:rPr>
          <w:rFonts w:ascii="Arial" w:hAnsi="Arial" w:cs="Arial"/>
        </w:rPr>
      </w:pPr>
      <w:r>
        <w:rPr>
          <w:rFonts w:ascii="Arial" w:hAnsi="Arial" w:cs="Arial"/>
        </w:rPr>
        <w:t>Qualitative research with local employment support workers (</w:t>
      </w:r>
      <w:r w:rsidR="009D669F" w:rsidRPr="009D669F">
        <w:rPr>
          <w:rFonts w:ascii="Arial" w:hAnsi="Arial" w:cs="Arial"/>
        </w:rPr>
        <w:t>ESWs</w:t>
      </w:r>
      <w:r>
        <w:rPr>
          <w:rFonts w:ascii="Arial" w:hAnsi="Arial" w:cs="Arial"/>
        </w:rPr>
        <w:t>) who were delivering IPS as part of the local SJP</w:t>
      </w:r>
      <w:r w:rsidR="009D669F" w:rsidRPr="009D669F">
        <w:rPr>
          <w:rFonts w:ascii="Arial" w:hAnsi="Arial" w:cs="Arial"/>
        </w:rPr>
        <w:t xml:space="preserve"> </w:t>
      </w:r>
      <w:r w:rsidR="00120139">
        <w:rPr>
          <w:rFonts w:ascii="Arial" w:hAnsi="Arial" w:cs="Arial"/>
        </w:rPr>
        <w:t>and gain insight into their experiences of IPS</w:t>
      </w:r>
      <w:r>
        <w:rPr>
          <w:rFonts w:ascii="Arial" w:hAnsi="Arial" w:cs="Arial"/>
        </w:rPr>
        <w:t>. Additionally, we enquired about</w:t>
      </w:r>
      <w:r w:rsidR="00C46083">
        <w:rPr>
          <w:rFonts w:ascii="Arial" w:hAnsi="Arial" w:cs="Arial"/>
        </w:rPr>
        <w:t xml:space="preserve"> </w:t>
      </w:r>
      <w:r w:rsidR="00120139">
        <w:rPr>
          <w:rFonts w:ascii="Arial" w:hAnsi="Arial" w:cs="Arial"/>
        </w:rPr>
        <w:t xml:space="preserve">their knowledge </w:t>
      </w:r>
      <w:r w:rsidR="00E90DD4">
        <w:rPr>
          <w:rFonts w:ascii="Arial" w:hAnsi="Arial" w:cs="Arial"/>
        </w:rPr>
        <w:t xml:space="preserve">of, </w:t>
      </w:r>
      <w:r w:rsidR="00120139">
        <w:rPr>
          <w:rFonts w:ascii="Arial" w:hAnsi="Arial" w:cs="Arial"/>
        </w:rPr>
        <w:t>and attitudes to</w:t>
      </w:r>
      <w:r w:rsidR="00E90DD4">
        <w:rPr>
          <w:rFonts w:ascii="Arial" w:hAnsi="Arial" w:cs="Arial"/>
        </w:rPr>
        <w:t>,</w:t>
      </w:r>
      <w:r w:rsidR="00120139">
        <w:rPr>
          <w:rFonts w:ascii="Arial" w:hAnsi="Arial" w:cs="Arial"/>
        </w:rPr>
        <w:t xml:space="preserve"> </w:t>
      </w:r>
      <w:r w:rsidR="00C46083">
        <w:rPr>
          <w:rFonts w:ascii="Arial" w:hAnsi="Arial" w:cs="Arial"/>
        </w:rPr>
        <w:t xml:space="preserve">people with </w:t>
      </w:r>
      <w:r w:rsidR="005C61A7">
        <w:rPr>
          <w:rFonts w:ascii="Arial" w:hAnsi="Arial" w:cs="Arial"/>
        </w:rPr>
        <w:t xml:space="preserve">chronic pain </w:t>
      </w:r>
      <w:r w:rsidR="009D669F" w:rsidRPr="009D669F">
        <w:rPr>
          <w:rFonts w:ascii="Arial" w:hAnsi="Arial" w:cs="Arial"/>
        </w:rPr>
        <w:t xml:space="preserve">and </w:t>
      </w:r>
      <w:r w:rsidR="005C61A7">
        <w:rPr>
          <w:rFonts w:ascii="Arial" w:hAnsi="Arial" w:cs="Arial"/>
        </w:rPr>
        <w:t xml:space="preserve">their specific learning needs </w:t>
      </w:r>
      <w:r w:rsidR="00120139">
        <w:rPr>
          <w:rFonts w:ascii="Arial" w:hAnsi="Arial" w:cs="Arial"/>
        </w:rPr>
        <w:t>to implement IP</w:t>
      </w:r>
      <w:r w:rsidR="00EE55E7">
        <w:rPr>
          <w:rFonts w:ascii="Arial" w:hAnsi="Arial" w:cs="Arial"/>
        </w:rPr>
        <w:t>S</w:t>
      </w:r>
      <w:r w:rsidR="00120139">
        <w:rPr>
          <w:rFonts w:ascii="Arial" w:hAnsi="Arial" w:cs="Arial"/>
        </w:rPr>
        <w:t xml:space="preserve"> </w:t>
      </w:r>
      <w:r w:rsidR="00C46083">
        <w:rPr>
          <w:rFonts w:ascii="Arial" w:hAnsi="Arial" w:cs="Arial"/>
        </w:rPr>
        <w:t>tailored to</w:t>
      </w:r>
      <w:r w:rsidR="005C61A7">
        <w:rPr>
          <w:rFonts w:ascii="Arial" w:hAnsi="Arial" w:cs="Arial"/>
        </w:rPr>
        <w:t xml:space="preserve"> </w:t>
      </w:r>
      <w:r w:rsidR="00C46083">
        <w:rPr>
          <w:rFonts w:ascii="Arial" w:hAnsi="Arial" w:cs="Arial"/>
        </w:rPr>
        <w:t>such</w:t>
      </w:r>
      <w:r w:rsidR="005C61A7">
        <w:rPr>
          <w:rFonts w:ascii="Arial" w:hAnsi="Arial" w:cs="Arial"/>
        </w:rPr>
        <w:t xml:space="preserve"> </w:t>
      </w:r>
      <w:r w:rsidR="00120139">
        <w:rPr>
          <w:rFonts w:ascii="Arial" w:hAnsi="Arial" w:cs="Arial"/>
        </w:rPr>
        <w:t>individual</w:t>
      </w:r>
      <w:r w:rsidR="005C61A7">
        <w:rPr>
          <w:rFonts w:ascii="Arial" w:hAnsi="Arial" w:cs="Arial"/>
        </w:rPr>
        <w:t>s</w:t>
      </w:r>
      <w:r w:rsidR="00120139">
        <w:rPr>
          <w:rFonts w:ascii="Arial" w:hAnsi="Arial" w:cs="Arial"/>
        </w:rPr>
        <w:t>.</w:t>
      </w:r>
    </w:p>
    <w:p w:rsidR="00C46083" w:rsidRPr="00DC2E49" w:rsidRDefault="00FB514A" w:rsidP="00202C67">
      <w:pPr>
        <w:pStyle w:val="Heading3"/>
      </w:pPr>
      <w:bookmarkStart w:id="47" w:name="_Toc29894127"/>
      <w:r w:rsidRPr="00DC2E49">
        <w:t>W</w:t>
      </w:r>
      <w:r w:rsidR="00120139" w:rsidRPr="00DC2E49">
        <w:t xml:space="preserve">ork </w:t>
      </w:r>
      <w:r w:rsidRPr="00DC2E49">
        <w:t>P</w:t>
      </w:r>
      <w:r w:rsidR="00120139" w:rsidRPr="00DC2E49">
        <w:t xml:space="preserve">ackage </w:t>
      </w:r>
      <w:r w:rsidRPr="00DC2E49">
        <w:t>3</w:t>
      </w:r>
      <w:bookmarkEnd w:id="47"/>
      <w:r w:rsidR="00C46083" w:rsidRPr="00DC2E49">
        <w:t xml:space="preserve"> </w:t>
      </w:r>
      <w:r w:rsidRPr="00DC2E49">
        <w:t xml:space="preserve"> </w:t>
      </w:r>
    </w:p>
    <w:p w:rsidR="00B2552A" w:rsidRPr="009D669F" w:rsidRDefault="00B83C92" w:rsidP="002F580E">
      <w:pPr>
        <w:autoSpaceDE w:val="0"/>
        <w:autoSpaceDN w:val="0"/>
        <w:adjustRightInd w:val="0"/>
        <w:spacing w:after="0" w:line="360" w:lineRule="auto"/>
        <w:ind w:left="284"/>
        <w:contextualSpacing/>
        <w:jc w:val="both"/>
        <w:rPr>
          <w:rFonts w:ascii="Arial" w:hAnsi="Arial" w:cs="Arial"/>
        </w:rPr>
      </w:pPr>
      <w:r>
        <w:rPr>
          <w:rFonts w:ascii="Arial" w:hAnsi="Arial" w:cs="Arial"/>
        </w:rPr>
        <w:t xml:space="preserve">Undertook </w:t>
      </w:r>
      <w:r w:rsidR="005C61A7">
        <w:rPr>
          <w:rFonts w:ascii="Arial" w:hAnsi="Arial" w:cs="Arial"/>
        </w:rPr>
        <w:t xml:space="preserve">focus groups with </w:t>
      </w:r>
      <w:r w:rsidR="00D71AC3">
        <w:rPr>
          <w:rFonts w:ascii="Arial" w:hAnsi="Arial" w:cs="Arial"/>
        </w:rPr>
        <w:t>PCP</w:t>
      </w:r>
      <w:r w:rsidR="005C61A7">
        <w:rPr>
          <w:rFonts w:ascii="Arial" w:hAnsi="Arial" w:cs="Arial"/>
        </w:rPr>
        <w:t>s to</w:t>
      </w:r>
      <w:r w:rsidR="00B54503">
        <w:rPr>
          <w:rFonts w:ascii="Arial" w:hAnsi="Arial" w:cs="Arial"/>
        </w:rPr>
        <w:t xml:space="preserve"> understand their views about a trial of IPS for people with chronic pain and gain their insight as to how to</w:t>
      </w:r>
      <w:r w:rsidR="005C61A7">
        <w:rPr>
          <w:rFonts w:ascii="Arial" w:hAnsi="Arial" w:cs="Arial"/>
        </w:rPr>
        <w:t xml:space="preserve"> </w:t>
      </w:r>
      <w:r w:rsidR="00C46083">
        <w:rPr>
          <w:rFonts w:ascii="Arial" w:hAnsi="Arial" w:cs="Arial"/>
        </w:rPr>
        <w:t>develop</w:t>
      </w:r>
      <w:r w:rsidR="005C61A7">
        <w:rPr>
          <w:rFonts w:ascii="Arial" w:hAnsi="Arial" w:cs="Arial"/>
        </w:rPr>
        <w:t xml:space="preserve"> recruit</w:t>
      </w:r>
      <w:r w:rsidR="00C46083">
        <w:rPr>
          <w:rFonts w:ascii="Arial" w:hAnsi="Arial" w:cs="Arial"/>
        </w:rPr>
        <w:t xml:space="preserve">ment strategies </w:t>
      </w:r>
      <w:r w:rsidR="00B54503">
        <w:rPr>
          <w:rFonts w:ascii="Arial" w:hAnsi="Arial" w:cs="Arial"/>
        </w:rPr>
        <w:t>to identify</w:t>
      </w:r>
      <w:r w:rsidR="005C61A7">
        <w:rPr>
          <w:rFonts w:ascii="Arial" w:hAnsi="Arial" w:cs="Arial"/>
        </w:rPr>
        <w:t xml:space="preserve"> p</w:t>
      </w:r>
      <w:r w:rsidR="00C46083">
        <w:rPr>
          <w:rFonts w:ascii="Arial" w:hAnsi="Arial" w:cs="Arial"/>
        </w:rPr>
        <w:t>eople who are</w:t>
      </w:r>
      <w:r w:rsidR="005C61A7">
        <w:rPr>
          <w:rFonts w:ascii="Arial" w:hAnsi="Arial" w:cs="Arial"/>
        </w:rPr>
        <w:t xml:space="preserve"> unemploy</w:t>
      </w:r>
      <w:r w:rsidR="00C46083">
        <w:rPr>
          <w:rFonts w:ascii="Arial" w:hAnsi="Arial" w:cs="Arial"/>
        </w:rPr>
        <w:t>ed</w:t>
      </w:r>
      <w:r w:rsidR="005C61A7">
        <w:rPr>
          <w:rFonts w:ascii="Arial" w:hAnsi="Arial" w:cs="Arial"/>
        </w:rPr>
        <w:t xml:space="preserve"> and</w:t>
      </w:r>
      <w:r w:rsidR="00C46083">
        <w:rPr>
          <w:rFonts w:ascii="Arial" w:hAnsi="Arial" w:cs="Arial"/>
        </w:rPr>
        <w:t xml:space="preserve"> have</w:t>
      </w:r>
      <w:r w:rsidR="005C61A7">
        <w:rPr>
          <w:rFonts w:ascii="Arial" w:hAnsi="Arial" w:cs="Arial"/>
        </w:rPr>
        <w:t xml:space="preserve"> chronic pain</w:t>
      </w:r>
      <w:r w:rsidR="00B54503">
        <w:rPr>
          <w:rFonts w:ascii="Arial" w:hAnsi="Arial" w:cs="Arial"/>
        </w:rPr>
        <w:t xml:space="preserve"> within primary care. Furthermore, we sought their views about the </w:t>
      </w:r>
      <w:r w:rsidR="005C61A7">
        <w:rPr>
          <w:rFonts w:ascii="Arial" w:hAnsi="Arial" w:cs="Arial"/>
        </w:rPr>
        <w:t>acceptab</w:t>
      </w:r>
      <w:r w:rsidR="00C46083">
        <w:rPr>
          <w:rFonts w:ascii="Arial" w:hAnsi="Arial" w:cs="Arial"/>
        </w:rPr>
        <w:t xml:space="preserve">ility of a trial of this nature and </w:t>
      </w:r>
      <w:r w:rsidR="00B54503">
        <w:rPr>
          <w:rFonts w:ascii="Arial" w:hAnsi="Arial" w:cs="Arial"/>
        </w:rPr>
        <w:t xml:space="preserve">what the most important relevant outcome measures would </w:t>
      </w:r>
      <w:proofErr w:type="gramStart"/>
      <w:r w:rsidR="00B54503">
        <w:rPr>
          <w:rFonts w:ascii="Arial" w:hAnsi="Arial" w:cs="Arial"/>
        </w:rPr>
        <w:t>be</w:t>
      </w:r>
      <w:r w:rsidR="00E90DD4">
        <w:rPr>
          <w:rFonts w:ascii="Arial" w:hAnsi="Arial" w:cs="Arial"/>
        </w:rPr>
        <w:t>,</w:t>
      </w:r>
      <w:r w:rsidR="00B54503">
        <w:rPr>
          <w:rFonts w:ascii="Arial" w:hAnsi="Arial" w:cs="Arial"/>
        </w:rPr>
        <w:t xml:space="preserve"> and</w:t>
      </w:r>
      <w:proofErr w:type="gramEnd"/>
      <w:r w:rsidR="00B54503">
        <w:rPr>
          <w:rFonts w:ascii="Arial" w:hAnsi="Arial" w:cs="Arial"/>
        </w:rPr>
        <w:t xml:space="preserve"> asked them to comment on </w:t>
      </w:r>
      <w:r w:rsidR="00C46083">
        <w:rPr>
          <w:rFonts w:ascii="Arial" w:hAnsi="Arial" w:cs="Arial"/>
        </w:rPr>
        <w:t>the development of study materials (Treatment As Usual [</w:t>
      </w:r>
      <w:r w:rsidR="005C61A7">
        <w:rPr>
          <w:rFonts w:ascii="Arial" w:hAnsi="Arial" w:cs="Arial"/>
        </w:rPr>
        <w:t>TAU</w:t>
      </w:r>
      <w:r w:rsidR="00C46083">
        <w:rPr>
          <w:rFonts w:ascii="Arial" w:hAnsi="Arial" w:cs="Arial"/>
        </w:rPr>
        <w:t>] booklet) for WP4</w:t>
      </w:r>
      <w:r w:rsidR="00523F7A">
        <w:rPr>
          <w:rFonts w:ascii="Arial" w:hAnsi="Arial" w:cs="Arial"/>
        </w:rPr>
        <w:t>.</w:t>
      </w:r>
    </w:p>
    <w:p w:rsidR="00523F7A" w:rsidRPr="00DC2E49" w:rsidRDefault="00FB514A" w:rsidP="00202C67">
      <w:pPr>
        <w:pStyle w:val="Heading3"/>
      </w:pPr>
      <w:bookmarkStart w:id="48" w:name="_Toc29894128"/>
      <w:r w:rsidRPr="00DC2E49">
        <w:t>W</w:t>
      </w:r>
      <w:r w:rsidR="00120139" w:rsidRPr="00DC2E49">
        <w:t xml:space="preserve">ork </w:t>
      </w:r>
      <w:r w:rsidRPr="00DC2E49">
        <w:t>P</w:t>
      </w:r>
      <w:r w:rsidR="0042536E">
        <w:t>ackage</w:t>
      </w:r>
      <w:r w:rsidR="002A25C3">
        <w:t xml:space="preserve"> </w:t>
      </w:r>
      <w:r w:rsidRPr="00DC2E49">
        <w:t>4</w:t>
      </w:r>
      <w:bookmarkEnd w:id="48"/>
    </w:p>
    <w:p w:rsidR="00B2552A" w:rsidRPr="005C61A7" w:rsidRDefault="00B54503" w:rsidP="002F580E">
      <w:pPr>
        <w:autoSpaceDE w:val="0"/>
        <w:autoSpaceDN w:val="0"/>
        <w:adjustRightInd w:val="0"/>
        <w:spacing w:after="0" w:line="360" w:lineRule="auto"/>
        <w:ind w:left="284"/>
        <w:contextualSpacing/>
        <w:jc w:val="both"/>
        <w:rPr>
          <w:rFonts w:ascii="Arial" w:hAnsi="Arial" w:cs="Arial"/>
        </w:rPr>
      </w:pPr>
      <w:r>
        <w:rPr>
          <w:rFonts w:ascii="Arial" w:hAnsi="Arial" w:cs="Arial"/>
          <w:iCs/>
        </w:rPr>
        <w:t>A</w:t>
      </w:r>
      <w:r w:rsidR="005C61A7">
        <w:rPr>
          <w:rFonts w:ascii="Arial" w:hAnsi="Arial" w:cs="Arial"/>
          <w:iCs/>
        </w:rPr>
        <w:t xml:space="preserve"> pilot </w:t>
      </w:r>
      <w:r w:rsidR="00523F7A">
        <w:rPr>
          <w:rFonts w:ascii="Arial" w:hAnsi="Arial" w:cs="Arial"/>
          <w:iCs/>
        </w:rPr>
        <w:t>primary care-based longitudinal study</w:t>
      </w:r>
      <w:r w:rsidR="00815EE1">
        <w:rPr>
          <w:rFonts w:ascii="Arial" w:hAnsi="Arial" w:cs="Arial"/>
          <w:iCs/>
        </w:rPr>
        <w:t xml:space="preserve"> (</w:t>
      </w:r>
      <w:r w:rsidR="00815EE1">
        <w:rPr>
          <w:rFonts w:ascii="Arial" w:eastAsia="Cambria" w:hAnsi="Arial" w:cs="Arial"/>
        </w:rPr>
        <w:t xml:space="preserve">Individualised Support To Employment Participation </w:t>
      </w:r>
      <w:proofErr w:type="spellStart"/>
      <w:r w:rsidR="00815EE1">
        <w:rPr>
          <w:rFonts w:ascii="Arial" w:eastAsia="Cambria" w:hAnsi="Arial" w:cs="Arial"/>
        </w:rPr>
        <w:t>InSTEP</w:t>
      </w:r>
      <w:proofErr w:type="spellEnd"/>
      <w:r w:rsidR="00815EE1">
        <w:rPr>
          <w:rFonts w:ascii="Arial" w:eastAsia="Cambria" w:hAnsi="Arial" w:cs="Arial"/>
        </w:rPr>
        <w:t xml:space="preserve"> trial) </w:t>
      </w:r>
      <w:r w:rsidR="00523F7A">
        <w:rPr>
          <w:rFonts w:ascii="Arial" w:hAnsi="Arial" w:cs="Arial"/>
          <w:iCs/>
        </w:rPr>
        <w:t xml:space="preserve"> to develop the RCT protocol in a small sample of individuals</w:t>
      </w:r>
      <w:r w:rsidR="005C61A7">
        <w:rPr>
          <w:rFonts w:ascii="Arial" w:hAnsi="Arial" w:cs="Arial"/>
          <w:iCs/>
        </w:rPr>
        <w:t xml:space="preserve"> in </w:t>
      </w:r>
      <w:r w:rsidR="00523F7A">
        <w:rPr>
          <w:rFonts w:ascii="Arial" w:hAnsi="Arial" w:cs="Arial"/>
          <w:iCs/>
        </w:rPr>
        <w:t>order to:</w:t>
      </w:r>
      <w:r w:rsidR="005C61A7">
        <w:rPr>
          <w:rFonts w:ascii="Arial" w:hAnsi="Arial" w:cs="Arial"/>
          <w:iCs/>
        </w:rPr>
        <w:t xml:space="preserve"> test methods of recruitment</w:t>
      </w:r>
      <w:r w:rsidR="00523F7A">
        <w:rPr>
          <w:rFonts w:ascii="Arial" w:hAnsi="Arial" w:cs="Arial"/>
          <w:iCs/>
        </w:rPr>
        <w:t xml:space="preserve">, </w:t>
      </w:r>
      <w:r>
        <w:rPr>
          <w:rFonts w:ascii="Arial" w:hAnsi="Arial" w:cs="Arial"/>
          <w:iCs/>
        </w:rPr>
        <w:t xml:space="preserve">evaluate the </w:t>
      </w:r>
      <w:r w:rsidR="00523F7A">
        <w:rPr>
          <w:rFonts w:ascii="Arial" w:hAnsi="Arial" w:cs="Arial"/>
          <w:iCs/>
        </w:rPr>
        <w:t>acceptability of procedures for consent and randomisation</w:t>
      </w:r>
      <w:r w:rsidR="005C61A7">
        <w:rPr>
          <w:rFonts w:ascii="Arial" w:hAnsi="Arial" w:cs="Arial"/>
          <w:iCs/>
        </w:rPr>
        <w:t xml:space="preserve"> </w:t>
      </w:r>
      <w:r w:rsidR="00523F7A">
        <w:rPr>
          <w:rFonts w:ascii="Arial" w:hAnsi="Arial" w:cs="Arial"/>
          <w:iCs/>
        </w:rPr>
        <w:t xml:space="preserve">to </w:t>
      </w:r>
      <w:r w:rsidR="005C61A7">
        <w:rPr>
          <w:rFonts w:ascii="Arial" w:hAnsi="Arial" w:cs="Arial"/>
          <w:iCs/>
        </w:rPr>
        <w:t xml:space="preserve">the </w:t>
      </w:r>
      <w:r w:rsidR="00120139">
        <w:rPr>
          <w:rFonts w:ascii="Arial" w:hAnsi="Arial" w:cs="Arial"/>
          <w:iCs/>
        </w:rPr>
        <w:t xml:space="preserve">IPS </w:t>
      </w:r>
      <w:r w:rsidR="005C61A7">
        <w:rPr>
          <w:rFonts w:ascii="Arial" w:hAnsi="Arial" w:cs="Arial"/>
          <w:iCs/>
        </w:rPr>
        <w:t>intervention or the TAU</w:t>
      </w:r>
      <w:r w:rsidR="00523F7A">
        <w:rPr>
          <w:rFonts w:ascii="Arial" w:hAnsi="Arial" w:cs="Arial"/>
          <w:iCs/>
        </w:rPr>
        <w:t>;</w:t>
      </w:r>
      <w:r w:rsidR="0005218A">
        <w:rPr>
          <w:rFonts w:ascii="Arial" w:hAnsi="Arial" w:cs="Arial"/>
          <w:iCs/>
        </w:rPr>
        <w:t xml:space="preserve"> </w:t>
      </w:r>
      <w:r w:rsidR="0005651C">
        <w:rPr>
          <w:rFonts w:ascii="Arial" w:hAnsi="Arial" w:cs="Arial"/>
          <w:iCs/>
        </w:rPr>
        <w:t xml:space="preserve">develop </w:t>
      </w:r>
      <w:r>
        <w:rPr>
          <w:rFonts w:ascii="Arial" w:hAnsi="Arial" w:cs="Arial"/>
          <w:iCs/>
        </w:rPr>
        <w:t>and ultimately manualise IPS for people with chronic pain</w:t>
      </w:r>
      <w:r w:rsidR="0005651C">
        <w:rPr>
          <w:rFonts w:ascii="Arial" w:hAnsi="Arial" w:cs="Arial"/>
          <w:iCs/>
        </w:rPr>
        <w:t xml:space="preserve"> by </w:t>
      </w:r>
      <w:r>
        <w:rPr>
          <w:rFonts w:ascii="Arial" w:hAnsi="Arial" w:cs="Arial"/>
          <w:iCs/>
        </w:rPr>
        <w:t xml:space="preserve">developing training for ESWs, creating shared documentation and </w:t>
      </w:r>
      <w:r w:rsidR="00330DDF">
        <w:rPr>
          <w:rFonts w:ascii="Arial" w:hAnsi="Arial" w:cs="Arial"/>
          <w:iCs/>
        </w:rPr>
        <w:t xml:space="preserve">integrating </w:t>
      </w:r>
      <w:r w:rsidR="0005218A">
        <w:rPr>
          <w:rFonts w:ascii="Arial" w:hAnsi="Arial" w:cs="Arial"/>
          <w:iCs/>
        </w:rPr>
        <w:t>pain management plan</w:t>
      </w:r>
      <w:r w:rsidR="00330DDF">
        <w:rPr>
          <w:rFonts w:ascii="Arial" w:hAnsi="Arial" w:cs="Arial"/>
          <w:iCs/>
        </w:rPr>
        <w:t>ning</w:t>
      </w:r>
      <w:r w:rsidR="0005218A">
        <w:rPr>
          <w:rFonts w:ascii="Arial" w:hAnsi="Arial" w:cs="Arial"/>
          <w:iCs/>
        </w:rPr>
        <w:t xml:space="preserve"> by a pain specialist in conjunction with the ESW</w:t>
      </w:r>
      <w:r w:rsidR="00330DDF">
        <w:rPr>
          <w:rFonts w:ascii="Arial" w:hAnsi="Arial" w:cs="Arial"/>
          <w:iCs/>
        </w:rPr>
        <w:t>s</w:t>
      </w:r>
      <w:r w:rsidR="0005218A">
        <w:rPr>
          <w:rFonts w:ascii="Arial" w:hAnsi="Arial" w:cs="Arial"/>
          <w:iCs/>
        </w:rPr>
        <w:t>;</w:t>
      </w:r>
      <w:r w:rsidR="00E90DD4">
        <w:rPr>
          <w:rFonts w:ascii="Arial" w:hAnsi="Arial" w:cs="Arial"/>
          <w:iCs/>
        </w:rPr>
        <w:t xml:space="preserve"> </w:t>
      </w:r>
      <w:r w:rsidR="00523F7A">
        <w:rPr>
          <w:rFonts w:ascii="Arial" w:hAnsi="Arial" w:cs="Arial"/>
          <w:iCs/>
        </w:rPr>
        <w:t xml:space="preserve">measure adherence to the study protocol and rates of attrition with </w:t>
      </w:r>
      <w:r w:rsidR="005C61A7">
        <w:rPr>
          <w:rFonts w:ascii="Arial" w:hAnsi="Arial" w:cs="Arial"/>
          <w:iCs/>
        </w:rPr>
        <w:t xml:space="preserve">follow-up </w:t>
      </w:r>
      <w:r w:rsidR="00523F7A">
        <w:rPr>
          <w:rFonts w:ascii="Arial" w:hAnsi="Arial" w:cs="Arial"/>
          <w:iCs/>
        </w:rPr>
        <w:t xml:space="preserve">of </w:t>
      </w:r>
      <w:r w:rsidR="005C61A7">
        <w:rPr>
          <w:rFonts w:ascii="Arial" w:hAnsi="Arial" w:cs="Arial"/>
          <w:iCs/>
        </w:rPr>
        <w:t xml:space="preserve">all participants at </w:t>
      </w:r>
      <w:r w:rsidR="00330DDF">
        <w:rPr>
          <w:rFonts w:ascii="Arial" w:hAnsi="Arial" w:cs="Arial"/>
          <w:iCs/>
        </w:rPr>
        <w:t>3-</w:t>
      </w:r>
      <w:r w:rsidR="005C61A7">
        <w:rPr>
          <w:rFonts w:ascii="Arial" w:hAnsi="Arial" w:cs="Arial"/>
          <w:iCs/>
        </w:rPr>
        <w:t xml:space="preserve">, </w:t>
      </w:r>
      <w:r w:rsidR="00330DDF">
        <w:rPr>
          <w:rFonts w:ascii="Arial" w:hAnsi="Arial" w:cs="Arial"/>
          <w:iCs/>
        </w:rPr>
        <w:t>6-</w:t>
      </w:r>
      <w:r w:rsidR="005C61A7">
        <w:rPr>
          <w:rFonts w:ascii="Arial" w:hAnsi="Arial" w:cs="Arial"/>
          <w:iCs/>
        </w:rPr>
        <w:t xml:space="preserve"> and 12</w:t>
      </w:r>
      <w:r w:rsidR="00330DDF">
        <w:rPr>
          <w:rFonts w:ascii="Arial" w:hAnsi="Arial" w:cs="Arial"/>
          <w:iCs/>
        </w:rPr>
        <w:t>-</w:t>
      </w:r>
      <w:r w:rsidR="005C61A7">
        <w:rPr>
          <w:rFonts w:ascii="Arial" w:hAnsi="Arial" w:cs="Arial"/>
          <w:iCs/>
        </w:rPr>
        <w:t>months with postal questionnaires</w:t>
      </w:r>
      <w:r w:rsidR="00E90DD4">
        <w:rPr>
          <w:rFonts w:ascii="Arial" w:hAnsi="Arial" w:cs="Arial"/>
          <w:iCs/>
        </w:rPr>
        <w:t xml:space="preserve">; </w:t>
      </w:r>
      <w:r w:rsidR="00523F7A">
        <w:rPr>
          <w:rFonts w:ascii="Arial" w:hAnsi="Arial" w:cs="Arial"/>
          <w:iCs/>
        </w:rPr>
        <w:t xml:space="preserve">evaluate the </w:t>
      </w:r>
      <w:r w:rsidR="005C61A7">
        <w:rPr>
          <w:rFonts w:ascii="Arial" w:hAnsi="Arial" w:cs="Arial"/>
          <w:iCs/>
        </w:rPr>
        <w:t>acceptability of questionnaires</w:t>
      </w:r>
      <w:r w:rsidR="00523F7A">
        <w:rPr>
          <w:rFonts w:ascii="Arial" w:hAnsi="Arial" w:cs="Arial"/>
          <w:iCs/>
        </w:rPr>
        <w:t xml:space="preserve"> in terms of whether participants can and do complete </w:t>
      </w:r>
      <w:r w:rsidR="00523F7A">
        <w:rPr>
          <w:rFonts w:ascii="Arial" w:hAnsi="Arial" w:cs="Arial"/>
          <w:iCs/>
        </w:rPr>
        <w:lastRenderedPageBreak/>
        <w:t>the</w:t>
      </w:r>
      <w:r w:rsidR="00E90DD4">
        <w:rPr>
          <w:rFonts w:ascii="Arial" w:hAnsi="Arial" w:cs="Arial"/>
          <w:iCs/>
        </w:rPr>
        <w:t xml:space="preserve">m </w:t>
      </w:r>
      <w:r w:rsidR="00523F7A">
        <w:rPr>
          <w:rFonts w:ascii="Arial" w:hAnsi="Arial" w:cs="Arial"/>
          <w:iCs/>
        </w:rPr>
        <w:t xml:space="preserve">as intended; </w:t>
      </w:r>
      <w:r w:rsidR="005C61A7">
        <w:rPr>
          <w:rFonts w:ascii="Arial" w:hAnsi="Arial" w:cs="Arial"/>
          <w:iCs/>
        </w:rPr>
        <w:t>and inform the choice of primary outcome</w:t>
      </w:r>
      <w:r w:rsidR="00523F7A">
        <w:rPr>
          <w:rFonts w:ascii="Arial" w:hAnsi="Arial" w:cs="Arial"/>
          <w:iCs/>
        </w:rPr>
        <w:t xml:space="preserve"> measures</w:t>
      </w:r>
      <w:r w:rsidR="005C61A7">
        <w:rPr>
          <w:rFonts w:ascii="Arial" w:hAnsi="Arial" w:cs="Arial"/>
          <w:iCs/>
        </w:rPr>
        <w:t xml:space="preserve"> </w:t>
      </w:r>
      <w:r w:rsidR="0005651C">
        <w:rPr>
          <w:rFonts w:ascii="Arial" w:hAnsi="Arial" w:cs="Arial"/>
          <w:iCs/>
        </w:rPr>
        <w:t xml:space="preserve">(competitive employment, </w:t>
      </w:r>
      <w:r>
        <w:rPr>
          <w:rFonts w:ascii="Arial" w:hAnsi="Arial" w:cs="Arial"/>
          <w:iCs/>
        </w:rPr>
        <w:t xml:space="preserve">quality of life; </w:t>
      </w:r>
      <w:r w:rsidR="0005651C">
        <w:rPr>
          <w:rFonts w:ascii="Arial" w:hAnsi="Arial" w:cs="Arial"/>
          <w:iCs/>
        </w:rPr>
        <w:t xml:space="preserve">health and health economics) </w:t>
      </w:r>
      <w:r w:rsidR="005C61A7">
        <w:rPr>
          <w:rFonts w:ascii="Arial" w:hAnsi="Arial" w:cs="Arial"/>
          <w:iCs/>
        </w:rPr>
        <w:t xml:space="preserve">for a </w:t>
      </w:r>
      <w:r w:rsidR="00330DDF">
        <w:rPr>
          <w:rFonts w:ascii="Arial" w:hAnsi="Arial" w:cs="Arial"/>
          <w:iCs/>
        </w:rPr>
        <w:t>definitive</w:t>
      </w:r>
      <w:r w:rsidR="0005651C">
        <w:rPr>
          <w:rFonts w:ascii="Arial" w:hAnsi="Arial" w:cs="Arial"/>
          <w:iCs/>
        </w:rPr>
        <w:t xml:space="preserve"> </w:t>
      </w:r>
      <w:r w:rsidR="005C61A7">
        <w:rPr>
          <w:rFonts w:ascii="Arial" w:hAnsi="Arial" w:cs="Arial"/>
          <w:iCs/>
        </w:rPr>
        <w:t>trial.</w:t>
      </w:r>
      <w:r w:rsidR="00613CB6" w:rsidRPr="00613CB6">
        <w:rPr>
          <w:rFonts w:ascii="Arial" w:eastAsia="ArialMT" w:hAnsi="Arial" w:cs="Arial"/>
        </w:rPr>
        <w:t xml:space="preserve"> In doing this, we </w:t>
      </w:r>
      <w:r w:rsidR="00C63EA9">
        <w:rPr>
          <w:rFonts w:ascii="Arial" w:eastAsia="ArialMT" w:hAnsi="Arial" w:cs="Arial"/>
        </w:rPr>
        <w:t>aimed</w:t>
      </w:r>
      <w:r w:rsidR="00613CB6">
        <w:rPr>
          <w:rFonts w:ascii="Arial" w:eastAsia="ArialMT" w:hAnsi="Arial" w:cs="Arial"/>
        </w:rPr>
        <w:t xml:space="preserve"> to assess</w:t>
      </w:r>
      <w:r w:rsidR="00613CB6" w:rsidRPr="00613CB6">
        <w:rPr>
          <w:rFonts w:ascii="Arial" w:eastAsia="ArialMT" w:hAnsi="Arial" w:cs="Arial"/>
        </w:rPr>
        <w:t xml:space="preserve"> any unforeseen impact upon the NHS</w:t>
      </w:r>
      <w:r w:rsidR="00E90DD4">
        <w:rPr>
          <w:rFonts w:ascii="Arial" w:eastAsia="ArialMT" w:hAnsi="Arial" w:cs="Arial"/>
        </w:rPr>
        <w:t xml:space="preserve"> from</w:t>
      </w:r>
      <w:r w:rsidR="00613CB6" w:rsidRPr="00613CB6">
        <w:rPr>
          <w:rFonts w:ascii="Arial" w:eastAsia="ArialMT" w:hAnsi="Arial" w:cs="Arial"/>
        </w:rPr>
        <w:t xml:space="preserve"> trying to place chronic pain patients back into employment, </w:t>
      </w:r>
      <w:r w:rsidR="00C63EA9">
        <w:rPr>
          <w:rFonts w:ascii="Arial" w:eastAsia="ArialMT" w:hAnsi="Arial" w:cs="Arial"/>
        </w:rPr>
        <w:t>to gain an</w:t>
      </w:r>
      <w:r w:rsidR="00613CB6" w:rsidRPr="00613CB6">
        <w:rPr>
          <w:rFonts w:ascii="Arial" w:eastAsia="ArialMT" w:hAnsi="Arial" w:cs="Arial"/>
        </w:rPr>
        <w:t xml:space="preserve"> indication of the success levels and what </w:t>
      </w:r>
      <w:r w:rsidR="00613CB6">
        <w:rPr>
          <w:rFonts w:ascii="Arial" w:eastAsia="ArialMT" w:hAnsi="Arial" w:cs="Arial"/>
        </w:rPr>
        <w:t>should be</w:t>
      </w:r>
      <w:r w:rsidR="00613CB6" w:rsidRPr="00613CB6">
        <w:rPr>
          <w:rFonts w:ascii="Arial" w:eastAsia="ArialMT" w:hAnsi="Arial" w:cs="Arial"/>
        </w:rPr>
        <w:t xml:space="preserve"> measure</w:t>
      </w:r>
      <w:r w:rsidR="00613CB6">
        <w:rPr>
          <w:rFonts w:ascii="Arial" w:eastAsia="ArialMT" w:hAnsi="Arial" w:cs="Arial"/>
        </w:rPr>
        <w:t xml:space="preserve">d in a definitive trial so as to ensure </w:t>
      </w:r>
      <w:r w:rsidR="00E90DD4">
        <w:rPr>
          <w:rFonts w:ascii="Arial" w:eastAsia="ArialMT" w:hAnsi="Arial" w:cs="Arial"/>
        </w:rPr>
        <w:t>that a more efficient, cost-</w:t>
      </w:r>
      <w:r w:rsidR="00613CB6" w:rsidRPr="00613CB6">
        <w:rPr>
          <w:rFonts w:ascii="Arial" w:eastAsia="ArialMT" w:hAnsi="Arial" w:cs="Arial"/>
        </w:rPr>
        <w:t xml:space="preserve">effective trial </w:t>
      </w:r>
      <w:r w:rsidR="00613CB6">
        <w:rPr>
          <w:rFonts w:ascii="Arial" w:eastAsia="ArialMT" w:hAnsi="Arial" w:cs="Arial"/>
        </w:rPr>
        <w:t>to fully test the intervention might</w:t>
      </w:r>
      <w:r w:rsidR="00613CB6" w:rsidRPr="00613CB6">
        <w:rPr>
          <w:rFonts w:ascii="Arial" w:eastAsia="ArialMT" w:hAnsi="Arial" w:cs="Arial"/>
        </w:rPr>
        <w:t xml:space="preserve"> be</w:t>
      </w:r>
      <w:r w:rsidR="00C63EA9">
        <w:rPr>
          <w:rFonts w:ascii="Arial" w:eastAsia="ArialMT" w:hAnsi="Arial" w:cs="Arial"/>
        </w:rPr>
        <w:t xml:space="preserve"> ultimately</w:t>
      </w:r>
      <w:r w:rsidR="00613CB6" w:rsidRPr="00613CB6">
        <w:rPr>
          <w:rFonts w:ascii="Arial" w:eastAsia="ArialMT" w:hAnsi="Arial" w:cs="Arial"/>
        </w:rPr>
        <w:t xml:space="preserve"> c</w:t>
      </w:r>
      <w:r w:rsidR="00613CB6">
        <w:rPr>
          <w:rFonts w:ascii="Arial" w:eastAsia="ArialMT" w:hAnsi="Arial" w:cs="Arial"/>
        </w:rPr>
        <w:t>onducted</w:t>
      </w:r>
      <w:r w:rsidR="00613CB6" w:rsidRPr="00613CB6">
        <w:rPr>
          <w:rFonts w:ascii="Arial" w:eastAsia="ArialMT" w:hAnsi="Arial" w:cs="Arial"/>
        </w:rPr>
        <w:t>.</w:t>
      </w:r>
      <w:r w:rsidR="00613CB6">
        <w:rPr>
          <w:rFonts w:ascii="Arial" w:eastAsia="ArialMT" w:hAnsi="Arial" w:cs="Arial"/>
        </w:rPr>
        <w:t xml:space="preserve"> </w:t>
      </w:r>
    </w:p>
    <w:p w:rsidR="00523F7A" w:rsidRPr="00DC2E49" w:rsidRDefault="005C61A7" w:rsidP="00202C67">
      <w:pPr>
        <w:pStyle w:val="Heading3"/>
      </w:pPr>
      <w:bookmarkStart w:id="49" w:name="_Toc29894129"/>
      <w:r w:rsidRPr="00DC2E49">
        <w:t>W</w:t>
      </w:r>
      <w:r w:rsidR="00120139" w:rsidRPr="00DC2E49">
        <w:t xml:space="preserve">ork </w:t>
      </w:r>
      <w:r w:rsidRPr="00DC2E49">
        <w:t>P</w:t>
      </w:r>
      <w:r w:rsidR="0042536E">
        <w:t>ackage</w:t>
      </w:r>
      <w:r w:rsidR="003A74D7">
        <w:t xml:space="preserve"> </w:t>
      </w:r>
      <w:r w:rsidRPr="00DC2E49">
        <w:t>5</w:t>
      </w:r>
      <w:bookmarkEnd w:id="49"/>
    </w:p>
    <w:p w:rsidR="00C170AA" w:rsidRDefault="00330DDF" w:rsidP="002F580E">
      <w:pPr>
        <w:autoSpaceDE w:val="0"/>
        <w:autoSpaceDN w:val="0"/>
        <w:adjustRightInd w:val="0"/>
        <w:spacing w:after="0" w:line="360" w:lineRule="auto"/>
        <w:ind w:left="284"/>
        <w:jc w:val="both"/>
        <w:rPr>
          <w:rFonts w:ascii="Arial" w:eastAsia="ArialMT" w:hAnsi="Arial" w:cs="Arial"/>
        </w:rPr>
      </w:pPr>
      <w:r>
        <w:rPr>
          <w:rFonts w:ascii="Arial" w:hAnsi="Arial" w:cs="Arial"/>
          <w:iCs/>
        </w:rPr>
        <w:t>Q</w:t>
      </w:r>
      <w:r w:rsidR="00523F7A">
        <w:rPr>
          <w:rFonts w:ascii="Arial" w:hAnsi="Arial" w:cs="Arial"/>
          <w:iCs/>
        </w:rPr>
        <w:t>ualitative work in order to</w:t>
      </w:r>
      <w:r w:rsidR="005C61A7">
        <w:rPr>
          <w:rFonts w:ascii="Arial" w:hAnsi="Arial" w:cs="Arial"/>
          <w:iCs/>
        </w:rPr>
        <w:t xml:space="preserve"> evaluate the </w:t>
      </w:r>
      <w:r w:rsidR="00E23828">
        <w:rPr>
          <w:rFonts w:ascii="Arial" w:hAnsi="Arial" w:cs="Arial"/>
          <w:iCs/>
        </w:rPr>
        <w:t xml:space="preserve">experience and </w:t>
      </w:r>
      <w:r w:rsidR="005C61A7">
        <w:rPr>
          <w:rFonts w:ascii="Arial" w:hAnsi="Arial" w:cs="Arial"/>
          <w:iCs/>
        </w:rPr>
        <w:t>views of all stakeholders (ESWs, participants</w:t>
      </w:r>
      <w:r w:rsidR="00EE55E7">
        <w:rPr>
          <w:rFonts w:ascii="Arial" w:hAnsi="Arial" w:cs="Arial"/>
          <w:iCs/>
        </w:rPr>
        <w:t>, employers</w:t>
      </w:r>
      <w:r w:rsidR="005C61A7">
        <w:rPr>
          <w:rFonts w:ascii="Arial" w:hAnsi="Arial" w:cs="Arial"/>
          <w:iCs/>
        </w:rPr>
        <w:t xml:space="preserve"> and </w:t>
      </w:r>
      <w:r w:rsidR="00D71AC3">
        <w:rPr>
          <w:rFonts w:ascii="Arial" w:hAnsi="Arial" w:cs="Arial"/>
          <w:iCs/>
        </w:rPr>
        <w:t>PCP</w:t>
      </w:r>
      <w:r w:rsidR="005C61A7">
        <w:rPr>
          <w:rFonts w:ascii="Arial" w:hAnsi="Arial" w:cs="Arial"/>
          <w:iCs/>
        </w:rPr>
        <w:t xml:space="preserve">s) </w:t>
      </w:r>
      <w:r w:rsidR="00EE55E7">
        <w:rPr>
          <w:rFonts w:ascii="Arial" w:hAnsi="Arial" w:cs="Arial"/>
          <w:iCs/>
        </w:rPr>
        <w:t>during</w:t>
      </w:r>
      <w:r w:rsidR="005C61A7">
        <w:rPr>
          <w:rFonts w:ascii="Arial" w:hAnsi="Arial" w:cs="Arial"/>
          <w:iCs/>
        </w:rPr>
        <w:t xml:space="preserve"> the </w:t>
      </w:r>
      <w:r w:rsidR="0005218A">
        <w:rPr>
          <w:rFonts w:ascii="Arial" w:hAnsi="Arial" w:cs="Arial"/>
          <w:iCs/>
        </w:rPr>
        <w:t xml:space="preserve">pilot </w:t>
      </w:r>
      <w:r w:rsidR="005C61A7">
        <w:rPr>
          <w:rFonts w:ascii="Arial" w:hAnsi="Arial" w:cs="Arial"/>
          <w:iCs/>
        </w:rPr>
        <w:t xml:space="preserve">trial </w:t>
      </w:r>
      <w:r w:rsidR="0005218A">
        <w:rPr>
          <w:rFonts w:ascii="Arial" w:hAnsi="Arial" w:cs="Arial"/>
          <w:iCs/>
        </w:rPr>
        <w:t xml:space="preserve">and to </w:t>
      </w:r>
      <w:r w:rsidR="005C61A7">
        <w:rPr>
          <w:rFonts w:ascii="Arial" w:hAnsi="Arial" w:cs="Arial"/>
          <w:iCs/>
        </w:rPr>
        <w:t>identify barriers to a definitive trial</w:t>
      </w:r>
      <w:r w:rsidR="0005218A">
        <w:rPr>
          <w:rFonts w:ascii="Arial" w:hAnsi="Arial" w:cs="Arial"/>
          <w:iCs/>
        </w:rPr>
        <w:t>.</w:t>
      </w:r>
      <w:r w:rsidR="004546A0">
        <w:rPr>
          <w:rFonts w:ascii="Arial" w:hAnsi="Arial" w:cs="Arial"/>
          <w:iCs/>
        </w:rPr>
        <w:t xml:space="preserve"> </w:t>
      </w:r>
      <w:r w:rsidR="00E90DD4">
        <w:rPr>
          <w:rFonts w:ascii="Arial" w:hAnsi="Arial" w:cs="Arial"/>
          <w:iCs/>
        </w:rPr>
        <w:t>From</w:t>
      </w:r>
      <w:r w:rsidR="00815EE1">
        <w:rPr>
          <w:rFonts w:ascii="Arial" w:hAnsi="Arial" w:cs="Arial"/>
          <w:iCs/>
        </w:rPr>
        <w:t xml:space="preserve"> the</w:t>
      </w:r>
      <w:r w:rsidR="004546A0" w:rsidRPr="004546A0">
        <w:rPr>
          <w:rFonts w:ascii="Arial" w:hAnsi="Arial" w:cs="Arial"/>
          <w:iCs/>
        </w:rPr>
        <w:t xml:space="preserve"> participants, </w:t>
      </w:r>
      <w:r w:rsidR="00E90DD4">
        <w:rPr>
          <w:rFonts w:ascii="Arial" w:hAnsi="Arial" w:cs="Arial"/>
          <w:iCs/>
        </w:rPr>
        <w:t xml:space="preserve">we wished </w:t>
      </w:r>
      <w:r w:rsidR="004D264A">
        <w:rPr>
          <w:rFonts w:ascii="Arial" w:hAnsi="Arial" w:cs="Arial"/>
          <w:iCs/>
        </w:rPr>
        <w:t>to</w:t>
      </w:r>
      <w:r w:rsidR="004546A0" w:rsidRPr="004546A0">
        <w:rPr>
          <w:rFonts w:ascii="Arial" w:eastAsia="ArialMT" w:hAnsi="Arial" w:cs="Arial"/>
        </w:rPr>
        <w:t xml:space="preserve"> </w:t>
      </w:r>
      <w:r w:rsidR="00E90DD4">
        <w:rPr>
          <w:rFonts w:ascii="Arial" w:eastAsia="ArialMT" w:hAnsi="Arial" w:cs="Arial"/>
        </w:rPr>
        <w:t>assess their motivation</w:t>
      </w:r>
      <w:r w:rsidR="004546A0" w:rsidRPr="004546A0">
        <w:rPr>
          <w:rFonts w:ascii="Arial" w:eastAsia="ArialMT" w:hAnsi="Arial" w:cs="Arial"/>
        </w:rPr>
        <w:t xml:space="preserve"> for participation, their perceptions of the benefits that they experienced and how those benefits </w:t>
      </w:r>
      <w:r w:rsidR="004D264A">
        <w:rPr>
          <w:rFonts w:ascii="Arial" w:eastAsia="ArialMT" w:hAnsi="Arial" w:cs="Arial"/>
        </w:rPr>
        <w:t>might</w:t>
      </w:r>
      <w:r w:rsidR="004546A0" w:rsidRPr="004546A0">
        <w:rPr>
          <w:rFonts w:ascii="Arial" w:eastAsia="ArialMT" w:hAnsi="Arial" w:cs="Arial"/>
        </w:rPr>
        <w:t xml:space="preserve"> best </w:t>
      </w:r>
      <w:r w:rsidR="004D264A">
        <w:rPr>
          <w:rFonts w:ascii="Arial" w:eastAsia="ArialMT" w:hAnsi="Arial" w:cs="Arial"/>
        </w:rPr>
        <w:t xml:space="preserve">be </w:t>
      </w:r>
      <w:r w:rsidR="004546A0" w:rsidRPr="004546A0">
        <w:rPr>
          <w:rFonts w:ascii="Arial" w:eastAsia="ArialMT" w:hAnsi="Arial" w:cs="Arial"/>
        </w:rPr>
        <w:t>captured as outcom</w:t>
      </w:r>
      <w:r w:rsidR="00EE55E7">
        <w:rPr>
          <w:rFonts w:ascii="Arial" w:eastAsia="ArialMT" w:hAnsi="Arial" w:cs="Arial"/>
        </w:rPr>
        <w:t>e measures</w:t>
      </w:r>
      <w:r w:rsidR="00E90DD4">
        <w:rPr>
          <w:rFonts w:ascii="Arial" w:eastAsia="ArialMT" w:hAnsi="Arial" w:cs="Arial"/>
        </w:rPr>
        <w:t>, and also</w:t>
      </w:r>
      <w:r w:rsidR="00EE55E7">
        <w:rPr>
          <w:rFonts w:ascii="Arial" w:eastAsia="ArialMT" w:hAnsi="Arial" w:cs="Arial"/>
        </w:rPr>
        <w:t>, t</w:t>
      </w:r>
      <w:r w:rsidR="004D264A">
        <w:rPr>
          <w:rFonts w:ascii="Arial" w:eastAsia="ArialMT" w:hAnsi="Arial" w:cs="Arial"/>
        </w:rPr>
        <w:t>o seek their vi</w:t>
      </w:r>
      <w:r w:rsidR="004546A0" w:rsidRPr="004546A0">
        <w:rPr>
          <w:rFonts w:ascii="Arial" w:eastAsia="ArialMT" w:hAnsi="Arial" w:cs="Arial"/>
        </w:rPr>
        <w:t xml:space="preserve">ews about participation in any future trial and </w:t>
      </w:r>
      <w:r w:rsidR="004D264A">
        <w:rPr>
          <w:rFonts w:ascii="Arial" w:eastAsia="ArialMT" w:hAnsi="Arial" w:cs="Arial"/>
        </w:rPr>
        <w:t>any perceived</w:t>
      </w:r>
      <w:r w:rsidR="004546A0" w:rsidRPr="004546A0">
        <w:rPr>
          <w:rFonts w:ascii="Arial" w:eastAsia="ArialMT" w:hAnsi="Arial" w:cs="Arial"/>
        </w:rPr>
        <w:t xml:space="preserve"> barriers</w:t>
      </w:r>
      <w:r w:rsidR="00E90DD4">
        <w:rPr>
          <w:rFonts w:ascii="Arial" w:eastAsia="ArialMT" w:hAnsi="Arial" w:cs="Arial"/>
        </w:rPr>
        <w:t>. From</w:t>
      </w:r>
      <w:r w:rsidR="00815EE1">
        <w:rPr>
          <w:rFonts w:ascii="Arial" w:eastAsia="ArialMT" w:hAnsi="Arial" w:cs="Arial"/>
        </w:rPr>
        <w:t xml:space="preserve"> the</w:t>
      </w:r>
      <w:r w:rsidR="004546A0">
        <w:rPr>
          <w:rFonts w:ascii="Arial" w:eastAsia="ArialMT" w:hAnsi="Arial" w:cs="Arial"/>
        </w:rPr>
        <w:t xml:space="preserve"> ESWs, </w:t>
      </w:r>
      <w:r w:rsidR="00E90DD4">
        <w:rPr>
          <w:rFonts w:ascii="Arial" w:eastAsia="ArialMT" w:hAnsi="Arial" w:cs="Arial"/>
        </w:rPr>
        <w:t xml:space="preserve">we wished </w:t>
      </w:r>
      <w:r w:rsidR="004D264A">
        <w:rPr>
          <w:rFonts w:ascii="Arial" w:eastAsia="ArialMT" w:hAnsi="Arial" w:cs="Arial"/>
        </w:rPr>
        <w:t>to seek views</w:t>
      </w:r>
      <w:r w:rsidR="004546A0" w:rsidRPr="004546A0">
        <w:rPr>
          <w:rFonts w:ascii="Arial" w:eastAsia="ArialMT" w:hAnsi="Arial" w:cs="Arial"/>
        </w:rPr>
        <w:t xml:space="preserve"> about the </w:t>
      </w:r>
      <w:r w:rsidR="004546A0">
        <w:rPr>
          <w:rFonts w:ascii="Arial" w:eastAsia="ArialMT" w:hAnsi="Arial" w:cs="Arial"/>
        </w:rPr>
        <w:t xml:space="preserve">IPS </w:t>
      </w:r>
      <w:r w:rsidR="004546A0" w:rsidRPr="004546A0">
        <w:rPr>
          <w:rFonts w:ascii="Arial" w:eastAsia="ArialMT" w:hAnsi="Arial" w:cs="Arial"/>
        </w:rPr>
        <w:t>service, about integration with pain services</w:t>
      </w:r>
      <w:r w:rsidR="00A43A28">
        <w:rPr>
          <w:rFonts w:ascii="Arial" w:eastAsia="ArialMT" w:hAnsi="Arial" w:cs="Arial"/>
        </w:rPr>
        <w:t>,</w:t>
      </w:r>
      <w:r w:rsidR="004546A0" w:rsidRPr="004546A0">
        <w:rPr>
          <w:rFonts w:ascii="Arial" w:eastAsia="ArialMT" w:hAnsi="Arial" w:cs="Arial"/>
        </w:rPr>
        <w:t xml:space="preserve"> and about </w:t>
      </w:r>
      <w:r w:rsidR="00815EE1">
        <w:rPr>
          <w:rFonts w:ascii="Arial" w:eastAsia="ArialMT" w:hAnsi="Arial" w:cs="Arial"/>
        </w:rPr>
        <w:t>important</w:t>
      </w:r>
      <w:r w:rsidR="004546A0" w:rsidRPr="004546A0">
        <w:rPr>
          <w:rFonts w:ascii="Arial" w:eastAsia="ArialMT" w:hAnsi="Arial" w:cs="Arial"/>
        </w:rPr>
        <w:t xml:space="preserve"> outcome</w:t>
      </w:r>
      <w:r w:rsidR="00815EE1">
        <w:rPr>
          <w:rFonts w:ascii="Arial" w:eastAsia="ArialMT" w:hAnsi="Arial" w:cs="Arial"/>
        </w:rPr>
        <w:t xml:space="preserve"> measures</w:t>
      </w:r>
      <w:r w:rsidR="00A43A28">
        <w:rPr>
          <w:rFonts w:ascii="Arial" w:eastAsia="ArialMT" w:hAnsi="Arial" w:cs="Arial"/>
        </w:rPr>
        <w:t xml:space="preserve"> and to </w:t>
      </w:r>
      <w:r w:rsidR="004546A0" w:rsidRPr="004546A0">
        <w:rPr>
          <w:rFonts w:ascii="Arial" w:eastAsia="ArialMT" w:hAnsi="Arial" w:cs="Arial"/>
        </w:rPr>
        <w:t>understand what further training needs</w:t>
      </w:r>
      <w:r w:rsidR="004546A0">
        <w:rPr>
          <w:rFonts w:ascii="Arial" w:eastAsia="ArialMT" w:hAnsi="Arial" w:cs="Arial"/>
        </w:rPr>
        <w:t xml:space="preserve"> </w:t>
      </w:r>
      <w:r w:rsidR="004546A0" w:rsidRPr="004546A0">
        <w:rPr>
          <w:rFonts w:ascii="Arial" w:eastAsia="ArialMT" w:hAnsi="Arial" w:cs="Arial"/>
        </w:rPr>
        <w:t>they perceive</w:t>
      </w:r>
      <w:r>
        <w:rPr>
          <w:rFonts w:ascii="Arial" w:eastAsia="ArialMT" w:hAnsi="Arial" w:cs="Arial"/>
        </w:rPr>
        <w:t>d</w:t>
      </w:r>
      <w:r w:rsidR="004546A0" w:rsidRPr="004546A0">
        <w:rPr>
          <w:rFonts w:ascii="Arial" w:eastAsia="ArialMT" w:hAnsi="Arial" w:cs="Arial"/>
        </w:rPr>
        <w:t xml:space="preserve"> in order to work with chronic pain patients and </w:t>
      </w:r>
      <w:r w:rsidR="00815EE1">
        <w:rPr>
          <w:rFonts w:ascii="Arial" w:eastAsia="ArialMT" w:hAnsi="Arial" w:cs="Arial"/>
        </w:rPr>
        <w:t xml:space="preserve">to </w:t>
      </w:r>
      <w:r w:rsidR="004546A0" w:rsidRPr="004546A0">
        <w:rPr>
          <w:rFonts w:ascii="Arial" w:eastAsia="ArialMT" w:hAnsi="Arial" w:cs="Arial"/>
        </w:rPr>
        <w:t xml:space="preserve">facilitate </w:t>
      </w:r>
      <w:r>
        <w:rPr>
          <w:rFonts w:ascii="Arial" w:eastAsia="ArialMT" w:hAnsi="Arial" w:cs="Arial"/>
        </w:rPr>
        <w:t>integration of IPS with</w:t>
      </w:r>
      <w:r w:rsidR="004546A0" w:rsidRPr="004546A0">
        <w:rPr>
          <w:rFonts w:ascii="Arial" w:eastAsia="ArialMT" w:hAnsi="Arial" w:cs="Arial"/>
        </w:rPr>
        <w:t xml:space="preserve"> pain management plan</w:t>
      </w:r>
      <w:r>
        <w:rPr>
          <w:rFonts w:ascii="Arial" w:eastAsia="ArialMT" w:hAnsi="Arial" w:cs="Arial"/>
        </w:rPr>
        <w:t>ning</w:t>
      </w:r>
      <w:r w:rsidR="004546A0" w:rsidRPr="004546A0">
        <w:rPr>
          <w:rFonts w:ascii="Arial" w:eastAsia="ArialMT" w:hAnsi="Arial" w:cs="Arial"/>
        </w:rPr>
        <w:t>.</w:t>
      </w:r>
      <w:r w:rsidR="00815EE1">
        <w:rPr>
          <w:rFonts w:ascii="Arial" w:eastAsia="ArialMT" w:hAnsi="Arial" w:cs="Arial"/>
        </w:rPr>
        <w:t xml:space="preserve">  </w:t>
      </w:r>
      <w:r w:rsidR="00A43A28">
        <w:rPr>
          <w:rFonts w:ascii="Arial" w:eastAsia="ArialMT" w:hAnsi="Arial" w:cs="Arial"/>
        </w:rPr>
        <w:t>From</w:t>
      </w:r>
      <w:r w:rsidR="00815EE1">
        <w:rPr>
          <w:rFonts w:ascii="Arial" w:eastAsia="ArialMT" w:hAnsi="Arial" w:cs="Arial"/>
        </w:rPr>
        <w:t xml:space="preserve"> </w:t>
      </w:r>
      <w:r w:rsidR="004546A0">
        <w:rPr>
          <w:rFonts w:ascii="Arial" w:eastAsia="ArialMT" w:hAnsi="Arial" w:cs="Arial"/>
        </w:rPr>
        <w:t xml:space="preserve">employers, </w:t>
      </w:r>
      <w:r w:rsidR="00815EE1">
        <w:rPr>
          <w:rFonts w:ascii="Arial" w:eastAsia="ArialMT" w:hAnsi="Arial" w:cs="Arial"/>
        </w:rPr>
        <w:t>we wish</w:t>
      </w:r>
      <w:r>
        <w:rPr>
          <w:rFonts w:ascii="Arial" w:eastAsia="ArialMT" w:hAnsi="Arial" w:cs="Arial"/>
        </w:rPr>
        <w:t>ed</w:t>
      </w:r>
      <w:r w:rsidR="00815EE1">
        <w:rPr>
          <w:rFonts w:ascii="Arial" w:eastAsia="ArialMT" w:hAnsi="Arial" w:cs="Arial"/>
        </w:rPr>
        <w:t xml:space="preserve"> to understand opinions about</w:t>
      </w:r>
      <w:r w:rsidR="004546A0" w:rsidRPr="004546A0">
        <w:rPr>
          <w:rFonts w:ascii="Arial" w:eastAsia="ArialMT" w:hAnsi="Arial" w:cs="Arial"/>
        </w:rPr>
        <w:t xml:space="preserve"> the</w:t>
      </w:r>
      <w:r w:rsidR="00EE31F3">
        <w:rPr>
          <w:rFonts w:ascii="Arial" w:eastAsia="ArialMT" w:hAnsi="Arial" w:cs="Arial"/>
        </w:rPr>
        <w:t xml:space="preserve"> IPS</w:t>
      </w:r>
      <w:r w:rsidR="004546A0" w:rsidRPr="004546A0">
        <w:rPr>
          <w:rFonts w:ascii="Arial" w:eastAsia="ArialMT" w:hAnsi="Arial" w:cs="Arial"/>
        </w:rPr>
        <w:t xml:space="preserve"> service</w:t>
      </w:r>
      <w:r w:rsidR="00EE55E7">
        <w:rPr>
          <w:rFonts w:ascii="Arial" w:eastAsia="ArialMT" w:hAnsi="Arial" w:cs="Arial"/>
        </w:rPr>
        <w:t>, providing a placement, employing someone with chronic pain</w:t>
      </w:r>
      <w:r w:rsidR="004546A0" w:rsidRPr="004546A0">
        <w:rPr>
          <w:rFonts w:ascii="Arial" w:eastAsia="ArialMT" w:hAnsi="Arial" w:cs="Arial"/>
        </w:rPr>
        <w:t xml:space="preserve"> and </w:t>
      </w:r>
      <w:r w:rsidR="00A43A28">
        <w:rPr>
          <w:rFonts w:ascii="Arial" w:eastAsia="ArialMT" w:hAnsi="Arial" w:cs="Arial"/>
        </w:rPr>
        <w:t xml:space="preserve">what they regarded as </w:t>
      </w:r>
      <w:r w:rsidR="00815EE1">
        <w:rPr>
          <w:rFonts w:ascii="Arial" w:eastAsia="ArialMT" w:hAnsi="Arial" w:cs="Arial"/>
        </w:rPr>
        <w:t>important</w:t>
      </w:r>
      <w:r w:rsidR="004546A0" w:rsidRPr="004546A0">
        <w:rPr>
          <w:rFonts w:ascii="Arial" w:eastAsia="ArialMT" w:hAnsi="Arial" w:cs="Arial"/>
        </w:rPr>
        <w:t xml:space="preserve"> outcome</w:t>
      </w:r>
      <w:r w:rsidR="00815EE1">
        <w:rPr>
          <w:rFonts w:ascii="Arial" w:eastAsia="ArialMT" w:hAnsi="Arial" w:cs="Arial"/>
        </w:rPr>
        <w:t xml:space="preserve"> me</w:t>
      </w:r>
      <w:r w:rsidR="00A43A28">
        <w:rPr>
          <w:rFonts w:ascii="Arial" w:eastAsia="ArialMT" w:hAnsi="Arial" w:cs="Arial"/>
        </w:rPr>
        <w:t>asures.</w:t>
      </w:r>
    </w:p>
    <w:p w:rsidR="004546A0" w:rsidRPr="004546A0" w:rsidRDefault="00EE31F3" w:rsidP="002E24F8">
      <w:pPr>
        <w:autoSpaceDE w:val="0"/>
        <w:autoSpaceDN w:val="0"/>
        <w:adjustRightInd w:val="0"/>
        <w:spacing w:after="0" w:line="360" w:lineRule="auto"/>
        <w:ind w:left="284"/>
        <w:jc w:val="both"/>
        <w:rPr>
          <w:rFonts w:ascii="Arial" w:eastAsia="ArialMT" w:hAnsi="Arial" w:cs="Arial"/>
          <w:i/>
        </w:rPr>
      </w:pPr>
      <w:r>
        <w:rPr>
          <w:rFonts w:ascii="Arial" w:eastAsia="ArialMT" w:hAnsi="Arial" w:cs="Arial"/>
        </w:rPr>
        <w:t xml:space="preserve">For </w:t>
      </w:r>
      <w:r w:rsidR="00A43A28">
        <w:rPr>
          <w:rFonts w:ascii="Arial" w:eastAsia="ArialMT" w:hAnsi="Arial" w:cs="Arial"/>
        </w:rPr>
        <w:t>P</w:t>
      </w:r>
      <w:r>
        <w:rPr>
          <w:rFonts w:ascii="Arial" w:eastAsia="ArialMT" w:hAnsi="Arial" w:cs="Arial"/>
        </w:rPr>
        <w:t xml:space="preserve">CPs, </w:t>
      </w:r>
      <w:r w:rsidR="00815EE1">
        <w:rPr>
          <w:rFonts w:ascii="Arial" w:eastAsia="ArialMT" w:hAnsi="Arial" w:cs="Arial"/>
        </w:rPr>
        <w:t xml:space="preserve">we </w:t>
      </w:r>
      <w:r w:rsidR="004D264A">
        <w:rPr>
          <w:rFonts w:ascii="Arial" w:eastAsia="ArialMT" w:hAnsi="Arial" w:cs="Arial"/>
        </w:rPr>
        <w:t>wish</w:t>
      </w:r>
      <w:r w:rsidR="00330DDF">
        <w:rPr>
          <w:rFonts w:ascii="Arial" w:eastAsia="ArialMT" w:hAnsi="Arial" w:cs="Arial"/>
        </w:rPr>
        <w:t>ed</w:t>
      </w:r>
      <w:r w:rsidR="00F35445">
        <w:rPr>
          <w:rFonts w:ascii="Arial" w:eastAsia="ArialMT" w:hAnsi="Arial" w:cs="Arial"/>
        </w:rPr>
        <w:t xml:space="preserve"> </w:t>
      </w:r>
      <w:r w:rsidR="004D264A">
        <w:rPr>
          <w:rFonts w:ascii="Arial" w:eastAsia="ArialMT" w:hAnsi="Arial" w:cs="Arial"/>
        </w:rPr>
        <w:t>to evaluate</w:t>
      </w:r>
      <w:r w:rsidR="004D264A" w:rsidRPr="004546A0">
        <w:rPr>
          <w:rFonts w:ascii="Arial" w:eastAsia="ArialMT" w:hAnsi="Arial" w:cs="Arial"/>
        </w:rPr>
        <w:t xml:space="preserve"> </w:t>
      </w:r>
      <w:r w:rsidR="004546A0" w:rsidRPr="004546A0">
        <w:rPr>
          <w:rFonts w:ascii="Arial" w:eastAsia="ArialMT" w:hAnsi="Arial" w:cs="Arial"/>
        </w:rPr>
        <w:t xml:space="preserve">the ease and success of identification and referral of people with chronic pain from primary care </w:t>
      </w:r>
      <w:proofErr w:type="gramStart"/>
      <w:r w:rsidR="004546A0" w:rsidRPr="004546A0">
        <w:rPr>
          <w:rFonts w:ascii="Arial" w:eastAsia="ArialMT" w:hAnsi="Arial" w:cs="Arial"/>
        </w:rPr>
        <w:t xml:space="preserve">and </w:t>
      </w:r>
      <w:r w:rsidR="004D264A">
        <w:rPr>
          <w:rFonts w:ascii="Arial" w:eastAsia="ArialMT" w:hAnsi="Arial" w:cs="Arial"/>
        </w:rPr>
        <w:t>also</w:t>
      </w:r>
      <w:proofErr w:type="gramEnd"/>
      <w:r w:rsidR="004D264A">
        <w:rPr>
          <w:rFonts w:ascii="Arial" w:eastAsia="ArialMT" w:hAnsi="Arial" w:cs="Arial"/>
        </w:rPr>
        <w:t xml:space="preserve"> </w:t>
      </w:r>
      <w:r w:rsidR="004546A0" w:rsidRPr="004546A0">
        <w:rPr>
          <w:rFonts w:ascii="Arial" w:eastAsia="ArialMT" w:hAnsi="Arial" w:cs="Arial"/>
        </w:rPr>
        <w:t xml:space="preserve">their capacity to develop effective health plans to support these individuals. </w:t>
      </w:r>
      <w:r w:rsidR="00330DDF">
        <w:rPr>
          <w:rFonts w:ascii="Arial" w:eastAsia="ArialMT" w:hAnsi="Arial" w:cs="Arial"/>
        </w:rPr>
        <w:t>We explored the risks of contamination and any barriers to being involv</w:t>
      </w:r>
      <w:r w:rsidR="00A43A28">
        <w:rPr>
          <w:rFonts w:ascii="Arial" w:eastAsia="ArialMT" w:hAnsi="Arial" w:cs="Arial"/>
        </w:rPr>
        <w:t xml:space="preserve">ed with a trial. We also asked </w:t>
      </w:r>
      <w:r w:rsidR="00D71AC3">
        <w:rPr>
          <w:rFonts w:ascii="Arial" w:eastAsia="ArialMT" w:hAnsi="Arial" w:cs="Arial"/>
        </w:rPr>
        <w:t>PCP</w:t>
      </w:r>
      <w:r w:rsidR="00A43A28">
        <w:rPr>
          <w:rFonts w:ascii="Arial" w:eastAsia="ArialMT" w:hAnsi="Arial" w:cs="Arial"/>
        </w:rPr>
        <w:t>s</w:t>
      </w:r>
      <w:r w:rsidR="00330DDF">
        <w:rPr>
          <w:rFonts w:ascii="Arial" w:eastAsia="ArialMT" w:hAnsi="Arial" w:cs="Arial"/>
        </w:rPr>
        <w:t xml:space="preserve"> for suggestions to refine and optimise the protocol for a future trial.</w:t>
      </w:r>
      <w:r w:rsidR="004546A0" w:rsidRPr="004546A0">
        <w:rPr>
          <w:rFonts w:ascii="Arial" w:eastAsia="ArialMT" w:hAnsi="Arial" w:cs="Arial"/>
          <w:i/>
        </w:rPr>
        <w:tab/>
      </w:r>
    </w:p>
    <w:p w:rsidR="0005218A" w:rsidRPr="00DC2E49" w:rsidRDefault="005C61A7" w:rsidP="00202C67">
      <w:pPr>
        <w:pStyle w:val="Heading3"/>
      </w:pPr>
      <w:bookmarkStart w:id="50" w:name="_Toc29894130"/>
      <w:r w:rsidRPr="00DC2E49">
        <w:t>W</w:t>
      </w:r>
      <w:r w:rsidR="00120139" w:rsidRPr="00DC2E49">
        <w:t xml:space="preserve">ork </w:t>
      </w:r>
      <w:r w:rsidRPr="00DC2E49">
        <w:t>P</w:t>
      </w:r>
      <w:r w:rsidR="0042536E">
        <w:t>ackage</w:t>
      </w:r>
      <w:r w:rsidR="002A25C3">
        <w:t xml:space="preserve"> </w:t>
      </w:r>
      <w:r w:rsidRPr="00DC2E49">
        <w:t>6</w:t>
      </w:r>
      <w:bookmarkEnd w:id="50"/>
      <w:r w:rsidRPr="00DC2E49">
        <w:t xml:space="preserve"> </w:t>
      </w:r>
    </w:p>
    <w:p w:rsidR="005C61A7" w:rsidRPr="00E70957" w:rsidRDefault="0005218A" w:rsidP="002F580E">
      <w:pPr>
        <w:autoSpaceDE w:val="0"/>
        <w:autoSpaceDN w:val="0"/>
        <w:adjustRightInd w:val="0"/>
        <w:spacing w:after="0" w:line="360" w:lineRule="auto"/>
        <w:ind w:left="284"/>
        <w:contextualSpacing/>
        <w:jc w:val="both"/>
        <w:rPr>
          <w:rFonts w:ascii="Arial" w:hAnsi="Arial" w:cs="Arial"/>
        </w:rPr>
      </w:pPr>
      <w:r>
        <w:rPr>
          <w:rFonts w:ascii="Arial" w:hAnsi="Arial" w:cs="Arial"/>
          <w:iCs/>
        </w:rPr>
        <w:t>T</w:t>
      </w:r>
      <w:r w:rsidR="005C61A7">
        <w:rPr>
          <w:rFonts w:ascii="Arial" w:hAnsi="Arial" w:cs="Arial"/>
          <w:iCs/>
        </w:rPr>
        <w:t xml:space="preserve">o manualise </w:t>
      </w:r>
      <w:r>
        <w:rPr>
          <w:rFonts w:ascii="Arial" w:hAnsi="Arial" w:cs="Arial"/>
          <w:iCs/>
        </w:rPr>
        <w:t>the IPS intervention</w:t>
      </w:r>
      <w:r w:rsidR="005C61A7">
        <w:rPr>
          <w:rFonts w:ascii="Arial" w:hAnsi="Arial" w:cs="Arial"/>
          <w:iCs/>
        </w:rPr>
        <w:t xml:space="preserve"> for chronic pain patients</w:t>
      </w:r>
      <w:r>
        <w:rPr>
          <w:rFonts w:ascii="Arial" w:hAnsi="Arial" w:cs="Arial"/>
          <w:iCs/>
        </w:rPr>
        <w:t xml:space="preserve"> and review fidelity princi</w:t>
      </w:r>
      <w:r w:rsidR="00141A7C">
        <w:rPr>
          <w:rFonts w:ascii="Arial" w:hAnsi="Arial" w:cs="Arial"/>
          <w:iCs/>
        </w:rPr>
        <w:t>p</w:t>
      </w:r>
      <w:r>
        <w:rPr>
          <w:rFonts w:ascii="Arial" w:hAnsi="Arial" w:cs="Arial"/>
          <w:iCs/>
        </w:rPr>
        <w:t xml:space="preserve">les, </w:t>
      </w:r>
      <w:r w:rsidR="00141A7C">
        <w:rPr>
          <w:rFonts w:ascii="Arial" w:hAnsi="Arial" w:cs="Arial"/>
          <w:iCs/>
        </w:rPr>
        <w:t xml:space="preserve">in addition </w:t>
      </w:r>
      <w:r>
        <w:rPr>
          <w:rFonts w:ascii="Arial" w:hAnsi="Arial" w:cs="Arial"/>
          <w:iCs/>
        </w:rPr>
        <w:t>to refine</w:t>
      </w:r>
      <w:r w:rsidR="00141A7C">
        <w:rPr>
          <w:rFonts w:ascii="Arial" w:hAnsi="Arial" w:cs="Arial"/>
          <w:iCs/>
        </w:rPr>
        <w:t xml:space="preserve">ment of </w:t>
      </w:r>
      <w:r>
        <w:rPr>
          <w:rFonts w:ascii="Arial" w:hAnsi="Arial" w:cs="Arial"/>
          <w:iCs/>
        </w:rPr>
        <w:t xml:space="preserve">the study protocol </w:t>
      </w:r>
      <w:r w:rsidR="00DE207E">
        <w:rPr>
          <w:rFonts w:ascii="Arial" w:hAnsi="Arial" w:cs="Arial"/>
          <w:iCs/>
        </w:rPr>
        <w:t>for a definitive trial.</w:t>
      </w:r>
    </w:p>
    <w:p w:rsidR="00FB514A" w:rsidRPr="00E70957" w:rsidRDefault="00FB514A" w:rsidP="002F580E">
      <w:pPr>
        <w:pStyle w:val="ListParagraph"/>
        <w:autoSpaceDE w:val="0"/>
        <w:autoSpaceDN w:val="0"/>
        <w:adjustRightInd w:val="0"/>
        <w:spacing w:after="0" w:line="360" w:lineRule="auto"/>
        <w:ind w:left="284"/>
        <w:contextualSpacing/>
        <w:rPr>
          <w:rFonts w:ascii="Arial" w:hAnsi="Arial" w:cs="Arial"/>
        </w:rPr>
      </w:pPr>
    </w:p>
    <w:p w:rsidR="00FB514A" w:rsidRPr="002255EB" w:rsidRDefault="00FB514A" w:rsidP="001F12B9">
      <w:pPr>
        <w:pStyle w:val="Heading2"/>
      </w:pPr>
      <w:bookmarkStart w:id="51" w:name="_Toc20321964"/>
      <w:bookmarkStart w:id="52" w:name="_Toc29894131"/>
      <w:r w:rsidRPr="002255EB">
        <w:t>Ethical approval and research governance</w:t>
      </w:r>
      <w:bookmarkEnd w:id="51"/>
      <w:bookmarkEnd w:id="52"/>
    </w:p>
    <w:p w:rsidR="00135AC5" w:rsidRDefault="002255EB" w:rsidP="002255EB">
      <w:pPr>
        <w:pStyle w:val="Default"/>
        <w:spacing w:line="360" w:lineRule="auto"/>
        <w:jc w:val="both"/>
        <w:rPr>
          <w:iCs/>
          <w:sz w:val="22"/>
          <w:szCs w:val="22"/>
        </w:rPr>
      </w:pPr>
      <w:r w:rsidRPr="002255EB">
        <w:rPr>
          <w:iCs/>
          <w:sz w:val="22"/>
          <w:szCs w:val="22"/>
        </w:rPr>
        <w:t xml:space="preserve">Ethics approval to conduct </w:t>
      </w:r>
      <w:r w:rsidR="003163B9" w:rsidRPr="002255EB">
        <w:rPr>
          <w:iCs/>
          <w:sz w:val="22"/>
          <w:szCs w:val="22"/>
        </w:rPr>
        <w:t xml:space="preserve">WPs 1-3 </w:t>
      </w:r>
      <w:r w:rsidR="00FB514A" w:rsidRPr="002255EB">
        <w:rPr>
          <w:iCs/>
          <w:sz w:val="22"/>
          <w:szCs w:val="22"/>
        </w:rPr>
        <w:t xml:space="preserve">was </w:t>
      </w:r>
      <w:r w:rsidRPr="002255EB">
        <w:rPr>
          <w:iCs/>
          <w:sz w:val="22"/>
          <w:szCs w:val="22"/>
        </w:rPr>
        <w:t xml:space="preserve">granted by </w:t>
      </w:r>
      <w:r w:rsidR="00CD5FCA" w:rsidRPr="002255EB">
        <w:rPr>
          <w:iCs/>
          <w:sz w:val="22"/>
          <w:szCs w:val="22"/>
        </w:rPr>
        <w:t>the University of Southampton Faculty of Medicine Ethics Committee on 19/12/2016</w:t>
      </w:r>
      <w:r w:rsidR="00840A35" w:rsidRPr="002255EB">
        <w:rPr>
          <w:iCs/>
          <w:sz w:val="22"/>
          <w:szCs w:val="22"/>
        </w:rPr>
        <w:t xml:space="preserve"> </w:t>
      </w:r>
      <w:r w:rsidR="00CD5FCA" w:rsidRPr="002255EB">
        <w:rPr>
          <w:iCs/>
          <w:sz w:val="22"/>
          <w:szCs w:val="22"/>
        </w:rPr>
        <w:t>(</w:t>
      </w:r>
      <w:r w:rsidR="00EB760E">
        <w:rPr>
          <w:iCs/>
          <w:sz w:val="22"/>
          <w:szCs w:val="22"/>
        </w:rPr>
        <w:t>IRAS ID</w:t>
      </w:r>
      <w:r w:rsidR="00840A35" w:rsidRPr="002255EB">
        <w:rPr>
          <w:iCs/>
          <w:sz w:val="22"/>
          <w:szCs w:val="22"/>
        </w:rPr>
        <w:t xml:space="preserve"> </w:t>
      </w:r>
      <w:r>
        <w:rPr>
          <w:iCs/>
          <w:sz w:val="22"/>
          <w:szCs w:val="22"/>
        </w:rPr>
        <w:t>215081</w:t>
      </w:r>
      <w:r w:rsidR="00CD5FCA" w:rsidRPr="002255EB">
        <w:rPr>
          <w:iCs/>
          <w:sz w:val="22"/>
          <w:szCs w:val="22"/>
        </w:rPr>
        <w:t>)</w:t>
      </w:r>
      <w:r w:rsidRPr="002255EB">
        <w:rPr>
          <w:iCs/>
          <w:sz w:val="22"/>
          <w:szCs w:val="22"/>
        </w:rPr>
        <w:t xml:space="preserve"> and </w:t>
      </w:r>
      <w:r w:rsidRPr="002255EB">
        <w:rPr>
          <w:sz w:val="22"/>
          <w:szCs w:val="22"/>
        </w:rPr>
        <w:t>Health Research Authority approval</w:t>
      </w:r>
      <w:r>
        <w:rPr>
          <w:sz w:val="22"/>
          <w:szCs w:val="22"/>
        </w:rPr>
        <w:t xml:space="preserve"> was given</w:t>
      </w:r>
      <w:r w:rsidRPr="002255EB">
        <w:rPr>
          <w:sz w:val="22"/>
          <w:szCs w:val="22"/>
        </w:rPr>
        <w:t xml:space="preserve"> on 11/01/2017(</w:t>
      </w:r>
      <w:r w:rsidR="00EB760E">
        <w:rPr>
          <w:sz w:val="22"/>
          <w:szCs w:val="22"/>
        </w:rPr>
        <w:t xml:space="preserve">REC ref </w:t>
      </w:r>
      <w:r w:rsidRPr="002255EB">
        <w:rPr>
          <w:sz w:val="22"/>
          <w:szCs w:val="22"/>
        </w:rPr>
        <w:t>17/HRA/0035)</w:t>
      </w:r>
      <w:r w:rsidR="003163B9" w:rsidRPr="002255EB">
        <w:rPr>
          <w:iCs/>
          <w:sz w:val="22"/>
          <w:szCs w:val="22"/>
        </w:rPr>
        <w:t xml:space="preserve">.  Approval to conduct WPs 4-6 was </w:t>
      </w:r>
      <w:r w:rsidRPr="002255EB">
        <w:rPr>
          <w:iCs/>
          <w:sz w:val="22"/>
          <w:szCs w:val="22"/>
        </w:rPr>
        <w:t>granted</w:t>
      </w:r>
      <w:r w:rsidR="00CD5FCA" w:rsidRPr="002255EB">
        <w:rPr>
          <w:iCs/>
          <w:sz w:val="22"/>
          <w:szCs w:val="22"/>
        </w:rPr>
        <w:t xml:space="preserve"> by </w:t>
      </w:r>
      <w:r w:rsidR="00840A35" w:rsidRPr="002255EB">
        <w:rPr>
          <w:bCs/>
          <w:sz w:val="22"/>
          <w:szCs w:val="22"/>
        </w:rPr>
        <w:t>South Central</w:t>
      </w:r>
      <w:r w:rsidRPr="002255EB">
        <w:rPr>
          <w:bCs/>
          <w:sz w:val="22"/>
          <w:szCs w:val="22"/>
        </w:rPr>
        <w:t>-H</w:t>
      </w:r>
      <w:r w:rsidR="00840A35" w:rsidRPr="002255EB">
        <w:rPr>
          <w:bCs/>
          <w:sz w:val="22"/>
          <w:szCs w:val="22"/>
        </w:rPr>
        <w:t>ampshire A</w:t>
      </w:r>
      <w:r w:rsidR="00B83C92">
        <w:rPr>
          <w:bCs/>
          <w:sz w:val="22"/>
          <w:szCs w:val="22"/>
        </w:rPr>
        <w:t>rea</w:t>
      </w:r>
      <w:r w:rsidR="00840A35" w:rsidRPr="002255EB">
        <w:rPr>
          <w:bCs/>
          <w:sz w:val="22"/>
          <w:szCs w:val="22"/>
        </w:rPr>
        <w:t xml:space="preserve"> Research Ethics Committee</w:t>
      </w:r>
      <w:r w:rsidR="00840A35" w:rsidRPr="002255EB">
        <w:rPr>
          <w:b/>
          <w:bCs/>
          <w:sz w:val="22"/>
          <w:szCs w:val="22"/>
        </w:rPr>
        <w:t xml:space="preserve"> </w:t>
      </w:r>
      <w:r w:rsidR="00CD5FCA" w:rsidRPr="002255EB">
        <w:rPr>
          <w:iCs/>
          <w:sz w:val="22"/>
          <w:szCs w:val="22"/>
        </w:rPr>
        <w:t xml:space="preserve">on 22/09/2017 </w:t>
      </w:r>
      <w:r w:rsidR="00EB760E">
        <w:rPr>
          <w:iCs/>
          <w:sz w:val="22"/>
          <w:szCs w:val="22"/>
        </w:rPr>
        <w:t xml:space="preserve">(IRAS ID 226125) </w:t>
      </w:r>
      <w:r w:rsidR="00CD5FCA" w:rsidRPr="002255EB">
        <w:rPr>
          <w:iCs/>
          <w:sz w:val="22"/>
          <w:szCs w:val="22"/>
        </w:rPr>
        <w:t xml:space="preserve">and HRA approval </w:t>
      </w:r>
      <w:r w:rsidRPr="002255EB">
        <w:rPr>
          <w:iCs/>
          <w:sz w:val="22"/>
          <w:szCs w:val="22"/>
        </w:rPr>
        <w:t xml:space="preserve">was given </w:t>
      </w:r>
      <w:r w:rsidR="00840A35" w:rsidRPr="002255EB">
        <w:rPr>
          <w:iCs/>
          <w:sz w:val="22"/>
          <w:szCs w:val="22"/>
        </w:rPr>
        <w:t>on 09/10/2017</w:t>
      </w:r>
      <w:r w:rsidRPr="002255EB">
        <w:rPr>
          <w:iCs/>
          <w:sz w:val="22"/>
          <w:szCs w:val="22"/>
        </w:rPr>
        <w:t xml:space="preserve"> </w:t>
      </w:r>
      <w:r w:rsidR="00CD5FCA" w:rsidRPr="002255EB">
        <w:rPr>
          <w:iCs/>
          <w:sz w:val="22"/>
          <w:szCs w:val="22"/>
        </w:rPr>
        <w:t>(</w:t>
      </w:r>
      <w:r w:rsidR="00EB760E">
        <w:rPr>
          <w:iCs/>
          <w:sz w:val="22"/>
          <w:szCs w:val="22"/>
        </w:rPr>
        <w:t xml:space="preserve">REC </w:t>
      </w:r>
      <w:r w:rsidR="005C61A7">
        <w:rPr>
          <w:iCs/>
          <w:sz w:val="22"/>
          <w:szCs w:val="22"/>
        </w:rPr>
        <w:t>ref 17/SC/0398).</w:t>
      </w:r>
      <w:r w:rsidR="00CD5FCA" w:rsidRPr="002255EB">
        <w:rPr>
          <w:iCs/>
          <w:sz w:val="22"/>
          <w:szCs w:val="22"/>
        </w:rPr>
        <w:t xml:space="preserve"> </w:t>
      </w:r>
    </w:p>
    <w:p w:rsidR="001A42DD" w:rsidRDefault="001A42DD" w:rsidP="002255EB">
      <w:pPr>
        <w:pStyle w:val="Default"/>
        <w:spacing w:line="360" w:lineRule="auto"/>
        <w:jc w:val="both"/>
        <w:rPr>
          <w:iCs/>
          <w:sz w:val="22"/>
          <w:szCs w:val="22"/>
        </w:rPr>
      </w:pPr>
    </w:p>
    <w:p w:rsidR="001A42DD" w:rsidRDefault="009C3DA3">
      <w:pPr>
        <w:pStyle w:val="Heading3"/>
      </w:pPr>
      <w:bookmarkStart w:id="53" w:name="_Toc29894132"/>
      <w:r>
        <w:lastRenderedPageBreak/>
        <w:t>Methods</w:t>
      </w:r>
      <w:r w:rsidR="001A42DD">
        <w:t xml:space="preserve"> WPs1-3</w:t>
      </w:r>
      <w:bookmarkEnd w:id="53"/>
    </w:p>
    <w:p w:rsidR="009C3DA3" w:rsidRPr="009C3DA3" w:rsidRDefault="009C3DA3">
      <w:pPr>
        <w:pStyle w:val="Heading3"/>
      </w:pPr>
      <w:r>
        <w:t>Common methodological elements</w:t>
      </w:r>
    </w:p>
    <w:p w:rsidR="001A42DD" w:rsidRPr="00312F18" w:rsidRDefault="009C3DA3" w:rsidP="68D9D125">
      <w:pPr>
        <w:pStyle w:val="Thesistext"/>
        <w:ind w:firstLine="0"/>
        <w:jc w:val="both"/>
        <w:rPr>
          <w:rFonts w:ascii="Arial" w:hAnsi="Arial" w:cs="Arial"/>
        </w:rPr>
      </w:pPr>
      <w:r>
        <w:rPr>
          <w:rFonts w:ascii="Arial" w:hAnsi="Arial" w:cs="Arial"/>
        </w:rPr>
        <w:t>In these WPs, q</w:t>
      </w:r>
      <w:r w:rsidR="001A42DD" w:rsidRPr="68D9D125">
        <w:rPr>
          <w:rFonts w:ascii="Arial" w:hAnsi="Arial" w:cs="Arial"/>
        </w:rPr>
        <w:t>ualitative interviews were carried out by one of two trained (female) interviewers</w:t>
      </w:r>
      <w:r w:rsidR="007F415B">
        <w:rPr>
          <w:rFonts w:ascii="Arial" w:hAnsi="Arial" w:cs="Arial"/>
        </w:rPr>
        <w:t xml:space="preserve"> who were</w:t>
      </w:r>
      <w:r w:rsidR="002E3328">
        <w:rPr>
          <w:rFonts w:ascii="Arial" w:hAnsi="Arial" w:cs="Arial"/>
        </w:rPr>
        <w:t xml:space="preserve"> </w:t>
      </w:r>
      <w:r w:rsidR="005B7A24">
        <w:rPr>
          <w:rFonts w:ascii="Arial" w:hAnsi="Arial" w:cs="Arial"/>
        </w:rPr>
        <w:t>research assistants in</w:t>
      </w:r>
      <w:r w:rsidR="002E3328">
        <w:rPr>
          <w:rFonts w:ascii="Arial" w:hAnsi="Arial" w:cs="Arial"/>
        </w:rPr>
        <w:t xml:space="preserve"> psychology </w:t>
      </w:r>
      <w:r>
        <w:rPr>
          <w:rFonts w:ascii="Arial" w:hAnsi="Arial" w:cs="Arial"/>
        </w:rPr>
        <w:t>and</w:t>
      </w:r>
      <w:r w:rsidRPr="68D9D125">
        <w:rPr>
          <w:rFonts w:ascii="Arial" w:hAnsi="Arial" w:cs="Arial"/>
        </w:rPr>
        <w:t xml:space="preserve"> </w:t>
      </w:r>
      <w:r w:rsidR="001A42DD" w:rsidRPr="68D9D125">
        <w:rPr>
          <w:rFonts w:ascii="Arial" w:hAnsi="Arial" w:cs="Arial"/>
        </w:rPr>
        <w:t xml:space="preserve">prior qualitative research experience. </w:t>
      </w:r>
      <w:r w:rsidR="0053305A" w:rsidRPr="68D9D125">
        <w:rPr>
          <w:rFonts w:ascii="Arial" w:hAnsi="Arial" w:cs="Arial"/>
        </w:rPr>
        <w:t xml:space="preserve">All participants gave written, informed consent to be interviewed, for the interview to be recorded and transcribed and for the analysis of their comments. </w:t>
      </w:r>
      <w:r w:rsidR="00330DDF" w:rsidRPr="68D9D125">
        <w:rPr>
          <w:rFonts w:ascii="Arial" w:hAnsi="Arial" w:cs="Arial"/>
        </w:rPr>
        <w:t xml:space="preserve">All were made aware that their comments were confidential and would be non-attributable. </w:t>
      </w:r>
      <w:r w:rsidR="0053305A" w:rsidRPr="68D9D125">
        <w:rPr>
          <w:rFonts w:ascii="Arial" w:hAnsi="Arial" w:cs="Arial"/>
        </w:rPr>
        <w:t>In each WP, t</w:t>
      </w:r>
      <w:r w:rsidR="001A42DD" w:rsidRPr="68D9D125">
        <w:rPr>
          <w:rFonts w:ascii="Arial" w:hAnsi="Arial" w:cs="Arial"/>
        </w:rPr>
        <w:t>he interviewers followed a semi- structured topic guide (Table 1) to allow participants to tell the story of their own experiences</w:t>
      </w:r>
      <w:r w:rsidR="7F7B26EE" w:rsidRPr="00363D9E">
        <w:rPr>
          <w:rFonts w:ascii="Arial" w:hAnsi="Arial" w:cs="Arial"/>
          <w:vertAlign w:val="superscript"/>
        </w:rPr>
        <w:t>2</w:t>
      </w:r>
      <w:r w:rsidR="00334DC6">
        <w:rPr>
          <w:rFonts w:ascii="Arial" w:hAnsi="Arial" w:cs="Arial"/>
          <w:vertAlign w:val="superscript"/>
        </w:rPr>
        <w:t>8,29</w:t>
      </w:r>
      <w:r w:rsidR="001A42DD" w:rsidRPr="68D9D125">
        <w:rPr>
          <w:rFonts w:ascii="Arial" w:hAnsi="Arial" w:cs="Arial"/>
        </w:rPr>
        <w:t xml:space="preserve">.  Neither interviewer had any prior relationship with </w:t>
      </w:r>
      <w:r w:rsidR="0053305A" w:rsidRPr="68D9D125">
        <w:rPr>
          <w:rFonts w:ascii="Arial" w:hAnsi="Arial" w:cs="Arial"/>
        </w:rPr>
        <w:t xml:space="preserve">any of </w:t>
      </w:r>
      <w:r w:rsidR="001A42DD" w:rsidRPr="68D9D125">
        <w:rPr>
          <w:rFonts w:ascii="Arial" w:hAnsi="Arial" w:cs="Arial"/>
        </w:rPr>
        <w:t xml:space="preserve">the participants.  Questions and prompts were developed in advance to aid the interviewer, but the topic guide was intentionally flexible to allow for natural discussion throughout the process. Interviews were recorded and field notes were made by the interviewer during and immediately after data collection.  </w:t>
      </w:r>
    </w:p>
    <w:p w:rsidR="001A42DD" w:rsidRPr="00E124F3" w:rsidRDefault="001A42DD" w:rsidP="001A42DD">
      <w:pPr>
        <w:pStyle w:val="Thesistableheading"/>
        <w:spacing w:line="480" w:lineRule="auto"/>
        <w:rPr>
          <w:rFonts w:ascii="Arial" w:hAnsi="Arial" w:cs="Arial"/>
        </w:rPr>
      </w:pPr>
      <w:r w:rsidRPr="00E124F3">
        <w:rPr>
          <w:rFonts w:ascii="Arial" w:hAnsi="Arial" w:cs="Arial"/>
        </w:rPr>
        <w:t>Table 1 – Summary of interview topics</w:t>
      </w:r>
      <w:r w:rsidR="0034220A">
        <w:rPr>
          <w:rFonts w:ascii="Arial" w:hAnsi="Arial" w:cs="Arial"/>
        </w:rPr>
        <w:t xml:space="preserve"> for WPs 1-3</w:t>
      </w:r>
    </w:p>
    <w:tbl>
      <w:tblPr>
        <w:tblStyle w:val="TableGrid"/>
        <w:tblW w:w="0" w:type="auto"/>
        <w:tblLook w:val="04A0" w:firstRow="1" w:lastRow="0" w:firstColumn="1" w:lastColumn="0" w:noHBand="0" w:noVBand="1"/>
      </w:tblPr>
      <w:tblGrid>
        <w:gridCol w:w="3005"/>
        <w:gridCol w:w="3005"/>
        <w:gridCol w:w="3006"/>
      </w:tblGrid>
      <w:tr w:rsidR="001A42DD" w:rsidRPr="00E124F3" w:rsidTr="003003DB">
        <w:tc>
          <w:tcPr>
            <w:tcW w:w="3005" w:type="dxa"/>
          </w:tcPr>
          <w:p w:rsidR="001A42DD" w:rsidRPr="00E124F3" w:rsidRDefault="001A42DD" w:rsidP="00DE207E">
            <w:pPr>
              <w:jc w:val="center"/>
              <w:rPr>
                <w:rFonts w:ascii="Arial" w:hAnsi="Arial" w:cs="Arial"/>
                <w:b/>
              </w:rPr>
            </w:pPr>
            <w:r w:rsidRPr="00E124F3">
              <w:rPr>
                <w:rFonts w:ascii="Arial" w:hAnsi="Arial" w:cs="Arial"/>
                <w:b/>
              </w:rPr>
              <w:t>Clients</w:t>
            </w:r>
          </w:p>
        </w:tc>
        <w:tc>
          <w:tcPr>
            <w:tcW w:w="3005" w:type="dxa"/>
          </w:tcPr>
          <w:p w:rsidR="001A42DD" w:rsidRPr="00E124F3" w:rsidRDefault="001A42DD" w:rsidP="00DE207E">
            <w:pPr>
              <w:jc w:val="center"/>
              <w:rPr>
                <w:rFonts w:ascii="Arial" w:hAnsi="Arial" w:cs="Arial"/>
                <w:b/>
              </w:rPr>
            </w:pPr>
            <w:r w:rsidRPr="00E124F3">
              <w:rPr>
                <w:rFonts w:ascii="Arial" w:hAnsi="Arial" w:cs="Arial"/>
                <w:b/>
              </w:rPr>
              <w:t>Employment Support Workers</w:t>
            </w:r>
          </w:p>
        </w:tc>
        <w:tc>
          <w:tcPr>
            <w:tcW w:w="3006" w:type="dxa"/>
          </w:tcPr>
          <w:p w:rsidR="001A42DD" w:rsidRPr="00E124F3" w:rsidRDefault="001A42DD" w:rsidP="00DE207E">
            <w:pPr>
              <w:jc w:val="center"/>
              <w:rPr>
                <w:rFonts w:ascii="Arial" w:hAnsi="Arial" w:cs="Arial"/>
                <w:b/>
              </w:rPr>
            </w:pPr>
            <w:r w:rsidRPr="00E124F3">
              <w:rPr>
                <w:rFonts w:ascii="Arial" w:hAnsi="Arial" w:cs="Arial"/>
                <w:b/>
              </w:rPr>
              <w:t>Healthcare Professionals</w:t>
            </w:r>
          </w:p>
        </w:tc>
      </w:tr>
      <w:tr w:rsidR="001A42DD" w:rsidRPr="00E124F3" w:rsidTr="003003DB">
        <w:tc>
          <w:tcPr>
            <w:tcW w:w="3005" w:type="dxa"/>
          </w:tcPr>
          <w:p w:rsidR="001A42DD" w:rsidRPr="00E124F3" w:rsidRDefault="001A42DD" w:rsidP="00462C4B">
            <w:pPr>
              <w:pStyle w:val="ListParagraph"/>
              <w:numPr>
                <w:ilvl w:val="0"/>
                <w:numId w:val="4"/>
              </w:numPr>
              <w:ind w:left="714" w:hanging="357"/>
              <w:contextualSpacing/>
              <w:rPr>
                <w:rFonts w:ascii="Arial" w:hAnsi="Arial" w:cs="Arial"/>
              </w:rPr>
            </w:pPr>
            <w:r w:rsidRPr="00E124F3">
              <w:rPr>
                <w:rFonts w:ascii="Arial" w:hAnsi="Arial" w:cs="Arial"/>
              </w:rPr>
              <w:t>Experience of IPS</w:t>
            </w:r>
          </w:p>
          <w:p w:rsidR="001A42DD" w:rsidRPr="00E124F3" w:rsidRDefault="00806F4E" w:rsidP="00462C4B">
            <w:pPr>
              <w:pStyle w:val="ListParagraph"/>
              <w:numPr>
                <w:ilvl w:val="0"/>
                <w:numId w:val="4"/>
              </w:numPr>
              <w:ind w:left="714" w:hanging="357"/>
              <w:contextualSpacing/>
              <w:rPr>
                <w:rFonts w:ascii="Arial" w:hAnsi="Arial" w:cs="Arial"/>
              </w:rPr>
            </w:pPr>
            <w:r>
              <w:rPr>
                <w:rFonts w:ascii="Arial" w:hAnsi="Arial" w:cs="Arial"/>
              </w:rPr>
              <w:t>Views</w:t>
            </w:r>
            <w:r w:rsidR="002229F3">
              <w:rPr>
                <w:rFonts w:ascii="Arial" w:hAnsi="Arial" w:cs="Arial"/>
              </w:rPr>
              <w:t xml:space="preserve"> of r</w:t>
            </w:r>
            <w:r w:rsidR="001A42DD" w:rsidRPr="00E124F3">
              <w:rPr>
                <w:rFonts w:ascii="Arial" w:hAnsi="Arial" w:cs="Arial"/>
              </w:rPr>
              <w:t>esearch on IPS</w:t>
            </w:r>
          </w:p>
          <w:p w:rsidR="001A42DD" w:rsidRPr="00E124F3" w:rsidRDefault="002229F3" w:rsidP="00462C4B">
            <w:pPr>
              <w:pStyle w:val="ListParagraph"/>
              <w:numPr>
                <w:ilvl w:val="0"/>
                <w:numId w:val="4"/>
              </w:numPr>
              <w:ind w:left="714" w:hanging="357"/>
              <w:contextualSpacing/>
              <w:rPr>
                <w:rFonts w:ascii="Arial" w:hAnsi="Arial" w:cs="Arial"/>
              </w:rPr>
            </w:pPr>
            <w:r>
              <w:rPr>
                <w:rFonts w:ascii="Arial" w:hAnsi="Arial" w:cs="Arial"/>
              </w:rPr>
              <w:t>View</w:t>
            </w:r>
            <w:r w:rsidR="00ED6BA5">
              <w:rPr>
                <w:rFonts w:ascii="Arial" w:hAnsi="Arial" w:cs="Arial"/>
              </w:rPr>
              <w:t>s</w:t>
            </w:r>
            <w:r>
              <w:rPr>
                <w:rFonts w:ascii="Arial" w:hAnsi="Arial" w:cs="Arial"/>
              </w:rPr>
              <w:t xml:space="preserve"> on </w:t>
            </w:r>
            <w:r w:rsidR="00A02CEA">
              <w:rPr>
                <w:rFonts w:ascii="Arial" w:hAnsi="Arial" w:cs="Arial"/>
              </w:rPr>
              <w:t>participation in</w:t>
            </w:r>
            <w:r w:rsidR="00B83C92">
              <w:rPr>
                <w:rFonts w:ascii="Arial" w:hAnsi="Arial" w:cs="Arial"/>
              </w:rPr>
              <w:t xml:space="preserve"> a research trial</w:t>
            </w:r>
          </w:p>
          <w:p w:rsidR="001A42DD" w:rsidRPr="00E124F3" w:rsidRDefault="001A42DD" w:rsidP="00462C4B">
            <w:pPr>
              <w:pStyle w:val="ListParagraph"/>
              <w:numPr>
                <w:ilvl w:val="0"/>
                <w:numId w:val="4"/>
              </w:numPr>
              <w:ind w:left="714" w:hanging="357"/>
              <w:contextualSpacing/>
              <w:rPr>
                <w:rFonts w:ascii="Arial" w:hAnsi="Arial" w:cs="Arial"/>
              </w:rPr>
            </w:pPr>
            <w:r w:rsidRPr="00E124F3">
              <w:rPr>
                <w:rFonts w:ascii="Arial" w:hAnsi="Arial" w:cs="Arial"/>
              </w:rPr>
              <w:t>Outcomes of IPS</w:t>
            </w:r>
          </w:p>
        </w:tc>
        <w:tc>
          <w:tcPr>
            <w:tcW w:w="3005" w:type="dxa"/>
          </w:tcPr>
          <w:p w:rsidR="001A42DD" w:rsidRPr="00E124F3" w:rsidRDefault="001A42DD" w:rsidP="00462C4B">
            <w:pPr>
              <w:pStyle w:val="ListParagraph"/>
              <w:numPr>
                <w:ilvl w:val="0"/>
                <w:numId w:val="4"/>
              </w:numPr>
              <w:ind w:left="714" w:hanging="357"/>
              <w:contextualSpacing/>
              <w:rPr>
                <w:rFonts w:ascii="Arial" w:hAnsi="Arial" w:cs="Arial"/>
              </w:rPr>
            </w:pPr>
            <w:r w:rsidRPr="00E124F3">
              <w:rPr>
                <w:rFonts w:ascii="Arial" w:hAnsi="Arial" w:cs="Arial"/>
              </w:rPr>
              <w:t>Experience of IPS</w:t>
            </w:r>
          </w:p>
          <w:p w:rsidR="001A42DD" w:rsidRPr="00E124F3" w:rsidRDefault="00A02CEA" w:rsidP="00462C4B">
            <w:pPr>
              <w:pStyle w:val="ListParagraph"/>
              <w:numPr>
                <w:ilvl w:val="0"/>
                <w:numId w:val="4"/>
              </w:numPr>
              <w:ind w:left="714" w:hanging="357"/>
              <w:contextualSpacing/>
              <w:rPr>
                <w:rFonts w:ascii="Arial" w:hAnsi="Arial" w:cs="Arial"/>
              </w:rPr>
            </w:pPr>
            <w:r>
              <w:rPr>
                <w:rFonts w:ascii="Arial" w:hAnsi="Arial" w:cs="Arial"/>
              </w:rPr>
              <w:t>Views of r</w:t>
            </w:r>
            <w:r w:rsidR="001A42DD" w:rsidRPr="00E124F3">
              <w:rPr>
                <w:rFonts w:ascii="Arial" w:hAnsi="Arial" w:cs="Arial"/>
              </w:rPr>
              <w:t>esearch on IPS</w:t>
            </w:r>
          </w:p>
          <w:p w:rsidR="001A42DD" w:rsidRPr="00E124F3" w:rsidRDefault="001A42DD" w:rsidP="00462C4B">
            <w:pPr>
              <w:pStyle w:val="ListParagraph"/>
              <w:numPr>
                <w:ilvl w:val="0"/>
                <w:numId w:val="4"/>
              </w:numPr>
              <w:ind w:left="714" w:hanging="357"/>
              <w:contextualSpacing/>
              <w:rPr>
                <w:rFonts w:ascii="Arial" w:hAnsi="Arial" w:cs="Arial"/>
              </w:rPr>
            </w:pPr>
            <w:r w:rsidRPr="00E124F3">
              <w:rPr>
                <w:rFonts w:ascii="Arial" w:hAnsi="Arial" w:cs="Arial"/>
              </w:rPr>
              <w:t>Recruitment</w:t>
            </w:r>
            <w:r w:rsidR="00ED6BA5">
              <w:rPr>
                <w:rFonts w:ascii="Arial" w:hAnsi="Arial" w:cs="Arial"/>
              </w:rPr>
              <w:t xml:space="preserve"> to a research trial</w:t>
            </w:r>
          </w:p>
          <w:p w:rsidR="001A42DD" w:rsidRPr="00E124F3" w:rsidRDefault="001A42DD" w:rsidP="00462C4B">
            <w:pPr>
              <w:pStyle w:val="ListParagraph"/>
              <w:numPr>
                <w:ilvl w:val="0"/>
                <w:numId w:val="4"/>
              </w:numPr>
              <w:ind w:left="714" w:hanging="357"/>
              <w:contextualSpacing/>
              <w:rPr>
                <w:rFonts w:ascii="Arial" w:hAnsi="Arial" w:cs="Arial"/>
              </w:rPr>
            </w:pPr>
            <w:r w:rsidRPr="00E124F3">
              <w:rPr>
                <w:rFonts w:ascii="Arial" w:hAnsi="Arial" w:cs="Arial"/>
              </w:rPr>
              <w:t>Integration with pain services</w:t>
            </w:r>
          </w:p>
          <w:p w:rsidR="001A42DD" w:rsidRPr="00E124F3" w:rsidRDefault="001A42DD" w:rsidP="00462C4B">
            <w:pPr>
              <w:pStyle w:val="ListParagraph"/>
              <w:numPr>
                <w:ilvl w:val="0"/>
                <w:numId w:val="4"/>
              </w:numPr>
              <w:ind w:left="714" w:hanging="357"/>
              <w:contextualSpacing/>
              <w:rPr>
                <w:rFonts w:ascii="Arial" w:hAnsi="Arial" w:cs="Arial"/>
              </w:rPr>
            </w:pPr>
            <w:r w:rsidRPr="00E124F3">
              <w:rPr>
                <w:rFonts w:ascii="Arial" w:hAnsi="Arial" w:cs="Arial"/>
              </w:rPr>
              <w:t>Outcome</w:t>
            </w:r>
            <w:r w:rsidR="00B83C92">
              <w:rPr>
                <w:rFonts w:ascii="Arial" w:hAnsi="Arial" w:cs="Arial"/>
              </w:rPr>
              <w:t>s</w:t>
            </w:r>
            <w:r w:rsidRPr="00E124F3">
              <w:rPr>
                <w:rFonts w:ascii="Arial" w:hAnsi="Arial" w:cs="Arial"/>
              </w:rPr>
              <w:t xml:space="preserve"> of IPS</w:t>
            </w:r>
          </w:p>
          <w:p w:rsidR="001A42DD" w:rsidRPr="00E124F3" w:rsidRDefault="001A42DD" w:rsidP="00462C4B">
            <w:pPr>
              <w:pStyle w:val="ListParagraph"/>
              <w:numPr>
                <w:ilvl w:val="0"/>
                <w:numId w:val="4"/>
              </w:numPr>
              <w:ind w:left="714" w:hanging="357"/>
              <w:contextualSpacing/>
              <w:rPr>
                <w:rFonts w:ascii="Arial" w:hAnsi="Arial" w:cs="Arial"/>
              </w:rPr>
            </w:pPr>
            <w:r w:rsidRPr="00E124F3">
              <w:rPr>
                <w:rFonts w:ascii="Arial" w:hAnsi="Arial" w:cs="Arial"/>
              </w:rPr>
              <w:t xml:space="preserve">Barriers </w:t>
            </w:r>
            <w:r w:rsidR="00082394">
              <w:rPr>
                <w:rFonts w:ascii="Arial" w:hAnsi="Arial" w:cs="Arial"/>
              </w:rPr>
              <w:t>to partic</w:t>
            </w:r>
            <w:r w:rsidR="00D843C3">
              <w:rPr>
                <w:rFonts w:ascii="Arial" w:hAnsi="Arial" w:cs="Arial"/>
              </w:rPr>
              <w:t>i</w:t>
            </w:r>
            <w:r w:rsidR="00082394">
              <w:rPr>
                <w:rFonts w:ascii="Arial" w:hAnsi="Arial" w:cs="Arial"/>
              </w:rPr>
              <w:t>pation</w:t>
            </w:r>
            <w:r w:rsidR="00ED6BA5">
              <w:rPr>
                <w:rFonts w:ascii="Arial" w:hAnsi="Arial" w:cs="Arial"/>
              </w:rPr>
              <w:t xml:space="preserve"> in a trial</w:t>
            </w:r>
          </w:p>
        </w:tc>
        <w:tc>
          <w:tcPr>
            <w:tcW w:w="3006" w:type="dxa"/>
          </w:tcPr>
          <w:p w:rsidR="00B83C92" w:rsidRDefault="00B83C92" w:rsidP="00462C4B">
            <w:pPr>
              <w:pStyle w:val="ListParagraph"/>
              <w:numPr>
                <w:ilvl w:val="0"/>
                <w:numId w:val="4"/>
              </w:numPr>
              <w:ind w:left="714" w:hanging="357"/>
              <w:contextualSpacing/>
              <w:rPr>
                <w:rFonts w:ascii="Arial" w:hAnsi="Arial" w:cs="Arial"/>
              </w:rPr>
            </w:pPr>
            <w:r>
              <w:rPr>
                <w:rFonts w:ascii="Arial" w:hAnsi="Arial" w:cs="Arial"/>
              </w:rPr>
              <w:t>Research on IPS</w:t>
            </w:r>
          </w:p>
          <w:p w:rsidR="001A42DD" w:rsidRPr="00E124F3" w:rsidRDefault="001A42DD" w:rsidP="00462C4B">
            <w:pPr>
              <w:pStyle w:val="ListParagraph"/>
              <w:numPr>
                <w:ilvl w:val="0"/>
                <w:numId w:val="4"/>
              </w:numPr>
              <w:ind w:left="714" w:hanging="357"/>
              <w:contextualSpacing/>
              <w:rPr>
                <w:rFonts w:ascii="Arial" w:hAnsi="Arial" w:cs="Arial"/>
              </w:rPr>
            </w:pPr>
            <w:r w:rsidRPr="00E124F3">
              <w:rPr>
                <w:rFonts w:ascii="Arial" w:hAnsi="Arial" w:cs="Arial"/>
              </w:rPr>
              <w:t xml:space="preserve">Recruitment </w:t>
            </w:r>
            <w:r w:rsidR="00B83C92">
              <w:rPr>
                <w:rFonts w:ascii="Arial" w:hAnsi="Arial" w:cs="Arial"/>
              </w:rPr>
              <w:t>through primary care</w:t>
            </w:r>
          </w:p>
          <w:p w:rsidR="001A42DD" w:rsidRPr="00E124F3" w:rsidRDefault="001A42DD" w:rsidP="00462C4B">
            <w:pPr>
              <w:pStyle w:val="ListParagraph"/>
              <w:numPr>
                <w:ilvl w:val="0"/>
                <w:numId w:val="4"/>
              </w:numPr>
              <w:ind w:left="714" w:hanging="357"/>
              <w:contextualSpacing/>
              <w:rPr>
                <w:rFonts w:ascii="Arial" w:hAnsi="Arial" w:cs="Arial"/>
              </w:rPr>
            </w:pPr>
            <w:r w:rsidRPr="00E124F3">
              <w:rPr>
                <w:rFonts w:ascii="Arial" w:hAnsi="Arial" w:cs="Arial"/>
              </w:rPr>
              <w:t>Outcomes of IPS</w:t>
            </w:r>
          </w:p>
          <w:p w:rsidR="001A42DD" w:rsidRPr="00E124F3" w:rsidRDefault="001A42DD" w:rsidP="00462C4B">
            <w:pPr>
              <w:pStyle w:val="ListParagraph"/>
              <w:numPr>
                <w:ilvl w:val="0"/>
                <w:numId w:val="4"/>
              </w:numPr>
              <w:ind w:left="714" w:hanging="357"/>
              <w:contextualSpacing/>
              <w:rPr>
                <w:rFonts w:ascii="Arial" w:hAnsi="Arial" w:cs="Arial"/>
              </w:rPr>
            </w:pPr>
            <w:r w:rsidRPr="00E124F3">
              <w:rPr>
                <w:rFonts w:ascii="Arial" w:hAnsi="Arial" w:cs="Arial"/>
              </w:rPr>
              <w:t>Integration of IPS with pain services</w:t>
            </w:r>
          </w:p>
          <w:p w:rsidR="001A42DD" w:rsidRPr="00E124F3" w:rsidRDefault="001A42DD" w:rsidP="00462C4B">
            <w:pPr>
              <w:pStyle w:val="ListParagraph"/>
              <w:numPr>
                <w:ilvl w:val="0"/>
                <w:numId w:val="4"/>
              </w:numPr>
              <w:ind w:left="714" w:hanging="357"/>
              <w:contextualSpacing/>
              <w:rPr>
                <w:rFonts w:ascii="Arial" w:hAnsi="Arial" w:cs="Arial"/>
              </w:rPr>
            </w:pPr>
            <w:r w:rsidRPr="00E124F3">
              <w:rPr>
                <w:rFonts w:ascii="Arial" w:hAnsi="Arial" w:cs="Arial"/>
              </w:rPr>
              <w:t>Control intervention</w:t>
            </w:r>
          </w:p>
        </w:tc>
      </w:tr>
    </w:tbl>
    <w:p w:rsidR="001A42DD" w:rsidRDefault="001A42DD" w:rsidP="001A42DD">
      <w:pPr>
        <w:pStyle w:val="Thesistext"/>
        <w:ind w:firstLine="0"/>
        <w:jc w:val="both"/>
        <w:rPr>
          <w:rFonts w:ascii="Arial" w:hAnsi="Arial" w:cs="Arial"/>
          <w:b/>
          <w:iCs/>
          <w:szCs w:val="22"/>
        </w:rPr>
      </w:pPr>
    </w:p>
    <w:p w:rsidR="001A42DD" w:rsidRPr="00312F18" w:rsidRDefault="001A42DD" w:rsidP="68D9D125">
      <w:pPr>
        <w:pStyle w:val="Thesistext"/>
        <w:ind w:firstLine="0"/>
        <w:jc w:val="both"/>
        <w:rPr>
          <w:rFonts w:ascii="Arial" w:hAnsi="Arial" w:cs="Arial"/>
        </w:rPr>
      </w:pPr>
      <w:bookmarkStart w:id="54" w:name="_Toc29894133"/>
      <w:r w:rsidRPr="68D9D125">
        <w:rPr>
          <w:rStyle w:val="Heading2Char"/>
        </w:rPr>
        <w:t xml:space="preserve">Data analysis: </w:t>
      </w:r>
      <w:r w:rsidRPr="68D9D125">
        <w:rPr>
          <w:rFonts w:ascii="Arial" w:hAnsi="Arial" w:cs="Arial"/>
        </w:rPr>
        <w:t>Recorded interviews were transcribed verbatim by the interviewers and all text was entered into NVivo qualitative data analysis software version 11 for analysis</w:t>
      </w:r>
      <w:r w:rsidR="4BFD0097" w:rsidRPr="00363D9E">
        <w:rPr>
          <w:rFonts w:ascii="Arial" w:hAnsi="Arial" w:cs="Arial"/>
          <w:vertAlign w:val="superscript"/>
        </w:rPr>
        <w:t>3</w:t>
      </w:r>
      <w:r w:rsidR="00334DC6">
        <w:rPr>
          <w:rFonts w:ascii="Arial" w:hAnsi="Arial" w:cs="Arial"/>
          <w:vertAlign w:val="superscript"/>
        </w:rPr>
        <w:t>0</w:t>
      </w:r>
      <w:r w:rsidRPr="68D9D125">
        <w:rPr>
          <w:rFonts w:ascii="Arial" w:hAnsi="Arial" w:cs="Arial"/>
        </w:rPr>
        <w:t xml:space="preserve"> </w:t>
      </w:r>
      <w:r w:rsidRPr="68D9D125">
        <w:rPr>
          <w:rFonts w:ascii="Arial" w:hAnsi="Arial" w:cs="Arial"/>
        </w:rPr>
        <w:fldChar w:fldCharType="begin"/>
      </w:r>
      <w:r w:rsidRPr="68D9D125">
        <w:rPr>
          <w:rFonts w:ascii="Arial" w:hAnsi="Arial" w:cs="Arial"/>
        </w:rPr>
        <w:instrText xml:space="preserve"> ADDIN EN.CITE &lt;EndNote&gt;&lt;Cite&gt;&lt;Author&gt;QSR International&lt;/Author&gt;&lt;Year&gt;2010&lt;/Year&gt;&lt;RecNum&gt;1628&lt;/RecNum&gt;&lt;DisplayText&gt;[20]&lt;/DisplayText&gt;&lt;record&gt;&lt;rec-number&gt;1628&lt;/rec-number&gt;&lt;foreign-keys&gt;&lt;key app="EN" db-id="pswrzssvm0t0z1ewz2p5wvwexw9esd0dx5vp" timestamp="1415873524"&gt;1628&lt;/key&gt;&lt;/foreign-keys&gt;&lt;ref-type name="Computer Program"&gt;9&lt;/ref-type&gt;&lt;contributors&gt;&lt;authors&gt;&lt;author&gt;QSR International,&lt;/author&gt;&lt;/authors&gt;&lt;/contributors&gt;&lt;titles&gt;&lt;title&gt;NVivo qualitative data analysis software&lt;/title&gt;&lt;/titles&gt;&lt;edition&gt;10&lt;/edition&gt;&lt;dates&gt;&lt;year&gt;2010&lt;/year&gt;&lt;/dates&gt;&lt;publisher&gt;QSR International Pty Ltd&lt;/publisher&gt;&lt;urls&gt;&lt;/urls&gt;&lt;/record&gt;&lt;/Cite&gt;&lt;/EndNote&gt;</w:instrText>
      </w:r>
      <w:r w:rsidRPr="68D9D125">
        <w:rPr>
          <w:rFonts w:ascii="Arial" w:hAnsi="Arial" w:cs="Arial"/>
        </w:rPr>
        <w:fldChar w:fldCharType="end"/>
      </w:r>
      <w:r w:rsidRPr="68D9D125">
        <w:rPr>
          <w:rFonts w:ascii="Arial" w:hAnsi="Arial" w:cs="Arial"/>
        </w:rPr>
        <w:t>. The data were analysed thematically independently</w:t>
      </w:r>
      <w:r w:rsidR="00BE419C">
        <w:rPr>
          <w:rFonts w:ascii="Arial" w:hAnsi="Arial" w:cs="Arial"/>
        </w:rPr>
        <w:t xml:space="preserve"> by both researchers</w:t>
      </w:r>
      <w:r w:rsidR="00CB4F25">
        <w:rPr>
          <w:rFonts w:ascii="Arial" w:hAnsi="Arial" w:cs="Arial"/>
        </w:rPr>
        <w:t xml:space="preserve"> as an iterative</w:t>
      </w:r>
      <w:r w:rsidR="0052424E">
        <w:rPr>
          <w:rFonts w:ascii="Arial" w:hAnsi="Arial" w:cs="Arial"/>
        </w:rPr>
        <w:t xml:space="preserve"> </w:t>
      </w:r>
      <w:proofErr w:type="spellStart"/>
      <w:r w:rsidR="0052424E">
        <w:rPr>
          <w:rFonts w:ascii="Arial" w:hAnsi="Arial" w:cs="Arial"/>
        </w:rPr>
        <w:t>proces</w:t>
      </w:r>
      <w:proofErr w:type="spellEnd"/>
      <w:r w:rsidR="0052424E">
        <w:rPr>
          <w:rFonts w:ascii="Arial" w:hAnsi="Arial" w:cs="Arial"/>
        </w:rPr>
        <w:t xml:space="preserve"> alongside data collection</w:t>
      </w:r>
      <w:r w:rsidRPr="68D9D125">
        <w:rPr>
          <w:rFonts w:ascii="Arial" w:hAnsi="Arial" w:cs="Arial"/>
        </w:rPr>
        <w:t>:</w:t>
      </w:r>
      <w:r w:rsidR="00632B77" w:rsidRPr="00161215">
        <w:rPr>
          <w:rFonts w:ascii="Arial" w:hAnsi="Arial" w:cs="Arial"/>
          <w:vertAlign w:val="superscript"/>
        </w:rPr>
        <w:t>3</w:t>
      </w:r>
      <w:r w:rsidR="00632B77">
        <w:rPr>
          <w:rFonts w:ascii="Arial" w:hAnsi="Arial" w:cs="Arial"/>
          <w:vertAlign w:val="superscript"/>
        </w:rPr>
        <w:t>1</w:t>
      </w:r>
      <w:r w:rsidRPr="68D9D125">
        <w:rPr>
          <w:rFonts w:ascii="Arial" w:hAnsi="Arial" w:cs="Arial"/>
        </w:rPr>
        <w:t xml:space="preserve"> </w:t>
      </w:r>
      <w:bookmarkEnd w:id="54"/>
    </w:p>
    <w:p w:rsidR="001A42DD" w:rsidRPr="00312F18" w:rsidRDefault="00B15BB6" w:rsidP="00462C4B">
      <w:pPr>
        <w:pStyle w:val="Thesistext"/>
        <w:numPr>
          <w:ilvl w:val="0"/>
          <w:numId w:val="3"/>
        </w:numPr>
        <w:jc w:val="both"/>
        <w:rPr>
          <w:rFonts w:ascii="Arial" w:hAnsi="Arial" w:cs="Arial"/>
          <w:szCs w:val="22"/>
        </w:rPr>
      </w:pPr>
      <w:r>
        <w:rPr>
          <w:rFonts w:ascii="Arial" w:hAnsi="Arial" w:cs="Arial"/>
          <w:szCs w:val="22"/>
        </w:rPr>
        <w:t>A</w:t>
      </w:r>
      <w:r w:rsidR="006138C9">
        <w:rPr>
          <w:rFonts w:ascii="Arial" w:hAnsi="Arial" w:cs="Arial"/>
          <w:szCs w:val="22"/>
        </w:rPr>
        <w:t>ll</w:t>
      </w:r>
      <w:r>
        <w:rPr>
          <w:rFonts w:ascii="Arial" w:hAnsi="Arial" w:cs="Arial"/>
          <w:szCs w:val="22"/>
        </w:rPr>
        <w:t xml:space="preserve"> </w:t>
      </w:r>
      <w:r w:rsidR="001A42DD" w:rsidRPr="00312F18">
        <w:rPr>
          <w:rFonts w:ascii="Arial" w:hAnsi="Arial" w:cs="Arial"/>
          <w:szCs w:val="22"/>
        </w:rPr>
        <w:t>the data were coded inductively</w:t>
      </w:r>
      <w:r w:rsidR="00F95381">
        <w:rPr>
          <w:rFonts w:ascii="Arial" w:hAnsi="Arial" w:cs="Arial"/>
          <w:szCs w:val="22"/>
        </w:rPr>
        <w:t xml:space="preserve"> by both researchers</w:t>
      </w:r>
      <w:r w:rsidR="001A42DD" w:rsidRPr="00312F18">
        <w:rPr>
          <w:rFonts w:ascii="Arial" w:hAnsi="Arial" w:cs="Arial"/>
          <w:szCs w:val="22"/>
        </w:rPr>
        <w:t>;</w:t>
      </w:r>
    </w:p>
    <w:p w:rsidR="001A42DD" w:rsidRPr="00312F18" w:rsidRDefault="001A42DD" w:rsidP="00462C4B">
      <w:pPr>
        <w:pStyle w:val="Thesistext"/>
        <w:numPr>
          <w:ilvl w:val="0"/>
          <w:numId w:val="3"/>
        </w:numPr>
        <w:jc w:val="both"/>
        <w:rPr>
          <w:rFonts w:ascii="Arial" w:hAnsi="Arial" w:cs="Arial"/>
          <w:szCs w:val="22"/>
        </w:rPr>
      </w:pPr>
      <w:r w:rsidRPr="00312F18">
        <w:rPr>
          <w:rFonts w:ascii="Arial" w:hAnsi="Arial" w:cs="Arial"/>
          <w:szCs w:val="22"/>
        </w:rPr>
        <w:t>codes were examined for patterns and refined;</w:t>
      </w:r>
    </w:p>
    <w:p w:rsidR="001A42DD" w:rsidRPr="00312F18" w:rsidRDefault="001A42DD" w:rsidP="00462C4B">
      <w:pPr>
        <w:pStyle w:val="Thesistext"/>
        <w:numPr>
          <w:ilvl w:val="0"/>
          <w:numId w:val="3"/>
        </w:numPr>
        <w:jc w:val="both"/>
        <w:rPr>
          <w:rFonts w:ascii="Arial" w:hAnsi="Arial" w:cs="Arial"/>
          <w:szCs w:val="22"/>
        </w:rPr>
      </w:pPr>
      <w:r w:rsidRPr="00312F18">
        <w:rPr>
          <w:rFonts w:ascii="Arial" w:hAnsi="Arial" w:cs="Arial"/>
          <w:szCs w:val="22"/>
        </w:rPr>
        <w:t xml:space="preserve">relationships and refined patterns between </w:t>
      </w:r>
      <w:r w:rsidR="00C73D2B">
        <w:rPr>
          <w:rFonts w:ascii="Arial" w:hAnsi="Arial" w:cs="Arial"/>
          <w:szCs w:val="22"/>
        </w:rPr>
        <w:t xml:space="preserve">initial </w:t>
      </w:r>
      <w:r w:rsidRPr="00312F18">
        <w:rPr>
          <w:rFonts w:ascii="Arial" w:hAnsi="Arial" w:cs="Arial"/>
          <w:szCs w:val="22"/>
        </w:rPr>
        <w:t>codes were identified and themes were developed</w:t>
      </w:r>
      <w:r w:rsidR="005E6491">
        <w:rPr>
          <w:rFonts w:ascii="Arial" w:hAnsi="Arial" w:cs="Arial"/>
          <w:szCs w:val="22"/>
        </w:rPr>
        <w:t xml:space="preserve"> into higher-level categories following discussion between both </w:t>
      </w:r>
      <w:r w:rsidR="003805F1">
        <w:rPr>
          <w:rFonts w:ascii="Arial" w:hAnsi="Arial" w:cs="Arial"/>
          <w:szCs w:val="22"/>
        </w:rPr>
        <w:t>research</w:t>
      </w:r>
      <w:r w:rsidR="005E6491">
        <w:rPr>
          <w:rFonts w:ascii="Arial" w:hAnsi="Arial" w:cs="Arial"/>
          <w:szCs w:val="22"/>
        </w:rPr>
        <w:t>ers</w:t>
      </w:r>
      <w:r w:rsidRPr="00312F18">
        <w:rPr>
          <w:rFonts w:ascii="Arial" w:hAnsi="Arial" w:cs="Arial"/>
          <w:szCs w:val="22"/>
        </w:rPr>
        <w:t>;</w:t>
      </w:r>
    </w:p>
    <w:p w:rsidR="001A42DD" w:rsidRPr="00312F18" w:rsidRDefault="001A42DD" w:rsidP="68D9D125">
      <w:pPr>
        <w:pStyle w:val="Thesistext"/>
        <w:numPr>
          <w:ilvl w:val="0"/>
          <w:numId w:val="3"/>
        </w:numPr>
        <w:jc w:val="both"/>
        <w:rPr>
          <w:rFonts w:ascii="Arial" w:hAnsi="Arial" w:cs="Arial"/>
        </w:rPr>
      </w:pPr>
      <w:r w:rsidRPr="68D9D125">
        <w:rPr>
          <w:rFonts w:ascii="Arial" w:hAnsi="Arial" w:cs="Arial"/>
        </w:rPr>
        <w:lastRenderedPageBreak/>
        <w:t>themes were described with representative data which supported each theme. This methodology enabled thorough exploration and detailed description of clients’ views.</w:t>
      </w:r>
      <w:r w:rsidR="00632B77" w:rsidRPr="00161215">
        <w:rPr>
          <w:rFonts w:ascii="Arial" w:hAnsi="Arial" w:cs="Arial"/>
          <w:vertAlign w:val="superscript"/>
        </w:rPr>
        <w:t>3</w:t>
      </w:r>
      <w:r w:rsidR="00632B77">
        <w:rPr>
          <w:rFonts w:ascii="Arial" w:hAnsi="Arial" w:cs="Arial"/>
          <w:vertAlign w:val="superscript"/>
        </w:rPr>
        <w:t>2</w:t>
      </w:r>
      <w:r w:rsidR="00632B77" w:rsidRPr="00161215">
        <w:rPr>
          <w:rFonts w:ascii="Arial" w:hAnsi="Arial" w:cs="Arial"/>
          <w:vertAlign w:val="superscript"/>
        </w:rPr>
        <w:t>,3</w:t>
      </w:r>
      <w:r w:rsidR="00632B77">
        <w:rPr>
          <w:rFonts w:ascii="Arial" w:hAnsi="Arial" w:cs="Arial"/>
          <w:vertAlign w:val="superscript"/>
        </w:rPr>
        <w:t>3</w:t>
      </w:r>
      <w:r w:rsidRPr="68D9D125">
        <w:rPr>
          <w:rFonts w:ascii="Arial" w:hAnsi="Arial" w:cs="Arial"/>
        </w:rPr>
        <w:t xml:space="preserve"> Quotes were selected from the arising themes to best describe the findings, with non-identifiable ID numbers allocated to participants. The study findings were reported according to the consolidated criteria for reporting qualitative studies (COREQ)</w:t>
      </w:r>
      <w:r w:rsidR="00224F73" w:rsidRPr="68D9D125">
        <w:rPr>
          <w:rFonts w:ascii="Arial" w:hAnsi="Arial" w:cs="Arial"/>
        </w:rPr>
        <w:t>.</w:t>
      </w:r>
      <w:r w:rsidR="00632B77" w:rsidRPr="00632B77">
        <w:rPr>
          <w:rFonts w:ascii="Arial" w:hAnsi="Arial" w:cs="Arial"/>
          <w:vertAlign w:val="superscript"/>
        </w:rPr>
        <w:t xml:space="preserve"> </w:t>
      </w:r>
      <w:r w:rsidR="00632B77" w:rsidRPr="00161215">
        <w:rPr>
          <w:rFonts w:ascii="Arial" w:hAnsi="Arial" w:cs="Arial"/>
          <w:vertAlign w:val="superscript"/>
        </w:rPr>
        <w:t>3</w:t>
      </w:r>
      <w:r w:rsidR="00632B77">
        <w:rPr>
          <w:rFonts w:ascii="Arial" w:hAnsi="Arial" w:cs="Arial"/>
          <w:vertAlign w:val="superscript"/>
        </w:rPr>
        <w:t>4</w:t>
      </w:r>
      <w:r w:rsidRPr="68D9D125">
        <w:rPr>
          <w:rFonts w:ascii="Arial" w:hAnsi="Arial" w:cs="Arial"/>
        </w:rPr>
        <w:t xml:space="preserve"> </w:t>
      </w:r>
    </w:p>
    <w:p w:rsidR="001A42DD" w:rsidRDefault="001A42DD" w:rsidP="002255EB">
      <w:pPr>
        <w:pStyle w:val="Default"/>
        <w:spacing w:line="360" w:lineRule="auto"/>
        <w:jc w:val="both"/>
        <w:rPr>
          <w:iCs/>
          <w:sz w:val="22"/>
          <w:szCs w:val="22"/>
        </w:rPr>
      </w:pPr>
    </w:p>
    <w:p w:rsidR="002D614E" w:rsidRDefault="00165555" w:rsidP="00363D9E">
      <w:pPr>
        <w:pStyle w:val="Heading4"/>
      </w:pPr>
      <w:r>
        <w:t>Participants and Recruitment to WPs 1-3</w:t>
      </w:r>
    </w:p>
    <w:p w:rsidR="00B2552A" w:rsidRDefault="00165555" w:rsidP="00F92161">
      <w:pPr>
        <w:pStyle w:val="Default"/>
        <w:spacing w:line="360" w:lineRule="auto"/>
        <w:jc w:val="both"/>
        <w:rPr>
          <w:iCs/>
          <w:sz w:val="22"/>
          <w:szCs w:val="22"/>
        </w:rPr>
      </w:pPr>
      <w:r>
        <w:rPr>
          <w:b/>
          <w:iCs/>
          <w:sz w:val="22"/>
          <w:szCs w:val="22"/>
        </w:rPr>
        <w:t>WP1</w:t>
      </w:r>
      <w:r w:rsidR="002D614E" w:rsidRPr="00312F18">
        <w:rPr>
          <w:b/>
          <w:iCs/>
          <w:sz w:val="22"/>
          <w:szCs w:val="22"/>
        </w:rPr>
        <w:t xml:space="preserve">: </w:t>
      </w:r>
      <w:r>
        <w:rPr>
          <w:iCs/>
          <w:sz w:val="22"/>
          <w:szCs w:val="22"/>
        </w:rPr>
        <w:t>A</w:t>
      </w:r>
      <w:r w:rsidR="008C0F31" w:rsidRPr="00312F18">
        <w:rPr>
          <w:iCs/>
          <w:sz w:val="22"/>
          <w:szCs w:val="22"/>
        </w:rPr>
        <w:t xml:space="preserve"> sample of</w:t>
      </w:r>
      <w:r w:rsidR="002D614E" w:rsidRPr="00312F18">
        <w:rPr>
          <w:iCs/>
          <w:sz w:val="22"/>
          <w:szCs w:val="22"/>
        </w:rPr>
        <w:t xml:space="preserve"> people</w:t>
      </w:r>
      <w:r w:rsidR="00607C2B" w:rsidRPr="00312F18">
        <w:rPr>
          <w:iCs/>
          <w:sz w:val="22"/>
          <w:szCs w:val="22"/>
        </w:rPr>
        <w:t xml:space="preserve"> with </w:t>
      </w:r>
      <w:r w:rsidR="00B97440">
        <w:rPr>
          <w:iCs/>
          <w:sz w:val="22"/>
          <w:szCs w:val="22"/>
        </w:rPr>
        <w:t xml:space="preserve">chronic </w:t>
      </w:r>
      <w:r w:rsidR="00607C2B" w:rsidRPr="00312F18">
        <w:rPr>
          <w:iCs/>
          <w:sz w:val="22"/>
          <w:szCs w:val="22"/>
        </w:rPr>
        <w:t xml:space="preserve">health conditions </w:t>
      </w:r>
      <w:r w:rsidR="00B97440">
        <w:rPr>
          <w:iCs/>
          <w:sz w:val="22"/>
          <w:szCs w:val="22"/>
        </w:rPr>
        <w:t xml:space="preserve">(including pain) </w:t>
      </w:r>
      <w:r w:rsidR="00607C2B" w:rsidRPr="00312F18">
        <w:rPr>
          <w:iCs/>
          <w:sz w:val="22"/>
          <w:szCs w:val="22"/>
        </w:rPr>
        <w:t xml:space="preserve">who </w:t>
      </w:r>
      <w:r w:rsidR="00330DDF">
        <w:rPr>
          <w:iCs/>
          <w:sz w:val="22"/>
          <w:szCs w:val="22"/>
        </w:rPr>
        <w:t>had</w:t>
      </w:r>
      <w:r w:rsidR="00607C2B" w:rsidRPr="00312F18">
        <w:rPr>
          <w:iCs/>
          <w:sz w:val="22"/>
          <w:szCs w:val="22"/>
        </w:rPr>
        <w:t xml:space="preserve"> </w:t>
      </w:r>
      <w:r w:rsidR="00607C2B" w:rsidRPr="00F92161">
        <w:rPr>
          <w:iCs/>
          <w:sz w:val="22"/>
          <w:szCs w:val="22"/>
        </w:rPr>
        <w:t xml:space="preserve">been unemployed for </w:t>
      </w:r>
      <w:r w:rsidR="00B97440">
        <w:rPr>
          <w:iCs/>
          <w:sz w:val="22"/>
          <w:szCs w:val="22"/>
        </w:rPr>
        <w:t xml:space="preserve">at least </w:t>
      </w:r>
      <w:r w:rsidR="00607C2B" w:rsidRPr="00F92161">
        <w:rPr>
          <w:iCs/>
          <w:sz w:val="22"/>
          <w:szCs w:val="22"/>
        </w:rPr>
        <w:t xml:space="preserve">24 months and </w:t>
      </w:r>
      <w:r w:rsidR="00B97440">
        <w:rPr>
          <w:iCs/>
          <w:sz w:val="22"/>
          <w:szCs w:val="22"/>
        </w:rPr>
        <w:t xml:space="preserve">therefore recruited for and </w:t>
      </w:r>
      <w:r w:rsidR="008C0F31" w:rsidRPr="00F92161">
        <w:rPr>
          <w:iCs/>
          <w:sz w:val="22"/>
          <w:szCs w:val="22"/>
        </w:rPr>
        <w:t>attend</w:t>
      </w:r>
      <w:r w:rsidR="00607C2B" w:rsidRPr="00F92161">
        <w:rPr>
          <w:iCs/>
          <w:sz w:val="22"/>
          <w:szCs w:val="22"/>
        </w:rPr>
        <w:t xml:space="preserve">ed the </w:t>
      </w:r>
      <w:r w:rsidR="008C0F31" w:rsidRPr="00F92161">
        <w:rPr>
          <w:iCs/>
          <w:sz w:val="22"/>
          <w:szCs w:val="22"/>
        </w:rPr>
        <w:t>Solent Jobs Programme</w:t>
      </w:r>
      <w:r w:rsidR="006B5855" w:rsidRPr="00F92161">
        <w:rPr>
          <w:iCs/>
          <w:sz w:val="22"/>
          <w:szCs w:val="22"/>
        </w:rPr>
        <w:t xml:space="preserve"> (SJP)</w:t>
      </w:r>
      <w:r w:rsidR="008C0F31" w:rsidRPr="00F92161">
        <w:rPr>
          <w:iCs/>
          <w:sz w:val="22"/>
          <w:szCs w:val="22"/>
        </w:rPr>
        <w:t xml:space="preserve"> </w:t>
      </w:r>
      <w:r w:rsidR="00607C2B" w:rsidRPr="00F92161">
        <w:rPr>
          <w:iCs/>
          <w:sz w:val="22"/>
          <w:szCs w:val="22"/>
        </w:rPr>
        <w:t>IPS intervention in the cities of Portsmouth and Southampton</w:t>
      </w:r>
      <w:r w:rsidR="00B97440">
        <w:rPr>
          <w:iCs/>
          <w:sz w:val="22"/>
          <w:szCs w:val="22"/>
        </w:rPr>
        <w:t xml:space="preserve"> in the preceding 12 months</w:t>
      </w:r>
      <w:r w:rsidR="00607C2B" w:rsidRPr="00F92161">
        <w:rPr>
          <w:iCs/>
          <w:sz w:val="22"/>
          <w:szCs w:val="22"/>
        </w:rPr>
        <w:t>.</w:t>
      </w:r>
      <w:r w:rsidR="0033152C" w:rsidRPr="00F92161">
        <w:rPr>
          <w:iCs/>
          <w:sz w:val="22"/>
          <w:szCs w:val="22"/>
        </w:rPr>
        <w:t xml:space="preserve"> </w:t>
      </w:r>
    </w:p>
    <w:p w:rsidR="00165555" w:rsidRDefault="00165555" w:rsidP="00F92161">
      <w:pPr>
        <w:pStyle w:val="Default"/>
        <w:spacing w:line="360" w:lineRule="auto"/>
        <w:jc w:val="both"/>
        <w:rPr>
          <w:iCs/>
          <w:szCs w:val="22"/>
        </w:rPr>
      </w:pPr>
    </w:p>
    <w:p w:rsidR="00165555" w:rsidRPr="002417CA" w:rsidRDefault="00165555" w:rsidP="00F92161">
      <w:pPr>
        <w:pStyle w:val="Default"/>
        <w:spacing w:line="360" w:lineRule="auto"/>
        <w:jc w:val="both"/>
        <w:rPr>
          <w:iCs/>
          <w:sz w:val="22"/>
          <w:szCs w:val="22"/>
        </w:rPr>
      </w:pPr>
      <w:r w:rsidRPr="00363D9E">
        <w:rPr>
          <w:iCs/>
          <w:sz w:val="22"/>
          <w:szCs w:val="22"/>
        </w:rPr>
        <w:t xml:space="preserve">Clients who were potentially eligible to take part were identified by the ESWs and managers of the IPS service in the City Councils.  We provided the ESWs with a participant information sheet which explained the nature and purpose of our research. </w:t>
      </w:r>
      <w:r w:rsidRPr="00363D9E">
        <w:rPr>
          <w:sz w:val="22"/>
          <w:szCs w:val="22"/>
        </w:rPr>
        <w:t>The leaflet explained that we were seeking willing volunteers to take part in qualitative research, what was required of participants, that their expressed views would be confidential, anonymised and non-attributable, and that they could withdraw their consent at any time.  I</w:t>
      </w:r>
      <w:r w:rsidRPr="00363D9E">
        <w:rPr>
          <w:iCs/>
          <w:sz w:val="22"/>
          <w:szCs w:val="22"/>
        </w:rPr>
        <w:t>ndividuals who expressed interest in participating were asked to give consent for their contact information to be passed to the qualitative researchers. Potential participants were then contacted by telephone by the researchers to arrange an interview.  Interviews were conducted at a time to suit the clients and they were offered the choice of an interview by telephone or face-to-face arranged in their local job centre.  It was explained to each client that the interviewer was independent from the IPS programme and that they were part of a research team investigating whether high-quality employment services could be of benefit to people who were unemployed and affected by long-term health conditions.  Clients were assured that their comments would be strictly confidential and no one from the SJP IPS programme would be present during the interview.  Travel expenses incurred by the clients were remunerated and participants were sent a high street shopping voucher after their interview to thank them for their assistance</w:t>
      </w:r>
      <w:r w:rsidR="002417CA">
        <w:rPr>
          <w:iCs/>
          <w:sz w:val="22"/>
          <w:szCs w:val="22"/>
        </w:rPr>
        <w:t>.</w:t>
      </w:r>
    </w:p>
    <w:p w:rsidR="00165555" w:rsidRPr="00312F18" w:rsidRDefault="00165555" w:rsidP="00165555">
      <w:pPr>
        <w:pStyle w:val="Default"/>
        <w:spacing w:line="360" w:lineRule="auto"/>
        <w:jc w:val="both"/>
        <w:rPr>
          <w:sz w:val="22"/>
          <w:szCs w:val="22"/>
        </w:rPr>
      </w:pPr>
      <w:r w:rsidRPr="00363D9E">
        <w:rPr>
          <w:b/>
          <w:iCs/>
          <w:sz w:val="22"/>
          <w:szCs w:val="22"/>
        </w:rPr>
        <w:t xml:space="preserve">WP2: </w:t>
      </w:r>
      <w:r w:rsidRPr="00312F18">
        <w:rPr>
          <w:iCs/>
          <w:sz w:val="22"/>
          <w:szCs w:val="22"/>
        </w:rPr>
        <w:t xml:space="preserve">Employment Support Workers (ESWs) currently working in the Solent Jobs Programme (SJP) IPS intervention in the cities of Portsmouth and Southampton. </w:t>
      </w:r>
    </w:p>
    <w:p w:rsidR="00165555" w:rsidRDefault="00165555" w:rsidP="00165555">
      <w:pPr>
        <w:pStyle w:val="Thesistext"/>
        <w:ind w:firstLine="0"/>
        <w:jc w:val="both"/>
        <w:rPr>
          <w:rFonts w:ascii="Arial" w:hAnsi="Arial" w:cs="Arial"/>
          <w:szCs w:val="22"/>
        </w:rPr>
      </w:pPr>
      <w:r w:rsidRPr="00312F18">
        <w:rPr>
          <w:rFonts w:ascii="Arial" w:hAnsi="Arial" w:cs="Arial"/>
          <w:iCs/>
          <w:szCs w:val="22"/>
        </w:rPr>
        <w:t xml:space="preserve">All </w:t>
      </w:r>
      <w:r>
        <w:rPr>
          <w:rFonts w:ascii="Arial" w:hAnsi="Arial" w:cs="Arial"/>
          <w:iCs/>
          <w:szCs w:val="22"/>
        </w:rPr>
        <w:t xml:space="preserve">eight </w:t>
      </w:r>
      <w:r w:rsidRPr="00312F18">
        <w:rPr>
          <w:rFonts w:ascii="Arial" w:hAnsi="Arial" w:cs="Arial"/>
          <w:iCs/>
          <w:szCs w:val="22"/>
        </w:rPr>
        <w:t xml:space="preserve">ESWs involved in the SJP IPS intervention in the cities of Portsmouth and Southampton were eligible to </w:t>
      </w:r>
      <w:r>
        <w:rPr>
          <w:rFonts w:ascii="Arial" w:hAnsi="Arial" w:cs="Arial"/>
          <w:iCs/>
          <w:szCs w:val="22"/>
        </w:rPr>
        <w:t>participate</w:t>
      </w:r>
      <w:r w:rsidRPr="00312F18">
        <w:rPr>
          <w:rFonts w:ascii="Arial" w:hAnsi="Arial" w:cs="Arial"/>
          <w:iCs/>
          <w:szCs w:val="22"/>
        </w:rPr>
        <w:t xml:space="preserve">.  Eligible individuals were given a written information sheet </w:t>
      </w:r>
      <w:r>
        <w:rPr>
          <w:rFonts w:ascii="Arial" w:hAnsi="Arial" w:cs="Arial"/>
          <w:iCs/>
          <w:szCs w:val="22"/>
        </w:rPr>
        <w:t xml:space="preserve">by their managers </w:t>
      </w:r>
      <w:r w:rsidRPr="00312F18">
        <w:rPr>
          <w:rFonts w:ascii="Arial" w:hAnsi="Arial" w:cs="Arial"/>
          <w:iCs/>
          <w:szCs w:val="22"/>
        </w:rPr>
        <w:t>explaining the purpose of the study and emphasising that participation was voluntary and that comments would be confidential, anonymised and non-</w:t>
      </w:r>
      <w:r w:rsidRPr="00312F18">
        <w:rPr>
          <w:rFonts w:ascii="Arial" w:hAnsi="Arial" w:cs="Arial"/>
          <w:iCs/>
          <w:szCs w:val="22"/>
        </w:rPr>
        <w:lastRenderedPageBreak/>
        <w:t>attributable</w:t>
      </w:r>
      <w:r w:rsidRPr="00312F18">
        <w:rPr>
          <w:rFonts w:ascii="Arial" w:hAnsi="Arial" w:cs="Arial"/>
          <w:szCs w:val="22"/>
        </w:rPr>
        <w:t>, and that they could withdraw their consent at any time.  Semi-structured i</w:t>
      </w:r>
      <w:r w:rsidRPr="00312F18">
        <w:rPr>
          <w:rFonts w:ascii="Arial" w:hAnsi="Arial" w:cs="Arial"/>
          <w:iCs/>
          <w:szCs w:val="22"/>
        </w:rPr>
        <w:t xml:space="preserve">nterviews were arranged at the convenience of the ESW at their place of work and travel expenses incurred by ESWs were remunerated. </w:t>
      </w:r>
      <w:r w:rsidRPr="00312F18">
        <w:rPr>
          <w:rFonts w:ascii="Arial" w:hAnsi="Arial" w:cs="Arial"/>
          <w:szCs w:val="22"/>
        </w:rPr>
        <w:t>Written, informed consent to participate</w:t>
      </w:r>
      <w:r>
        <w:rPr>
          <w:rFonts w:ascii="Arial" w:hAnsi="Arial" w:cs="Arial"/>
          <w:szCs w:val="22"/>
        </w:rPr>
        <w:t>,</w:t>
      </w:r>
      <w:r w:rsidRPr="00312F18">
        <w:rPr>
          <w:rFonts w:ascii="Arial" w:hAnsi="Arial" w:cs="Arial"/>
          <w:szCs w:val="22"/>
        </w:rPr>
        <w:t xml:space="preserve"> </w:t>
      </w:r>
      <w:r>
        <w:rPr>
          <w:rFonts w:ascii="Arial" w:hAnsi="Arial" w:cs="Arial"/>
          <w:szCs w:val="22"/>
        </w:rPr>
        <w:t xml:space="preserve">record their interview </w:t>
      </w:r>
      <w:r w:rsidRPr="00312F18">
        <w:rPr>
          <w:rFonts w:ascii="Arial" w:hAnsi="Arial" w:cs="Arial"/>
          <w:szCs w:val="22"/>
        </w:rPr>
        <w:t>and for the analysis of their views, was obtained.</w:t>
      </w:r>
    </w:p>
    <w:p w:rsidR="00165555" w:rsidRDefault="00165555" w:rsidP="00165555">
      <w:pPr>
        <w:pStyle w:val="Thesistext"/>
        <w:ind w:firstLine="0"/>
        <w:jc w:val="both"/>
        <w:rPr>
          <w:rFonts w:ascii="Arial" w:hAnsi="Arial" w:cs="Arial"/>
          <w:szCs w:val="22"/>
        </w:rPr>
      </w:pPr>
    </w:p>
    <w:p w:rsidR="00165555" w:rsidRDefault="00165555" w:rsidP="00363D9E">
      <w:pPr>
        <w:pStyle w:val="Heading3"/>
      </w:pPr>
      <w:r w:rsidRPr="00202C67">
        <w:t xml:space="preserve">WP3: </w:t>
      </w:r>
      <w:r w:rsidRPr="00363D9E">
        <w:rPr>
          <w:b w:val="0"/>
        </w:rPr>
        <w:t>Qualitative focus groups with members of the primary healthcare team who were familiar with chronic pain patients (PCPs). Primary healthcare providers (PCPs) were contacted via the local Clinical Research Network (CRN) who advertised the study to research-active general practices.  Practices that expressed interest in the study were then provided with written information about the purpose of the study and what was required.  Any member of the practice team involved in the care of chronic pain patients was eligible to participate.</w:t>
      </w:r>
      <w:r w:rsidRPr="00202C67">
        <w:t xml:space="preserve"> </w:t>
      </w:r>
    </w:p>
    <w:p w:rsidR="00202C67" w:rsidRPr="00363D9E" w:rsidRDefault="00202C67" w:rsidP="00363D9E"/>
    <w:p w:rsidR="00165555" w:rsidRDefault="00165555" w:rsidP="00165555">
      <w:pPr>
        <w:pStyle w:val="Default"/>
        <w:spacing w:line="360" w:lineRule="auto"/>
        <w:jc w:val="both"/>
        <w:rPr>
          <w:sz w:val="22"/>
          <w:szCs w:val="22"/>
        </w:rPr>
      </w:pPr>
      <w:r>
        <w:rPr>
          <w:sz w:val="22"/>
          <w:szCs w:val="22"/>
        </w:rPr>
        <w:t>Practices that expressed interest</w:t>
      </w:r>
      <w:r w:rsidRPr="00135295">
        <w:rPr>
          <w:sz w:val="22"/>
          <w:szCs w:val="22"/>
        </w:rPr>
        <w:t xml:space="preserve"> were contacted by a member of the research team by telephone </w:t>
      </w:r>
      <w:r>
        <w:rPr>
          <w:sz w:val="22"/>
          <w:szCs w:val="22"/>
        </w:rPr>
        <w:t xml:space="preserve">to explain what was involved in the research </w:t>
      </w:r>
      <w:r w:rsidRPr="00135295">
        <w:rPr>
          <w:sz w:val="22"/>
          <w:szCs w:val="22"/>
        </w:rPr>
        <w:t xml:space="preserve">and, if agreeable, a suitable time </w:t>
      </w:r>
      <w:r>
        <w:rPr>
          <w:sz w:val="22"/>
          <w:szCs w:val="22"/>
        </w:rPr>
        <w:t xml:space="preserve">was arranged </w:t>
      </w:r>
      <w:r w:rsidRPr="00135295">
        <w:rPr>
          <w:sz w:val="22"/>
          <w:szCs w:val="22"/>
        </w:rPr>
        <w:t xml:space="preserve">to conduct a focus group within the practice premises. </w:t>
      </w:r>
      <w:r>
        <w:rPr>
          <w:sz w:val="22"/>
          <w:szCs w:val="22"/>
        </w:rPr>
        <w:t>Focus groups were</w:t>
      </w:r>
      <w:r w:rsidRPr="00135295">
        <w:rPr>
          <w:sz w:val="22"/>
          <w:szCs w:val="22"/>
        </w:rPr>
        <w:t xml:space="preserve"> chosen in order to facilitate interaction between participants and enable them to bounce ideas off each other</w:t>
      </w:r>
      <w:r w:rsidR="00BE0C80">
        <w:rPr>
          <w:sz w:val="22"/>
          <w:szCs w:val="22"/>
          <w:vertAlign w:val="superscript"/>
        </w:rPr>
        <w:t xml:space="preserve">35 </w:t>
      </w:r>
      <w:proofErr w:type="gramStart"/>
      <w:r w:rsidRPr="00135295">
        <w:rPr>
          <w:sz w:val="22"/>
          <w:szCs w:val="22"/>
        </w:rPr>
        <w:t>and also</w:t>
      </w:r>
      <w:proofErr w:type="gramEnd"/>
      <w:r w:rsidRPr="00135295">
        <w:rPr>
          <w:sz w:val="22"/>
          <w:szCs w:val="22"/>
        </w:rPr>
        <w:t xml:space="preserve"> for convenience in order to minimise the total clinical time of the </w:t>
      </w:r>
      <w:r>
        <w:rPr>
          <w:sz w:val="22"/>
          <w:szCs w:val="22"/>
        </w:rPr>
        <w:t>PCP</w:t>
      </w:r>
      <w:r w:rsidRPr="00135295">
        <w:rPr>
          <w:sz w:val="22"/>
          <w:szCs w:val="22"/>
        </w:rPr>
        <w:t xml:space="preserve">s </w:t>
      </w:r>
      <w:r>
        <w:rPr>
          <w:sz w:val="22"/>
          <w:szCs w:val="22"/>
        </w:rPr>
        <w:t>taken by</w:t>
      </w:r>
      <w:r w:rsidRPr="00135295">
        <w:rPr>
          <w:sz w:val="22"/>
          <w:szCs w:val="22"/>
        </w:rPr>
        <w:t xml:space="preserve"> the research. It was emphasised that all expressed views would be confidential, anonymised and non-attributable, and that they could withdraw their consent at any time. Written, informed consent to participate,</w:t>
      </w:r>
      <w:r>
        <w:rPr>
          <w:sz w:val="22"/>
          <w:szCs w:val="22"/>
        </w:rPr>
        <w:t xml:space="preserve"> for recording</w:t>
      </w:r>
      <w:r w:rsidRPr="00135295">
        <w:rPr>
          <w:sz w:val="22"/>
          <w:szCs w:val="22"/>
        </w:rPr>
        <w:t xml:space="preserve"> and for the analysis of their views, was obtained from all </w:t>
      </w:r>
      <w:r>
        <w:rPr>
          <w:sz w:val="22"/>
          <w:szCs w:val="22"/>
        </w:rPr>
        <w:t>PCP</w:t>
      </w:r>
      <w:r w:rsidRPr="00135295">
        <w:rPr>
          <w:sz w:val="22"/>
          <w:szCs w:val="22"/>
        </w:rPr>
        <w:t>s prior to the start of the focus group.</w:t>
      </w:r>
      <w:r>
        <w:rPr>
          <w:sz w:val="22"/>
          <w:szCs w:val="22"/>
        </w:rPr>
        <w:t xml:space="preserve">  </w:t>
      </w:r>
      <w:r w:rsidRPr="00135295">
        <w:rPr>
          <w:sz w:val="22"/>
          <w:szCs w:val="22"/>
        </w:rPr>
        <w:t xml:space="preserve">Participating general practices were remunerated so that they could backfill the time required. </w:t>
      </w:r>
      <w:r>
        <w:rPr>
          <w:sz w:val="22"/>
          <w:szCs w:val="22"/>
        </w:rPr>
        <w:t xml:space="preserve"> </w:t>
      </w:r>
    </w:p>
    <w:p w:rsidR="00165555" w:rsidRPr="00135295" w:rsidRDefault="00165555" w:rsidP="00165555">
      <w:pPr>
        <w:pStyle w:val="Default"/>
        <w:spacing w:line="360" w:lineRule="auto"/>
        <w:jc w:val="both"/>
        <w:rPr>
          <w:sz w:val="22"/>
          <w:szCs w:val="22"/>
        </w:rPr>
      </w:pPr>
    </w:p>
    <w:p w:rsidR="00165555" w:rsidRDefault="009C3DA3" w:rsidP="009C3DA3">
      <w:pPr>
        <w:pStyle w:val="Default"/>
        <w:spacing w:line="360" w:lineRule="auto"/>
        <w:jc w:val="both"/>
        <w:rPr>
          <w:b/>
          <w:iCs/>
          <w:sz w:val="22"/>
          <w:szCs w:val="22"/>
        </w:rPr>
      </w:pPr>
      <w:r w:rsidRPr="00312F18">
        <w:rPr>
          <w:b/>
          <w:iCs/>
          <w:sz w:val="22"/>
          <w:szCs w:val="22"/>
        </w:rPr>
        <w:t>Results</w:t>
      </w:r>
      <w:r w:rsidR="00165555">
        <w:rPr>
          <w:b/>
          <w:iCs/>
          <w:sz w:val="22"/>
          <w:szCs w:val="22"/>
        </w:rPr>
        <w:t xml:space="preserve"> WPs1-3:</w:t>
      </w:r>
      <w:r w:rsidRPr="00312F18">
        <w:rPr>
          <w:b/>
          <w:iCs/>
          <w:sz w:val="22"/>
          <w:szCs w:val="22"/>
        </w:rPr>
        <w:t xml:space="preserve"> </w:t>
      </w:r>
    </w:p>
    <w:p w:rsidR="002B2675" w:rsidRDefault="009C3DA3" w:rsidP="009C3DA3">
      <w:pPr>
        <w:pStyle w:val="Default"/>
        <w:spacing w:line="360" w:lineRule="auto"/>
        <w:jc w:val="both"/>
        <w:rPr>
          <w:iCs/>
          <w:sz w:val="22"/>
          <w:szCs w:val="22"/>
        </w:rPr>
      </w:pPr>
      <w:r w:rsidRPr="00312F18">
        <w:rPr>
          <w:iCs/>
          <w:sz w:val="22"/>
          <w:szCs w:val="22"/>
        </w:rPr>
        <w:t xml:space="preserve">Data collection </w:t>
      </w:r>
      <w:r w:rsidR="00165555">
        <w:rPr>
          <w:iCs/>
          <w:sz w:val="22"/>
          <w:szCs w:val="22"/>
        </w:rPr>
        <w:t xml:space="preserve">for all three </w:t>
      </w:r>
      <w:r w:rsidR="002B2675">
        <w:rPr>
          <w:iCs/>
          <w:sz w:val="22"/>
          <w:szCs w:val="22"/>
        </w:rPr>
        <w:t>WPs took place in 2017. The following section describes those who participated:</w:t>
      </w:r>
    </w:p>
    <w:p w:rsidR="002B2675" w:rsidRDefault="002B2675" w:rsidP="009C3DA3">
      <w:pPr>
        <w:pStyle w:val="Default"/>
        <w:spacing w:line="360" w:lineRule="auto"/>
        <w:jc w:val="both"/>
        <w:rPr>
          <w:iCs/>
          <w:sz w:val="22"/>
          <w:szCs w:val="22"/>
        </w:rPr>
      </w:pPr>
    </w:p>
    <w:p w:rsidR="002B2675" w:rsidRDefault="002B2675" w:rsidP="009C3DA3">
      <w:pPr>
        <w:pStyle w:val="Default"/>
        <w:spacing w:line="360" w:lineRule="auto"/>
        <w:jc w:val="both"/>
        <w:rPr>
          <w:iCs/>
          <w:sz w:val="22"/>
          <w:szCs w:val="22"/>
        </w:rPr>
      </w:pPr>
      <w:r>
        <w:rPr>
          <w:b/>
          <w:iCs/>
          <w:sz w:val="22"/>
          <w:szCs w:val="22"/>
        </w:rPr>
        <w:t xml:space="preserve">WP1: </w:t>
      </w:r>
      <w:r w:rsidRPr="00363D9E">
        <w:rPr>
          <w:b/>
          <w:iCs/>
          <w:sz w:val="22"/>
          <w:szCs w:val="22"/>
        </w:rPr>
        <w:t>Participants in SJP IPS:</w:t>
      </w:r>
      <w:r>
        <w:rPr>
          <w:b/>
          <w:iCs/>
          <w:sz w:val="22"/>
          <w:szCs w:val="22"/>
        </w:rPr>
        <w:t xml:space="preserve"> </w:t>
      </w:r>
      <w:r>
        <w:rPr>
          <w:iCs/>
          <w:sz w:val="22"/>
          <w:szCs w:val="22"/>
        </w:rPr>
        <w:t>In 2017</w:t>
      </w:r>
      <w:r w:rsidR="009C3DA3">
        <w:rPr>
          <w:iCs/>
          <w:sz w:val="22"/>
          <w:szCs w:val="22"/>
        </w:rPr>
        <w:t xml:space="preserve">, approximately 50 people per month were referred to the SJP IPS programme, of whom just under half agreed to </w:t>
      </w:r>
      <w:r>
        <w:rPr>
          <w:iCs/>
          <w:sz w:val="22"/>
          <w:szCs w:val="22"/>
        </w:rPr>
        <w:t>participate</w:t>
      </w:r>
      <w:r w:rsidR="009C3DA3">
        <w:rPr>
          <w:iCs/>
          <w:sz w:val="22"/>
          <w:szCs w:val="22"/>
        </w:rPr>
        <w:t xml:space="preserve">.  </w:t>
      </w:r>
      <w:r w:rsidR="009C3DA3" w:rsidRPr="00312F18">
        <w:rPr>
          <w:iCs/>
          <w:sz w:val="22"/>
          <w:szCs w:val="22"/>
        </w:rPr>
        <w:t>A total of 20 potential clients were identified and registered their interest to participate</w:t>
      </w:r>
      <w:r>
        <w:rPr>
          <w:iCs/>
          <w:sz w:val="22"/>
          <w:szCs w:val="22"/>
        </w:rPr>
        <w:t xml:space="preserve"> in our qualitative research</w:t>
      </w:r>
      <w:r w:rsidR="009C3DA3" w:rsidRPr="00312F18">
        <w:rPr>
          <w:iCs/>
          <w:sz w:val="22"/>
          <w:szCs w:val="22"/>
        </w:rPr>
        <w:t xml:space="preserve">.  However, 5 </w:t>
      </w:r>
      <w:r w:rsidR="009C3DA3">
        <w:rPr>
          <w:iCs/>
          <w:sz w:val="22"/>
          <w:szCs w:val="22"/>
        </w:rPr>
        <w:t>proved</w:t>
      </w:r>
      <w:r w:rsidR="009C3DA3" w:rsidRPr="00312F18">
        <w:rPr>
          <w:iCs/>
          <w:sz w:val="22"/>
          <w:szCs w:val="22"/>
        </w:rPr>
        <w:t xml:space="preserve"> uncontactable by telephone to arrange an interview and six failed to attend at the time agreed.  Ultimately, a total of nine clients were interviewed</w:t>
      </w:r>
      <w:r w:rsidR="009C3DA3">
        <w:rPr>
          <w:iCs/>
          <w:sz w:val="22"/>
          <w:szCs w:val="22"/>
        </w:rPr>
        <w:t>. In each case, the i</w:t>
      </w:r>
      <w:r w:rsidR="009C3DA3" w:rsidRPr="00312F18">
        <w:rPr>
          <w:iCs/>
          <w:sz w:val="22"/>
          <w:szCs w:val="22"/>
        </w:rPr>
        <w:t xml:space="preserve">nterviews lasted a maximum of 45 minutes. </w:t>
      </w:r>
    </w:p>
    <w:p w:rsidR="002B2675" w:rsidRDefault="002B2675" w:rsidP="009C3DA3">
      <w:pPr>
        <w:pStyle w:val="Default"/>
        <w:spacing w:line="360" w:lineRule="auto"/>
        <w:jc w:val="both"/>
        <w:rPr>
          <w:iCs/>
          <w:sz w:val="22"/>
          <w:szCs w:val="22"/>
        </w:rPr>
      </w:pPr>
    </w:p>
    <w:p w:rsidR="002B2675" w:rsidRDefault="002B2675" w:rsidP="002B2675">
      <w:pPr>
        <w:pStyle w:val="Default"/>
        <w:spacing w:line="360" w:lineRule="auto"/>
        <w:jc w:val="both"/>
        <w:rPr>
          <w:iCs/>
          <w:sz w:val="22"/>
          <w:szCs w:val="22"/>
        </w:rPr>
      </w:pPr>
      <w:r w:rsidRPr="00363D9E">
        <w:rPr>
          <w:b/>
          <w:iCs/>
          <w:sz w:val="22"/>
          <w:szCs w:val="22"/>
        </w:rPr>
        <w:lastRenderedPageBreak/>
        <w:t>WP2: ESWs</w:t>
      </w:r>
      <w:r>
        <w:rPr>
          <w:iCs/>
          <w:sz w:val="22"/>
          <w:szCs w:val="22"/>
        </w:rPr>
        <w:t>: All</w:t>
      </w:r>
      <w:r w:rsidRPr="00312F18">
        <w:rPr>
          <w:sz w:val="22"/>
          <w:szCs w:val="22"/>
        </w:rPr>
        <w:t xml:space="preserve"> ESWs at the two SJP IPS sites in Portsmouth and Southampton were given written information about the research. Six ESWs expressed interest in participating. However, due to work commitments, one was unable to </w:t>
      </w:r>
      <w:r>
        <w:rPr>
          <w:sz w:val="22"/>
          <w:szCs w:val="22"/>
        </w:rPr>
        <w:t>do so</w:t>
      </w:r>
      <w:r w:rsidRPr="00312F18">
        <w:rPr>
          <w:sz w:val="22"/>
          <w:szCs w:val="22"/>
        </w:rPr>
        <w:t xml:space="preserve">. A total of five interviews were conducted, none of which took longer than 45 minutes. </w:t>
      </w:r>
    </w:p>
    <w:p w:rsidR="002B2675" w:rsidRDefault="002B2675" w:rsidP="002B2675">
      <w:pPr>
        <w:pStyle w:val="Default"/>
        <w:spacing w:line="360" w:lineRule="auto"/>
        <w:jc w:val="both"/>
        <w:rPr>
          <w:iCs/>
          <w:sz w:val="22"/>
          <w:szCs w:val="22"/>
        </w:rPr>
      </w:pPr>
    </w:p>
    <w:p w:rsidR="002B2675" w:rsidRPr="00363D9E" w:rsidRDefault="002B2675" w:rsidP="002B2675">
      <w:pPr>
        <w:pStyle w:val="Default"/>
        <w:spacing w:line="360" w:lineRule="auto"/>
        <w:jc w:val="both"/>
        <w:rPr>
          <w:b/>
          <w:iCs/>
          <w:sz w:val="22"/>
          <w:szCs w:val="22"/>
        </w:rPr>
      </w:pPr>
      <w:r w:rsidRPr="00363D9E">
        <w:rPr>
          <w:b/>
          <w:iCs/>
          <w:sz w:val="22"/>
          <w:szCs w:val="22"/>
        </w:rPr>
        <w:t xml:space="preserve">WP3: Healthcare professionals in primary care: </w:t>
      </w:r>
      <w:r>
        <w:rPr>
          <w:iCs/>
          <w:szCs w:val="22"/>
        </w:rPr>
        <w:t>A total of 11 PCPs from t</w:t>
      </w:r>
      <w:r w:rsidRPr="00135295">
        <w:rPr>
          <w:iCs/>
          <w:szCs w:val="22"/>
        </w:rPr>
        <w:t>wo GP practices</w:t>
      </w:r>
      <w:r>
        <w:rPr>
          <w:iCs/>
          <w:szCs w:val="22"/>
        </w:rPr>
        <w:t xml:space="preserve"> </w:t>
      </w:r>
      <w:r w:rsidRPr="00135295">
        <w:rPr>
          <w:iCs/>
          <w:szCs w:val="22"/>
        </w:rPr>
        <w:t xml:space="preserve">took part in two focus groups.  The </w:t>
      </w:r>
      <w:r>
        <w:rPr>
          <w:iCs/>
          <w:szCs w:val="22"/>
        </w:rPr>
        <w:t>PCPs</w:t>
      </w:r>
      <w:r w:rsidRPr="00135295">
        <w:rPr>
          <w:iCs/>
          <w:szCs w:val="22"/>
        </w:rPr>
        <w:t xml:space="preserve"> </w:t>
      </w:r>
      <w:r>
        <w:rPr>
          <w:iCs/>
          <w:szCs w:val="22"/>
        </w:rPr>
        <w:t>includ</w:t>
      </w:r>
      <w:r w:rsidRPr="00135295">
        <w:rPr>
          <w:iCs/>
          <w:szCs w:val="22"/>
        </w:rPr>
        <w:t>ed</w:t>
      </w:r>
      <w:r>
        <w:rPr>
          <w:iCs/>
          <w:szCs w:val="22"/>
        </w:rPr>
        <w:t>:</w:t>
      </w:r>
      <w:r w:rsidRPr="00135295">
        <w:rPr>
          <w:iCs/>
          <w:szCs w:val="22"/>
        </w:rPr>
        <w:t xml:space="preserve"> 4 </w:t>
      </w:r>
      <w:r w:rsidRPr="00135295">
        <w:rPr>
          <w:szCs w:val="22"/>
        </w:rPr>
        <w:t>general practitioners</w:t>
      </w:r>
      <w:r>
        <w:rPr>
          <w:szCs w:val="22"/>
        </w:rPr>
        <w:t>;</w:t>
      </w:r>
      <w:r w:rsidRPr="00135295">
        <w:rPr>
          <w:szCs w:val="22"/>
        </w:rPr>
        <w:t xml:space="preserve"> an advanced nurse practitioner</w:t>
      </w:r>
      <w:r>
        <w:rPr>
          <w:szCs w:val="22"/>
        </w:rPr>
        <w:t>;</w:t>
      </w:r>
      <w:r w:rsidRPr="00135295">
        <w:rPr>
          <w:szCs w:val="22"/>
        </w:rPr>
        <w:t xml:space="preserve"> 3 </w:t>
      </w:r>
      <w:r>
        <w:rPr>
          <w:szCs w:val="22"/>
        </w:rPr>
        <w:t xml:space="preserve">practice </w:t>
      </w:r>
      <w:r w:rsidRPr="00135295">
        <w:rPr>
          <w:szCs w:val="22"/>
        </w:rPr>
        <w:t>nurses</w:t>
      </w:r>
      <w:r>
        <w:rPr>
          <w:szCs w:val="22"/>
        </w:rPr>
        <w:t>; a health care assistant;</w:t>
      </w:r>
      <w:r w:rsidRPr="00135295">
        <w:rPr>
          <w:szCs w:val="22"/>
        </w:rPr>
        <w:t xml:space="preserve"> a practice manager</w:t>
      </w:r>
      <w:r>
        <w:rPr>
          <w:szCs w:val="22"/>
        </w:rPr>
        <w:t>;</w:t>
      </w:r>
      <w:r w:rsidRPr="00135295">
        <w:rPr>
          <w:szCs w:val="22"/>
        </w:rPr>
        <w:t xml:space="preserve"> and a medicine</w:t>
      </w:r>
      <w:r>
        <w:rPr>
          <w:szCs w:val="22"/>
        </w:rPr>
        <w:t>s</w:t>
      </w:r>
      <w:r w:rsidRPr="00135295">
        <w:rPr>
          <w:szCs w:val="22"/>
        </w:rPr>
        <w:t xml:space="preserve"> manager.  Focus groups were arranged to make the groups as inclusive and accessible as possible and lasted a maximum of one hour.</w:t>
      </w:r>
    </w:p>
    <w:p w:rsidR="002B2675" w:rsidRDefault="002B2675" w:rsidP="009C3DA3">
      <w:pPr>
        <w:pStyle w:val="Default"/>
        <w:spacing w:line="360" w:lineRule="auto"/>
        <w:jc w:val="both"/>
        <w:rPr>
          <w:iCs/>
          <w:sz w:val="22"/>
          <w:szCs w:val="22"/>
        </w:rPr>
      </w:pPr>
    </w:p>
    <w:p w:rsidR="002B2675" w:rsidRPr="00363D9E" w:rsidRDefault="002B2675" w:rsidP="009C3DA3">
      <w:pPr>
        <w:pStyle w:val="Default"/>
        <w:spacing w:line="360" w:lineRule="auto"/>
        <w:jc w:val="both"/>
        <w:rPr>
          <w:b/>
          <w:iCs/>
          <w:sz w:val="22"/>
          <w:szCs w:val="22"/>
        </w:rPr>
      </w:pPr>
      <w:r>
        <w:rPr>
          <w:b/>
          <w:iCs/>
          <w:sz w:val="22"/>
          <w:szCs w:val="22"/>
        </w:rPr>
        <w:t>Themes identified:</w:t>
      </w:r>
    </w:p>
    <w:p w:rsidR="009C3DA3" w:rsidRPr="00312F18" w:rsidRDefault="009C3DA3" w:rsidP="009C3DA3">
      <w:pPr>
        <w:pStyle w:val="Default"/>
        <w:spacing w:line="360" w:lineRule="auto"/>
        <w:jc w:val="both"/>
        <w:rPr>
          <w:iCs/>
          <w:sz w:val="22"/>
          <w:szCs w:val="22"/>
        </w:rPr>
      </w:pPr>
      <w:r w:rsidRPr="00312F18">
        <w:rPr>
          <w:iCs/>
          <w:sz w:val="22"/>
          <w:szCs w:val="22"/>
        </w:rPr>
        <w:t xml:space="preserve"> </w:t>
      </w:r>
      <w:r w:rsidRPr="0042536E">
        <w:rPr>
          <w:iCs/>
          <w:sz w:val="22"/>
          <w:szCs w:val="22"/>
        </w:rPr>
        <w:t xml:space="preserve">Quotes have been selected from the arising themes to best describe the findings, with non-identifiable ID numbers allocated. </w:t>
      </w:r>
      <w:r w:rsidRPr="00312F18">
        <w:rPr>
          <w:iCs/>
          <w:sz w:val="22"/>
          <w:szCs w:val="22"/>
        </w:rPr>
        <w:t xml:space="preserve">The results are presented under </w:t>
      </w:r>
      <w:r w:rsidR="002B2675">
        <w:rPr>
          <w:iCs/>
          <w:sz w:val="22"/>
          <w:szCs w:val="22"/>
        </w:rPr>
        <w:t>the key themes</w:t>
      </w:r>
      <w:r w:rsidRPr="00312F18">
        <w:rPr>
          <w:iCs/>
          <w:sz w:val="22"/>
          <w:szCs w:val="22"/>
        </w:rPr>
        <w:t>:</w:t>
      </w:r>
    </w:p>
    <w:p w:rsidR="009C3DA3" w:rsidRPr="00312F18" w:rsidRDefault="009C3DA3" w:rsidP="009C3DA3">
      <w:pPr>
        <w:pStyle w:val="Default"/>
        <w:spacing w:line="360" w:lineRule="auto"/>
        <w:jc w:val="both"/>
        <w:rPr>
          <w:iCs/>
          <w:sz w:val="22"/>
          <w:szCs w:val="22"/>
        </w:rPr>
      </w:pPr>
    </w:p>
    <w:p w:rsidR="0001675D" w:rsidRDefault="0001675D" w:rsidP="009C3DA3">
      <w:pPr>
        <w:pStyle w:val="Heading4"/>
      </w:pPr>
      <w:r>
        <w:t>Undertaking a research trial involving IPS</w:t>
      </w:r>
      <w:r w:rsidR="00AE6F3D">
        <w:t>:</w:t>
      </w:r>
    </w:p>
    <w:p w:rsidR="00AE6F3D" w:rsidRPr="00135295" w:rsidRDefault="00AE6F3D" w:rsidP="00AE6F3D">
      <w:pPr>
        <w:pStyle w:val="Thesistext"/>
        <w:ind w:firstLine="0"/>
        <w:jc w:val="both"/>
        <w:rPr>
          <w:rFonts w:ascii="Arial" w:hAnsi="Arial" w:cs="Arial"/>
          <w:iCs/>
          <w:szCs w:val="22"/>
        </w:rPr>
      </w:pPr>
      <w:r w:rsidRPr="00135295">
        <w:rPr>
          <w:rFonts w:ascii="Arial" w:hAnsi="Arial" w:cs="Arial"/>
          <w:iCs/>
          <w:szCs w:val="22"/>
        </w:rPr>
        <w:t xml:space="preserve">The </w:t>
      </w:r>
      <w:r>
        <w:rPr>
          <w:rFonts w:ascii="Arial" w:hAnsi="Arial" w:cs="Arial"/>
          <w:iCs/>
          <w:szCs w:val="22"/>
        </w:rPr>
        <w:t>PCP</w:t>
      </w:r>
      <w:r w:rsidRPr="00135295">
        <w:rPr>
          <w:rFonts w:ascii="Arial" w:hAnsi="Arial" w:cs="Arial"/>
          <w:iCs/>
          <w:szCs w:val="22"/>
        </w:rPr>
        <w:t xml:space="preserve">s </w:t>
      </w:r>
      <w:r>
        <w:rPr>
          <w:rFonts w:ascii="Arial" w:hAnsi="Arial" w:cs="Arial"/>
          <w:iCs/>
          <w:szCs w:val="22"/>
        </w:rPr>
        <w:t>were extremely positive about the idea of a trial of an employment intervention for people unemployed with chronic pain:</w:t>
      </w:r>
    </w:p>
    <w:p w:rsidR="00AE6F3D" w:rsidRDefault="00AE6F3D" w:rsidP="00AE6F3D">
      <w:pPr>
        <w:pStyle w:val="Thesistext"/>
        <w:spacing w:line="480" w:lineRule="auto"/>
        <w:ind w:firstLine="0"/>
        <w:jc w:val="both"/>
        <w:rPr>
          <w:rFonts w:ascii="Arial" w:eastAsiaTheme="majorEastAsia" w:hAnsi="Arial" w:cs="Arial"/>
          <w:szCs w:val="22"/>
        </w:rPr>
      </w:pPr>
      <w:r w:rsidRPr="00135295">
        <w:rPr>
          <w:rFonts w:ascii="Arial" w:eastAsiaTheme="majorEastAsia" w:hAnsi="Arial" w:cs="Arial"/>
          <w:i/>
          <w:szCs w:val="22"/>
        </w:rPr>
        <w:t>“I think the intentions are brilliant</w:t>
      </w:r>
      <w:r w:rsidRPr="00135295">
        <w:rPr>
          <w:rFonts w:ascii="Arial" w:eastAsiaTheme="majorEastAsia" w:hAnsi="Arial" w:cs="Arial"/>
          <w:szCs w:val="22"/>
        </w:rPr>
        <w:t>.” (</w:t>
      </w:r>
      <w:r>
        <w:rPr>
          <w:rFonts w:ascii="Arial" w:eastAsiaTheme="majorEastAsia" w:hAnsi="Arial" w:cs="Arial"/>
          <w:szCs w:val="22"/>
        </w:rPr>
        <w:t>PCP</w:t>
      </w:r>
      <w:r w:rsidRPr="00135295">
        <w:rPr>
          <w:rFonts w:ascii="Arial" w:eastAsiaTheme="majorEastAsia" w:hAnsi="Arial" w:cs="Arial"/>
          <w:szCs w:val="22"/>
        </w:rPr>
        <w:t xml:space="preserve">1). </w:t>
      </w:r>
    </w:p>
    <w:p w:rsidR="0000092E" w:rsidRPr="00312F18" w:rsidRDefault="0000092E" w:rsidP="0000092E">
      <w:pPr>
        <w:pStyle w:val="Default"/>
        <w:spacing w:line="360" w:lineRule="auto"/>
        <w:jc w:val="both"/>
        <w:rPr>
          <w:iCs/>
          <w:sz w:val="22"/>
          <w:szCs w:val="22"/>
        </w:rPr>
      </w:pPr>
      <w:r>
        <w:rPr>
          <w:iCs/>
          <w:sz w:val="22"/>
          <w:szCs w:val="22"/>
        </w:rPr>
        <w:t xml:space="preserve">Likewise, all </w:t>
      </w:r>
      <w:r w:rsidRPr="00312F18">
        <w:rPr>
          <w:iCs/>
          <w:sz w:val="22"/>
          <w:szCs w:val="22"/>
        </w:rPr>
        <w:t xml:space="preserve">ESWs were very positive about the SJP IPS programme and </w:t>
      </w:r>
      <w:r>
        <w:rPr>
          <w:iCs/>
          <w:sz w:val="22"/>
          <w:szCs w:val="22"/>
        </w:rPr>
        <w:t>enthusiastic about research to show its benefits. They were keen to share</w:t>
      </w:r>
      <w:r w:rsidRPr="00312F18">
        <w:rPr>
          <w:iCs/>
          <w:sz w:val="22"/>
          <w:szCs w:val="22"/>
        </w:rPr>
        <w:t xml:space="preserve"> success stories and highlight the benefits of the intervention</w:t>
      </w:r>
      <w:r>
        <w:rPr>
          <w:iCs/>
          <w:sz w:val="22"/>
          <w:szCs w:val="22"/>
        </w:rPr>
        <w:t xml:space="preserve"> that they had observed</w:t>
      </w:r>
      <w:r w:rsidRPr="00312F18">
        <w:rPr>
          <w:iCs/>
          <w:sz w:val="22"/>
          <w:szCs w:val="22"/>
        </w:rPr>
        <w:t>.</w:t>
      </w:r>
    </w:p>
    <w:p w:rsidR="00AE6F3D" w:rsidRDefault="00AE6F3D" w:rsidP="00AE6F3D">
      <w:pPr>
        <w:pStyle w:val="Thesistext"/>
        <w:ind w:firstLine="0"/>
        <w:jc w:val="both"/>
        <w:rPr>
          <w:rFonts w:ascii="Arial" w:hAnsi="Arial" w:cs="Arial"/>
          <w:szCs w:val="22"/>
        </w:rPr>
      </w:pPr>
      <w:r>
        <w:rPr>
          <w:rFonts w:ascii="Arial" w:hAnsi="Arial" w:cs="Arial"/>
          <w:szCs w:val="22"/>
        </w:rPr>
        <w:t>PCP</w:t>
      </w:r>
      <w:r w:rsidRPr="00554D10">
        <w:rPr>
          <w:rFonts w:ascii="Arial" w:hAnsi="Arial" w:cs="Arial"/>
          <w:szCs w:val="22"/>
        </w:rPr>
        <w:t xml:space="preserve">s stated that they </w:t>
      </w:r>
      <w:r>
        <w:rPr>
          <w:rFonts w:ascii="Arial" w:hAnsi="Arial" w:cs="Arial"/>
          <w:szCs w:val="22"/>
        </w:rPr>
        <w:t>had observed</w:t>
      </w:r>
      <w:r w:rsidRPr="00554D10">
        <w:rPr>
          <w:rFonts w:ascii="Arial" w:hAnsi="Arial" w:cs="Arial"/>
          <w:szCs w:val="22"/>
        </w:rPr>
        <w:t xml:space="preserve"> patients who were trying to </w:t>
      </w:r>
      <w:r>
        <w:rPr>
          <w:rFonts w:ascii="Arial" w:hAnsi="Arial" w:cs="Arial"/>
          <w:szCs w:val="22"/>
        </w:rPr>
        <w:t>return</w:t>
      </w:r>
      <w:r w:rsidRPr="00554D10">
        <w:rPr>
          <w:rFonts w:ascii="Arial" w:hAnsi="Arial" w:cs="Arial"/>
          <w:szCs w:val="22"/>
        </w:rPr>
        <w:t xml:space="preserve"> to work and find employment, and that </w:t>
      </w:r>
      <w:r>
        <w:rPr>
          <w:rFonts w:ascii="Arial" w:hAnsi="Arial" w:cs="Arial"/>
          <w:szCs w:val="22"/>
        </w:rPr>
        <w:t>such individuals</w:t>
      </w:r>
      <w:r w:rsidRPr="00554D10">
        <w:rPr>
          <w:rFonts w:ascii="Arial" w:hAnsi="Arial" w:cs="Arial"/>
          <w:szCs w:val="22"/>
        </w:rPr>
        <w:t xml:space="preserve"> would be interested and engaged</w:t>
      </w:r>
      <w:r>
        <w:rPr>
          <w:rFonts w:ascii="Arial" w:hAnsi="Arial" w:cs="Arial"/>
          <w:szCs w:val="22"/>
        </w:rPr>
        <w:t xml:space="preserve"> in a trial</w:t>
      </w:r>
      <w:r w:rsidRPr="00554D10">
        <w:rPr>
          <w:rFonts w:ascii="Arial" w:hAnsi="Arial" w:cs="Arial"/>
          <w:szCs w:val="22"/>
        </w:rPr>
        <w:t xml:space="preserve">. However, </w:t>
      </w:r>
      <w:r>
        <w:rPr>
          <w:rFonts w:ascii="Arial" w:hAnsi="Arial" w:cs="Arial"/>
          <w:szCs w:val="22"/>
        </w:rPr>
        <w:t>they voiced concern</w:t>
      </w:r>
      <w:r w:rsidRPr="00554D10">
        <w:rPr>
          <w:rFonts w:ascii="Arial" w:hAnsi="Arial" w:cs="Arial"/>
          <w:szCs w:val="22"/>
        </w:rPr>
        <w:t xml:space="preserve"> that some individuals might not wish to return to work and that differences in motivation </w:t>
      </w:r>
      <w:r>
        <w:rPr>
          <w:rFonts w:ascii="Arial" w:hAnsi="Arial" w:cs="Arial"/>
          <w:szCs w:val="22"/>
        </w:rPr>
        <w:t>might prove</w:t>
      </w:r>
      <w:r w:rsidRPr="00554D10">
        <w:rPr>
          <w:rFonts w:ascii="Arial" w:hAnsi="Arial" w:cs="Arial"/>
          <w:szCs w:val="22"/>
        </w:rPr>
        <w:t xml:space="preserve"> </w:t>
      </w:r>
      <w:r>
        <w:rPr>
          <w:rFonts w:ascii="Arial" w:hAnsi="Arial" w:cs="Arial"/>
          <w:szCs w:val="22"/>
        </w:rPr>
        <w:t>problematic in terms of study trial recruitment:</w:t>
      </w:r>
    </w:p>
    <w:p w:rsidR="00AE6F3D" w:rsidRDefault="00AE6F3D" w:rsidP="00AE6F3D">
      <w:pPr>
        <w:pStyle w:val="Thesistext"/>
        <w:ind w:firstLine="0"/>
        <w:jc w:val="both"/>
        <w:rPr>
          <w:rFonts w:ascii="Arial" w:hAnsi="Arial" w:cs="Arial"/>
          <w:szCs w:val="22"/>
        </w:rPr>
      </w:pPr>
      <w:r w:rsidRPr="00554D10">
        <w:rPr>
          <w:rFonts w:ascii="Arial" w:hAnsi="Arial" w:cs="Arial"/>
          <w:szCs w:val="22"/>
        </w:rPr>
        <w:t>“</w:t>
      </w:r>
      <w:r w:rsidRPr="00554D10">
        <w:rPr>
          <w:rFonts w:ascii="Arial" w:hAnsi="Arial" w:cs="Arial"/>
          <w:i/>
          <w:szCs w:val="22"/>
        </w:rPr>
        <w:t xml:space="preserve">And it's the individuals, there are some people who actually like to work as we would like to see that, but there are those who just </w:t>
      </w:r>
      <w:proofErr w:type="spellStart"/>
      <w:r w:rsidRPr="00554D10">
        <w:rPr>
          <w:rFonts w:ascii="Arial" w:hAnsi="Arial" w:cs="Arial"/>
          <w:i/>
          <w:szCs w:val="22"/>
        </w:rPr>
        <w:t>wanna</w:t>
      </w:r>
      <w:proofErr w:type="spellEnd"/>
      <w:r w:rsidRPr="00554D10">
        <w:rPr>
          <w:rFonts w:ascii="Arial" w:hAnsi="Arial" w:cs="Arial"/>
          <w:i/>
          <w:szCs w:val="22"/>
        </w:rPr>
        <w:t xml:space="preserve"> get the money and the money is just easier if you are just sitting on your backside sometimes.”</w:t>
      </w:r>
      <w:r w:rsidRPr="00554D10">
        <w:rPr>
          <w:rFonts w:ascii="Arial" w:hAnsi="Arial" w:cs="Arial"/>
          <w:szCs w:val="22"/>
        </w:rPr>
        <w:t xml:space="preserve"> (</w:t>
      </w:r>
      <w:r>
        <w:rPr>
          <w:rFonts w:ascii="Arial" w:hAnsi="Arial" w:cs="Arial"/>
          <w:szCs w:val="22"/>
        </w:rPr>
        <w:t>P</w:t>
      </w:r>
      <w:r w:rsidRPr="00554D10">
        <w:rPr>
          <w:rFonts w:ascii="Arial" w:hAnsi="Arial" w:cs="Arial"/>
          <w:szCs w:val="22"/>
        </w:rPr>
        <w:t>CP1).</w:t>
      </w:r>
    </w:p>
    <w:p w:rsidR="00612B80" w:rsidRPr="00256A43" w:rsidRDefault="00612B80" w:rsidP="00612B80">
      <w:pPr>
        <w:pStyle w:val="Thesistext"/>
        <w:ind w:firstLine="0"/>
        <w:jc w:val="both"/>
        <w:rPr>
          <w:rFonts w:ascii="Arial" w:hAnsi="Arial" w:cs="Arial"/>
          <w:szCs w:val="22"/>
        </w:rPr>
      </w:pPr>
      <w:r>
        <w:rPr>
          <w:rFonts w:ascii="Arial" w:hAnsi="Arial" w:cs="Arial"/>
          <w:szCs w:val="22"/>
        </w:rPr>
        <w:t>P</w:t>
      </w:r>
      <w:r w:rsidRPr="00256A43">
        <w:rPr>
          <w:rFonts w:ascii="Arial" w:hAnsi="Arial" w:cs="Arial"/>
          <w:szCs w:val="22"/>
        </w:rPr>
        <w:t xml:space="preserve">CPs expressed concern that some patients may not want to </w:t>
      </w:r>
      <w:r>
        <w:rPr>
          <w:rFonts w:ascii="Arial" w:hAnsi="Arial" w:cs="Arial"/>
          <w:szCs w:val="22"/>
        </w:rPr>
        <w:t>seek</w:t>
      </w:r>
      <w:r w:rsidRPr="00256A43">
        <w:rPr>
          <w:rFonts w:ascii="Arial" w:hAnsi="Arial" w:cs="Arial"/>
          <w:szCs w:val="22"/>
        </w:rPr>
        <w:t xml:space="preserve"> employment, and it would be important to identify and measure motivation as part of the study.</w:t>
      </w:r>
    </w:p>
    <w:p w:rsidR="00AE6F3D" w:rsidRPr="00312F18" w:rsidRDefault="00AE6F3D" w:rsidP="00AE6F3D">
      <w:pPr>
        <w:pStyle w:val="Thesistext"/>
        <w:ind w:firstLine="0"/>
        <w:jc w:val="both"/>
        <w:rPr>
          <w:rFonts w:ascii="Arial" w:hAnsi="Arial" w:cs="Arial"/>
          <w:szCs w:val="22"/>
        </w:rPr>
      </w:pPr>
      <w:r w:rsidRPr="00312F18">
        <w:rPr>
          <w:rFonts w:ascii="Arial" w:hAnsi="Arial" w:cs="Arial"/>
          <w:szCs w:val="22"/>
        </w:rPr>
        <w:t xml:space="preserve">One client </w:t>
      </w:r>
      <w:r>
        <w:rPr>
          <w:rFonts w:ascii="Arial" w:hAnsi="Arial" w:cs="Arial"/>
          <w:szCs w:val="22"/>
        </w:rPr>
        <w:t>saw</w:t>
      </w:r>
      <w:r w:rsidRPr="00312F18">
        <w:rPr>
          <w:rFonts w:ascii="Arial" w:hAnsi="Arial" w:cs="Arial"/>
          <w:szCs w:val="22"/>
        </w:rPr>
        <w:t xml:space="preserve"> the benefit of conducting the proposed </w:t>
      </w:r>
      <w:r>
        <w:rPr>
          <w:rFonts w:ascii="Arial" w:hAnsi="Arial" w:cs="Arial"/>
          <w:szCs w:val="22"/>
        </w:rPr>
        <w:t xml:space="preserve">research </w:t>
      </w:r>
      <w:r w:rsidRPr="00312F18">
        <w:rPr>
          <w:rFonts w:ascii="Arial" w:hAnsi="Arial" w:cs="Arial"/>
          <w:szCs w:val="22"/>
        </w:rPr>
        <w:t xml:space="preserve">trial but </w:t>
      </w:r>
      <w:r>
        <w:rPr>
          <w:rFonts w:ascii="Arial" w:hAnsi="Arial" w:cs="Arial"/>
          <w:szCs w:val="22"/>
        </w:rPr>
        <w:t xml:space="preserve">similarly </w:t>
      </w:r>
      <w:r w:rsidRPr="00312F18">
        <w:rPr>
          <w:rFonts w:ascii="Arial" w:hAnsi="Arial" w:cs="Arial"/>
          <w:szCs w:val="22"/>
        </w:rPr>
        <w:t xml:space="preserve">expressed concerns about the purpose </w:t>
      </w:r>
      <w:r>
        <w:rPr>
          <w:rFonts w:ascii="Arial" w:hAnsi="Arial" w:cs="Arial"/>
          <w:szCs w:val="22"/>
        </w:rPr>
        <w:t>and how that purpose would be communicated e.g. about</w:t>
      </w:r>
      <w:r w:rsidRPr="00312F18">
        <w:rPr>
          <w:rFonts w:ascii="Arial" w:hAnsi="Arial" w:cs="Arial"/>
          <w:szCs w:val="22"/>
        </w:rPr>
        <w:t xml:space="preserve"> the </w:t>
      </w:r>
      <w:r w:rsidRPr="00312F18">
        <w:rPr>
          <w:rFonts w:ascii="Arial" w:hAnsi="Arial" w:cs="Arial"/>
          <w:szCs w:val="22"/>
        </w:rPr>
        <w:lastRenderedPageBreak/>
        <w:t>wording of the information sheet which stated the research aim was to “</w:t>
      </w:r>
      <w:r w:rsidRPr="00312F18">
        <w:rPr>
          <w:rFonts w:ascii="Arial" w:hAnsi="Arial" w:cs="Arial"/>
          <w:i/>
          <w:szCs w:val="22"/>
        </w:rPr>
        <w:t>improve the health of people who are unemployed through long-term health problem</w:t>
      </w:r>
      <w:r w:rsidRPr="00312F18">
        <w:rPr>
          <w:rFonts w:ascii="Arial" w:hAnsi="Arial" w:cs="Arial"/>
          <w:szCs w:val="22"/>
        </w:rPr>
        <w:t xml:space="preserve">s”. She felt this </w:t>
      </w:r>
      <w:r>
        <w:rPr>
          <w:rFonts w:ascii="Arial" w:hAnsi="Arial" w:cs="Arial"/>
          <w:szCs w:val="22"/>
        </w:rPr>
        <w:t>could be considered</w:t>
      </w:r>
      <w:r w:rsidRPr="00312F18">
        <w:rPr>
          <w:rFonts w:ascii="Arial" w:hAnsi="Arial" w:cs="Arial"/>
          <w:szCs w:val="22"/>
        </w:rPr>
        <w:t xml:space="preserve"> derogatory, feeling that she was not “</w:t>
      </w:r>
      <w:r w:rsidRPr="00312F18">
        <w:rPr>
          <w:rFonts w:ascii="Arial" w:hAnsi="Arial" w:cs="Arial"/>
          <w:i/>
          <w:szCs w:val="22"/>
        </w:rPr>
        <w:t>unemployed</w:t>
      </w:r>
      <w:r w:rsidRPr="00312F18">
        <w:rPr>
          <w:rFonts w:ascii="Arial" w:hAnsi="Arial" w:cs="Arial"/>
          <w:szCs w:val="22"/>
        </w:rPr>
        <w:t>” but “</w:t>
      </w:r>
      <w:r w:rsidRPr="00312F18">
        <w:rPr>
          <w:rFonts w:ascii="Arial" w:hAnsi="Arial" w:cs="Arial"/>
          <w:i/>
          <w:szCs w:val="22"/>
        </w:rPr>
        <w:t>unable to work</w:t>
      </w:r>
      <w:r w:rsidRPr="00312F18">
        <w:rPr>
          <w:rFonts w:ascii="Arial" w:hAnsi="Arial" w:cs="Arial"/>
          <w:szCs w:val="22"/>
        </w:rPr>
        <w:t>”. At the end of the interview</w:t>
      </w:r>
      <w:r>
        <w:rPr>
          <w:rFonts w:ascii="Arial" w:hAnsi="Arial" w:cs="Arial"/>
          <w:szCs w:val="22"/>
        </w:rPr>
        <w:t>,</w:t>
      </w:r>
      <w:r w:rsidRPr="00312F18">
        <w:rPr>
          <w:rFonts w:ascii="Arial" w:hAnsi="Arial" w:cs="Arial"/>
          <w:szCs w:val="22"/>
        </w:rPr>
        <w:t xml:space="preserve"> she voiced apprehensions about the future </w:t>
      </w:r>
      <w:r>
        <w:rPr>
          <w:rFonts w:ascii="Arial" w:hAnsi="Arial" w:cs="Arial"/>
          <w:szCs w:val="22"/>
        </w:rPr>
        <w:t>research being used to force</w:t>
      </w:r>
      <w:r w:rsidRPr="00312F18">
        <w:rPr>
          <w:rFonts w:ascii="Arial" w:hAnsi="Arial" w:cs="Arial"/>
          <w:szCs w:val="22"/>
        </w:rPr>
        <w:t xml:space="preserve"> individuals to work even if they were unable</w:t>
      </w:r>
      <w:r>
        <w:rPr>
          <w:rFonts w:ascii="Arial" w:hAnsi="Arial" w:cs="Arial"/>
          <w:szCs w:val="22"/>
        </w:rPr>
        <w:t xml:space="preserve"> to do so</w:t>
      </w:r>
      <w:r w:rsidRPr="00312F18">
        <w:rPr>
          <w:rFonts w:ascii="Arial" w:hAnsi="Arial" w:cs="Arial"/>
          <w:szCs w:val="22"/>
        </w:rPr>
        <w:t xml:space="preserve">: </w:t>
      </w:r>
    </w:p>
    <w:p w:rsidR="00AE6F3D" w:rsidRDefault="00AE6F3D" w:rsidP="00AE6F3D">
      <w:pPr>
        <w:pStyle w:val="Thesistext"/>
        <w:ind w:firstLine="0"/>
        <w:jc w:val="both"/>
        <w:rPr>
          <w:rFonts w:ascii="Arial" w:hAnsi="Arial" w:cs="Arial"/>
          <w:szCs w:val="22"/>
        </w:rPr>
      </w:pPr>
      <w:r w:rsidRPr="00312F18">
        <w:rPr>
          <w:rFonts w:ascii="Arial" w:hAnsi="Arial" w:cs="Arial"/>
          <w:i/>
          <w:szCs w:val="22"/>
        </w:rPr>
        <w:t xml:space="preserve">“I think this is a really interesting study. I think that, it's important, but I also think in the wrong hands, it could be used to be malicious and force people with pain into work.” </w:t>
      </w:r>
      <w:r w:rsidRPr="00312F18">
        <w:rPr>
          <w:rFonts w:ascii="Arial" w:hAnsi="Arial" w:cs="Arial"/>
          <w:szCs w:val="22"/>
        </w:rPr>
        <w:t>(C5).</w:t>
      </w:r>
    </w:p>
    <w:p w:rsidR="009C3DA3" w:rsidRPr="00312F18" w:rsidRDefault="009C3DA3" w:rsidP="009C3DA3">
      <w:pPr>
        <w:pStyle w:val="Thesistext"/>
        <w:ind w:firstLine="0"/>
        <w:jc w:val="both"/>
        <w:rPr>
          <w:rFonts w:ascii="Arial" w:hAnsi="Arial" w:cs="Arial"/>
          <w:szCs w:val="22"/>
        </w:rPr>
      </w:pPr>
      <w:r w:rsidRPr="00312F18">
        <w:rPr>
          <w:rFonts w:ascii="Arial" w:hAnsi="Arial" w:cs="Arial"/>
          <w:iCs/>
          <w:szCs w:val="22"/>
        </w:rPr>
        <w:t>Overall, clients were very positive about the SJP IPS programme in which they were engaged.  However,</w:t>
      </w:r>
      <w:r w:rsidR="0001675D">
        <w:rPr>
          <w:rFonts w:ascii="Arial" w:hAnsi="Arial" w:cs="Arial"/>
          <w:iCs/>
          <w:szCs w:val="22"/>
        </w:rPr>
        <w:t xml:space="preserve"> we found that</w:t>
      </w:r>
      <w:r w:rsidRPr="00312F18">
        <w:rPr>
          <w:rFonts w:ascii="Arial" w:hAnsi="Arial" w:cs="Arial"/>
          <w:iCs/>
          <w:szCs w:val="22"/>
        </w:rPr>
        <w:t xml:space="preserve"> they </w:t>
      </w:r>
      <w:r>
        <w:rPr>
          <w:rFonts w:ascii="Arial" w:hAnsi="Arial" w:cs="Arial"/>
          <w:iCs/>
          <w:szCs w:val="22"/>
        </w:rPr>
        <w:t>had</w:t>
      </w:r>
      <w:r w:rsidRPr="00312F18">
        <w:rPr>
          <w:rFonts w:ascii="Arial" w:hAnsi="Arial" w:cs="Arial"/>
          <w:iCs/>
          <w:szCs w:val="22"/>
        </w:rPr>
        <w:t xml:space="preserve"> difficult</w:t>
      </w:r>
      <w:r>
        <w:rPr>
          <w:rFonts w:ascii="Arial" w:hAnsi="Arial" w:cs="Arial"/>
          <w:iCs/>
          <w:szCs w:val="22"/>
        </w:rPr>
        <w:t>y in discussing</w:t>
      </w:r>
      <w:r w:rsidRPr="00312F18">
        <w:rPr>
          <w:rFonts w:ascii="Arial" w:hAnsi="Arial" w:cs="Arial"/>
          <w:iCs/>
          <w:szCs w:val="22"/>
        </w:rPr>
        <w:t xml:space="preserve"> a potential research trial </w:t>
      </w:r>
      <w:r>
        <w:rPr>
          <w:rFonts w:ascii="Arial" w:hAnsi="Arial" w:cs="Arial"/>
          <w:iCs/>
          <w:szCs w:val="22"/>
        </w:rPr>
        <w:t xml:space="preserve">as distinct </w:t>
      </w:r>
      <w:r w:rsidRPr="00312F18">
        <w:rPr>
          <w:rFonts w:ascii="Arial" w:hAnsi="Arial" w:cs="Arial"/>
          <w:iCs/>
          <w:szCs w:val="22"/>
        </w:rPr>
        <w:t xml:space="preserve">from their own personal experiences of their IPS programme.  Even after clarification, some clients found the concept of a </w:t>
      </w:r>
      <w:r>
        <w:rPr>
          <w:rFonts w:ascii="Arial" w:hAnsi="Arial" w:cs="Arial"/>
          <w:iCs/>
          <w:szCs w:val="22"/>
        </w:rPr>
        <w:t xml:space="preserve">research </w:t>
      </w:r>
      <w:r w:rsidRPr="00312F18">
        <w:rPr>
          <w:rFonts w:ascii="Arial" w:hAnsi="Arial" w:cs="Arial"/>
          <w:iCs/>
          <w:szCs w:val="22"/>
        </w:rPr>
        <w:t xml:space="preserve">trial difficult to understand and their answers were inherently linked to their individual experience of IPS.  For example, clients seemed anxious that </w:t>
      </w:r>
      <w:r w:rsidRPr="00312F18">
        <w:rPr>
          <w:rFonts w:ascii="Arial" w:hAnsi="Arial" w:cs="Arial"/>
          <w:szCs w:val="22"/>
        </w:rPr>
        <w:t xml:space="preserve">recruitment to a trial would mean </w:t>
      </w:r>
      <w:r>
        <w:rPr>
          <w:rFonts w:ascii="Arial" w:hAnsi="Arial" w:cs="Arial"/>
          <w:szCs w:val="22"/>
        </w:rPr>
        <w:t>an increased</w:t>
      </w:r>
      <w:r w:rsidRPr="00312F18">
        <w:rPr>
          <w:rFonts w:ascii="Arial" w:hAnsi="Arial" w:cs="Arial"/>
          <w:szCs w:val="22"/>
        </w:rPr>
        <w:t xml:space="preserve"> workload for their ESWs, who, they perceived</w:t>
      </w:r>
      <w:r>
        <w:rPr>
          <w:rFonts w:ascii="Arial" w:hAnsi="Arial" w:cs="Arial"/>
          <w:szCs w:val="22"/>
        </w:rPr>
        <w:t>,</w:t>
      </w:r>
      <w:r w:rsidRPr="00312F18">
        <w:rPr>
          <w:rFonts w:ascii="Arial" w:hAnsi="Arial" w:cs="Arial"/>
          <w:szCs w:val="22"/>
        </w:rPr>
        <w:t xml:space="preserve"> </w:t>
      </w:r>
      <w:r>
        <w:rPr>
          <w:rFonts w:ascii="Arial" w:hAnsi="Arial" w:cs="Arial"/>
          <w:szCs w:val="22"/>
        </w:rPr>
        <w:t>already</w:t>
      </w:r>
      <w:r w:rsidRPr="00312F18">
        <w:rPr>
          <w:rFonts w:ascii="Arial" w:hAnsi="Arial" w:cs="Arial"/>
          <w:szCs w:val="22"/>
        </w:rPr>
        <w:t xml:space="preserve"> had limited time available without </w:t>
      </w:r>
      <w:r>
        <w:rPr>
          <w:rFonts w:ascii="Arial" w:hAnsi="Arial" w:cs="Arial"/>
          <w:szCs w:val="22"/>
        </w:rPr>
        <w:t>them being further burdened by</w:t>
      </w:r>
      <w:r w:rsidRPr="00312F18">
        <w:rPr>
          <w:rFonts w:ascii="Arial" w:hAnsi="Arial" w:cs="Arial"/>
          <w:szCs w:val="22"/>
        </w:rPr>
        <w:t xml:space="preserve"> new clients in a research trial:</w:t>
      </w:r>
    </w:p>
    <w:p w:rsidR="009C3DA3" w:rsidRDefault="009C3DA3" w:rsidP="009C3DA3">
      <w:pPr>
        <w:pStyle w:val="Thesistext"/>
        <w:ind w:firstLine="0"/>
        <w:jc w:val="both"/>
        <w:rPr>
          <w:rFonts w:ascii="Arial" w:hAnsi="Arial" w:cs="Arial"/>
          <w:szCs w:val="22"/>
        </w:rPr>
      </w:pPr>
      <w:r w:rsidRPr="00312F18">
        <w:rPr>
          <w:rFonts w:ascii="Arial" w:hAnsi="Arial" w:cs="Arial"/>
          <w:i/>
          <w:szCs w:val="22"/>
        </w:rPr>
        <w:t>“I mean at the end of the day they've got 25-30,</w:t>
      </w:r>
      <w:r w:rsidRPr="00154C91">
        <w:rPr>
          <w:rFonts w:ascii="Arial" w:hAnsi="Arial" w:cs="Arial"/>
          <w:i/>
          <w:szCs w:val="22"/>
        </w:rPr>
        <w:t xml:space="preserve"> e</w:t>
      </w:r>
      <w:r w:rsidRPr="00312F18">
        <w:rPr>
          <w:rFonts w:ascii="Arial" w:hAnsi="Arial" w:cs="Arial"/>
          <w:i/>
          <w:szCs w:val="22"/>
        </w:rPr>
        <w:t xml:space="preserve">rm, clients, and you've only got four advisors maybe five advisors. And to be totally honest, they are also doing more interviews at the job centre in [location] and [location] and that to get more people on this course. </w:t>
      </w:r>
      <w:proofErr w:type="gramStart"/>
      <w:r w:rsidRPr="00312F18">
        <w:rPr>
          <w:rFonts w:ascii="Arial" w:hAnsi="Arial" w:cs="Arial"/>
          <w:i/>
          <w:szCs w:val="22"/>
        </w:rPr>
        <w:t>So</w:t>
      </w:r>
      <w:proofErr w:type="gramEnd"/>
      <w:r w:rsidRPr="00312F18">
        <w:rPr>
          <w:rFonts w:ascii="Arial" w:hAnsi="Arial" w:cs="Arial"/>
          <w:i/>
          <w:szCs w:val="22"/>
        </w:rPr>
        <w:t xml:space="preserve"> you are limited to the amount of time you can have with them.”</w:t>
      </w:r>
      <w:r w:rsidRPr="00312F18">
        <w:rPr>
          <w:rFonts w:ascii="Arial" w:hAnsi="Arial" w:cs="Arial"/>
          <w:szCs w:val="22"/>
        </w:rPr>
        <w:t xml:space="preserve"> (C2).</w:t>
      </w:r>
    </w:p>
    <w:p w:rsidR="0037763E" w:rsidRPr="00312F18" w:rsidRDefault="0037763E" w:rsidP="009C3DA3">
      <w:pPr>
        <w:pStyle w:val="Thesistext"/>
        <w:ind w:firstLine="0"/>
        <w:jc w:val="both"/>
        <w:rPr>
          <w:rFonts w:ascii="Arial" w:hAnsi="Arial" w:cs="Arial"/>
          <w:szCs w:val="22"/>
        </w:rPr>
      </w:pPr>
    </w:p>
    <w:p w:rsidR="009C3DA3" w:rsidRPr="00312F18" w:rsidRDefault="009C3DA3" w:rsidP="009C3DA3">
      <w:pPr>
        <w:pStyle w:val="Heading4"/>
      </w:pPr>
      <w:r w:rsidRPr="00312F18">
        <w:t>Recruitment to a randomised controlled trial of IPS</w:t>
      </w:r>
    </w:p>
    <w:p w:rsidR="009C3DA3" w:rsidRPr="00312F18" w:rsidRDefault="009C3DA3" w:rsidP="009C3DA3">
      <w:pPr>
        <w:pStyle w:val="Thesistext"/>
        <w:ind w:firstLine="0"/>
        <w:jc w:val="both"/>
        <w:rPr>
          <w:rFonts w:ascii="Arial" w:hAnsi="Arial" w:cs="Arial"/>
          <w:szCs w:val="22"/>
        </w:rPr>
      </w:pPr>
      <w:r w:rsidRPr="00312F18">
        <w:rPr>
          <w:rFonts w:ascii="Arial" w:hAnsi="Arial" w:cs="Arial"/>
          <w:szCs w:val="22"/>
        </w:rPr>
        <w:t xml:space="preserve">One client expressed concern about recruitment in healthcare settings: </w:t>
      </w:r>
    </w:p>
    <w:p w:rsidR="009C3DA3" w:rsidRPr="00312F18" w:rsidRDefault="009C3DA3" w:rsidP="009C3DA3">
      <w:pPr>
        <w:pStyle w:val="Thesistext"/>
        <w:ind w:firstLine="0"/>
        <w:jc w:val="both"/>
        <w:rPr>
          <w:rFonts w:ascii="Arial" w:hAnsi="Arial" w:cs="Arial"/>
          <w:szCs w:val="22"/>
        </w:rPr>
      </w:pPr>
      <w:r w:rsidRPr="00312F18">
        <w:rPr>
          <w:rFonts w:ascii="Arial" w:hAnsi="Arial" w:cs="Arial"/>
          <w:i/>
          <w:szCs w:val="22"/>
        </w:rPr>
        <w:t xml:space="preserve">“I don't think... if I got a letter like that from my GP, I think I would just shove it in the bin. Or I </w:t>
      </w:r>
      <w:proofErr w:type="gramStart"/>
      <w:r w:rsidRPr="00312F18">
        <w:rPr>
          <w:rFonts w:ascii="Arial" w:hAnsi="Arial" w:cs="Arial"/>
          <w:i/>
          <w:szCs w:val="22"/>
        </w:rPr>
        <w:t>would..</w:t>
      </w:r>
      <w:proofErr w:type="gramEnd"/>
      <w:r w:rsidRPr="00312F18">
        <w:rPr>
          <w:rFonts w:ascii="Arial" w:hAnsi="Arial" w:cs="Arial"/>
          <w:i/>
          <w:szCs w:val="22"/>
        </w:rPr>
        <w:t xml:space="preserve"> I wouldn't be very happy.” </w:t>
      </w:r>
      <w:r w:rsidRPr="00312F18">
        <w:rPr>
          <w:rFonts w:ascii="Arial" w:hAnsi="Arial" w:cs="Arial"/>
          <w:szCs w:val="22"/>
        </w:rPr>
        <w:t>(C5).</w:t>
      </w:r>
    </w:p>
    <w:p w:rsidR="009C3DA3" w:rsidRPr="00312F18" w:rsidRDefault="009C3DA3" w:rsidP="009C3DA3">
      <w:pPr>
        <w:pStyle w:val="Thesistext"/>
        <w:ind w:firstLine="0"/>
        <w:jc w:val="both"/>
        <w:rPr>
          <w:rFonts w:ascii="Arial" w:hAnsi="Arial" w:cs="Arial"/>
          <w:szCs w:val="22"/>
        </w:rPr>
      </w:pPr>
      <w:r>
        <w:rPr>
          <w:rFonts w:ascii="Arial" w:hAnsi="Arial" w:cs="Arial"/>
          <w:szCs w:val="22"/>
        </w:rPr>
        <w:t>In contrast</w:t>
      </w:r>
      <w:r w:rsidRPr="00312F18">
        <w:rPr>
          <w:rFonts w:ascii="Arial" w:hAnsi="Arial" w:cs="Arial"/>
          <w:szCs w:val="22"/>
        </w:rPr>
        <w:t xml:space="preserve">, other clients felt this method of recruitment could be a positive way to identify people who might benefit from the intervention. </w:t>
      </w:r>
    </w:p>
    <w:p w:rsidR="009C3DA3" w:rsidRPr="00312F18" w:rsidRDefault="009C3DA3" w:rsidP="009C3DA3">
      <w:pPr>
        <w:pStyle w:val="Thesistext"/>
        <w:ind w:firstLine="0"/>
        <w:jc w:val="both"/>
        <w:rPr>
          <w:rFonts w:ascii="Arial" w:hAnsi="Arial" w:cs="Arial"/>
          <w:szCs w:val="22"/>
        </w:rPr>
      </w:pPr>
      <w:r w:rsidRPr="00312F18">
        <w:rPr>
          <w:rFonts w:ascii="Arial" w:hAnsi="Arial" w:cs="Arial"/>
          <w:i/>
          <w:szCs w:val="22"/>
        </w:rPr>
        <w:t xml:space="preserve">“That sounds like a good idea, because in a way when I was put on my antidepressants the doctor who gave me the antidepressants and telling me what to do, he told me that I needed to be part of a support programme, you are not </w:t>
      </w:r>
      <w:proofErr w:type="spellStart"/>
      <w:r w:rsidRPr="00312F18">
        <w:rPr>
          <w:rFonts w:ascii="Arial" w:hAnsi="Arial" w:cs="Arial"/>
          <w:i/>
          <w:szCs w:val="22"/>
        </w:rPr>
        <w:t>gonna</w:t>
      </w:r>
      <w:proofErr w:type="spellEnd"/>
      <w:r w:rsidRPr="00312F18">
        <w:rPr>
          <w:rFonts w:ascii="Arial" w:hAnsi="Arial" w:cs="Arial"/>
          <w:i/>
          <w:szCs w:val="22"/>
        </w:rPr>
        <w:t xml:space="preserve"> be able to do this alone, you’ve got your church, you’ve got your wife but you are </w:t>
      </w:r>
      <w:proofErr w:type="spellStart"/>
      <w:r w:rsidRPr="00312F18">
        <w:rPr>
          <w:rFonts w:ascii="Arial" w:hAnsi="Arial" w:cs="Arial"/>
          <w:i/>
          <w:szCs w:val="22"/>
        </w:rPr>
        <w:t>gonna</w:t>
      </w:r>
      <w:proofErr w:type="spellEnd"/>
      <w:r w:rsidRPr="00312F18">
        <w:rPr>
          <w:rFonts w:ascii="Arial" w:hAnsi="Arial" w:cs="Arial"/>
          <w:i/>
          <w:szCs w:val="22"/>
        </w:rPr>
        <w:t xml:space="preserve"> need more than that. You need someone to steer you in the right direction, which I have </w:t>
      </w:r>
      <w:proofErr w:type="gramStart"/>
      <w:r w:rsidRPr="00312F18">
        <w:rPr>
          <w:rFonts w:ascii="Arial" w:hAnsi="Arial" w:cs="Arial"/>
          <w:i/>
          <w:szCs w:val="22"/>
        </w:rPr>
        <w:t>done</w:t>
      </w:r>
      <w:proofErr w:type="gramEnd"/>
      <w:r w:rsidRPr="00312F18">
        <w:rPr>
          <w:rFonts w:ascii="Arial" w:hAnsi="Arial" w:cs="Arial"/>
          <w:i/>
          <w:szCs w:val="22"/>
        </w:rPr>
        <w:t xml:space="preserve"> and I continue to d</w:t>
      </w:r>
      <w:r w:rsidRPr="00312F18">
        <w:rPr>
          <w:rFonts w:ascii="Arial" w:hAnsi="Arial" w:cs="Arial"/>
          <w:szCs w:val="22"/>
        </w:rPr>
        <w:t xml:space="preserve">o.” (C4). </w:t>
      </w:r>
    </w:p>
    <w:p w:rsidR="009C3DA3" w:rsidRPr="00312F18" w:rsidRDefault="009C3DA3" w:rsidP="009C3DA3">
      <w:pPr>
        <w:pStyle w:val="Thesistext"/>
        <w:ind w:firstLine="0"/>
        <w:jc w:val="both"/>
        <w:rPr>
          <w:rFonts w:ascii="Arial" w:hAnsi="Arial" w:cs="Arial"/>
          <w:szCs w:val="22"/>
        </w:rPr>
      </w:pPr>
      <w:r>
        <w:rPr>
          <w:rFonts w:ascii="Arial" w:hAnsi="Arial" w:cs="Arial"/>
          <w:szCs w:val="22"/>
        </w:rPr>
        <w:t>One of the core precepts of IPS is that participation is voluntary and dictated by client choice. Even so, our interviewees appeared confused</w:t>
      </w:r>
      <w:r w:rsidRPr="00312F18">
        <w:rPr>
          <w:rFonts w:ascii="Arial" w:hAnsi="Arial" w:cs="Arial"/>
          <w:szCs w:val="22"/>
        </w:rPr>
        <w:t xml:space="preserve"> about </w:t>
      </w:r>
      <w:proofErr w:type="gramStart"/>
      <w:r w:rsidRPr="00312F18">
        <w:rPr>
          <w:rFonts w:ascii="Arial" w:hAnsi="Arial" w:cs="Arial"/>
          <w:szCs w:val="22"/>
        </w:rPr>
        <w:t>whether or not</w:t>
      </w:r>
      <w:proofErr w:type="gramEnd"/>
      <w:r w:rsidRPr="00312F18">
        <w:rPr>
          <w:rFonts w:ascii="Arial" w:hAnsi="Arial" w:cs="Arial"/>
          <w:szCs w:val="22"/>
        </w:rPr>
        <w:t xml:space="preserve"> their enrolment in the </w:t>
      </w:r>
      <w:r>
        <w:rPr>
          <w:rFonts w:ascii="Arial" w:hAnsi="Arial" w:cs="Arial"/>
          <w:szCs w:val="22"/>
        </w:rPr>
        <w:t xml:space="preserve">SJP </w:t>
      </w:r>
      <w:r w:rsidRPr="00312F18">
        <w:rPr>
          <w:rFonts w:ascii="Arial" w:hAnsi="Arial" w:cs="Arial"/>
          <w:szCs w:val="22"/>
        </w:rPr>
        <w:lastRenderedPageBreak/>
        <w:t>IPS programme was voluntary or mandatory. Although the</w:t>
      </w:r>
      <w:r>
        <w:rPr>
          <w:rFonts w:ascii="Arial" w:hAnsi="Arial" w:cs="Arial"/>
          <w:szCs w:val="22"/>
        </w:rPr>
        <w:t xml:space="preserve"> ESWs e</w:t>
      </w:r>
      <w:r w:rsidRPr="00312F18">
        <w:rPr>
          <w:rFonts w:ascii="Arial" w:hAnsi="Arial" w:cs="Arial"/>
          <w:szCs w:val="22"/>
        </w:rPr>
        <w:t xml:space="preserve">xplained </w:t>
      </w:r>
      <w:r>
        <w:rPr>
          <w:rFonts w:ascii="Arial" w:hAnsi="Arial" w:cs="Arial"/>
          <w:szCs w:val="22"/>
        </w:rPr>
        <w:t>at the outset that the programme was</w:t>
      </w:r>
      <w:r w:rsidRPr="00312F18">
        <w:rPr>
          <w:rFonts w:ascii="Arial" w:hAnsi="Arial" w:cs="Arial"/>
          <w:szCs w:val="22"/>
        </w:rPr>
        <w:t xml:space="preserve"> </w:t>
      </w:r>
      <w:r>
        <w:rPr>
          <w:rFonts w:ascii="Arial" w:hAnsi="Arial" w:cs="Arial"/>
          <w:szCs w:val="22"/>
        </w:rPr>
        <w:t>completely</w:t>
      </w:r>
      <w:r w:rsidRPr="00312F18">
        <w:rPr>
          <w:rFonts w:ascii="Arial" w:hAnsi="Arial" w:cs="Arial"/>
          <w:szCs w:val="22"/>
        </w:rPr>
        <w:t xml:space="preserve"> voluntary, some clients </w:t>
      </w:r>
      <w:r>
        <w:rPr>
          <w:rFonts w:ascii="Arial" w:hAnsi="Arial" w:cs="Arial"/>
          <w:szCs w:val="22"/>
        </w:rPr>
        <w:t>stated</w:t>
      </w:r>
      <w:r w:rsidRPr="00312F18">
        <w:rPr>
          <w:rFonts w:ascii="Arial" w:hAnsi="Arial" w:cs="Arial"/>
          <w:szCs w:val="22"/>
        </w:rPr>
        <w:t xml:space="preserve"> that they did not feel they had a choice about participation</w:t>
      </w:r>
      <w:r>
        <w:rPr>
          <w:rFonts w:ascii="Arial" w:hAnsi="Arial" w:cs="Arial"/>
          <w:szCs w:val="22"/>
        </w:rPr>
        <w:t>,</w:t>
      </w:r>
      <w:r w:rsidRPr="00312F18">
        <w:rPr>
          <w:rFonts w:ascii="Arial" w:hAnsi="Arial" w:cs="Arial"/>
          <w:szCs w:val="22"/>
        </w:rPr>
        <w:t xml:space="preserve"> particularly if they were referred by the job centre</w:t>
      </w:r>
      <w:r>
        <w:rPr>
          <w:rFonts w:ascii="Arial" w:hAnsi="Arial" w:cs="Arial"/>
          <w:szCs w:val="22"/>
        </w:rPr>
        <w:t xml:space="preserve"> (which was the case for the SJP programme but would not be the case in the planned pilot study)</w:t>
      </w:r>
      <w:r w:rsidRPr="00312F18">
        <w:rPr>
          <w:rFonts w:ascii="Arial" w:hAnsi="Arial" w:cs="Arial"/>
          <w:szCs w:val="22"/>
        </w:rPr>
        <w:t xml:space="preserve">. </w:t>
      </w:r>
      <w:r>
        <w:rPr>
          <w:rFonts w:ascii="Arial" w:hAnsi="Arial" w:cs="Arial"/>
          <w:szCs w:val="22"/>
        </w:rPr>
        <w:t>This</w:t>
      </w:r>
      <w:r w:rsidRPr="00312F18">
        <w:rPr>
          <w:rFonts w:ascii="Arial" w:hAnsi="Arial" w:cs="Arial"/>
          <w:szCs w:val="22"/>
        </w:rPr>
        <w:t xml:space="preserve"> uncertainty about </w:t>
      </w:r>
      <w:r>
        <w:rPr>
          <w:rFonts w:ascii="Arial" w:hAnsi="Arial" w:cs="Arial"/>
          <w:szCs w:val="22"/>
        </w:rPr>
        <w:t xml:space="preserve">their freedom of </w:t>
      </w:r>
      <w:r w:rsidRPr="00312F18">
        <w:rPr>
          <w:rFonts w:ascii="Arial" w:hAnsi="Arial" w:cs="Arial"/>
          <w:szCs w:val="22"/>
        </w:rPr>
        <w:t xml:space="preserve">choice </w:t>
      </w:r>
      <w:r>
        <w:rPr>
          <w:rFonts w:ascii="Arial" w:hAnsi="Arial" w:cs="Arial"/>
          <w:szCs w:val="22"/>
        </w:rPr>
        <w:t>regarding</w:t>
      </w:r>
      <w:r w:rsidRPr="00312F18">
        <w:rPr>
          <w:rFonts w:ascii="Arial" w:hAnsi="Arial" w:cs="Arial"/>
          <w:szCs w:val="22"/>
        </w:rPr>
        <w:t xml:space="preserve"> employment services was particularly unhelpful </w:t>
      </w:r>
      <w:r>
        <w:rPr>
          <w:rFonts w:ascii="Arial" w:hAnsi="Arial" w:cs="Arial"/>
          <w:szCs w:val="22"/>
        </w:rPr>
        <w:t>when</w:t>
      </w:r>
      <w:r w:rsidRPr="00312F18">
        <w:rPr>
          <w:rFonts w:ascii="Arial" w:hAnsi="Arial" w:cs="Arial"/>
          <w:szCs w:val="22"/>
        </w:rPr>
        <w:t xml:space="preserve"> trying to elicit their engagement with employment-related research and </w:t>
      </w:r>
      <w:r>
        <w:rPr>
          <w:rFonts w:ascii="Arial" w:hAnsi="Arial" w:cs="Arial"/>
          <w:szCs w:val="22"/>
        </w:rPr>
        <w:t>when explaining the voluntary nature of</w:t>
      </w:r>
      <w:r w:rsidRPr="00312F18">
        <w:rPr>
          <w:rFonts w:ascii="Arial" w:hAnsi="Arial" w:cs="Arial"/>
          <w:szCs w:val="22"/>
        </w:rPr>
        <w:t xml:space="preserve"> research </w:t>
      </w:r>
      <w:r>
        <w:rPr>
          <w:rFonts w:ascii="Arial" w:hAnsi="Arial" w:cs="Arial"/>
          <w:szCs w:val="22"/>
        </w:rPr>
        <w:t>participation</w:t>
      </w:r>
      <w:r w:rsidRPr="00312F18">
        <w:rPr>
          <w:rFonts w:ascii="Arial" w:hAnsi="Arial" w:cs="Arial"/>
          <w:szCs w:val="22"/>
        </w:rPr>
        <w:t xml:space="preserve">: </w:t>
      </w:r>
    </w:p>
    <w:p w:rsidR="009C3DA3" w:rsidRPr="00312F18" w:rsidRDefault="009C3DA3" w:rsidP="009C3DA3">
      <w:pPr>
        <w:pStyle w:val="Thesistext"/>
        <w:ind w:firstLine="0"/>
        <w:jc w:val="both"/>
        <w:rPr>
          <w:rFonts w:ascii="Arial" w:hAnsi="Arial" w:cs="Arial"/>
          <w:i/>
          <w:szCs w:val="22"/>
        </w:rPr>
      </w:pPr>
      <w:r w:rsidRPr="00312F18">
        <w:rPr>
          <w:rFonts w:ascii="Arial" w:hAnsi="Arial" w:cs="Arial"/>
          <w:szCs w:val="22"/>
        </w:rPr>
        <w:t>“</w:t>
      </w:r>
      <w:r w:rsidRPr="00312F18">
        <w:rPr>
          <w:rFonts w:ascii="Arial" w:hAnsi="Arial" w:cs="Arial"/>
          <w:i/>
          <w:szCs w:val="22"/>
        </w:rPr>
        <w:t xml:space="preserve">Even the advisors say it's "voluntary" it's not voluntary... when you go to see the advisor at the job centre they said "you're on the work activity group, you must be doing something" so they put you on [IPS programme]. And then when you come here, they say it's all voluntary. But it's not voluntary; the job centre put you on this course for a reason.” </w:t>
      </w:r>
      <w:r w:rsidRPr="00312F18">
        <w:rPr>
          <w:rFonts w:ascii="Arial" w:hAnsi="Arial" w:cs="Arial"/>
          <w:szCs w:val="22"/>
        </w:rPr>
        <w:t>(C3)</w:t>
      </w:r>
      <w:r w:rsidRPr="00312F18">
        <w:rPr>
          <w:rFonts w:ascii="Arial" w:hAnsi="Arial" w:cs="Arial"/>
          <w:i/>
          <w:szCs w:val="22"/>
        </w:rPr>
        <w:t>.</w:t>
      </w:r>
    </w:p>
    <w:p w:rsidR="009C3DA3" w:rsidRPr="00312F18" w:rsidRDefault="009C3DA3" w:rsidP="009C3DA3">
      <w:pPr>
        <w:pStyle w:val="Thesistext"/>
        <w:ind w:firstLine="0"/>
        <w:jc w:val="both"/>
        <w:rPr>
          <w:rFonts w:ascii="Arial" w:hAnsi="Arial" w:cs="Arial"/>
          <w:szCs w:val="22"/>
        </w:rPr>
      </w:pPr>
      <w:r w:rsidRPr="00312F18">
        <w:rPr>
          <w:rFonts w:ascii="Arial" w:hAnsi="Arial" w:cs="Arial"/>
          <w:szCs w:val="22"/>
        </w:rPr>
        <w:t xml:space="preserve">Clients also </w:t>
      </w:r>
      <w:r>
        <w:rPr>
          <w:rFonts w:ascii="Arial" w:hAnsi="Arial" w:cs="Arial"/>
          <w:szCs w:val="22"/>
        </w:rPr>
        <w:t xml:space="preserve">commented upon the large volume </w:t>
      </w:r>
      <w:r w:rsidRPr="00312F18">
        <w:rPr>
          <w:rFonts w:ascii="Arial" w:hAnsi="Arial" w:cs="Arial"/>
          <w:szCs w:val="22"/>
        </w:rPr>
        <w:t xml:space="preserve">of paperwork </w:t>
      </w:r>
      <w:r>
        <w:rPr>
          <w:rFonts w:ascii="Arial" w:hAnsi="Arial" w:cs="Arial"/>
          <w:szCs w:val="22"/>
        </w:rPr>
        <w:t>that arose from participation in</w:t>
      </w:r>
      <w:r w:rsidRPr="00312F18">
        <w:rPr>
          <w:rFonts w:ascii="Arial" w:hAnsi="Arial" w:cs="Arial"/>
          <w:szCs w:val="22"/>
        </w:rPr>
        <w:t xml:space="preserve"> the programme and evaluations of the IPS (</w:t>
      </w:r>
      <w:r>
        <w:rPr>
          <w:rFonts w:ascii="Arial" w:hAnsi="Arial" w:cs="Arial"/>
          <w:szCs w:val="22"/>
        </w:rPr>
        <w:t xml:space="preserve">evaluations of the SJP and </w:t>
      </w:r>
      <w:r w:rsidRPr="00312F18">
        <w:rPr>
          <w:rFonts w:ascii="Arial" w:hAnsi="Arial" w:cs="Arial"/>
          <w:szCs w:val="22"/>
        </w:rPr>
        <w:t xml:space="preserve">unrelated to the current research) and that </w:t>
      </w:r>
      <w:r>
        <w:rPr>
          <w:rFonts w:ascii="Arial" w:hAnsi="Arial" w:cs="Arial"/>
          <w:szCs w:val="22"/>
        </w:rPr>
        <w:t xml:space="preserve">the need for this </w:t>
      </w:r>
      <w:r w:rsidRPr="00312F18">
        <w:rPr>
          <w:rFonts w:ascii="Arial" w:hAnsi="Arial" w:cs="Arial"/>
          <w:szCs w:val="22"/>
        </w:rPr>
        <w:t xml:space="preserve">was not </w:t>
      </w:r>
      <w:r>
        <w:rPr>
          <w:rFonts w:ascii="Arial" w:hAnsi="Arial" w:cs="Arial"/>
          <w:szCs w:val="22"/>
        </w:rPr>
        <w:t>apparently</w:t>
      </w:r>
      <w:r w:rsidRPr="00312F18">
        <w:rPr>
          <w:rFonts w:ascii="Arial" w:hAnsi="Arial" w:cs="Arial"/>
          <w:szCs w:val="22"/>
        </w:rPr>
        <w:t xml:space="preserve"> explained to them. One client </w:t>
      </w:r>
      <w:r>
        <w:rPr>
          <w:rFonts w:ascii="Arial" w:hAnsi="Arial" w:cs="Arial"/>
          <w:szCs w:val="22"/>
        </w:rPr>
        <w:t>did not understand the purpose of</w:t>
      </w:r>
      <w:r w:rsidRPr="00312F18">
        <w:rPr>
          <w:rFonts w:ascii="Arial" w:hAnsi="Arial" w:cs="Arial"/>
          <w:szCs w:val="22"/>
        </w:rPr>
        <w:t xml:space="preserve"> the</w:t>
      </w:r>
      <w:r>
        <w:rPr>
          <w:rFonts w:ascii="Arial" w:hAnsi="Arial" w:cs="Arial"/>
          <w:szCs w:val="22"/>
        </w:rPr>
        <w:t xml:space="preserve"> </w:t>
      </w:r>
      <w:r w:rsidRPr="00312F18">
        <w:rPr>
          <w:rFonts w:ascii="Arial" w:hAnsi="Arial" w:cs="Arial"/>
          <w:szCs w:val="22"/>
        </w:rPr>
        <w:t xml:space="preserve">volume and content of questions asked in evaluations: </w:t>
      </w:r>
    </w:p>
    <w:p w:rsidR="009C3DA3" w:rsidRPr="00312F18" w:rsidRDefault="009C3DA3" w:rsidP="009C3DA3">
      <w:pPr>
        <w:pStyle w:val="Thesistext"/>
        <w:ind w:firstLine="0"/>
        <w:jc w:val="both"/>
        <w:rPr>
          <w:rFonts w:ascii="Arial" w:hAnsi="Arial" w:cs="Arial"/>
          <w:szCs w:val="22"/>
        </w:rPr>
      </w:pPr>
      <w:r w:rsidRPr="00312F18">
        <w:rPr>
          <w:rFonts w:ascii="Arial" w:hAnsi="Arial" w:cs="Arial"/>
          <w:i/>
          <w:szCs w:val="22"/>
        </w:rPr>
        <w:t xml:space="preserve">“Yeah it's like these [consent forms and information sheets]. Tick this thing on the computer. Tick, tick, tick. One question was </w:t>
      </w:r>
      <w:proofErr w:type="gramStart"/>
      <w:r w:rsidRPr="00312F18">
        <w:rPr>
          <w:rFonts w:ascii="Arial" w:hAnsi="Arial" w:cs="Arial"/>
          <w:i/>
          <w:szCs w:val="22"/>
        </w:rPr>
        <w:t>did</w:t>
      </w:r>
      <w:proofErr w:type="gramEnd"/>
      <w:r w:rsidRPr="00312F18">
        <w:rPr>
          <w:rFonts w:ascii="Arial" w:hAnsi="Arial" w:cs="Arial"/>
          <w:i/>
          <w:szCs w:val="22"/>
        </w:rPr>
        <w:t xml:space="preserve"> you have school dinners as a child? Yeah what's that about</w:t>
      </w:r>
      <w:r w:rsidRPr="00312F18">
        <w:rPr>
          <w:rFonts w:ascii="Arial" w:hAnsi="Arial" w:cs="Arial"/>
          <w:szCs w:val="22"/>
        </w:rPr>
        <w:t xml:space="preserve">?” (C3). </w:t>
      </w:r>
    </w:p>
    <w:p w:rsidR="0001675D" w:rsidRPr="00312F18" w:rsidRDefault="0001675D" w:rsidP="0001675D">
      <w:pPr>
        <w:pStyle w:val="Thesistext"/>
        <w:ind w:firstLine="0"/>
        <w:jc w:val="both"/>
        <w:rPr>
          <w:rFonts w:ascii="Arial" w:hAnsi="Arial" w:cs="Arial"/>
          <w:szCs w:val="22"/>
        </w:rPr>
      </w:pPr>
      <w:r w:rsidRPr="00312F18">
        <w:rPr>
          <w:rFonts w:ascii="Arial" w:hAnsi="Arial" w:cs="Arial"/>
          <w:szCs w:val="22"/>
        </w:rPr>
        <w:t xml:space="preserve">One ESW hypothesised that individuals recruited in different settings may differ from the clients who were currently </w:t>
      </w:r>
      <w:r>
        <w:rPr>
          <w:rFonts w:ascii="Arial" w:hAnsi="Arial" w:cs="Arial"/>
          <w:szCs w:val="22"/>
        </w:rPr>
        <w:t xml:space="preserve">being </w:t>
      </w:r>
      <w:r w:rsidRPr="00312F18">
        <w:rPr>
          <w:rFonts w:ascii="Arial" w:hAnsi="Arial" w:cs="Arial"/>
          <w:szCs w:val="22"/>
        </w:rPr>
        <w:t xml:space="preserve">offered IPS: </w:t>
      </w:r>
    </w:p>
    <w:p w:rsidR="0001675D" w:rsidRDefault="0001675D" w:rsidP="0001675D">
      <w:pPr>
        <w:pStyle w:val="Thesistext"/>
        <w:ind w:firstLine="0"/>
        <w:jc w:val="both"/>
        <w:rPr>
          <w:rFonts w:ascii="Arial" w:hAnsi="Arial" w:cs="Arial"/>
          <w:szCs w:val="22"/>
        </w:rPr>
      </w:pPr>
      <w:r w:rsidRPr="00312F18">
        <w:rPr>
          <w:rFonts w:ascii="Arial" w:hAnsi="Arial" w:cs="Arial"/>
          <w:szCs w:val="22"/>
        </w:rPr>
        <w:t>“</w:t>
      </w:r>
      <w:r w:rsidRPr="00312F18">
        <w:rPr>
          <w:rFonts w:ascii="Arial" w:hAnsi="Arial" w:cs="Arial"/>
          <w:i/>
          <w:szCs w:val="22"/>
        </w:rPr>
        <w:t xml:space="preserve">the referral would be different, it would be interesting to see those clients coming from a doctor’s surgery that are told to speak to someone, </w:t>
      </w:r>
      <w:proofErr w:type="spellStart"/>
      <w:r w:rsidRPr="00312F18">
        <w:rPr>
          <w:rFonts w:ascii="Arial" w:hAnsi="Arial" w:cs="Arial"/>
          <w:i/>
          <w:szCs w:val="22"/>
        </w:rPr>
        <w:t>‘cause</w:t>
      </w:r>
      <w:proofErr w:type="spellEnd"/>
      <w:r w:rsidRPr="00312F18">
        <w:rPr>
          <w:rFonts w:ascii="Arial" w:hAnsi="Arial" w:cs="Arial"/>
          <w:i/>
          <w:szCs w:val="22"/>
        </w:rPr>
        <w:t xml:space="preserve"> their mentality might be different, to people that are in the process of referrals coming often from the job centre</w:t>
      </w:r>
      <w:r w:rsidRPr="00312F18">
        <w:rPr>
          <w:rFonts w:ascii="Arial" w:hAnsi="Arial" w:cs="Arial"/>
          <w:szCs w:val="22"/>
        </w:rPr>
        <w:t>” (ESW5).</w:t>
      </w:r>
    </w:p>
    <w:p w:rsidR="0000092E" w:rsidRDefault="0000092E" w:rsidP="0000092E">
      <w:pPr>
        <w:pStyle w:val="Thesistext"/>
        <w:ind w:firstLine="0"/>
        <w:jc w:val="both"/>
        <w:rPr>
          <w:rFonts w:ascii="Arial" w:hAnsi="Arial" w:cs="Arial"/>
          <w:szCs w:val="22"/>
        </w:rPr>
      </w:pPr>
      <w:r>
        <w:rPr>
          <w:rFonts w:ascii="Arial" w:hAnsi="Arial" w:cs="Arial"/>
          <w:szCs w:val="22"/>
        </w:rPr>
        <w:t>P</w:t>
      </w:r>
      <w:r w:rsidRPr="00554D10">
        <w:rPr>
          <w:rFonts w:ascii="Arial" w:hAnsi="Arial" w:cs="Arial"/>
          <w:szCs w:val="22"/>
        </w:rPr>
        <w:t>CPs discussed recruiting eligible patients from healthcare settings. They felt it would be possible to</w:t>
      </w:r>
      <w:r w:rsidRPr="00154C91">
        <w:rPr>
          <w:rFonts w:ascii="Arial" w:hAnsi="Arial" w:cs="Arial"/>
          <w:szCs w:val="22"/>
        </w:rPr>
        <w:t xml:space="preserve"> undertake database searches, using the Read codes. Read codes are the standard clinical terminology system used in general practice in the UK.</w:t>
      </w:r>
      <w:r w:rsidR="00632B77">
        <w:rPr>
          <w:rFonts w:ascii="Arial" w:hAnsi="Arial" w:cs="Arial"/>
          <w:szCs w:val="22"/>
          <w:vertAlign w:val="superscript"/>
        </w:rPr>
        <w:t>36</w:t>
      </w:r>
      <w:r w:rsidRPr="00154C91">
        <w:rPr>
          <w:rFonts w:ascii="Arial" w:hAnsi="Arial" w:cs="Arial"/>
          <w:szCs w:val="22"/>
        </w:rPr>
        <w:t xml:space="preserve"> They </w:t>
      </w:r>
      <w:r w:rsidRPr="00154C91">
        <w:rPr>
          <w:rFonts w:ascii="Arial" w:hAnsi="Arial" w:cs="Arial"/>
          <w:color w:val="000000"/>
          <w:szCs w:val="22"/>
        </w:rPr>
        <w:t>provide a hierarchical clinical coding system for the purpose of reporting, research, decision-making, and to allow data to be shared reliably between different computer systems, and have been used previously for chronic pain</w:t>
      </w:r>
      <w:r w:rsidRPr="00154C91">
        <w:rPr>
          <w:rFonts w:ascii="Arial" w:hAnsi="Arial" w:cs="Arial"/>
          <w:szCs w:val="22"/>
        </w:rPr>
        <w:t>.</w:t>
      </w:r>
      <w:r w:rsidR="00632B77">
        <w:rPr>
          <w:rFonts w:ascii="Arial" w:hAnsi="Arial" w:cs="Arial"/>
          <w:color w:val="000000"/>
          <w:szCs w:val="22"/>
          <w:vertAlign w:val="superscript"/>
        </w:rPr>
        <w:t>3</w:t>
      </w:r>
      <w:r w:rsidR="00632B77" w:rsidRPr="003729DB">
        <w:rPr>
          <w:rFonts w:ascii="Arial" w:hAnsi="Arial" w:cs="Arial"/>
          <w:color w:val="000000"/>
          <w:szCs w:val="22"/>
          <w:vertAlign w:val="superscript"/>
        </w:rPr>
        <w:t>7</w:t>
      </w:r>
      <w:r w:rsidRPr="00154C91">
        <w:rPr>
          <w:rFonts w:ascii="Arial" w:hAnsi="Arial" w:cs="Arial"/>
          <w:szCs w:val="22"/>
        </w:rPr>
        <w:t xml:space="preserve"> However</w:t>
      </w:r>
      <w:r>
        <w:rPr>
          <w:rFonts w:ascii="Arial" w:hAnsi="Arial" w:cs="Arial"/>
          <w:szCs w:val="22"/>
        </w:rPr>
        <w:t>,</w:t>
      </w:r>
      <w:r w:rsidRPr="00154C91">
        <w:rPr>
          <w:rFonts w:ascii="Arial" w:hAnsi="Arial" w:cs="Arial"/>
          <w:szCs w:val="22"/>
        </w:rPr>
        <w:t xml:space="preserve"> the </w:t>
      </w:r>
      <w:r>
        <w:rPr>
          <w:rFonts w:ascii="Arial" w:hAnsi="Arial" w:cs="Arial"/>
          <w:szCs w:val="22"/>
        </w:rPr>
        <w:t>P</w:t>
      </w:r>
      <w:r w:rsidRPr="00154C91">
        <w:rPr>
          <w:rFonts w:ascii="Arial" w:hAnsi="Arial" w:cs="Arial"/>
          <w:szCs w:val="22"/>
        </w:rPr>
        <w:t xml:space="preserve">CPs recognised that currently no Read code for unemployment </w:t>
      </w:r>
      <w:r>
        <w:rPr>
          <w:rFonts w:ascii="Arial" w:hAnsi="Arial" w:cs="Arial"/>
          <w:szCs w:val="22"/>
        </w:rPr>
        <w:t>exists so that the searches w</w:t>
      </w:r>
      <w:r w:rsidRPr="00154C91">
        <w:rPr>
          <w:rFonts w:ascii="Arial" w:hAnsi="Arial" w:cs="Arial"/>
          <w:szCs w:val="22"/>
        </w:rPr>
        <w:t xml:space="preserve">ould </w:t>
      </w:r>
      <w:r>
        <w:rPr>
          <w:rFonts w:ascii="Arial" w:hAnsi="Arial" w:cs="Arial"/>
          <w:szCs w:val="22"/>
        </w:rPr>
        <w:t>identify</w:t>
      </w:r>
      <w:r w:rsidRPr="00154C91">
        <w:rPr>
          <w:rFonts w:ascii="Arial" w:hAnsi="Arial" w:cs="Arial"/>
          <w:szCs w:val="22"/>
        </w:rPr>
        <w:t xml:space="preserve"> patients with pain and certified sickness absence, but not unemployment. </w:t>
      </w:r>
      <w:r>
        <w:rPr>
          <w:rFonts w:ascii="Arial" w:hAnsi="Arial" w:cs="Arial"/>
          <w:szCs w:val="22"/>
        </w:rPr>
        <w:t>P</w:t>
      </w:r>
      <w:r w:rsidRPr="00154C91">
        <w:rPr>
          <w:rFonts w:ascii="Arial" w:hAnsi="Arial" w:cs="Arial"/>
          <w:szCs w:val="22"/>
        </w:rPr>
        <w:t xml:space="preserve">CPs suggested that Read codes for chronic pain conditions could be used in conjunction with medication codes (e.g. opioid or </w:t>
      </w:r>
      <w:proofErr w:type="spellStart"/>
      <w:r w:rsidRPr="00154C91">
        <w:rPr>
          <w:rFonts w:ascii="Arial" w:hAnsi="Arial" w:cs="Arial"/>
          <w:szCs w:val="22"/>
        </w:rPr>
        <w:t>gabapentinoids</w:t>
      </w:r>
      <w:proofErr w:type="spellEnd"/>
      <w:r w:rsidRPr="00154C91">
        <w:rPr>
          <w:rFonts w:ascii="Arial" w:hAnsi="Arial" w:cs="Arial"/>
          <w:szCs w:val="22"/>
        </w:rPr>
        <w:t>) to identify potential participants.</w:t>
      </w:r>
    </w:p>
    <w:p w:rsidR="0000092E" w:rsidRDefault="0000092E" w:rsidP="0000092E">
      <w:pPr>
        <w:pStyle w:val="Thesistext"/>
        <w:ind w:firstLine="0"/>
        <w:jc w:val="both"/>
        <w:rPr>
          <w:rFonts w:ascii="Arial" w:hAnsi="Arial" w:cs="Arial"/>
          <w:szCs w:val="22"/>
        </w:rPr>
      </w:pPr>
      <w:r>
        <w:rPr>
          <w:rFonts w:ascii="Arial" w:hAnsi="Arial" w:cs="Arial"/>
          <w:szCs w:val="22"/>
        </w:rPr>
        <w:lastRenderedPageBreak/>
        <w:t>P</w:t>
      </w:r>
      <w:r w:rsidRPr="00154C91">
        <w:rPr>
          <w:rFonts w:ascii="Arial" w:hAnsi="Arial" w:cs="Arial"/>
          <w:szCs w:val="22"/>
        </w:rPr>
        <w:t xml:space="preserve">CPs also </w:t>
      </w:r>
      <w:r>
        <w:rPr>
          <w:rFonts w:ascii="Arial" w:hAnsi="Arial" w:cs="Arial"/>
          <w:szCs w:val="22"/>
        </w:rPr>
        <w:t>believed</w:t>
      </w:r>
      <w:r w:rsidRPr="00154C91">
        <w:rPr>
          <w:rFonts w:ascii="Arial" w:hAnsi="Arial" w:cs="Arial"/>
          <w:szCs w:val="22"/>
        </w:rPr>
        <w:t xml:space="preserve"> they could personally identify individuals who would benefit from the programme based on regular contact through primary care services.</w:t>
      </w:r>
    </w:p>
    <w:p w:rsidR="0000092E" w:rsidRPr="00312F18" w:rsidRDefault="0000092E" w:rsidP="0001675D">
      <w:pPr>
        <w:pStyle w:val="Thesistext"/>
        <w:ind w:firstLine="0"/>
        <w:jc w:val="both"/>
        <w:rPr>
          <w:rFonts w:ascii="Arial" w:hAnsi="Arial" w:cs="Arial"/>
          <w:szCs w:val="22"/>
        </w:rPr>
      </w:pPr>
    </w:p>
    <w:p w:rsidR="009C3DA3" w:rsidRPr="00312F18" w:rsidRDefault="0000092E" w:rsidP="009C3DA3">
      <w:pPr>
        <w:pStyle w:val="Heading4"/>
      </w:pPr>
      <w:r>
        <w:t xml:space="preserve">About the </w:t>
      </w:r>
      <w:r w:rsidR="00612B80">
        <w:t xml:space="preserve">nature of the </w:t>
      </w:r>
      <w:r>
        <w:t>IPS intervention</w:t>
      </w:r>
    </w:p>
    <w:p w:rsidR="0001675D" w:rsidRPr="00312F18" w:rsidRDefault="0001675D" w:rsidP="0001675D">
      <w:pPr>
        <w:pStyle w:val="Thesistext"/>
        <w:ind w:firstLine="0"/>
        <w:jc w:val="both"/>
        <w:rPr>
          <w:rFonts w:ascii="Arial" w:hAnsi="Arial" w:cs="Arial"/>
          <w:szCs w:val="22"/>
        </w:rPr>
      </w:pPr>
      <w:r w:rsidRPr="00312F18">
        <w:rPr>
          <w:rFonts w:ascii="Arial" w:hAnsi="Arial" w:cs="Arial"/>
          <w:szCs w:val="22"/>
        </w:rPr>
        <w:t xml:space="preserve">ESWs </w:t>
      </w:r>
      <w:proofErr w:type="gramStart"/>
      <w:r w:rsidRPr="00312F18">
        <w:rPr>
          <w:rFonts w:ascii="Arial" w:hAnsi="Arial" w:cs="Arial"/>
          <w:szCs w:val="22"/>
        </w:rPr>
        <w:t>were</w:t>
      </w:r>
      <w:r>
        <w:rPr>
          <w:rFonts w:ascii="Arial" w:hAnsi="Arial" w:cs="Arial"/>
          <w:szCs w:val="22"/>
        </w:rPr>
        <w:t xml:space="preserve"> </w:t>
      </w:r>
      <w:r w:rsidR="0000092E">
        <w:rPr>
          <w:rFonts w:ascii="Arial" w:hAnsi="Arial" w:cs="Arial"/>
          <w:szCs w:val="22"/>
        </w:rPr>
        <w:t>in agreement</w:t>
      </w:r>
      <w:proofErr w:type="gramEnd"/>
      <w:r w:rsidR="0000092E">
        <w:rPr>
          <w:rFonts w:ascii="Arial" w:hAnsi="Arial" w:cs="Arial"/>
          <w:szCs w:val="22"/>
        </w:rPr>
        <w:t xml:space="preserve"> with offering IPS after</w:t>
      </w:r>
      <w:r w:rsidRPr="00312F18">
        <w:rPr>
          <w:rFonts w:ascii="Arial" w:hAnsi="Arial" w:cs="Arial"/>
          <w:szCs w:val="22"/>
        </w:rPr>
        <w:t xml:space="preserve"> only 3 months of unemployment</w:t>
      </w:r>
      <w:r>
        <w:rPr>
          <w:rFonts w:ascii="Arial" w:hAnsi="Arial" w:cs="Arial"/>
          <w:szCs w:val="22"/>
        </w:rPr>
        <w:t>, which they thought would be</w:t>
      </w:r>
      <w:r w:rsidRPr="00312F18">
        <w:rPr>
          <w:rFonts w:ascii="Arial" w:hAnsi="Arial" w:cs="Arial"/>
          <w:szCs w:val="22"/>
        </w:rPr>
        <w:t xml:space="preserve"> </w:t>
      </w:r>
      <w:r>
        <w:rPr>
          <w:rFonts w:ascii="Arial" w:hAnsi="Arial" w:cs="Arial"/>
          <w:szCs w:val="22"/>
        </w:rPr>
        <w:t xml:space="preserve">particularly </w:t>
      </w:r>
      <w:r w:rsidRPr="00312F18">
        <w:rPr>
          <w:rFonts w:ascii="Arial" w:hAnsi="Arial" w:cs="Arial"/>
          <w:szCs w:val="22"/>
        </w:rPr>
        <w:t>beneficial. The</w:t>
      </w:r>
      <w:r>
        <w:rPr>
          <w:rFonts w:ascii="Arial" w:hAnsi="Arial" w:cs="Arial"/>
          <w:szCs w:val="22"/>
        </w:rPr>
        <w:t xml:space="preserve"> clients made the same point, suggesting th</w:t>
      </w:r>
      <w:r w:rsidRPr="00312F18">
        <w:rPr>
          <w:rFonts w:ascii="Arial" w:hAnsi="Arial" w:cs="Arial"/>
          <w:szCs w:val="22"/>
        </w:rPr>
        <w:t xml:space="preserve">at the sooner </w:t>
      </w:r>
      <w:r>
        <w:rPr>
          <w:rFonts w:ascii="Arial" w:hAnsi="Arial" w:cs="Arial"/>
          <w:szCs w:val="22"/>
        </w:rPr>
        <w:t xml:space="preserve">after losing their job </w:t>
      </w:r>
      <w:r w:rsidRPr="00312F18">
        <w:rPr>
          <w:rFonts w:ascii="Arial" w:hAnsi="Arial" w:cs="Arial"/>
          <w:szCs w:val="22"/>
        </w:rPr>
        <w:t>someone could enter the programme, the better it would be:</w:t>
      </w:r>
    </w:p>
    <w:p w:rsidR="0001675D" w:rsidRDefault="0001675D" w:rsidP="0001675D">
      <w:pPr>
        <w:pStyle w:val="Thesistext"/>
        <w:ind w:firstLine="0"/>
        <w:jc w:val="both"/>
        <w:rPr>
          <w:rFonts w:ascii="Arial" w:hAnsi="Arial" w:cs="Arial"/>
          <w:szCs w:val="22"/>
        </w:rPr>
      </w:pPr>
      <w:r w:rsidRPr="00312F18">
        <w:rPr>
          <w:rFonts w:ascii="Arial" w:hAnsi="Arial" w:cs="Arial"/>
          <w:szCs w:val="22"/>
        </w:rPr>
        <w:t xml:space="preserve"> “</w:t>
      </w:r>
      <w:r w:rsidRPr="00312F18">
        <w:rPr>
          <w:rFonts w:ascii="Arial" w:hAnsi="Arial" w:cs="Arial"/>
          <w:i/>
          <w:szCs w:val="22"/>
        </w:rPr>
        <w:t xml:space="preserve">Because everybody needs that helping hand, if you think about it, if somebody’s just come out of work, for 3 months and they’ve got nothing, that’s where they’re starting to lose the point, ‘I’m unemployed, I’m signing on, I’ve </w:t>
      </w:r>
      <w:proofErr w:type="spellStart"/>
      <w:r w:rsidRPr="00312F18">
        <w:rPr>
          <w:rFonts w:ascii="Arial" w:hAnsi="Arial" w:cs="Arial"/>
          <w:i/>
          <w:szCs w:val="22"/>
        </w:rPr>
        <w:t>gotta</w:t>
      </w:r>
      <w:proofErr w:type="spellEnd"/>
      <w:r w:rsidRPr="00312F18">
        <w:rPr>
          <w:rFonts w:ascii="Arial" w:hAnsi="Arial" w:cs="Arial"/>
          <w:i/>
          <w:szCs w:val="22"/>
        </w:rPr>
        <w:t xml:space="preserve"> do this, I’ve </w:t>
      </w:r>
      <w:proofErr w:type="spellStart"/>
      <w:r w:rsidRPr="00312F18">
        <w:rPr>
          <w:rFonts w:ascii="Arial" w:hAnsi="Arial" w:cs="Arial"/>
          <w:i/>
          <w:szCs w:val="22"/>
        </w:rPr>
        <w:t>gotta</w:t>
      </w:r>
      <w:proofErr w:type="spellEnd"/>
      <w:r w:rsidRPr="00312F18">
        <w:rPr>
          <w:rFonts w:ascii="Arial" w:hAnsi="Arial" w:cs="Arial"/>
          <w:i/>
          <w:szCs w:val="22"/>
        </w:rPr>
        <w:t xml:space="preserve"> do that… you know where do I go next?’ We don’t want that person to go 3 months after that, 6 months unemployed and still going nowhere, they need to be somewhere where they get the support, yeah I totally agree with that.” </w:t>
      </w:r>
      <w:r w:rsidRPr="00312F18">
        <w:rPr>
          <w:rFonts w:ascii="Arial" w:hAnsi="Arial" w:cs="Arial"/>
          <w:szCs w:val="22"/>
        </w:rPr>
        <w:t xml:space="preserve">(C4). </w:t>
      </w:r>
    </w:p>
    <w:p w:rsidR="0000092E" w:rsidRDefault="0000092E" w:rsidP="0000092E">
      <w:pPr>
        <w:pStyle w:val="Thesistext"/>
        <w:ind w:firstLine="0"/>
        <w:jc w:val="both"/>
        <w:rPr>
          <w:rFonts w:ascii="Arial" w:hAnsi="Arial" w:cs="Arial"/>
          <w:szCs w:val="22"/>
        </w:rPr>
      </w:pPr>
      <w:r>
        <w:rPr>
          <w:rFonts w:ascii="Arial" w:hAnsi="Arial" w:cs="Arial"/>
          <w:szCs w:val="22"/>
        </w:rPr>
        <w:t>Likewise,</w:t>
      </w:r>
      <w:r w:rsidRPr="00154C91">
        <w:rPr>
          <w:rFonts w:ascii="Arial" w:hAnsi="Arial" w:cs="Arial"/>
          <w:szCs w:val="22"/>
        </w:rPr>
        <w:t xml:space="preserve"> </w:t>
      </w:r>
      <w:r>
        <w:rPr>
          <w:rFonts w:ascii="Arial" w:hAnsi="Arial" w:cs="Arial"/>
          <w:szCs w:val="22"/>
        </w:rPr>
        <w:t>the PCPs emphasised the importance of early intervention after unemployment:</w:t>
      </w:r>
    </w:p>
    <w:p w:rsidR="0000092E" w:rsidRDefault="0000092E" w:rsidP="0000092E">
      <w:pPr>
        <w:pStyle w:val="Thesistext"/>
        <w:ind w:firstLine="0"/>
        <w:jc w:val="both"/>
        <w:rPr>
          <w:rFonts w:ascii="Arial" w:hAnsi="Arial" w:cs="Arial"/>
          <w:szCs w:val="22"/>
        </w:rPr>
      </w:pPr>
      <w:r w:rsidRPr="00154C91">
        <w:rPr>
          <w:rFonts w:ascii="Arial" w:hAnsi="Arial" w:cs="Arial"/>
          <w:szCs w:val="22"/>
        </w:rPr>
        <w:t xml:space="preserve"> “</w:t>
      </w:r>
      <w:r w:rsidRPr="00154C91">
        <w:rPr>
          <w:rFonts w:ascii="Arial" w:hAnsi="Arial" w:cs="Arial"/>
          <w:i/>
          <w:szCs w:val="22"/>
        </w:rPr>
        <w:t>I think the sooner you can get someone back to work, the better</w:t>
      </w:r>
      <w:r w:rsidRPr="00154C91">
        <w:rPr>
          <w:rFonts w:ascii="Arial" w:hAnsi="Arial" w:cs="Arial"/>
          <w:szCs w:val="22"/>
        </w:rPr>
        <w:t>.” (</w:t>
      </w:r>
      <w:r>
        <w:rPr>
          <w:rFonts w:ascii="Arial" w:hAnsi="Arial" w:cs="Arial"/>
          <w:szCs w:val="22"/>
        </w:rPr>
        <w:t>P</w:t>
      </w:r>
      <w:r w:rsidRPr="00154C91">
        <w:rPr>
          <w:rFonts w:ascii="Arial" w:hAnsi="Arial" w:cs="Arial"/>
          <w:szCs w:val="22"/>
        </w:rPr>
        <w:t>CP4).</w:t>
      </w:r>
    </w:p>
    <w:p w:rsidR="00AE6F3D" w:rsidRDefault="0001675D" w:rsidP="00AE6F3D">
      <w:pPr>
        <w:pStyle w:val="Thesistext"/>
        <w:ind w:firstLine="0"/>
        <w:jc w:val="both"/>
        <w:rPr>
          <w:rFonts w:ascii="Arial" w:hAnsi="Arial" w:cs="Arial"/>
          <w:szCs w:val="22"/>
        </w:rPr>
      </w:pPr>
      <w:r>
        <w:rPr>
          <w:rFonts w:ascii="Arial" w:hAnsi="Arial" w:cs="Arial"/>
          <w:szCs w:val="22"/>
        </w:rPr>
        <w:t>T</w:t>
      </w:r>
      <w:r w:rsidRPr="00312F18">
        <w:rPr>
          <w:rFonts w:ascii="Arial" w:hAnsi="Arial" w:cs="Arial"/>
          <w:szCs w:val="22"/>
        </w:rPr>
        <w:t xml:space="preserve">he </w:t>
      </w:r>
      <w:r w:rsidR="00AE6F3D">
        <w:rPr>
          <w:rFonts w:ascii="Arial" w:hAnsi="Arial" w:cs="Arial"/>
          <w:szCs w:val="22"/>
        </w:rPr>
        <w:t xml:space="preserve">ESWs </w:t>
      </w:r>
      <w:r w:rsidRPr="00312F18">
        <w:rPr>
          <w:rFonts w:ascii="Arial" w:hAnsi="Arial" w:cs="Arial"/>
          <w:szCs w:val="22"/>
        </w:rPr>
        <w:t xml:space="preserve">felt the IPS should continue to be available for longer than a year since the process of preparing someone for work and securing employment </w:t>
      </w:r>
      <w:r>
        <w:rPr>
          <w:rFonts w:ascii="Arial" w:hAnsi="Arial" w:cs="Arial"/>
          <w:szCs w:val="22"/>
        </w:rPr>
        <w:t>could</w:t>
      </w:r>
      <w:r w:rsidRPr="00312F18">
        <w:rPr>
          <w:rFonts w:ascii="Arial" w:hAnsi="Arial" w:cs="Arial"/>
          <w:szCs w:val="22"/>
        </w:rPr>
        <w:t xml:space="preserve"> be lengthy. </w:t>
      </w:r>
      <w:r w:rsidR="00AE6F3D">
        <w:rPr>
          <w:rFonts w:ascii="Arial" w:hAnsi="Arial" w:cs="Arial"/>
          <w:szCs w:val="22"/>
        </w:rPr>
        <w:t>Clients likewise reported that</w:t>
      </w:r>
      <w:r w:rsidR="00AE6F3D" w:rsidRPr="00312F18">
        <w:rPr>
          <w:rFonts w:ascii="Arial" w:hAnsi="Arial" w:cs="Arial"/>
          <w:szCs w:val="22"/>
        </w:rPr>
        <w:t xml:space="preserve"> it could take time to get someone ready for employment and into the workplace.  </w:t>
      </w:r>
    </w:p>
    <w:p w:rsidR="00AE6F3D" w:rsidRPr="00312F18" w:rsidRDefault="00AE6F3D" w:rsidP="00AE6F3D">
      <w:pPr>
        <w:pStyle w:val="Thesistext"/>
        <w:ind w:firstLine="0"/>
        <w:jc w:val="both"/>
        <w:rPr>
          <w:rFonts w:ascii="Arial" w:hAnsi="Arial" w:cs="Arial"/>
          <w:szCs w:val="22"/>
        </w:rPr>
      </w:pPr>
      <w:r w:rsidRPr="00312F18">
        <w:rPr>
          <w:rFonts w:ascii="Arial" w:hAnsi="Arial" w:cs="Arial"/>
          <w:szCs w:val="22"/>
        </w:rPr>
        <w:t>The pivotal role of the</w:t>
      </w:r>
      <w:r>
        <w:rPr>
          <w:rFonts w:ascii="Arial" w:hAnsi="Arial" w:cs="Arial"/>
          <w:szCs w:val="22"/>
        </w:rPr>
        <w:t>ir individual</w:t>
      </w:r>
      <w:r w:rsidRPr="00312F18">
        <w:rPr>
          <w:rFonts w:ascii="Arial" w:hAnsi="Arial" w:cs="Arial"/>
          <w:szCs w:val="22"/>
        </w:rPr>
        <w:t xml:space="preserve"> ESW in successful IPS was </w:t>
      </w:r>
      <w:r w:rsidR="000D4039">
        <w:rPr>
          <w:rFonts w:ascii="Arial" w:hAnsi="Arial" w:cs="Arial"/>
          <w:szCs w:val="22"/>
        </w:rPr>
        <w:t>emphasised by the clients</w:t>
      </w:r>
      <w:r>
        <w:rPr>
          <w:rFonts w:ascii="Arial" w:hAnsi="Arial" w:cs="Arial"/>
          <w:szCs w:val="22"/>
        </w:rPr>
        <w:t xml:space="preserve"> and in their view,</w:t>
      </w:r>
      <w:r w:rsidRPr="00312F18">
        <w:rPr>
          <w:rFonts w:ascii="Arial" w:hAnsi="Arial" w:cs="Arial"/>
          <w:szCs w:val="22"/>
        </w:rPr>
        <w:t xml:space="preserve"> </w:t>
      </w:r>
      <w:r w:rsidR="000D4039">
        <w:rPr>
          <w:rFonts w:ascii="Arial" w:hAnsi="Arial" w:cs="Arial"/>
          <w:szCs w:val="22"/>
        </w:rPr>
        <w:t xml:space="preserve">this relationship was </w:t>
      </w:r>
      <w:r w:rsidRPr="00312F18">
        <w:rPr>
          <w:rFonts w:ascii="Arial" w:hAnsi="Arial" w:cs="Arial"/>
          <w:szCs w:val="22"/>
        </w:rPr>
        <w:t xml:space="preserve">crucial </w:t>
      </w:r>
      <w:r>
        <w:rPr>
          <w:rFonts w:ascii="Arial" w:hAnsi="Arial" w:cs="Arial"/>
          <w:szCs w:val="22"/>
        </w:rPr>
        <w:t xml:space="preserve">in </w:t>
      </w:r>
      <w:r w:rsidRPr="00312F18">
        <w:rPr>
          <w:rFonts w:ascii="Arial" w:hAnsi="Arial" w:cs="Arial"/>
          <w:szCs w:val="22"/>
        </w:rPr>
        <w:t xml:space="preserve">finding clients </w:t>
      </w:r>
      <w:r>
        <w:rPr>
          <w:rFonts w:ascii="Arial" w:hAnsi="Arial" w:cs="Arial"/>
          <w:szCs w:val="22"/>
        </w:rPr>
        <w:t xml:space="preserve">suitable </w:t>
      </w:r>
      <w:r w:rsidRPr="00312F18">
        <w:rPr>
          <w:rFonts w:ascii="Arial" w:hAnsi="Arial" w:cs="Arial"/>
          <w:szCs w:val="22"/>
        </w:rPr>
        <w:t xml:space="preserve">employment. </w:t>
      </w:r>
      <w:r w:rsidR="000D4039">
        <w:rPr>
          <w:rFonts w:ascii="Arial" w:hAnsi="Arial" w:cs="Arial"/>
          <w:szCs w:val="22"/>
        </w:rPr>
        <w:t>On the other hand</w:t>
      </w:r>
      <w:r w:rsidRPr="00312F18">
        <w:rPr>
          <w:rFonts w:ascii="Arial" w:hAnsi="Arial" w:cs="Arial"/>
          <w:szCs w:val="22"/>
        </w:rPr>
        <w:t xml:space="preserve">, some clients described </w:t>
      </w:r>
      <w:r>
        <w:rPr>
          <w:rFonts w:ascii="Arial" w:hAnsi="Arial" w:cs="Arial"/>
          <w:szCs w:val="22"/>
        </w:rPr>
        <w:t>a lack of</w:t>
      </w:r>
      <w:r w:rsidRPr="00312F18">
        <w:rPr>
          <w:rFonts w:ascii="Arial" w:hAnsi="Arial" w:cs="Arial"/>
          <w:szCs w:val="22"/>
        </w:rPr>
        <w:t xml:space="preserve"> </w:t>
      </w:r>
      <w:r>
        <w:rPr>
          <w:rFonts w:ascii="Arial" w:hAnsi="Arial" w:cs="Arial"/>
          <w:szCs w:val="22"/>
        </w:rPr>
        <w:t>continuity</w:t>
      </w:r>
      <w:r w:rsidRPr="00312F18">
        <w:rPr>
          <w:rFonts w:ascii="Arial" w:hAnsi="Arial" w:cs="Arial"/>
          <w:szCs w:val="22"/>
        </w:rPr>
        <w:t xml:space="preserve"> in the programme and felt they had not developed a relationship with a single ESW, having met multiple different ones, which </w:t>
      </w:r>
      <w:r>
        <w:rPr>
          <w:rFonts w:ascii="Arial" w:hAnsi="Arial" w:cs="Arial"/>
          <w:szCs w:val="22"/>
        </w:rPr>
        <w:t>had negatively affected</w:t>
      </w:r>
      <w:r w:rsidRPr="00312F18">
        <w:rPr>
          <w:rFonts w:ascii="Arial" w:hAnsi="Arial" w:cs="Arial"/>
          <w:szCs w:val="22"/>
        </w:rPr>
        <w:t xml:space="preserve"> their experience of the programme. </w:t>
      </w:r>
    </w:p>
    <w:p w:rsidR="00AE6F3D" w:rsidRPr="00312F18" w:rsidRDefault="00AE6F3D" w:rsidP="00AE6F3D">
      <w:pPr>
        <w:pStyle w:val="Thesistext"/>
        <w:ind w:firstLine="0"/>
        <w:jc w:val="both"/>
        <w:rPr>
          <w:rFonts w:ascii="Arial" w:hAnsi="Arial" w:cs="Arial"/>
          <w:szCs w:val="22"/>
        </w:rPr>
      </w:pPr>
      <w:r w:rsidRPr="00312F18">
        <w:rPr>
          <w:rFonts w:ascii="Arial" w:hAnsi="Arial" w:cs="Arial"/>
          <w:i/>
          <w:szCs w:val="22"/>
        </w:rPr>
        <w:t>“I've just been moved from one advisor to another advisor, to a new one”</w:t>
      </w:r>
      <w:r w:rsidRPr="00312F18">
        <w:rPr>
          <w:rFonts w:ascii="Arial" w:hAnsi="Arial" w:cs="Arial"/>
          <w:szCs w:val="22"/>
        </w:rPr>
        <w:t xml:space="preserve"> (C2). </w:t>
      </w:r>
    </w:p>
    <w:p w:rsidR="000D4039" w:rsidRPr="00312F18" w:rsidRDefault="000D4039" w:rsidP="000D4039">
      <w:pPr>
        <w:pStyle w:val="Thesistext"/>
        <w:ind w:firstLine="0"/>
        <w:jc w:val="both"/>
        <w:rPr>
          <w:rFonts w:ascii="Arial" w:hAnsi="Arial" w:cs="Arial"/>
          <w:szCs w:val="22"/>
        </w:rPr>
      </w:pPr>
      <w:r w:rsidRPr="00312F18">
        <w:rPr>
          <w:rFonts w:ascii="Arial" w:hAnsi="Arial" w:cs="Arial"/>
          <w:szCs w:val="22"/>
        </w:rPr>
        <w:t>Clients reported that ESWs asked about their potential needs and barriers to create an individualised plan. One client recalled that</w:t>
      </w:r>
      <w:r>
        <w:rPr>
          <w:rFonts w:ascii="Arial" w:hAnsi="Arial" w:cs="Arial"/>
          <w:szCs w:val="22"/>
        </w:rPr>
        <w:t xml:space="preserve"> the specific details of her condition had not been</w:t>
      </w:r>
      <w:r w:rsidRPr="00381BE4">
        <w:rPr>
          <w:rFonts w:ascii="Arial" w:hAnsi="Arial" w:cs="Arial"/>
          <w:szCs w:val="22"/>
        </w:rPr>
        <w:t xml:space="preserve"> </w:t>
      </w:r>
      <w:r>
        <w:rPr>
          <w:rFonts w:ascii="Arial" w:hAnsi="Arial" w:cs="Arial"/>
          <w:szCs w:val="22"/>
        </w:rPr>
        <w:t>considered, but rather a very general discussion of her</w:t>
      </w:r>
      <w:r w:rsidRPr="00312F18">
        <w:rPr>
          <w:rFonts w:ascii="Arial" w:hAnsi="Arial" w:cs="Arial"/>
          <w:szCs w:val="22"/>
        </w:rPr>
        <w:t xml:space="preserve"> disability and illness: </w:t>
      </w:r>
    </w:p>
    <w:p w:rsidR="000D4039" w:rsidRPr="00312F18" w:rsidRDefault="000D4039" w:rsidP="000D4039">
      <w:pPr>
        <w:pStyle w:val="Thesistext"/>
        <w:ind w:firstLine="0"/>
        <w:jc w:val="both"/>
        <w:rPr>
          <w:rFonts w:ascii="Arial" w:hAnsi="Arial" w:cs="Arial"/>
          <w:szCs w:val="22"/>
        </w:rPr>
      </w:pPr>
      <w:r w:rsidRPr="00312F18">
        <w:rPr>
          <w:rFonts w:ascii="Arial" w:hAnsi="Arial" w:cs="Arial"/>
          <w:szCs w:val="22"/>
        </w:rPr>
        <w:t>“</w:t>
      </w:r>
      <w:r w:rsidRPr="00312F18">
        <w:rPr>
          <w:rFonts w:ascii="Arial" w:hAnsi="Arial" w:cs="Arial"/>
          <w:i/>
          <w:szCs w:val="22"/>
        </w:rPr>
        <w:t>So, for people with chronic pain, or anybody with mental health, or, you know, or anything that's specific, I think what would improve this service is having an advisor who specialised in that condition. Or in a couple of things. It's having that understanding, it bridges that gap.</w:t>
      </w:r>
      <w:r w:rsidRPr="00312F18">
        <w:rPr>
          <w:rFonts w:ascii="Arial" w:hAnsi="Arial" w:cs="Arial"/>
          <w:szCs w:val="22"/>
        </w:rPr>
        <w:t xml:space="preserve">” (C5). </w:t>
      </w:r>
    </w:p>
    <w:p w:rsidR="0000092E" w:rsidRPr="00312F18" w:rsidRDefault="000D4039" w:rsidP="0000092E">
      <w:pPr>
        <w:pStyle w:val="Thesistext"/>
        <w:ind w:firstLine="0"/>
        <w:jc w:val="both"/>
        <w:rPr>
          <w:rFonts w:ascii="Arial" w:hAnsi="Arial" w:cs="Arial"/>
          <w:szCs w:val="22"/>
        </w:rPr>
      </w:pPr>
      <w:r>
        <w:rPr>
          <w:rFonts w:ascii="Arial" w:hAnsi="Arial" w:cs="Arial"/>
          <w:szCs w:val="22"/>
        </w:rPr>
        <w:t>It seemed to the clients that</w:t>
      </w:r>
      <w:r w:rsidRPr="00312F18">
        <w:rPr>
          <w:rFonts w:ascii="Arial" w:hAnsi="Arial" w:cs="Arial"/>
          <w:szCs w:val="22"/>
        </w:rPr>
        <w:t xml:space="preserve"> personalised advice and a holistic approach </w:t>
      </w:r>
      <w:r>
        <w:rPr>
          <w:rFonts w:ascii="Arial" w:hAnsi="Arial" w:cs="Arial"/>
          <w:szCs w:val="22"/>
        </w:rPr>
        <w:t>were</w:t>
      </w:r>
      <w:r w:rsidRPr="00312F18">
        <w:rPr>
          <w:rFonts w:ascii="Arial" w:hAnsi="Arial" w:cs="Arial"/>
          <w:szCs w:val="22"/>
        </w:rPr>
        <w:t xml:space="preserve"> key </w:t>
      </w:r>
      <w:r>
        <w:rPr>
          <w:rFonts w:ascii="Arial" w:hAnsi="Arial" w:cs="Arial"/>
          <w:szCs w:val="22"/>
        </w:rPr>
        <w:t>features</w:t>
      </w:r>
      <w:r w:rsidRPr="00312F18">
        <w:rPr>
          <w:rFonts w:ascii="Arial" w:hAnsi="Arial" w:cs="Arial"/>
          <w:szCs w:val="22"/>
        </w:rPr>
        <w:t xml:space="preserve"> of the </w:t>
      </w:r>
      <w:r>
        <w:rPr>
          <w:rFonts w:ascii="Arial" w:hAnsi="Arial" w:cs="Arial"/>
          <w:szCs w:val="22"/>
        </w:rPr>
        <w:t xml:space="preserve">IPS </w:t>
      </w:r>
      <w:r w:rsidRPr="00312F18">
        <w:rPr>
          <w:rFonts w:ascii="Arial" w:hAnsi="Arial" w:cs="Arial"/>
          <w:szCs w:val="22"/>
        </w:rPr>
        <w:t>intervention.</w:t>
      </w:r>
      <w:r>
        <w:rPr>
          <w:rFonts w:ascii="Arial" w:hAnsi="Arial" w:cs="Arial"/>
          <w:szCs w:val="22"/>
        </w:rPr>
        <w:t xml:space="preserve"> Likewise, E</w:t>
      </w:r>
      <w:r w:rsidR="0000092E" w:rsidRPr="00312F18">
        <w:rPr>
          <w:rFonts w:ascii="Arial" w:hAnsi="Arial" w:cs="Arial"/>
          <w:szCs w:val="22"/>
        </w:rPr>
        <w:t xml:space="preserve">SWs discussed </w:t>
      </w:r>
      <w:r w:rsidR="0000092E">
        <w:rPr>
          <w:rFonts w:ascii="Arial" w:hAnsi="Arial" w:cs="Arial"/>
          <w:szCs w:val="22"/>
        </w:rPr>
        <w:t xml:space="preserve">the importance of </w:t>
      </w:r>
      <w:r w:rsidR="0000092E" w:rsidRPr="00312F18">
        <w:rPr>
          <w:rFonts w:ascii="Arial" w:hAnsi="Arial" w:cs="Arial"/>
          <w:szCs w:val="22"/>
        </w:rPr>
        <w:t xml:space="preserve">tailoring IPS to </w:t>
      </w:r>
      <w:r w:rsidR="0000092E">
        <w:rPr>
          <w:rFonts w:ascii="Arial" w:hAnsi="Arial" w:cs="Arial"/>
          <w:szCs w:val="22"/>
        </w:rPr>
        <w:t xml:space="preserve">each </w:t>
      </w:r>
      <w:r w:rsidR="0000092E">
        <w:rPr>
          <w:rFonts w:ascii="Arial" w:hAnsi="Arial" w:cs="Arial"/>
          <w:szCs w:val="22"/>
        </w:rPr>
        <w:lastRenderedPageBreak/>
        <w:t>individual</w:t>
      </w:r>
      <w:r w:rsidR="0000092E" w:rsidRPr="00312F18">
        <w:rPr>
          <w:rFonts w:ascii="Arial" w:hAnsi="Arial" w:cs="Arial"/>
          <w:szCs w:val="22"/>
        </w:rPr>
        <w:t xml:space="preserve"> client. </w:t>
      </w:r>
      <w:r>
        <w:rPr>
          <w:rFonts w:ascii="Arial" w:hAnsi="Arial" w:cs="Arial"/>
          <w:szCs w:val="22"/>
        </w:rPr>
        <w:t>This</w:t>
      </w:r>
      <w:r w:rsidR="0000092E" w:rsidRPr="00312F18">
        <w:rPr>
          <w:rFonts w:ascii="Arial" w:hAnsi="Arial" w:cs="Arial"/>
          <w:szCs w:val="22"/>
        </w:rPr>
        <w:t xml:space="preserve"> they </w:t>
      </w:r>
      <w:r>
        <w:rPr>
          <w:rFonts w:ascii="Arial" w:hAnsi="Arial" w:cs="Arial"/>
          <w:szCs w:val="22"/>
        </w:rPr>
        <w:t xml:space="preserve">usually </w:t>
      </w:r>
      <w:r w:rsidR="0000092E" w:rsidRPr="00312F18">
        <w:rPr>
          <w:rFonts w:ascii="Arial" w:hAnsi="Arial" w:cs="Arial"/>
          <w:szCs w:val="22"/>
        </w:rPr>
        <w:t xml:space="preserve">seemed </w:t>
      </w:r>
      <w:r>
        <w:rPr>
          <w:rFonts w:ascii="Arial" w:hAnsi="Arial" w:cs="Arial"/>
          <w:szCs w:val="22"/>
        </w:rPr>
        <w:t>to achieve</w:t>
      </w:r>
      <w:r w:rsidR="0000092E" w:rsidRPr="00312F18">
        <w:rPr>
          <w:rFonts w:ascii="Arial" w:hAnsi="Arial" w:cs="Arial"/>
          <w:szCs w:val="22"/>
        </w:rPr>
        <w:t xml:space="preserve"> based on discussion with clients, with limited knowledge about the impact and management of specific conditions:</w:t>
      </w:r>
    </w:p>
    <w:p w:rsidR="0000092E" w:rsidRPr="00312F18" w:rsidRDefault="0000092E" w:rsidP="0000092E">
      <w:pPr>
        <w:pStyle w:val="Thesistext"/>
        <w:ind w:firstLine="0"/>
        <w:jc w:val="both"/>
        <w:rPr>
          <w:rFonts w:ascii="Arial" w:hAnsi="Arial" w:cs="Arial"/>
          <w:szCs w:val="22"/>
        </w:rPr>
      </w:pPr>
      <w:r w:rsidRPr="00312F18">
        <w:rPr>
          <w:rFonts w:ascii="Arial" w:hAnsi="Arial" w:cs="Arial"/>
          <w:szCs w:val="22"/>
        </w:rPr>
        <w:t xml:space="preserve"> “</w:t>
      </w:r>
      <w:r w:rsidRPr="00312F18">
        <w:rPr>
          <w:rFonts w:ascii="Arial" w:hAnsi="Arial" w:cs="Arial"/>
          <w:i/>
          <w:szCs w:val="22"/>
        </w:rPr>
        <w:t>you should have advisers that have training around chronic pain and there should be a fully comprehensive directory of signposting people</w:t>
      </w:r>
      <w:r w:rsidRPr="00312F18">
        <w:rPr>
          <w:rFonts w:ascii="Arial" w:hAnsi="Arial" w:cs="Arial"/>
          <w:szCs w:val="22"/>
        </w:rPr>
        <w:t xml:space="preserve">” (ESW4). </w:t>
      </w:r>
    </w:p>
    <w:p w:rsidR="009C3DA3" w:rsidRPr="00312F18" w:rsidRDefault="009C3DA3" w:rsidP="009C3DA3">
      <w:pPr>
        <w:pStyle w:val="Thesistext"/>
        <w:ind w:firstLine="0"/>
        <w:jc w:val="both"/>
        <w:rPr>
          <w:rFonts w:ascii="Arial" w:hAnsi="Arial" w:cs="Arial"/>
          <w:szCs w:val="22"/>
        </w:rPr>
      </w:pPr>
      <w:r w:rsidRPr="00312F18">
        <w:rPr>
          <w:rFonts w:ascii="Arial" w:hAnsi="Arial" w:cs="Arial"/>
          <w:szCs w:val="22"/>
        </w:rPr>
        <w:t xml:space="preserve">Clients were aware of the existence of </w:t>
      </w:r>
      <w:r>
        <w:rPr>
          <w:rFonts w:ascii="Arial" w:hAnsi="Arial" w:cs="Arial"/>
          <w:szCs w:val="22"/>
        </w:rPr>
        <w:t>other</w:t>
      </w:r>
      <w:r w:rsidRPr="00312F18">
        <w:rPr>
          <w:rFonts w:ascii="Arial" w:hAnsi="Arial" w:cs="Arial"/>
          <w:szCs w:val="22"/>
        </w:rPr>
        <w:t xml:space="preserve"> employment interventions available for unemployed people. However, IPS was felt to be the best approach for patients with chronic pain, as other employment interventions </w:t>
      </w:r>
      <w:proofErr w:type="gramStart"/>
      <w:r w:rsidRPr="00312F18">
        <w:rPr>
          <w:rFonts w:ascii="Arial" w:hAnsi="Arial" w:cs="Arial"/>
          <w:szCs w:val="22"/>
        </w:rPr>
        <w:t>were seen as</w:t>
      </w:r>
      <w:proofErr w:type="gramEnd"/>
      <w:r w:rsidRPr="00312F18">
        <w:rPr>
          <w:rFonts w:ascii="Arial" w:hAnsi="Arial" w:cs="Arial"/>
          <w:szCs w:val="22"/>
        </w:rPr>
        <w:t xml:space="preserve"> not appropriate for individuals with complex issues:</w:t>
      </w:r>
    </w:p>
    <w:p w:rsidR="009C3DA3" w:rsidRDefault="009C3DA3" w:rsidP="009C3DA3">
      <w:pPr>
        <w:pStyle w:val="Thesistext"/>
        <w:ind w:firstLine="0"/>
        <w:jc w:val="both"/>
        <w:rPr>
          <w:rFonts w:ascii="Arial" w:hAnsi="Arial" w:cs="Arial"/>
          <w:szCs w:val="22"/>
        </w:rPr>
      </w:pPr>
      <w:r w:rsidRPr="00312F18">
        <w:rPr>
          <w:rFonts w:ascii="Arial" w:hAnsi="Arial" w:cs="Arial"/>
          <w:szCs w:val="22"/>
        </w:rPr>
        <w:t xml:space="preserve"> </w:t>
      </w:r>
      <w:r w:rsidRPr="00312F18">
        <w:rPr>
          <w:rFonts w:ascii="Arial" w:hAnsi="Arial" w:cs="Arial"/>
          <w:i/>
          <w:szCs w:val="22"/>
        </w:rPr>
        <w:t xml:space="preserve">“the other programme, they understood my </w:t>
      </w:r>
      <w:proofErr w:type="gramStart"/>
      <w:r w:rsidRPr="00312F18">
        <w:rPr>
          <w:rFonts w:ascii="Arial" w:hAnsi="Arial" w:cs="Arial"/>
          <w:i/>
          <w:szCs w:val="22"/>
        </w:rPr>
        <w:t>problems</w:t>
      </w:r>
      <w:proofErr w:type="gramEnd"/>
      <w:r w:rsidRPr="00312F18">
        <w:rPr>
          <w:rFonts w:ascii="Arial" w:hAnsi="Arial" w:cs="Arial"/>
          <w:i/>
          <w:szCs w:val="22"/>
        </w:rPr>
        <w:t xml:space="preserve"> but they didn’t do anything about it</w:t>
      </w:r>
      <w:r w:rsidRPr="00312F18">
        <w:rPr>
          <w:rFonts w:ascii="Arial" w:hAnsi="Arial" w:cs="Arial"/>
          <w:szCs w:val="22"/>
        </w:rPr>
        <w:t xml:space="preserve">” (C4). </w:t>
      </w:r>
    </w:p>
    <w:p w:rsidR="000D4039" w:rsidRPr="00154C91" w:rsidRDefault="000D4039" w:rsidP="000D4039">
      <w:pPr>
        <w:pStyle w:val="Heading4"/>
      </w:pPr>
    </w:p>
    <w:p w:rsidR="000D4039" w:rsidRDefault="000D4039" w:rsidP="000D4039">
      <w:pPr>
        <w:pStyle w:val="Thesistext"/>
        <w:ind w:firstLine="0"/>
        <w:jc w:val="both"/>
        <w:rPr>
          <w:rFonts w:ascii="Arial" w:hAnsi="Arial" w:cs="Arial"/>
          <w:szCs w:val="22"/>
        </w:rPr>
      </w:pPr>
      <w:r>
        <w:rPr>
          <w:rFonts w:ascii="Arial" w:hAnsi="Arial" w:cs="Arial"/>
          <w:szCs w:val="22"/>
        </w:rPr>
        <w:t xml:space="preserve">The “control” intervention was </w:t>
      </w:r>
      <w:r w:rsidR="00612B80">
        <w:rPr>
          <w:rFonts w:ascii="Arial" w:hAnsi="Arial" w:cs="Arial"/>
          <w:szCs w:val="22"/>
        </w:rPr>
        <w:t>brought up by</w:t>
      </w:r>
      <w:r>
        <w:rPr>
          <w:rFonts w:ascii="Arial" w:hAnsi="Arial" w:cs="Arial"/>
          <w:szCs w:val="22"/>
        </w:rPr>
        <w:t xml:space="preserve"> the PCPs. They reviewed the draft TAU booklet which would be provided to all subjects. T</w:t>
      </w:r>
      <w:r w:rsidRPr="00154C91">
        <w:rPr>
          <w:rFonts w:ascii="Arial" w:hAnsi="Arial" w:cs="Arial"/>
          <w:szCs w:val="22"/>
        </w:rPr>
        <w:t>he</w:t>
      </w:r>
      <w:r>
        <w:rPr>
          <w:rFonts w:ascii="Arial" w:hAnsi="Arial" w:cs="Arial"/>
          <w:szCs w:val="22"/>
        </w:rPr>
        <w:t>y reviewed the</w:t>
      </w:r>
      <w:r w:rsidRPr="00154C91">
        <w:rPr>
          <w:rFonts w:ascii="Arial" w:hAnsi="Arial" w:cs="Arial"/>
          <w:szCs w:val="22"/>
        </w:rPr>
        <w:t xml:space="preserve"> booklet </w:t>
      </w:r>
      <w:r>
        <w:rPr>
          <w:rFonts w:ascii="Arial" w:hAnsi="Arial" w:cs="Arial"/>
          <w:szCs w:val="22"/>
        </w:rPr>
        <w:t>positively, and in particular highlighted the vernacular language used throughout, and the reader-friendly style in which it addressed</w:t>
      </w:r>
      <w:r w:rsidRPr="00154C91">
        <w:rPr>
          <w:rFonts w:ascii="Arial" w:hAnsi="Arial" w:cs="Arial"/>
          <w:szCs w:val="22"/>
        </w:rPr>
        <w:t xml:space="preserve"> </w:t>
      </w:r>
      <w:proofErr w:type="gramStart"/>
      <w:r w:rsidRPr="00154C91">
        <w:rPr>
          <w:rFonts w:ascii="Arial" w:hAnsi="Arial" w:cs="Arial"/>
          <w:szCs w:val="22"/>
        </w:rPr>
        <w:t>common</w:t>
      </w:r>
      <w:r>
        <w:rPr>
          <w:rFonts w:ascii="Arial" w:hAnsi="Arial" w:cs="Arial"/>
          <w:szCs w:val="22"/>
        </w:rPr>
        <w:t>ly-asked</w:t>
      </w:r>
      <w:proofErr w:type="gramEnd"/>
      <w:r w:rsidRPr="00154C91">
        <w:rPr>
          <w:rFonts w:ascii="Arial" w:hAnsi="Arial" w:cs="Arial"/>
          <w:szCs w:val="22"/>
        </w:rPr>
        <w:t xml:space="preserve"> questions</w:t>
      </w:r>
      <w:r>
        <w:rPr>
          <w:rFonts w:ascii="Arial" w:hAnsi="Arial" w:cs="Arial"/>
          <w:szCs w:val="22"/>
        </w:rPr>
        <w:t xml:space="preserve"> without overwhelming the reader with</w:t>
      </w:r>
      <w:r w:rsidRPr="00154C91">
        <w:rPr>
          <w:rFonts w:ascii="Arial" w:hAnsi="Arial" w:cs="Arial"/>
          <w:szCs w:val="22"/>
        </w:rPr>
        <w:t xml:space="preserve"> </w:t>
      </w:r>
      <w:r>
        <w:rPr>
          <w:rFonts w:ascii="Arial" w:hAnsi="Arial" w:cs="Arial"/>
          <w:szCs w:val="22"/>
        </w:rPr>
        <w:t>excessive</w:t>
      </w:r>
      <w:r w:rsidRPr="00154C91">
        <w:rPr>
          <w:rFonts w:ascii="Arial" w:hAnsi="Arial" w:cs="Arial"/>
          <w:szCs w:val="22"/>
        </w:rPr>
        <w:t xml:space="preserve"> in</w:t>
      </w:r>
      <w:r>
        <w:rPr>
          <w:rFonts w:ascii="Arial" w:hAnsi="Arial" w:cs="Arial"/>
          <w:szCs w:val="22"/>
        </w:rPr>
        <w:t>formation:</w:t>
      </w:r>
    </w:p>
    <w:p w:rsidR="000D4039" w:rsidRDefault="000D4039" w:rsidP="000D4039">
      <w:pPr>
        <w:pStyle w:val="Thesistext"/>
        <w:ind w:firstLine="0"/>
        <w:jc w:val="both"/>
        <w:rPr>
          <w:rFonts w:ascii="Arial" w:hAnsi="Arial" w:cs="Arial"/>
          <w:szCs w:val="22"/>
        </w:rPr>
      </w:pPr>
      <w:r w:rsidRPr="00154C91">
        <w:rPr>
          <w:rFonts w:ascii="Arial" w:hAnsi="Arial" w:cs="Arial"/>
          <w:szCs w:val="22"/>
        </w:rPr>
        <w:t xml:space="preserve"> </w:t>
      </w:r>
      <w:r w:rsidRPr="00154C91">
        <w:rPr>
          <w:rFonts w:ascii="Arial" w:hAnsi="Arial" w:cs="Arial"/>
          <w:i/>
          <w:szCs w:val="22"/>
        </w:rPr>
        <w:t>“I think it’s very useful, I think it will help people…I think patients will find it quite useful</w:t>
      </w:r>
      <w:r w:rsidRPr="00154C91">
        <w:rPr>
          <w:rFonts w:ascii="Arial" w:hAnsi="Arial" w:cs="Arial"/>
          <w:szCs w:val="22"/>
        </w:rPr>
        <w:t>.” (</w:t>
      </w:r>
      <w:r>
        <w:rPr>
          <w:rFonts w:ascii="Arial" w:hAnsi="Arial" w:cs="Arial"/>
          <w:szCs w:val="22"/>
        </w:rPr>
        <w:t>P</w:t>
      </w:r>
      <w:r w:rsidRPr="00154C91">
        <w:rPr>
          <w:rFonts w:ascii="Arial" w:hAnsi="Arial" w:cs="Arial"/>
          <w:szCs w:val="22"/>
        </w:rPr>
        <w:t xml:space="preserve">CP8). </w:t>
      </w:r>
    </w:p>
    <w:p w:rsidR="000D4039" w:rsidRDefault="000D4039" w:rsidP="000D4039">
      <w:pPr>
        <w:pStyle w:val="Thesistext"/>
        <w:ind w:firstLine="0"/>
        <w:jc w:val="both"/>
        <w:rPr>
          <w:rFonts w:ascii="Arial" w:hAnsi="Arial" w:cs="Arial"/>
          <w:szCs w:val="22"/>
        </w:rPr>
      </w:pPr>
      <w:r>
        <w:rPr>
          <w:rFonts w:ascii="Arial" w:hAnsi="Arial" w:cs="Arial"/>
          <w:szCs w:val="22"/>
        </w:rPr>
        <w:t>P</w:t>
      </w:r>
      <w:r w:rsidRPr="00154C91">
        <w:rPr>
          <w:rFonts w:ascii="Arial" w:hAnsi="Arial" w:cs="Arial"/>
          <w:szCs w:val="22"/>
        </w:rPr>
        <w:t xml:space="preserve">CPs reported willingness to randomise patients to both the IPS and control interventions. One </w:t>
      </w:r>
      <w:r>
        <w:rPr>
          <w:rFonts w:ascii="Arial" w:hAnsi="Arial" w:cs="Arial"/>
          <w:szCs w:val="22"/>
        </w:rPr>
        <w:t>P</w:t>
      </w:r>
      <w:r w:rsidRPr="00154C91">
        <w:rPr>
          <w:rFonts w:ascii="Arial" w:hAnsi="Arial" w:cs="Arial"/>
          <w:szCs w:val="22"/>
        </w:rPr>
        <w:t>CP explained that in previous studies, participants had been unhappy if they had been randomised to a control group, and felt that it would be important to explain the benefit of both interventions</w:t>
      </w:r>
      <w:r>
        <w:rPr>
          <w:rFonts w:ascii="Arial" w:hAnsi="Arial" w:cs="Arial"/>
          <w:szCs w:val="22"/>
        </w:rPr>
        <w:t>:</w:t>
      </w:r>
    </w:p>
    <w:p w:rsidR="000D4039" w:rsidRDefault="000D4039" w:rsidP="000D4039">
      <w:pPr>
        <w:pStyle w:val="Thesistext"/>
        <w:ind w:firstLine="0"/>
        <w:jc w:val="both"/>
        <w:rPr>
          <w:rFonts w:ascii="Arial" w:hAnsi="Arial" w:cs="Arial"/>
          <w:szCs w:val="22"/>
        </w:rPr>
      </w:pPr>
      <w:r w:rsidRPr="00154C91">
        <w:rPr>
          <w:rFonts w:ascii="Arial" w:hAnsi="Arial" w:cs="Arial"/>
          <w:szCs w:val="22"/>
        </w:rPr>
        <w:t xml:space="preserve"> “</w:t>
      </w:r>
      <w:r w:rsidRPr="00154C91">
        <w:rPr>
          <w:rFonts w:ascii="Arial" w:hAnsi="Arial" w:cs="Arial"/>
          <w:i/>
          <w:szCs w:val="22"/>
        </w:rPr>
        <w:t xml:space="preserve">I tend to... not sell it if it's a non-intervention or control, but actually saying... you are actually really important in this study as well. They are part of </w:t>
      </w:r>
      <w:proofErr w:type="gramStart"/>
      <w:r w:rsidRPr="00154C91">
        <w:rPr>
          <w:rFonts w:ascii="Arial" w:hAnsi="Arial" w:cs="Arial"/>
          <w:i/>
          <w:szCs w:val="22"/>
        </w:rPr>
        <w:t>it</w:t>
      </w:r>
      <w:proofErr w:type="gramEnd"/>
      <w:r w:rsidRPr="00154C91">
        <w:rPr>
          <w:rFonts w:ascii="Arial" w:hAnsi="Arial" w:cs="Arial"/>
          <w:i/>
          <w:szCs w:val="22"/>
        </w:rPr>
        <w:t xml:space="preserve"> and they are helping. If we get to the </w:t>
      </w:r>
      <w:proofErr w:type="gramStart"/>
      <w:r w:rsidRPr="00154C91">
        <w:rPr>
          <w:rFonts w:ascii="Arial" w:hAnsi="Arial" w:cs="Arial"/>
          <w:i/>
          <w:szCs w:val="22"/>
        </w:rPr>
        <w:t>actually nitty</w:t>
      </w:r>
      <w:proofErr w:type="gramEnd"/>
      <w:r w:rsidRPr="00154C91">
        <w:rPr>
          <w:rFonts w:ascii="Arial" w:hAnsi="Arial" w:cs="Arial"/>
          <w:i/>
          <w:szCs w:val="22"/>
        </w:rPr>
        <w:t xml:space="preserve"> gritty and we are actually recruiting patients, then they've got that far, and we've talked about it, and we've consented them, then hopefully they are still on board.</w:t>
      </w:r>
      <w:r w:rsidRPr="00154C91">
        <w:rPr>
          <w:rFonts w:ascii="Arial" w:hAnsi="Arial" w:cs="Arial"/>
          <w:szCs w:val="22"/>
        </w:rPr>
        <w:t>” (</w:t>
      </w:r>
      <w:r>
        <w:rPr>
          <w:rFonts w:ascii="Arial" w:hAnsi="Arial" w:cs="Arial"/>
          <w:szCs w:val="22"/>
        </w:rPr>
        <w:t>P</w:t>
      </w:r>
      <w:r w:rsidRPr="00154C91">
        <w:rPr>
          <w:rFonts w:ascii="Arial" w:hAnsi="Arial" w:cs="Arial"/>
          <w:szCs w:val="22"/>
        </w:rPr>
        <w:t xml:space="preserve">CP4).  </w:t>
      </w:r>
    </w:p>
    <w:p w:rsidR="000D4039" w:rsidRPr="00312F18" w:rsidRDefault="000D4039" w:rsidP="009C3DA3">
      <w:pPr>
        <w:pStyle w:val="Thesistext"/>
        <w:ind w:firstLine="0"/>
        <w:jc w:val="both"/>
        <w:rPr>
          <w:rFonts w:ascii="Arial" w:hAnsi="Arial" w:cs="Arial"/>
          <w:szCs w:val="22"/>
        </w:rPr>
      </w:pPr>
    </w:p>
    <w:p w:rsidR="009C3DA3" w:rsidRPr="00312F18" w:rsidRDefault="009C3DA3" w:rsidP="009C3DA3">
      <w:pPr>
        <w:pStyle w:val="Heading4"/>
      </w:pPr>
      <w:r w:rsidRPr="00312F18">
        <w:t>Outcomes to be assessed in a future trial</w:t>
      </w:r>
    </w:p>
    <w:p w:rsidR="009C3DA3" w:rsidRPr="00312F18" w:rsidRDefault="009C3DA3" w:rsidP="009C3DA3">
      <w:pPr>
        <w:pStyle w:val="Thesistext"/>
        <w:ind w:firstLine="0"/>
        <w:jc w:val="both"/>
        <w:rPr>
          <w:rFonts w:ascii="Arial" w:hAnsi="Arial" w:cs="Arial"/>
          <w:szCs w:val="22"/>
        </w:rPr>
      </w:pPr>
      <w:r w:rsidRPr="00312F18">
        <w:rPr>
          <w:rFonts w:ascii="Arial" w:hAnsi="Arial" w:cs="Arial"/>
          <w:szCs w:val="22"/>
        </w:rPr>
        <w:t>Participants appreciated that the outcome of the programme would be entry to employment, although they indicated that a client may well not have found employment within the relatively short length of the proposed intervention (</w:t>
      </w:r>
      <w:r>
        <w:rPr>
          <w:rFonts w:ascii="Arial" w:hAnsi="Arial" w:cs="Arial"/>
          <w:szCs w:val="22"/>
        </w:rPr>
        <w:t>6-12</w:t>
      </w:r>
      <w:r w:rsidRPr="00312F18">
        <w:rPr>
          <w:rFonts w:ascii="Arial" w:hAnsi="Arial" w:cs="Arial"/>
          <w:szCs w:val="22"/>
        </w:rPr>
        <w:t xml:space="preserve"> months). At the time of interview, none of the clients </w:t>
      </w:r>
      <w:r>
        <w:rPr>
          <w:rFonts w:ascii="Arial" w:hAnsi="Arial" w:cs="Arial"/>
          <w:szCs w:val="22"/>
        </w:rPr>
        <w:t xml:space="preserve">on the SJP IPS programme </w:t>
      </w:r>
      <w:r w:rsidRPr="00312F18">
        <w:rPr>
          <w:rFonts w:ascii="Arial" w:hAnsi="Arial" w:cs="Arial"/>
          <w:szCs w:val="22"/>
        </w:rPr>
        <w:t xml:space="preserve">had secured paid employment, but all were keen to discuss the progress they had made. They highlighted the skills they had gained from the programme </w:t>
      </w:r>
      <w:r w:rsidRPr="00312F18">
        <w:rPr>
          <w:rFonts w:ascii="Arial" w:hAnsi="Arial" w:cs="Arial"/>
          <w:szCs w:val="22"/>
        </w:rPr>
        <w:lastRenderedPageBreak/>
        <w:t>that made them qualified for employment, with “job readiness” seen as a potential outcome for a future study:</w:t>
      </w:r>
    </w:p>
    <w:p w:rsidR="009C3DA3" w:rsidRPr="00312F18" w:rsidRDefault="009C3DA3" w:rsidP="009C3DA3">
      <w:pPr>
        <w:pStyle w:val="Thesistext"/>
        <w:ind w:firstLine="0"/>
        <w:jc w:val="both"/>
        <w:rPr>
          <w:rFonts w:ascii="Arial" w:hAnsi="Arial" w:cs="Arial"/>
          <w:szCs w:val="22"/>
        </w:rPr>
      </w:pPr>
      <w:r w:rsidRPr="00312F18">
        <w:rPr>
          <w:rFonts w:ascii="Arial" w:hAnsi="Arial" w:cs="Arial"/>
          <w:i/>
          <w:szCs w:val="22"/>
        </w:rPr>
        <w:t>“I feel a lot better about starting now, I don’t expect anything to happen until I’ve been here a few months or so, one thing at a time, I need some solid ground to stand on”</w:t>
      </w:r>
      <w:r w:rsidRPr="00312F18">
        <w:rPr>
          <w:rFonts w:ascii="Arial" w:hAnsi="Arial" w:cs="Arial"/>
          <w:szCs w:val="22"/>
        </w:rPr>
        <w:t xml:space="preserve"> (C7).</w:t>
      </w:r>
    </w:p>
    <w:p w:rsidR="009C3DA3" w:rsidRPr="00312F18" w:rsidRDefault="009C3DA3" w:rsidP="009C3DA3">
      <w:pPr>
        <w:pStyle w:val="Thesistext"/>
        <w:ind w:firstLine="0"/>
        <w:jc w:val="both"/>
        <w:rPr>
          <w:rFonts w:ascii="Arial" w:hAnsi="Arial" w:cs="Arial"/>
          <w:szCs w:val="22"/>
        </w:rPr>
      </w:pPr>
      <w:r w:rsidRPr="00312F18">
        <w:rPr>
          <w:rFonts w:ascii="Arial" w:hAnsi="Arial" w:cs="Arial"/>
          <w:szCs w:val="22"/>
        </w:rPr>
        <w:t>Some clients also described a boost in their confidence since starting the programme and reported that they were being more active in daily life:</w:t>
      </w:r>
    </w:p>
    <w:p w:rsidR="009C3DA3" w:rsidRDefault="009C3DA3" w:rsidP="009C3DA3">
      <w:pPr>
        <w:pStyle w:val="Thesistext"/>
        <w:ind w:firstLine="0"/>
        <w:jc w:val="both"/>
        <w:rPr>
          <w:rFonts w:ascii="Arial" w:hAnsi="Arial" w:cs="Arial"/>
          <w:szCs w:val="22"/>
        </w:rPr>
      </w:pPr>
      <w:r w:rsidRPr="00312F18">
        <w:rPr>
          <w:rFonts w:ascii="Arial" w:hAnsi="Arial" w:cs="Arial"/>
          <w:szCs w:val="22"/>
        </w:rPr>
        <w:t>“</w:t>
      </w:r>
      <w:r w:rsidRPr="00312F18">
        <w:rPr>
          <w:rFonts w:ascii="Arial" w:hAnsi="Arial" w:cs="Arial"/>
          <w:i/>
          <w:szCs w:val="22"/>
        </w:rPr>
        <w:t>it gets me out of the house and that you know what I mean, well… I’m out and about every day</w:t>
      </w:r>
      <w:r w:rsidRPr="00312F18">
        <w:rPr>
          <w:rFonts w:ascii="Arial" w:hAnsi="Arial" w:cs="Arial"/>
          <w:szCs w:val="22"/>
        </w:rPr>
        <w:t xml:space="preserve">.” (C6). </w:t>
      </w:r>
    </w:p>
    <w:p w:rsidR="00AE6F3D" w:rsidRDefault="00AE6F3D" w:rsidP="00AE6F3D">
      <w:pPr>
        <w:pStyle w:val="Thesistext"/>
        <w:ind w:firstLine="0"/>
        <w:jc w:val="both"/>
        <w:rPr>
          <w:rFonts w:ascii="Arial" w:hAnsi="Arial" w:cs="Arial"/>
          <w:szCs w:val="22"/>
        </w:rPr>
      </w:pPr>
      <w:r w:rsidRPr="00312F18">
        <w:rPr>
          <w:rFonts w:ascii="Arial" w:hAnsi="Arial" w:cs="Arial"/>
          <w:szCs w:val="22"/>
        </w:rPr>
        <w:t xml:space="preserve">ESWs </w:t>
      </w:r>
      <w:r>
        <w:rPr>
          <w:rFonts w:ascii="Arial" w:hAnsi="Arial" w:cs="Arial"/>
          <w:szCs w:val="22"/>
        </w:rPr>
        <w:t>recognised</w:t>
      </w:r>
      <w:r w:rsidRPr="00312F18">
        <w:rPr>
          <w:rFonts w:ascii="Arial" w:hAnsi="Arial" w:cs="Arial"/>
          <w:szCs w:val="22"/>
        </w:rPr>
        <w:t xml:space="preserve"> that the likely principal outcome of </w:t>
      </w:r>
      <w:r>
        <w:rPr>
          <w:rFonts w:ascii="Arial" w:hAnsi="Arial" w:cs="Arial"/>
          <w:szCs w:val="22"/>
        </w:rPr>
        <w:t xml:space="preserve">IPS </w:t>
      </w:r>
      <w:r w:rsidRPr="00312F18">
        <w:rPr>
          <w:rFonts w:ascii="Arial" w:hAnsi="Arial" w:cs="Arial"/>
          <w:szCs w:val="22"/>
        </w:rPr>
        <w:t xml:space="preserve">would be entry to employment. However, they also </w:t>
      </w:r>
      <w:r>
        <w:rPr>
          <w:rFonts w:ascii="Arial" w:hAnsi="Arial" w:cs="Arial"/>
          <w:szCs w:val="22"/>
        </w:rPr>
        <w:t>recognise</w:t>
      </w:r>
      <w:r w:rsidRPr="00312F18">
        <w:rPr>
          <w:rFonts w:ascii="Arial" w:hAnsi="Arial" w:cs="Arial"/>
          <w:szCs w:val="22"/>
        </w:rPr>
        <w:t>d th</w:t>
      </w:r>
      <w:r>
        <w:rPr>
          <w:rFonts w:ascii="Arial" w:hAnsi="Arial" w:cs="Arial"/>
          <w:szCs w:val="22"/>
        </w:rPr>
        <w:t>e probability that</w:t>
      </w:r>
      <w:r w:rsidRPr="00312F18">
        <w:rPr>
          <w:rFonts w:ascii="Arial" w:hAnsi="Arial" w:cs="Arial"/>
          <w:szCs w:val="22"/>
        </w:rPr>
        <w:t xml:space="preserve"> clients may not yet have </w:t>
      </w:r>
      <w:r>
        <w:rPr>
          <w:rFonts w:ascii="Arial" w:hAnsi="Arial" w:cs="Arial"/>
          <w:szCs w:val="22"/>
        </w:rPr>
        <w:t>secured</w:t>
      </w:r>
      <w:r w:rsidRPr="00312F18">
        <w:rPr>
          <w:rFonts w:ascii="Arial" w:hAnsi="Arial" w:cs="Arial"/>
          <w:szCs w:val="22"/>
        </w:rPr>
        <w:t xml:space="preserve"> employment</w:t>
      </w:r>
      <w:r>
        <w:rPr>
          <w:rFonts w:ascii="Arial" w:hAnsi="Arial" w:cs="Arial"/>
          <w:szCs w:val="22"/>
        </w:rPr>
        <w:t xml:space="preserve"> by the end of the intervention</w:t>
      </w:r>
      <w:r w:rsidRPr="00312F18">
        <w:rPr>
          <w:rFonts w:ascii="Arial" w:hAnsi="Arial" w:cs="Arial"/>
          <w:szCs w:val="22"/>
        </w:rPr>
        <w:t xml:space="preserve">. ESWs were keen to talk about the success stories of the IPS programme, </w:t>
      </w:r>
      <w:r>
        <w:rPr>
          <w:rFonts w:ascii="Arial" w:hAnsi="Arial" w:cs="Arial"/>
          <w:szCs w:val="22"/>
        </w:rPr>
        <w:t xml:space="preserve">notably client improvement in </w:t>
      </w:r>
      <w:r w:rsidRPr="00312F18">
        <w:rPr>
          <w:rFonts w:ascii="Arial" w:hAnsi="Arial" w:cs="Arial"/>
          <w:szCs w:val="22"/>
        </w:rPr>
        <w:t xml:space="preserve">several </w:t>
      </w:r>
      <w:r>
        <w:rPr>
          <w:rFonts w:ascii="Arial" w:hAnsi="Arial" w:cs="Arial"/>
          <w:szCs w:val="22"/>
        </w:rPr>
        <w:t xml:space="preserve">quality of life </w:t>
      </w:r>
      <w:r w:rsidRPr="00312F18">
        <w:rPr>
          <w:rFonts w:ascii="Arial" w:hAnsi="Arial" w:cs="Arial"/>
          <w:szCs w:val="22"/>
        </w:rPr>
        <w:t xml:space="preserve">domains. </w:t>
      </w:r>
      <w:r>
        <w:rPr>
          <w:rFonts w:ascii="Arial" w:hAnsi="Arial" w:cs="Arial"/>
          <w:szCs w:val="22"/>
        </w:rPr>
        <w:t xml:space="preserve"> </w:t>
      </w:r>
    </w:p>
    <w:p w:rsidR="00AE6F3D" w:rsidRPr="00312F18" w:rsidRDefault="0000092E" w:rsidP="00AE6F3D">
      <w:pPr>
        <w:pStyle w:val="Thesistext"/>
        <w:ind w:firstLine="0"/>
        <w:jc w:val="both"/>
        <w:rPr>
          <w:rFonts w:ascii="Arial" w:hAnsi="Arial" w:cs="Arial"/>
          <w:szCs w:val="22"/>
        </w:rPr>
      </w:pPr>
      <w:r>
        <w:rPr>
          <w:rFonts w:ascii="Arial" w:hAnsi="Arial" w:cs="Arial"/>
          <w:szCs w:val="22"/>
        </w:rPr>
        <w:t>T</w:t>
      </w:r>
      <w:r w:rsidR="00AE6F3D" w:rsidRPr="00312F18">
        <w:rPr>
          <w:rFonts w:ascii="Arial" w:hAnsi="Arial" w:cs="Arial"/>
          <w:szCs w:val="22"/>
        </w:rPr>
        <w:t xml:space="preserve">he ESWs highlighted the skills </w:t>
      </w:r>
      <w:r w:rsidR="00AE6F3D">
        <w:rPr>
          <w:rFonts w:ascii="Arial" w:hAnsi="Arial" w:cs="Arial"/>
          <w:szCs w:val="22"/>
        </w:rPr>
        <w:t xml:space="preserve">that </w:t>
      </w:r>
      <w:r w:rsidR="00AE6F3D" w:rsidRPr="00312F18">
        <w:rPr>
          <w:rFonts w:ascii="Arial" w:hAnsi="Arial" w:cs="Arial"/>
          <w:szCs w:val="22"/>
        </w:rPr>
        <w:t xml:space="preserve">clients had acquired from the programme </w:t>
      </w:r>
      <w:r w:rsidR="00AE6F3D">
        <w:rPr>
          <w:rFonts w:ascii="Arial" w:hAnsi="Arial" w:cs="Arial"/>
          <w:szCs w:val="22"/>
        </w:rPr>
        <w:t>which had</w:t>
      </w:r>
      <w:r w:rsidR="00AE6F3D" w:rsidRPr="00312F18">
        <w:rPr>
          <w:rFonts w:ascii="Arial" w:hAnsi="Arial" w:cs="Arial"/>
          <w:szCs w:val="22"/>
        </w:rPr>
        <w:t xml:space="preserve"> enabled them to consider a work placement in the future.  “Job readiness” was </w:t>
      </w:r>
      <w:r w:rsidR="00AE6F3D">
        <w:rPr>
          <w:rFonts w:ascii="Arial" w:hAnsi="Arial" w:cs="Arial"/>
          <w:szCs w:val="22"/>
        </w:rPr>
        <w:t>therefore proposed</w:t>
      </w:r>
      <w:r w:rsidR="00AE6F3D" w:rsidRPr="00312F18">
        <w:rPr>
          <w:rFonts w:ascii="Arial" w:hAnsi="Arial" w:cs="Arial"/>
          <w:szCs w:val="22"/>
        </w:rPr>
        <w:t xml:space="preserve"> as a potential outcome for a future study. The importance of building clients’ confidence was also noted:</w:t>
      </w:r>
    </w:p>
    <w:p w:rsidR="00AE6F3D" w:rsidRPr="00312F18" w:rsidRDefault="00AE6F3D" w:rsidP="00AE6F3D">
      <w:pPr>
        <w:pStyle w:val="Thesistext"/>
        <w:ind w:firstLine="0"/>
        <w:jc w:val="both"/>
        <w:rPr>
          <w:rFonts w:ascii="Arial" w:hAnsi="Arial" w:cs="Arial"/>
          <w:szCs w:val="22"/>
        </w:rPr>
      </w:pPr>
      <w:r w:rsidRPr="00312F18">
        <w:rPr>
          <w:rFonts w:ascii="Arial" w:hAnsi="Arial" w:cs="Arial"/>
          <w:szCs w:val="22"/>
        </w:rPr>
        <w:t xml:space="preserve"> “</w:t>
      </w:r>
      <w:r w:rsidRPr="00312F18">
        <w:rPr>
          <w:rFonts w:ascii="Arial" w:hAnsi="Arial" w:cs="Arial"/>
          <w:i/>
          <w:szCs w:val="22"/>
        </w:rPr>
        <w:t xml:space="preserve">The knee jerk reaction, which throws up the barriers in the first place. </w:t>
      </w:r>
      <w:proofErr w:type="gramStart"/>
      <w:r w:rsidRPr="00312F18">
        <w:rPr>
          <w:rFonts w:ascii="Arial" w:hAnsi="Arial" w:cs="Arial"/>
          <w:i/>
          <w:szCs w:val="22"/>
        </w:rPr>
        <w:t>So</w:t>
      </w:r>
      <w:proofErr w:type="gramEnd"/>
      <w:r w:rsidRPr="00312F18">
        <w:rPr>
          <w:rFonts w:ascii="Arial" w:hAnsi="Arial" w:cs="Arial"/>
          <w:i/>
          <w:szCs w:val="22"/>
        </w:rPr>
        <w:t xml:space="preserve"> you've got to get those down. And by doing that, when people talk about it, when you are chatting with the client and I'll say "but if you are doing that, why don't you take it. it's the same thing but you are on a different." and they go "</w:t>
      </w:r>
      <w:proofErr w:type="spellStart"/>
      <w:r w:rsidRPr="00312F18">
        <w:rPr>
          <w:rFonts w:ascii="Arial" w:hAnsi="Arial" w:cs="Arial"/>
          <w:i/>
          <w:szCs w:val="22"/>
        </w:rPr>
        <w:t>ohhh</w:t>
      </w:r>
      <w:proofErr w:type="spellEnd"/>
      <w:r w:rsidRPr="00312F18">
        <w:rPr>
          <w:rFonts w:ascii="Arial" w:hAnsi="Arial" w:cs="Arial"/>
          <w:i/>
          <w:szCs w:val="22"/>
        </w:rPr>
        <w:t xml:space="preserve"> right". Erm, so you are getting </w:t>
      </w:r>
      <w:proofErr w:type="gramStart"/>
      <w:r w:rsidRPr="00312F18">
        <w:rPr>
          <w:rFonts w:ascii="Arial" w:hAnsi="Arial" w:cs="Arial"/>
          <w:i/>
          <w:szCs w:val="22"/>
        </w:rPr>
        <w:t>those kind of barriers</w:t>
      </w:r>
      <w:proofErr w:type="gramEnd"/>
      <w:r w:rsidRPr="00312F18">
        <w:rPr>
          <w:rFonts w:ascii="Arial" w:hAnsi="Arial" w:cs="Arial"/>
          <w:i/>
          <w:szCs w:val="22"/>
        </w:rPr>
        <w:t xml:space="preserve"> down. At the same time as doing that, cos you </w:t>
      </w:r>
      <w:proofErr w:type="gramStart"/>
      <w:r w:rsidRPr="00312F18">
        <w:rPr>
          <w:rFonts w:ascii="Arial" w:hAnsi="Arial" w:cs="Arial"/>
          <w:i/>
          <w:szCs w:val="22"/>
        </w:rPr>
        <w:t>actually understand</w:t>
      </w:r>
      <w:proofErr w:type="gramEnd"/>
      <w:r w:rsidRPr="00312F18">
        <w:rPr>
          <w:rFonts w:ascii="Arial" w:hAnsi="Arial" w:cs="Arial"/>
          <w:i/>
          <w:szCs w:val="22"/>
        </w:rPr>
        <w:t>, it builds their confidence. And "maybe I could do that, maybe I could plan</w:t>
      </w:r>
      <w:r w:rsidRPr="00312F18">
        <w:rPr>
          <w:rFonts w:ascii="Arial" w:hAnsi="Arial" w:cs="Arial"/>
          <w:szCs w:val="22"/>
        </w:rPr>
        <w:t xml:space="preserve">” (ESW3). </w:t>
      </w:r>
    </w:p>
    <w:p w:rsidR="000D4039" w:rsidRPr="00256A43" w:rsidRDefault="000D4039" w:rsidP="000D4039">
      <w:pPr>
        <w:pStyle w:val="Thesistext"/>
        <w:ind w:firstLine="0"/>
        <w:jc w:val="both"/>
        <w:rPr>
          <w:rFonts w:ascii="Arial" w:hAnsi="Arial" w:cs="Arial"/>
          <w:szCs w:val="22"/>
        </w:rPr>
      </w:pPr>
      <w:proofErr w:type="gramStart"/>
      <w:r>
        <w:rPr>
          <w:rFonts w:ascii="Arial" w:hAnsi="Arial" w:cs="Arial"/>
          <w:szCs w:val="22"/>
        </w:rPr>
        <w:t>Similar to</w:t>
      </w:r>
      <w:proofErr w:type="gramEnd"/>
      <w:r>
        <w:rPr>
          <w:rFonts w:ascii="Arial" w:hAnsi="Arial" w:cs="Arial"/>
          <w:szCs w:val="22"/>
        </w:rPr>
        <w:t xml:space="preserve"> the ESWs</w:t>
      </w:r>
      <w:r w:rsidRPr="00256A43">
        <w:rPr>
          <w:rFonts w:ascii="Arial" w:hAnsi="Arial" w:cs="Arial"/>
          <w:szCs w:val="22"/>
        </w:rPr>
        <w:t xml:space="preserve">, </w:t>
      </w:r>
      <w:r>
        <w:rPr>
          <w:rFonts w:ascii="Arial" w:hAnsi="Arial" w:cs="Arial"/>
          <w:szCs w:val="22"/>
        </w:rPr>
        <w:t>P</w:t>
      </w:r>
      <w:r w:rsidRPr="00256A43">
        <w:rPr>
          <w:rFonts w:ascii="Arial" w:hAnsi="Arial" w:cs="Arial"/>
          <w:szCs w:val="22"/>
        </w:rPr>
        <w:t xml:space="preserve">CPs </w:t>
      </w:r>
      <w:r>
        <w:rPr>
          <w:rFonts w:ascii="Arial" w:hAnsi="Arial" w:cs="Arial"/>
          <w:szCs w:val="22"/>
        </w:rPr>
        <w:t>speculated about</w:t>
      </w:r>
      <w:r w:rsidRPr="00256A43">
        <w:rPr>
          <w:rFonts w:ascii="Arial" w:hAnsi="Arial" w:cs="Arial"/>
          <w:szCs w:val="22"/>
        </w:rPr>
        <w:t xml:space="preserve"> </w:t>
      </w:r>
      <w:r>
        <w:rPr>
          <w:rFonts w:ascii="Arial" w:hAnsi="Arial" w:cs="Arial"/>
          <w:szCs w:val="22"/>
        </w:rPr>
        <w:t>the importance of the intervention in building</w:t>
      </w:r>
      <w:r w:rsidRPr="00256A43">
        <w:rPr>
          <w:rFonts w:ascii="Arial" w:hAnsi="Arial" w:cs="Arial"/>
          <w:szCs w:val="22"/>
        </w:rPr>
        <w:t xml:space="preserve"> clients’ confidence. Participants also discussed changing clients’ attitudes and views about work. </w:t>
      </w:r>
    </w:p>
    <w:p w:rsidR="000D4039" w:rsidRPr="00256A43" w:rsidRDefault="000D4039" w:rsidP="000D4039">
      <w:pPr>
        <w:pStyle w:val="Thesistext"/>
        <w:ind w:firstLine="0"/>
        <w:jc w:val="both"/>
        <w:rPr>
          <w:rFonts w:ascii="Arial" w:hAnsi="Arial" w:cs="Arial"/>
          <w:szCs w:val="22"/>
        </w:rPr>
      </w:pPr>
      <w:r w:rsidRPr="00256A43">
        <w:rPr>
          <w:rFonts w:ascii="Arial" w:hAnsi="Arial" w:cs="Arial"/>
          <w:szCs w:val="22"/>
        </w:rPr>
        <w:t xml:space="preserve"> </w:t>
      </w:r>
      <w:r>
        <w:rPr>
          <w:rFonts w:ascii="Arial" w:hAnsi="Arial" w:cs="Arial"/>
          <w:szCs w:val="22"/>
        </w:rPr>
        <w:t>P</w:t>
      </w:r>
      <w:r w:rsidRPr="00256A43">
        <w:rPr>
          <w:rFonts w:ascii="Arial" w:hAnsi="Arial" w:cs="Arial"/>
          <w:szCs w:val="22"/>
        </w:rPr>
        <w:t xml:space="preserve">CPs postulated </w:t>
      </w:r>
      <w:proofErr w:type="gramStart"/>
      <w:r w:rsidRPr="00256A43">
        <w:rPr>
          <w:rFonts w:ascii="Arial" w:hAnsi="Arial" w:cs="Arial"/>
          <w:szCs w:val="22"/>
        </w:rPr>
        <w:t>a number of</w:t>
      </w:r>
      <w:proofErr w:type="gramEnd"/>
      <w:r w:rsidRPr="00256A43">
        <w:rPr>
          <w:rFonts w:ascii="Arial" w:hAnsi="Arial" w:cs="Arial"/>
          <w:szCs w:val="22"/>
        </w:rPr>
        <w:t xml:space="preserve"> benefits of employment for individuals with chronic pain. </w:t>
      </w:r>
      <w:r>
        <w:rPr>
          <w:rFonts w:ascii="Arial" w:hAnsi="Arial" w:cs="Arial"/>
          <w:szCs w:val="22"/>
        </w:rPr>
        <w:t>For example, they suggested that e</w:t>
      </w:r>
      <w:r w:rsidRPr="00256A43">
        <w:rPr>
          <w:rFonts w:ascii="Arial" w:hAnsi="Arial" w:cs="Arial"/>
          <w:szCs w:val="22"/>
        </w:rPr>
        <w:t xml:space="preserve">mployment could increase physical activity which </w:t>
      </w:r>
      <w:r>
        <w:rPr>
          <w:rFonts w:ascii="Arial" w:hAnsi="Arial" w:cs="Arial"/>
          <w:szCs w:val="22"/>
        </w:rPr>
        <w:t xml:space="preserve">in turn </w:t>
      </w:r>
      <w:r w:rsidRPr="00256A43">
        <w:rPr>
          <w:rFonts w:ascii="Arial" w:hAnsi="Arial" w:cs="Arial"/>
          <w:szCs w:val="22"/>
        </w:rPr>
        <w:t>might reduce pain levels. Additionally, they highlighted the link between chronic pain and mental health, stating that improving social interaction and sense of achievement through work could improve depre</w:t>
      </w:r>
      <w:r>
        <w:rPr>
          <w:rFonts w:ascii="Arial" w:hAnsi="Arial" w:cs="Arial"/>
          <w:szCs w:val="22"/>
        </w:rPr>
        <w:t>ssion. I</w:t>
      </w:r>
      <w:r w:rsidRPr="00256A43">
        <w:rPr>
          <w:rFonts w:ascii="Arial" w:hAnsi="Arial" w:cs="Arial"/>
          <w:szCs w:val="22"/>
        </w:rPr>
        <w:t>t was thought that employment could improve patients’ overall quality of life:</w:t>
      </w:r>
    </w:p>
    <w:p w:rsidR="000D4039" w:rsidRPr="00256A43" w:rsidRDefault="000D4039" w:rsidP="000D4039">
      <w:pPr>
        <w:pStyle w:val="Default"/>
        <w:spacing w:line="360" w:lineRule="auto"/>
        <w:jc w:val="both"/>
        <w:rPr>
          <w:sz w:val="22"/>
          <w:szCs w:val="22"/>
        </w:rPr>
      </w:pPr>
      <w:r w:rsidRPr="00256A43">
        <w:rPr>
          <w:sz w:val="22"/>
          <w:szCs w:val="22"/>
        </w:rPr>
        <w:t>“</w:t>
      </w:r>
      <w:r w:rsidRPr="00256A43">
        <w:rPr>
          <w:i/>
          <w:sz w:val="22"/>
          <w:szCs w:val="22"/>
        </w:rPr>
        <w:t>So then at least these sort of work based programmes are starting to tackle that, helping people to get out of the house regularly, introducing some sort of ‘maybe I could do something’, a degree of hopefulness, where there is a degree of hopelessness</w:t>
      </w:r>
      <w:r w:rsidRPr="00256A43">
        <w:rPr>
          <w:sz w:val="22"/>
          <w:szCs w:val="22"/>
        </w:rPr>
        <w:t>” (</w:t>
      </w:r>
      <w:r>
        <w:rPr>
          <w:sz w:val="22"/>
          <w:szCs w:val="22"/>
        </w:rPr>
        <w:t>PCP</w:t>
      </w:r>
      <w:r w:rsidRPr="00256A43">
        <w:rPr>
          <w:sz w:val="22"/>
          <w:szCs w:val="22"/>
        </w:rPr>
        <w:t>8).</w:t>
      </w:r>
    </w:p>
    <w:p w:rsidR="00AE6F3D" w:rsidRPr="00312F18" w:rsidRDefault="00AE6F3D" w:rsidP="009C3DA3">
      <w:pPr>
        <w:pStyle w:val="Thesistext"/>
        <w:ind w:firstLine="0"/>
        <w:jc w:val="both"/>
        <w:rPr>
          <w:rFonts w:ascii="Arial" w:hAnsi="Arial" w:cs="Arial"/>
          <w:szCs w:val="22"/>
        </w:rPr>
      </w:pPr>
    </w:p>
    <w:p w:rsidR="009C3DA3" w:rsidRPr="00312F18" w:rsidRDefault="009C3DA3" w:rsidP="009C3DA3">
      <w:pPr>
        <w:pStyle w:val="Thesistext"/>
        <w:ind w:firstLine="0"/>
        <w:jc w:val="both"/>
        <w:rPr>
          <w:rFonts w:ascii="Arial" w:hAnsi="Arial" w:cs="Arial"/>
          <w:szCs w:val="22"/>
        </w:rPr>
      </w:pPr>
      <w:r w:rsidRPr="00312F18">
        <w:rPr>
          <w:rFonts w:ascii="Arial" w:hAnsi="Arial" w:cs="Arial"/>
          <w:szCs w:val="22"/>
        </w:rPr>
        <w:t>A summary of all the barriers and facilitators</w:t>
      </w:r>
      <w:r w:rsidR="00612B80">
        <w:rPr>
          <w:rFonts w:ascii="Arial" w:hAnsi="Arial" w:cs="Arial"/>
          <w:szCs w:val="22"/>
        </w:rPr>
        <w:t xml:space="preserve"> to a future trial of IPS for people unemployed with chronic pain that were</w:t>
      </w:r>
      <w:r w:rsidRPr="00312F18">
        <w:rPr>
          <w:rFonts w:ascii="Arial" w:hAnsi="Arial" w:cs="Arial"/>
          <w:szCs w:val="22"/>
        </w:rPr>
        <w:t xml:space="preserve"> identified from WPs 1-3 is </w:t>
      </w:r>
      <w:r w:rsidR="00612B80">
        <w:rPr>
          <w:rFonts w:ascii="Arial" w:hAnsi="Arial" w:cs="Arial"/>
          <w:szCs w:val="22"/>
        </w:rPr>
        <w:t>shown</w:t>
      </w:r>
      <w:r w:rsidRPr="00312F18">
        <w:rPr>
          <w:rFonts w:ascii="Arial" w:hAnsi="Arial" w:cs="Arial"/>
          <w:szCs w:val="22"/>
        </w:rPr>
        <w:t xml:space="preserve"> in Table 2</w:t>
      </w:r>
      <w:r>
        <w:rPr>
          <w:rFonts w:ascii="Arial" w:hAnsi="Arial" w:cs="Arial"/>
          <w:szCs w:val="22"/>
        </w:rPr>
        <w:t>.</w:t>
      </w:r>
      <w:r w:rsidRPr="00312F18">
        <w:rPr>
          <w:rFonts w:ascii="Arial" w:hAnsi="Arial" w:cs="Arial"/>
          <w:szCs w:val="22"/>
        </w:rPr>
        <w:t xml:space="preserve"> </w:t>
      </w:r>
    </w:p>
    <w:p w:rsidR="009C3DA3" w:rsidRDefault="009C3DA3" w:rsidP="009C3DA3">
      <w:pPr>
        <w:rPr>
          <w:rFonts w:ascii="Arial" w:hAnsi="Arial" w:cs="Arial"/>
          <w:b/>
        </w:rPr>
      </w:pPr>
      <w:r>
        <w:rPr>
          <w:rFonts w:ascii="Arial" w:hAnsi="Arial" w:cs="Arial"/>
          <w:b/>
        </w:rPr>
        <w:t>Table 2: Barriers and Facilitators to a Future Trial of Individual Placement and Support recruiting in primary care as identified by the key stakeholders: Clients, Employment Support Workers and Primary Care Healthcare teams</w:t>
      </w:r>
    </w:p>
    <w:tbl>
      <w:tblPr>
        <w:tblStyle w:val="TableGrid"/>
        <w:tblW w:w="0" w:type="auto"/>
        <w:tblInd w:w="-5" w:type="dxa"/>
        <w:tblLook w:val="04A0" w:firstRow="1" w:lastRow="0" w:firstColumn="1" w:lastColumn="0" w:noHBand="0" w:noVBand="1"/>
      </w:tblPr>
      <w:tblGrid>
        <w:gridCol w:w="1709"/>
        <w:gridCol w:w="3451"/>
        <w:gridCol w:w="3861"/>
      </w:tblGrid>
      <w:tr w:rsidR="009C3DA3" w:rsidTr="00202C67">
        <w:tc>
          <w:tcPr>
            <w:tcW w:w="1843" w:type="dxa"/>
          </w:tcPr>
          <w:p w:rsidR="009C3DA3" w:rsidRPr="00577CC1" w:rsidRDefault="009C3DA3" w:rsidP="00202C67">
            <w:pPr>
              <w:jc w:val="center"/>
              <w:rPr>
                <w:rFonts w:ascii="Arial" w:hAnsi="Arial" w:cs="Arial"/>
                <w:b/>
              </w:rPr>
            </w:pPr>
          </w:p>
        </w:tc>
        <w:tc>
          <w:tcPr>
            <w:tcW w:w="5812" w:type="dxa"/>
          </w:tcPr>
          <w:p w:rsidR="009C3DA3" w:rsidRPr="001307C8" w:rsidRDefault="009C3DA3" w:rsidP="00202C67">
            <w:pPr>
              <w:jc w:val="center"/>
              <w:rPr>
                <w:rFonts w:ascii="Arial" w:hAnsi="Arial" w:cs="Arial"/>
                <w:b/>
                <w:sz w:val="18"/>
                <w:szCs w:val="18"/>
              </w:rPr>
            </w:pPr>
            <w:r w:rsidRPr="001307C8">
              <w:rPr>
                <w:rFonts w:ascii="Arial" w:hAnsi="Arial" w:cs="Arial"/>
                <w:b/>
                <w:sz w:val="18"/>
                <w:szCs w:val="18"/>
              </w:rPr>
              <w:t>BARRIERS</w:t>
            </w:r>
          </w:p>
        </w:tc>
        <w:tc>
          <w:tcPr>
            <w:tcW w:w="6298" w:type="dxa"/>
          </w:tcPr>
          <w:p w:rsidR="009C3DA3" w:rsidRPr="001307C8" w:rsidRDefault="009C3DA3" w:rsidP="00202C67">
            <w:pPr>
              <w:jc w:val="center"/>
              <w:rPr>
                <w:rFonts w:ascii="Arial" w:hAnsi="Arial" w:cs="Arial"/>
                <w:b/>
                <w:sz w:val="18"/>
                <w:szCs w:val="18"/>
              </w:rPr>
            </w:pPr>
            <w:r w:rsidRPr="001307C8">
              <w:rPr>
                <w:rFonts w:ascii="Arial" w:hAnsi="Arial" w:cs="Arial"/>
                <w:b/>
                <w:sz w:val="18"/>
                <w:szCs w:val="18"/>
              </w:rPr>
              <w:t>FACILITATORS</w:t>
            </w:r>
          </w:p>
        </w:tc>
      </w:tr>
      <w:tr w:rsidR="009C3DA3" w:rsidTr="00202C67">
        <w:tc>
          <w:tcPr>
            <w:tcW w:w="1843" w:type="dxa"/>
          </w:tcPr>
          <w:p w:rsidR="009C3DA3" w:rsidRPr="00577CC1" w:rsidRDefault="009C3DA3" w:rsidP="00202C67">
            <w:pPr>
              <w:rPr>
                <w:rFonts w:ascii="Arial" w:hAnsi="Arial" w:cs="Arial"/>
                <w:b/>
              </w:rPr>
            </w:pPr>
            <w:r>
              <w:rPr>
                <w:rFonts w:ascii="Arial" w:hAnsi="Arial" w:cs="Arial"/>
                <w:b/>
              </w:rPr>
              <w:t>Doing a trial</w:t>
            </w:r>
          </w:p>
        </w:tc>
        <w:tc>
          <w:tcPr>
            <w:tcW w:w="5812" w:type="dxa"/>
          </w:tcPr>
          <w:p w:rsidR="009C3DA3" w:rsidRPr="002B2E82" w:rsidRDefault="009C3DA3" w:rsidP="00202C67">
            <w:pPr>
              <w:rPr>
                <w:rFonts w:ascii="Arial" w:hAnsi="Arial" w:cs="Arial"/>
                <w:sz w:val="18"/>
                <w:szCs w:val="18"/>
              </w:rPr>
            </w:pPr>
            <w:r w:rsidRPr="002B2E82">
              <w:rPr>
                <w:rFonts w:ascii="Arial" w:hAnsi="Arial" w:cs="Arial"/>
                <w:b/>
                <w:sz w:val="18"/>
                <w:szCs w:val="18"/>
              </w:rPr>
              <w:t xml:space="preserve">Clients: </w:t>
            </w:r>
            <w:r>
              <w:rPr>
                <w:rFonts w:ascii="Arial" w:hAnsi="Arial" w:cs="Arial"/>
                <w:sz w:val="18"/>
                <w:szCs w:val="18"/>
              </w:rPr>
              <w:t>Is it voluntary to take part, or compulsory?</w:t>
            </w:r>
          </w:p>
        </w:tc>
        <w:tc>
          <w:tcPr>
            <w:tcW w:w="6298" w:type="dxa"/>
          </w:tcPr>
          <w:p w:rsidR="009C3DA3" w:rsidRPr="001307C8" w:rsidRDefault="009C3DA3" w:rsidP="00202C67">
            <w:pPr>
              <w:rPr>
                <w:rFonts w:ascii="Arial" w:hAnsi="Arial" w:cs="Arial"/>
                <w:sz w:val="18"/>
                <w:szCs w:val="18"/>
              </w:rPr>
            </w:pPr>
            <w:r w:rsidRPr="001307C8">
              <w:rPr>
                <w:rFonts w:ascii="Arial" w:hAnsi="Arial" w:cs="Arial"/>
                <w:b/>
                <w:sz w:val="18"/>
                <w:szCs w:val="18"/>
              </w:rPr>
              <w:t xml:space="preserve">All: </w:t>
            </w:r>
            <w:r w:rsidRPr="001307C8">
              <w:rPr>
                <w:rFonts w:ascii="Arial" w:hAnsi="Arial" w:cs="Arial"/>
                <w:sz w:val="18"/>
                <w:szCs w:val="18"/>
              </w:rPr>
              <w:t>This is a good thing to test. It is important.</w:t>
            </w:r>
          </w:p>
          <w:p w:rsidR="009C3DA3" w:rsidRPr="001307C8" w:rsidRDefault="009C3DA3" w:rsidP="00202C67">
            <w:pPr>
              <w:rPr>
                <w:rFonts w:ascii="Arial" w:hAnsi="Arial" w:cs="Arial"/>
                <w:b/>
                <w:sz w:val="18"/>
                <w:szCs w:val="18"/>
              </w:rPr>
            </w:pPr>
          </w:p>
        </w:tc>
      </w:tr>
      <w:tr w:rsidR="009C3DA3" w:rsidTr="00202C67">
        <w:tc>
          <w:tcPr>
            <w:tcW w:w="1843" w:type="dxa"/>
          </w:tcPr>
          <w:p w:rsidR="009C3DA3" w:rsidRPr="00577CC1" w:rsidRDefault="009C3DA3" w:rsidP="00202C67">
            <w:pPr>
              <w:rPr>
                <w:rFonts w:ascii="Arial" w:hAnsi="Arial" w:cs="Arial"/>
                <w:b/>
              </w:rPr>
            </w:pPr>
            <w:r>
              <w:rPr>
                <w:rFonts w:ascii="Arial" w:hAnsi="Arial" w:cs="Arial"/>
                <w:b/>
              </w:rPr>
              <w:t>Recruitment to a trial</w:t>
            </w:r>
          </w:p>
        </w:tc>
        <w:tc>
          <w:tcPr>
            <w:tcW w:w="5812" w:type="dxa"/>
          </w:tcPr>
          <w:p w:rsidR="009C3DA3" w:rsidRDefault="009C3DA3" w:rsidP="00202C67">
            <w:pPr>
              <w:rPr>
                <w:rFonts w:ascii="Arial" w:hAnsi="Arial" w:cs="Arial"/>
                <w:sz w:val="18"/>
                <w:szCs w:val="18"/>
              </w:rPr>
            </w:pPr>
            <w:r w:rsidRPr="001307C8">
              <w:rPr>
                <w:rFonts w:ascii="Arial" w:hAnsi="Arial" w:cs="Arial"/>
                <w:b/>
                <w:sz w:val="18"/>
                <w:szCs w:val="18"/>
              </w:rPr>
              <w:t>Clients</w:t>
            </w:r>
            <w:r w:rsidRPr="001307C8">
              <w:rPr>
                <w:rFonts w:ascii="Arial" w:hAnsi="Arial" w:cs="Arial"/>
                <w:sz w:val="18"/>
                <w:szCs w:val="18"/>
              </w:rPr>
              <w:t>: Recruitment might be challenging in primary care as our GPs do not know that we are employed /not employed</w:t>
            </w:r>
          </w:p>
          <w:p w:rsidR="009C3DA3" w:rsidRPr="001307C8" w:rsidRDefault="009C3DA3" w:rsidP="00202C67">
            <w:pPr>
              <w:rPr>
                <w:rFonts w:ascii="Arial" w:hAnsi="Arial" w:cs="Arial"/>
                <w:sz w:val="18"/>
                <w:szCs w:val="18"/>
              </w:rPr>
            </w:pPr>
            <w:r w:rsidRPr="001307C8">
              <w:rPr>
                <w:rFonts w:ascii="Arial" w:hAnsi="Arial" w:cs="Arial"/>
                <w:b/>
                <w:sz w:val="18"/>
                <w:szCs w:val="18"/>
              </w:rPr>
              <w:t>Clients:</w:t>
            </w:r>
            <w:r w:rsidRPr="001307C8">
              <w:rPr>
                <w:rFonts w:ascii="Arial" w:hAnsi="Arial" w:cs="Arial"/>
                <w:sz w:val="18"/>
                <w:szCs w:val="18"/>
              </w:rPr>
              <w:t xml:space="preserve"> I would not be happy if my GP wrote to me about a job intervention</w:t>
            </w:r>
          </w:p>
          <w:p w:rsidR="009C3DA3" w:rsidRPr="001307C8" w:rsidRDefault="009C3DA3" w:rsidP="00202C67">
            <w:pPr>
              <w:rPr>
                <w:rFonts w:ascii="Arial" w:hAnsi="Arial" w:cs="Arial"/>
                <w:sz w:val="18"/>
                <w:szCs w:val="18"/>
              </w:rPr>
            </w:pPr>
            <w:r>
              <w:rPr>
                <w:rFonts w:ascii="Arial" w:hAnsi="Arial" w:cs="Arial"/>
                <w:b/>
                <w:sz w:val="18"/>
                <w:szCs w:val="18"/>
              </w:rPr>
              <w:t>PCP</w:t>
            </w:r>
            <w:r w:rsidRPr="001307C8">
              <w:rPr>
                <w:rFonts w:ascii="Arial" w:hAnsi="Arial" w:cs="Arial"/>
                <w:b/>
                <w:sz w:val="18"/>
                <w:szCs w:val="18"/>
              </w:rPr>
              <w:t xml:space="preserve">s: </w:t>
            </w:r>
            <w:r w:rsidRPr="001307C8">
              <w:rPr>
                <w:rFonts w:ascii="Arial" w:hAnsi="Arial" w:cs="Arial"/>
                <w:sz w:val="18"/>
                <w:szCs w:val="18"/>
              </w:rPr>
              <w:t>There is a risk of sending a lot of letters to people with chronic pain who currently are IN WORK</w:t>
            </w:r>
          </w:p>
          <w:p w:rsidR="009C3DA3" w:rsidRPr="001307C8" w:rsidRDefault="009C3DA3" w:rsidP="00202C67">
            <w:pPr>
              <w:rPr>
                <w:rFonts w:ascii="Arial" w:hAnsi="Arial" w:cs="Arial"/>
                <w:b/>
                <w:sz w:val="18"/>
                <w:szCs w:val="18"/>
              </w:rPr>
            </w:pPr>
          </w:p>
        </w:tc>
        <w:tc>
          <w:tcPr>
            <w:tcW w:w="6298" w:type="dxa"/>
          </w:tcPr>
          <w:p w:rsidR="009C3DA3" w:rsidRDefault="009C3DA3" w:rsidP="00202C67">
            <w:pPr>
              <w:rPr>
                <w:rFonts w:ascii="Arial" w:hAnsi="Arial" w:cs="Arial"/>
                <w:sz w:val="18"/>
                <w:szCs w:val="18"/>
              </w:rPr>
            </w:pPr>
            <w:r w:rsidRPr="001307C8">
              <w:rPr>
                <w:rFonts w:ascii="Arial" w:hAnsi="Arial" w:cs="Arial"/>
                <w:b/>
                <w:sz w:val="18"/>
                <w:szCs w:val="18"/>
              </w:rPr>
              <w:t xml:space="preserve">Clients: </w:t>
            </w:r>
            <w:r w:rsidRPr="001307C8">
              <w:rPr>
                <w:rFonts w:ascii="Arial" w:hAnsi="Arial" w:cs="Arial"/>
                <w:sz w:val="18"/>
                <w:szCs w:val="18"/>
              </w:rPr>
              <w:t>Lots of opportunities to find unemployed people with chronic pain:</w:t>
            </w:r>
            <w:r w:rsidRPr="001307C8">
              <w:rPr>
                <w:rFonts w:ascii="Arial" w:hAnsi="Arial" w:cs="Arial"/>
                <w:b/>
                <w:sz w:val="18"/>
                <w:szCs w:val="18"/>
              </w:rPr>
              <w:t xml:space="preserve"> </w:t>
            </w:r>
            <w:r w:rsidRPr="001307C8">
              <w:rPr>
                <w:rFonts w:ascii="Arial" w:hAnsi="Arial" w:cs="Arial"/>
                <w:sz w:val="18"/>
                <w:szCs w:val="18"/>
              </w:rPr>
              <w:t>Job Centre, from other</w:t>
            </w:r>
            <w:r w:rsidRPr="001307C8">
              <w:rPr>
                <w:rFonts w:ascii="Arial" w:hAnsi="Arial" w:cs="Arial"/>
                <w:b/>
                <w:sz w:val="18"/>
                <w:szCs w:val="18"/>
              </w:rPr>
              <w:t xml:space="preserve"> </w:t>
            </w:r>
            <w:r w:rsidRPr="001307C8">
              <w:rPr>
                <w:rFonts w:ascii="Arial" w:hAnsi="Arial" w:cs="Arial"/>
                <w:sz w:val="18"/>
                <w:szCs w:val="18"/>
              </w:rPr>
              <w:t>employment programmes, chronic pain services, Physiotherapists, Rheumatologists, Support groups, Community groups, Libraries</w:t>
            </w:r>
          </w:p>
          <w:p w:rsidR="009C3DA3" w:rsidRPr="001307C8" w:rsidRDefault="009C3DA3" w:rsidP="00202C67">
            <w:pPr>
              <w:rPr>
                <w:rFonts w:ascii="Arial" w:hAnsi="Arial" w:cs="Arial"/>
                <w:sz w:val="18"/>
                <w:szCs w:val="18"/>
              </w:rPr>
            </w:pPr>
            <w:r w:rsidRPr="001307C8">
              <w:rPr>
                <w:rFonts w:ascii="Arial" w:hAnsi="Arial" w:cs="Arial"/>
                <w:b/>
                <w:sz w:val="18"/>
                <w:szCs w:val="18"/>
              </w:rPr>
              <w:t xml:space="preserve">Clients: </w:t>
            </w:r>
            <w:r w:rsidRPr="001307C8">
              <w:rPr>
                <w:rFonts w:ascii="Arial" w:hAnsi="Arial" w:cs="Arial"/>
                <w:sz w:val="18"/>
                <w:szCs w:val="18"/>
              </w:rPr>
              <w:t>I would be more likely to consider this if my GP recommended it for me</w:t>
            </w:r>
          </w:p>
          <w:p w:rsidR="009C3DA3" w:rsidRPr="001307C8" w:rsidRDefault="009C3DA3" w:rsidP="00202C67">
            <w:pPr>
              <w:rPr>
                <w:rFonts w:ascii="Arial" w:hAnsi="Arial" w:cs="Arial"/>
                <w:sz w:val="18"/>
                <w:szCs w:val="18"/>
              </w:rPr>
            </w:pPr>
            <w:r>
              <w:rPr>
                <w:rFonts w:ascii="Arial" w:hAnsi="Arial" w:cs="Arial"/>
                <w:b/>
                <w:sz w:val="18"/>
                <w:szCs w:val="18"/>
              </w:rPr>
              <w:t>PCP</w:t>
            </w:r>
            <w:r w:rsidRPr="001307C8">
              <w:rPr>
                <w:rFonts w:ascii="Arial" w:hAnsi="Arial" w:cs="Arial"/>
                <w:b/>
                <w:sz w:val="18"/>
                <w:szCs w:val="18"/>
              </w:rPr>
              <w:t>s:</w:t>
            </w:r>
            <w:r w:rsidRPr="001307C8">
              <w:rPr>
                <w:rFonts w:ascii="Arial" w:hAnsi="Arial" w:cs="Arial"/>
                <w:sz w:val="18"/>
                <w:szCs w:val="18"/>
              </w:rPr>
              <w:t xml:space="preserve"> We can find people using Read code searches of the primary care database. Although no code for “unemployed”, we can use chronic pain and medications e.g. opioids</w:t>
            </w:r>
          </w:p>
          <w:p w:rsidR="009C3DA3" w:rsidRPr="001307C8" w:rsidRDefault="009C3DA3" w:rsidP="00202C67">
            <w:pPr>
              <w:rPr>
                <w:rFonts w:ascii="Arial" w:hAnsi="Arial" w:cs="Arial"/>
                <w:sz w:val="18"/>
                <w:szCs w:val="18"/>
              </w:rPr>
            </w:pPr>
            <w:r>
              <w:rPr>
                <w:rFonts w:ascii="Arial" w:hAnsi="Arial" w:cs="Arial"/>
                <w:b/>
                <w:sz w:val="18"/>
                <w:szCs w:val="18"/>
              </w:rPr>
              <w:t>PCP</w:t>
            </w:r>
            <w:r w:rsidRPr="001307C8">
              <w:rPr>
                <w:rFonts w:ascii="Arial" w:hAnsi="Arial" w:cs="Arial"/>
                <w:b/>
                <w:sz w:val="18"/>
                <w:szCs w:val="18"/>
              </w:rPr>
              <w:t xml:space="preserve">s: </w:t>
            </w:r>
            <w:r w:rsidRPr="001307C8">
              <w:rPr>
                <w:rFonts w:ascii="Arial" w:hAnsi="Arial" w:cs="Arial"/>
                <w:sz w:val="18"/>
                <w:szCs w:val="18"/>
              </w:rPr>
              <w:t>We know who these patients are personally</w:t>
            </w:r>
          </w:p>
          <w:p w:rsidR="009C3DA3" w:rsidRPr="001307C8" w:rsidRDefault="009C3DA3" w:rsidP="00202C67">
            <w:pPr>
              <w:rPr>
                <w:rFonts w:ascii="Arial" w:hAnsi="Arial" w:cs="Arial"/>
                <w:sz w:val="18"/>
                <w:szCs w:val="18"/>
              </w:rPr>
            </w:pPr>
            <w:r w:rsidRPr="001307C8">
              <w:rPr>
                <w:rFonts w:ascii="Arial" w:hAnsi="Arial" w:cs="Arial"/>
                <w:b/>
                <w:sz w:val="18"/>
                <w:szCs w:val="18"/>
              </w:rPr>
              <w:t>ESWs:</w:t>
            </w:r>
            <w:r w:rsidRPr="001307C8">
              <w:rPr>
                <w:rFonts w:ascii="Arial" w:hAnsi="Arial" w:cs="Arial"/>
                <w:sz w:val="18"/>
                <w:szCs w:val="18"/>
              </w:rPr>
              <w:t xml:space="preserve"> Recruiting from places other than the Job centres might bring in people who are different and perhaps better motivated </w:t>
            </w:r>
          </w:p>
          <w:p w:rsidR="009C3DA3" w:rsidRPr="001307C8" w:rsidRDefault="009C3DA3" w:rsidP="00202C67">
            <w:pPr>
              <w:rPr>
                <w:rFonts w:ascii="Arial" w:hAnsi="Arial" w:cs="Arial"/>
                <w:b/>
                <w:sz w:val="18"/>
                <w:szCs w:val="18"/>
              </w:rPr>
            </w:pPr>
          </w:p>
        </w:tc>
      </w:tr>
      <w:tr w:rsidR="009C3DA3" w:rsidTr="00202C67">
        <w:tc>
          <w:tcPr>
            <w:tcW w:w="1843" w:type="dxa"/>
          </w:tcPr>
          <w:p w:rsidR="009C3DA3" w:rsidRPr="00577CC1" w:rsidRDefault="009C3DA3" w:rsidP="00202C67">
            <w:pPr>
              <w:rPr>
                <w:rFonts w:ascii="Arial" w:hAnsi="Arial" w:cs="Arial"/>
                <w:b/>
              </w:rPr>
            </w:pPr>
            <w:r>
              <w:rPr>
                <w:rFonts w:ascii="Arial" w:hAnsi="Arial" w:cs="Arial"/>
                <w:b/>
              </w:rPr>
              <w:t>Acceptability of the intervention</w:t>
            </w:r>
          </w:p>
        </w:tc>
        <w:tc>
          <w:tcPr>
            <w:tcW w:w="5812" w:type="dxa"/>
          </w:tcPr>
          <w:p w:rsidR="009C3DA3" w:rsidRPr="001307C8" w:rsidRDefault="009C3DA3" w:rsidP="00202C67">
            <w:pPr>
              <w:rPr>
                <w:rFonts w:ascii="Arial" w:hAnsi="Arial" w:cs="Arial"/>
                <w:sz w:val="18"/>
                <w:szCs w:val="18"/>
              </w:rPr>
            </w:pPr>
            <w:r w:rsidRPr="001307C8">
              <w:rPr>
                <w:rFonts w:ascii="Arial" w:hAnsi="Arial" w:cs="Arial"/>
                <w:b/>
                <w:sz w:val="18"/>
                <w:szCs w:val="18"/>
              </w:rPr>
              <w:t xml:space="preserve">Clients: </w:t>
            </w:r>
            <w:r w:rsidRPr="001307C8">
              <w:rPr>
                <w:rFonts w:ascii="Arial" w:hAnsi="Arial" w:cs="Arial"/>
                <w:sz w:val="18"/>
                <w:szCs w:val="18"/>
              </w:rPr>
              <w:t>It needs to be clear that it is a choice to go on the programme that it is not mandatory and that you are not being “forced” into work by anybody</w:t>
            </w:r>
          </w:p>
          <w:p w:rsidR="009C3DA3" w:rsidRPr="001307C8" w:rsidRDefault="009C3DA3" w:rsidP="00202C67">
            <w:pPr>
              <w:rPr>
                <w:rFonts w:ascii="Arial" w:hAnsi="Arial" w:cs="Arial"/>
                <w:sz w:val="18"/>
                <w:szCs w:val="18"/>
              </w:rPr>
            </w:pPr>
            <w:r w:rsidRPr="001307C8">
              <w:rPr>
                <w:rFonts w:ascii="Arial" w:hAnsi="Arial" w:cs="Arial"/>
                <w:b/>
                <w:sz w:val="18"/>
                <w:szCs w:val="18"/>
              </w:rPr>
              <w:t xml:space="preserve">ESWs: </w:t>
            </w:r>
            <w:r w:rsidRPr="001307C8">
              <w:rPr>
                <w:rFonts w:ascii="Arial" w:hAnsi="Arial" w:cs="Arial"/>
                <w:sz w:val="18"/>
                <w:szCs w:val="18"/>
              </w:rPr>
              <w:t>Clients need to be motivated to want to work for this intervention to be possible</w:t>
            </w:r>
          </w:p>
          <w:p w:rsidR="009C3DA3" w:rsidRPr="001307C8" w:rsidRDefault="009C3DA3" w:rsidP="00202C67">
            <w:pPr>
              <w:rPr>
                <w:rFonts w:ascii="Arial" w:hAnsi="Arial" w:cs="Arial"/>
                <w:sz w:val="18"/>
                <w:szCs w:val="18"/>
              </w:rPr>
            </w:pPr>
            <w:r w:rsidRPr="001307C8">
              <w:rPr>
                <w:rFonts w:ascii="Arial" w:hAnsi="Arial" w:cs="Arial"/>
                <w:b/>
                <w:sz w:val="18"/>
                <w:szCs w:val="18"/>
              </w:rPr>
              <w:t xml:space="preserve">ESWs: </w:t>
            </w:r>
            <w:r w:rsidRPr="001307C8">
              <w:rPr>
                <w:rFonts w:ascii="Arial" w:hAnsi="Arial" w:cs="Arial"/>
                <w:sz w:val="18"/>
                <w:szCs w:val="18"/>
              </w:rPr>
              <w:t>Clients sometimes need more than 12 months support to be ready to apply for competitive employment</w:t>
            </w:r>
          </w:p>
        </w:tc>
        <w:tc>
          <w:tcPr>
            <w:tcW w:w="6298" w:type="dxa"/>
          </w:tcPr>
          <w:p w:rsidR="009C3DA3" w:rsidRPr="001307C8" w:rsidRDefault="009C3DA3" w:rsidP="00202C67">
            <w:pPr>
              <w:rPr>
                <w:rFonts w:ascii="Arial" w:hAnsi="Arial" w:cs="Arial"/>
                <w:sz w:val="18"/>
                <w:szCs w:val="18"/>
              </w:rPr>
            </w:pPr>
            <w:r w:rsidRPr="001307C8">
              <w:rPr>
                <w:rFonts w:ascii="Arial" w:hAnsi="Arial" w:cs="Arial"/>
                <w:b/>
                <w:sz w:val="18"/>
                <w:szCs w:val="18"/>
              </w:rPr>
              <w:t xml:space="preserve">Clients: </w:t>
            </w:r>
            <w:r w:rsidRPr="001307C8">
              <w:rPr>
                <w:rFonts w:ascii="Arial" w:hAnsi="Arial" w:cs="Arial"/>
                <w:sz w:val="18"/>
                <w:szCs w:val="18"/>
              </w:rPr>
              <w:t>A trial offering this support earlier after you have lost your job would be likely to be much better for people before they have lost confidence etc.</w:t>
            </w:r>
          </w:p>
        </w:tc>
      </w:tr>
      <w:tr w:rsidR="009C3DA3" w:rsidTr="00202C67">
        <w:tc>
          <w:tcPr>
            <w:tcW w:w="1843" w:type="dxa"/>
          </w:tcPr>
          <w:p w:rsidR="009C3DA3" w:rsidRPr="00577CC1" w:rsidRDefault="009C3DA3" w:rsidP="00202C67">
            <w:pPr>
              <w:rPr>
                <w:rFonts w:ascii="Arial" w:hAnsi="Arial" w:cs="Arial"/>
                <w:b/>
              </w:rPr>
            </w:pPr>
            <w:r>
              <w:rPr>
                <w:rFonts w:ascii="Arial" w:hAnsi="Arial" w:cs="Arial"/>
                <w:b/>
              </w:rPr>
              <w:t>Delivering the intervention</w:t>
            </w:r>
          </w:p>
        </w:tc>
        <w:tc>
          <w:tcPr>
            <w:tcW w:w="5812" w:type="dxa"/>
          </w:tcPr>
          <w:p w:rsidR="009C3DA3" w:rsidRDefault="009C3DA3" w:rsidP="00202C67">
            <w:pPr>
              <w:rPr>
                <w:rFonts w:ascii="Arial" w:hAnsi="Arial" w:cs="Arial"/>
                <w:b/>
                <w:sz w:val="18"/>
                <w:szCs w:val="18"/>
              </w:rPr>
            </w:pPr>
            <w:r w:rsidRPr="001307C8">
              <w:rPr>
                <w:rFonts w:ascii="Arial" w:hAnsi="Arial" w:cs="Arial"/>
                <w:b/>
                <w:sz w:val="18"/>
                <w:szCs w:val="18"/>
              </w:rPr>
              <w:t>Clients:</w:t>
            </w:r>
            <w:r w:rsidRPr="001307C8">
              <w:rPr>
                <w:rFonts w:ascii="Arial" w:hAnsi="Arial" w:cs="Arial"/>
                <w:sz w:val="18"/>
                <w:szCs w:val="18"/>
              </w:rPr>
              <w:t xml:space="preserve"> ESWs would need extra training in chronic pain</w:t>
            </w:r>
            <w:r w:rsidRPr="001307C8">
              <w:rPr>
                <w:rFonts w:ascii="Arial" w:hAnsi="Arial" w:cs="Arial"/>
                <w:b/>
                <w:sz w:val="18"/>
                <w:szCs w:val="18"/>
              </w:rPr>
              <w:t xml:space="preserve"> </w:t>
            </w:r>
          </w:p>
          <w:p w:rsidR="009C3DA3" w:rsidRPr="001307C8" w:rsidRDefault="009C3DA3" w:rsidP="00202C67">
            <w:pPr>
              <w:rPr>
                <w:rFonts w:ascii="Arial" w:hAnsi="Arial" w:cs="Arial"/>
                <w:sz w:val="18"/>
                <w:szCs w:val="18"/>
              </w:rPr>
            </w:pPr>
            <w:r w:rsidRPr="001307C8">
              <w:rPr>
                <w:rFonts w:ascii="Arial" w:hAnsi="Arial" w:cs="Arial"/>
                <w:b/>
                <w:sz w:val="18"/>
                <w:szCs w:val="18"/>
              </w:rPr>
              <w:t xml:space="preserve">ESWs: </w:t>
            </w:r>
            <w:r w:rsidRPr="001307C8">
              <w:rPr>
                <w:rFonts w:ascii="Arial" w:hAnsi="Arial" w:cs="Arial"/>
                <w:sz w:val="18"/>
                <w:szCs w:val="18"/>
              </w:rPr>
              <w:t>We would need to know more about chronic pain and chronic pain services and management to do this</w:t>
            </w:r>
          </w:p>
          <w:p w:rsidR="009C3DA3" w:rsidRPr="001307C8" w:rsidRDefault="009C3DA3" w:rsidP="00202C67">
            <w:pPr>
              <w:rPr>
                <w:rFonts w:ascii="Arial" w:hAnsi="Arial" w:cs="Arial"/>
                <w:b/>
                <w:sz w:val="18"/>
                <w:szCs w:val="18"/>
              </w:rPr>
            </w:pPr>
          </w:p>
        </w:tc>
        <w:tc>
          <w:tcPr>
            <w:tcW w:w="6298" w:type="dxa"/>
          </w:tcPr>
          <w:p w:rsidR="009C3DA3" w:rsidRPr="001307C8" w:rsidRDefault="009C3DA3" w:rsidP="00202C67">
            <w:pPr>
              <w:rPr>
                <w:rFonts w:ascii="Arial" w:hAnsi="Arial" w:cs="Arial"/>
                <w:sz w:val="18"/>
                <w:szCs w:val="18"/>
              </w:rPr>
            </w:pPr>
            <w:r w:rsidRPr="001307C8">
              <w:rPr>
                <w:rFonts w:ascii="Arial" w:hAnsi="Arial" w:cs="Arial"/>
                <w:b/>
                <w:sz w:val="18"/>
                <w:szCs w:val="18"/>
              </w:rPr>
              <w:t xml:space="preserve">Clients: </w:t>
            </w:r>
            <w:r w:rsidRPr="001307C8">
              <w:rPr>
                <w:rFonts w:ascii="Arial" w:hAnsi="Arial" w:cs="Arial"/>
                <w:sz w:val="18"/>
                <w:szCs w:val="18"/>
              </w:rPr>
              <w:t>The relationship with the ESW is crucial for this and it works best when you have continuity and build a relationship</w:t>
            </w:r>
          </w:p>
        </w:tc>
      </w:tr>
      <w:tr w:rsidR="009C3DA3" w:rsidTr="00202C67">
        <w:tc>
          <w:tcPr>
            <w:tcW w:w="1843" w:type="dxa"/>
          </w:tcPr>
          <w:p w:rsidR="009C3DA3" w:rsidRPr="00577CC1" w:rsidRDefault="009C3DA3" w:rsidP="00202C67">
            <w:pPr>
              <w:rPr>
                <w:rFonts w:ascii="Arial" w:hAnsi="Arial" w:cs="Arial"/>
                <w:b/>
              </w:rPr>
            </w:pPr>
            <w:r>
              <w:rPr>
                <w:rFonts w:ascii="Arial" w:hAnsi="Arial" w:cs="Arial"/>
                <w:b/>
              </w:rPr>
              <w:t>Process</w:t>
            </w:r>
          </w:p>
        </w:tc>
        <w:tc>
          <w:tcPr>
            <w:tcW w:w="5812" w:type="dxa"/>
          </w:tcPr>
          <w:p w:rsidR="009C3DA3" w:rsidRPr="001307C8" w:rsidRDefault="009C3DA3" w:rsidP="00202C67">
            <w:pPr>
              <w:rPr>
                <w:rFonts w:ascii="Arial" w:hAnsi="Arial" w:cs="Arial"/>
                <w:sz w:val="18"/>
                <w:szCs w:val="18"/>
              </w:rPr>
            </w:pPr>
            <w:r w:rsidRPr="001307C8">
              <w:rPr>
                <w:rFonts w:ascii="Arial" w:hAnsi="Arial" w:cs="Arial"/>
                <w:b/>
                <w:sz w:val="18"/>
                <w:szCs w:val="18"/>
              </w:rPr>
              <w:t xml:space="preserve">Clients: </w:t>
            </w:r>
            <w:r w:rsidRPr="001307C8">
              <w:rPr>
                <w:rFonts w:ascii="Arial" w:hAnsi="Arial" w:cs="Arial"/>
                <w:sz w:val="18"/>
                <w:szCs w:val="18"/>
              </w:rPr>
              <w:t>There is a lot of paperwork already involved in IPS assessments</w:t>
            </w:r>
          </w:p>
        </w:tc>
        <w:tc>
          <w:tcPr>
            <w:tcW w:w="6298" w:type="dxa"/>
          </w:tcPr>
          <w:p w:rsidR="009C3DA3" w:rsidRPr="001307C8" w:rsidRDefault="009C3DA3" w:rsidP="00202C67">
            <w:pPr>
              <w:rPr>
                <w:rFonts w:ascii="Arial" w:hAnsi="Arial" w:cs="Arial"/>
                <w:b/>
                <w:sz w:val="18"/>
                <w:szCs w:val="18"/>
              </w:rPr>
            </w:pPr>
          </w:p>
        </w:tc>
      </w:tr>
      <w:tr w:rsidR="009C3DA3" w:rsidTr="00202C67">
        <w:tc>
          <w:tcPr>
            <w:tcW w:w="1843" w:type="dxa"/>
          </w:tcPr>
          <w:p w:rsidR="009C3DA3" w:rsidRPr="00577CC1" w:rsidRDefault="009C3DA3" w:rsidP="00202C67">
            <w:pPr>
              <w:rPr>
                <w:rFonts w:ascii="Arial" w:hAnsi="Arial" w:cs="Arial"/>
                <w:b/>
              </w:rPr>
            </w:pPr>
            <w:r>
              <w:rPr>
                <w:rFonts w:ascii="Arial" w:hAnsi="Arial" w:cs="Arial"/>
                <w:b/>
              </w:rPr>
              <w:t>Acceptability of the TAU</w:t>
            </w:r>
          </w:p>
        </w:tc>
        <w:tc>
          <w:tcPr>
            <w:tcW w:w="5812" w:type="dxa"/>
          </w:tcPr>
          <w:p w:rsidR="009C3DA3" w:rsidRPr="001307C8" w:rsidRDefault="009C3DA3" w:rsidP="00202C67">
            <w:pPr>
              <w:rPr>
                <w:rFonts w:ascii="Arial" w:hAnsi="Arial" w:cs="Arial"/>
                <w:b/>
                <w:sz w:val="18"/>
                <w:szCs w:val="18"/>
              </w:rPr>
            </w:pPr>
          </w:p>
        </w:tc>
        <w:tc>
          <w:tcPr>
            <w:tcW w:w="6298" w:type="dxa"/>
          </w:tcPr>
          <w:p w:rsidR="009C3DA3" w:rsidRPr="001307C8" w:rsidRDefault="009C3DA3" w:rsidP="00202C67">
            <w:pPr>
              <w:rPr>
                <w:rFonts w:ascii="Arial" w:hAnsi="Arial" w:cs="Arial"/>
                <w:sz w:val="18"/>
                <w:szCs w:val="18"/>
              </w:rPr>
            </w:pPr>
            <w:r w:rsidRPr="001307C8">
              <w:rPr>
                <w:rFonts w:ascii="Arial" w:hAnsi="Arial" w:cs="Arial"/>
                <w:b/>
                <w:sz w:val="18"/>
                <w:szCs w:val="18"/>
              </w:rPr>
              <w:t xml:space="preserve">All: </w:t>
            </w:r>
            <w:r w:rsidRPr="001307C8">
              <w:rPr>
                <w:rFonts w:ascii="Arial" w:hAnsi="Arial" w:cs="Arial"/>
                <w:sz w:val="18"/>
                <w:szCs w:val="18"/>
              </w:rPr>
              <w:t xml:space="preserve">The booklet provided for “Treatment as Usual” is brilliant. </w:t>
            </w:r>
          </w:p>
          <w:p w:rsidR="009C3DA3" w:rsidRPr="001307C8" w:rsidRDefault="009C3DA3" w:rsidP="00202C67">
            <w:pPr>
              <w:rPr>
                <w:rFonts w:ascii="Arial" w:hAnsi="Arial" w:cs="Arial"/>
                <w:sz w:val="18"/>
                <w:szCs w:val="18"/>
              </w:rPr>
            </w:pPr>
            <w:r>
              <w:rPr>
                <w:rFonts w:ascii="Arial" w:hAnsi="Arial" w:cs="Arial"/>
                <w:b/>
                <w:sz w:val="18"/>
                <w:szCs w:val="18"/>
              </w:rPr>
              <w:t>PCP</w:t>
            </w:r>
            <w:r w:rsidRPr="001307C8">
              <w:rPr>
                <w:rFonts w:ascii="Arial" w:hAnsi="Arial" w:cs="Arial"/>
                <w:b/>
                <w:sz w:val="18"/>
                <w:szCs w:val="18"/>
              </w:rPr>
              <w:t xml:space="preserve">s: </w:t>
            </w:r>
            <w:r w:rsidRPr="001307C8">
              <w:rPr>
                <w:rFonts w:ascii="Arial" w:hAnsi="Arial" w:cs="Arial"/>
                <w:sz w:val="18"/>
                <w:szCs w:val="18"/>
              </w:rPr>
              <w:t>I think it would be very helpful and would be happy to recommend patients if they could have this OR the treatment</w:t>
            </w:r>
          </w:p>
        </w:tc>
      </w:tr>
      <w:tr w:rsidR="009C3DA3" w:rsidTr="00202C67">
        <w:tc>
          <w:tcPr>
            <w:tcW w:w="1843" w:type="dxa"/>
          </w:tcPr>
          <w:p w:rsidR="009C3DA3" w:rsidRPr="00577CC1" w:rsidRDefault="009C3DA3" w:rsidP="00202C67">
            <w:pPr>
              <w:rPr>
                <w:rFonts w:ascii="Arial" w:hAnsi="Arial" w:cs="Arial"/>
                <w:b/>
              </w:rPr>
            </w:pPr>
            <w:r>
              <w:rPr>
                <w:rFonts w:ascii="Arial" w:hAnsi="Arial" w:cs="Arial"/>
                <w:b/>
              </w:rPr>
              <w:t>Outcomes that are important</w:t>
            </w:r>
          </w:p>
        </w:tc>
        <w:tc>
          <w:tcPr>
            <w:tcW w:w="5812" w:type="dxa"/>
          </w:tcPr>
          <w:p w:rsidR="009C3DA3" w:rsidRPr="005C393D" w:rsidRDefault="009C3DA3" w:rsidP="00202C67">
            <w:pPr>
              <w:rPr>
                <w:rFonts w:ascii="Arial" w:hAnsi="Arial" w:cs="Arial"/>
                <w:sz w:val="18"/>
                <w:szCs w:val="18"/>
              </w:rPr>
            </w:pPr>
            <w:r>
              <w:rPr>
                <w:rFonts w:ascii="Arial" w:hAnsi="Arial" w:cs="Arial"/>
                <w:b/>
                <w:sz w:val="18"/>
                <w:szCs w:val="18"/>
              </w:rPr>
              <w:t>PCPs</w:t>
            </w:r>
            <w:r>
              <w:rPr>
                <w:rFonts w:ascii="Arial" w:hAnsi="Arial" w:cs="Arial"/>
                <w:sz w:val="18"/>
                <w:szCs w:val="18"/>
              </w:rPr>
              <w:t>: Motivation to work will be an in important factor determining outcome</w:t>
            </w:r>
          </w:p>
        </w:tc>
        <w:tc>
          <w:tcPr>
            <w:tcW w:w="6298" w:type="dxa"/>
          </w:tcPr>
          <w:p w:rsidR="009C3DA3" w:rsidRDefault="009C3DA3" w:rsidP="00202C67">
            <w:pPr>
              <w:rPr>
                <w:rFonts w:ascii="Arial" w:hAnsi="Arial" w:cs="Arial"/>
                <w:sz w:val="18"/>
                <w:szCs w:val="18"/>
              </w:rPr>
            </w:pPr>
            <w:r w:rsidRPr="001307C8">
              <w:rPr>
                <w:rFonts w:ascii="Arial" w:hAnsi="Arial" w:cs="Arial"/>
                <w:b/>
                <w:sz w:val="18"/>
                <w:szCs w:val="18"/>
              </w:rPr>
              <w:t xml:space="preserve">Clients: </w:t>
            </w:r>
            <w:r w:rsidRPr="001307C8">
              <w:rPr>
                <w:rFonts w:ascii="Arial" w:hAnsi="Arial" w:cs="Arial"/>
                <w:sz w:val="18"/>
                <w:szCs w:val="18"/>
              </w:rPr>
              <w:t>Although your main reason for attending is to get a job, you get so much more out of it e.g. confidence</w:t>
            </w:r>
            <w:r>
              <w:rPr>
                <w:rFonts w:ascii="Arial" w:hAnsi="Arial" w:cs="Arial"/>
                <w:sz w:val="18"/>
                <w:szCs w:val="18"/>
              </w:rPr>
              <w:t>, increased social interaction</w:t>
            </w:r>
          </w:p>
          <w:p w:rsidR="009C3DA3" w:rsidRPr="001307C8" w:rsidRDefault="009C3DA3" w:rsidP="00202C67">
            <w:pPr>
              <w:rPr>
                <w:rFonts w:ascii="Arial" w:hAnsi="Arial" w:cs="Arial"/>
                <w:sz w:val="18"/>
                <w:szCs w:val="18"/>
              </w:rPr>
            </w:pPr>
            <w:r>
              <w:rPr>
                <w:rFonts w:ascii="Arial" w:hAnsi="Arial" w:cs="Arial"/>
                <w:b/>
                <w:sz w:val="18"/>
                <w:szCs w:val="18"/>
              </w:rPr>
              <w:t>PCP</w:t>
            </w:r>
            <w:r w:rsidRPr="001307C8">
              <w:rPr>
                <w:rFonts w:ascii="Arial" w:hAnsi="Arial" w:cs="Arial"/>
                <w:b/>
                <w:sz w:val="18"/>
                <w:szCs w:val="18"/>
              </w:rPr>
              <w:t xml:space="preserve">s: </w:t>
            </w:r>
            <w:r w:rsidRPr="001307C8">
              <w:rPr>
                <w:rFonts w:ascii="Arial" w:hAnsi="Arial" w:cs="Arial"/>
                <w:sz w:val="18"/>
                <w:szCs w:val="18"/>
              </w:rPr>
              <w:t>The benefits will include less pain, more exercise, less depression, better quality of life, not just a job</w:t>
            </w:r>
          </w:p>
          <w:p w:rsidR="009C3DA3" w:rsidRPr="001307C8" w:rsidRDefault="009C3DA3" w:rsidP="00202C67">
            <w:pPr>
              <w:rPr>
                <w:rFonts w:ascii="Arial" w:hAnsi="Arial" w:cs="Arial"/>
                <w:sz w:val="18"/>
                <w:szCs w:val="18"/>
              </w:rPr>
            </w:pPr>
            <w:r w:rsidRPr="001307C8">
              <w:rPr>
                <w:rFonts w:ascii="Arial" w:hAnsi="Arial" w:cs="Arial"/>
                <w:b/>
                <w:sz w:val="18"/>
                <w:szCs w:val="18"/>
              </w:rPr>
              <w:t xml:space="preserve">ESWs: </w:t>
            </w:r>
            <w:r>
              <w:rPr>
                <w:rFonts w:ascii="Arial" w:hAnsi="Arial" w:cs="Arial"/>
                <w:sz w:val="18"/>
                <w:szCs w:val="18"/>
              </w:rPr>
              <w:t>The clients develop over time;</w:t>
            </w:r>
            <w:r w:rsidRPr="001307C8">
              <w:rPr>
                <w:rFonts w:ascii="Arial" w:hAnsi="Arial" w:cs="Arial"/>
                <w:sz w:val="18"/>
                <w:szCs w:val="18"/>
              </w:rPr>
              <w:t xml:space="preserve"> they are not all “ready” for a job at the same </w:t>
            </w:r>
            <w:proofErr w:type="gramStart"/>
            <w:r w:rsidRPr="001307C8">
              <w:rPr>
                <w:rFonts w:ascii="Arial" w:hAnsi="Arial" w:cs="Arial"/>
                <w:sz w:val="18"/>
                <w:szCs w:val="18"/>
              </w:rPr>
              <w:t>stage</w:t>
            </w:r>
            <w:proofErr w:type="gramEnd"/>
            <w:r w:rsidRPr="001307C8">
              <w:rPr>
                <w:rFonts w:ascii="Arial" w:hAnsi="Arial" w:cs="Arial"/>
                <w:sz w:val="18"/>
                <w:szCs w:val="18"/>
              </w:rPr>
              <w:t xml:space="preserve"> </w:t>
            </w:r>
            <w:r w:rsidRPr="001307C8">
              <w:rPr>
                <w:rFonts w:ascii="Arial" w:hAnsi="Arial" w:cs="Arial"/>
                <w:sz w:val="18"/>
                <w:szCs w:val="18"/>
              </w:rPr>
              <w:lastRenderedPageBreak/>
              <w:t>but you see them benefitting in other ways to begin with</w:t>
            </w:r>
            <w:r>
              <w:rPr>
                <w:rFonts w:ascii="Arial" w:hAnsi="Arial" w:cs="Arial"/>
                <w:sz w:val="18"/>
                <w:szCs w:val="18"/>
              </w:rPr>
              <w:t>. “Readiness for work” could be an important outcome.</w:t>
            </w:r>
          </w:p>
          <w:p w:rsidR="009C3DA3" w:rsidRPr="001307C8" w:rsidRDefault="009C3DA3" w:rsidP="00202C67">
            <w:pPr>
              <w:rPr>
                <w:rFonts w:ascii="Arial" w:hAnsi="Arial" w:cs="Arial"/>
                <w:sz w:val="18"/>
                <w:szCs w:val="18"/>
              </w:rPr>
            </w:pPr>
          </w:p>
        </w:tc>
      </w:tr>
    </w:tbl>
    <w:p w:rsidR="00BA4CB5" w:rsidRPr="00135295" w:rsidRDefault="00BA4CB5" w:rsidP="00BA4CB5">
      <w:pPr>
        <w:pStyle w:val="Thesistext"/>
        <w:ind w:firstLine="0"/>
        <w:jc w:val="both"/>
        <w:rPr>
          <w:rFonts w:ascii="Arial" w:hAnsi="Arial" w:cs="Arial"/>
          <w:szCs w:val="22"/>
        </w:rPr>
      </w:pPr>
    </w:p>
    <w:p w:rsidR="009C3DA3" w:rsidRPr="002E24F8" w:rsidRDefault="009C3DA3" w:rsidP="00363D9E">
      <w:pPr>
        <w:pStyle w:val="Heading3"/>
      </w:pPr>
      <w:bookmarkStart w:id="55" w:name="_Toc29894151"/>
      <w:r w:rsidRPr="002E24F8">
        <w:t>Discussion</w:t>
      </w:r>
      <w:r w:rsidR="0037763E">
        <w:t xml:space="preserve"> WPs1-3</w:t>
      </w:r>
    </w:p>
    <w:p w:rsidR="00612B80" w:rsidRDefault="009C3DA3" w:rsidP="00363D9E">
      <w:pPr>
        <w:pStyle w:val="Thesistext"/>
        <w:ind w:firstLine="0"/>
        <w:jc w:val="both"/>
        <w:rPr>
          <w:rFonts w:ascii="Arial" w:hAnsi="Arial" w:cs="Arial"/>
        </w:rPr>
      </w:pPr>
      <w:r w:rsidRPr="68D9D125">
        <w:rPr>
          <w:rFonts w:ascii="Arial" w:hAnsi="Arial" w:cs="Arial"/>
        </w:rPr>
        <w:t xml:space="preserve">In general, </w:t>
      </w:r>
      <w:r w:rsidR="00612B80">
        <w:rPr>
          <w:rFonts w:ascii="Arial" w:hAnsi="Arial" w:cs="Arial"/>
        </w:rPr>
        <w:t>all three groups were enthusiastic about the proposal of a future trial of IPS for people unemployed with chronic pain</w:t>
      </w:r>
      <w:r w:rsidR="00612B80" w:rsidRPr="00612B80">
        <w:rPr>
          <w:rFonts w:ascii="Arial" w:hAnsi="Arial" w:cs="Arial"/>
        </w:rPr>
        <w:t xml:space="preserve">. </w:t>
      </w:r>
      <w:r w:rsidR="00612B80">
        <w:rPr>
          <w:rFonts w:ascii="Arial" w:hAnsi="Arial" w:cs="Arial"/>
        </w:rPr>
        <w:t>Compared with other employment interventions, both clients and ESWs favoured the choice of IPS because of its personalised approach. Everybody thought that employment could pose future health benefits</w:t>
      </w:r>
      <w:r w:rsidR="007033A2">
        <w:rPr>
          <w:rFonts w:ascii="Arial" w:hAnsi="Arial" w:cs="Arial"/>
        </w:rPr>
        <w:t>. Clients and ESW</w:t>
      </w:r>
      <w:r w:rsidR="00612B80">
        <w:rPr>
          <w:rFonts w:ascii="Arial" w:hAnsi="Arial" w:cs="Arial"/>
        </w:rPr>
        <w:t xml:space="preserve">s felt that they would need additional </w:t>
      </w:r>
      <w:r w:rsidR="00202C67">
        <w:rPr>
          <w:rFonts w:ascii="Arial" w:hAnsi="Arial" w:cs="Arial"/>
        </w:rPr>
        <w:t>training</w:t>
      </w:r>
      <w:r w:rsidR="00612B80">
        <w:rPr>
          <w:rFonts w:ascii="Arial" w:hAnsi="Arial" w:cs="Arial"/>
        </w:rPr>
        <w:t xml:space="preserve"> to enable them to provide IPS for people with chronic pain. It was viewed as important that motivation to work was measured and that clients should feel that they have the choice to participate only if they wished to. The importance of a longer-term relationship with </w:t>
      </w:r>
      <w:r w:rsidR="007033A2">
        <w:rPr>
          <w:rFonts w:ascii="Arial" w:hAnsi="Arial" w:cs="Arial"/>
        </w:rPr>
        <w:t>the</w:t>
      </w:r>
      <w:r w:rsidR="00612B80">
        <w:rPr>
          <w:rFonts w:ascii="Arial" w:hAnsi="Arial" w:cs="Arial"/>
        </w:rPr>
        <w:t xml:space="preserve"> ESW was emphasised by clients</w:t>
      </w:r>
      <w:r w:rsidR="007033A2">
        <w:rPr>
          <w:rFonts w:ascii="Arial" w:hAnsi="Arial" w:cs="Arial"/>
        </w:rPr>
        <w:t xml:space="preserve">, something previously </w:t>
      </w:r>
      <w:r w:rsidR="00F82871" w:rsidRPr="68D9D125">
        <w:rPr>
          <w:rFonts w:ascii="Arial" w:hAnsi="Arial" w:cs="Arial"/>
        </w:rPr>
        <w:t>reported from another qualitative study undertaken amongst mental health IPS patients in an RCT.</w:t>
      </w:r>
      <w:r w:rsidR="00632B77">
        <w:rPr>
          <w:rFonts w:ascii="Arial" w:hAnsi="Arial" w:cs="Arial"/>
          <w:vertAlign w:val="superscript"/>
        </w:rPr>
        <w:t>38</w:t>
      </w:r>
      <w:r w:rsidR="00F82871" w:rsidRPr="68D9D125">
        <w:rPr>
          <w:rFonts w:ascii="Arial" w:hAnsi="Arial" w:cs="Arial"/>
        </w:rPr>
        <w:t xml:space="preserve"> </w:t>
      </w:r>
      <w:r w:rsidR="00612B80">
        <w:rPr>
          <w:rFonts w:ascii="Arial" w:hAnsi="Arial" w:cs="Arial"/>
        </w:rPr>
        <w:t xml:space="preserve">Early intervention shortly after unemployment was thought to be key. Likewise, it was considered important that the duration of intervention could be flexible as not everybody will achieve employment within a fixed time. Finally, although employment rates were an essential outcome, the parties all identified </w:t>
      </w:r>
      <w:proofErr w:type="gramStart"/>
      <w:r w:rsidR="00612B80">
        <w:rPr>
          <w:rFonts w:ascii="Arial" w:hAnsi="Arial" w:cs="Arial"/>
        </w:rPr>
        <w:t>a number of</w:t>
      </w:r>
      <w:proofErr w:type="gramEnd"/>
      <w:r w:rsidR="00612B80">
        <w:rPr>
          <w:rFonts w:ascii="Arial" w:hAnsi="Arial" w:cs="Arial"/>
        </w:rPr>
        <w:t xml:space="preserve"> other relevant and important outcomes that could be modified by this intervention</w:t>
      </w:r>
      <w:r w:rsidR="00202C67">
        <w:rPr>
          <w:rFonts w:ascii="Arial" w:hAnsi="Arial" w:cs="Arial"/>
        </w:rPr>
        <w:t>, including confidence, mental health, increased physical activity and quality of life</w:t>
      </w:r>
      <w:r w:rsidR="00612B80">
        <w:rPr>
          <w:rFonts w:ascii="Arial" w:hAnsi="Arial" w:cs="Arial"/>
        </w:rPr>
        <w:t xml:space="preserve">. </w:t>
      </w:r>
    </w:p>
    <w:p w:rsidR="00F82871" w:rsidRDefault="00F82871" w:rsidP="00363D9E">
      <w:pPr>
        <w:pStyle w:val="Thesistext"/>
        <w:ind w:firstLine="0"/>
        <w:jc w:val="both"/>
        <w:rPr>
          <w:rFonts w:ascii="Arial" w:hAnsi="Arial" w:cs="Arial"/>
        </w:rPr>
      </w:pPr>
    </w:p>
    <w:p w:rsidR="00F82871" w:rsidRDefault="00F82871" w:rsidP="00F82871">
      <w:pPr>
        <w:pStyle w:val="Thesistext"/>
        <w:ind w:firstLine="0"/>
        <w:jc w:val="both"/>
        <w:rPr>
          <w:rFonts w:ascii="Arial" w:hAnsi="Arial" w:cs="Arial"/>
        </w:rPr>
      </w:pPr>
      <w:r w:rsidRPr="68D9D125">
        <w:rPr>
          <w:rFonts w:ascii="Arial" w:hAnsi="Arial" w:cs="Arial"/>
        </w:rPr>
        <w:t xml:space="preserve">The opportunity for the current research arose from the existing SJP- funded pilot of IPS available through local job centres for anyone who was unemployed ≥2 years with a long-term health condition. Therefore, the clients had all experienced very long-term unemployment. It is insightful and interesting that clients pointed to the importance of offering IPS early after unemployment and were extremely positive that the </w:t>
      </w:r>
      <w:proofErr w:type="spellStart"/>
      <w:r w:rsidRPr="68D9D125">
        <w:rPr>
          <w:rFonts w:ascii="Arial" w:hAnsi="Arial" w:cs="Arial"/>
        </w:rPr>
        <w:t>InSTEP</w:t>
      </w:r>
      <w:proofErr w:type="spellEnd"/>
      <w:r w:rsidRPr="68D9D125">
        <w:rPr>
          <w:rFonts w:ascii="Arial" w:hAnsi="Arial" w:cs="Arial"/>
        </w:rPr>
        <w:t xml:space="preserve"> pilot study would recruit after just 3 months’ unemployment. Re-employment rates are known to be considerably lower after prolonged unemployment, due to a complex array of factors including physical and mental health impacts, loss of confidence and self-efficacy, de-skilling, and financial dependence on welfare benefits.</w:t>
      </w:r>
      <w:r w:rsidR="00632B77">
        <w:rPr>
          <w:rFonts w:ascii="Arial" w:hAnsi="Arial" w:cs="Arial"/>
          <w:vertAlign w:val="superscript"/>
        </w:rPr>
        <w:t>38</w:t>
      </w:r>
      <w:r w:rsidR="00632B77" w:rsidRPr="003729DB">
        <w:rPr>
          <w:rFonts w:ascii="Arial" w:hAnsi="Arial" w:cs="Arial"/>
          <w:vertAlign w:val="superscript"/>
        </w:rPr>
        <w:t>-4</w:t>
      </w:r>
      <w:r w:rsidR="00632B77">
        <w:rPr>
          <w:rFonts w:ascii="Arial" w:hAnsi="Arial" w:cs="Arial"/>
          <w:vertAlign w:val="superscript"/>
        </w:rPr>
        <w:t>3</w:t>
      </w:r>
      <w:r w:rsidRPr="68D9D125">
        <w:rPr>
          <w:rFonts w:ascii="Arial" w:hAnsi="Arial" w:cs="Arial"/>
        </w:rPr>
        <w:t xml:space="preserve"> There may also be a strong selection effect – those best able to return to work will tend to do so sooner. It is important in planning any trial to consider how to best time the intervention to provide the greatest benefit. The views expressed by our interviewees reinforce our own view that consideration needs to be given to timing of the IPS in relation to duration of unemployment, particularly given that the Norwegian trial is recruiting pain patients with &gt;2 years’ unemployment.</w:t>
      </w:r>
      <w:r w:rsidR="00632B77">
        <w:rPr>
          <w:rFonts w:ascii="Arial" w:hAnsi="Arial" w:cs="Arial"/>
          <w:vertAlign w:val="superscript"/>
        </w:rPr>
        <w:t>44</w:t>
      </w:r>
      <w:r w:rsidRPr="68D9D125">
        <w:rPr>
          <w:rFonts w:ascii="Arial" w:hAnsi="Arial" w:cs="Arial"/>
        </w:rPr>
        <w:t xml:space="preserve">  </w:t>
      </w:r>
    </w:p>
    <w:p w:rsidR="00F82871" w:rsidRDefault="00F82871" w:rsidP="00363D9E">
      <w:pPr>
        <w:pStyle w:val="Thesistext"/>
        <w:ind w:firstLine="0"/>
        <w:jc w:val="both"/>
        <w:rPr>
          <w:rFonts w:ascii="Arial" w:hAnsi="Arial" w:cs="Arial"/>
        </w:rPr>
      </w:pPr>
    </w:p>
    <w:p w:rsidR="009C3DA3" w:rsidRDefault="00612B80" w:rsidP="009C3DA3">
      <w:pPr>
        <w:pStyle w:val="Thesistext"/>
        <w:spacing w:before="0"/>
        <w:ind w:firstLine="0"/>
        <w:jc w:val="both"/>
        <w:rPr>
          <w:rFonts w:ascii="Arial" w:hAnsi="Arial" w:cs="Arial"/>
        </w:rPr>
      </w:pPr>
      <w:r>
        <w:rPr>
          <w:rFonts w:ascii="Arial" w:hAnsi="Arial" w:cs="Arial"/>
          <w:iCs/>
          <w:szCs w:val="22"/>
        </w:rPr>
        <w:t xml:space="preserve">Clients </w:t>
      </w:r>
      <w:r w:rsidR="009C3DA3" w:rsidRPr="68D9D125">
        <w:rPr>
          <w:rFonts w:ascii="Arial" w:hAnsi="Arial" w:cs="Arial"/>
        </w:rPr>
        <w:t xml:space="preserve">were positive about the relevance and importance of a future trial including unemployed individuals with chronic pain. However, we encountered challenges framing research in this field to clients who struggled to comment on a hypothetical trial without referencing it to their own IPS engagement. </w:t>
      </w:r>
      <w:proofErr w:type="gramStart"/>
      <w:r w:rsidR="009C3DA3" w:rsidRPr="68D9D125">
        <w:rPr>
          <w:rFonts w:ascii="Arial" w:hAnsi="Arial" w:cs="Arial"/>
        </w:rPr>
        <w:t>In particular, we</w:t>
      </w:r>
      <w:proofErr w:type="gramEnd"/>
      <w:r w:rsidR="009C3DA3" w:rsidRPr="68D9D125">
        <w:rPr>
          <w:rFonts w:ascii="Arial" w:hAnsi="Arial" w:cs="Arial"/>
        </w:rPr>
        <w:t xml:space="preserve"> found that recent SJP clients were uncertain as to how voluntary was the nature of their engagement in the IPS programme, and this appeared to lead to further confusion when the concept of research was introduced. Our findings highlighted that trial participants may need additional support and explanation of the purpose of the research and their rights to give, or withhold, consent to participate and withdraw their consent at any time.  Clients appeared to feel that they were compelled to engage in the IPS programme because without having complied, they perceived that they would be at risk of compromising their welfare benefit payments. Perhaps because of cultural differences, or differences in national health and welfare systems, no such problems were reported in the recent Norwegian pilot study</w:t>
      </w:r>
      <w:r w:rsidR="001945AF">
        <w:rPr>
          <w:rFonts w:ascii="Arial" w:hAnsi="Arial" w:cs="Arial"/>
          <w:vertAlign w:val="superscript"/>
        </w:rPr>
        <w:t>44</w:t>
      </w:r>
      <w:r w:rsidR="009C3DA3" w:rsidRPr="68D9D125">
        <w:rPr>
          <w:rFonts w:ascii="Arial" w:hAnsi="Arial" w:cs="Arial"/>
        </w:rPr>
        <w:t xml:space="preserve">. In developing a UK trial, researchers </w:t>
      </w:r>
      <w:r w:rsidR="00F82871">
        <w:rPr>
          <w:rFonts w:ascii="Arial" w:hAnsi="Arial" w:cs="Arial"/>
        </w:rPr>
        <w:t xml:space="preserve">will </w:t>
      </w:r>
      <w:r w:rsidR="009C3DA3" w:rsidRPr="68D9D125">
        <w:rPr>
          <w:rFonts w:ascii="Arial" w:hAnsi="Arial" w:cs="Arial"/>
        </w:rPr>
        <w:t xml:space="preserve">need to be sensitive to this complexity and make every effort to ensure that participants have understood the voluntary nature of participation in </w:t>
      </w:r>
      <w:r w:rsidR="00F82871">
        <w:rPr>
          <w:rFonts w:ascii="Arial" w:hAnsi="Arial" w:cs="Arial"/>
        </w:rPr>
        <w:t>IPS and research about IPS</w:t>
      </w:r>
      <w:r w:rsidR="009C3DA3" w:rsidRPr="68D9D125">
        <w:rPr>
          <w:rFonts w:ascii="Arial" w:hAnsi="Arial" w:cs="Arial"/>
        </w:rPr>
        <w:t xml:space="preserve">. This issue will also need careful consideration in defining the content of the patient information leaflet and </w:t>
      </w:r>
      <w:r w:rsidR="00F82871">
        <w:rPr>
          <w:rFonts w:ascii="Arial" w:hAnsi="Arial" w:cs="Arial"/>
        </w:rPr>
        <w:t xml:space="preserve">will need taking into account </w:t>
      </w:r>
      <w:r w:rsidR="009C3DA3" w:rsidRPr="68D9D125">
        <w:rPr>
          <w:rFonts w:ascii="Arial" w:hAnsi="Arial" w:cs="Arial"/>
        </w:rPr>
        <w:t xml:space="preserve">in a situation in which IPS is not </w:t>
      </w:r>
      <w:r w:rsidR="00F82871">
        <w:rPr>
          <w:rFonts w:ascii="Arial" w:hAnsi="Arial" w:cs="Arial"/>
        </w:rPr>
        <w:t>widely available</w:t>
      </w:r>
      <w:r w:rsidR="009C3DA3" w:rsidRPr="68D9D125">
        <w:rPr>
          <w:rFonts w:ascii="Arial" w:hAnsi="Arial" w:cs="Arial"/>
        </w:rPr>
        <w:t xml:space="preserve">, deciding whether it is ethical to offer IPS only to those who give consent to take part in the trial. </w:t>
      </w:r>
    </w:p>
    <w:p w:rsidR="00F82871" w:rsidRPr="00312F18" w:rsidRDefault="00F82871" w:rsidP="009C3DA3">
      <w:pPr>
        <w:pStyle w:val="Thesistext"/>
        <w:spacing w:before="0"/>
        <w:ind w:firstLine="0"/>
        <w:jc w:val="both"/>
        <w:rPr>
          <w:rFonts w:ascii="Arial" w:hAnsi="Arial" w:cs="Arial"/>
        </w:rPr>
      </w:pPr>
    </w:p>
    <w:p w:rsidR="00F82871" w:rsidRDefault="00F82871" w:rsidP="00F82871">
      <w:pPr>
        <w:pStyle w:val="Thesistext"/>
        <w:ind w:firstLine="0"/>
        <w:jc w:val="both"/>
        <w:rPr>
          <w:rFonts w:ascii="Arial" w:hAnsi="Arial" w:cs="Arial"/>
          <w:szCs w:val="22"/>
        </w:rPr>
      </w:pPr>
      <w:r>
        <w:rPr>
          <w:rFonts w:ascii="Arial" w:hAnsi="Arial" w:cs="Arial"/>
          <w:szCs w:val="22"/>
        </w:rPr>
        <w:t>A key challenge identified was the lack of employment status information in existing UK healthcare databases or the lack of availability of linkage between healthcare and employment databases.  They saw this as having important implications in terms of future trial design: a lower level of recruitment and higher attrition than might be observed in a different population and the need to consider specific strategies to enable ongoing participation both with the IPS intervention and with the research trial.  It should be borne in mind that the views of the PCPs were elicited from two GP practices which volunteered to take part.  There is, thus, the possibility that the views expressed by the PCPs were generally more positive about our research aims than those of a wider sample of PCPs.</w:t>
      </w:r>
    </w:p>
    <w:p w:rsidR="009C3DA3" w:rsidRDefault="009C3DA3" w:rsidP="009C3DA3">
      <w:pPr>
        <w:pStyle w:val="Thesistext"/>
        <w:ind w:firstLine="0"/>
        <w:jc w:val="both"/>
        <w:rPr>
          <w:rFonts w:ascii="Arial" w:hAnsi="Arial" w:cs="Arial"/>
        </w:rPr>
      </w:pPr>
      <w:r w:rsidRPr="68D9D125">
        <w:rPr>
          <w:rFonts w:ascii="Arial" w:hAnsi="Arial" w:cs="Arial"/>
        </w:rPr>
        <w:t xml:space="preserve">The study highlighted an important challenge for a future definitive trial in terms of obtaining and maintaining engagement with this client group. To try to maximise participation, a choice of face-to-face or telephone interviews was offered. Despite this, we found that a number of those who had agreed to participate were unavailable at the agreed time/place. Individuals with chronic pain frequently have complex problems including low self-efficacy, poor organisational or health literacy, unpredictable symptoms and comorbid conditions such as </w:t>
      </w:r>
      <w:r w:rsidRPr="68D9D125">
        <w:rPr>
          <w:rFonts w:ascii="Arial" w:hAnsi="Arial" w:cs="Arial"/>
        </w:rPr>
        <w:lastRenderedPageBreak/>
        <w:t>depression and anxiety</w:t>
      </w:r>
      <w:r w:rsidR="001945AF">
        <w:rPr>
          <w:rFonts w:ascii="Arial" w:hAnsi="Arial" w:cs="Arial"/>
          <w:vertAlign w:val="superscript"/>
        </w:rPr>
        <w:t>45</w:t>
      </w:r>
      <w:r w:rsidRPr="68D9D125">
        <w:rPr>
          <w:rFonts w:ascii="Arial" w:hAnsi="Arial" w:cs="Arial"/>
        </w:rPr>
        <w:t xml:space="preserve">. </w:t>
      </w:r>
      <w:r w:rsidR="00F82871">
        <w:rPr>
          <w:rFonts w:ascii="Arial" w:hAnsi="Arial" w:cs="Arial"/>
        </w:rPr>
        <w:t xml:space="preserve">It was interesting that the </w:t>
      </w:r>
      <w:r w:rsidR="00F82871">
        <w:rPr>
          <w:rFonts w:ascii="Arial" w:hAnsi="Arial" w:cs="Arial"/>
          <w:szCs w:val="22"/>
        </w:rPr>
        <w:t>P</w:t>
      </w:r>
      <w:r w:rsidR="00F82871" w:rsidRPr="00554D10">
        <w:rPr>
          <w:rFonts w:ascii="Arial" w:hAnsi="Arial" w:cs="Arial"/>
          <w:szCs w:val="22"/>
        </w:rPr>
        <w:t xml:space="preserve">CPs </w:t>
      </w:r>
      <w:r w:rsidR="00F82871">
        <w:rPr>
          <w:rFonts w:ascii="Arial" w:hAnsi="Arial" w:cs="Arial"/>
          <w:szCs w:val="22"/>
        </w:rPr>
        <w:t>also alluded to</w:t>
      </w:r>
      <w:r w:rsidR="00F82871" w:rsidRPr="00554D10">
        <w:rPr>
          <w:rFonts w:ascii="Arial" w:hAnsi="Arial" w:cs="Arial"/>
          <w:szCs w:val="22"/>
        </w:rPr>
        <w:t xml:space="preserve"> potential difficulties in undertaking research with this population</w:t>
      </w:r>
      <w:r w:rsidR="00F82871">
        <w:rPr>
          <w:rFonts w:ascii="Arial" w:hAnsi="Arial" w:cs="Arial"/>
          <w:szCs w:val="22"/>
        </w:rPr>
        <w:t>, because of their complex problems including low self-efficacy, poor organisational or health literacy, unpredictable symptoms and comorbid conditions such as depression and anxiety</w:t>
      </w:r>
      <w:r w:rsidR="00F82871" w:rsidRPr="00554D10">
        <w:rPr>
          <w:rFonts w:ascii="Arial" w:hAnsi="Arial" w:cs="Arial"/>
          <w:szCs w:val="22"/>
        </w:rPr>
        <w:t>.</w:t>
      </w:r>
      <w:r w:rsidR="00632B77">
        <w:rPr>
          <w:rFonts w:ascii="Arial" w:hAnsi="Arial" w:cs="Arial"/>
          <w:szCs w:val="22"/>
          <w:vertAlign w:val="superscript"/>
        </w:rPr>
        <w:t>45</w:t>
      </w:r>
      <w:r w:rsidR="00F82871">
        <w:rPr>
          <w:rFonts w:ascii="Arial" w:hAnsi="Arial" w:cs="Arial"/>
          <w:szCs w:val="22"/>
        </w:rPr>
        <w:t xml:space="preserve">  </w:t>
      </w:r>
      <w:r w:rsidRPr="68D9D125">
        <w:rPr>
          <w:rFonts w:ascii="Arial" w:hAnsi="Arial" w:cs="Arial"/>
        </w:rPr>
        <w:t xml:space="preserve">These issues however, are very similar amongst people with severe mental health conditions, for whom IPS has shown excellent efficacy. Thus, design of any trial will need to take account of these issues, perhaps predicting a lower level of recruitment and a poorer rate of retention than that seen in other client groups.  The design should also consider specific strategies to enable ongoing participation both </w:t>
      </w:r>
      <w:proofErr w:type="gramStart"/>
      <w:r w:rsidRPr="68D9D125">
        <w:rPr>
          <w:rFonts w:ascii="Arial" w:hAnsi="Arial" w:cs="Arial"/>
        </w:rPr>
        <w:t>with regard to</w:t>
      </w:r>
      <w:proofErr w:type="gramEnd"/>
      <w:r w:rsidRPr="68D9D125">
        <w:rPr>
          <w:rFonts w:ascii="Arial" w:hAnsi="Arial" w:cs="Arial"/>
        </w:rPr>
        <w:t xml:space="preserve"> the intervention and the research. Interestingly however, such challenges may not differ markedly from those reported in a trial of IPS for people with serious mental illness.</w:t>
      </w:r>
      <w:r w:rsidR="00632B77">
        <w:rPr>
          <w:rFonts w:ascii="Arial" w:hAnsi="Arial" w:cs="Arial"/>
          <w:vertAlign w:val="superscript"/>
        </w:rPr>
        <w:t>46</w:t>
      </w:r>
      <w:r w:rsidRPr="68D9D125">
        <w:rPr>
          <w:rFonts w:ascii="Arial" w:hAnsi="Arial" w:cs="Arial"/>
        </w:rPr>
        <w:t xml:space="preserve"> </w:t>
      </w:r>
    </w:p>
    <w:p w:rsidR="009C3DA3" w:rsidRDefault="009C3DA3" w:rsidP="009C3DA3">
      <w:pPr>
        <w:pStyle w:val="Thesistext"/>
        <w:ind w:firstLine="0"/>
        <w:jc w:val="both"/>
        <w:rPr>
          <w:rFonts w:ascii="Arial" w:hAnsi="Arial" w:cs="Arial"/>
          <w:szCs w:val="22"/>
        </w:rPr>
      </w:pPr>
    </w:p>
    <w:p w:rsidR="00F82871" w:rsidRDefault="00F82871" w:rsidP="00F82871">
      <w:pPr>
        <w:pStyle w:val="Thesistext"/>
        <w:ind w:firstLine="0"/>
        <w:jc w:val="both"/>
        <w:rPr>
          <w:rFonts w:ascii="Arial" w:hAnsi="Arial" w:cs="Arial"/>
          <w:szCs w:val="22"/>
        </w:rPr>
      </w:pPr>
      <w:r>
        <w:rPr>
          <w:rFonts w:ascii="Arial" w:hAnsi="Arial" w:cs="Arial"/>
          <w:szCs w:val="22"/>
        </w:rPr>
        <w:t>The findings do need to be considered alongside some limitations. Firstly, although c</w:t>
      </w:r>
      <w:r w:rsidR="009C3DA3">
        <w:rPr>
          <w:rFonts w:ascii="Arial" w:hAnsi="Arial" w:cs="Arial"/>
          <w:szCs w:val="22"/>
        </w:rPr>
        <w:t xml:space="preserve">are was taken not to provide too detailed an explanation about the research aims to the ESWs </w:t>
      </w:r>
      <w:r>
        <w:rPr>
          <w:rFonts w:ascii="Arial" w:hAnsi="Arial" w:cs="Arial"/>
          <w:szCs w:val="22"/>
        </w:rPr>
        <w:t>who identified possible client participants</w:t>
      </w:r>
      <w:r w:rsidR="009C3DA3">
        <w:rPr>
          <w:rFonts w:ascii="Arial" w:hAnsi="Arial" w:cs="Arial"/>
          <w:szCs w:val="22"/>
        </w:rPr>
        <w:t>.  However, it is possible that clients who agreed to take part in WP1 differed from other clients and may have been more positively disposed to research and derived more benefit from the SJP IPS intervention compared with those who declined an interview.  Unfortunately, the study design did not provide the opportunity to explore the views of those who did not wish to participate.</w:t>
      </w:r>
      <w:r w:rsidRPr="00F82871">
        <w:rPr>
          <w:rFonts w:ascii="Arial" w:hAnsi="Arial" w:cs="Arial"/>
          <w:szCs w:val="22"/>
        </w:rPr>
        <w:t xml:space="preserve"> </w:t>
      </w:r>
      <w:proofErr w:type="gramStart"/>
      <w:r>
        <w:rPr>
          <w:rFonts w:ascii="Arial" w:hAnsi="Arial" w:cs="Arial"/>
          <w:szCs w:val="22"/>
        </w:rPr>
        <w:t>Secondly,  the</w:t>
      </w:r>
      <w:proofErr w:type="gramEnd"/>
      <w:r>
        <w:rPr>
          <w:rFonts w:ascii="Arial" w:hAnsi="Arial" w:cs="Arial"/>
          <w:szCs w:val="22"/>
        </w:rPr>
        <w:t xml:space="preserve"> views of the PCPs were elicited from two GP practices who had volunteered to take part.  There is, thus, the possibility that the views expressed by the PCPs were generally more positive about our research aims than those of a wider sample of PCPs.</w:t>
      </w:r>
    </w:p>
    <w:p w:rsidR="007033A2" w:rsidRDefault="007033A2" w:rsidP="00F82871">
      <w:pPr>
        <w:pStyle w:val="Thesistext"/>
        <w:ind w:firstLine="0"/>
        <w:jc w:val="both"/>
        <w:rPr>
          <w:rFonts w:ascii="Arial" w:hAnsi="Arial" w:cs="Arial"/>
          <w:szCs w:val="22"/>
        </w:rPr>
      </w:pPr>
      <w:r>
        <w:rPr>
          <w:rFonts w:ascii="Arial" w:hAnsi="Arial" w:cs="Arial"/>
          <w:szCs w:val="22"/>
        </w:rPr>
        <w:t xml:space="preserve">In </w:t>
      </w:r>
      <w:r w:rsidR="00AC1CF6">
        <w:rPr>
          <w:rFonts w:ascii="Arial" w:hAnsi="Arial" w:cs="Arial"/>
          <w:szCs w:val="22"/>
        </w:rPr>
        <w:t>c</w:t>
      </w:r>
      <w:r>
        <w:rPr>
          <w:rFonts w:ascii="Arial" w:hAnsi="Arial" w:cs="Arial"/>
          <w:szCs w:val="22"/>
        </w:rPr>
        <w:t xml:space="preserve">onclusion, WPs 1-3 identified </w:t>
      </w:r>
      <w:proofErr w:type="gramStart"/>
      <w:r>
        <w:rPr>
          <w:rFonts w:ascii="Arial" w:hAnsi="Arial" w:cs="Arial"/>
          <w:szCs w:val="22"/>
        </w:rPr>
        <w:t>a number of</w:t>
      </w:r>
      <w:proofErr w:type="gramEnd"/>
      <w:r>
        <w:rPr>
          <w:rFonts w:ascii="Arial" w:hAnsi="Arial" w:cs="Arial"/>
          <w:szCs w:val="22"/>
        </w:rPr>
        <w:t xml:space="preserve"> barriers to and facilitators of a future trial of IPS for people unemployed with chronic pain. Their insight fed directly into the design of WP4, the questionnaires at baseline and follow-up and the design of the intervention and the pilot trial.</w:t>
      </w:r>
    </w:p>
    <w:bookmarkEnd w:id="55"/>
    <w:p w:rsidR="00D02DD8" w:rsidRDefault="00D02DD8" w:rsidP="00363D9E">
      <w:pPr>
        <w:pStyle w:val="Thesistext"/>
        <w:ind w:firstLine="0"/>
        <w:jc w:val="both"/>
      </w:pPr>
    </w:p>
    <w:p w:rsidR="00B2552A" w:rsidRPr="00B2552A" w:rsidRDefault="007F7617" w:rsidP="00202C67">
      <w:pPr>
        <w:pStyle w:val="Heading3"/>
      </w:pPr>
      <w:bookmarkStart w:id="56" w:name="_Toc29894152"/>
      <w:r>
        <w:t>WORK PACKAGE</w:t>
      </w:r>
      <w:r w:rsidR="00FC519A">
        <w:t xml:space="preserve"> </w:t>
      </w:r>
      <w:r w:rsidR="00B2552A" w:rsidRPr="00B2552A">
        <w:t>4</w:t>
      </w:r>
      <w:r w:rsidR="00AE513E">
        <w:t xml:space="preserve">: The </w:t>
      </w:r>
      <w:proofErr w:type="spellStart"/>
      <w:r w:rsidR="00AE513E">
        <w:t>InSTEP</w:t>
      </w:r>
      <w:proofErr w:type="spellEnd"/>
      <w:r w:rsidR="00AE513E">
        <w:t xml:space="preserve"> (Individualised Support </w:t>
      </w:r>
      <w:proofErr w:type="gramStart"/>
      <w:r w:rsidR="00AE513E">
        <w:t>To</w:t>
      </w:r>
      <w:proofErr w:type="gramEnd"/>
      <w:r w:rsidR="00AE513E">
        <w:t xml:space="preserve"> Employment Participation) pilot trial</w:t>
      </w:r>
      <w:bookmarkEnd w:id="56"/>
    </w:p>
    <w:p w:rsidR="00B2552A" w:rsidRDefault="00B2552A" w:rsidP="004B4F4D">
      <w:pPr>
        <w:autoSpaceDE w:val="0"/>
        <w:autoSpaceDN w:val="0"/>
        <w:adjustRightInd w:val="0"/>
        <w:spacing w:after="0" w:line="360" w:lineRule="auto"/>
        <w:contextualSpacing/>
        <w:jc w:val="both"/>
        <w:rPr>
          <w:rFonts w:ascii="Arial" w:hAnsi="Arial" w:cs="Arial"/>
        </w:rPr>
      </w:pPr>
      <w:r w:rsidRPr="00613CB6">
        <w:rPr>
          <w:rFonts w:ascii="Arial" w:hAnsi="Arial" w:cs="Arial"/>
          <w:b/>
        </w:rPr>
        <w:t>Study design</w:t>
      </w:r>
      <w:r w:rsidR="00786E76" w:rsidRPr="00613CB6">
        <w:rPr>
          <w:rFonts w:ascii="Arial" w:hAnsi="Arial" w:cs="Arial"/>
          <w:b/>
        </w:rPr>
        <w:t>:</w:t>
      </w:r>
      <w:r w:rsidR="00F92161" w:rsidRPr="00613CB6">
        <w:rPr>
          <w:rFonts w:ascii="Arial" w:hAnsi="Arial" w:cs="Arial"/>
        </w:rPr>
        <w:t xml:space="preserve"> A pilot</w:t>
      </w:r>
      <w:r w:rsidR="00BF7E60">
        <w:rPr>
          <w:rFonts w:ascii="Arial" w:hAnsi="Arial" w:cs="Arial"/>
        </w:rPr>
        <w:t xml:space="preserve"> </w:t>
      </w:r>
      <w:r w:rsidR="00C54F25">
        <w:rPr>
          <w:rFonts w:ascii="Arial" w:hAnsi="Arial" w:cs="Arial"/>
        </w:rPr>
        <w:t xml:space="preserve">primary care-based longitudinal </w:t>
      </w:r>
      <w:r w:rsidR="00837B92">
        <w:rPr>
          <w:rFonts w:ascii="Arial" w:hAnsi="Arial" w:cs="Arial"/>
        </w:rPr>
        <w:t>study</w:t>
      </w:r>
      <w:r w:rsidR="007F7617">
        <w:rPr>
          <w:rFonts w:ascii="Arial" w:hAnsi="Arial" w:cs="Arial"/>
        </w:rPr>
        <w:t xml:space="preserve"> </w:t>
      </w:r>
      <w:proofErr w:type="spellStart"/>
      <w:r w:rsidR="007F7617">
        <w:rPr>
          <w:rFonts w:ascii="Arial" w:hAnsi="Arial" w:cs="Arial"/>
        </w:rPr>
        <w:t>InSTEP</w:t>
      </w:r>
      <w:proofErr w:type="spellEnd"/>
      <w:r w:rsidR="00837B92">
        <w:rPr>
          <w:rFonts w:ascii="Arial" w:hAnsi="Arial" w:cs="Arial"/>
        </w:rPr>
        <w:t xml:space="preserve"> </w:t>
      </w:r>
      <w:r w:rsidR="00C54F25">
        <w:rPr>
          <w:rFonts w:ascii="Arial" w:hAnsi="Arial" w:cs="Arial"/>
          <w:iCs/>
        </w:rPr>
        <w:t>(</w:t>
      </w:r>
      <w:r w:rsidR="00C54F25">
        <w:rPr>
          <w:rFonts w:ascii="Arial" w:eastAsia="Cambria" w:hAnsi="Arial" w:cs="Arial"/>
        </w:rPr>
        <w:t xml:space="preserve">Individualised Support </w:t>
      </w:r>
      <w:proofErr w:type="gramStart"/>
      <w:r w:rsidR="00C54F25">
        <w:rPr>
          <w:rFonts w:ascii="Arial" w:eastAsia="Cambria" w:hAnsi="Arial" w:cs="Arial"/>
        </w:rPr>
        <w:t>To</w:t>
      </w:r>
      <w:proofErr w:type="gramEnd"/>
      <w:r w:rsidR="007F7617">
        <w:rPr>
          <w:rFonts w:ascii="Arial" w:eastAsia="Cambria" w:hAnsi="Arial" w:cs="Arial"/>
        </w:rPr>
        <w:t xml:space="preserve"> Employment Participation</w:t>
      </w:r>
      <w:r w:rsidR="00C54F25">
        <w:rPr>
          <w:rFonts w:ascii="Arial" w:eastAsia="Cambria" w:hAnsi="Arial" w:cs="Arial"/>
        </w:rPr>
        <w:t xml:space="preserve">) </w:t>
      </w:r>
      <w:r w:rsidR="00BF7E60">
        <w:rPr>
          <w:rFonts w:ascii="Arial" w:hAnsi="Arial" w:cs="Arial"/>
        </w:rPr>
        <w:t>testing the feasibility of a</w:t>
      </w:r>
      <w:r w:rsidR="00F92161" w:rsidRPr="00613CB6">
        <w:rPr>
          <w:rFonts w:ascii="Arial" w:hAnsi="Arial" w:cs="Arial"/>
        </w:rPr>
        <w:t xml:space="preserve"> </w:t>
      </w:r>
      <w:r w:rsidR="00BF7E60">
        <w:rPr>
          <w:rFonts w:ascii="Arial" w:hAnsi="Arial" w:cs="Arial"/>
        </w:rPr>
        <w:t>randomised controlled trial with follow-up at 3-, 6- and 12-months</w:t>
      </w:r>
      <w:r w:rsidR="002417CA">
        <w:rPr>
          <w:rFonts w:ascii="Arial" w:hAnsi="Arial" w:cs="Arial"/>
        </w:rPr>
        <w:t>.</w:t>
      </w:r>
    </w:p>
    <w:p w:rsidR="00BF7E60" w:rsidRDefault="00BF7E60" w:rsidP="004B4F4D">
      <w:pPr>
        <w:autoSpaceDE w:val="0"/>
        <w:autoSpaceDN w:val="0"/>
        <w:adjustRightInd w:val="0"/>
        <w:spacing w:after="0" w:line="360" w:lineRule="auto"/>
        <w:contextualSpacing/>
        <w:jc w:val="both"/>
        <w:rPr>
          <w:rFonts w:ascii="Arial" w:hAnsi="Arial" w:cs="Arial"/>
          <w:b/>
        </w:rPr>
      </w:pPr>
    </w:p>
    <w:p w:rsidR="00C54F25" w:rsidRDefault="00BF7E60" w:rsidP="00C54F25">
      <w:pPr>
        <w:autoSpaceDE w:val="0"/>
        <w:autoSpaceDN w:val="0"/>
        <w:adjustRightInd w:val="0"/>
        <w:spacing w:after="0" w:line="360" w:lineRule="auto"/>
        <w:contextualSpacing/>
        <w:jc w:val="both"/>
        <w:rPr>
          <w:rFonts w:ascii="Arial" w:hAnsi="Arial" w:cs="Arial"/>
          <w:b/>
          <w:i/>
        </w:rPr>
      </w:pPr>
      <w:r>
        <w:rPr>
          <w:rFonts w:ascii="Arial" w:hAnsi="Arial" w:cs="Arial"/>
          <w:b/>
        </w:rPr>
        <w:t>Research question</w:t>
      </w:r>
      <w:r w:rsidRPr="00BF7E60">
        <w:rPr>
          <w:rFonts w:ascii="Arial" w:hAnsi="Arial" w:cs="Arial"/>
          <w:b/>
        </w:rPr>
        <w:t>:</w:t>
      </w:r>
      <w:r>
        <w:rPr>
          <w:rFonts w:ascii="Arial" w:hAnsi="Arial" w:cs="Arial"/>
        </w:rPr>
        <w:t xml:space="preserve"> </w:t>
      </w:r>
      <w:r w:rsidRPr="00C54F25">
        <w:rPr>
          <w:rFonts w:ascii="Arial" w:hAnsi="Arial" w:cs="Arial"/>
        </w:rPr>
        <w:t xml:space="preserve">Amongst people of working age who are unemployed </w:t>
      </w:r>
      <w:r w:rsidR="007F7617">
        <w:rPr>
          <w:rFonts w:ascii="Arial" w:hAnsi="Arial" w:cs="Arial"/>
        </w:rPr>
        <w:t xml:space="preserve">for </w:t>
      </w:r>
      <w:r w:rsidRPr="00C54F25">
        <w:rPr>
          <w:rFonts w:ascii="Arial" w:hAnsi="Arial" w:cs="Arial"/>
        </w:rPr>
        <w:t>more than 3 months with chronic pain but wish to work, how feasible is it to undertake an RCT to test the effectiveness and cost-effectiveness of IPS vs control and what should be the outcome for a definitive trial?</w:t>
      </w:r>
      <w:r w:rsidR="00C54F25" w:rsidRPr="00C54F25">
        <w:rPr>
          <w:rFonts w:ascii="Arial" w:hAnsi="Arial" w:cs="Arial"/>
          <w:b/>
          <w:i/>
        </w:rPr>
        <w:t xml:space="preserve"> </w:t>
      </w:r>
    </w:p>
    <w:p w:rsidR="00C54F25" w:rsidRDefault="00C54F25" w:rsidP="00C54F25">
      <w:pPr>
        <w:autoSpaceDE w:val="0"/>
        <w:autoSpaceDN w:val="0"/>
        <w:adjustRightInd w:val="0"/>
        <w:spacing w:after="0" w:line="360" w:lineRule="auto"/>
        <w:contextualSpacing/>
        <w:jc w:val="both"/>
        <w:rPr>
          <w:rFonts w:ascii="Arial" w:hAnsi="Arial" w:cs="Arial"/>
          <w:b/>
          <w:i/>
        </w:rPr>
      </w:pPr>
    </w:p>
    <w:p w:rsidR="00063AE5" w:rsidRDefault="00C54F25" w:rsidP="00C54F25">
      <w:pPr>
        <w:autoSpaceDE w:val="0"/>
        <w:autoSpaceDN w:val="0"/>
        <w:adjustRightInd w:val="0"/>
        <w:spacing w:after="0" w:line="360" w:lineRule="auto"/>
        <w:contextualSpacing/>
        <w:jc w:val="both"/>
        <w:rPr>
          <w:rFonts w:ascii="Arial" w:hAnsi="Arial" w:cs="Arial"/>
          <w:iCs/>
        </w:rPr>
      </w:pPr>
      <w:r>
        <w:rPr>
          <w:rFonts w:ascii="Arial" w:hAnsi="Arial" w:cs="Arial"/>
        </w:rPr>
        <w:t>Specifically, we needed to:</w:t>
      </w:r>
      <w:r w:rsidRPr="00C54F25">
        <w:rPr>
          <w:rFonts w:ascii="Arial" w:hAnsi="Arial" w:cs="Arial"/>
          <w:iCs/>
        </w:rPr>
        <w:t xml:space="preserve"> </w:t>
      </w:r>
    </w:p>
    <w:p w:rsidR="00063AE5" w:rsidRDefault="00C54F25" w:rsidP="00063AE5">
      <w:pPr>
        <w:pStyle w:val="ListParagraph"/>
        <w:numPr>
          <w:ilvl w:val="0"/>
          <w:numId w:val="16"/>
        </w:numPr>
        <w:autoSpaceDE w:val="0"/>
        <w:autoSpaceDN w:val="0"/>
        <w:adjustRightInd w:val="0"/>
        <w:spacing w:after="0" w:line="360" w:lineRule="auto"/>
        <w:contextualSpacing/>
        <w:jc w:val="both"/>
        <w:rPr>
          <w:rFonts w:ascii="Arial" w:hAnsi="Arial" w:cs="Arial"/>
          <w:iCs/>
        </w:rPr>
      </w:pPr>
      <w:r w:rsidRPr="00363D9E">
        <w:rPr>
          <w:rFonts w:ascii="Arial" w:hAnsi="Arial" w:cs="Arial"/>
          <w:iCs/>
        </w:rPr>
        <w:t>test methods of recruitment, acceptability of procedures for consent and randomisation to the IPS intervention or the TAU;</w:t>
      </w:r>
    </w:p>
    <w:p w:rsidR="00063AE5" w:rsidRDefault="00C54F25" w:rsidP="00063AE5">
      <w:pPr>
        <w:pStyle w:val="ListParagraph"/>
        <w:numPr>
          <w:ilvl w:val="0"/>
          <w:numId w:val="16"/>
        </w:numPr>
        <w:autoSpaceDE w:val="0"/>
        <w:autoSpaceDN w:val="0"/>
        <w:adjustRightInd w:val="0"/>
        <w:spacing w:after="0" w:line="360" w:lineRule="auto"/>
        <w:contextualSpacing/>
        <w:jc w:val="both"/>
        <w:rPr>
          <w:rFonts w:ascii="Arial" w:hAnsi="Arial" w:cs="Arial"/>
          <w:iCs/>
        </w:rPr>
      </w:pPr>
      <w:r w:rsidRPr="00363D9E">
        <w:rPr>
          <w:rFonts w:ascii="Arial" w:hAnsi="Arial" w:cs="Arial"/>
          <w:iCs/>
        </w:rPr>
        <w:t xml:space="preserve"> develop the manualised IPS intervention by establishing a pain management plan by a pain specialist in conjunction with the ESW assessment; </w:t>
      </w:r>
    </w:p>
    <w:p w:rsidR="00063AE5" w:rsidRDefault="00C54F25" w:rsidP="00063AE5">
      <w:pPr>
        <w:pStyle w:val="ListParagraph"/>
        <w:numPr>
          <w:ilvl w:val="0"/>
          <w:numId w:val="16"/>
        </w:numPr>
        <w:autoSpaceDE w:val="0"/>
        <w:autoSpaceDN w:val="0"/>
        <w:adjustRightInd w:val="0"/>
        <w:spacing w:after="0" w:line="360" w:lineRule="auto"/>
        <w:contextualSpacing/>
        <w:jc w:val="both"/>
        <w:rPr>
          <w:rFonts w:ascii="Arial" w:hAnsi="Arial" w:cs="Arial"/>
          <w:iCs/>
        </w:rPr>
      </w:pPr>
      <w:r w:rsidRPr="00363D9E">
        <w:rPr>
          <w:rFonts w:ascii="Arial" w:hAnsi="Arial" w:cs="Arial"/>
          <w:iCs/>
        </w:rPr>
        <w:t xml:space="preserve">measure adherence to the study protocol and rates of attrition with follow-up of all participants at three, six and 12 months with postal questionnaires; </w:t>
      </w:r>
    </w:p>
    <w:p w:rsidR="00EF4BED" w:rsidRDefault="00C54F25" w:rsidP="00063AE5">
      <w:pPr>
        <w:pStyle w:val="ListParagraph"/>
        <w:numPr>
          <w:ilvl w:val="0"/>
          <w:numId w:val="16"/>
        </w:numPr>
        <w:autoSpaceDE w:val="0"/>
        <w:autoSpaceDN w:val="0"/>
        <w:adjustRightInd w:val="0"/>
        <w:spacing w:after="0" w:line="360" w:lineRule="auto"/>
        <w:contextualSpacing/>
        <w:jc w:val="both"/>
        <w:rPr>
          <w:rFonts w:ascii="Arial" w:hAnsi="Arial" w:cs="Arial"/>
          <w:iCs/>
        </w:rPr>
      </w:pPr>
      <w:r w:rsidRPr="00363D9E">
        <w:rPr>
          <w:rFonts w:ascii="Arial" w:hAnsi="Arial" w:cs="Arial"/>
          <w:iCs/>
        </w:rPr>
        <w:t>to evaluate the acceptability of questionnaires in terms of whether participants can and do complete the</w:t>
      </w:r>
      <w:r w:rsidR="00366897" w:rsidRPr="00363D9E">
        <w:rPr>
          <w:rFonts w:ascii="Arial" w:hAnsi="Arial" w:cs="Arial"/>
          <w:iCs/>
        </w:rPr>
        <w:t>m</w:t>
      </w:r>
      <w:r w:rsidRPr="00363D9E">
        <w:rPr>
          <w:rFonts w:ascii="Arial" w:hAnsi="Arial" w:cs="Arial"/>
          <w:iCs/>
        </w:rPr>
        <w:t xml:space="preserve"> </w:t>
      </w:r>
      <w:r w:rsidR="00366897" w:rsidRPr="00363D9E">
        <w:rPr>
          <w:rFonts w:ascii="Arial" w:hAnsi="Arial" w:cs="Arial"/>
          <w:iCs/>
        </w:rPr>
        <w:t xml:space="preserve">as intended; </w:t>
      </w:r>
    </w:p>
    <w:p w:rsidR="00C54F25" w:rsidRPr="00363D9E" w:rsidRDefault="00C54F25" w:rsidP="00363D9E">
      <w:pPr>
        <w:pStyle w:val="ListParagraph"/>
        <w:numPr>
          <w:ilvl w:val="0"/>
          <w:numId w:val="16"/>
        </w:numPr>
        <w:autoSpaceDE w:val="0"/>
        <w:autoSpaceDN w:val="0"/>
        <w:adjustRightInd w:val="0"/>
        <w:spacing w:after="0" w:line="360" w:lineRule="auto"/>
        <w:contextualSpacing/>
        <w:jc w:val="both"/>
        <w:rPr>
          <w:rFonts w:ascii="Arial" w:hAnsi="Arial" w:cs="Arial"/>
          <w:iCs/>
        </w:rPr>
      </w:pPr>
      <w:r w:rsidRPr="00363D9E">
        <w:rPr>
          <w:rFonts w:ascii="Arial" w:hAnsi="Arial" w:cs="Arial"/>
          <w:iCs/>
        </w:rPr>
        <w:t xml:space="preserve">inform the choice of primary outcome measures (competitive employment, health and health economics) for a </w:t>
      </w:r>
      <w:proofErr w:type="gramStart"/>
      <w:r w:rsidRPr="00363D9E">
        <w:rPr>
          <w:rFonts w:ascii="Arial" w:hAnsi="Arial" w:cs="Arial"/>
          <w:iCs/>
        </w:rPr>
        <w:t>large scale</w:t>
      </w:r>
      <w:proofErr w:type="gramEnd"/>
      <w:r w:rsidRPr="00363D9E">
        <w:rPr>
          <w:rFonts w:ascii="Arial" w:hAnsi="Arial" w:cs="Arial"/>
          <w:iCs/>
        </w:rPr>
        <w:t xml:space="preserve"> trial.</w:t>
      </w:r>
      <w:r w:rsidRPr="00363D9E">
        <w:rPr>
          <w:rFonts w:ascii="Arial" w:eastAsia="ArialMT" w:hAnsi="Arial" w:cs="Arial"/>
        </w:rPr>
        <w:t xml:space="preserve"> In doing this, we aimed to assess any unforeseen impact upon the NHS through trying to place chronic pain patients back into employment, to gain an indication of the success levels and what should be measured in a definitive trial so as to ensure that a more efficient, cost effective trial to fully test the intervention might be ultimately conducted. </w:t>
      </w:r>
    </w:p>
    <w:p w:rsidR="00BF7E60" w:rsidRDefault="00BF7E60" w:rsidP="004B4F4D">
      <w:pPr>
        <w:autoSpaceDE w:val="0"/>
        <w:autoSpaceDN w:val="0"/>
        <w:adjustRightInd w:val="0"/>
        <w:spacing w:after="0" w:line="360" w:lineRule="auto"/>
        <w:contextualSpacing/>
        <w:jc w:val="both"/>
        <w:rPr>
          <w:rFonts w:ascii="Arial" w:hAnsi="Arial" w:cs="Arial"/>
          <w:b/>
        </w:rPr>
      </w:pPr>
    </w:p>
    <w:p w:rsidR="00BF7E60" w:rsidRDefault="00BF7E60" w:rsidP="004B4F4D">
      <w:pPr>
        <w:autoSpaceDE w:val="0"/>
        <w:autoSpaceDN w:val="0"/>
        <w:adjustRightInd w:val="0"/>
        <w:spacing w:after="0" w:line="360" w:lineRule="auto"/>
        <w:contextualSpacing/>
        <w:jc w:val="both"/>
        <w:rPr>
          <w:rFonts w:ascii="Arial" w:hAnsi="Arial" w:cs="Arial"/>
        </w:rPr>
      </w:pPr>
      <w:r>
        <w:rPr>
          <w:rFonts w:ascii="Arial" w:hAnsi="Arial" w:cs="Arial"/>
          <w:b/>
        </w:rPr>
        <w:t>Study process:</w:t>
      </w:r>
      <w:r w:rsidR="00C54F25">
        <w:rPr>
          <w:rFonts w:ascii="Arial" w:hAnsi="Arial" w:cs="Arial"/>
          <w:b/>
        </w:rPr>
        <w:t xml:space="preserve"> </w:t>
      </w:r>
      <w:r w:rsidR="00C54F25">
        <w:rPr>
          <w:rFonts w:ascii="Arial" w:hAnsi="Arial" w:cs="Arial"/>
        </w:rPr>
        <w:t>Supported by the CRN, we advertised the research</w:t>
      </w:r>
      <w:r w:rsidR="002E3E4A">
        <w:rPr>
          <w:rFonts w:ascii="Arial" w:hAnsi="Arial" w:cs="Arial"/>
        </w:rPr>
        <w:t xml:space="preserve"> to identify practices willing to recruit for the study. </w:t>
      </w:r>
      <w:r w:rsidR="00D40B07">
        <w:rPr>
          <w:rFonts w:ascii="Arial" w:hAnsi="Arial" w:cs="Arial"/>
        </w:rPr>
        <w:t>I</w:t>
      </w:r>
      <w:r w:rsidR="00837B92">
        <w:rPr>
          <w:rFonts w:ascii="Arial" w:hAnsi="Arial" w:cs="Arial"/>
        </w:rPr>
        <w:t>nterested</w:t>
      </w:r>
      <w:r w:rsidR="002E3E4A">
        <w:rPr>
          <w:rFonts w:ascii="Arial" w:hAnsi="Arial" w:cs="Arial"/>
        </w:rPr>
        <w:t xml:space="preserve"> practices </w:t>
      </w:r>
      <w:r w:rsidR="00D40B07">
        <w:rPr>
          <w:rFonts w:ascii="Arial" w:hAnsi="Arial" w:cs="Arial"/>
        </w:rPr>
        <w:t xml:space="preserve">were asked </w:t>
      </w:r>
      <w:r w:rsidR="002E3E4A">
        <w:rPr>
          <w:rFonts w:ascii="Arial" w:hAnsi="Arial" w:cs="Arial"/>
        </w:rPr>
        <w:t xml:space="preserve">to test </w:t>
      </w:r>
      <w:r w:rsidR="00837B92">
        <w:rPr>
          <w:rFonts w:ascii="Arial" w:hAnsi="Arial" w:cs="Arial"/>
        </w:rPr>
        <w:t xml:space="preserve">the </w:t>
      </w:r>
      <w:r w:rsidR="002E3E4A">
        <w:rPr>
          <w:rFonts w:ascii="Arial" w:hAnsi="Arial" w:cs="Arial"/>
        </w:rPr>
        <w:t xml:space="preserve">different methods of recruitment </w:t>
      </w:r>
      <w:r w:rsidR="00837B92">
        <w:rPr>
          <w:rFonts w:ascii="Arial" w:hAnsi="Arial" w:cs="Arial"/>
        </w:rPr>
        <w:t xml:space="preserve">we had devised from WPs1-3, </w:t>
      </w:r>
      <w:proofErr w:type="gramStart"/>
      <w:r w:rsidR="00837B92">
        <w:rPr>
          <w:rFonts w:ascii="Arial" w:hAnsi="Arial" w:cs="Arial"/>
        </w:rPr>
        <w:t>including</w:t>
      </w:r>
      <w:r w:rsidR="002E3E4A">
        <w:rPr>
          <w:rFonts w:ascii="Arial" w:hAnsi="Arial" w:cs="Arial"/>
        </w:rPr>
        <w:t>:</w:t>
      </w:r>
      <w:proofErr w:type="gramEnd"/>
      <w:r w:rsidR="002E3E4A">
        <w:rPr>
          <w:rFonts w:ascii="Arial" w:hAnsi="Arial" w:cs="Arial"/>
        </w:rPr>
        <w:t xml:space="preserve"> displaying posters for self-referral; Read code searches followed by mailshot to those identified; opportunistic recruitment during appointments; opp</w:t>
      </w:r>
      <w:r w:rsidR="00366897">
        <w:rPr>
          <w:rFonts w:ascii="Arial" w:hAnsi="Arial" w:cs="Arial"/>
        </w:rPr>
        <w:t>ortunistic screening after hand-</w:t>
      </w:r>
      <w:r w:rsidR="002E3E4A">
        <w:rPr>
          <w:rFonts w:ascii="Arial" w:hAnsi="Arial" w:cs="Arial"/>
        </w:rPr>
        <w:t xml:space="preserve">searching records. </w:t>
      </w:r>
    </w:p>
    <w:p w:rsidR="00837B92" w:rsidRDefault="00837B92" w:rsidP="004B4F4D">
      <w:pPr>
        <w:autoSpaceDE w:val="0"/>
        <w:autoSpaceDN w:val="0"/>
        <w:adjustRightInd w:val="0"/>
        <w:spacing w:after="0" w:line="360" w:lineRule="auto"/>
        <w:contextualSpacing/>
        <w:jc w:val="both"/>
        <w:rPr>
          <w:rFonts w:ascii="Arial" w:hAnsi="Arial" w:cs="Arial"/>
        </w:rPr>
      </w:pPr>
    </w:p>
    <w:p w:rsidR="00C54F25" w:rsidRDefault="00C54F25" w:rsidP="00C54F25">
      <w:pPr>
        <w:autoSpaceDE w:val="0"/>
        <w:autoSpaceDN w:val="0"/>
        <w:adjustRightInd w:val="0"/>
        <w:spacing w:after="0" w:line="360" w:lineRule="auto"/>
        <w:jc w:val="both"/>
        <w:rPr>
          <w:rFonts w:ascii="Arial" w:eastAsia="ArialMT" w:hAnsi="Arial" w:cs="Arial"/>
        </w:rPr>
      </w:pPr>
      <w:r>
        <w:rPr>
          <w:rFonts w:ascii="Arial" w:eastAsia="ArialMT" w:hAnsi="Arial" w:cs="Arial"/>
        </w:rPr>
        <w:t>All potential participants identified by any strategy were sent a study pack, which had been provided by the research team and</w:t>
      </w:r>
      <w:r w:rsidRPr="00AB41EA">
        <w:rPr>
          <w:rFonts w:ascii="Arial" w:eastAsia="ArialMT" w:hAnsi="Arial" w:cs="Arial"/>
        </w:rPr>
        <w:t xml:space="preserve"> comprised: a</w:t>
      </w:r>
      <w:r>
        <w:rPr>
          <w:rFonts w:ascii="Arial" w:eastAsia="ArialMT" w:hAnsi="Arial" w:cs="Arial"/>
        </w:rPr>
        <w:t xml:space="preserve"> personalised</w:t>
      </w:r>
      <w:r w:rsidRPr="00AB41EA">
        <w:rPr>
          <w:rFonts w:ascii="Arial" w:eastAsia="ArialMT" w:hAnsi="Arial" w:cs="Arial"/>
        </w:rPr>
        <w:t xml:space="preserve"> invitation letter; </w:t>
      </w:r>
      <w:r>
        <w:rPr>
          <w:rFonts w:ascii="Arial" w:eastAsia="ArialMT" w:hAnsi="Arial" w:cs="Arial"/>
        </w:rPr>
        <w:t xml:space="preserve">an </w:t>
      </w:r>
      <w:r w:rsidRPr="00AB41EA">
        <w:rPr>
          <w:rFonts w:ascii="Arial" w:eastAsia="ArialMT" w:hAnsi="Arial" w:cs="Arial"/>
        </w:rPr>
        <w:t>information sheet</w:t>
      </w:r>
      <w:r>
        <w:rPr>
          <w:rFonts w:ascii="Arial" w:eastAsia="ArialMT" w:hAnsi="Arial" w:cs="Arial"/>
        </w:rPr>
        <w:t xml:space="preserve"> explaining the purpose of the study</w:t>
      </w:r>
      <w:r w:rsidRPr="00AB41EA">
        <w:rPr>
          <w:rFonts w:ascii="Arial" w:eastAsia="ArialMT" w:hAnsi="Arial" w:cs="Arial"/>
        </w:rPr>
        <w:t xml:space="preserve">; </w:t>
      </w:r>
      <w:r>
        <w:rPr>
          <w:rFonts w:ascii="Arial" w:eastAsia="ArialMT" w:hAnsi="Arial" w:cs="Arial"/>
        </w:rPr>
        <w:t xml:space="preserve">a </w:t>
      </w:r>
      <w:r w:rsidRPr="00AB41EA">
        <w:rPr>
          <w:rFonts w:ascii="Arial" w:eastAsia="ArialMT" w:hAnsi="Arial" w:cs="Arial"/>
        </w:rPr>
        <w:t xml:space="preserve">reply slip; and </w:t>
      </w:r>
      <w:r>
        <w:rPr>
          <w:rFonts w:ascii="Arial" w:eastAsia="ArialMT" w:hAnsi="Arial" w:cs="Arial"/>
        </w:rPr>
        <w:t xml:space="preserve">a </w:t>
      </w:r>
      <w:r w:rsidRPr="00AB41EA">
        <w:rPr>
          <w:rFonts w:ascii="Arial" w:eastAsia="ArialMT" w:hAnsi="Arial" w:cs="Arial"/>
        </w:rPr>
        <w:t>reply-paid envelope</w:t>
      </w:r>
      <w:r>
        <w:rPr>
          <w:rFonts w:ascii="Arial" w:eastAsia="ArialMT" w:hAnsi="Arial" w:cs="Arial"/>
        </w:rPr>
        <w:t xml:space="preserve"> in which to return the reply slip to the study </w:t>
      </w:r>
      <w:r w:rsidR="000E37BC">
        <w:rPr>
          <w:rFonts w:ascii="Arial" w:eastAsia="ArialMT" w:hAnsi="Arial" w:cs="Arial"/>
        </w:rPr>
        <w:t>coordinator</w:t>
      </w:r>
      <w:r w:rsidRPr="00AB41EA">
        <w:rPr>
          <w:rFonts w:ascii="Arial" w:eastAsia="ArialMT" w:hAnsi="Arial" w:cs="Arial"/>
        </w:rPr>
        <w:t xml:space="preserve">.  </w:t>
      </w:r>
      <w:r>
        <w:rPr>
          <w:rFonts w:ascii="Arial" w:eastAsia="ArialMT" w:hAnsi="Arial" w:cs="Arial"/>
        </w:rPr>
        <w:t xml:space="preserve">Interested </w:t>
      </w:r>
      <w:r w:rsidRPr="00AB41EA">
        <w:rPr>
          <w:rFonts w:ascii="Arial" w:eastAsia="ArialMT" w:hAnsi="Arial" w:cs="Arial"/>
        </w:rPr>
        <w:t>individual</w:t>
      </w:r>
      <w:r>
        <w:rPr>
          <w:rFonts w:ascii="Arial" w:eastAsia="ArialMT" w:hAnsi="Arial" w:cs="Arial"/>
        </w:rPr>
        <w:t>s</w:t>
      </w:r>
      <w:r w:rsidRPr="00AB41EA">
        <w:rPr>
          <w:rFonts w:ascii="Arial" w:eastAsia="ArialMT" w:hAnsi="Arial" w:cs="Arial"/>
        </w:rPr>
        <w:t xml:space="preserve"> </w:t>
      </w:r>
      <w:r>
        <w:rPr>
          <w:rFonts w:ascii="Arial" w:eastAsia="ArialMT" w:hAnsi="Arial" w:cs="Arial"/>
        </w:rPr>
        <w:t xml:space="preserve">were offered </w:t>
      </w:r>
      <w:proofErr w:type="gramStart"/>
      <w:r>
        <w:rPr>
          <w:rFonts w:ascii="Arial" w:eastAsia="ArialMT" w:hAnsi="Arial" w:cs="Arial"/>
        </w:rPr>
        <w:t>a number of</w:t>
      </w:r>
      <w:proofErr w:type="gramEnd"/>
      <w:r>
        <w:rPr>
          <w:rFonts w:ascii="Arial" w:eastAsia="ArialMT" w:hAnsi="Arial" w:cs="Arial"/>
        </w:rPr>
        <w:t xml:space="preserve"> ways by which they might </w:t>
      </w:r>
      <w:r w:rsidRPr="00AB41EA">
        <w:rPr>
          <w:rFonts w:ascii="Arial" w:eastAsia="ArialMT" w:hAnsi="Arial" w:cs="Arial"/>
        </w:rPr>
        <w:t xml:space="preserve">contact the research study </w:t>
      </w:r>
      <w:r w:rsidR="000E37BC">
        <w:rPr>
          <w:rFonts w:ascii="Arial" w:eastAsia="ArialMT" w:hAnsi="Arial" w:cs="Arial"/>
        </w:rPr>
        <w:t>coordinator</w:t>
      </w:r>
      <w:r w:rsidRPr="00AB41EA">
        <w:rPr>
          <w:rFonts w:ascii="Arial" w:eastAsia="ArialMT" w:hAnsi="Arial" w:cs="Arial"/>
        </w:rPr>
        <w:t xml:space="preserve">: by telephone, email or by completing and posting </w:t>
      </w:r>
      <w:r>
        <w:rPr>
          <w:rFonts w:ascii="Arial" w:eastAsia="ArialMT" w:hAnsi="Arial" w:cs="Arial"/>
        </w:rPr>
        <w:t>a</w:t>
      </w:r>
      <w:r w:rsidRPr="00AB41EA">
        <w:rPr>
          <w:rFonts w:ascii="Arial" w:eastAsia="ArialMT" w:hAnsi="Arial" w:cs="Arial"/>
        </w:rPr>
        <w:t xml:space="preserve"> reply slip in the reply-paid envelope. </w:t>
      </w:r>
    </w:p>
    <w:p w:rsidR="00C54F25" w:rsidRDefault="00C54F25" w:rsidP="00C54F25">
      <w:pPr>
        <w:pStyle w:val="ListParagraph"/>
        <w:autoSpaceDE w:val="0"/>
        <w:autoSpaceDN w:val="0"/>
        <w:adjustRightInd w:val="0"/>
        <w:spacing w:after="0" w:line="360" w:lineRule="auto"/>
        <w:ind w:left="0"/>
        <w:jc w:val="both"/>
        <w:rPr>
          <w:rFonts w:ascii="Arial" w:eastAsia="ArialMT" w:hAnsi="Arial" w:cs="Arial"/>
          <w:b/>
        </w:rPr>
      </w:pPr>
    </w:p>
    <w:p w:rsidR="00C54F25" w:rsidRPr="00403C14" w:rsidRDefault="00C54F25" w:rsidP="00C54F25">
      <w:pPr>
        <w:pStyle w:val="ListParagraph"/>
        <w:autoSpaceDE w:val="0"/>
        <w:autoSpaceDN w:val="0"/>
        <w:adjustRightInd w:val="0"/>
        <w:spacing w:after="0" w:line="360" w:lineRule="auto"/>
        <w:ind w:left="0"/>
        <w:jc w:val="both"/>
        <w:rPr>
          <w:rFonts w:ascii="Arial" w:eastAsia="ArialMT" w:hAnsi="Arial" w:cs="Arial"/>
        </w:rPr>
      </w:pPr>
      <w:r w:rsidRPr="000C0479">
        <w:rPr>
          <w:rFonts w:ascii="Arial" w:eastAsia="ArialMT" w:hAnsi="Arial" w:cs="Arial"/>
          <w:i/>
        </w:rPr>
        <w:t>Pre-assessment Screening:</w:t>
      </w:r>
      <w:r>
        <w:rPr>
          <w:rFonts w:ascii="Arial" w:eastAsia="ArialMT" w:hAnsi="Arial" w:cs="Arial"/>
          <w:b/>
        </w:rPr>
        <w:t xml:space="preserve"> </w:t>
      </w:r>
      <w:r>
        <w:rPr>
          <w:rFonts w:ascii="Arial" w:eastAsia="ArialMT" w:hAnsi="Arial" w:cs="Arial"/>
        </w:rPr>
        <w:t xml:space="preserve"> All i</w:t>
      </w:r>
      <w:r w:rsidRPr="00403C14">
        <w:rPr>
          <w:rFonts w:ascii="Arial" w:eastAsia="ArialMT" w:hAnsi="Arial" w:cs="Arial"/>
        </w:rPr>
        <w:t>ndividuals</w:t>
      </w:r>
      <w:r>
        <w:rPr>
          <w:rFonts w:ascii="Arial" w:eastAsia="ArialMT" w:hAnsi="Arial" w:cs="Arial"/>
        </w:rPr>
        <w:t xml:space="preserve"> who returned a reply slip</w:t>
      </w:r>
      <w:r w:rsidRPr="00403C14">
        <w:rPr>
          <w:rFonts w:ascii="Arial" w:eastAsia="ArialMT" w:hAnsi="Arial" w:cs="Arial"/>
        </w:rPr>
        <w:t xml:space="preserve"> were subsequently telephoned by the study </w:t>
      </w:r>
      <w:r w:rsidR="000E37BC">
        <w:rPr>
          <w:rFonts w:ascii="Arial" w:eastAsia="ArialMT" w:hAnsi="Arial" w:cs="Arial"/>
        </w:rPr>
        <w:t>coordinator</w:t>
      </w:r>
      <w:r w:rsidRPr="00403C14">
        <w:rPr>
          <w:rFonts w:ascii="Arial" w:eastAsia="ArialMT" w:hAnsi="Arial" w:cs="Arial"/>
        </w:rPr>
        <w:t xml:space="preserve"> at their convenience.  This provided the opportunity to discuss the study if </w:t>
      </w:r>
      <w:proofErr w:type="gramStart"/>
      <w:r w:rsidRPr="00403C14">
        <w:rPr>
          <w:rFonts w:ascii="Arial" w:eastAsia="ArialMT" w:hAnsi="Arial" w:cs="Arial"/>
        </w:rPr>
        <w:t>necessary</w:t>
      </w:r>
      <w:proofErr w:type="gramEnd"/>
      <w:r w:rsidRPr="00403C14">
        <w:rPr>
          <w:rFonts w:ascii="Arial" w:eastAsia="ArialMT" w:hAnsi="Arial" w:cs="Arial"/>
        </w:rPr>
        <w:t xml:space="preserve"> further and for address</w:t>
      </w:r>
      <w:r>
        <w:rPr>
          <w:rFonts w:ascii="Arial" w:eastAsia="ArialMT" w:hAnsi="Arial" w:cs="Arial"/>
        </w:rPr>
        <w:t>ing</w:t>
      </w:r>
      <w:r w:rsidRPr="00403C14">
        <w:rPr>
          <w:rFonts w:ascii="Arial" w:eastAsia="ArialMT" w:hAnsi="Arial" w:cs="Arial"/>
        </w:rPr>
        <w:t xml:space="preserve"> any questions that the individual might have had. </w:t>
      </w:r>
      <w:r>
        <w:rPr>
          <w:rFonts w:ascii="Arial" w:eastAsia="ArialMT" w:hAnsi="Arial" w:cs="Arial"/>
        </w:rPr>
        <w:t xml:space="preserve"> </w:t>
      </w:r>
      <w:r w:rsidRPr="00403C14">
        <w:rPr>
          <w:rFonts w:ascii="Arial" w:eastAsia="ArialMT" w:hAnsi="Arial" w:cs="Arial"/>
        </w:rPr>
        <w:t xml:space="preserve">If agreeable, the study </w:t>
      </w:r>
      <w:r w:rsidR="000E37BC">
        <w:rPr>
          <w:rFonts w:ascii="Arial" w:eastAsia="ArialMT" w:hAnsi="Arial" w:cs="Arial"/>
        </w:rPr>
        <w:t>coordinator</w:t>
      </w:r>
      <w:r w:rsidRPr="00403C14">
        <w:rPr>
          <w:rFonts w:ascii="Arial" w:eastAsia="ArialMT" w:hAnsi="Arial" w:cs="Arial"/>
        </w:rPr>
        <w:t xml:space="preserve"> completed a brief eligibility screening form with the individual</w:t>
      </w:r>
      <w:r>
        <w:rPr>
          <w:rFonts w:ascii="Arial" w:eastAsia="ArialMT" w:hAnsi="Arial" w:cs="Arial"/>
        </w:rPr>
        <w:t xml:space="preserve"> over the phone to confirm that</w:t>
      </w:r>
      <w:r w:rsidRPr="00403C14">
        <w:rPr>
          <w:rFonts w:ascii="Arial" w:eastAsia="ArialMT" w:hAnsi="Arial" w:cs="Arial"/>
        </w:rPr>
        <w:t xml:space="preserve"> they:</w:t>
      </w:r>
    </w:p>
    <w:p w:rsidR="00C54F25" w:rsidRPr="00AB41EA" w:rsidRDefault="00C54F25" w:rsidP="00462C4B">
      <w:pPr>
        <w:pStyle w:val="ListParagraph"/>
        <w:numPr>
          <w:ilvl w:val="0"/>
          <w:numId w:val="4"/>
        </w:numPr>
        <w:autoSpaceDE w:val="0"/>
        <w:autoSpaceDN w:val="0"/>
        <w:adjustRightInd w:val="0"/>
        <w:spacing w:after="0" w:line="360" w:lineRule="auto"/>
        <w:jc w:val="both"/>
        <w:rPr>
          <w:rFonts w:ascii="Arial" w:eastAsia="ArialMT" w:hAnsi="Arial" w:cs="Arial"/>
        </w:rPr>
      </w:pPr>
      <w:r>
        <w:rPr>
          <w:rFonts w:ascii="Arial" w:eastAsia="ArialMT" w:hAnsi="Arial" w:cs="Arial"/>
        </w:rPr>
        <w:t xml:space="preserve">were </w:t>
      </w:r>
      <w:r w:rsidRPr="00AB41EA">
        <w:rPr>
          <w:rFonts w:ascii="Arial" w:eastAsia="ArialMT" w:hAnsi="Arial" w:cs="Arial"/>
        </w:rPr>
        <w:t>able to provide written, informed consent</w:t>
      </w:r>
    </w:p>
    <w:p w:rsidR="00C54F25" w:rsidRPr="00AB41EA" w:rsidRDefault="00C54F25" w:rsidP="00462C4B">
      <w:pPr>
        <w:pStyle w:val="ListParagraph"/>
        <w:numPr>
          <w:ilvl w:val="0"/>
          <w:numId w:val="4"/>
        </w:numPr>
        <w:autoSpaceDE w:val="0"/>
        <w:autoSpaceDN w:val="0"/>
        <w:adjustRightInd w:val="0"/>
        <w:spacing w:after="0" w:line="360" w:lineRule="auto"/>
        <w:jc w:val="both"/>
        <w:rPr>
          <w:rFonts w:ascii="Arial" w:eastAsia="ArialMT" w:hAnsi="Arial" w:cs="Arial"/>
        </w:rPr>
      </w:pPr>
      <w:r w:rsidRPr="00AB41EA">
        <w:rPr>
          <w:rFonts w:ascii="Arial" w:eastAsia="ArialMT" w:hAnsi="Arial" w:cs="Arial"/>
        </w:rPr>
        <w:lastRenderedPageBreak/>
        <w:t>ha</w:t>
      </w:r>
      <w:r>
        <w:rPr>
          <w:rFonts w:ascii="Arial" w:eastAsia="ArialMT" w:hAnsi="Arial" w:cs="Arial"/>
        </w:rPr>
        <w:t>d not</w:t>
      </w:r>
      <w:r w:rsidRPr="00AB41EA">
        <w:rPr>
          <w:rFonts w:ascii="Arial" w:eastAsia="ArialMT" w:hAnsi="Arial" w:cs="Arial"/>
        </w:rPr>
        <w:t xml:space="preserve"> previously been referred to or taken part in the IPS programme via Southampton or Portsmouth City</w:t>
      </w:r>
      <w:r>
        <w:rPr>
          <w:rFonts w:ascii="Arial" w:eastAsia="ArialMT" w:hAnsi="Arial" w:cs="Arial"/>
        </w:rPr>
        <w:t xml:space="preserve"> </w:t>
      </w:r>
      <w:r w:rsidRPr="00AB41EA">
        <w:rPr>
          <w:rFonts w:ascii="Arial" w:eastAsia="ArialMT" w:hAnsi="Arial" w:cs="Arial"/>
        </w:rPr>
        <w:t>Councils</w:t>
      </w:r>
    </w:p>
    <w:p w:rsidR="00C54F25" w:rsidRPr="00AB41EA" w:rsidRDefault="00C54F25" w:rsidP="00462C4B">
      <w:pPr>
        <w:pStyle w:val="ListParagraph"/>
        <w:numPr>
          <w:ilvl w:val="0"/>
          <w:numId w:val="4"/>
        </w:numPr>
        <w:autoSpaceDE w:val="0"/>
        <w:autoSpaceDN w:val="0"/>
        <w:adjustRightInd w:val="0"/>
        <w:spacing w:after="0" w:line="360" w:lineRule="auto"/>
        <w:jc w:val="both"/>
        <w:rPr>
          <w:rFonts w:ascii="Arial" w:eastAsia="ArialMT" w:hAnsi="Arial" w:cs="Arial"/>
        </w:rPr>
      </w:pPr>
      <w:r>
        <w:rPr>
          <w:rFonts w:ascii="Arial" w:eastAsia="ArialMT" w:hAnsi="Arial" w:cs="Arial"/>
        </w:rPr>
        <w:t>had</w:t>
      </w:r>
      <w:r w:rsidRPr="00AB41EA">
        <w:rPr>
          <w:rFonts w:ascii="Arial" w:eastAsia="ArialMT" w:hAnsi="Arial" w:cs="Arial"/>
        </w:rPr>
        <w:t xml:space="preserve"> chronic pa</w:t>
      </w:r>
      <w:r w:rsidR="007F7617">
        <w:rPr>
          <w:rFonts w:ascii="Arial" w:eastAsia="ArialMT" w:hAnsi="Arial" w:cs="Arial"/>
        </w:rPr>
        <w:t xml:space="preserve">in (pain continuing for more </w:t>
      </w:r>
      <w:r w:rsidRPr="00AB41EA">
        <w:rPr>
          <w:rFonts w:ascii="Arial" w:eastAsia="ArialMT" w:hAnsi="Arial" w:cs="Arial"/>
        </w:rPr>
        <w:t>than three months)</w:t>
      </w:r>
    </w:p>
    <w:p w:rsidR="00C54F25" w:rsidRPr="00AB41EA" w:rsidRDefault="00C54F25" w:rsidP="00462C4B">
      <w:pPr>
        <w:pStyle w:val="ListParagraph"/>
        <w:numPr>
          <w:ilvl w:val="0"/>
          <w:numId w:val="4"/>
        </w:numPr>
        <w:autoSpaceDE w:val="0"/>
        <w:autoSpaceDN w:val="0"/>
        <w:adjustRightInd w:val="0"/>
        <w:spacing w:after="0" w:line="360" w:lineRule="auto"/>
        <w:jc w:val="both"/>
        <w:rPr>
          <w:rFonts w:ascii="Arial" w:eastAsia="ArialMT" w:hAnsi="Arial" w:cs="Arial"/>
        </w:rPr>
      </w:pPr>
      <w:r>
        <w:rPr>
          <w:rFonts w:ascii="Arial" w:eastAsia="ArialMT" w:hAnsi="Arial" w:cs="Arial"/>
        </w:rPr>
        <w:t xml:space="preserve">had </w:t>
      </w:r>
      <w:r w:rsidRPr="00AB41EA">
        <w:rPr>
          <w:rFonts w:ascii="Arial" w:eastAsia="ArialMT" w:hAnsi="Arial" w:cs="Arial"/>
        </w:rPr>
        <w:t>complete</w:t>
      </w:r>
      <w:r>
        <w:rPr>
          <w:rFonts w:ascii="Arial" w:eastAsia="ArialMT" w:hAnsi="Arial" w:cs="Arial"/>
        </w:rPr>
        <w:t>d</w:t>
      </w:r>
      <w:r w:rsidRPr="00AB41EA">
        <w:rPr>
          <w:rFonts w:ascii="Arial" w:eastAsia="ArialMT" w:hAnsi="Arial" w:cs="Arial"/>
        </w:rPr>
        <w:t xml:space="preserve"> the diagnostic pathway for their chronic pain</w:t>
      </w:r>
    </w:p>
    <w:p w:rsidR="00C54F25" w:rsidRPr="00AB41EA" w:rsidRDefault="00C54F25" w:rsidP="00462C4B">
      <w:pPr>
        <w:pStyle w:val="ListParagraph"/>
        <w:numPr>
          <w:ilvl w:val="0"/>
          <w:numId w:val="4"/>
        </w:numPr>
        <w:autoSpaceDE w:val="0"/>
        <w:autoSpaceDN w:val="0"/>
        <w:adjustRightInd w:val="0"/>
        <w:spacing w:after="0" w:line="360" w:lineRule="auto"/>
        <w:jc w:val="both"/>
        <w:rPr>
          <w:rFonts w:ascii="Arial" w:eastAsia="ArialMT" w:hAnsi="Arial" w:cs="Arial"/>
        </w:rPr>
      </w:pPr>
      <w:r>
        <w:rPr>
          <w:rFonts w:ascii="Arial" w:eastAsia="ArialMT" w:hAnsi="Arial" w:cs="Arial"/>
        </w:rPr>
        <w:t xml:space="preserve">did not </w:t>
      </w:r>
      <w:r w:rsidRPr="00AB41EA">
        <w:rPr>
          <w:rFonts w:ascii="Arial" w:eastAsia="ArialMT" w:hAnsi="Arial" w:cs="Arial"/>
        </w:rPr>
        <w:t>anticipate</w:t>
      </w:r>
      <w:r>
        <w:rPr>
          <w:rFonts w:ascii="Arial" w:eastAsia="ArialMT" w:hAnsi="Arial" w:cs="Arial"/>
        </w:rPr>
        <w:t xml:space="preserve"> recovery</w:t>
      </w:r>
      <w:r w:rsidRPr="00AB41EA">
        <w:rPr>
          <w:rFonts w:ascii="Arial" w:eastAsia="ArialMT" w:hAnsi="Arial" w:cs="Arial"/>
        </w:rPr>
        <w:t xml:space="preserve"> within the coming 12 months</w:t>
      </w:r>
    </w:p>
    <w:p w:rsidR="00C54F25" w:rsidRPr="00EF6351" w:rsidRDefault="00C54F25" w:rsidP="00462C4B">
      <w:pPr>
        <w:pStyle w:val="ListParagraph"/>
        <w:numPr>
          <w:ilvl w:val="0"/>
          <w:numId w:val="4"/>
        </w:numPr>
        <w:autoSpaceDE w:val="0"/>
        <w:autoSpaceDN w:val="0"/>
        <w:adjustRightInd w:val="0"/>
        <w:spacing w:after="0" w:line="360" w:lineRule="auto"/>
        <w:jc w:val="both"/>
        <w:rPr>
          <w:rFonts w:ascii="Arial" w:eastAsia="ArialMT" w:hAnsi="Arial" w:cs="Arial"/>
        </w:rPr>
      </w:pPr>
      <w:r>
        <w:rPr>
          <w:rFonts w:ascii="Arial" w:eastAsia="ArialMT" w:hAnsi="Arial" w:cs="Arial"/>
        </w:rPr>
        <w:t>wished</w:t>
      </w:r>
      <w:r w:rsidRPr="00EF6351">
        <w:rPr>
          <w:rFonts w:ascii="Arial" w:eastAsia="ArialMT" w:hAnsi="Arial" w:cs="Arial"/>
        </w:rPr>
        <w:t xml:space="preserve"> to return to work</w:t>
      </w:r>
    </w:p>
    <w:p w:rsidR="00C54F25" w:rsidRPr="008B435B" w:rsidRDefault="00C54F25" w:rsidP="00C54F25">
      <w:pPr>
        <w:autoSpaceDE w:val="0"/>
        <w:autoSpaceDN w:val="0"/>
        <w:adjustRightInd w:val="0"/>
        <w:spacing w:after="0" w:line="240" w:lineRule="auto"/>
        <w:jc w:val="both"/>
        <w:rPr>
          <w:rFonts w:ascii="Arial" w:eastAsia="ArialMT" w:hAnsi="Arial" w:cs="Arial"/>
        </w:rPr>
      </w:pPr>
    </w:p>
    <w:p w:rsidR="00C54F25" w:rsidRDefault="00C54F25" w:rsidP="00C54F25">
      <w:pPr>
        <w:autoSpaceDE w:val="0"/>
        <w:autoSpaceDN w:val="0"/>
        <w:adjustRightInd w:val="0"/>
        <w:spacing w:after="0" w:line="360" w:lineRule="auto"/>
        <w:jc w:val="both"/>
        <w:rPr>
          <w:rFonts w:ascii="Arial" w:eastAsia="ArialMT" w:hAnsi="Arial" w:cs="Arial"/>
        </w:rPr>
      </w:pPr>
      <w:r>
        <w:rPr>
          <w:rFonts w:ascii="Arial" w:eastAsia="ArialMT" w:hAnsi="Arial" w:cs="Arial"/>
        </w:rPr>
        <w:t xml:space="preserve">Following satisfactory completion of the screening form, the individual was </w:t>
      </w:r>
      <w:r w:rsidRPr="007D6BC8">
        <w:rPr>
          <w:rFonts w:ascii="Arial" w:eastAsia="ArialMT" w:hAnsi="Arial" w:cs="Arial"/>
        </w:rPr>
        <w:t xml:space="preserve">asked to give verbal consent to randomisation by the </w:t>
      </w:r>
      <w:r>
        <w:rPr>
          <w:rFonts w:ascii="Arial" w:eastAsia="ArialMT" w:hAnsi="Arial" w:cs="Arial"/>
        </w:rPr>
        <w:t>study</w:t>
      </w:r>
      <w:r w:rsidRPr="007D6BC8">
        <w:rPr>
          <w:rFonts w:ascii="Arial" w:eastAsia="ArialMT" w:hAnsi="Arial" w:cs="Arial"/>
        </w:rPr>
        <w:t xml:space="preserve"> </w:t>
      </w:r>
      <w:r w:rsidR="000E37BC">
        <w:rPr>
          <w:rFonts w:ascii="Arial" w:eastAsia="ArialMT" w:hAnsi="Arial" w:cs="Arial"/>
        </w:rPr>
        <w:t>coordinator</w:t>
      </w:r>
      <w:r w:rsidRPr="007D6BC8">
        <w:rPr>
          <w:rFonts w:ascii="Arial" w:eastAsia="ArialMT" w:hAnsi="Arial" w:cs="Arial"/>
        </w:rPr>
        <w:t xml:space="preserve">. </w:t>
      </w:r>
      <w:r>
        <w:rPr>
          <w:rFonts w:ascii="Arial" w:eastAsia="ArialMT" w:hAnsi="Arial" w:cs="Arial"/>
        </w:rPr>
        <w:t>If agreeable, the p</w:t>
      </w:r>
      <w:r w:rsidRPr="007D6BC8">
        <w:rPr>
          <w:rFonts w:ascii="Arial" w:eastAsia="ArialMT" w:hAnsi="Arial" w:cs="Arial"/>
        </w:rPr>
        <w:t>articipant</w:t>
      </w:r>
      <w:r>
        <w:rPr>
          <w:rFonts w:ascii="Arial" w:eastAsia="ArialMT" w:hAnsi="Arial" w:cs="Arial"/>
        </w:rPr>
        <w:t xml:space="preserve"> was</w:t>
      </w:r>
      <w:r w:rsidRPr="007D6BC8">
        <w:rPr>
          <w:rFonts w:ascii="Arial" w:eastAsia="ArialMT" w:hAnsi="Arial" w:cs="Arial"/>
        </w:rPr>
        <w:t xml:space="preserve"> </w:t>
      </w:r>
      <w:r>
        <w:rPr>
          <w:rFonts w:ascii="Arial" w:eastAsia="ArialMT" w:hAnsi="Arial" w:cs="Arial"/>
        </w:rPr>
        <w:t xml:space="preserve">then </w:t>
      </w:r>
      <w:r w:rsidRPr="007D6BC8">
        <w:rPr>
          <w:rFonts w:ascii="Arial" w:eastAsia="ArialMT" w:hAnsi="Arial" w:cs="Arial"/>
        </w:rPr>
        <w:t xml:space="preserve">randomly allocated by </w:t>
      </w:r>
      <w:r>
        <w:rPr>
          <w:rFonts w:ascii="Arial" w:eastAsia="ArialMT" w:hAnsi="Arial" w:cs="Arial"/>
        </w:rPr>
        <w:t>computer-</w:t>
      </w:r>
      <w:r w:rsidRPr="007D6BC8">
        <w:rPr>
          <w:rFonts w:ascii="Arial" w:eastAsia="ArialMT" w:hAnsi="Arial" w:cs="Arial"/>
        </w:rPr>
        <w:t>generated algorithm</w:t>
      </w:r>
      <w:r>
        <w:rPr>
          <w:rFonts w:ascii="Arial" w:eastAsia="ArialMT" w:hAnsi="Arial" w:cs="Arial"/>
        </w:rPr>
        <w:t xml:space="preserve"> (block 1:1)</w:t>
      </w:r>
      <w:r w:rsidRPr="007D6BC8">
        <w:rPr>
          <w:rFonts w:ascii="Arial" w:eastAsia="ArialMT" w:hAnsi="Arial" w:cs="Arial"/>
        </w:rPr>
        <w:t xml:space="preserve"> to either the active </w:t>
      </w:r>
      <w:r>
        <w:rPr>
          <w:rFonts w:ascii="Arial" w:eastAsia="ArialMT" w:hAnsi="Arial" w:cs="Arial"/>
        </w:rPr>
        <w:t xml:space="preserve">IPS intervention </w:t>
      </w:r>
      <w:r w:rsidRPr="007D6BC8">
        <w:rPr>
          <w:rFonts w:ascii="Arial" w:eastAsia="ArialMT" w:hAnsi="Arial" w:cs="Arial"/>
        </w:rPr>
        <w:t>arm</w:t>
      </w:r>
      <w:r>
        <w:rPr>
          <w:rFonts w:ascii="Arial" w:eastAsia="ArialMT" w:hAnsi="Arial" w:cs="Arial"/>
        </w:rPr>
        <w:t xml:space="preserve"> of the study</w:t>
      </w:r>
      <w:r w:rsidRPr="007D6BC8">
        <w:rPr>
          <w:rFonts w:ascii="Arial" w:eastAsia="ArialMT" w:hAnsi="Arial" w:cs="Arial"/>
        </w:rPr>
        <w:t xml:space="preserve"> or to the </w:t>
      </w:r>
      <w:r>
        <w:rPr>
          <w:rFonts w:ascii="Arial" w:eastAsia="ArialMT" w:hAnsi="Arial" w:cs="Arial"/>
        </w:rPr>
        <w:t xml:space="preserve">Treatment </w:t>
      </w:r>
      <w:proofErr w:type="gramStart"/>
      <w:r>
        <w:rPr>
          <w:rFonts w:ascii="Arial" w:eastAsia="ArialMT" w:hAnsi="Arial" w:cs="Arial"/>
        </w:rPr>
        <w:t>As</w:t>
      </w:r>
      <w:proofErr w:type="gramEnd"/>
      <w:r>
        <w:rPr>
          <w:rFonts w:ascii="Arial" w:eastAsia="ArialMT" w:hAnsi="Arial" w:cs="Arial"/>
        </w:rPr>
        <w:t xml:space="preserve"> U</w:t>
      </w:r>
      <w:r w:rsidRPr="007D6BC8">
        <w:rPr>
          <w:rFonts w:ascii="Arial" w:eastAsia="ArialMT" w:hAnsi="Arial" w:cs="Arial"/>
        </w:rPr>
        <w:t>sual</w:t>
      </w:r>
      <w:r>
        <w:rPr>
          <w:rFonts w:ascii="Arial" w:eastAsia="ArialMT" w:hAnsi="Arial" w:cs="Arial"/>
        </w:rPr>
        <w:t xml:space="preserve"> (TAU) </w:t>
      </w:r>
      <w:r w:rsidRPr="007D6BC8">
        <w:rPr>
          <w:rFonts w:ascii="Arial" w:eastAsia="ArialMT" w:hAnsi="Arial" w:cs="Arial"/>
        </w:rPr>
        <w:t xml:space="preserve">control arm. </w:t>
      </w:r>
    </w:p>
    <w:p w:rsidR="00C54F25" w:rsidRDefault="00C54F25" w:rsidP="00C54F25">
      <w:pPr>
        <w:autoSpaceDE w:val="0"/>
        <w:autoSpaceDN w:val="0"/>
        <w:adjustRightInd w:val="0"/>
        <w:spacing w:after="0" w:line="360" w:lineRule="auto"/>
        <w:jc w:val="both"/>
        <w:rPr>
          <w:rFonts w:ascii="Arial" w:eastAsia="ArialMT" w:hAnsi="Arial" w:cs="Arial"/>
        </w:rPr>
      </w:pPr>
    </w:p>
    <w:p w:rsidR="00C54F25" w:rsidRDefault="00C54F25" w:rsidP="00C54F25">
      <w:pPr>
        <w:autoSpaceDE w:val="0"/>
        <w:autoSpaceDN w:val="0"/>
        <w:adjustRightInd w:val="0"/>
        <w:spacing w:after="0" w:line="360" w:lineRule="auto"/>
        <w:jc w:val="both"/>
        <w:rPr>
          <w:rFonts w:ascii="Arial" w:eastAsia="ArialMT" w:hAnsi="Arial" w:cs="Arial"/>
        </w:rPr>
      </w:pPr>
      <w:r>
        <w:rPr>
          <w:rFonts w:ascii="Arial" w:eastAsia="ArialMT" w:hAnsi="Arial" w:cs="Arial"/>
        </w:rPr>
        <w:t>Finally, t</w:t>
      </w:r>
      <w:r w:rsidRPr="007D6BC8">
        <w:rPr>
          <w:rFonts w:ascii="Arial" w:eastAsia="ArialMT" w:hAnsi="Arial" w:cs="Arial"/>
        </w:rPr>
        <w:t xml:space="preserve">he </w:t>
      </w:r>
      <w:r>
        <w:rPr>
          <w:rFonts w:ascii="Arial" w:eastAsia="ArialMT" w:hAnsi="Arial" w:cs="Arial"/>
        </w:rPr>
        <w:t>study</w:t>
      </w:r>
      <w:r w:rsidRPr="007D6BC8">
        <w:rPr>
          <w:rFonts w:ascii="Arial" w:eastAsia="ArialMT" w:hAnsi="Arial" w:cs="Arial"/>
        </w:rPr>
        <w:t xml:space="preserve"> </w:t>
      </w:r>
      <w:r w:rsidR="000E37BC">
        <w:rPr>
          <w:rFonts w:ascii="Arial" w:eastAsia="ArialMT" w:hAnsi="Arial" w:cs="Arial"/>
        </w:rPr>
        <w:t>coordinator</w:t>
      </w:r>
      <w:r w:rsidRPr="007D6BC8">
        <w:rPr>
          <w:rFonts w:ascii="Arial" w:eastAsia="ArialMT" w:hAnsi="Arial" w:cs="Arial"/>
        </w:rPr>
        <w:t xml:space="preserve"> </w:t>
      </w:r>
      <w:r>
        <w:rPr>
          <w:rFonts w:ascii="Arial" w:eastAsia="ArialMT" w:hAnsi="Arial" w:cs="Arial"/>
        </w:rPr>
        <w:t>informed</w:t>
      </w:r>
      <w:r w:rsidRPr="007D6BC8">
        <w:rPr>
          <w:rFonts w:ascii="Arial" w:eastAsia="ArialMT" w:hAnsi="Arial" w:cs="Arial"/>
        </w:rPr>
        <w:t xml:space="preserve"> the participant </w:t>
      </w:r>
      <w:r>
        <w:rPr>
          <w:rFonts w:ascii="Arial" w:eastAsia="ArialMT" w:hAnsi="Arial" w:cs="Arial"/>
        </w:rPr>
        <w:t xml:space="preserve">regarding the next (baseline visit) stage of the study: if randomised to the TAU arm, the </w:t>
      </w:r>
      <w:r w:rsidRPr="001D4B43">
        <w:rPr>
          <w:rFonts w:ascii="Arial" w:eastAsia="ArialMT" w:hAnsi="Arial" w:cs="Arial"/>
        </w:rPr>
        <w:t xml:space="preserve">research </w:t>
      </w:r>
      <w:r w:rsidR="000E37BC">
        <w:rPr>
          <w:rFonts w:ascii="Arial" w:eastAsia="ArialMT" w:hAnsi="Arial" w:cs="Arial"/>
        </w:rPr>
        <w:t>coordinator</w:t>
      </w:r>
      <w:r w:rsidRPr="001D4B43">
        <w:rPr>
          <w:rFonts w:ascii="Arial" w:eastAsia="ArialMT" w:hAnsi="Arial" w:cs="Arial"/>
        </w:rPr>
        <w:t xml:space="preserve"> herself </w:t>
      </w:r>
      <w:r>
        <w:rPr>
          <w:rFonts w:ascii="Arial" w:eastAsia="ArialMT" w:hAnsi="Arial" w:cs="Arial"/>
        </w:rPr>
        <w:t xml:space="preserve">telephoned to </w:t>
      </w:r>
      <w:r w:rsidRPr="001D4B43">
        <w:rPr>
          <w:rFonts w:ascii="Arial" w:eastAsia="ArialMT" w:hAnsi="Arial" w:cs="Arial"/>
        </w:rPr>
        <w:t xml:space="preserve">make </w:t>
      </w:r>
      <w:r>
        <w:rPr>
          <w:rFonts w:ascii="Arial" w:eastAsia="ArialMT" w:hAnsi="Arial" w:cs="Arial"/>
        </w:rPr>
        <w:t>the baseline</w:t>
      </w:r>
      <w:r w:rsidRPr="001D4B43">
        <w:rPr>
          <w:rFonts w:ascii="Arial" w:eastAsia="ArialMT" w:hAnsi="Arial" w:cs="Arial"/>
        </w:rPr>
        <w:t xml:space="preserve"> appointment at </w:t>
      </w:r>
      <w:r>
        <w:rPr>
          <w:rFonts w:ascii="Arial" w:eastAsia="ArialMT" w:hAnsi="Arial" w:cs="Arial"/>
        </w:rPr>
        <w:t xml:space="preserve">their </w:t>
      </w:r>
      <w:r w:rsidRPr="001D4B43">
        <w:rPr>
          <w:rFonts w:ascii="Arial" w:eastAsia="ArialMT" w:hAnsi="Arial" w:cs="Arial"/>
        </w:rPr>
        <w:t xml:space="preserve">GP </w:t>
      </w:r>
      <w:r>
        <w:rPr>
          <w:rFonts w:ascii="Arial" w:eastAsia="ArialMT" w:hAnsi="Arial" w:cs="Arial"/>
        </w:rPr>
        <w:t xml:space="preserve">practice; or if randomised to the intervention, the local </w:t>
      </w:r>
      <w:r w:rsidRPr="00D8525B">
        <w:rPr>
          <w:rFonts w:ascii="Arial" w:eastAsia="ArialMT" w:hAnsi="Arial" w:cs="Arial"/>
        </w:rPr>
        <w:t>Employment Support Worker</w:t>
      </w:r>
      <w:r>
        <w:rPr>
          <w:rFonts w:ascii="Arial" w:eastAsia="ArialMT" w:hAnsi="Arial" w:cs="Arial"/>
        </w:rPr>
        <w:t xml:space="preserve"> (ESW) telephoned them to arrange</w:t>
      </w:r>
      <w:r w:rsidRPr="001D4B43">
        <w:rPr>
          <w:rFonts w:ascii="Arial" w:eastAsia="ArialMT" w:hAnsi="Arial" w:cs="Arial"/>
        </w:rPr>
        <w:t xml:space="preserve"> </w:t>
      </w:r>
      <w:r>
        <w:rPr>
          <w:rFonts w:ascii="Arial" w:eastAsia="ArialMT" w:hAnsi="Arial" w:cs="Arial"/>
        </w:rPr>
        <w:t>the baseline</w:t>
      </w:r>
      <w:r w:rsidRPr="001D4B43">
        <w:rPr>
          <w:rFonts w:ascii="Arial" w:eastAsia="ArialMT" w:hAnsi="Arial" w:cs="Arial"/>
        </w:rPr>
        <w:t xml:space="preserve"> appointment at </w:t>
      </w:r>
      <w:r>
        <w:rPr>
          <w:rFonts w:ascii="Arial" w:eastAsia="ArialMT" w:hAnsi="Arial" w:cs="Arial"/>
        </w:rPr>
        <w:t xml:space="preserve">the </w:t>
      </w:r>
      <w:r w:rsidRPr="001D4B43">
        <w:rPr>
          <w:rFonts w:ascii="Arial" w:eastAsia="ArialMT" w:hAnsi="Arial" w:cs="Arial"/>
        </w:rPr>
        <w:t xml:space="preserve">local </w:t>
      </w:r>
      <w:r>
        <w:rPr>
          <w:rFonts w:ascii="Arial" w:eastAsia="ArialMT" w:hAnsi="Arial" w:cs="Arial"/>
        </w:rPr>
        <w:t>City Council premises</w:t>
      </w:r>
      <w:r w:rsidRPr="001D4B43">
        <w:rPr>
          <w:rFonts w:ascii="Arial" w:eastAsia="ArialMT" w:hAnsi="Arial" w:cs="Arial"/>
        </w:rPr>
        <w:t>.</w:t>
      </w:r>
      <w:r>
        <w:rPr>
          <w:rFonts w:ascii="Arial" w:eastAsia="ArialMT" w:hAnsi="Arial" w:cs="Arial"/>
        </w:rPr>
        <w:t xml:space="preserve">  </w:t>
      </w:r>
    </w:p>
    <w:p w:rsidR="00C54F25" w:rsidRDefault="00C54F25" w:rsidP="00C54F25">
      <w:pPr>
        <w:autoSpaceDE w:val="0"/>
        <w:autoSpaceDN w:val="0"/>
        <w:adjustRightInd w:val="0"/>
        <w:spacing w:after="0" w:line="360" w:lineRule="auto"/>
        <w:jc w:val="both"/>
        <w:rPr>
          <w:rFonts w:ascii="Arial" w:eastAsia="ArialMT" w:hAnsi="Arial" w:cs="Arial"/>
        </w:rPr>
      </w:pPr>
    </w:p>
    <w:p w:rsidR="00C54F25" w:rsidRDefault="00C54F25" w:rsidP="001371F7">
      <w:pPr>
        <w:spacing w:line="360" w:lineRule="auto"/>
        <w:jc w:val="both"/>
        <w:rPr>
          <w:rFonts w:ascii="Arial" w:hAnsi="Arial" w:cs="Arial"/>
        </w:rPr>
      </w:pPr>
      <w:r w:rsidRPr="000C0479">
        <w:rPr>
          <w:rFonts w:ascii="Arial" w:hAnsi="Arial" w:cs="Arial"/>
          <w:i/>
        </w:rPr>
        <w:t xml:space="preserve">Treatment </w:t>
      </w:r>
      <w:proofErr w:type="gramStart"/>
      <w:r w:rsidRPr="000C0479">
        <w:rPr>
          <w:rFonts w:ascii="Arial" w:hAnsi="Arial" w:cs="Arial"/>
          <w:i/>
        </w:rPr>
        <w:t>As</w:t>
      </w:r>
      <w:proofErr w:type="gramEnd"/>
      <w:r w:rsidRPr="000C0479">
        <w:rPr>
          <w:rFonts w:ascii="Arial" w:hAnsi="Arial" w:cs="Arial"/>
          <w:i/>
        </w:rPr>
        <w:t xml:space="preserve"> Usual (TAU)/Control arm</w:t>
      </w:r>
      <w:r>
        <w:rPr>
          <w:rFonts w:ascii="Arial" w:hAnsi="Arial" w:cs="Arial"/>
        </w:rPr>
        <w:t>: There was no evidence-based NHS alternative to IPS available and suitable for use as a “control” for the pilot trial.  However, a number of services are available, provided by the Department for Work and Pensions, local government and the voluntary sector, and individuals may self-refer to these services or can be referred by healthcare professionals</w:t>
      </w:r>
      <w:r w:rsidR="00F31079">
        <w:rPr>
          <w:rFonts w:ascii="Arial" w:hAnsi="Arial" w:cs="Arial"/>
        </w:rPr>
        <w:t xml:space="preserve"> but the nature and type of services varies widely by region in the UK</w:t>
      </w:r>
      <w:r>
        <w:rPr>
          <w:rFonts w:ascii="Arial" w:hAnsi="Arial" w:cs="Arial"/>
        </w:rPr>
        <w:t xml:space="preserve">.  It is not known what proportion of patients with chronic pain discuss their employment status with their GP or other member of the primary care team.  It is also not known how comprehensively the </w:t>
      </w:r>
      <w:r w:rsidR="00F31079">
        <w:rPr>
          <w:rFonts w:ascii="Arial" w:hAnsi="Arial" w:cs="Arial"/>
        </w:rPr>
        <w:t xml:space="preserve">PCPs </w:t>
      </w:r>
      <w:r>
        <w:rPr>
          <w:rFonts w:ascii="Arial" w:hAnsi="Arial" w:cs="Arial"/>
        </w:rPr>
        <w:t xml:space="preserve">keep themselves up to date </w:t>
      </w:r>
      <w:r w:rsidR="00366897">
        <w:rPr>
          <w:rFonts w:ascii="Arial" w:hAnsi="Arial" w:cs="Arial"/>
        </w:rPr>
        <w:t>about</w:t>
      </w:r>
      <w:r>
        <w:rPr>
          <w:rFonts w:ascii="Arial" w:hAnsi="Arial" w:cs="Arial"/>
        </w:rPr>
        <w:t xml:space="preserve"> the availability of appropriate services in the</w:t>
      </w:r>
      <w:r w:rsidR="00366897">
        <w:rPr>
          <w:rFonts w:ascii="Arial" w:hAnsi="Arial" w:cs="Arial"/>
        </w:rPr>
        <w:t>ir</w:t>
      </w:r>
      <w:r>
        <w:rPr>
          <w:rFonts w:ascii="Arial" w:hAnsi="Arial" w:cs="Arial"/>
        </w:rPr>
        <w:t xml:space="preserve"> area.  A </w:t>
      </w:r>
      <w:r w:rsidR="00457A35">
        <w:rPr>
          <w:rFonts w:ascii="Arial" w:hAnsi="Arial" w:cs="Arial"/>
        </w:rPr>
        <w:t>significant</w:t>
      </w:r>
      <w:r>
        <w:rPr>
          <w:rFonts w:ascii="Arial" w:hAnsi="Arial" w:cs="Arial"/>
        </w:rPr>
        <w:t xml:space="preserve"> hindrance for this </w:t>
      </w:r>
      <w:r w:rsidR="00366897">
        <w:rPr>
          <w:rFonts w:ascii="Arial" w:hAnsi="Arial" w:cs="Arial"/>
        </w:rPr>
        <w:t xml:space="preserve">patient </w:t>
      </w:r>
      <w:r>
        <w:rPr>
          <w:rFonts w:ascii="Arial" w:hAnsi="Arial" w:cs="Arial"/>
        </w:rPr>
        <w:t xml:space="preserve">group is that they frequently lack confidence, skills and self-efficacy as a result of their chronic pain and comorbidities, such as depression and anxiety. Therefore, for the pilot trial, NHS treatment as usual was supplemented with a standardised booklet to signpost participants to local employment and healthcare services.  We </w:t>
      </w:r>
      <w:r w:rsidR="00366897">
        <w:rPr>
          <w:rFonts w:ascii="Arial" w:hAnsi="Arial" w:cs="Arial"/>
        </w:rPr>
        <w:t xml:space="preserve">chose this approach both for ethical reasons and to encourage participation. </w:t>
      </w:r>
    </w:p>
    <w:p w:rsidR="00C54F25" w:rsidRDefault="00C54F25" w:rsidP="00C54F25">
      <w:pPr>
        <w:spacing w:line="360" w:lineRule="auto"/>
        <w:jc w:val="both"/>
        <w:rPr>
          <w:rFonts w:ascii="Arial" w:hAnsi="Arial" w:cs="Arial"/>
        </w:rPr>
      </w:pPr>
      <w:r>
        <w:rPr>
          <w:rFonts w:ascii="Arial" w:hAnsi="Arial" w:cs="Arial"/>
        </w:rPr>
        <w:t>Two booklets were co-designed with our PPI group (one for each City involved). The resultant booklets were</w:t>
      </w:r>
      <w:r w:rsidRPr="00910087">
        <w:rPr>
          <w:rFonts w:ascii="Arial" w:hAnsi="Arial" w:cs="Arial"/>
        </w:rPr>
        <w:t xml:space="preserve"> professional-looking </w:t>
      </w:r>
      <w:r>
        <w:rPr>
          <w:rFonts w:ascii="Arial" w:hAnsi="Arial" w:cs="Arial"/>
        </w:rPr>
        <w:t xml:space="preserve">and </w:t>
      </w:r>
      <w:r w:rsidRPr="00910087">
        <w:rPr>
          <w:rFonts w:ascii="Arial" w:hAnsi="Arial" w:cs="Arial"/>
        </w:rPr>
        <w:t>informative</w:t>
      </w:r>
      <w:r>
        <w:rPr>
          <w:rFonts w:ascii="Arial" w:hAnsi="Arial" w:cs="Arial"/>
        </w:rPr>
        <w:t>, tailored</w:t>
      </w:r>
      <w:r w:rsidRPr="00910087">
        <w:rPr>
          <w:rFonts w:ascii="Arial" w:hAnsi="Arial" w:cs="Arial"/>
        </w:rPr>
        <w:t xml:space="preserve"> to the </w:t>
      </w:r>
      <w:proofErr w:type="gramStart"/>
      <w:r w:rsidRPr="00910087">
        <w:rPr>
          <w:rFonts w:ascii="Arial" w:hAnsi="Arial" w:cs="Arial"/>
        </w:rPr>
        <w:t>particular location</w:t>
      </w:r>
      <w:proofErr w:type="gramEnd"/>
      <w:r w:rsidRPr="00910087">
        <w:rPr>
          <w:rFonts w:ascii="Arial" w:hAnsi="Arial" w:cs="Arial"/>
        </w:rPr>
        <w:t xml:space="preserve"> (i.e. Portsmouth or Southampton) with specific information </w:t>
      </w:r>
      <w:r>
        <w:rPr>
          <w:rFonts w:ascii="Arial" w:hAnsi="Arial" w:cs="Arial"/>
        </w:rPr>
        <w:t>about</w:t>
      </w:r>
      <w:r w:rsidRPr="00910087">
        <w:rPr>
          <w:rFonts w:ascii="Arial" w:hAnsi="Arial" w:cs="Arial"/>
        </w:rPr>
        <w:t xml:space="preserve"> local services for pain management and job support, including voluntary and third-sector organisations and</w:t>
      </w:r>
      <w:r w:rsidR="00366897">
        <w:rPr>
          <w:rFonts w:ascii="Arial" w:hAnsi="Arial" w:cs="Arial"/>
        </w:rPr>
        <w:t xml:space="preserve"> health-</w:t>
      </w:r>
      <w:r w:rsidRPr="00910087">
        <w:rPr>
          <w:rFonts w:ascii="Arial" w:hAnsi="Arial" w:cs="Arial"/>
        </w:rPr>
        <w:lastRenderedPageBreak/>
        <w:t xml:space="preserve">related advice.  The PPI group suggested that pages should be included for participants to make their own notes and to construct a list of goals that was structured towards ultimately enabling gainful employment. </w:t>
      </w:r>
      <w:r>
        <w:rPr>
          <w:rFonts w:ascii="Arial" w:hAnsi="Arial" w:cs="Arial"/>
        </w:rPr>
        <w:t xml:space="preserve"> The booklets also promoted positive messages about self-efficacy and the value of employment in enhancing health/wellbeing.  It was envisaged that the booklet might be an appropriate vehicle to facilitate discussion with their GP about enhancing their health sufficiently for them to return to work using existing services and provide clear guidance about local services that might help them seek employment.  </w:t>
      </w:r>
    </w:p>
    <w:p w:rsidR="002824C0" w:rsidRDefault="001371F7" w:rsidP="002824C0">
      <w:pPr>
        <w:autoSpaceDE w:val="0"/>
        <w:autoSpaceDN w:val="0"/>
        <w:adjustRightInd w:val="0"/>
        <w:spacing w:after="0" w:line="360" w:lineRule="auto"/>
        <w:jc w:val="both"/>
        <w:rPr>
          <w:rFonts w:ascii="Arial" w:eastAsia="ArialMT" w:hAnsi="Arial" w:cs="Arial"/>
        </w:rPr>
      </w:pPr>
      <w:r>
        <w:rPr>
          <w:rFonts w:ascii="Arial" w:hAnsi="Arial" w:cs="Arial"/>
        </w:rPr>
        <w:t>Participants</w:t>
      </w:r>
      <w:r w:rsidR="00C54F25">
        <w:rPr>
          <w:rFonts w:ascii="Arial" w:hAnsi="Arial" w:cs="Arial"/>
        </w:rPr>
        <w:t xml:space="preserve"> randomised to “TAU” were contacted and offered an appointment at their convenience with</w:t>
      </w:r>
      <w:r w:rsidR="00366897">
        <w:rPr>
          <w:rFonts w:ascii="Arial" w:hAnsi="Arial" w:cs="Arial"/>
        </w:rPr>
        <w:t xml:space="preserve"> the study </w:t>
      </w:r>
      <w:r w:rsidR="000E37BC">
        <w:rPr>
          <w:rFonts w:ascii="Arial" w:hAnsi="Arial" w:cs="Arial"/>
        </w:rPr>
        <w:t>coordinator</w:t>
      </w:r>
      <w:r w:rsidR="00366897">
        <w:rPr>
          <w:rFonts w:ascii="Arial" w:hAnsi="Arial" w:cs="Arial"/>
        </w:rPr>
        <w:t xml:space="preserve"> (who had</w:t>
      </w:r>
      <w:r w:rsidR="00C54F25">
        <w:rPr>
          <w:rFonts w:ascii="Arial" w:hAnsi="Arial" w:cs="Arial"/>
        </w:rPr>
        <w:t xml:space="preserve"> a background as a healthcare professional but ha</w:t>
      </w:r>
      <w:r w:rsidR="00366897">
        <w:rPr>
          <w:rFonts w:ascii="Arial" w:hAnsi="Arial" w:cs="Arial"/>
        </w:rPr>
        <w:t>d</w:t>
      </w:r>
      <w:r w:rsidR="00C54F25">
        <w:rPr>
          <w:rFonts w:ascii="Arial" w:hAnsi="Arial" w:cs="Arial"/>
        </w:rPr>
        <w:t xml:space="preserve"> no formal occupational rehabilitation training).  At the appointment, any questions about the research were answered and written, informed consent for participation was </w:t>
      </w:r>
      <w:r w:rsidR="00366897">
        <w:rPr>
          <w:rFonts w:ascii="Arial" w:hAnsi="Arial" w:cs="Arial"/>
        </w:rPr>
        <w:t xml:space="preserve">then </w:t>
      </w:r>
      <w:r w:rsidR="00C54F25">
        <w:rPr>
          <w:rFonts w:ascii="Arial" w:hAnsi="Arial" w:cs="Arial"/>
        </w:rPr>
        <w:t xml:space="preserve">obtained and the baseline questionnaire </w:t>
      </w:r>
      <w:r w:rsidR="00366897">
        <w:rPr>
          <w:rFonts w:ascii="Arial" w:hAnsi="Arial" w:cs="Arial"/>
        </w:rPr>
        <w:t>c</w:t>
      </w:r>
      <w:r w:rsidR="00C54F25">
        <w:rPr>
          <w:rFonts w:ascii="Arial" w:hAnsi="Arial" w:cs="Arial"/>
        </w:rPr>
        <w:t>ompleted (taking approximately 20 minutes). Subsequently, t</w:t>
      </w:r>
      <w:r w:rsidR="00C54F25">
        <w:rPr>
          <w:rFonts w:ascii="Arial" w:eastAsia="ArialMT" w:hAnsi="Arial" w:cs="Arial"/>
        </w:rPr>
        <w:t xml:space="preserve">he study </w:t>
      </w:r>
      <w:r w:rsidR="000E37BC">
        <w:rPr>
          <w:rFonts w:ascii="Arial" w:eastAsia="ArialMT" w:hAnsi="Arial" w:cs="Arial"/>
        </w:rPr>
        <w:t>coordinator</w:t>
      </w:r>
      <w:r w:rsidR="00C54F25">
        <w:rPr>
          <w:rFonts w:ascii="Arial" w:eastAsia="ArialMT" w:hAnsi="Arial" w:cs="Arial"/>
        </w:rPr>
        <w:t xml:space="preserve"> spent approximately 10 minutes guiding the participant through the booklet and encouraged them to take it home and read it at their leisure. Travel costs incurred were reimbursed. No further appointments were made.</w:t>
      </w:r>
    </w:p>
    <w:p w:rsidR="002824C0" w:rsidRDefault="002824C0" w:rsidP="002824C0">
      <w:pPr>
        <w:autoSpaceDE w:val="0"/>
        <w:autoSpaceDN w:val="0"/>
        <w:adjustRightInd w:val="0"/>
        <w:spacing w:after="0" w:line="360" w:lineRule="auto"/>
        <w:jc w:val="both"/>
        <w:rPr>
          <w:rFonts w:ascii="Arial" w:hAnsi="Arial" w:cs="Arial"/>
          <w:b/>
          <w:i/>
        </w:rPr>
      </w:pPr>
    </w:p>
    <w:p w:rsidR="00C54F25" w:rsidRDefault="00C54F25" w:rsidP="001371F7">
      <w:pPr>
        <w:spacing w:line="360" w:lineRule="auto"/>
        <w:jc w:val="both"/>
        <w:rPr>
          <w:rFonts w:ascii="Arial" w:eastAsia="ArialMT" w:hAnsi="Arial" w:cs="Arial"/>
        </w:rPr>
      </w:pPr>
      <w:r w:rsidRPr="000C0479">
        <w:rPr>
          <w:rFonts w:ascii="Arial" w:hAnsi="Arial" w:cs="Arial"/>
          <w:i/>
        </w:rPr>
        <w:t>IPS Intervention/Active arm</w:t>
      </w:r>
      <w:r w:rsidR="001371F7" w:rsidRPr="000C0479">
        <w:rPr>
          <w:rFonts w:ascii="Arial" w:hAnsi="Arial" w:cs="Arial"/>
        </w:rPr>
        <w:t>:</w:t>
      </w:r>
      <w:r w:rsidR="001371F7">
        <w:rPr>
          <w:rFonts w:ascii="Arial" w:hAnsi="Arial" w:cs="Arial"/>
          <w:b/>
        </w:rPr>
        <w:t xml:space="preserve"> </w:t>
      </w:r>
      <w:r>
        <w:rPr>
          <w:rFonts w:ascii="Arial" w:eastAsia="ArialMT" w:hAnsi="Arial" w:cs="Arial"/>
        </w:rPr>
        <w:t>P</w:t>
      </w:r>
      <w:r w:rsidRPr="00D8525B">
        <w:rPr>
          <w:rFonts w:ascii="Arial" w:eastAsia="ArialMT" w:hAnsi="Arial" w:cs="Arial"/>
        </w:rPr>
        <w:t xml:space="preserve">articipants allocated to the active arm of the study </w:t>
      </w:r>
      <w:r>
        <w:rPr>
          <w:rFonts w:ascii="Arial" w:eastAsia="ArialMT" w:hAnsi="Arial" w:cs="Arial"/>
        </w:rPr>
        <w:t>attended a baseline appointment lasting approximately one hour with the</w:t>
      </w:r>
      <w:r w:rsidRPr="00D8525B">
        <w:rPr>
          <w:rFonts w:ascii="Arial" w:eastAsia="ArialMT" w:hAnsi="Arial" w:cs="Arial"/>
        </w:rPr>
        <w:t xml:space="preserve"> Council-employed </w:t>
      </w:r>
      <w:r>
        <w:rPr>
          <w:rFonts w:ascii="Arial" w:eastAsia="ArialMT" w:hAnsi="Arial" w:cs="Arial"/>
        </w:rPr>
        <w:t>ESW at the local City Council premises.  The ESW confirmed with the individual that they were willing to participate, addressed any further questions that they might have and then obtained their written</w:t>
      </w:r>
      <w:r w:rsidR="00D40B07">
        <w:rPr>
          <w:rFonts w:ascii="Arial" w:eastAsia="ArialMT" w:hAnsi="Arial" w:cs="Arial"/>
        </w:rPr>
        <w:t>, informed</w:t>
      </w:r>
      <w:r>
        <w:rPr>
          <w:rFonts w:ascii="Arial" w:eastAsia="ArialMT" w:hAnsi="Arial" w:cs="Arial"/>
        </w:rPr>
        <w:t xml:space="preserve"> consent to take part in the study</w:t>
      </w:r>
      <w:r w:rsidR="00D40B07">
        <w:rPr>
          <w:rFonts w:ascii="Arial" w:eastAsia="ArialMT" w:hAnsi="Arial" w:cs="Arial"/>
        </w:rPr>
        <w:t xml:space="preserve"> and in IPS</w:t>
      </w:r>
      <w:r>
        <w:rPr>
          <w:rFonts w:ascii="Arial" w:eastAsia="ArialMT" w:hAnsi="Arial" w:cs="Arial"/>
        </w:rPr>
        <w:t>.  The participant was asked to complete the baseline questionnaire (which took approximately 20 minutes) and was also given a copy of the TAU</w:t>
      </w:r>
      <w:r w:rsidRPr="00D8525B">
        <w:rPr>
          <w:rFonts w:ascii="Arial" w:eastAsia="ArialMT" w:hAnsi="Arial" w:cs="Arial"/>
        </w:rPr>
        <w:t xml:space="preserve"> booklet</w:t>
      </w:r>
      <w:r>
        <w:rPr>
          <w:rFonts w:ascii="Arial" w:eastAsia="ArialMT" w:hAnsi="Arial" w:cs="Arial"/>
        </w:rPr>
        <w:t>.  The participant was encouraged to take the booklet home and read it at their leisure</w:t>
      </w:r>
      <w:r w:rsidRPr="00D8525B">
        <w:rPr>
          <w:rFonts w:ascii="Arial" w:eastAsia="ArialMT" w:hAnsi="Arial" w:cs="Arial"/>
        </w:rPr>
        <w:t>.</w:t>
      </w:r>
      <w:r>
        <w:rPr>
          <w:rFonts w:ascii="Arial" w:eastAsia="ArialMT" w:hAnsi="Arial" w:cs="Arial"/>
        </w:rPr>
        <w:t xml:space="preserve">  Travel costs incurred by participants were reimbursed.</w:t>
      </w:r>
    </w:p>
    <w:p w:rsidR="001371F7" w:rsidRDefault="001371F7" w:rsidP="001371F7">
      <w:pPr>
        <w:spacing w:line="360" w:lineRule="auto"/>
        <w:jc w:val="both"/>
        <w:rPr>
          <w:rFonts w:ascii="Arial" w:hAnsi="Arial" w:cs="Arial"/>
        </w:rPr>
      </w:pPr>
      <w:r w:rsidRPr="000C0479">
        <w:rPr>
          <w:rFonts w:ascii="Arial" w:hAnsi="Arial" w:cs="Arial"/>
          <w:i/>
        </w:rPr>
        <w:t>Adapting IPS for chronic pain patients:</w:t>
      </w:r>
      <w:r>
        <w:rPr>
          <w:rFonts w:ascii="Arial" w:hAnsi="Arial" w:cs="Arial"/>
          <w:b/>
          <w:i/>
        </w:rPr>
        <w:t xml:space="preserve"> </w:t>
      </w:r>
      <w:r>
        <w:rPr>
          <w:rFonts w:ascii="Arial" w:hAnsi="Arial" w:cs="Arial"/>
        </w:rPr>
        <w:t xml:space="preserve">Based on the results of WP3, the ESWs were provided with initial training by the specialist pain team before recruitment commenced. The content of this training focussed </w:t>
      </w:r>
      <w:proofErr w:type="gramStart"/>
      <w:r>
        <w:rPr>
          <w:rFonts w:ascii="Arial" w:hAnsi="Arial" w:cs="Arial"/>
        </w:rPr>
        <w:t>on:</w:t>
      </w:r>
      <w:proofErr w:type="gramEnd"/>
      <w:r>
        <w:rPr>
          <w:rFonts w:ascii="Arial" w:hAnsi="Arial" w:cs="Arial"/>
        </w:rPr>
        <w:t xml:space="preserve"> what chronic pain is; how it presents in practice; the types of med</w:t>
      </w:r>
      <w:r w:rsidR="007F7617">
        <w:rPr>
          <w:rFonts w:ascii="Arial" w:hAnsi="Arial" w:cs="Arial"/>
        </w:rPr>
        <w:t>ication used to manage the pain,</w:t>
      </w:r>
      <w:r>
        <w:rPr>
          <w:rFonts w:ascii="Arial" w:hAnsi="Arial" w:cs="Arial"/>
        </w:rPr>
        <w:t xml:space="preserve"> and their side effects; and common approaches to enable functioning use</w:t>
      </w:r>
      <w:r w:rsidR="002E16F4">
        <w:rPr>
          <w:rFonts w:ascii="Arial" w:hAnsi="Arial" w:cs="Arial"/>
        </w:rPr>
        <w:t>d by pain experts</w:t>
      </w:r>
      <w:r>
        <w:rPr>
          <w:rFonts w:ascii="Arial" w:hAnsi="Arial" w:cs="Arial"/>
        </w:rPr>
        <w:t xml:space="preserve">. </w:t>
      </w:r>
    </w:p>
    <w:p w:rsidR="001371F7" w:rsidRDefault="001371F7" w:rsidP="001371F7">
      <w:pPr>
        <w:spacing w:line="360" w:lineRule="auto"/>
        <w:jc w:val="both"/>
        <w:rPr>
          <w:rFonts w:ascii="Arial" w:hAnsi="Arial" w:cs="Arial"/>
        </w:rPr>
      </w:pPr>
      <w:r>
        <w:rPr>
          <w:rFonts w:ascii="Arial" w:hAnsi="Arial" w:cs="Arial"/>
        </w:rPr>
        <w:t xml:space="preserve">Furthermore, all participants recruited to the trial and randomised to IPS were seen by </w:t>
      </w:r>
      <w:r w:rsidR="007F7617">
        <w:rPr>
          <w:rFonts w:ascii="Arial" w:hAnsi="Arial" w:cs="Arial"/>
        </w:rPr>
        <w:t>their assigned ESW</w:t>
      </w:r>
      <w:r>
        <w:rPr>
          <w:rFonts w:ascii="Arial" w:hAnsi="Arial" w:cs="Arial"/>
        </w:rPr>
        <w:t xml:space="preserve"> and the community pain OT together for one of their initial appointments. Some standardised </w:t>
      </w:r>
      <w:r w:rsidR="00457A35">
        <w:rPr>
          <w:rFonts w:ascii="Arial" w:hAnsi="Arial" w:cs="Arial"/>
        </w:rPr>
        <w:t xml:space="preserve">integrated </w:t>
      </w:r>
      <w:r>
        <w:rPr>
          <w:rFonts w:ascii="Arial" w:hAnsi="Arial" w:cs="Arial"/>
        </w:rPr>
        <w:t>documentation was developed</w:t>
      </w:r>
      <w:r w:rsidR="00457A35">
        <w:rPr>
          <w:rFonts w:ascii="Arial" w:hAnsi="Arial" w:cs="Arial"/>
        </w:rPr>
        <w:t>,</w:t>
      </w:r>
      <w:r>
        <w:rPr>
          <w:rFonts w:ascii="Arial" w:hAnsi="Arial" w:cs="Arial"/>
        </w:rPr>
        <w:t xml:space="preserve"> including those domains that both parties usually covered in their initial consultations</w:t>
      </w:r>
      <w:r w:rsidR="00366897">
        <w:rPr>
          <w:rFonts w:ascii="Arial" w:hAnsi="Arial" w:cs="Arial"/>
        </w:rPr>
        <w:t>,</w:t>
      </w:r>
      <w:r>
        <w:rPr>
          <w:rFonts w:ascii="Arial" w:hAnsi="Arial" w:cs="Arial"/>
        </w:rPr>
        <w:t xml:space="preserve"> and </w:t>
      </w:r>
      <w:r w:rsidR="00366897">
        <w:rPr>
          <w:rFonts w:ascii="Arial" w:hAnsi="Arial" w:cs="Arial"/>
        </w:rPr>
        <w:t>which</w:t>
      </w:r>
      <w:r>
        <w:rPr>
          <w:rFonts w:ascii="Arial" w:hAnsi="Arial" w:cs="Arial"/>
        </w:rPr>
        <w:t xml:space="preserve"> it was agreed would be shared subsequently with the study team. The focus of these joint appointments was on assessment of the participants’ pain and current pain management strategies, with the possibility of specific </w:t>
      </w:r>
      <w:r>
        <w:rPr>
          <w:rFonts w:ascii="Arial" w:hAnsi="Arial" w:cs="Arial"/>
        </w:rPr>
        <w:lastRenderedPageBreak/>
        <w:t xml:space="preserve">counselling and support from the OT, signposting to other relevant services or follow-up by the pain team. The ESWs were invited to integrate as much as possible with the local pain services and attend </w:t>
      </w:r>
      <w:r w:rsidR="007F7617">
        <w:rPr>
          <w:rFonts w:ascii="Arial" w:hAnsi="Arial" w:cs="Arial"/>
        </w:rPr>
        <w:t>multi-disciplinary team</w:t>
      </w:r>
      <w:r>
        <w:rPr>
          <w:rFonts w:ascii="Arial" w:hAnsi="Arial" w:cs="Arial"/>
        </w:rPr>
        <w:t xml:space="preserve"> meetings and follow-up p</w:t>
      </w:r>
      <w:r w:rsidR="00457A35">
        <w:rPr>
          <w:rFonts w:ascii="Arial" w:hAnsi="Arial" w:cs="Arial"/>
        </w:rPr>
        <w:t>a</w:t>
      </w:r>
      <w:r>
        <w:rPr>
          <w:rFonts w:ascii="Arial" w:hAnsi="Arial" w:cs="Arial"/>
        </w:rPr>
        <w:t>in service use was available to any participant.</w:t>
      </w:r>
    </w:p>
    <w:p w:rsidR="001371F7" w:rsidRDefault="001371F7" w:rsidP="001371F7">
      <w:pPr>
        <w:spacing w:line="360" w:lineRule="auto"/>
        <w:jc w:val="both"/>
        <w:rPr>
          <w:rFonts w:ascii="Arial" w:hAnsi="Arial" w:cs="Arial"/>
        </w:rPr>
      </w:pPr>
      <w:r w:rsidRPr="000C0479">
        <w:rPr>
          <w:rFonts w:ascii="Arial" w:hAnsi="Arial" w:cs="Arial"/>
          <w:i/>
        </w:rPr>
        <w:t>Active arm: IPS:</w:t>
      </w:r>
      <w:r>
        <w:rPr>
          <w:rFonts w:ascii="Arial" w:hAnsi="Arial" w:cs="Arial"/>
          <w:b/>
          <w:i/>
        </w:rPr>
        <w:t xml:space="preserve"> </w:t>
      </w:r>
      <w:r>
        <w:rPr>
          <w:rFonts w:ascii="Arial" w:hAnsi="Arial" w:cs="Arial"/>
        </w:rPr>
        <w:t>Following local procedures for IPS, and alongside people participating in the SJP, pilot trial participants met with the ESW as frequently as required to support and develop their employment plans. Fundamentally, this process f</w:t>
      </w:r>
      <w:r w:rsidR="00366897">
        <w:rPr>
          <w:rFonts w:ascii="Arial" w:hAnsi="Arial" w:cs="Arial"/>
        </w:rPr>
        <w:t>ell</w:t>
      </w:r>
      <w:r>
        <w:rPr>
          <w:rFonts w:ascii="Arial" w:hAnsi="Arial" w:cs="Arial"/>
        </w:rPr>
        <w:t xml:space="preserve"> into three stages: assessing preparedness for work;</w:t>
      </w:r>
      <w:r w:rsidR="007F7617">
        <w:rPr>
          <w:rFonts w:ascii="Arial" w:hAnsi="Arial" w:cs="Arial"/>
        </w:rPr>
        <w:t xml:space="preserve"> preparing for work and finally;</w:t>
      </w:r>
      <w:r>
        <w:rPr>
          <w:rFonts w:ascii="Arial" w:hAnsi="Arial" w:cs="Arial"/>
        </w:rPr>
        <w:t xml:space="preserve"> choice of and allocation to a competitive paid work placement. </w:t>
      </w:r>
    </w:p>
    <w:p w:rsidR="001371F7" w:rsidRDefault="001371F7" w:rsidP="001371F7">
      <w:pPr>
        <w:autoSpaceDE w:val="0"/>
        <w:autoSpaceDN w:val="0"/>
        <w:adjustRightInd w:val="0"/>
        <w:spacing w:after="0" w:line="360" w:lineRule="auto"/>
        <w:jc w:val="both"/>
        <w:rPr>
          <w:rFonts w:ascii="Arial" w:eastAsia="ArialMT" w:hAnsi="Arial" w:cs="Arial"/>
        </w:rPr>
      </w:pPr>
      <w:r w:rsidRPr="000C0479">
        <w:rPr>
          <w:rFonts w:ascii="Arial" w:hAnsi="Arial" w:cs="Arial"/>
          <w:i/>
        </w:rPr>
        <w:t>Questionnaires:</w:t>
      </w:r>
      <w:r>
        <w:rPr>
          <w:rFonts w:ascii="Arial" w:hAnsi="Arial" w:cs="Arial"/>
          <w:b/>
        </w:rPr>
        <w:t xml:space="preserve"> </w:t>
      </w:r>
      <w:r w:rsidRPr="0086166B">
        <w:rPr>
          <w:rFonts w:ascii="Arial" w:hAnsi="Arial" w:cs="Arial"/>
        </w:rPr>
        <w:t xml:space="preserve">Questionnaires were developed for baseline and re-assessment at 3-, 6- </w:t>
      </w:r>
      <w:r>
        <w:rPr>
          <w:rFonts w:ascii="Arial" w:hAnsi="Arial" w:cs="Arial"/>
        </w:rPr>
        <w:t>a</w:t>
      </w:r>
      <w:r w:rsidRPr="0086166B">
        <w:rPr>
          <w:rFonts w:ascii="Arial" w:hAnsi="Arial" w:cs="Arial"/>
        </w:rPr>
        <w:t>nd 12-months of the pilot trial.</w:t>
      </w:r>
      <w:r>
        <w:rPr>
          <w:rFonts w:ascii="Arial" w:hAnsi="Arial" w:cs="Arial"/>
          <w:b/>
        </w:rPr>
        <w:t xml:space="preserve"> </w:t>
      </w:r>
      <w:r w:rsidRPr="004809B4">
        <w:rPr>
          <w:rFonts w:ascii="Arial" w:hAnsi="Arial" w:cs="Arial"/>
        </w:rPr>
        <w:t xml:space="preserve">The baseline questionnaire was completed with the support of the ESWs or study coordinator (during attendance </w:t>
      </w:r>
      <w:r>
        <w:rPr>
          <w:rFonts w:ascii="Arial" w:hAnsi="Arial" w:cs="Arial"/>
        </w:rPr>
        <w:t>at the baseline</w:t>
      </w:r>
      <w:r w:rsidRPr="004809B4">
        <w:rPr>
          <w:rFonts w:ascii="Arial" w:hAnsi="Arial" w:cs="Arial"/>
        </w:rPr>
        <w:t xml:space="preserve"> visit).</w:t>
      </w:r>
      <w:r>
        <w:rPr>
          <w:rFonts w:ascii="Arial" w:hAnsi="Arial" w:cs="Arial"/>
          <w:b/>
        </w:rPr>
        <w:t xml:space="preserve"> </w:t>
      </w:r>
      <w:r>
        <w:rPr>
          <w:rFonts w:ascii="Arial" w:eastAsia="ArialMT" w:hAnsi="Arial" w:cs="Arial"/>
        </w:rPr>
        <w:t>The three</w:t>
      </w:r>
      <w:r w:rsidRPr="00D8525B">
        <w:rPr>
          <w:rFonts w:ascii="Arial" w:eastAsia="ArialMT" w:hAnsi="Arial" w:cs="Arial"/>
        </w:rPr>
        <w:t xml:space="preserve"> follow-up questionnaires </w:t>
      </w:r>
      <w:r>
        <w:rPr>
          <w:rFonts w:ascii="Arial" w:eastAsia="ArialMT" w:hAnsi="Arial" w:cs="Arial"/>
        </w:rPr>
        <w:t>were</w:t>
      </w:r>
      <w:r w:rsidRPr="00D8525B">
        <w:rPr>
          <w:rFonts w:ascii="Arial" w:eastAsia="ArialMT" w:hAnsi="Arial" w:cs="Arial"/>
        </w:rPr>
        <w:t xml:space="preserve"> </w:t>
      </w:r>
      <w:r>
        <w:rPr>
          <w:rFonts w:ascii="Arial" w:eastAsia="ArialMT" w:hAnsi="Arial" w:cs="Arial"/>
        </w:rPr>
        <w:t>posted</w:t>
      </w:r>
      <w:r w:rsidRPr="00D8525B">
        <w:rPr>
          <w:rFonts w:ascii="Arial" w:eastAsia="ArialMT" w:hAnsi="Arial" w:cs="Arial"/>
        </w:rPr>
        <w:t xml:space="preserve"> </w:t>
      </w:r>
      <w:r>
        <w:rPr>
          <w:rFonts w:ascii="Arial" w:eastAsia="ArialMT" w:hAnsi="Arial" w:cs="Arial"/>
        </w:rPr>
        <w:t xml:space="preserve">to allow participants to complete and return the form at their leisure.  A </w:t>
      </w:r>
      <w:r w:rsidRPr="00D8525B">
        <w:rPr>
          <w:rFonts w:ascii="Arial" w:eastAsia="ArialMT" w:hAnsi="Arial" w:cs="Arial"/>
        </w:rPr>
        <w:t xml:space="preserve">reply-paid </w:t>
      </w:r>
      <w:r>
        <w:rPr>
          <w:rFonts w:ascii="Arial" w:eastAsia="ArialMT" w:hAnsi="Arial" w:cs="Arial"/>
        </w:rPr>
        <w:t>envelope accompanied the questionnaire</w:t>
      </w:r>
      <w:r w:rsidRPr="00D8525B">
        <w:rPr>
          <w:rFonts w:ascii="Arial" w:eastAsia="ArialMT" w:hAnsi="Arial" w:cs="Arial"/>
        </w:rPr>
        <w:t xml:space="preserve">. </w:t>
      </w:r>
      <w:r>
        <w:rPr>
          <w:rFonts w:ascii="Arial" w:eastAsia="ArialMT" w:hAnsi="Arial" w:cs="Arial"/>
        </w:rPr>
        <w:t xml:space="preserve"> If no response was received after four weeks, a r</w:t>
      </w:r>
      <w:r w:rsidRPr="00D8525B">
        <w:rPr>
          <w:rFonts w:ascii="Arial" w:eastAsia="ArialMT" w:hAnsi="Arial" w:cs="Arial"/>
        </w:rPr>
        <w:t xml:space="preserve">eminder letter and a further copy of the questionnaire </w:t>
      </w:r>
      <w:r>
        <w:rPr>
          <w:rFonts w:ascii="Arial" w:eastAsia="ArialMT" w:hAnsi="Arial" w:cs="Arial"/>
        </w:rPr>
        <w:t>was</w:t>
      </w:r>
      <w:r w:rsidRPr="00D8525B">
        <w:rPr>
          <w:rFonts w:ascii="Arial" w:eastAsia="ArialMT" w:hAnsi="Arial" w:cs="Arial"/>
        </w:rPr>
        <w:t xml:space="preserve"> </w:t>
      </w:r>
      <w:r>
        <w:rPr>
          <w:rFonts w:ascii="Arial" w:eastAsia="ArialMT" w:hAnsi="Arial" w:cs="Arial"/>
        </w:rPr>
        <w:t>s</w:t>
      </w:r>
      <w:r w:rsidRPr="00D8525B">
        <w:rPr>
          <w:rFonts w:ascii="Arial" w:eastAsia="ArialMT" w:hAnsi="Arial" w:cs="Arial"/>
        </w:rPr>
        <w:t xml:space="preserve">ent. On receipt of each completed questionnaire, a £10 </w:t>
      </w:r>
      <w:r>
        <w:rPr>
          <w:rFonts w:ascii="Arial" w:eastAsia="ArialMT" w:hAnsi="Arial" w:cs="Arial"/>
        </w:rPr>
        <w:t>shopping</w:t>
      </w:r>
      <w:r w:rsidRPr="00D8525B">
        <w:rPr>
          <w:rFonts w:ascii="Arial" w:eastAsia="ArialMT" w:hAnsi="Arial" w:cs="Arial"/>
        </w:rPr>
        <w:t xml:space="preserve"> voucher </w:t>
      </w:r>
      <w:r>
        <w:rPr>
          <w:rFonts w:ascii="Arial" w:eastAsia="ArialMT" w:hAnsi="Arial" w:cs="Arial"/>
        </w:rPr>
        <w:t>was sent</w:t>
      </w:r>
      <w:r w:rsidRPr="00D8525B">
        <w:rPr>
          <w:rFonts w:ascii="Arial" w:eastAsia="ArialMT" w:hAnsi="Arial" w:cs="Arial"/>
        </w:rPr>
        <w:t xml:space="preserve"> to the participant </w:t>
      </w:r>
      <w:r>
        <w:rPr>
          <w:rFonts w:ascii="Arial" w:eastAsia="ArialMT" w:hAnsi="Arial" w:cs="Arial"/>
        </w:rPr>
        <w:t>to thank them for their assistance.</w:t>
      </w:r>
    </w:p>
    <w:p w:rsidR="001371F7" w:rsidRDefault="001371F7" w:rsidP="001371F7">
      <w:pPr>
        <w:autoSpaceDE w:val="0"/>
        <w:autoSpaceDN w:val="0"/>
        <w:adjustRightInd w:val="0"/>
        <w:spacing w:after="0" w:line="360" w:lineRule="auto"/>
        <w:jc w:val="both"/>
        <w:rPr>
          <w:rFonts w:ascii="Arial" w:eastAsia="ArialMT" w:hAnsi="Arial" w:cs="Arial"/>
        </w:rPr>
      </w:pPr>
    </w:p>
    <w:p w:rsidR="001371F7" w:rsidRDefault="005E4140" w:rsidP="001371F7">
      <w:pPr>
        <w:autoSpaceDE w:val="0"/>
        <w:autoSpaceDN w:val="0"/>
        <w:adjustRightInd w:val="0"/>
        <w:spacing w:after="0" w:line="360" w:lineRule="auto"/>
        <w:jc w:val="both"/>
        <w:rPr>
          <w:rFonts w:ascii="Arial" w:hAnsi="Arial" w:cs="Arial"/>
        </w:rPr>
      </w:pPr>
      <w:r w:rsidRPr="000C0479">
        <w:rPr>
          <w:rFonts w:ascii="Arial" w:eastAsia="ArialMT" w:hAnsi="Arial" w:cs="Arial"/>
          <w:i/>
        </w:rPr>
        <w:t>Analysis:</w:t>
      </w:r>
      <w:r>
        <w:rPr>
          <w:rFonts w:ascii="Arial" w:eastAsia="ArialMT" w:hAnsi="Arial" w:cs="Arial"/>
          <w:b/>
          <w:i/>
        </w:rPr>
        <w:t xml:space="preserve"> </w:t>
      </w:r>
      <w:r w:rsidR="001371F7" w:rsidRPr="0086166B">
        <w:rPr>
          <w:rFonts w:ascii="Arial" w:hAnsi="Arial" w:cs="Arial"/>
        </w:rPr>
        <w:t xml:space="preserve">Our </w:t>
      </w:r>
      <w:r>
        <w:rPr>
          <w:rFonts w:ascii="Arial" w:hAnsi="Arial" w:cs="Arial"/>
        </w:rPr>
        <w:t>analysis focussed on the acceptability of the questionnaire, and the rates of</w:t>
      </w:r>
      <w:r w:rsidR="00366897">
        <w:rPr>
          <w:rFonts w:ascii="Arial" w:hAnsi="Arial" w:cs="Arial"/>
        </w:rPr>
        <w:t xml:space="preserve"> missing</w:t>
      </w:r>
      <w:r>
        <w:rPr>
          <w:rFonts w:ascii="Arial" w:hAnsi="Arial" w:cs="Arial"/>
        </w:rPr>
        <w:t xml:space="preserve"> data </w:t>
      </w:r>
      <w:r w:rsidR="00D40B07">
        <w:rPr>
          <w:rFonts w:ascii="Arial" w:hAnsi="Arial" w:cs="Arial"/>
        </w:rPr>
        <w:t xml:space="preserve">in returned questionnaires </w:t>
      </w:r>
      <w:r w:rsidR="001371F7" w:rsidRPr="0086166B">
        <w:rPr>
          <w:rFonts w:ascii="Arial" w:hAnsi="Arial" w:cs="Arial"/>
        </w:rPr>
        <w:t xml:space="preserve">and </w:t>
      </w:r>
      <w:r>
        <w:rPr>
          <w:rFonts w:ascii="Arial" w:hAnsi="Arial" w:cs="Arial"/>
        </w:rPr>
        <w:t>the attrition of participants in both arms</w:t>
      </w:r>
      <w:r w:rsidR="001371F7" w:rsidRPr="0086166B">
        <w:rPr>
          <w:rFonts w:ascii="Arial" w:hAnsi="Arial" w:cs="Arial"/>
        </w:rPr>
        <w:t>.</w:t>
      </w:r>
      <w:r w:rsidR="001371F7">
        <w:rPr>
          <w:rFonts w:ascii="Arial" w:hAnsi="Arial" w:cs="Arial"/>
          <w:b/>
        </w:rPr>
        <w:t xml:space="preserve"> </w:t>
      </w:r>
      <w:r>
        <w:rPr>
          <w:rFonts w:ascii="Arial" w:hAnsi="Arial" w:cs="Arial"/>
        </w:rPr>
        <w:t>Another aim was to scope the most suitable outcome measures for a d</w:t>
      </w:r>
      <w:r w:rsidR="007F7617">
        <w:rPr>
          <w:rFonts w:ascii="Arial" w:hAnsi="Arial" w:cs="Arial"/>
        </w:rPr>
        <w:t xml:space="preserve">efinitive trial and define the size of </w:t>
      </w:r>
      <w:r>
        <w:rPr>
          <w:rFonts w:ascii="Arial" w:hAnsi="Arial" w:cs="Arial"/>
        </w:rPr>
        <w:t xml:space="preserve">change in order to carry out power calculations. </w:t>
      </w:r>
      <w:r w:rsidR="001371F7" w:rsidRPr="0086166B">
        <w:rPr>
          <w:rFonts w:ascii="Arial" w:hAnsi="Arial" w:cs="Arial"/>
        </w:rPr>
        <w:t xml:space="preserve">The </w:t>
      </w:r>
      <w:r w:rsidR="001371F7">
        <w:rPr>
          <w:rFonts w:ascii="Arial" w:hAnsi="Arial" w:cs="Arial"/>
        </w:rPr>
        <w:t>questionnaire</w:t>
      </w:r>
      <w:r>
        <w:rPr>
          <w:rFonts w:ascii="Arial" w:hAnsi="Arial" w:cs="Arial"/>
        </w:rPr>
        <w:t>s</w:t>
      </w:r>
      <w:r w:rsidR="001371F7">
        <w:rPr>
          <w:rFonts w:ascii="Arial" w:hAnsi="Arial" w:cs="Arial"/>
        </w:rPr>
        <w:t xml:space="preserve"> therefore asked about: demographics, past employment history, current employment aims, comorbidities, healthcare utilisation, and health literacy. The validated too</w:t>
      </w:r>
      <w:r w:rsidR="001371F7" w:rsidRPr="0086166B">
        <w:rPr>
          <w:rFonts w:ascii="Arial" w:hAnsi="Arial" w:cs="Arial"/>
        </w:rPr>
        <w:t>ls that were included were:</w:t>
      </w:r>
      <w:r w:rsidR="001371F7">
        <w:rPr>
          <w:rFonts w:ascii="Arial" w:hAnsi="Arial" w:cs="Arial"/>
          <w:b/>
        </w:rPr>
        <w:t xml:space="preserve"> </w:t>
      </w:r>
      <w:r w:rsidR="001371F7" w:rsidRPr="0086166B">
        <w:rPr>
          <w:rFonts w:ascii="Arial" w:hAnsi="Arial" w:cs="Arial"/>
        </w:rPr>
        <w:t xml:space="preserve">Brief </w:t>
      </w:r>
      <w:r w:rsidR="007F7617">
        <w:rPr>
          <w:rFonts w:ascii="Arial" w:hAnsi="Arial" w:cs="Arial"/>
        </w:rPr>
        <w:t>P</w:t>
      </w:r>
      <w:r w:rsidR="001371F7" w:rsidRPr="0086166B">
        <w:rPr>
          <w:rFonts w:ascii="Arial" w:hAnsi="Arial" w:cs="Arial"/>
        </w:rPr>
        <w:t>ain Inventory;</w:t>
      </w:r>
      <w:r w:rsidR="001371F7">
        <w:rPr>
          <w:rFonts w:ascii="Arial" w:hAnsi="Arial" w:cs="Arial"/>
          <w:b/>
        </w:rPr>
        <w:t xml:space="preserve"> </w:t>
      </w:r>
      <w:r w:rsidR="001371F7">
        <w:rPr>
          <w:rFonts w:ascii="Arial" w:hAnsi="Arial" w:cs="Arial"/>
        </w:rPr>
        <w:t xml:space="preserve">EQ5D-5L; </w:t>
      </w:r>
      <w:r w:rsidR="00457A35">
        <w:rPr>
          <w:rFonts w:ascii="Arial" w:hAnsi="Arial" w:cs="Arial"/>
        </w:rPr>
        <w:t xml:space="preserve">health care utilisation; </w:t>
      </w:r>
      <w:r w:rsidR="001371F7">
        <w:rPr>
          <w:rFonts w:ascii="Arial" w:hAnsi="Arial" w:cs="Arial"/>
        </w:rPr>
        <w:t>return-to-work self-efficac</w:t>
      </w:r>
      <w:r w:rsidR="00EA2575">
        <w:rPr>
          <w:rFonts w:ascii="Arial" w:hAnsi="Arial" w:cs="Arial"/>
        </w:rPr>
        <w:t>y s</w:t>
      </w:r>
      <w:r w:rsidR="001371F7">
        <w:rPr>
          <w:rFonts w:ascii="Arial" w:hAnsi="Arial" w:cs="Arial"/>
        </w:rPr>
        <w:t>cale; WEMWBS, Waddell Fear-avoidance beliefs questionnaire; PHQ-9; se</w:t>
      </w:r>
      <w:r w:rsidR="007F7617">
        <w:rPr>
          <w:rFonts w:ascii="Arial" w:hAnsi="Arial" w:cs="Arial"/>
        </w:rPr>
        <w:t>lf-rated health and; Rosenberg Self-Esteem S</w:t>
      </w:r>
      <w:r w:rsidR="001371F7">
        <w:rPr>
          <w:rFonts w:ascii="Arial" w:hAnsi="Arial" w:cs="Arial"/>
        </w:rPr>
        <w:t xml:space="preserve">cale. At follow-up we additionally asked about interviews that participants may have had for jobs and any new employment that they had taken up. </w:t>
      </w:r>
    </w:p>
    <w:p w:rsidR="00457A35" w:rsidRDefault="00457A35" w:rsidP="001371F7">
      <w:pPr>
        <w:autoSpaceDE w:val="0"/>
        <w:autoSpaceDN w:val="0"/>
        <w:adjustRightInd w:val="0"/>
        <w:spacing w:after="0" w:line="360" w:lineRule="auto"/>
        <w:jc w:val="both"/>
        <w:rPr>
          <w:rFonts w:ascii="Arial" w:hAnsi="Arial" w:cs="Arial"/>
        </w:rPr>
      </w:pPr>
    </w:p>
    <w:p w:rsidR="003C77C2" w:rsidRDefault="003C77C2" w:rsidP="003C77C2">
      <w:pPr>
        <w:pStyle w:val="Thesistext"/>
        <w:spacing w:before="0" w:after="0"/>
        <w:ind w:firstLine="0"/>
        <w:jc w:val="both"/>
        <w:rPr>
          <w:rFonts w:ascii="Arial" w:hAnsi="Arial" w:cs="Arial"/>
          <w:szCs w:val="22"/>
        </w:rPr>
      </w:pPr>
      <w:r>
        <w:rPr>
          <w:rFonts w:ascii="Arial" w:hAnsi="Arial" w:cs="Arial"/>
          <w:b/>
          <w:szCs w:val="22"/>
        </w:rPr>
        <w:t>Data analysis:</w:t>
      </w:r>
      <w:r>
        <w:rPr>
          <w:rFonts w:ascii="Arial" w:hAnsi="Arial" w:cs="Arial"/>
          <w:szCs w:val="22"/>
        </w:rPr>
        <w:t xml:space="preserve"> Descriptive statistics were used to summarise the proportion of people identified in primary care who were eligible for the study; the propor</w:t>
      </w:r>
      <w:r w:rsidR="00457A35">
        <w:rPr>
          <w:rFonts w:ascii="Arial" w:hAnsi="Arial" w:cs="Arial"/>
          <w:szCs w:val="22"/>
        </w:rPr>
        <w:t xml:space="preserve">tion that agreed to take part; </w:t>
      </w:r>
      <w:r>
        <w:rPr>
          <w:rFonts w:ascii="Arial" w:hAnsi="Arial" w:cs="Arial"/>
          <w:szCs w:val="22"/>
        </w:rPr>
        <w:t>the rates of attrition in each arm of the trial; the rates of satisfactory completion of questionnaires in each arm and the distribution of potential outcome measures through analysis of the questionnaire responses among participants in the control arm, which informed the choice of primary and secondary outcome measures in a future RCT.</w:t>
      </w:r>
      <w:r w:rsidR="00044EFC">
        <w:rPr>
          <w:rFonts w:ascii="Arial" w:hAnsi="Arial" w:cs="Arial"/>
          <w:szCs w:val="22"/>
        </w:rPr>
        <w:t xml:space="preserve"> </w:t>
      </w:r>
      <w:r w:rsidR="00044EFC" w:rsidRPr="00044EFC">
        <w:rPr>
          <w:rFonts w:ascii="Arial" w:hAnsi="Arial" w:cs="Arial"/>
          <w:szCs w:val="22"/>
        </w:rPr>
        <w:t xml:space="preserve">Time-specific differences in self-efficacy measures between the two trial arms were explored using t-tests. </w:t>
      </w:r>
      <w:r w:rsidR="00044EFC" w:rsidRPr="00044EFC">
        <w:rPr>
          <w:rFonts w:ascii="Arial" w:hAnsi="Arial" w:cs="Arial"/>
          <w:szCs w:val="22"/>
        </w:rPr>
        <w:lastRenderedPageBreak/>
        <w:t xml:space="preserve">Changes over time were explored using random intercept linear and logistic regression modelling, for continuous and binary outcomes respectively, after adjusting for intervention arm. Analyses were carried out using Stata version 12.  </w:t>
      </w:r>
    </w:p>
    <w:p w:rsidR="00044EFC" w:rsidRDefault="00044EFC" w:rsidP="003C77C2">
      <w:pPr>
        <w:pStyle w:val="Thesistext"/>
        <w:spacing w:before="0" w:after="0"/>
        <w:ind w:firstLine="0"/>
        <w:jc w:val="both"/>
        <w:rPr>
          <w:rFonts w:ascii="Arial" w:hAnsi="Arial" w:cs="Arial"/>
          <w:szCs w:val="22"/>
        </w:rPr>
      </w:pPr>
    </w:p>
    <w:p w:rsidR="00044EFC" w:rsidRDefault="00044EFC" w:rsidP="003C77C2">
      <w:pPr>
        <w:pStyle w:val="Thesistext"/>
        <w:spacing w:before="0" w:after="0"/>
        <w:ind w:firstLine="0"/>
        <w:jc w:val="both"/>
        <w:rPr>
          <w:rFonts w:ascii="Arial" w:hAnsi="Arial" w:cs="Arial"/>
          <w:szCs w:val="22"/>
        </w:rPr>
      </w:pPr>
      <w:r w:rsidRPr="00044EFC">
        <w:rPr>
          <w:rFonts w:ascii="Arial" w:hAnsi="Arial" w:cs="Arial"/>
          <w:szCs w:val="22"/>
        </w:rPr>
        <w:t>Changes over time in self-rated health were explored using random intercept logistic regression modelling after adjusting for intervention arm.</w:t>
      </w:r>
    </w:p>
    <w:p w:rsidR="003C77C2" w:rsidRDefault="003C77C2" w:rsidP="001371F7">
      <w:pPr>
        <w:autoSpaceDE w:val="0"/>
        <w:autoSpaceDN w:val="0"/>
        <w:adjustRightInd w:val="0"/>
        <w:spacing w:after="0" w:line="360" w:lineRule="auto"/>
        <w:jc w:val="both"/>
        <w:rPr>
          <w:rFonts w:ascii="Arial" w:hAnsi="Arial" w:cs="Arial"/>
        </w:rPr>
      </w:pPr>
    </w:p>
    <w:p w:rsidR="00C54F25" w:rsidRPr="00E61FDC" w:rsidRDefault="005E4140" w:rsidP="00E61FDC">
      <w:pPr>
        <w:pStyle w:val="Heading4"/>
      </w:pPr>
      <w:bookmarkStart w:id="57" w:name="_Toc29894153"/>
      <w:r w:rsidRPr="00E61FDC">
        <w:t>RESULTS</w:t>
      </w:r>
      <w:bookmarkEnd w:id="57"/>
    </w:p>
    <w:p w:rsidR="00382576" w:rsidRDefault="004B4F4D" w:rsidP="004B4F4D">
      <w:pPr>
        <w:spacing w:line="360" w:lineRule="auto"/>
        <w:jc w:val="both"/>
        <w:rPr>
          <w:rFonts w:ascii="Arial" w:hAnsi="Arial" w:cs="Arial"/>
        </w:rPr>
      </w:pPr>
      <w:r w:rsidRPr="00D64059">
        <w:rPr>
          <w:rFonts w:ascii="Arial" w:hAnsi="Arial" w:cs="Arial"/>
          <w:i/>
        </w:rPr>
        <w:t>Recruitment:</w:t>
      </w:r>
      <w:r>
        <w:rPr>
          <w:rFonts w:ascii="Arial" w:hAnsi="Arial" w:cs="Arial"/>
          <w:b/>
        </w:rPr>
        <w:t xml:space="preserve"> </w:t>
      </w:r>
      <w:r>
        <w:rPr>
          <w:rFonts w:ascii="Arial" w:hAnsi="Arial" w:cs="Arial"/>
        </w:rPr>
        <w:t xml:space="preserve">Our original estimate was that 4 practices would be needed to recruit a maximum of 80 pilot study patients. In fact, in order to recruit the final </w:t>
      </w:r>
      <w:r w:rsidR="00720FED">
        <w:rPr>
          <w:rFonts w:ascii="Arial" w:hAnsi="Arial" w:cs="Arial"/>
        </w:rPr>
        <w:t>sample</w:t>
      </w:r>
      <w:r>
        <w:rPr>
          <w:rFonts w:ascii="Arial" w:hAnsi="Arial" w:cs="Arial"/>
        </w:rPr>
        <w:t xml:space="preserve">, we </w:t>
      </w:r>
      <w:r w:rsidR="00382576">
        <w:rPr>
          <w:rFonts w:ascii="Arial" w:hAnsi="Arial" w:cs="Arial"/>
        </w:rPr>
        <w:t xml:space="preserve">needed to </w:t>
      </w:r>
      <w:r w:rsidR="007F7617">
        <w:rPr>
          <w:rFonts w:ascii="Arial" w:hAnsi="Arial" w:cs="Arial"/>
        </w:rPr>
        <w:t xml:space="preserve">widen our sampling frame </w:t>
      </w:r>
      <w:r>
        <w:rPr>
          <w:rFonts w:ascii="Arial" w:hAnsi="Arial" w:cs="Arial"/>
        </w:rPr>
        <w:t>to</w:t>
      </w:r>
      <w:r w:rsidRPr="00D001A1">
        <w:rPr>
          <w:rFonts w:ascii="Arial" w:hAnsi="Arial" w:cs="Arial"/>
        </w:rPr>
        <w:t xml:space="preserve"> </w:t>
      </w:r>
      <w:r>
        <w:rPr>
          <w:rFonts w:ascii="Arial" w:hAnsi="Arial" w:cs="Arial"/>
        </w:rPr>
        <w:t xml:space="preserve">include </w:t>
      </w:r>
      <w:r w:rsidRPr="00D001A1">
        <w:rPr>
          <w:rFonts w:ascii="Arial" w:hAnsi="Arial" w:cs="Arial"/>
        </w:rPr>
        <w:t>nine general practices in Southampton and Portsmouth</w:t>
      </w:r>
      <w:r>
        <w:rPr>
          <w:rFonts w:ascii="Arial" w:hAnsi="Arial" w:cs="Arial"/>
        </w:rPr>
        <w:t xml:space="preserve"> (covering an estimated 200,000 people).  </w:t>
      </w:r>
    </w:p>
    <w:p w:rsidR="00720FED" w:rsidRDefault="004B4F4D" w:rsidP="004B4F4D">
      <w:pPr>
        <w:spacing w:line="360" w:lineRule="auto"/>
        <w:jc w:val="both"/>
        <w:rPr>
          <w:rFonts w:ascii="Arial" w:hAnsi="Arial" w:cs="Arial"/>
        </w:rPr>
      </w:pPr>
      <w:r>
        <w:rPr>
          <w:rFonts w:ascii="Arial" w:hAnsi="Arial" w:cs="Arial"/>
        </w:rPr>
        <w:t xml:space="preserve">We trialled </w:t>
      </w:r>
      <w:proofErr w:type="gramStart"/>
      <w:r>
        <w:rPr>
          <w:rFonts w:ascii="Arial" w:hAnsi="Arial" w:cs="Arial"/>
        </w:rPr>
        <w:t>all of</w:t>
      </w:r>
      <w:proofErr w:type="gramEnd"/>
      <w:r>
        <w:rPr>
          <w:rFonts w:ascii="Arial" w:hAnsi="Arial" w:cs="Arial"/>
        </w:rPr>
        <w:t xml:space="preserve"> the approaches to primary care recruitment suggested in WPs1-3 to understand (a) which was most effective and (b) which was most efficient. </w:t>
      </w:r>
      <w:r w:rsidR="00E61FDC" w:rsidRPr="00E61FDC">
        <w:rPr>
          <w:rFonts w:ascii="Arial" w:hAnsi="Arial" w:cs="Arial"/>
        </w:rPr>
        <w:t>Table 3</w:t>
      </w:r>
      <w:r>
        <w:rPr>
          <w:rFonts w:ascii="Arial" w:hAnsi="Arial" w:cs="Arial"/>
        </w:rPr>
        <w:t xml:space="preserve"> summarises the outcomes of the approaches we made to patients identified through the different recruitment methods. </w:t>
      </w:r>
    </w:p>
    <w:p w:rsidR="002417CA" w:rsidRDefault="002417CA" w:rsidP="004B4F4D">
      <w:pPr>
        <w:spacing w:line="360" w:lineRule="auto"/>
        <w:jc w:val="both"/>
        <w:rPr>
          <w:rFonts w:ascii="Arial" w:hAnsi="Arial" w:cs="Arial"/>
          <w:b/>
        </w:rPr>
      </w:pPr>
    </w:p>
    <w:p w:rsidR="002417CA" w:rsidRDefault="002417CA" w:rsidP="004B4F4D">
      <w:pPr>
        <w:spacing w:line="360" w:lineRule="auto"/>
        <w:jc w:val="both"/>
        <w:rPr>
          <w:rFonts w:ascii="Arial" w:hAnsi="Arial" w:cs="Arial"/>
          <w:b/>
        </w:rPr>
      </w:pPr>
    </w:p>
    <w:p w:rsidR="004B4F4D" w:rsidRPr="00753A4A" w:rsidRDefault="004B4F4D" w:rsidP="004B4F4D">
      <w:pPr>
        <w:spacing w:line="360" w:lineRule="auto"/>
        <w:jc w:val="both"/>
        <w:rPr>
          <w:rFonts w:ascii="Arial" w:hAnsi="Arial" w:cs="Arial"/>
          <w:b/>
        </w:rPr>
      </w:pPr>
      <w:r w:rsidRPr="00E61FDC">
        <w:rPr>
          <w:rFonts w:ascii="Arial" w:hAnsi="Arial" w:cs="Arial"/>
          <w:b/>
        </w:rPr>
        <w:t>Table</w:t>
      </w:r>
      <w:r w:rsidR="00E61FDC" w:rsidRPr="00E61FDC">
        <w:rPr>
          <w:rFonts w:ascii="Arial" w:hAnsi="Arial" w:cs="Arial"/>
          <w:b/>
        </w:rPr>
        <w:t xml:space="preserve"> 3</w:t>
      </w:r>
      <w:r w:rsidRPr="00E61FDC">
        <w:rPr>
          <w:rFonts w:ascii="Arial" w:hAnsi="Arial" w:cs="Arial"/>
          <w:b/>
        </w:rPr>
        <w:t xml:space="preserve"> </w:t>
      </w:r>
      <w:r w:rsidRPr="00753A4A">
        <w:rPr>
          <w:rFonts w:ascii="Arial" w:hAnsi="Arial" w:cs="Arial"/>
          <w:b/>
        </w:rPr>
        <w:t>Methods of recruitment of patients unemployed with chronic pain through primary care and community-based pain services and their success</w:t>
      </w:r>
    </w:p>
    <w:tbl>
      <w:tblPr>
        <w:tblW w:w="0" w:type="auto"/>
        <w:tblBorders>
          <w:top w:val="single" w:sz="8" w:space="0" w:color="auto"/>
          <w:bottom w:val="single" w:sz="8" w:space="0" w:color="auto"/>
        </w:tblBorders>
        <w:tblLook w:val="04A0" w:firstRow="1" w:lastRow="0" w:firstColumn="1" w:lastColumn="0" w:noHBand="0" w:noVBand="1"/>
      </w:tblPr>
      <w:tblGrid>
        <w:gridCol w:w="3156"/>
        <w:gridCol w:w="1463"/>
        <w:gridCol w:w="1463"/>
        <w:gridCol w:w="1463"/>
      </w:tblGrid>
      <w:tr w:rsidR="004B4F4D" w:rsidRPr="00E649EE" w:rsidTr="00382576">
        <w:trPr>
          <w:trHeight w:val="1041"/>
        </w:trPr>
        <w:tc>
          <w:tcPr>
            <w:tcW w:w="3156" w:type="dxa"/>
            <w:tcBorders>
              <w:bottom w:val="single" w:sz="4" w:space="0" w:color="auto"/>
            </w:tcBorders>
            <w:shd w:val="clear" w:color="auto" w:fill="auto"/>
            <w:vAlign w:val="center"/>
          </w:tcPr>
          <w:p w:rsidR="004B4F4D" w:rsidRPr="00E649EE" w:rsidRDefault="004B4F4D" w:rsidP="00720FED">
            <w:pPr>
              <w:pStyle w:val="MDPI42tablebody"/>
              <w:spacing w:line="240" w:lineRule="auto"/>
              <w:jc w:val="both"/>
              <w:rPr>
                <w:rFonts w:ascii="Arial" w:hAnsi="Arial" w:cs="Arial"/>
                <w:b/>
                <w:sz w:val="22"/>
                <w:szCs w:val="22"/>
              </w:rPr>
            </w:pPr>
            <w:r w:rsidRPr="00E649EE">
              <w:rPr>
                <w:rFonts w:ascii="Arial" w:hAnsi="Arial" w:cs="Arial"/>
                <w:b/>
                <w:sz w:val="22"/>
                <w:szCs w:val="22"/>
              </w:rPr>
              <w:t xml:space="preserve">Recruitment </w:t>
            </w:r>
            <w:r>
              <w:rPr>
                <w:rFonts w:ascii="Arial" w:hAnsi="Arial" w:cs="Arial"/>
                <w:b/>
                <w:sz w:val="22"/>
                <w:szCs w:val="22"/>
              </w:rPr>
              <w:t>method</w:t>
            </w:r>
          </w:p>
        </w:tc>
        <w:tc>
          <w:tcPr>
            <w:tcW w:w="1463" w:type="dxa"/>
            <w:tcBorders>
              <w:bottom w:val="single" w:sz="4" w:space="0" w:color="auto"/>
            </w:tcBorders>
            <w:shd w:val="clear" w:color="auto" w:fill="auto"/>
            <w:vAlign w:val="center"/>
          </w:tcPr>
          <w:p w:rsidR="004B4F4D" w:rsidRPr="00E649EE" w:rsidRDefault="004B4F4D" w:rsidP="00457A35">
            <w:pPr>
              <w:pStyle w:val="MDPI42tablebody"/>
              <w:spacing w:line="240" w:lineRule="auto"/>
              <w:rPr>
                <w:rFonts w:ascii="Arial" w:hAnsi="Arial" w:cs="Arial"/>
                <w:b/>
                <w:sz w:val="22"/>
                <w:szCs w:val="22"/>
              </w:rPr>
            </w:pPr>
            <w:r>
              <w:rPr>
                <w:rFonts w:ascii="Arial" w:hAnsi="Arial" w:cs="Arial"/>
                <w:b/>
                <w:sz w:val="22"/>
                <w:szCs w:val="22"/>
              </w:rPr>
              <w:t>Number approached</w:t>
            </w:r>
          </w:p>
        </w:tc>
        <w:tc>
          <w:tcPr>
            <w:tcW w:w="1463" w:type="dxa"/>
            <w:tcBorders>
              <w:bottom w:val="single" w:sz="4" w:space="0" w:color="auto"/>
            </w:tcBorders>
          </w:tcPr>
          <w:p w:rsidR="004B4F4D" w:rsidRPr="00577AA7" w:rsidRDefault="004B4F4D" w:rsidP="00457A35">
            <w:pPr>
              <w:spacing w:line="240" w:lineRule="auto"/>
              <w:jc w:val="center"/>
              <w:rPr>
                <w:rFonts w:ascii="Arial" w:hAnsi="Arial" w:cs="Arial"/>
                <w:b/>
              </w:rPr>
            </w:pPr>
            <w:r w:rsidRPr="00577AA7">
              <w:rPr>
                <w:rFonts w:ascii="Arial" w:hAnsi="Arial" w:cs="Arial"/>
                <w:b/>
              </w:rPr>
              <w:t>Number identified but ineligible</w:t>
            </w:r>
          </w:p>
        </w:tc>
        <w:tc>
          <w:tcPr>
            <w:tcW w:w="1463" w:type="dxa"/>
            <w:tcBorders>
              <w:bottom w:val="single" w:sz="4" w:space="0" w:color="auto"/>
            </w:tcBorders>
          </w:tcPr>
          <w:p w:rsidR="004B4F4D" w:rsidRPr="00577AA7" w:rsidRDefault="004B4F4D" w:rsidP="00457A35">
            <w:pPr>
              <w:spacing w:line="240" w:lineRule="auto"/>
              <w:jc w:val="center"/>
              <w:rPr>
                <w:rFonts w:ascii="Arial" w:hAnsi="Arial" w:cs="Arial"/>
                <w:b/>
              </w:rPr>
            </w:pPr>
            <w:r w:rsidRPr="00577AA7">
              <w:rPr>
                <w:rFonts w:ascii="Arial" w:hAnsi="Arial" w:cs="Arial"/>
                <w:b/>
              </w:rPr>
              <w:t>Recruited</w:t>
            </w:r>
          </w:p>
        </w:tc>
      </w:tr>
      <w:tr w:rsidR="004B4F4D" w:rsidRPr="00E649EE" w:rsidTr="002356F8">
        <w:tc>
          <w:tcPr>
            <w:tcW w:w="3156" w:type="dxa"/>
            <w:shd w:val="clear" w:color="auto" w:fill="auto"/>
            <w:vAlign w:val="center"/>
          </w:tcPr>
          <w:p w:rsidR="004B4F4D" w:rsidRPr="00E649EE" w:rsidRDefault="004B4F4D" w:rsidP="004B4F4D">
            <w:pPr>
              <w:pStyle w:val="MDPI42tablebody"/>
              <w:spacing w:line="360" w:lineRule="auto"/>
              <w:jc w:val="both"/>
              <w:rPr>
                <w:rFonts w:ascii="Arial" w:hAnsi="Arial" w:cs="Arial"/>
                <w:sz w:val="22"/>
                <w:szCs w:val="22"/>
              </w:rPr>
            </w:pPr>
            <w:r w:rsidRPr="00E649EE">
              <w:rPr>
                <w:rFonts w:ascii="Arial" w:hAnsi="Arial" w:cs="Arial"/>
                <w:sz w:val="22"/>
                <w:szCs w:val="22"/>
              </w:rPr>
              <w:t>Database search</w:t>
            </w:r>
            <w:r>
              <w:rPr>
                <w:rFonts w:ascii="Arial" w:hAnsi="Arial" w:cs="Arial"/>
                <w:sz w:val="22"/>
                <w:szCs w:val="22"/>
              </w:rPr>
              <w:t xml:space="preserve"> (GP)</w:t>
            </w:r>
          </w:p>
        </w:tc>
        <w:tc>
          <w:tcPr>
            <w:tcW w:w="1463" w:type="dxa"/>
            <w:shd w:val="clear" w:color="auto" w:fill="auto"/>
            <w:vAlign w:val="center"/>
          </w:tcPr>
          <w:p w:rsidR="004B4F4D" w:rsidRPr="00E649EE" w:rsidRDefault="004B4F4D" w:rsidP="00457A35">
            <w:pPr>
              <w:pStyle w:val="MDPI42tablebody"/>
              <w:spacing w:line="360" w:lineRule="auto"/>
              <w:rPr>
                <w:rFonts w:ascii="Arial" w:hAnsi="Arial" w:cs="Arial"/>
                <w:sz w:val="22"/>
                <w:szCs w:val="22"/>
              </w:rPr>
            </w:pPr>
            <w:r>
              <w:rPr>
                <w:rFonts w:ascii="Arial" w:hAnsi="Arial" w:cs="Arial"/>
                <w:sz w:val="22"/>
                <w:szCs w:val="22"/>
              </w:rPr>
              <w:t>1017</w:t>
            </w:r>
          </w:p>
        </w:tc>
        <w:tc>
          <w:tcPr>
            <w:tcW w:w="1463" w:type="dxa"/>
          </w:tcPr>
          <w:p w:rsidR="004B4F4D" w:rsidRDefault="004B4F4D" w:rsidP="00457A35">
            <w:pPr>
              <w:pStyle w:val="MDPI42tablebody"/>
              <w:spacing w:line="360" w:lineRule="auto"/>
              <w:rPr>
                <w:rFonts w:ascii="Arial" w:hAnsi="Arial" w:cs="Arial"/>
                <w:sz w:val="22"/>
                <w:szCs w:val="22"/>
              </w:rPr>
            </w:pPr>
            <w:r>
              <w:rPr>
                <w:rFonts w:ascii="Arial" w:hAnsi="Arial" w:cs="Arial"/>
                <w:sz w:val="22"/>
                <w:szCs w:val="22"/>
              </w:rPr>
              <w:t>31</w:t>
            </w:r>
          </w:p>
        </w:tc>
        <w:tc>
          <w:tcPr>
            <w:tcW w:w="1463" w:type="dxa"/>
          </w:tcPr>
          <w:p w:rsidR="004B4F4D" w:rsidRDefault="004B4F4D" w:rsidP="00457A35">
            <w:pPr>
              <w:pStyle w:val="MDPI42tablebody"/>
              <w:spacing w:line="360" w:lineRule="auto"/>
              <w:rPr>
                <w:rFonts w:ascii="Arial" w:hAnsi="Arial" w:cs="Arial"/>
                <w:sz w:val="22"/>
                <w:szCs w:val="22"/>
              </w:rPr>
            </w:pPr>
            <w:r>
              <w:rPr>
                <w:rFonts w:ascii="Arial" w:hAnsi="Arial" w:cs="Arial"/>
                <w:sz w:val="22"/>
                <w:szCs w:val="22"/>
              </w:rPr>
              <w:t>26</w:t>
            </w:r>
          </w:p>
        </w:tc>
      </w:tr>
      <w:tr w:rsidR="004B4F4D" w:rsidRPr="00E649EE" w:rsidTr="002356F8">
        <w:tc>
          <w:tcPr>
            <w:tcW w:w="3156" w:type="dxa"/>
            <w:shd w:val="clear" w:color="auto" w:fill="auto"/>
            <w:vAlign w:val="center"/>
          </w:tcPr>
          <w:p w:rsidR="004B4F4D" w:rsidRDefault="004B4F4D" w:rsidP="004B4F4D">
            <w:pPr>
              <w:pStyle w:val="MDPI42tablebody"/>
              <w:spacing w:line="360" w:lineRule="auto"/>
              <w:jc w:val="both"/>
              <w:rPr>
                <w:rFonts w:ascii="Arial" w:hAnsi="Arial" w:cs="Arial"/>
                <w:sz w:val="22"/>
                <w:szCs w:val="22"/>
              </w:rPr>
            </w:pPr>
            <w:r>
              <w:rPr>
                <w:rFonts w:ascii="Arial" w:hAnsi="Arial" w:cs="Arial"/>
                <w:sz w:val="22"/>
                <w:szCs w:val="22"/>
              </w:rPr>
              <w:t>Hand-searching records</w:t>
            </w:r>
          </w:p>
        </w:tc>
        <w:tc>
          <w:tcPr>
            <w:tcW w:w="1463" w:type="dxa"/>
            <w:shd w:val="clear" w:color="auto" w:fill="auto"/>
            <w:vAlign w:val="center"/>
          </w:tcPr>
          <w:p w:rsidR="004B4F4D" w:rsidRDefault="004B4F4D" w:rsidP="00457A35">
            <w:pPr>
              <w:pStyle w:val="MDPI42tablebody"/>
              <w:spacing w:line="360" w:lineRule="auto"/>
              <w:rPr>
                <w:rFonts w:ascii="Arial" w:hAnsi="Arial" w:cs="Arial"/>
                <w:sz w:val="22"/>
                <w:szCs w:val="22"/>
              </w:rPr>
            </w:pPr>
            <w:r>
              <w:rPr>
                <w:rFonts w:ascii="Arial" w:hAnsi="Arial" w:cs="Arial"/>
                <w:sz w:val="22"/>
                <w:szCs w:val="22"/>
              </w:rPr>
              <w:t>6</w:t>
            </w:r>
          </w:p>
        </w:tc>
        <w:tc>
          <w:tcPr>
            <w:tcW w:w="1463" w:type="dxa"/>
          </w:tcPr>
          <w:p w:rsidR="004B4F4D" w:rsidRDefault="004B4F4D" w:rsidP="00457A35">
            <w:pPr>
              <w:pStyle w:val="MDPI42tablebody"/>
              <w:spacing w:line="360" w:lineRule="auto"/>
              <w:rPr>
                <w:rFonts w:ascii="Arial" w:hAnsi="Arial" w:cs="Arial"/>
                <w:sz w:val="22"/>
                <w:szCs w:val="22"/>
              </w:rPr>
            </w:pPr>
            <w:r>
              <w:rPr>
                <w:rFonts w:ascii="Arial" w:hAnsi="Arial" w:cs="Arial"/>
                <w:sz w:val="22"/>
                <w:szCs w:val="22"/>
              </w:rPr>
              <w:t>0</w:t>
            </w:r>
          </w:p>
        </w:tc>
        <w:tc>
          <w:tcPr>
            <w:tcW w:w="1463" w:type="dxa"/>
          </w:tcPr>
          <w:p w:rsidR="004B4F4D" w:rsidRDefault="004B4F4D" w:rsidP="00457A35">
            <w:pPr>
              <w:pStyle w:val="MDPI42tablebody"/>
              <w:spacing w:line="360" w:lineRule="auto"/>
              <w:rPr>
                <w:rFonts w:ascii="Arial" w:hAnsi="Arial" w:cs="Arial"/>
                <w:sz w:val="22"/>
                <w:szCs w:val="22"/>
              </w:rPr>
            </w:pPr>
            <w:r>
              <w:rPr>
                <w:rFonts w:ascii="Arial" w:hAnsi="Arial" w:cs="Arial"/>
                <w:sz w:val="22"/>
                <w:szCs w:val="22"/>
              </w:rPr>
              <w:t>6</w:t>
            </w:r>
          </w:p>
        </w:tc>
      </w:tr>
      <w:tr w:rsidR="004B4F4D" w:rsidRPr="00E649EE" w:rsidTr="002356F8">
        <w:tc>
          <w:tcPr>
            <w:tcW w:w="3156" w:type="dxa"/>
            <w:shd w:val="clear" w:color="auto" w:fill="auto"/>
            <w:vAlign w:val="center"/>
          </w:tcPr>
          <w:p w:rsidR="004B4F4D" w:rsidRPr="00E649EE" w:rsidRDefault="004B4F4D" w:rsidP="004B4F4D">
            <w:pPr>
              <w:pStyle w:val="MDPI42tablebody"/>
              <w:spacing w:line="360" w:lineRule="auto"/>
              <w:jc w:val="both"/>
              <w:rPr>
                <w:rFonts w:ascii="Arial" w:hAnsi="Arial" w:cs="Arial"/>
                <w:sz w:val="22"/>
                <w:szCs w:val="22"/>
              </w:rPr>
            </w:pPr>
            <w:r>
              <w:rPr>
                <w:rFonts w:ascii="Arial" w:hAnsi="Arial" w:cs="Arial"/>
                <w:sz w:val="22"/>
                <w:szCs w:val="22"/>
              </w:rPr>
              <w:t>Posters in GP surgeries</w:t>
            </w:r>
          </w:p>
        </w:tc>
        <w:tc>
          <w:tcPr>
            <w:tcW w:w="1463" w:type="dxa"/>
            <w:shd w:val="clear" w:color="auto" w:fill="auto"/>
            <w:vAlign w:val="center"/>
          </w:tcPr>
          <w:p w:rsidR="004B4F4D" w:rsidRDefault="004B4F4D" w:rsidP="00457A35">
            <w:pPr>
              <w:pStyle w:val="MDPI42tablebody"/>
              <w:spacing w:line="360" w:lineRule="auto"/>
              <w:rPr>
                <w:rFonts w:ascii="Arial" w:hAnsi="Arial" w:cs="Arial"/>
                <w:sz w:val="22"/>
                <w:szCs w:val="22"/>
              </w:rPr>
            </w:pPr>
            <w:r>
              <w:rPr>
                <w:rFonts w:ascii="Arial" w:hAnsi="Arial" w:cs="Arial"/>
                <w:sz w:val="22"/>
                <w:szCs w:val="22"/>
              </w:rPr>
              <w:t>Unknown</w:t>
            </w:r>
          </w:p>
        </w:tc>
        <w:tc>
          <w:tcPr>
            <w:tcW w:w="1463" w:type="dxa"/>
          </w:tcPr>
          <w:p w:rsidR="004B4F4D" w:rsidRDefault="004B4F4D" w:rsidP="00457A35">
            <w:pPr>
              <w:pStyle w:val="MDPI42tablebody"/>
              <w:spacing w:line="360" w:lineRule="auto"/>
              <w:rPr>
                <w:rFonts w:ascii="Arial" w:hAnsi="Arial" w:cs="Arial"/>
                <w:sz w:val="22"/>
                <w:szCs w:val="22"/>
              </w:rPr>
            </w:pPr>
            <w:r>
              <w:rPr>
                <w:rFonts w:ascii="Arial" w:hAnsi="Arial" w:cs="Arial"/>
                <w:sz w:val="22"/>
                <w:szCs w:val="22"/>
              </w:rPr>
              <w:t>2</w:t>
            </w:r>
          </w:p>
        </w:tc>
        <w:tc>
          <w:tcPr>
            <w:tcW w:w="1463" w:type="dxa"/>
          </w:tcPr>
          <w:p w:rsidR="004B4F4D" w:rsidRDefault="004B4F4D" w:rsidP="00457A35">
            <w:pPr>
              <w:pStyle w:val="MDPI42tablebody"/>
              <w:spacing w:line="360" w:lineRule="auto"/>
              <w:rPr>
                <w:rFonts w:ascii="Arial" w:hAnsi="Arial" w:cs="Arial"/>
                <w:sz w:val="22"/>
                <w:szCs w:val="22"/>
              </w:rPr>
            </w:pPr>
            <w:r>
              <w:rPr>
                <w:rFonts w:ascii="Arial" w:hAnsi="Arial" w:cs="Arial"/>
                <w:sz w:val="22"/>
                <w:szCs w:val="22"/>
              </w:rPr>
              <w:t>0*</w:t>
            </w:r>
          </w:p>
        </w:tc>
      </w:tr>
      <w:tr w:rsidR="004B4F4D" w:rsidRPr="00E649EE" w:rsidTr="002356F8">
        <w:tc>
          <w:tcPr>
            <w:tcW w:w="3156" w:type="dxa"/>
            <w:shd w:val="clear" w:color="auto" w:fill="auto"/>
            <w:vAlign w:val="center"/>
          </w:tcPr>
          <w:p w:rsidR="004B4F4D" w:rsidRPr="00E649EE" w:rsidRDefault="004B4F4D" w:rsidP="004B4F4D">
            <w:pPr>
              <w:pStyle w:val="MDPI42tablebody"/>
              <w:spacing w:line="360" w:lineRule="auto"/>
              <w:jc w:val="both"/>
              <w:rPr>
                <w:rFonts w:ascii="Arial" w:hAnsi="Arial" w:cs="Arial"/>
                <w:sz w:val="22"/>
                <w:szCs w:val="22"/>
              </w:rPr>
            </w:pPr>
            <w:r>
              <w:rPr>
                <w:rFonts w:ascii="Arial" w:hAnsi="Arial" w:cs="Arial"/>
                <w:sz w:val="22"/>
                <w:szCs w:val="22"/>
              </w:rPr>
              <w:t>Opportunistic (GP)</w:t>
            </w:r>
          </w:p>
        </w:tc>
        <w:tc>
          <w:tcPr>
            <w:tcW w:w="1463" w:type="dxa"/>
            <w:shd w:val="clear" w:color="auto" w:fill="auto"/>
            <w:vAlign w:val="center"/>
          </w:tcPr>
          <w:p w:rsidR="004B4F4D" w:rsidRPr="00E649EE" w:rsidRDefault="004B4F4D" w:rsidP="00457A35">
            <w:pPr>
              <w:pStyle w:val="MDPI42tablebody"/>
              <w:spacing w:line="360" w:lineRule="auto"/>
              <w:rPr>
                <w:rFonts w:ascii="Arial" w:hAnsi="Arial" w:cs="Arial"/>
                <w:sz w:val="22"/>
                <w:szCs w:val="22"/>
              </w:rPr>
            </w:pPr>
            <w:r>
              <w:rPr>
                <w:rFonts w:ascii="Arial" w:hAnsi="Arial" w:cs="Arial"/>
                <w:sz w:val="22"/>
                <w:szCs w:val="22"/>
              </w:rPr>
              <w:t>5</w:t>
            </w:r>
          </w:p>
        </w:tc>
        <w:tc>
          <w:tcPr>
            <w:tcW w:w="1463" w:type="dxa"/>
          </w:tcPr>
          <w:p w:rsidR="004B4F4D" w:rsidRDefault="004B4F4D" w:rsidP="00457A35">
            <w:pPr>
              <w:pStyle w:val="MDPI42tablebody"/>
              <w:spacing w:line="360" w:lineRule="auto"/>
              <w:rPr>
                <w:rFonts w:ascii="Arial" w:hAnsi="Arial" w:cs="Arial"/>
                <w:sz w:val="22"/>
                <w:szCs w:val="22"/>
              </w:rPr>
            </w:pPr>
            <w:r>
              <w:rPr>
                <w:rFonts w:ascii="Arial" w:hAnsi="Arial" w:cs="Arial"/>
                <w:sz w:val="22"/>
                <w:szCs w:val="22"/>
              </w:rPr>
              <w:t>-</w:t>
            </w:r>
          </w:p>
        </w:tc>
        <w:tc>
          <w:tcPr>
            <w:tcW w:w="1463" w:type="dxa"/>
          </w:tcPr>
          <w:p w:rsidR="004B4F4D" w:rsidRDefault="004B4F4D" w:rsidP="00457A35">
            <w:pPr>
              <w:pStyle w:val="MDPI42tablebody"/>
              <w:spacing w:line="360" w:lineRule="auto"/>
              <w:rPr>
                <w:rFonts w:ascii="Arial" w:hAnsi="Arial" w:cs="Arial"/>
                <w:sz w:val="22"/>
                <w:szCs w:val="22"/>
              </w:rPr>
            </w:pPr>
            <w:r>
              <w:rPr>
                <w:rFonts w:ascii="Arial" w:hAnsi="Arial" w:cs="Arial"/>
                <w:sz w:val="22"/>
                <w:szCs w:val="22"/>
              </w:rPr>
              <w:t>5</w:t>
            </w:r>
          </w:p>
        </w:tc>
      </w:tr>
      <w:tr w:rsidR="004B4F4D" w:rsidRPr="00E649EE" w:rsidTr="002356F8">
        <w:tc>
          <w:tcPr>
            <w:tcW w:w="3156" w:type="dxa"/>
            <w:tcBorders>
              <w:bottom w:val="single" w:sz="4" w:space="0" w:color="auto"/>
            </w:tcBorders>
            <w:shd w:val="clear" w:color="auto" w:fill="auto"/>
            <w:vAlign w:val="center"/>
          </w:tcPr>
          <w:p w:rsidR="004B4F4D" w:rsidRDefault="004B4F4D" w:rsidP="004B4F4D">
            <w:pPr>
              <w:pStyle w:val="MDPI42tablebody"/>
              <w:spacing w:line="360" w:lineRule="auto"/>
              <w:jc w:val="both"/>
              <w:rPr>
                <w:rFonts w:ascii="Arial" w:hAnsi="Arial" w:cs="Arial"/>
                <w:sz w:val="22"/>
                <w:szCs w:val="22"/>
              </w:rPr>
            </w:pPr>
            <w:r>
              <w:rPr>
                <w:rFonts w:ascii="Arial" w:hAnsi="Arial" w:cs="Arial"/>
                <w:sz w:val="22"/>
                <w:szCs w:val="22"/>
              </w:rPr>
              <w:t>Opportunistic (pain services)</w:t>
            </w:r>
          </w:p>
        </w:tc>
        <w:tc>
          <w:tcPr>
            <w:tcW w:w="1463" w:type="dxa"/>
            <w:tcBorders>
              <w:bottom w:val="single" w:sz="4" w:space="0" w:color="auto"/>
            </w:tcBorders>
            <w:shd w:val="clear" w:color="auto" w:fill="auto"/>
            <w:vAlign w:val="center"/>
          </w:tcPr>
          <w:p w:rsidR="004B4F4D" w:rsidRPr="00E649EE" w:rsidRDefault="004B4F4D" w:rsidP="00457A35">
            <w:pPr>
              <w:pStyle w:val="MDPI42tablebody"/>
              <w:spacing w:line="360" w:lineRule="auto"/>
              <w:rPr>
                <w:rFonts w:ascii="Arial" w:hAnsi="Arial" w:cs="Arial"/>
                <w:sz w:val="22"/>
                <w:szCs w:val="22"/>
              </w:rPr>
            </w:pPr>
            <w:r>
              <w:rPr>
                <w:rFonts w:ascii="Arial" w:hAnsi="Arial" w:cs="Arial"/>
                <w:sz w:val="22"/>
                <w:szCs w:val="22"/>
              </w:rPr>
              <w:t>13</w:t>
            </w:r>
          </w:p>
        </w:tc>
        <w:tc>
          <w:tcPr>
            <w:tcW w:w="1463" w:type="dxa"/>
            <w:tcBorders>
              <w:bottom w:val="single" w:sz="4" w:space="0" w:color="auto"/>
            </w:tcBorders>
          </w:tcPr>
          <w:p w:rsidR="004B4F4D" w:rsidRDefault="004B4F4D" w:rsidP="00457A35">
            <w:pPr>
              <w:pStyle w:val="MDPI42tablebody"/>
              <w:spacing w:line="360" w:lineRule="auto"/>
              <w:rPr>
                <w:rFonts w:ascii="Arial" w:hAnsi="Arial" w:cs="Arial"/>
                <w:sz w:val="22"/>
                <w:szCs w:val="22"/>
              </w:rPr>
            </w:pPr>
            <w:r>
              <w:rPr>
                <w:rFonts w:ascii="Arial" w:hAnsi="Arial" w:cs="Arial"/>
                <w:sz w:val="22"/>
                <w:szCs w:val="22"/>
              </w:rPr>
              <w:t>-</w:t>
            </w:r>
          </w:p>
        </w:tc>
        <w:tc>
          <w:tcPr>
            <w:tcW w:w="1463" w:type="dxa"/>
            <w:tcBorders>
              <w:bottom w:val="single" w:sz="4" w:space="0" w:color="auto"/>
            </w:tcBorders>
          </w:tcPr>
          <w:p w:rsidR="004B4F4D" w:rsidRDefault="004B4F4D" w:rsidP="00457A35">
            <w:pPr>
              <w:pStyle w:val="MDPI42tablebody"/>
              <w:spacing w:line="360" w:lineRule="auto"/>
              <w:rPr>
                <w:rFonts w:ascii="Arial" w:hAnsi="Arial" w:cs="Arial"/>
                <w:sz w:val="22"/>
                <w:szCs w:val="22"/>
              </w:rPr>
            </w:pPr>
            <w:r>
              <w:rPr>
                <w:rFonts w:ascii="Arial" w:hAnsi="Arial" w:cs="Arial"/>
                <w:sz w:val="22"/>
                <w:szCs w:val="22"/>
              </w:rPr>
              <w:t>13</w:t>
            </w:r>
          </w:p>
        </w:tc>
      </w:tr>
      <w:tr w:rsidR="004B4F4D" w:rsidRPr="00E649EE" w:rsidTr="002356F8">
        <w:tc>
          <w:tcPr>
            <w:tcW w:w="3156" w:type="dxa"/>
            <w:tcBorders>
              <w:top w:val="single" w:sz="4" w:space="0" w:color="auto"/>
              <w:bottom w:val="single" w:sz="4" w:space="0" w:color="auto"/>
            </w:tcBorders>
            <w:shd w:val="clear" w:color="auto" w:fill="auto"/>
            <w:vAlign w:val="center"/>
          </w:tcPr>
          <w:p w:rsidR="004B4F4D" w:rsidRDefault="004B4F4D" w:rsidP="004B4F4D">
            <w:pPr>
              <w:pStyle w:val="MDPI42tablebody"/>
              <w:spacing w:line="360" w:lineRule="auto"/>
              <w:jc w:val="both"/>
              <w:rPr>
                <w:rFonts w:ascii="Arial" w:hAnsi="Arial" w:cs="Arial"/>
                <w:sz w:val="22"/>
                <w:szCs w:val="22"/>
              </w:rPr>
            </w:pPr>
            <w:r>
              <w:rPr>
                <w:rFonts w:ascii="Arial" w:hAnsi="Arial" w:cs="Arial"/>
                <w:sz w:val="22"/>
                <w:szCs w:val="22"/>
              </w:rPr>
              <w:t>Total</w:t>
            </w:r>
          </w:p>
        </w:tc>
        <w:tc>
          <w:tcPr>
            <w:tcW w:w="1463" w:type="dxa"/>
            <w:tcBorders>
              <w:top w:val="single" w:sz="4" w:space="0" w:color="auto"/>
              <w:bottom w:val="single" w:sz="4" w:space="0" w:color="auto"/>
            </w:tcBorders>
            <w:shd w:val="clear" w:color="auto" w:fill="auto"/>
            <w:vAlign w:val="center"/>
          </w:tcPr>
          <w:p w:rsidR="004B4F4D" w:rsidRDefault="004B4F4D" w:rsidP="00457A35">
            <w:pPr>
              <w:pStyle w:val="MDPI42tablebody"/>
              <w:spacing w:line="360" w:lineRule="auto"/>
              <w:rPr>
                <w:rFonts w:ascii="Arial" w:hAnsi="Arial" w:cs="Arial"/>
                <w:sz w:val="22"/>
                <w:szCs w:val="22"/>
              </w:rPr>
            </w:pPr>
          </w:p>
        </w:tc>
        <w:tc>
          <w:tcPr>
            <w:tcW w:w="1463" w:type="dxa"/>
            <w:tcBorders>
              <w:top w:val="single" w:sz="4" w:space="0" w:color="auto"/>
              <w:bottom w:val="single" w:sz="4" w:space="0" w:color="auto"/>
            </w:tcBorders>
          </w:tcPr>
          <w:p w:rsidR="004B4F4D" w:rsidRDefault="004B4F4D" w:rsidP="00457A35">
            <w:pPr>
              <w:pStyle w:val="MDPI42tablebody"/>
              <w:spacing w:line="360" w:lineRule="auto"/>
              <w:rPr>
                <w:rFonts w:ascii="Arial" w:hAnsi="Arial" w:cs="Arial"/>
                <w:sz w:val="22"/>
                <w:szCs w:val="22"/>
              </w:rPr>
            </w:pPr>
          </w:p>
        </w:tc>
        <w:tc>
          <w:tcPr>
            <w:tcW w:w="1463" w:type="dxa"/>
            <w:tcBorders>
              <w:top w:val="single" w:sz="4" w:space="0" w:color="auto"/>
              <w:bottom w:val="single" w:sz="4" w:space="0" w:color="auto"/>
            </w:tcBorders>
          </w:tcPr>
          <w:p w:rsidR="004B4F4D" w:rsidRDefault="004B4F4D" w:rsidP="00457A35">
            <w:pPr>
              <w:pStyle w:val="MDPI42tablebody"/>
              <w:spacing w:line="360" w:lineRule="auto"/>
              <w:rPr>
                <w:rFonts w:ascii="Arial" w:hAnsi="Arial" w:cs="Arial"/>
                <w:sz w:val="22"/>
                <w:szCs w:val="22"/>
              </w:rPr>
            </w:pPr>
            <w:r>
              <w:rPr>
                <w:rFonts w:ascii="Arial" w:hAnsi="Arial" w:cs="Arial"/>
                <w:sz w:val="22"/>
                <w:szCs w:val="22"/>
              </w:rPr>
              <w:t>50</w:t>
            </w:r>
          </w:p>
        </w:tc>
      </w:tr>
    </w:tbl>
    <w:p w:rsidR="004B4F4D" w:rsidRPr="00577AA7" w:rsidRDefault="004B4F4D" w:rsidP="004B4F4D">
      <w:pPr>
        <w:spacing w:line="360" w:lineRule="auto"/>
        <w:jc w:val="both"/>
        <w:rPr>
          <w:rFonts w:ascii="Arial" w:hAnsi="Arial" w:cs="Arial"/>
        </w:rPr>
      </w:pPr>
      <w:r>
        <w:rPr>
          <w:rFonts w:ascii="Arial" w:hAnsi="Arial" w:cs="Arial"/>
        </w:rPr>
        <w:t>*</w:t>
      </w:r>
      <w:r w:rsidRPr="00577AA7">
        <w:rPr>
          <w:rFonts w:ascii="Arial" w:hAnsi="Arial" w:cs="Arial"/>
        </w:rPr>
        <w:t xml:space="preserve">Two patients self-referred having seen the posters but after </w:t>
      </w:r>
      <w:r w:rsidR="00457A35">
        <w:rPr>
          <w:rFonts w:ascii="Arial" w:hAnsi="Arial" w:cs="Arial"/>
        </w:rPr>
        <w:t>closure</w:t>
      </w:r>
      <w:r w:rsidRPr="00577AA7">
        <w:rPr>
          <w:rFonts w:ascii="Arial" w:hAnsi="Arial" w:cs="Arial"/>
        </w:rPr>
        <w:t xml:space="preserve"> of recruitment</w:t>
      </w:r>
    </w:p>
    <w:p w:rsidR="009479F6" w:rsidRDefault="009479F6" w:rsidP="009479F6">
      <w:pPr>
        <w:autoSpaceDE w:val="0"/>
        <w:autoSpaceDN w:val="0"/>
        <w:adjustRightInd w:val="0"/>
        <w:spacing w:after="0" w:line="360" w:lineRule="auto"/>
        <w:jc w:val="both"/>
        <w:rPr>
          <w:rFonts w:ascii="Arial" w:eastAsia="ArialMT" w:hAnsi="Arial" w:cs="Arial"/>
        </w:rPr>
      </w:pPr>
      <w:r w:rsidRPr="00D64059">
        <w:rPr>
          <w:rFonts w:ascii="Arial" w:hAnsi="Arial" w:cs="Arial"/>
          <w:i/>
        </w:rPr>
        <w:t>Read code searches</w:t>
      </w:r>
      <w:r w:rsidR="00537787" w:rsidRPr="00D64059">
        <w:rPr>
          <w:rFonts w:ascii="Arial" w:hAnsi="Arial" w:cs="Arial"/>
          <w:i/>
        </w:rPr>
        <w:t>:</w:t>
      </w:r>
      <w:r w:rsidR="00537787">
        <w:rPr>
          <w:rFonts w:ascii="Arial" w:hAnsi="Arial" w:cs="Arial"/>
          <w:b/>
          <w:i/>
        </w:rPr>
        <w:t xml:space="preserve"> </w:t>
      </w:r>
      <w:r w:rsidR="00720FED">
        <w:rPr>
          <w:rFonts w:ascii="Arial" w:hAnsi="Arial" w:cs="Arial"/>
        </w:rPr>
        <w:t xml:space="preserve">Read code </w:t>
      </w:r>
      <w:r w:rsidR="007F7617">
        <w:rPr>
          <w:rFonts w:ascii="Arial" w:hAnsi="Arial" w:cs="Arial"/>
        </w:rPr>
        <w:t xml:space="preserve">database </w:t>
      </w:r>
      <w:r w:rsidR="00720FED">
        <w:rPr>
          <w:rFonts w:ascii="Arial" w:hAnsi="Arial" w:cs="Arial"/>
        </w:rPr>
        <w:t xml:space="preserve">searches were undertaken by all nine of the participating practices (see </w:t>
      </w:r>
      <w:r w:rsidR="001041AC">
        <w:rPr>
          <w:rFonts w:ascii="Arial" w:hAnsi="Arial" w:cs="Arial"/>
        </w:rPr>
        <w:t>Box 1</w:t>
      </w:r>
      <w:r w:rsidR="00720FED">
        <w:rPr>
          <w:rFonts w:ascii="Arial" w:hAnsi="Arial" w:cs="Arial"/>
        </w:rPr>
        <w:t xml:space="preserve"> for details). Once </w:t>
      </w:r>
      <w:r w:rsidR="00366897">
        <w:rPr>
          <w:rFonts w:ascii="Arial" w:hAnsi="Arial" w:cs="Arial"/>
        </w:rPr>
        <w:t xml:space="preserve">that had been </w:t>
      </w:r>
      <w:r w:rsidR="00720FED">
        <w:rPr>
          <w:rFonts w:ascii="Arial" w:hAnsi="Arial" w:cs="Arial"/>
        </w:rPr>
        <w:t xml:space="preserve">carried out, GPs were asked to review the generated lists in order to exclude anybody who they felt should not be contacted </w:t>
      </w:r>
      <w:r w:rsidR="00720FED">
        <w:rPr>
          <w:rFonts w:ascii="Arial" w:hAnsi="Arial" w:cs="Arial"/>
        </w:rPr>
        <w:lastRenderedPageBreak/>
        <w:t>(e.g. because of recent bereavement or terminal illness). After screening, the practice mailed stud</w:t>
      </w:r>
      <w:r>
        <w:rPr>
          <w:rFonts w:ascii="Arial" w:hAnsi="Arial" w:cs="Arial"/>
        </w:rPr>
        <w:t>y packs to all those identified</w:t>
      </w:r>
      <w:r w:rsidRPr="009479F6">
        <w:rPr>
          <w:rFonts w:ascii="Arial" w:eastAsia="ArialMT" w:hAnsi="Arial" w:cs="Arial"/>
        </w:rPr>
        <w:t xml:space="preserve"> </w:t>
      </w:r>
      <w:r w:rsidRPr="00AB41EA">
        <w:rPr>
          <w:rFonts w:ascii="Arial" w:eastAsia="ArialMT" w:hAnsi="Arial" w:cs="Arial"/>
        </w:rPr>
        <w:t>to ensure patient privacy and to minimise any concerns a participant may have about disclosure</w:t>
      </w:r>
      <w:r w:rsidR="007F7617">
        <w:rPr>
          <w:rFonts w:ascii="Arial" w:eastAsia="ArialMT" w:hAnsi="Arial" w:cs="Arial"/>
        </w:rPr>
        <w:t xml:space="preserve"> to others</w:t>
      </w:r>
      <w:r w:rsidRPr="00AB41EA">
        <w:rPr>
          <w:rFonts w:ascii="Arial" w:eastAsia="ArialMT" w:hAnsi="Arial" w:cs="Arial"/>
        </w:rPr>
        <w:t xml:space="preserve">. </w:t>
      </w:r>
      <w:r w:rsidRPr="009479F6">
        <w:rPr>
          <w:rFonts w:ascii="Arial" w:eastAsia="ArialMT" w:hAnsi="Arial" w:cs="Arial"/>
        </w:rPr>
        <w:t xml:space="preserve"> </w:t>
      </w:r>
    </w:p>
    <w:p w:rsidR="00382576" w:rsidRDefault="00382576" w:rsidP="00382576">
      <w:pPr>
        <w:autoSpaceDE w:val="0"/>
        <w:autoSpaceDN w:val="0"/>
        <w:adjustRightInd w:val="0"/>
        <w:spacing w:after="0" w:line="360" w:lineRule="auto"/>
        <w:jc w:val="both"/>
        <w:rPr>
          <w:rFonts w:ascii="Arial" w:eastAsia="ArialMT" w:hAnsi="Arial" w:cs="Arial"/>
        </w:rPr>
      </w:pPr>
    </w:p>
    <w:p w:rsidR="00382576" w:rsidRDefault="0034220A" w:rsidP="00382576">
      <w:pPr>
        <w:autoSpaceDE w:val="0"/>
        <w:autoSpaceDN w:val="0"/>
        <w:adjustRightInd w:val="0"/>
        <w:spacing w:after="0" w:line="360" w:lineRule="auto"/>
        <w:jc w:val="both"/>
        <w:rPr>
          <w:rFonts w:ascii="Arial" w:eastAsia="ArialMT" w:hAnsi="Arial" w:cs="Arial"/>
        </w:rPr>
      </w:pPr>
      <w:r>
        <w:rPr>
          <w:rFonts w:ascii="Arial" w:hAnsi="Arial" w:cs="Arial"/>
          <w:noProof/>
          <w:lang w:eastAsia="en-GB"/>
        </w:rPr>
        <mc:AlternateContent>
          <mc:Choice Requires="wps">
            <w:drawing>
              <wp:anchor distT="0" distB="0" distL="114300" distR="114300" simplePos="0" relativeHeight="251658240" behindDoc="1" locked="0" layoutInCell="1" allowOverlap="1" wp14:anchorId="67727F64" wp14:editId="6C453E5C">
                <wp:simplePos x="0" y="0"/>
                <wp:positionH relativeFrom="column">
                  <wp:posOffset>121932</wp:posOffset>
                </wp:positionH>
                <wp:positionV relativeFrom="paragraph">
                  <wp:posOffset>138143</wp:posOffset>
                </wp:positionV>
                <wp:extent cx="5095875" cy="3143250"/>
                <wp:effectExtent l="0" t="0" r="28575" b="19050"/>
                <wp:wrapTight wrapText="bothSides">
                  <wp:wrapPolygon edited="0">
                    <wp:start x="0" y="0"/>
                    <wp:lineTo x="0" y="21600"/>
                    <wp:lineTo x="21640" y="21600"/>
                    <wp:lineTo x="2164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5095875" cy="3143250"/>
                        </a:xfrm>
                        <a:prstGeom prst="rect">
                          <a:avLst/>
                        </a:prstGeom>
                        <a:solidFill>
                          <a:sysClr val="window" lastClr="FFFFFF"/>
                        </a:solidFill>
                        <a:ln w="6350">
                          <a:solidFill>
                            <a:prstClr val="black"/>
                          </a:solidFill>
                        </a:ln>
                      </wps:spPr>
                      <wps:txbx>
                        <w:txbxContent>
                          <w:p w:rsidR="0045299C" w:rsidRPr="00826F2C" w:rsidRDefault="0045299C" w:rsidP="00382576">
                            <w:pPr>
                              <w:spacing w:line="240" w:lineRule="auto"/>
                              <w:rPr>
                                <w:rFonts w:ascii="Arial" w:hAnsi="Arial" w:cs="Arial"/>
                                <w:b/>
                              </w:rPr>
                            </w:pPr>
                            <w:r>
                              <w:rPr>
                                <w:rFonts w:ascii="Arial" w:hAnsi="Arial" w:cs="Arial"/>
                              </w:rPr>
                              <w:t xml:space="preserve"> </w:t>
                            </w:r>
                            <w:r w:rsidRPr="00826F2C">
                              <w:rPr>
                                <w:rFonts w:ascii="Arial" w:hAnsi="Arial" w:cs="Arial"/>
                                <w:b/>
                              </w:rPr>
                              <w:t>(Chronic) Pain in anybody aged 18-65</w:t>
                            </w:r>
                            <w:r>
                              <w:rPr>
                                <w:rFonts w:ascii="Arial" w:hAnsi="Arial" w:cs="Arial"/>
                                <w:b/>
                              </w:rPr>
                              <w:t xml:space="preserve"> </w:t>
                            </w:r>
                            <w:r w:rsidRPr="00826F2C">
                              <w:rPr>
                                <w:rFonts w:ascii="Arial" w:hAnsi="Arial" w:cs="Arial"/>
                                <w:b/>
                              </w:rPr>
                              <w:t>y</w:t>
                            </w:r>
                            <w:r>
                              <w:rPr>
                                <w:rFonts w:ascii="Arial" w:hAnsi="Arial" w:cs="Arial"/>
                                <w:b/>
                              </w:rPr>
                              <w:t>ea</w:t>
                            </w:r>
                            <w:r w:rsidRPr="00826F2C">
                              <w:rPr>
                                <w:rFonts w:ascii="Arial" w:hAnsi="Arial" w:cs="Arial"/>
                                <w:b/>
                              </w:rPr>
                              <w:t>rs</w:t>
                            </w:r>
                          </w:p>
                          <w:p w:rsidR="0045299C" w:rsidRDefault="0045299C" w:rsidP="00382576">
                            <w:pPr>
                              <w:spacing w:line="240" w:lineRule="auto"/>
                              <w:rPr>
                                <w:rFonts w:ascii="Arial" w:hAnsi="Arial" w:cs="Arial"/>
                              </w:rPr>
                            </w:pPr>
                            <w:r w:rsidRPr="00F13CE9">
                              <w:rPr>
                                <w:rFonts w:ascii="Arial" w:hAnsi="Arial" w:cs="Arial"/>
                              </w:rPr>
                              <w:t>Exclusions:</w:t>
                            </w:r>
                            <w:r>
                              <w:rPr>
                                <w:rFonts w:ascii="Arial" w:hAnsi="Arial" w:cs="Arial"/>
                              </w:rPr>
                              <w:t xml:space="preserve"> c</w:t>
                            </w:r>
                            <w:r w:rsidRPr="00F13CE9">
                              <w:rPr>
                                <w:rFonts w:ascii="Arial" w:hAnsi="Arial" w:cs="Arial"/>
                              </w:rPr>
                              <w:t>ancer</w:t>
                            </w:r>
                            <w:r>
                              <w:rPr>
                                <w:rFonts w:ascii="Arial" w:hAnsi="Arial" w:cs="Arial"/>
                              </w:rPr>
                              <w:t>, p</w:t>
                            </w:r>
                            <w:r w:rsidRPr="00F13CE9">
                              <w:rPr>
                                <w:rFonts w:ascii="Arial" w:hAnsi="Arial" w:cs="Arial"/>
                              </w:rPr>
                              <w:t>alliative</w:t>
                            </w:r>
                            <w:r>
                              <w:rPr>
                                <w:rFonts w:ascii="Arial" w:hAnsi="Arial" w:cs="Arial"/>
                              </w:rPr>
                              <w:t>, s</w:t>
                            </w:r>
                            <w:r w:rsidRPr="00F13CE9">
                              <w:rPr>
                                <w:rFonts w:ascii="Arial" w:hAnsi="Arial" w:cs="Arial"/>
                              </w:rPr>
                              <w:t xml:space="preserve">evere enduring </w:t>
                            </w:r>
                            <w:r>
                              <w:rPr>
                                <w:rFonts w:ascii="Arial" w:hAnsi="Arial" w:cs="Arial"/>
                              </w:rPr>
                              <w:t>mental health condition</w:t>
                            </w:r>
                            <w:r w:rsidRPr="00F13CE9">
                              <w:rPr>
                                <w:rFonts w:ascii="Arial" w:hAnsi="Arial" w:cs="Arial"/>
                              </w:rPr>
                              <w:t xml:space="preserve"> (as </w:t>
                            </w:r>
                            <w:r>
                              <w:rPr>
                                <w:rFonts w:ascii="Arial" w:hAnsi="Arial" w:cs="Arial"/>
                              </w:rPr>
                              <w:t xml:space="preserve">these are eligible for IPS through mental health </w:t>
                            </w:r>
                            <w:r w:rsidRPr="00F13CE9">
                              <w:rPr>
                                <w:rFonts w:ascii="Arial" w:hAnsi="Arial" w:cs="Arial"/>
                              </w:rPr>
                              <w:t>service</w:t>
                            </w:r>
                            <w:r>
                              <w:rPr>
                                <w:rFonts w:ascii="Arial" w:hAnsi="Arial" w:cs="Arial"/>
                              </w:rPr>
                              <w:t>s</w:t>
                            </w:r>
                            <w:r w:rsidRPr="00F13CE9">
                              <w:rPr>
                                <w:rFonts w:ascii="Arial" w:hAnsi="Arial" w:cs="Arial"/>
                              </w:rPr>
                              <w:t>)</w:t>
                            </w:r>
                            <w:r>
                              <w:rPr>
                                <w:rFonts w:ascii="Arial" w:hAnsi="Arial" w:cs="Arial"/>
                              </w:rPr>
                              <w:t xml:space="preserve">, </w:t>
                            </w:r>
                          </w:p>
                          <w:p w:rsidR="0045299C" w:rsidRPr="00F13CE9" w:rsidRDefault="0045299C" w:rsidP="00382576">
                            <w:pPr>
                              <w:spacing w:line="240" w:lineRule="auto"/>
                              <w:rPr>
                                <w:rFonts w:ascii="Arial" w:hAnsi="Arial" w:cs="Arial"/>
                              </w:rPr>
                            </w:pPr>
                            <w:r w:rsidRPr="00F13CE9">
                              <w:rPr>
                                <w:rFonts w:ascii="Arial" w:hAnsi="Arial" w:cs="Arial"/>
                                <w:b/>
                              </w:rPr>
                              <w:t>Drugs Search strategy</w:t>
                            </w:r>
                            <w:r>
                              <w:rPr>
                                <w:rFonts w:ascii="Arial" w:hAnsi="Arial" w:cs="Arial"/>
                              </w:rPr>
                              <w:t>:</w:t>
                            </w:r>
                          </w:p>
                          <w:p w:rsidR="0045299C" w:rsidRDefault="0045299C" w:rsidP="00382576">
                            <w:pPr>
                              <w:spacing w:line="240" w:lineRule="auto"/>
                              <w:rPr>
                                <w:rFonts w:ascii="Arial" w:hAnsi="Arial" w:cs="Arial"/>
                              </w:rPr>
                            </w:pPr>
                            <w:r>
                              <w:rPr>
                                <w:rFonts w:ascii="Arial" w:hAnsi="Arial" w:cs="Arial"/>
                              </w:rPr>
                              <w:t xml:space="preserve">A prescription over the past </w:t>
                            </w:r>
                            <w:r w:rsidRPr="00F13CE9">
                              <w:rPr>
                                <w:rFonts w:ascii="Arial" w:hAnsi="Arial" w:cs="Arial"/>
                              </w:rPr>
                              <w:t xml:space="preserve">3 years </w:t>
                            </w:r>
                            <w:r>
                              <w:rPr>
                                <w:rFonts w:ascii="Arial" w:hAnsi="Arial" w:cs="Arial"/>
                              </w:rPr>
                              <w:t xml:space="preserve">including one or more than one of: </w:t>
                            </w:r>
                            <w:r w:rsidRPr="00F13CE9">
                              <w:rPr>
                                <w:rFonts w:ascii="Arial" w:hAnsi="Arial" w:cs="Arial"/>
                              </w:rPr>
                              <w:t>tricyclics</w:t>
                            </w:r>
                            <w:r>
                              <w:rPr>
                                <w:rFonts w:ascii="Arial" w:hAnsi="Arial" w:cs="Arial"/>
                              </w:rPr>
                              <w:t xml:space="preserve"> </w:t>
                            </w:r>
                            <w:r w:rsidRPr="00F13CE9">
                              <w:rPr>
                                <w:rFonts w:ascii="Arial" w:hAnsi="Arial" w:cs="Arial"/>
                              </w:rPr>
                              <w:t>/</w:t>
                            </w:r>
                            <w:r>
                              <w:rPr>
                                <w:rFonts w:ascii="Arial" w:hAnsi="Arial" w:cs="Arial"/>
                              </w:rPr>
                              <w:t xml:space="preserve"> </w:t>
                            </w:r>
                            <w:r w:rsidRPr="00F13CE9">
                              <w:rPr>
                                <w:rFonts w:ascii="Arial" w:hAnsi="Arial" w:cs="Arial"/>
                              </w:rPr>
                              <w:t>gabapentinoids</w:t>
                            </w:r>
                            <w:r>
                              <w:rPr>
                                <w:rFonts w:ascii="Arial" w:hAnsi="Arial" w:cs="Arial"/>
                              </w:rPr>
                              <w:t xml:space="preserve"> </w:t>
                            </w:r>
                            <w:r w:rsidRPr="00F13CE9">
                              <w:rPr>
                                <w:rFonts w:ascii="Arial" w:hAnsi="Arial" w:cs="Arial"/>
                              </w:rPr>
                              <w:t>/</w:t>
                            </w:r>
                            <w:r>
                              <w:rPr>
                                <w:rFonts w:ascii="Arial" w:hAnsi="Arial" w:cs="Arial"/>
                              </w:rPr>
                              <w:t xml:space="preserve"> analgesics </w:t>
                            </w:r>
                          </w:p>
                          <w:p w:rsidR="0045299C" w:rsidRPr="00F13CE9" w:rsidRDefault="0045299C" w:rsidP="00382576">
                            <w:pPr>
                              <w:spacing w:line="240" w:lineRule="auto"/>
                              <w:rPr>
                                <w:rFonts w:ascii="Arial" w:hAnsi="Arial" w:cs="Arial"/>
                              </w:rPr>
                            </w:pPr>
                            <w:r>
                              <w:rPr>
                                <w:rFonts w:ascii="Arial" w:hAnsi="Arial" w:cs="Arial"/>
                              </w:rPr>
                              <w:t xml:space="preserve">(Rationale for restriction: </w:t>
                            </w:r>
                            <w:r w:rsidRPr="00F13CE9">
                              <w:rPr>
                                <w:rFonts w:ascii="Arial" w:hAnsi="Arial" w:cs="Arial"/>
                              </w:rPr>
                              <w:t>chronic pain may ha</w:t>
                            </w:r>
                            <w:r>
                              <w:rPr>
                                <w:rFonts w:ascii="Arial" w:hAnsi="Arial" w:cs="Arial"/>
                              </w:rPr>
                              <w:t>ve resolved if not active prescription drug users)</w:t>
                            </w:r>
                          </w:p>
                          <w:p w:rsidR="0045299C" w:rsidRDefault="0045299C" w:rsidP="00382576">
                            <w:pPr>
                              <w:spacing w:line="240" w:lineRule="auto"/>
                              <w:rPr>
                                <w:rFonts w:ascii="Arial" w:hAnsi="Arial" w:cs="Arial"/>
                              </w:rPr>
                            </w:pPr>
                            <w:r w:rsidRPr="004B4F4D">
                              <w:rPr>
                                <w:rFonts w:ascii="Arial" w:hAnsi="Arial" w:cs="Arial"/>
                                <w:b/>
                              </w:rPr>
                              <w:t>Exclude:</w:t>
                            </w:r>
                            <w:r>
                              <w:rPr>
                                <w:rFonts w:ascii="Arial" w:hAnsi="Arial" w:cs="Arial"/>
                              </w:rPr>
                              <w:t xml:space="preserve"> </w:t>
                            </w:r>
                          </w:p>
                          <w:p w:rsidR="0045299C" w:rsidRPr="004B4F4D" w:rsidRDefault="0045299C" w:rsidP="00462C4B">
                            <w:pPr>
                              <w:pStyle w:val="ListParagraph"/>
                              <w:numPr>
                                <w:ilvl w:val="0"/>
                                <w:numId w:val="6"/>
                              </w:numPr>
                              <w:spacing w:after="0" w:line="240" w:lineRule="auto"/>
                              <w:rPr>
                                <w:rFonts w:ascii="Arial" w:hAnsi="Arial" w:cs="Arial"/>
                              </w:rPr>
                            </w:pPr>
                            <w:r w:rsidRPr="004B4F4D">
                              <w:rPr>
                                <w:rFonts w:ascii="Arial" w:hAnsi="Arial" w:cs="Arial"/>
                              </w:rPr>
                              <w:t>Acute migraine treatment</w:t>
                            </w:r>
                          </w:p>
                          <w:p w:rsidR="0045299C" w:rsidRPr="004B4F4D" w:rsidRDefault="0045299C" w:rsidP="00462C4B">
                            <w:pPr>
                              <w:pStyle w:val="ListParagraph"/>
                              <w:numPr>
                                <w:ilvl w:val="0"/>
                                <w:numId w:val="6"/>
                              </w:numPr>
                              <w:spacing w:after="0" w:line="240" w:lineRule="auto"/>
                              <w:rPr>
                                <w:rFonts w:ascii="Arial" w:hAnsi="Arial" w:cs="Arial"/>
                              </w:rPr>
                            </w:pPr>
                            <w:r w:rsidRPr="004B4F4D">
                              <w:rPr>
                                <w:rFonts w:ascii="Arial" w:hAnsi="Arial" w:cs="Arial"/>
                              </w:rPr>
                              <w:t xml:space="preserve">Analgesics: Suboxone/Methadone; Fentanyl &gt;50 mcg; Buprenorphine (transtec) &gt;70 mg; Zomorph &gt;120 mg (on grounds upper limits of safe dosing) </w:t>
                            </w:r>
                          </w:p>
                          <w:p w:rsidR="0045299C" w:rsidRPr="004B4F4D" w:rsidRDefault="0045299C" w:rsidP="00462C4B">
                            <w:pPr>
                              <w:pStyle w:val="ListParagraph"/>
                              <w:numPr>
                                <w:ilvl w:val="0"/>
                                <w:numId w:val="6"/>
                              </w:numPr>
                              <w:spacing w:after="0" w:line="240" w:lineRule="auto"/>
                              <w:rPr>
                                <w:rFonts w:ascii="Arial" w:eastAsia="ArialMT" w:hAnsi="Arial" w:cs="Arial"/>
                              </w:rPr>
                            </w:pPr>
                            <w:r w:rsidRPr="004B4F4D">
                              <w:rPr>
                                <w:rFonts w:ascii="Arial" w:hAnsi="Arial" w:cs="Arial"/>
                              </w:rPr>
                              <w:t>Neuropathic</w:t>
                            </w:r>
                            <w:r>
                              <w:rPr>
                                <w:rFonts w:ascii="Arial" w:hAnsi="Arial" w:cs="Arial"/>
                              </w:rPr>
                              <w:t xml:space="preserve"> pain medications</w:t>
                            </w:r>
                            <w:r w:rsidRPr="004B4F4D">
                              <w:rPr>
                                <w:rFonts w:ascii="Arial" w:hAnsi="Arial" w:cs="Arial"/>
                              </w:rPr>
                              <w:t>: Ketamine, Sodium valproate (used largely in palliative care), Phenytoin (rarely used in chronic pain patients)</w:t>
                            </w:r>
                            <w:r w:rsidRPr="004B4F4D">
                              <w:rPr>
                                <w:rFonts w:ascii="Arial" w:hAnsi="Arial" w:cs="Arial"/>
                              </w:rPr>
                              <w:tab/>
                            </w:r>
                            <w:r w:rsidRPr="004B4F4D">
                              <w:rPr>
                                <w:rFonts w:ascii="Arial" w:eastAsia="ArialMT" w:hAnsi="Arial" w:cs="Arial"/>
                              </w:rPr>
                              <w:t xml:space="preserve"> </w:t>
                            </w:r>
                          </w:p>
                          <w:p w:rsidR="0045299C" w:rsidRDefault="0045299C" w:rsidP="003825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27F64" id="_x0000_t202" coordsize="21600,21600" o:spt="202" path="m,l,21600r21600,l21600,xe">
                <v:stroke joinstyle="miter"/>
                <v:path gradientshapeok="t" o:connecttype="rect"/>
              </v:shapetype>
              <v:shape id="Text Box 1" o:spid="_x0000_s1026" type="#_x0000_t202" style="position:absolute;left:0;text-align:left;margin-left:9.6pt;margin-top:10.9pt;width:401.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" fillcolor="window" strokeweight=".5pt">
                <v:textbox>
                  <w:txbxContent>
                    <w:p w:rsidR="0045299C" w:rsidRPr="00826F2C" w:rsidRDefault="0045299C" w:rsidP="00382576">
                      <w:pPr>
                        <w:spacing w:line="240" w:lineRule="auto"/>
                        <w:rPr>
                          <w:rFonts w:ascii="Arial" w:hAnsi="Arial" w:cs="Arial"/>
                          <w:b/>
                        </w:rPr>
                      </w:pPr>
                      <w:r>
                        <w:rPr>
                          <w:rFonts w:ascii="Arial" w:hAnsi="Arial" w:cs="Arial"/>
                        </w:rPr>
                        <w:t xml:space="preserve"> </w:t>
                      </w:r>
                      <w:r w:rsidRPr="00826F2C">
                        <w:rPr>
                          <w:rFonts w:ascii="Arial" w:hAnsi="Arial" w:cs="Arial"/>
                          <w:b/>
                        </w:rPr>
                        <w:t>(Chronic) Pain in anybody aged 18-65</w:t>
                      </w:r>
                      <w:r>
                        <w:rPr>
                          <w:rFonts w:ascii="Arial" w:hAnsi="Arial" w:cs="Arial"/>
                          <w:b/>
                        </w:rPr>
                        <w:t xml:space="preserve"> </w:t>
                      </w:r>
                      <w:r w:rsidRPr="00826F2C">
                        <w:rPr>
                          <w:rFonts w:ascii="Arial" w:hAnsi="Arial" w:cs="Arial"/>
                          <w:b/>
                        </w:rPr>
                        <w:t>y</w:t>
                      </w:r>
                      <w:r>
                        <w:rPr>
                          <w:rFonts w:ascii="Arial" w:hAnsi="Arial" w:cs="Arial"/>
                          <w:b/>
                        </w:rPr>
                        <w:t>ea</w:t>
                      </w:r>
                      <w:r w:rsidRPr="00826F2C">
                        <w:rPr>
                          <w:rFonts w:ascii="Arial" w:hAnsi="Arial" w:cs="Arial"/>
                          <w:b/>
                        </w:rPr>
                        <w:t>rs</w:t>
                      </w:r>
                    </w:p>
                    <w:p w:rsidR="0045299C" w:rsidRDefault="0045299C" w:rsidP="00382576">
                      <w:pPr>
                        <w:spacing w:line="240" w:lineRule="auto"/>
                        <w:rPr>
                          <w:rFonts w:ascii="Arial" w:hAnsi="Arial" w:cs="Arial"/>
                        </w:rPr>
                      </w:pPr>
                      <w:r w:rsidRPr="00F13CE9">
                        <w:rPr>
                          <w:rFonts w:ascii="Arial" w:hAnsi="Arial" w:cs="Arial"/>
                        </w:rPr>
                        <w:t>Exclusions:</w:t>
                      </w:r>
                      <w:r>
                        <w:rPr>
                          <w:rFonts w:ascii="Arial" w:hAnsi="Arial" w:cs="Arial"/>
                        </w:rPr>
                        <w:t xml:space="preserve"> c</w:t>
                      </w:r>
                      <w:r w:rsidRPr="00F13CE9">
                        <w:rPr>
                          <w:rFonts w:ascii="Arial" w:hAnsi="Arial" w:cs="Arial"/>
                        </w:rPr>
                        <w:t>ancer</w:t>
                      </w:r>
                      <w:r>
                        <w:rPr>
                          <w:rFonts w:ascii="Arial" w:hAnsi="Arial" w:cs="Arial"/>
                        </w:rPr>
                        <w:t>, p</w:t>
                      </w:r>
                      <w:r w:rsidRPr="00F13CE9">
                        <w:rPr>
                          <w:rFonts w:ascii="Arial" w:hAnsi="Arial" w:cs="Arial"/>
                        </w:rPr>
                        <w:t>alliative</w:t>
                      </w:r>
                      <w:r>
                        <w:rPr>
                          <w:rFonts w:ascii="Arial" w:hAnsi="Arial" w:cs="Arial"/>
                        </w:rPr>
                        <w:t>, s</w:t>
                      </w:r>
                      <w:r w:rsidRPr="00F13CE9">
                        <w:rPr>
                          <w:rFonts w:ascii="Arial" w:hAnsi="Arial" w:cs="Arial"/>
                        </w:rPr>
                        <w:t xml:space="preserve">evere enduring </w:t>
                      </w:r>
                      <w:r>
                        <w:rPr>
                          <w:rFonts w:ascii="Arial" w:hAnsi="Arial" w:cs="Arial"/>
                        </w:rPr>
                        <w:t>mental health condition</w:t>
                      </w:r>
                      <w:r w:rsidRPr="00F13CE9">
                        <w:rPr>
                          <w:rFonts w:ascii="Arial" w:hAnsi="Arial" w:cs="Arial"/>
                        </w:rPr>
                        <w:t xml:space="preserve"> (as </w:t>
                      </w:r>
                      <w:r>
                        <w:rPr>
                          <w:rFonts w:ascii="Arial" w:hAnsi="Arial" w:cs="Arial"/>
                        </w:rPr>
                        <w:t xml:space="preserve">these are eligible for IPS through mental health </w:t>
                      </w:r>
                      <w:r w:rsidRPr="00F13CE9">
                        <w:rPr>
                          <w:rFonts w:ascii="Arial" w:hAnsi="Arial" w:cs="Arial"/>
                        </w:rPr>
                        <w:t>service</w:t>
                      </w:r>
                      <w:r>
                        <w:rPr>
                          <w:rFonts w:ascii="Arial" w:hAnsi="Arial" w:cs="Arial"/>
                        </w:rPr>
                        <w:t>s</w:t>
                      </w:r>
                      <w:r w:rsidRPr="00F13CE9">
                        <w:rPr>
                          <w:rFonts w:ascii="Arial" w:hAnsi="Arial" w:cs="Arial"/>
                        </w:rPr>
                        <w:t>)</w:t>
                      </w:r>
                      <w:r>
                        <w:rPr>
                          <w:rFonts w:ascii="Arial" w:hAnsi="Arial" w:cs="Arial"/>
                        </w:rPr>
                        <w:t xml:space="preserve">, </w:t>
                      </w:r>
                    </w:p>
                    <w:p w:rsidR="0045299C" w:rsidRPr="00F13CE9" w:rsidRDefault="0045299C" w:rsidP="00382576">
                      <w:pPr>
                        <w:spacing w:line="240" w:lineRule="auto"/>
                        <w:rPr>
                          <w:rFonts w:ascii="Arial" w:hAnsi="Arial" w:cs="Arial"/>
                        </w:rPr>
                      </w:pPr>
                      <w:r w:rsidRPr="00F13CE9">
                        <w:rPr>
                          <w:rFonts w:ascii="Arial" w:hAnsi="Arial" w:cs="Arial"/>
                          <w:b/>
                        </w:rPr>
                        <w:t>Drugs Search strategy</w:t>
                      </w:r>
                      <w:r>
                        <w:rPr>
                          <w:rFonts w:ascii="Arial" w:hAnsi="Arial" w:cs="Arial"/>
                        </w:rPr>
                        <w:t>:</w:t>
                      </w:r>
                    </w:p>
                    <w:p w:rsidR="0045299C" w:rsidRDefault="0045299C" w:rsidP="00382576">
                      <w:pPr>
                        <w:spacing w:line="240" w:lineRule="auto"/>
                        <w:rPr>
                          <w:rFonts w:ascii="Arial" w:hAnsi="Arial" w:cs="Arial"/>
                        </w:rPr>
                      </w:pPr>
                      <w:r>
                        <w:rPr>
                          <w:rFonts w:ascii="Arial" w:hAnsi="Arial" w:cs="Arial"/>
                        </w:rPr>
                        <w:t xml:space="preserve">A prescription over the past </w:t>
                      </w:r>
                      <w:r w:rsidRPr="00F13CE9">
                        <w:rPr>
                          <w:rFonts w:ascii="Arial" w:hAnsi="Arial" w:cs="Arial"/>
                        </w:rPr>
                        <w:t xml:space="preserve">3 years </w:t>
                      </w:r>
                      <w:r>
                        <w:rPr>
                          <w:rFonts w:ascii="Arial" w:hAnsi="Arial" w:cs="Arial"/>
                        </w:rPr>
                        <w:t xml:space="preserve">including one or more than one of: </w:t>
                      </w:r>
                      <w:r w:rsidRPr="00F13CE9">
                        <w:rPr>
                          <w:rFonts w:ascii="Arial" w:hAnsi="Arial" w:cs="Arial"/>
                        </w:rPr>
                        <w:t>tricyclics</w:t>
                      </w:r>
                      <w:r>
                        <w:rPr>
                          <w:rFonts w:ascii="Arial" w:hAnsi="Arial" w:cs="Arial"/>
                        </w:rPr>
                        <w:t xml:space="preserve"> </w:t>
                      </w:r>
                      <w:r w:rsidRPr="00F13CE9">
                        <w:rPr>
                          <w:rFonts w:ascii="Arial" w:hAnsi="Arial" w:cs="Arial"/>
                        </w:rPr>
                        <w:t>/</w:t>
                      </w:r>
                      <w:r>
                        <w:rPr>
                          <w:rFonts w:ascii="Arial" w:hAnsi="Arial" w:cs="Arial"/>
                        </w:rPr>
                        <w:t xml:space="preserve"> </w:t>
                      </w:r>
                      <w:r w:rsidRPr="00F13CE9">
                        <w:rPr>
                          <w:rFonts w:ascii="Arial" w:hAnsi="Arial" w:cs="Arial"/>
                        </w:rPr>
                        <w:t>gabapentinoids</w:t>
                      </w:r>
                      <w:r>
                        <w:rPr>
                          <w:rFonts w:ascii="Arial" w:hAnsi="Arial" w:cs="Arial"/>
                        </w:rPr>
                        <w:t xml:space="preserve"> </w:t>
                      </w:r>
                      <w:r w:rsidRPr="00F13CE9">
                        <w:rPr>
                          <w:rFonts w:ascii="Arial" w:hAnsi="Arial" w:cs="Arial"/>
                        </w:rPr>
                        <w:t>/</w:t>
                      </w:r>
                      <w:r>
                        <w:rPr>
                          <w:rFonts w:ascii="Arial" w:hAnsi="Arial" w:cs="Arial"/>
                        </w:rPr>
                        <w:t xml:space="preserve"> analgesics </w:t>
                      </w:r>
                    </w:p>
                    <w:p w:rsidR="0045299C" w:rsidRPr="00F13CE9" w:rsidRDefault="0045299C" w:rsidP="00382576">
                      <w:pPr>
                        <w:spacing w:line="240" w:lineRule="auto"/>
                        <w:rPr>
                          <w:rFonts w:ascii="Arial" w:hAnsi="Arial" w:cs="Arial"/>
                        </w:rPr>
                      </w:pPr>
                      <w:r>
                        <w:rPr>
                          <w:rFonts w:ascii="Arial" w:hAnsi="Arial" w:cs="Arial"/>
                        </w:rPr>
                        <w:t xml:space="preserve">(Rationale for restriction: </w:t>
                      </w:r>
                      <w:r w:rsidRPr="00F13CE9">
                        <w:rPr>
                          <w:rFonts w:ascii="Arial" w:hAnsi="Arial" w:cs="Arial"/>
                        </w:rPr>
                        <w:t>chronic pain may ha</w:t>
                      </w:r>
                      <w:r>
                        <w:rPr>
                          <w:rFonts w:ascii="Arial" w:hAnsi="Arial" w:cs="Arial"/>
                        </w:rPr>
                        <w:t>ve resolved if not active prescription drug users)</w:t>
                      </w:r>
                    </w:p>
                    <w:p w:rsidR="0045299C" w:rsidRDefault="0045299C" w:rsidP="00382576">
                      <w:pPr>
                        <w:spacing w:line="240" w:lineRule="auto"/>
                        <w:rPr>
                          <w:rFonts w:ascii="Arial" w:hAnsi="Arial" w:cs="Arial"/>
                        </w:rPr>
                      </w:pPr>
                      <w:r w:rsidRPr="004B4F4D">
                        <w:rPr>
                          <w:rFonts w:ascii="Arial" w:hAnsi="Arial" w:cs="Arial"/>
                          <w:b/>
                        </w:rPr>
                        <w:t>Exclude:</w:t>
                      </w:r>
                      <w:r>
                        <w:rPr>
                          <w:rFonts w:ascii="Arial" w:hAnsi="Arial" w:cs="Arial"/>
                        </w:rPr>
                        <w:t xml:space="preserve"> </w:t>
                      </w:r>
                    </w:p>
                    <w:p w:rsidR="0045299C" w:rsidRPr="004B4F4D" w:rsidRDefault="0045299C" w:rsidP="00462C4B">
                      <w:pPr>
                        <w:pStyle w:val="ListParagraph"/>
                        <w:numPr>
                          <w:ilvl w:val="0"/>
                          <w:numId w:val="6"/>
                        </w:numPr>
                        <w:spacing w:after="0" w:line="240" w:lineRule="auto"/>
                        <w:rPr>
                          <w:rFonts w:ascii="Arial" w:hAnsi="Arial" w:cs="Arial"/>
                        </w:rPr>
                      </w:pPr>
                      <w:r w:rsidRPr="004B4F4D">
                        <w:rPr>
                          <w:rFonts w:ascii="Arial" w:hAnsi="Arial" w:cs="Arial"/>
                        </w:rPr>
                        <w:t>Acute migraine treatment</w:t>
                      </w:r>
                    </w:p>
                    <w:p w:rsidR="0045299C" w:rsidRPr="004B4F4D" w:rsidRDefault="0045299C" w:rsidP="00462C4B">
                      <w:pPr>
                        <w:pStyle w:val="ListParagraph"/>
                        <w:numPr>
                          <w:ilvl w:val="0"/>
                          <w:numId w:val="6"/>
                        </w:numPr>
                        <w:spacing w:after="0" w:line="240" w:lineRule="auto"/>
                        <w:rPr>
                          <w:rFonts w:ascii="Arial" w:hAnsi="Arial" w:cs="Arial"/>
                        </w:rPr>
                      </w:pPr>
                      <w:r w:rsidRPr="004B4F4D">
                        <w:rPr>
                          <w:rFonts w:ascii="Arial" w:hAnsi="Arial" w:cs="Arial"/>
                        </w:rPr>
                        <w:t xml:space="preserve">Analgesics: Suboxone/Methadone; Fentanyl &gt;50 mcg; Buprenorphine (transtec) &gt;70 mg; Zomorph &gt;120 mg (on grounds upper limits of safe dosing) </w:t>
                      </w:r>
                    </w:p>
                    <w:p w:rsidR="0045299C" w:rsidRPr="004B4F4D" w:rsidRDefault="0045299C" w:rsidP="00462C4B">
                      <w:pPr>
                        <w:pStyle w:val="ListParagraph"/>
                        <w:numPr>
                          <w:ilvl w:val="0"/>
                          <w:numId w:val="6"/>
                        </w:numPr>
                        <w:spacing w:after="0" w:line="240" w:lineRule="auto"/>
                        <w:rPr>
                          <w:rFonts w:ascii="Arial" w:eastAsia="ArialMT" w:hAnsi="Arial" w:cs="Arial"/>
                        </w:rPr>
                      </w:pPr>
                      <w:r w:rsidRPr="004B4F4D">
                        <w:rPr>
                          <w:rFonts w:ascii="Arial" w:hAnsi="Arial" w:cs="Arial"/>
                        </w:rPr>
                        <w:t>Neuropathic</w:t>
                      </w:r>
                      <w:r>
                        <w:rPr>
                          <w:rFonts w:ascii="Arial" w:hAnsi="Arial" w:cs="Arial"/>
                        </w:rPr>
                        <w:t xml:space="preserve"> pain medications</w:t>
                      </w:r>
                      <w:r w:rsidRPr="004B4F4D">
                        <w:rPr>
                          <w:rFonts w:ascii="Arial" w:hAnsi="Arial" w:cs="Arial"/>
                        </w:rPr>
                        <w:t>: Ketamine, Sodium valproate (used largely in palliative care), Phenytoin (rarely used in chronic pain patients)</w:t>
                      </w:r>
                      <w:r w:rsidRPr="004B4F4D">
                        <w:rPr>
                          <w:rFonts w:ascii="Arial" w:hAnsi="Arial" w:cs="Arial"/>
                        </w:rPr>
                        <w:tab/>
                      </w:r>
                      <w:r w:rsidRPr="004B4F4D">
                        <w:rPr>
                          <w:rFonts w:ascii="Arial" w:eastAsia="ArialMT" w:hAnsi="Arial" w:cs="Arial"/>
                        </w:rPr>
                        <w:t xml:space="preserve"> </w:t>
                      </w:r>
                    </w:p>
                    <w:p w:rsidR="0045299C" w:rsidRDefault="0045299C" w:rsidP="00382576"/>
                  </w:txbxContent>
                </v:textbox>
                <w10:wrap type="tight"/>
              </v:shape>
            </w:pict>
          </mc:Fallback>
        </mc:AlternateContent>
      </w:r>
    </w:p>
    <w:p w:rsidR="00382576" w:rsidRDefault="00382576" w:rsidP="00382576">
      <w:pPr>
        <w:autoSpaceDE w:val="0"/>
        <w:autoSpaceDN w:val="0"/>
        <w:adjustRightInd w:val="0"/>
        <w:spacing w:after="0" w:line="360" w:lineRule="auto"/>
        <w:jc w:val="both"/>
        <w:rPr>
          <w:rFonts w:ascii="Arial" w:eastAsia="ArialMT" w:hAnsi="Arial" w:cs="Arial"/>
        </w:rPr>
      </w:pPr>
    </w:p>
    <w:p w:rsidR="00382576" w:rsidRDefault="00382576" w:rsidP="00382576">
      <w:pPr>
        <w:autoSpaceDE w:val="0"/>
        <w:autoSpaceDN w:val="0"/>
        <w:adjustRightInd w:val="0"/>
        <w:spacing w:after="0" w:line="360" w:lineRule="auto"/>
        <w:jc w:val="both"/>
        <w:rPr>
          <w:rFonts w:ascii="Arial" w:eastAsia="ArialMT" w:hAnsi="Arial" w:cs="Arial"/>
        </w:rPr>
      </w:pPr>
    </w:p>
    <w:p w:rsidR="00382576" w:rsidRDefault="00382576" w:rsidP="00382576">
      <w:pPr>
        <w:autoSpaceDE w:val="0"/>
        <w:autoSpaceDN w:val="0"/>
        <w:adjustRightInd w:val="0"/>
        <w:spacing w:after="0" w:line="360" w:lineRule="auto"/>
        <w:jc w:val="both"/>
        <w:rPr>
          <w:rFonts w:ascii="Arial" w:eastAsia="ArialMT" w:hAnsi="Arial" w:cs="Arial"/>
        </w:rPr>
      </w:pPr>
    </w:p>
    <w:p w:rsidR="00382576" w:rsidRDefault="00382576" w:rsidP="00382576">
      <w:pPr>
        <w:autoSpaceDE w:val="0"/>
        <w:autoSpaceDN w:val="0"/>
        <w:adjustRightInd w:val="0"/>
        <w:spacing w:after="0" w:line="360" w:lineRule="auto"/>
        <w:jc w:val="both"/>
        <w:rPr>
          <w:rFonts w:ascii="Arial" w:eastAsia="ArialMT" w:hAnsi="Arial" w:cs="Arial"/>
        </w:rPr>
      </w:pPr>
    </w:p>
    <w:p w:rsidR="00382576" w:rsidRDefault="00382576" w:rsidP="00382576">
      <w:pPr>
        <w:autoSpaceDE w:val="0"/>
        <w:autoSpaceDN w:val="0"/>
        <w:adjustRightInd w:val="0"/>
        <w:spacing w:after="0" w:line="360" w:lineRule="auto"/>
        <w:jc w:val="both"/>
        <w:rPr>
          <w:rFonts w:ascii="Arial" w:eastAsia="ArialMT" w:hAnsi="Arial" w:cs="Arial"/>
        </w:rPr>
      </w:pPr>
    </w:p>
    <w:p w:rsidR="00382576" w:rsidRDefault="00382576" w:rsidP="00382576">
      <w:pPr>
        <w:autoSpaceDE w:val="0"/>
        <w:autoSpaceDN w:val="0"/>
        <w:adjustRightInd w:val="0"/>
        <w:spacing w:after="0" w:line="360" w:lineRule="auto"/>
        <w:jc w:val="both"/>
        <w:rPr>
          <w:rFonts w:ascii="Arial" w:eastAsia="ArialMT" w:hAnsi="Arial" w:cs="Arial"/>
        </w:rPr>
      </w:pPr>
    </w:p>
    <w:p w:rsidR="00382576" w:rsidRDefault="00382576" w:rsidP="00382576">
      <w:pPr>
        <w:autoSpaceDE w:val="0"/>
        <w:autoSpaceDN w:val="0"/>
        <w:adjustRightInd w:val="0"/>
        <w:spacing w:after="0" w:line="360" w:lineRule="auto"/>
        <w:jc w:val="both"/>
        <w:rPr>
          <w:rFonts w:ascii="Arial" w:eastAsia="ArialMT" w:hAnsi="Arial" w:cs="Arial"/>
        </w:rPr>
      </w:pPr>
    </w:p>
    <w:p w:rsidR="00382576" w:rsidRDefault="00382576" w:rsidP="00382576">
      <w:pPr>
        <w:autoSpaceDE w:val="0"/>
        <w:autoSpaceDN w:val="0"/>
        <w:adjustRightInd w:val="0"/>
        <w:spacing w:after="0" w:line="360" w:lineRule="auto"/>
        <w:jc w:val="both"/>
        <w:rPr>
          <w:rFonts w:ascii="Arial" w:eastAsia="ArialMT" w:hAnsi="Arial" w:cs="Arial"/>
        </w:rPr>
      </w:pPr>
    </w:p>
    <w:p w:rsidR="00382576" w:rsidRDefault="00382576" w:rsidP="00382576">
      <w:pPr>
        <w:autoSpaceDE w:val="0"/>
        <w:autoSpaceDN w:val="0"/>
        <w:adjustRightInd w:val="0"/>
        <w:spacing w:after="0" w:line="360" w:lineRule="auto"/>
        <w:jc w:val="both"/>
        <w:rPr>
          <w:rFonts w:ascii="Arial" w:eastAsia="ArialMT" w:hAnsi="Arial" w:cs="Arial"/>
        </w:rPr>
      </w:pPr>
    </w:p>
    <w:p w:rsidR="00382576" w:rsidRDefault="00382576" w:rsidP="00382576">
      <w:pPr>
        <w:autoSpaceDE w:val="0"/>
        <w:autoSpaceDN w:val="0"/>
        <w:adjustRightInd w:val="0"/>
        <w:spacing w:after="0" w:line="360" w:lineRule="auto"/>
        <w:jc w:val="both"/>
        <w:rPr>
          <w:rFonts w:ascii="Arial" w:eastAsia="ArialMT" w:hAnsi="Arial" w:cs="Arial"/>
        </w:rPr>
      </w:pPr>
    </w:p>
    <w:p w:rsidR="00366897" w:rsidRDefault="00366897" w:rsidP="00382576">
      <w:pPr>
        <w:autoSpaceDE w:val="0"/>
        <w:autoSpaceDN w:val="0"/>
        <w:adjustRightInd w:val="0"/>
        <w:spacing w:after="0" w:line="360" w:lineRule="auto"/>
        <w:jc w:val="both"/>
        <w:rPr>
          <w:rFonts w:ascii="Arial" w:eastAsia="ArialMT" w:hAnsi="Arial" w:cs="Arial"/>
        </w:rPr>
      </w:pPr>
    </w:p>
    <w:p w:rsidR="0034220A" w:rsidRDefault="0034220A" w:rsidP="00382576">
      <w:pPr>
        <w:autoSpaceDE w:val="0"/>
        <w:autoSpaceDN w:val="0"/>
        <w:adjustRightInd w:val="0"/>
        <w:spacing w:after="0" w:line="360" w:lineRule="auto"/>
        <w:jc w:val="both"/>
        <w:rPr>
          <w:rFonts w:ascii="Arial" w:eastAsia="ArialMT" w:hAnsi="Arial" w:cs="Arial"/>
        </w:rPr>
      </w:pPr>
    </w:p>
    <w:p w:rsidR="0034220A" w:rsidRDefault="0034220A" w:rsidP="00382576">
      <w:pPr>
        <w:autoSpaceDE w:val="0"/>
        <w:autoSpaceDN w:val="0"/>
        <w:adjustRightInd w:val="0"/>
        <w:spacing w:after="0" w:line="360" w:lineRule="auto"/>
        <w:jc w:val="both"/>
        <w:rPr>
          <w:rFonts w:ascii="Arial" w:eastAsia="ArialMT" w:hAnsi="Arial" w:cs="Arial"/>
        </w:rPr>
      </w:pPr>
    </w:p>
    <w:p w:rsidR="0034220A" w:rsidRDefault="436C6000" w:rsidP="4A1A5B81">
      <w:pPr>
        <w:autoSpaceDE w:val="0"/>
        <w:autoSpaceDN w:val="0"/>
        <w:adjustRightInd w:val="0"/>
        <w:spacing w:after="0" w:line="360" w:lineRule="auto"/>
        <w:jc w:val="both"/>
        <w:rPr>
          <w:rFonts w:ascii="Arial" w:eastAsia="ArialMT" w:hAnsi="Arial" w:cs="Arial"/>
          <w:b/>
          <w:bCs/>
        </w:rPr>
      </w:pPr>
      <w:r w:rsidRPr="00363D9E">
        <w:rPr>
          <w:rFonts w:ascii="Arial" w:eastAsia="ArialMT" w:hAnsi="Arial" w:cs="Arial"/>
          <w:b/>
          <w:bCs/>
        </w:rPr>
        <w:t>Box 1 Read code search strategy</w:t>
      </w:r>
    </w:p>
    <w:p w:rsidR="0034220A" w:rsidRDefault="0034220A" w:rsidP="00382576">
      <w:pPr>
        <w:autoSpaceDE w:val="0"/>
        <w:autoSpaceDN w:val="0"/>
        <w:adjustRightInd w:val="0"/>
        <w:spacing w:after="0" w:line="360" w:lineRule="auto"/>
        <w:jc w:val="both"/>
        <w:rPr>
          <w:rFonts w:ascii="Arial" w:eastAsia="ArialMT" w:hAnsi="Arial" w:cs="Arial"/>
        </w:rPr>
      </w:pPr>
    </w:p>
    <w:p w:rsidR="00720FED" w:rsidRDefault="009479F6" w:rsidP="00382576">
      <w:pPr>
        <w:autoSpaceDE w:val="0"/>
        <w:autoSpaceDN w:val="0"/>
        <w:adjustRightInd w:val="0"/>
        <w:spacing w:after="0" w:line="360" w:lineRule="auto"/>
        <w:jc w:val="both"/>
        <w:rPr>
          <w:rFonts w:ascii="Arial" w:hAnsi="Arial" w:cs="Arial"/>
        </w:rPr>
      </w:pPr>
      <w:r>
        <w:rPr>
          <w:rFonts w:ascii="Arial" w:eastAsia="ArialMT" w:hAnsi="Arial" w:cs="Arial"/>
        </w:rPr>
        <w:t>S</w:t>
      </w:r>
      <w:r w:rsidRPr="00AB41EA">
        <w:rPr>
          <w:rFonts w:ascii="Arial" w:eastAsia="ArialMT" w:hAnsi="Arial" w:cs="Arial"/>
        </w:rPr>
        <w:t xml:space="preserve">tudy information packs </w:t>
      </w:r>
      <w:r>
        <w:rPr>
          <w:rFonts w:ascii="Arial" w:eastAsia="ArialMT" w:hAnsi="Arial" w:cs="Arial"/>
        </w:rPr>
        <w:t>were posted</w:t>
      </w:r>
      <w:r w:rsidR="005C02B4">
        <w:rPr>
          <w:rFonts w:ascii="Arial" w:eastAsia="ArialMT" w:hAnsi="Arial" w:cs="Arial"/>
        </w:rPr>
        <w:t xml:space="preserve"> by each </w:t>
      </w:r>
      <w:r w:rsidRPr="00AB41EA">
        <w:rPr>
          <w:rFonts w:ascii="Arial" w:eastAsia="ArialMT" w:hAnsi="Arial" w:cs="Arial"/>
        </w:rPr>
        <w:t xml:space="preserve">practice between November 2017 and September 2018. </w:t>
      </w:r>
      <w:r w:rsidR="00720FED">
        <w:rPr>
          <w:rFonts w:ascii="Arial" w:hAnsi="Arial" w:cs="Arial"/>
        </w:rPr>
        <w:t xml:space="preserve">In total, 1017 packs were mailed. </w:t>
      </w:r>
      <w:r w:rsidR="00366897">
        <w:rPr>
          <w:rFonts w:ascii="Arial" w:hAnsi="Arial" w:cs="Arial"/>
        </w:rPr>
        <w:t>In response</w:t>
      </w:r>
      <w:r w:rsidR="00720FED">
        <w:rPr>
          <w:rFonts w:ascii="Arial" w:hAnsi="Arial" w:cs="Arial"/>
        </w:rPr>
        <w:t xml:space="preserve">, 57 patients </w:t>
      </w:r>
      <w:proofErr w:type="gramStart"/>
      <w:r w:rsidR="00720FED">
        <w:rPr>
          <w:rFonts w:ascii="Arial" w:hAnsi="Arial" w:cs="Arial"/>
        </w:rPr>
        <w:t>made contact with</w:t>
      </w:r>
      <w:proofErr w:type="gramEnd"/>
      <w:r w:rsidR="00720FED">
        <w:rPr>
          <w:rFonts w:ascii="Arial" w:hAnsi="Arial" w:cs="Arial"/>
        </w:rPr>
        <w:t xml:space="preserve"> the research team after receiving </w:t>
      </w:r>
      <w:r w:rsidR="00366897">
        <w:rPr>
          <w:rFonts w:ascii="Arial" w:hAnsi="Arial" w:cs="Arial"/>
        </w:rPr>
        <w:t>a pack</w:t>
      </w:r>
      <w:r w:rsidR="00720FED">
        <w:rPr>
          <w:rFonts w:ascii="Arial" w:hAnsi="Arial" w:cs="Arial"/>
        </w:rPr>
        <w:t xml:space="preserve">, amongst whom more than half did not meet the eligibility criteria (e.g. retired, already in paid work, no longer had chronic pain). Great interest in the study was shown by those who made contact, however, and frequently disappointment expressed that they were not eligible to participate. </w:t>
      </w:r>
      <w:proofErr w:type="gramStart"/>
      <w:r w:rsidR="00720FED">
        <w:rPr>
          <w:rFonts w:ascii="Arial" w:hAnsi="Arial" w:cs="Arial"/>
        </w:rPr>
        <w:t>In particular, a</w:t>
      </w:r>
      <w:proofErr w:type="gramEnd"/>
      <w:r w:rsidR="00720FED">
        <w:rPr>
          <w:rFonts w:ascii="Arial" w:hAnsi="Arial" w:cs="Arial"/>
        </w:rPr>
        <w:t xml:space="preserve"> number of people who </w:t>
      </w:r>
      <w:r w:rsidR="00826F2C">
        <w:rPr>
          <w:rFonts w:ascii="Arial" w:hAnsi="Arial" w:cs="Arial"/>
        </w:rPr>
        <w:t>made contact with us</w:t>
      </w:r>
      <w:r w:rsidR="00720FED">
        <w:rPr>
          <w:rFonts w:ascii="Arial" w:hAnsi="Arial" w:cs="Arial"/>
        </w:rPr>
        <w:t xml:space="preserve"> reported that they were currently working but having difficulties caused by their pain and were keen to have employment support (n=10). Unfortunately, we were not able to offer this type of support within the terms of the current research project. A further five individuals returned a reply slip </w:t>
      </w:r>
      <w:r>
        <w:rPr>
          <w:rFonts w:ascii="Arial" w:hAnsi="Arial" w:cs="Arial"/>
        </w:rPr>
        <w:t xml:space="preserve">to the research team, expressing interest, </w:t>
      </w:r>
      <w:r w:rsidR="00720FED">
        <w:rPr>
          <w:rFonts w:ascii="Arial" w:hAnsi="Arial" w:cs="Arial"/>
        </w:rPr>
        <w:t xml:space="preserve">but were not contactable (incorrect contact number </w:t>
      </w:r>
      <w:r w:rsidR="00512965">
        <w:rPr>
          <w:rFonts w:ascii="Arial" w:hAnsi="Arial" w:cs="Arial"/>
        </w:rPr>
        <w:t xml:space="preserve">were </w:t>
      </w:r>
      <w:proofErr w:type="gramStart"/>
      <w:r w:rsidR="00720FED">
        <w:rPr>
          <w:rFonts w:ascii="Arial" w:hAnsi="Arial" w:cs="Arial"/>
        </w:rPr>
        <w:t>provided</w:t>
      </w:r>
      <w:proofErr w:type="gramEnd"/>
      <w:r w:rsidR="00720FED">
        <w:rPr>
          <w:rFonts w:ascii="Arial" w:hAnsi="Arial" w:cs="Arial"/>
        </w:rPr>
        <w:t xml:space="preserve"> or messages left by the study coordinator but no response</w:t>
      </w:r>
      <w:r w:rsidR="00826F2C">
        <w:rPr>
          <w:rFonts w:ascii="Arial" w:hAnsi="Arial" w:cs="Arial"/>
        </w:rPr>
        <w:t xml:space="preserve"> could be obtained despite multiple attempts</w:t>
      </w:r>
      <w:r w:rsidR="00720FED">
        <w:rPr>
          <w:rFonts w:ascii="Arial" w:hAnsi="Arial" w:cs="Arial"/>
        </w:rPr>
        <w:t xml:space="preserve">).  </w:t>
      </w:r>
    </w:p>
    <w:p w:rsidR="00826F2C" w:rsidRDefault="00826F2C" w:rsidP="00D40B07">
      <w:pPr>
        <w:spacing w:after="0" w:line="360" w:lineRule="auto"/>
        <w:jc w:val="both"/>
        <w:rPr>
          <w:rFonts w:ascii="Arial" w:hAnsi="Arial" w:cs="Arial"/>
          <w:b/>
          <w:i/>
        </w:rPr>
      </w:pPr>
    </w:p>
    <w:p w:rsidR="004B4F4D" w:rsidRDefault="009479F6" w:rsidP="00D40B07">
      <w:pPr>
        <w:spacing w:after="0" w:line="360" w:lineRule="auto"/>
        <w:jc w:val="both"/>
        <w:rPr>
          <w:rFonts w:ascii="Arial" w:hAnsi="Arial" w:cs="Arial"/>
        </w:rPr>
      </w:pPr>
      <w:r w:rsidRPr="00D64059">
        <w:rPr>
          <w:rFonts w:ascii="Arial" w:hAnsi="Arial" w:cs="Arial"/>
          <w:i/>
        </w:rPr>
        <w:t>Opportunistic recruitment in primary care</w:t>
      </w:r>
      <w:r w:rsidR="00537787" w:rsidRPr="00D64059">
        <w:rPr>
          <w:rFonts w:ascii="Arial" w:hAnsi="Arial" w:cs="Arial"/>
          <w:i/>
        </w:rPr>
        <w:t>:</w:t>
      </w:r>
      <w:r w:rsidR="00537787">
        <w:rPr>
          <w:rFonts w:ascii="Arial" w:hAnsi="Arial" w:cs="Arial"/>
          <w:b/>
          <w:i/>
        </w:rPr>
        <w:t xml:space="preserve"> </w:t>
      </w:r>
      <w:r w:rsidR="00382576">
        <w:rPr>
          <w:rFonts w:ascii="Arial" w:hAnsi="Arial" w:cs="Arial"/>
        </w:rPr>
        <w:t>O</w:t>
      </w:r>
      <w:r w:rsidR="004B4F4D">
        <w:rPr>
          <w:rFonts w:ascii="Arial" w:hAnsi="Arial" w:cs="Arial"/>
        </w:rPr>
        <w:t>pportunistic screening was carried out through hand-searching of GP records (in one practice) or during GP appointments (</w:t>
      </w:r>
      <w:r>
        <w:rPr>
          <w:rFonts w:ascii="Arial" w:hAnsi="Arial" w:cs="Arial"/>
        </w:rPr>
        <w:t xml:space="preserve">at </w:t>
      </w:r>
      <w:r w:rsidR="004B4F4D">
        <w:rPr>
          <w:rFonts w:ascii="Arial" w:hAnsi="Arial" w:cs="Arial"/>
        </w:rPr>
        <w:t>another practice)</w:t>
      </w:r>
      <w:r w:rsidR="00382576">
        <w:rPr>
          <w:rFonts w:ascii="Arial" w:hAnsi="Arial" w:cs="Arial"/>
        </w:rPr>
        <w:t>. Using these approaches</w:t>
      </w:r>
      <w:r w:rsidR="004B4F4D">
        <w:rPr>
          <w:rFonts w:ascii="Arial" w:hAnsi="Arial" w:cs="Arial"/>
        </w:rPr>
        <w:t>, th</w:t>
      </w:r>
      <w:r w:rsidR="00382576">
        <w:rPr>
          <w:rFonts w:ascii="Arial" w:hAnsi="Arial" w:cs="Arial"/>
        </w:rPr>
        <w:t>os</w:t>
      </w:r>
      <w:r w:rsidR="004B4F4D">
        <w:rPr>
          <w:rFonts w:ascii="Arial" w:hAnsi="Arial" w:cs="Arial"/>
        </w:rPr>
        <w:t xml:space="preserve">e </w:t>
      </w:r>
      <w:r w:rsidR="00382576">
        <w:rPr>
          <w:rFonts w:ascii="Arial" w:hAnsi="Arial" w:cs="Arial"/>
        </w:rPr>
        <w:t>i</w:t>
      </w:r>
      <w:r w:rsidR="004B4F4D">
        <w:rPr>
          <w:rFonts w:ascii="Arial" w:hAnsi="Arial" w:cs="Arial"/>
        </w:rPr>
        <w:t xml:space="preserve">dentified were 100% eligible and were all recruited. However, </w:t>
      </w:r>
      <w:r w:rsidR="002356F8">
        <w:rPr>
          <w:rFonts w:ascii="Arial" w:hAnsi="Arial" w:cs="Arial"/>
        </w:rPr>
        <w:t>this approach proved to be slow and resource intensive: f</w:t>
      </w:r>
      <w:r w:rsidR="00BF7E60">
        <w:rPr>
          <w:rFonts w:ascii="Arial" w:hAnsi="Arial" w:cs="Arial"/>
        </w:rPr>
        <w:t>o</w:t>
      </w:r>
      <w:r w:rsidR="002356F8">
        <w:rPr>
          <w:rFonts w:ascii="Arial" w:hAnsi="Arial" w:cs="Arial"/>
        </w:rPr>
        <w:t xml:space="preserve">r example, </w:t>
      </w:r>
      <w:r w:rsidR="004B4F4D">
        <w:rPr>
          <w:rFonts w:ascii="Arial" w:hAnsi="Arial" w:cs="Arial"/>
        </w:rPr>
        <w:t xml:space="preserve">the hand </w:t>
      </w:r>
      <w:r w:rsidR="004B4F4D">
        <w:rPr>
          <w:rFonts w:ascii="Arial" w:hAnsi="Arial" w:cs="Arial"/>
        </w:rPr>
        <w:lastRenderedPageBreak/>
        <w:t xml:space="preserve">searching took approximately two weeks of research nurse time to yield the final 6 recruited patients. </w:t>
      </w:r>
    </w:p>
    <w:p w:rsidR="00826F2C" w:rsidRDefault="00826F2C" w:rsidP="00D40B07">
      <w:pPr>
        <w:spacing w:after="0" w:line="360" w:lineRule="auto"/>
        <w:jc w:val="both"/>
        <w:rPr>
          <w:rFonts w:ascii="Arial" w:hAnsi="Arial" w:cs="Arial"/>
          <w:b/>
          <w:i/>
        </w:rPr>
      </w:pPr>
    </w:p>
    <w:p w:rsidR="009479F6" w:rsidRDefault="009479F6" w:rsidP="00D40B07">
      <w:pPr>
        <w:spacing w:after="0" w:line="360" w:lineRule="auto"/>
        <w:jc w:val="both"/>
        <w:rPr>
          <w:rFonts w:ascii="Arial" w:hAnsi="Arial" w:cs="Arial"/>
        </w:rPr>
      </w:pPr>
      <w:r w:rsidRPr="00D64059">
        <w:rPr>
          <w:rFonts w:ascii="Arial" w:hAnsi="Arial" w:cs="Arial"/>
          <w:i/>
        </w:rPr>
        <w:t>Posters in primary care</w:t>
      </w:r>
      <w:r w:rsidR="00537787" w:rsidRPr="00D64059">
        <w:rPr>
          <w:rFonts w:ascii="Arial" w:hAnsi="Arial" w:cs="Arial"/>
          <w:i/>
        </w:rPr>
        <w:t>:</w:t>
      </w:r>
      <w:r w:rsidR="00537787">
        <w:rPr>
          <w:rFonts w:ascii="Arial" w:hAnsi="Arial" w:cs="Arial"/>
          <w:b/>
          <w:i/>
        </w:rPr>
        <w:t xml:space="preserve"> </w:t>
      </w:r>
      <w:r>
        <w:rPr>
          <w:rFonts w:ascii="Arial" w:hAnsi="Arial" w:cs="Arial"/>
        </w:rPr>
        <w:t xml:space="preserve">Posters advertising the study were displayed in all nine practices involved but yielded only two calls from patients, both of which unfortunately came after recruitment closed. </w:t>
      </w:r>
    </w:p>
    <w:p w:rsidR="00826F2C" w:rsidRDefault="00826F2C" w:rsidP="00D40B07">
      <w:pPr>
        <w:spacing w:after="0" w:line="360" w:lineRule="auto"/>
        <w:jc w:val="both"/>
        <w:rPr>
          <w:rFonts w:ascii="Arial" w:hAnsi="Arial" w:cs="Arial"/>
          <w:b/>
          <w:i/>
        </w:rPr>
      </w:pPr>
    </w:p>
    <w:p w:rsidR="004B4F4D" w:rsidRDefault="009479F6" w:rsidP="00537787">
      <w:pPr>
        <w:spacing w:after="0" w:line="360" w:lineRule="auto"/>
        <w:jc w:val="both"/>
        <w:rPr>
          <w:rFonts w:ascii="Arial" w:hAnsi="Arial" w:cs="Arial"/>
        </w:rPr>
      </w:pPr>
      <w:r w:rsidRPr="00D64059">
        <w:rPr>
          <w:rFonts w:ascii="Arial" w:hAnsi="Arial" w:cs="Arial"/>
          <w:i/>
        </w:rPr>
        <w:t>Opportunistic recruitment through community pain services</w:t>
      </w:r>
      <w:r w:rsidR="00537787" w:rsidRPr="00D64059">
        <w:rPr>
          <w:rFonts w:ascii="Arial" w:hAnsi="Arial" w:cs="Arial"/>
          <w:i/>
        </w:rPr>
        <w:t>:</w:t>
      </w:r>
      <w:r w:rsidR="00537787">
        <w:rPr>
          <w:rFonts w:ascii="Arial" w:hAnsi="Arial" w:cs="Arial"/>
          <w:b/>
          <w:i/>
        </w:rPr>
        <w:t xml:space="preserve"> </w:t>
      </w:r>
      <w:r w:rsidR="004B4F4D">
        <w:rPr>
          <w:rFonts w:ascii="Arial" w:hAnsi="Arial" w:cs="Arial"/>
        </w:rPr>
        <w:t xml:space="preserve">Despite all efforts, recruitment via primary care was proving challenging and very slow and therefore, with the approval of the Trial Steering Committee (TSC), we approached the community pain services in April 2018 to enlist their assistance with recruitment. </w:t>
      </w:r>
      <w:r w:rsidR="00366897">
        <w:rPr>
          <w:rFonts w:ascii="Arial" w:hAnsi="Arial" w:cs="Arial"/>
        </w:rPr>
        <w:t>A</w:t>
      </w:r>
      <w:r w:rsidR="004B4F4D">
        <w:rPr>
          <w:rFonts w:ascii="Arial" w:hAnsi="Arial" w:cs="Arial"/>
        </w:rPr>
        <w:t xml:space="preserve"> targeted face</w:t>
      </w:r>
      <w:r w:rsidR="00366897">
        <w:rPr>
          <w:rFonts w:ascii="Arial" w:hAnsi="Arial" w:cs="Arial"/>
        </w:rPr>
        <w:t>-</w:t>
      </w:r>
      <w:r w:rsidR="004B4F4D">
        <w:rPr>
          <w:rFonts w:ascii="Arial" w:hAnsi="Arial" w:cs="Arial"/>
        </w:rPr>
        <w:t>to</w:t>
      </w:r>
      <w:r w:rsidR="00366897">
        <w:rPr>
          <w:rFonts w:ascii="Arial" w:hAnsi="Arial" w:cs="Arial"/>
        </w:rPr>
        <w:t>-</w:t>
      </w:r>
      <w:r w:rsidR="004B4F4D">
        <w:rPr>
          <w:rFonts w:ascii="Arial" w:hAnsi="Arial" w:cs="Arial"/>
        </w:rPr>
        <w:t xml:space="preserve">face opportunistic approach was again found to yield a high rate of eligible participants who went on to be successfully recruited (n=13), but these numbers were recruited over a total of 5 months, showing that even with such a personalised approach, the numbers of patients suitable for the trial </w:t>
      </w:r>
      <w:r w:rsidR="00366897">
        <w:rPr>
          <w:rFonts w:ascii="Arial" w:hAnsi="Arial" w:cs="Arial"/>
        </w:rPr>
        <w:t>was</w:t>
      </w:r>
      <w:r w:rsidR="004B4F4D">
        <w:rPr>
          <w:rFonts w:ascii="Arial" w:hAnsi="Arial" w:cs="Arial"/>
        </w:rPr>
        <w:t xml:space="preserve"> relatively small per head of patient attending pain services.</w:t>
      </w:r>
    </w:p>
    <w:p w:rsidR="00537787" w:rsidRDefault="00537787" w:rsidP="00F13CE9">
      <w:pPr>
        <w:autoSpaceDE w:val="0"/>
        <w:autoSpaceDN w:val="0"/>
        <w:adjustRightInd w:val="0"/>
        <w:spacing w:after="0" w:line="360" w:lineRule="auto"/>
        <w:jc w:val="both"/>
        <w:rPr>
          <w:rFonts w:ascii="Arial" w:eastAsia="ArialMT" w:hAnsi="Arial" w:cs="Arial"/>
          <w:b/>
        </w:rPr>
      </w:pPr>
    </w:p>
    <w:p w:rsidR="00E0049A" w:rsidRPr="00382576" w:rsidRDefault="00D40B07" w:rsidP="00E61FDC">
      <w:pPr>
        <w:pStyle w:val="Heading4"/>
        <w:rPr>
          <w:rFonts w:eastAsia="ArialMT"/>
        </w:rPr>
      </w:pPr>
      <w:bookmarkStart w:id="58" w:name="_Toc29894154"/>
      <w:r>
        <w:rPr>
          <w:rFonts w:eastAsia="ArialMT"/>
        </w:rPr>
        <w:t>R</w:t>
      </w:r>
      <w:r w:rsidR="00382576">
        <w:rPr>
          <w:rFonts w:eastAsia="ArialMT"/>
        </w:rPr>
        <w:t>ecruitment</w:t>
      </w:r>
      <w:r>
        <w:rPr>
          <w:rFonts w:eastAsia="ArialMT"/>
        </w:rPr>
        <w:t xml:space="preserve"> summary</w:t>
      </w:r>
      <w:bookmarkEnd w:id="58"/>
    </w:p>
    <w:p w:rsidR="009479F6" w:rsidRDefault="009479F6" w:rsidP="009479F6">
      <w:pPr>
        <w:spacing w:line="360" w:lineRule="auto"/>
        <w:jc w:val="both"/>
        <w:rPr>
          <w:rFonts w:ascii="Arial" w:hAnsi="Arial" w:cs="Arial"/>
        </w:rPr>
      </w:pPr>
      <w:r>
        <w:rPr>
          <w:rFonts w:ascii="Arial" w:hAnsi="Arial" w:cs="Arial"/>
        </w:rPr>
        <w:t>Ultimately, a total of 50 individuals were successfully recruited to the study</w:t>
      </w:r>
      <w:r w:rsidR="00D40B07">
        <w:rPr>
          <w:rFonts w:ascii="Arial" w:hAnsi="Arial" w:cs="Arial"/>
        </w:rPr>
        <w:t xml:space="preserve"> </w:t>
      </w:r>
      <w:r w:rsidR="00537787">
        <w:rPr>
          <w:rFonts w:ascii="Arial" w:hAnsi="Arial" w:cs="Arial"/>
        </w:rPr>
        <w:t>using</w:t>
      </w:r>
      <w:r w:rsidR="00D40B07">
        <w:rPr>
          <w:rFonts w:ascii="Arial" w:hAnsi="Arial" w:cs="Arial"/>
        </w:rPr>
        <w:t xml:space="preserve"> all the different approaches </w:t>
      </w:r>
      <w:r w:rsidR="00537787">
        <w:rPr>
          <w:rFonts w:ascii="Arial" w:hAnsi="Arial" w:cs="Arial"/>
        </w:rPr>
        <w:t>describe</w:t>
      </w:r>
      <w:r w:rsidR="00D40B07">
        <w:rPr>
          <w:rFonts w:ascii="Arial" w:hAnsi="Arial" w:cs="Arial"/>
        </w:rPr>
        <w:t>d</w:t>
      </w:r>
      <w:r>
        <w:rPr>
          <w:rFonts w:ascii="Arial" w:hAnsi="Arial" w:cs="Arial"/>
        </w:rPr>
        <w:t>.</w:t>
      </w:r>
      <w:r w:rsidR="00826F2C">
        <w:rPr>
          <w:rFonts w:ascii="Arial" w:hAnsi="Arial" w:cs="Arial"/>
        </w:rPr>
        <w:t xml:space="preserve"> Personalised approaches were the most successful and, during the pilot trial, this was achieved most efficiently in community pain services.</w:t>
      </w:r>
    </w:p>
    <w:p w:rsidR="00EA72CC" w:rsidRDefault="009479F6" w:rsidP="009479F6">
      <w:pPr>
        <w:spacing w:line="360" w:lineRule="auto"/>
        <w:jc w:val="both"/>
        <w:rPr>
          <w:rFonts w:ascii="Arial" w:hAnsi="Arial" w:cs="Arial"/>
        </w:rPr>
      </w:pPr>
      <w:r w:rsidRPr="00D64059">
        <w:rPr>
          <w:rFonts w:ascii="Arial" w:hAnsi="Arial" w:cs="Arial"/>
          <w:i/>
        </w:rPr>
        <w:t>Randomisation:</w:t>
      </w:r>
      <w:r>
        <w:rPr>
          <w:rFonts w:ascii="Arial" w:hAnsi="Arial" w:cs="Arial"/>
          <w:b/>
        </w:rPr>
        <w:t xml:space="preserve"> </w:t>
      </w:r>
      <w:r w:rsidR="00D40B07">
        <w:rPr>
          <w:rFonts w:ascii="Arial" w:hAnsi="Arial" w:cs="Arial"/>
        </w:rPr>
        <w:t xml:space="preserve">Given the delays experienced with recruitment </w:t>
      </w:r>
      <w:r w:rsidR="00537787">
        <w:rPr>
          <w:rFonts w:ascii="Arial" w:hAnsi="Arial" w:cs="Arial"/>
        </w:rPr>
        <w:t>from</w:t>
      </w:r>
      <w:r w:rsidR="00D40B07">
        <w:rPr>
          <w:rFonts w:ascii="Arial" w:hAnsi="Arial" w:cs="Arial"/>
        </w:rPr>
        <w:t xml:space="preserve"> primary care, b</w:t>
      </w:r>
      <w:r>
        <w:rPr>
          <w:rFonts w:ascii="Arial" w:hAnsi="Arial" w:cs="Arial"/>
        </w:rPr>
        <w:t>lock randomisation was compromised by the availability of the IPS intervention</w:t>
      </w:r>
      <w:r w:rsidR="00366897">
        <w:rPr>
          <w:rFonts w:ascii="Arial" w:hAnsi="Arial" w:cs="Arial"/>
        </w:rPr>
        <w:t xml:space="preserve"> only</w:t>
      </w:r>
      <w:r>
        <w:rPr>
          <w:rFonts w:ascii="Arial" w:hAnsi="Arial" w:cs="Arial"/>
        </w:rPr>
        <w:t xml:space="preserve"> </w:t>
      </w:r>
      <w:r w:rsidR="00D40B07">
        <w:rPr>
          <w:rFonts w:ascii="Arial" w:hAnsi="Arial" w:cs="Arial"/>
        </w:rPr>
        <w:t>until</w:t>
      </w:r>
      <w:r>
        <w:rPr>
          <w:rFonts w:ascii="Arial" w:hAnsi="Arial" w:cs="Arial"/>
        </w:rPr>
        <w:t xml:space="preserve"> a fixed time p</w:t>
      </w:r>
      <w:r w:rsidR="00D40B07">
        <w:rPr>
          <w:rFonts w:ascii="Arial" w:hAnsi="Arial" w:cs="Arial"/>
        </w:rPr>
        <w:t>oint</w:t>
      </w:r>
      <w:r>
        <w:rPr>
          <w:rFonts w:ascii="Arial" w:hAnsi="Arial" w:cs="Arial"/>
        </w:rPr>
        <w:t xml:space="preserve"> (until the end of September 2019, </w:t>
      </w:r>
      <w:r w:rsidR="00366897">
        <w:rPr>
          <w:rFonts w:ascii="Arial" w:hAnsi="Arial" w:cs="Arial"/>
        </w:rPr>
        <w:t>so that</w:t>
      </w:r>
      <w:r>
        <w:rPr>
          <w:rFonts w:ascii="Arial" w:hAnsi="Arial" w:cs="Arial"/>
        </w:rPr>
        <w:t xml:space="preserve"> the final recruit to the active arm was required by September 2018 in order to </w:t>
      </w:r>
      <w:r w:rsidR="00366897">
        <w:rPr>
          <w:rFonts w:ascii="Arial" w:hAnsi="Arial" w:cs="Arial"/>
        </w:rPr>
        <w:t>achieve</w:t>
      </w:r>
      <w:r>
        <w:rPr>
          <w:rFonts w:ascii="Arial" w:hAnsi="Arial" w:cs="Arial"/>
        </w:rPr>
        <w:t xml:space="preserve"> the 12-month follow-up).  Therefore, after random allocation initially, we subsequently allocated as many of the earlier recruits as possible to IPS until it was no longer </w:t>
      </w:r>
      <w:proofErr w:type="gramStart"/>
      <w:r>
        <w:rPr>
          <w:rFonts w:ascii="Arial" w:hAnsi="Arial" w:cs="Arial"/>
        </w:rPr>
        <w:t>available</w:t>
      </w:r>
      <w:proofErr w:type="gramEnd"/>
      <w:r>
        <w:rPr>
          <w:rFonts w:ascii="Arial" w:hAnsi="Arial" w:cs="Arial"/>
        </w:rPr>
        <w:t xml:space="preserve"> and the remainder were </w:t>
      </w:r>
      <w:r w:rsidR="00366897">
        <w:rPr>
          <w:rFonts w:ascii="Arial" w:hAnsi="Arial" w:cs="Arial"/>
        </w:rPr>
        <w:t xml:space="preserve">thereafter </w:t>
      </w:r>
      <w:r>
        <w:rPr>
          <w:rFonts w:ascii="Arial" w:hAnsi="Arial" w:cs="Arial"/>
        </w:rPr>
        <w:t xml:space="preserve">allocated to TAU. Importantly, all those recruited from one large practice early on (n=13) were </w:t>
      </w:r>
      <w:r w:rsidR="00537787">
        <w:rPr>
          <w:rFonts w:ascii="Arial" w:hAnsi="Arial" w:cs="Arial"/>
        </w:rPr>
        <w:t>randomly allocated</w:t>
      </w:r>
      <w:r>
        <w:rPr>
          <w:rFonts w:ascii="Arial" w:hAnsi="Arial" w:cs="Arial"/>
        </w:rPr>
        <w:t xml:space="preserve"> 1:1 so that an assessment of the risk of contamination could be made. In all cases, the participants were recruited to an RCT and gave written informed consent to be allocated randomly to either arm. Nobody</w:t>
      </w:r>
      <w:r w:rsidR="00D40B07">
        <w:rPr>
          <w:rFonts w:ascii="Arial" w:hAnsi="Arial" w:cs="Arial"/>
        </w:rPr>
        <w:t xml:space="preserve"> in either arm</w:t>
      </w:r>
      <w:r>
        <w:rPr>
          <w:rFonts w:ascii="Arial" w:hAnsi="Arial" w:cs="Arial"/>
        </w:rPr>
        <w:t xml:space="preserve"> expressed dissatisfaction with randomisation or their allocation</w:t>
      </w:r>
      <w:r w:rsidR="00D40B07">
        <w:rPr>
          <w:rFonts w:ascii="Arial" w:hAnsi="Arial" w:cs="Arial"/>
        </w:rPr>
        <w:t xml:space="preserve"> and nobody dropped out after allocation and before their first appointment</w:t>
      </w:r>
      <w:r>
        <w:rPr>
          <w:rFonts w:ascii="Arial" w:hAnsi="Arial" w:cs="Arial"/>
        </w:rPr>
        <w:t xml:space="preserve">. </w:t>
      </w:r>
    </w:p>
    <w:p w:rsidR="009479F6" w:rsidRDefault="009479F6" w:rsidP="009479F6">
      <w:pPr>
        <w:autoSpaceDE w:val="0"/>
        <w:autoSpaceDN w:val="0"/>
        <w:adjustRightInd w:val="0"/>
        <w:spacing w:after="0" w:line="360" w:lineRule="auto"/>
        <w:jc w:val="both"/>
        <w:rPr>
          <w:rFonts w:ascii="Arial" w:hAnsi="Arial" w:cs="Arial"/>
        </w:rPr>
      </w:pPr>
      <w:r w:rsidRPr="00D64059">
        <w:rPr>
          <w:rFonts w:ascii="Arial" w:hAnsi="Arial" w:cs="Arial"/>
          <w:i/>
        </w:rPr>
        <w:t xml:space="preserve">Contamination: </w:t>
      </w:r>
      <w:r>
        <w:rPr>
          <w:rFonts w:ascii="Arial" w:hAnsi="Arial" w:cs="Arial"/>
        </w:rPr>
        <w:t xml:space="preserve">Although the numbers involved were small, the risk of contamination was assessed to be low, given that study participants viewed their employment as of limited relevance to their healthcare and held the same belief about the interest of their GP. GPs were not directly involved with any aspect of the trial and </w:t>
      </w:r>
      <w:r w:rsidR="00D40B07">
        <w:rPr>
          <w:rFonts w:ascii="Arial" w:hAnsi="Arial" w:cs="Arial"/>
        </w:rPr>
        <w:t>a</w:t>
      </w:r>
      <w:r>
        <w:rPr>
          <w:rFonts w:ascii="Arial" w:hAnsi="Arial" w:cs="Arial"/>
        </w:rPr>
        <w:t xml:space="preserve">ll trial information (including the TAU </w:t>
      </w:r>
      <w:r>
        <w:rPr>
          <w:rFonts w:ascii="Arial" w:hAnsi="Arial" w:cs="Arial"/>
        </w:rPr>
        <w:lastRenderedPageBreak/>
        <w:t>booklets) w</w:t>
      </w:r>
      <w:r w:rsidR="00366897">
        <w:rPr>
          <w:rFonts w:ascii="Arial" w:hAnsi="Arial" w:cs="Arial"/>
        </w:rPr>
        <w:t>as</w:t>
      </w:r>
      <w:r>
        <w:rPr>
          <w:rFonts w:ascii="Arial" w:hAnsi="Arial" w:cs="Arial"/>
        </w:rPr>
        <w:t xml:space="preserve"> provided by the study team directly and not distributed </w:t>
      </w:r>
      <w:r w:rsidR="00CF71F1">
        <w:rPr>
          <w:rFonts w:ascii="Arial" w:hAnsi="Arial" w:cs="Arial"/>
        </w:rPr>
        <w:t>directly by</w:t>
      </w:r>
      <w:r>
        <w:rPr>
          <w:rFonts w:ascii="Arial" w:hAnsi="Arial" w:cs="Arial"/>
        </w:rPr>
        <w:t xml:space="preserve"> practice staff members.  </w:t>
      </w:r>
    </w:p>
    <w:p w:rsidR="00767C29" w:rsidRDefault="00767C29" w:rsidP="00767C29">
      <w:pPr>
        <w:autoSpaceDE w:val="0"/>
        <w:autoSpaceDN w:val="0"/>
        <w:adjustRightInd w:val="0"/>
        <w:spacing w:after="0" w:line="360" w:lineRule="auto"/>
        <w:jc w:val="both"/>
        <w:rPr>
          <w:rFonts w:ascii="Arial" w:hAnsi="Arial" w:cs="Arial"/>
        </w:rPr>
      </w:pPr>
    </w:p>
    <w:p w:rsidR="00537787" w:rsidRDefault="00537787" w:rsidP="00E61FDC">
      <w:pPr>
        <w:pStyle w:val="Heading4"/>
      </w:pPr>
      <w:bookmarkStart w:id="59" w:name="_Toc29894155"/>
      <w:r>
        <w:t>Characteristics of study participants from baseline questionnaires</w:t>
      </w:r>
      <w:bookmarkEnd w:id="59"/>
    </w:p>
    <w:p w:rsidR="00537787" w:rsidRPr="00E314DE" w:rsidRDefault="00537787" w:rsidP="00537787">
      <w:pPr>
        <w:spacing w:line="360" w:lineRule="auto"/>
        <w:jc w:val="both"/>
        <w:rPr>
          <w:rFonts w:ascii="Arial" w:hAnsi="Arial" w:cs="Arial"/>
        </w:rPr>
      </w:pPr>
      <w:r w:rsidRPr="00E314DE">
        <w:rPr>
          <w:rFonts w:ascii="Arial" w:hAnsi="Arial" w:cs="Arial"/>
        </w:rPr>
        <w:t xml:space="preserve">Table </w:t>
      </w:r>
      <w:r w:rsidR="00E61FDC">
        <w:rPr>
          <w:rFonts w:ascii="Arial" w:hAnsi="Arial" w:cs="Arial"/>
        </w:rPr>
        <w:t xml:space="preserve">4 </w:t>
      </w:r>
      <w:r w:rsidRPr="00E314DE">
        <w:rPr>
          <w:rFonts w:ascii="Arial" w:hAnsi="Arial" w:cs="Arial"/>
        </w:rPr>
        <w:t xml:space="preserve">describes the baseline characteristics </w:t>
      </w:r>
      <w:r>
        <w:rPr>
          <w:rFonts w:ascii="Arial" w:hAnsi="Arial" w:cs="Arial"/>
        </w:rPr>
        <w:t>of those recruited to the pilot study</w:t>
      </w:r>
      <w:r w:rsidR="00366897">
        <w:rPr>
          <w:rFonts w:ascii="Arial" w:hAnsi="Arial" w:cs="Arial"/>
        </w:rPr>
        <w:t xml:space="preserve">, overall </w:t>
      </w:r>
      <w:r>
        <w:rPr>
          <w:rFonts w:ascii="Arial" w:hAnsi="Arial" w:cs="Arial"/>
        </w:rPr>
        <w:t xml:space="preserve">and by allocation. More women than men were </w:t>
      </w:r>
      <w:proofErr w:type="gramStart"/>
      <w:r>
        <w:rPr>
          <w:rFonts w:ascii="Arial" w:hAnsi="Arial" w:cs="Arial"/>
        </w:rPr>
        <w:t>recruited</w:t>
      </w:r>
      <w:proofErr w:type="gramEnd"/>
      <w:r>
        <w:rPr>
          <w:rFonts w:ascii="Arial" w:hAnsi="Arial" w:cs="Arial"/>
        </w:rPr>
        <w:t xml:space="preserve"> and participants were mostly white Caucasian. A relatively high proportion were single/divorced (n=21/50). </w:t>
      </w:r>
      <w:r w:rsidR="002E16F4">
        <w:rPr>
          <w:rFonts w:ascii="Arial" w:hAnsi="Arial" w:cs="Arial"/>
        </w:rPr>
        <w:t>The mean age at which</w:t>
      </w:r>
      <w:r>
        <w:rPr>
          <w:rFonts w:ascii="Arial" w:hAnsi="Arial" w:cs="Arial"/>
        </w:rPr>
        <w:t xml:space="preserve"> participants left school </w:t>
      </w:r>
      <w:r w:rsidR="002E16F4">
        <w:rPr>
          <w:rFonts w:ascii="Arial" w:hAnsi="Arial" w:cs="Arial"/>
        </w:rPr>
        <w:t>was</w:t>
      </w:r>
      <w:r>
        <w:rPr>
          <w:rFonts w:ascii="Arial" w:hAnsi="Arial" w:cs="Arial"/>
        </w:rPr>
        <w:t xml:space="preserve"> 16</w:t>
      </w:r>
      <w:r w:rsidR="002E16F4">
        <w:rPr>
          <w:rFonts w:ascii="Arial" w:hAnsi="Arial" w:cs="Arial"/>
        </w:rPr>
        <w:t>.0</w:t>
      </w:r>
      <w:r>
        <w:rPr>
          <w:rFonts w:ascii="Arial" w:hAnsi="Arial" w:cs="Arial"/>
        </w:rPr>
        <w:t xml:space="preserve"> years and app</w:t>
      </w:r>
      <w:r w:rsidR="00366897">
        <w:rPr>
          <w:rFonts w:ascii="Arial" w:hAnsi="Arial" w:cs="Arial"/>
        </w:rPr>
        <w:t xml:space="preserve">roximately half experienced </w:t>
      </w:r>
      <w:r>
        <w:rPr>
          <w:rFonts w:ascii="Arial" w:hAnsi="Arial" w:cs="Arial"/>
        </w:rPr>
        <w:t xml:space="preserve">further education or University. A small minority (n=4) had University degrees but more than half (n=30) had vocational qualifications. Interestingly 3 participants had never held a paid job. Of the remainder, all had previously stopped working in a paid job mainly or partly because of their health. When asked to indicate the type of health condition that had led to job loss, responses included chronic </w:t>
      </w:r>
      <w:proofErr w:type="gramStart"/>
      <w:r>
        <w:rPr>
          <w:rFonts w:ascii="Arial" w:hAnsi="Arial" w:cs="Arial"/>
        </w:rPr>
        <w:t>pain</w:t>
      </w:r>
      <w:proofErr w:type="gramEnd"/>
      <w:r>
        <w:rPr>
          <w:rFonts w:ascii="Arial" w:hAnsi="Arial" w:cs="Arial"/>
        </w:rPr>
        <w:t xml:space="preserve"> but comorbid mental health/stress and “other” diagnoses were also described by participants. Comorbidities were well reported by participants and revealed very high levels of anxiety/depression (n=33 “yes” and n=3 “not sure”). Most of those recruited (n=41) were looking for part-time, rather than full-time, work and wanted &lt; 24 hours/week.</w:t>
      </w:r>
    </w:p>
    <w:p w:rsidR="00AC1CF6" w:rsidRDefault="00AC1CF6" w:rsidP="6897D7AF">
      <w:pPr>
        <w:spacing w:line="240" w:lineRule="auto"/>
        <w:jc w:val="both"/>
        <w:rPr>
          <w:rFonts w:ascii="Arial" w:hAnsi="Arial" w:cs="Arial"/>
          <w:b/>
          <w:bCs/>
          <w:sz w:val="24"/>
          <w:szCs w:val="24"/>
        </w:rPr>
      </w:pPr>
    </w:p>
    <w:p w:rsidR="00537787" w:rsidRPr="00E61FDC" w:rsidRDefault="00537787" w:rsidP="6897D7AF">
      <w:pPr>
        <w:spacing w:line="240" w:lineRule="auto"/>
        <w:jc w:val="both"/>
        <w:rPr>
          <w:rFonts w:ascii="Arial" w:hAnsi="Arial" w:cs="Arial"/>
          <w:b/>
          <w:bCs/>
          <w:sz w:val="24"/>
          <w:szCs w:val="24"/>
        </w:rPr>
      </w:pPr>
      <w:r w:rsidRPr="6897D7AF">
        <w:rPr>
          <w:rFonts w:ascii="Arial" w:hAnsi="Arial" w:cs="Arial"/>
          <w:b/>
          <w:bCs/>
          <w:sz w:val="24"/>
          <w:szCs w:val="24"/>
        </w:rPr>
        <w:t>Table</w:t>
      </w:r>
      <w:r w:rsidR="00E61FDC" w:rsidRPr="6897D7AF">
        <w:rPr>
          <w:rFonts w:ascii="Arial" w:hAnsi="Arial" w:cs="Arial"/>
          <w:b/>
          <w:bCs/>
          <w:sz w:val="24"/>
          <w:szCs w:val="24"/>
        </w:rPr>
        <w:t xml:space="preserve"> </w:t>
      </w:r>
      <w:r w:rsidR="6C3D6B82" w:rsidRPr="6897D7AF">
        <w:rPr>
          <w:rFonts w:ascii="Arial" w:hAnsi="Arial" w:cs="Arial"/>
          <w:b/>
          <w:bCs/>
          <w:sz w:val="24"/>
          <w:szCs w:val="24"/>
        </w:rPr>
        <w:t>4</w:t>
      </w:r>
      <w:r w:rsidRPr="6897D7AF">
        <w:rPr>
          <w:rFonts w:ascii="Arial" w:hAnsi="Arial" w:cs="Arial"/>
          <w:b/>
          <w:bCs/>
          <w:sz w:val="24"/>
          <w:szCs w:val="24"/>
        </w:rPr>
        <w:t xml:space="preserve"> Baseline</w:t>
      </w:r>
      <w:r w:rsidR="00E61FDC" w:rsidRPr="6897D7AF">
        <w:rPr>
          <w:rFonts w:ascii="Arial" w:hAnsi="Arial" w:cs="Arial"/>
          <w:b/>
          <w:bCs/>
          <w:sz w:val="24"/>
          <w:szCs w:val="24"/>
        </w:rPr>
        <w:t xml:space="preserve"> Characteristics for all and by allocation</w:t>
      </w:r>
      <w:r w:rsidR="005C02B4" w:rsidRPr="6897D7AF">
        <w:rPr>
          <w:rFonts w:ascii="Arial" w:hAnsi="Arial" w:cs="Arial"/>
          <w:b/>
          <w:bCs/>
          <w:sz w:val="24"/>
          <w:szCs w:val="24"/>
        </w:rPr>
        <w:t xml:space="preserve"> in the </w:t>
      </w:r>
      <w:proofErr w:type="spellStart"/>
      <w:r w:rsidR="005C02B4" w:rsidRPr="6897D7AF">
        <w:rPr>
          <w:rFonts w:ascii="Arial" w:hAnsi="Arial" w:cs="Arial"/>
          <w:b/>
          <w:bCs/>
          <w:sz w:val="24"/>
          <w:szCs w:val="24"/>
        </w:rPr>
        <w:t>InSTEP</w:t>
      </w:r>
      <w:proofErr w:type="spellEnd"/>
      <w:r w:rsidR="005C02B4" w:rsidRPr="6897D7AF">
        <w:rPr>
          <w:rFonts w:ascii="Arial" w:hAnsi="Arial" w:cs="Arial"/>
          <w:b/>
          <w:bCs/>
          <w:sz w:val="24"/>
          <w:szCs w:val="24"/>
        </w:rPr>
        <w:t xml:space="preserve"> pilot trial</w:t>
      </w:r>
    </w:p>
    <w:tbl>
      <w:tblPr>
        <w:tblStyle w:val="TableGrid3"/>
        <w:tblW w:w="0" w:type="auto"/>
        <w:tblLook w:val="04A0" w:firstRow="1" w:lastRow="0" w:firstColumn="1" w:lastColumn="0" w:noHBand="0" w:noVBand="1"/>
      </w:tblPr>
      <w:tblGrid>
        <w:gridCol w:w="2790"/>
        <w:gridCol w:w="2166"/>
        <w:gridCol w:w="2030"/>
        <w:gridCol w:w="2030"/>
      </w:tblGrid>
      <w:tr w:rsidR="00537787" w:rsidRPr="00E314DE" w:rsidTr="002824C0">
        <w:tc>
          <w:tcPr>
            <w:tcW w:w="2790" w:type="dxa"/>
          </w:tcPr>
          <w:p w:rsidR="00537787" w:rsidRPr="00E314DE" w:rsidRDefault="00537787" w:rsidP="002824C0">
            <w:pPr>
              <w:jc w:val="both"/>
              <w:rPr>
                <w:rFonts w:ascii="Arial Narrow" w:hAnsi="Arial Narrow"/>
                <w:sz w:val="20"/>
                <w:szCs w:val="20"/>
              </w:rPr>
            </w:pPr>
          </w:p>
        </w:tc>
        <w:tc>
          <w:tcPr>
            <w:tcW w:w="2166" w:type="dxa"/>
          </w:tcPr>
          <w:p w:rsidR="00537787" w:rsidRPr="00E314DE" w:rsidRDefault="00537787" w:rsidP="002824C0">
            <w:pPr>
              <w:jc w:val="center"/>
              <w:rPr>
                <w:rFonts w:ascii="Arial Narrow" w:hAnsi="Arial Narrow"/>
                <w:b/>
                <w:sz w:val="20"/>
                <w:szCs w:val="20"/>
              </w:rPr>
            </w:pPr>
            <w:r w:rsidRPr="00E314DE">
              <w:rPr>
                <w:rFonts w:ascii="Arial Narrow" w:hAnsi="Arial Narrow"/>
                <w:b/>
                <w:sz w:val="20"/>
                <w:szCs w:val="20"/>
              </w:rPr>
              <w:t>All (N (%))</w:t>
            </w:r>
          </w:p>
        </w:tc>
        <w:tc>
          <w:tcPr>
            <w:tcW w:w="2030" w:type="dxa"/>
          </w:tcPr>
          <w:p w:rsidR="00537787" w:rsidRPr="00E314DE" w:rsidRDefault="00537787" w:rsidP="002824C0">
            <w:pPr>
              <w:jc w:val="center"/>
              <w:rPr>
                <w:rFonts w:ascii="Arial Narrow" w:hAnsi="Arial Narrow"/>
                <w:b/>
                <w:sz w:val="20"/>
                <w:szCs w:val="20"/>
              </w:rPr>
            </w:pPr>
            <w:r w:rsidRPr="00E314DE">
              <w:rPr>
                <w:rFonts w:ascii="Arial Narrow" w:hAnsi="Arial Narrow"/>
                <w:b/>
                <w:sz w:val="20"/>
                <w:szCs w:val="20"/>
              </w:rPr>
              <w:t>IPS (N (%))</w:t>
            </w:r>
          </w:p>
        </w:tc>
        <w:tc>
          <w:tcPr>
            <w:tcW w:w="2030" w:type="dxa"/>
          </w:tcPr>
          <w:p w:rsidR="00537787" w:rsidRPr="00E314DE" w:rsidRDefault="00537787" w:rsidP="002824C0">
            <w:pPr>
              <w:jc w:val="center"/>
              <w:rPr>
                <w:rFonts w:ascii="Arial Narrow" w:hAnsi="Arial Narrow"/>
                <w:b/>
                <w:sz w:val="20"/>
                <w:szCs w:val="20"/>
              </w:rPr>
            </w:pPr>
            <w:r w:rsidRPr="00E314DE">
              <w:rPr>
                <w:rFonts w:ascii="Arial Narrow" w:hAnsi="Arial Narrow"/>
                <w:b/>
                <w:sz w:val="20"/>
                <w:szCs w:val="20"/>
              </w:rPr>
              <w:t>TAU (N (%))</w:t>
            </w:r>
          </w:p>
        </w:tc>
      </w:tr>
      <w:tr w:rsidR="00537787" w:rsidRPr="00E314DE" w:rsidTr="002824C0">
        <w:tc>
          <w:tcPr>
            <w:tcW w:w="2790" w:type="dxa"/>
          </w:tcPr>
          <w:p w:rsidR="00537787" w:rsidRPr="00E314DE" w:rsidRDefault="00537787" w:rsidP="002824C0">
            <w:pPr>
              <w:jc w:val="both"/>
              <w:rPr>
                <w:rFonts w:ascii="Arial Narrow" w:hAnsi="Arial Narrow"/>
                <w:b/>
                <w:sz w:val="20"/>
                <w:szCs w:val="20"/>
              </w:rPr>
            </w:pPr>
            <w:r w:rsidRPr="00E314DE">
              <w:rPr>
                <w:rFonts w:ascii="Arial Narrow" w:hAnsi="Arial Narrow"/>
                <w:b/>
                <w:sz w:val="20"/>
                <w:szCs w:val="20"/>
              </w:rPr>
              <w:t>Sex</w:t>
            </w:r>
          </w:p>
        </w:tc>
        <w:tc>
          <w:tcPr>
            <w:tcW w:w="2166" w:type="dxa"/>
          </w:tcPr>
          <w:p w:rsidR="00537787" w:rsidRPr="00E314DE" w:rsidRDefault="00537787" w:rsidP="002824C0">
            <w:pPr>
              <w:jc w:val="center"/>
              <w:rPr>
                <w:rFonts w:ascii="Arial Narrow" w:hAnsi="Arial Narrow"/>
                <w:sz w:val="20"/>
                <w:szCs w:val="20"/>
              </w:rPr>
            </w:pPr>
          </w:p>
        </w:tc>
        <w:tc>
          <w:tcPr>
            <w:tcW w:w="2030" w:type="dxa"/>
          </w:tcPr>
          <w:p w:rsidR="00537787" w:rsidRPr="00E314DE" w:rsidRDefault="00537787" w:rsidP="002824C0">
            <w:pPr>
              <w:jc w:val="center"/>
              <w:rPr>
                <w:rFonts w:ascii="Arial Narrow" w:hAnsi="Arial Narrow"/>
                <w:sz w:val="20"/>
                <w:szCs w:val="20"/>
              </w:rPr>
            </w:pPr>
          </w:p>
        </w:tc>
        <w:tc>
          <w:tcPr>
            <w:tcW w:w="2030" w:type="dxa"/>
          </w:tcPr>
          <w:p w:rsidR="00537787" w:rsidRPr="00E314DE" w:rsidRDefault="00537787" w:rsidP="002824C0">
            <w:pPr>
              <w:jc w:val="center"/>
              <w:rPr>
                <w:rFonts w:ascii="Arial Narrow" w:hAnsi="Arial Narrow"/>
                <w:sz w:val="20"/>
                <w:szCs w:val="20"/>
              </w:rPr>
            </w:pP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Males</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20 (40%)</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10 (45%)</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10 (36%)</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Females</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30 (60%)</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12 (54%)</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18 (64%)</w:t>
            </w:r>
          </w:p>
        </w:tc>
      </w:tr>
      <w:tr w:rsidR="00537787" w:rsidRPr="00E314DE" w:rsidTr="002824C0">
        <w:tc>
          <w:tcPr>
            <w:tcW w:w="2790" w:type="dxa"/>
          </w:tcPr>
          <w:p w:rsidR="00537787" w:rsidRPr="00E314DE" w:rsidRDefault="00537787" w:rsidP="002824C0">
            <w:pPr>
              <w:jc w:val="both"/>
              <w:rPr>
                <w:rFonts w:ascii="Arial Narrow" w:hAnsi="Arial Narrow"/>
                <w:b/>
                <w:sz w:val="20"/>
                <w:szCs w:val="20"/>
              </w:rPr>
            </w:pPr>
            <w:r w:rsidRPr="00E314DE">
              <w:rPr>
                <w:rFonts w:ascii="Arial Narrow" w:hAnsi="Arial Narrow"/>
                <w:b/>
                <w:sz w:val="20"/>
                <w:szCs w:val="20"/>
              </w:rPr>
              <w:t>Ethnic origin</w:t>
            </w:r>
          </w:p>
        </w:tc>
        <w:tc>
          <w:tcPr>
            <w:tcW w:w="2166" w:type="dxa"/>
          </w:tcPr>
          <w:p w:rsidR="00537787" w:rsidRPr="00E314DE" w:rsidRDefault="00537787" w:rsidP="002824C0">
            <w:pPr>
              <w:jc w:val="center"/>
              <w:rPr>
                <w:rFonts w:ascii="Arial Narrow" w:hAnsi="Arial Narrow"/>
                <w:sz w:val="20"/>
                <w:szCs w:val="20"/>
              </w:rPr>
            </w:pPr>
          </w:p>
        </w:tc>
        <w:tc>
          <w:tcPr>
            <w:tcW w:w="2030" w:type="dxa"/>
          </w:tcPr>
          <w:p w:rsidR="00537787" w:rsidRPr="00E314DE" w:rsidRDefault="00537787" w:rsidP="002824C0">
            <w:pPr>
              <w:jc w:val="center"/>
              <w:rPr>
                <w:rFonts w:ascii="Arial Narrow" w:hAnsi="Arial Narrow"/>
                <w:sz w:val="20"/>
                <w:szCs w:val="20"/>
              </w:rPr>
            </w:pPr>
          </w:p>
        </w:tc>
        <w:tc>
          <w:tcPr>
            <w:tcW w:w="2030" w:type="dxa"/>
          </w:tcPr>
          <w:p w:rsidR="00537787" w:rsidRPr="00E314DE" w:rsidRDefault="00537787" w:rsidP="002824C0">
            <w:pPr>
              <w:jc w:val="center"/>
              <w:rPr>
                <w:rFonts w:ascii="Arial Narrow" w:hAnsi="Arial Narrow"/>
                <w:sz w:val="20"/>
                <w:szCs w:val="20"/>
              </w:rPr>
            </w:pP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White</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46 (92%)</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20 (91%)</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26 (93%)</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Black-Caribbean</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 (2%)</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 (5%)</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0</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Black-African</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0</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0</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0</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Black-Other</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 (2%)</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 (5%)</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0</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Indian</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 (4%)</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0</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 (7%)</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Pakistani</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0</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0</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0</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Bangladeshi</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0</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0</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0</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Chinese</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0</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0</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0</w:t>
            </w:r>
          </w:p>
        </w:tc>
      </w:tr>
      <w:tr w:rsidR="00537787" w:rsidRPr="00E314DE" w:rsidTr="002824C0">
        <w:tc>
          <w:tcPr>
            <w:tcW w:w="2790" w:type="dxa"/>
          </w:tcPr>
          <w:p w:rsidR="00537787" w:rsidRPr="00E314DE" w:rsidRDefault="00537787" w:rsidP="002824C0">
            <w:pPr>
              <w:jc w:val="both"/>
              <w:rPr>
                <w:rFonts w:ascii="Arial Narrow" w:hAnsi="Arial Narrow"/>
                <w:b/>
                <w:sz w:val="20"/>
                <w:szCs w:val="20"/>
              </w:rPr>
            </w:pPr>
            <w:r w:rsidRPr="00E314DE">
              <w:rPr>
                <w:rFonts w:ascii="Arial Narrow" w:hAnsi="Arial Narrow"/>
                <w:b/>
                <w:sz w:val="20"/>
                <w:szCs w:val="20"/>
              </w:rPr>
              <w:t>Marital status</w:t>
            </w:r>
          </w:p>
        </w:tc>
        <w:tc>
          <w:tcPr>
            <w:tcW w:w="2166" w:type="dxa"/>
          </w:tcPr>
          <w:p w:rsidR="00537787" w:rsidRPr="00E314DE" w:rsidRDefault="00537787" w:rsidP="002824C0">
            <w:pPr>
              <w:jc w:val="center"/>
              <w:rPr>
                <w:rFonts w:ascii="Arial Narrow" w:hAnsi="Arial Narrow"/>
                <w:sz w:val="20"/>
                <w:szCs w:val="20"/>
              </w:rPr>
            </w:pPr>
          </w:p>
        </w:tc>
        <w:tc>
          <w:tcPr>
            <w:tcW w:w="2030" w:type="dxa"/>
          </w:tcPr>
          <w:p w:rsidR="00537787" w:rsidRPr="00E314DE" w:rsidRDefault="00537787" w:rsidP="002824C0">
            <w:pPr>
              <w:jc w:val="center"/>
              <w:rPr>
                <w:rFonts w:ascii="Arial Narrow" w:hAnsi="Arial Narrow"/>
                <w:sz w:val="20"/>
                <w:szCs w:val="20"/>
              </w:rPr>
            </w:pPr>
          </w:p>
        </w:tc>
        <w:tc>
          <w:tcPr>
            <w:tcW w:w="2030" w:type="dxa"/>
          </w:tcPr>
          <w:p w:rsidR="00537787" w:rsidRPr="00E314DE" w:rsidRDefault="00537787" w:rsidP="002824C0">
            <w:pPr>
              <w:jc w:val="center"/>
              <w:rPr>
                <w:rFonts w:ascii="Arial Narrow" w:hAnsi="Arial Narrow"/>
                <w:sz w:val="20"/>
                <w:szCs w:val="20"/>
              </w:rPr>
            </w:pP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cs="Arial"/>
                <w:sz w:val="20"/>
                <w:szCs w:val="20"/>
              </w:rPr>
              <w:t>Married</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27 (54%)</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8 (36%)</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19 (68%)</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Single</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13 (26%)</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10 (45%)</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3 (11%)</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Civil partnership</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0</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0</w:t>
            </w:r>
          </w:p>
        </w:tc>
        <w:tc>
          <w:tcPr>
            <w:tcW w:w="2030" w:type="dxa"/>
          </w:tcPr>
          <w:p w:rsidR="00537787" w:rsidRPr="00E314DE" w:rsidRDefault="00CF71F1" w:rsidP="002824C0">
            <w:pPr>
              <w:jc w:val="center"/>
              <w:rPr>
                <w:rFonts w:ascii="Arial Narrow" w:hAnsi="Arial Narrow"/>
                <w:sz w:val="20"/>
                <w:szCs w:val="20"/>
              </w:rPr>
            </w:pPr>
            <w:r>
              <w:rPr>
                <w:rFonts w:ascii="Arial Narrow" w:hAnsi="Arial Narrow"/>
                <w:sz w:val="20"/>
                <w:szCs w:val="20"/>
              </w:rPr>
              <w:t>0</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Widowed</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0</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0</w:t>
            </w:r>
          </w:p>
        </w:tc>
        <w:tc>
          <w:tcPr>
            <w:tcW w:w="2030" w:type="dxa"/>
          </w:tcPr>
          <w:p w:rsidR="00537787" w:rsidRPr="00E314DE" w:rsidRDefault="00CF71F1" w:rsidP="002824C0">
            <w:pPr>
              <w:jc w:val="center"/>
              <w:rPr>
                <w:rFonts w:ascii="Arial Narrow" w:hAnsi="Arial Narrow"/>
                <w:sz w:val="20"/>
                <w:szCs w:val="20"/>
              </w:rPr>
            </w:pPr>
            <w:r>
              <w:rPr>
                <w:rFonts w:ascii="Arial Narrow" w:hAnsi="Arial Narrow"/>
                <w:sz w:val="20"/>
                <w:szCs w:val="20"/>
              </w:rPr>
              <w:t>0</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Divorced</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8 (16%)</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3 (14%)</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5 (18%)</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Living with a partner</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 (4%)</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 (5%)</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 (4%)</w:t>
            </w:r>
          </w:p>
        </w:tc>
      </w:tr>
      <w:tr w:rsidR="00537787" w:rsidRPr="00E314DE" w:rsidTr="002824C0">
        <w:tc>
          <w:tcPr>
            <w:tcW w:w="2790" w:type="dxa"/>
          </w:tcPr>
          <w:p w:rsidR="00537787" w:rsidRPr="00E314DE" w:rsidRDefault="00537787" w:rsidP="002824C0">
            <w:pPr>
              <w:jc w:val="both"/>
              <w:rPr>
                <w:rFonts w:ascii="Arial Narrow" w:hAnsi="Arial Narrow"/>
                <w:b/>
                <w:sz w:val="20"/>
                <w:szCs w:val="20"/>
              </w:rPr>
            </w:pPr>
            <w:r w:rsidRPr="00E314DE">
              <w:rPr>
                <w:rFonts w:ascii="Arial Narrow" w:hAnsi="Arial Narrow"/>
                <w:b/>
                <w:sz w:val="20"/>
                <w:szCs w:val="20"/>
              </w:rPr>
              <w:t xml:space="preserve">Age left school </w:t>
            </w:r>
          </w:p>
          <w:p w:rsidR="00537787" w:rsidRPr="00E314DE" w:rsidRDefault="00537787" w:rsidP="002824C0">
            <w:pPr>
              <w:jc w:val="both"/>
              <w:rPr>
                <w:rFonts w:ascii="Arial Narrow" w:hAnsi="Arial Narrow"/>
                <w:b/>
                <w:sz w:val="20"/>
                <w:szCs w:val="20"/>
              </w:rPr>
            </w:pPr>
            <w:r w:rsidRPr="00E314DE">
              <w:rPr>
                <w:rFonts w:ascii="Arial Narrow" w:hAnsi="Arial Narrow"/>
                <w:b/>
                <w:sz w:val="20"/>
                <w:szCs w:val="20"/>
              </w:rPr>
              <w:t>(2 missing values)</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Mean (SD): 16.0 (1.1)</w:t>
            </w:r>
          </w:p>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Median (IQR): 16 (15.5-16)</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Mean (SD): 15.9 (1.3)</w:t>
            </w:r>
          </w:p>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Median (IQR): 16 (15-16)</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Mean (SD): 16.1 (1.1)</w:t>
            </w:r>
          </w:p>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Median (IQR): 16 (16-16)</w:t>
            </w:r>
          </w:p>
        </w:tc>
      </w:tr>
      <w:tr w:rsidR="00537787" w:rsidRPr="00E314DE" w:rsidTr="002824C0">
        <w:tc>
          <w:tcPr>
            <w:tcW w:w="2790" w:type="dxa"/>
          </w:tcPr>
          <w:p w:rsidR="00537787" w:rsidRPr="00E314DE" w:rsidRDefault="00537787" w:rsidP="002824C0">
            <w:pPr>
              <w:jc w:val="both"/>
              <w:rPr>
                <w:rFonts w:ascii="Arial Narrow" w:hAnsi="Arial Narrow"/>
                <w:b/>
                <w:sz w:val="20"/>
                <w:szCs w:val="20"/>
              </w:rPr>
            </w:pPr>
            <w:r w:rsidRPr="00E314DE">
              <w:rPr>
                <w:rFonts w:ascii="Arial Narrow" w:hAnsi="Arial Narrow"/>
                <w:b/>
                <w:sz w:val="20"/>
                <w:szCs w:val="20"/>
              </w:rPr>
              <w:t>Further education/University</w:t>
            </w:r>
          </w:p>
        </w:tc>
        <w:tc>
          <w:tcPr>
            <w:tcW w:w="2166" w:type="dxa"/>
          </w:tcPr>
          <w:p w:rsidR="00537787" w:rsidRPr="00E314DE" w:rsidRDefault="00537787" w:rsidP="002824C0">
            <w:pPr>
              <w:jc w:val="center"/>
              <w:rPr>
                <w:rFonts w:ascii="Arial Narrow" w:hAnsi="Arial Narrow"/>
                <w:sz w:val="20"/>
                <w:szCs w:val="20"/>
              </w:rPr>
            </w:pPr>
          </w:p>
        </w:tc>
        <w:tc>
          <w:tcPr>
            <w:tcW w:w="2030" w:type="dxa"/>
          </w:tcPr>
          <w:p w:rsidR="00537787" w:rsidRPr="00E314DE" w:rsidRDefault="00537787" w:rsidP="002824C0">
            <w:pPr>
              <w:jc w:val="center"/>
              <w:rPr>
                <w:rFonts w:ascii="Arial Narrow" w:hAnsi="Arial Narrow"/>
                <w:sz w:val="20"/>
                <w:szCs w:val="20"/>
              </w:rPr>
            </w:pPr>
          </w:p>
        </w:tc>
        <w:tc>
          <w:tcPr>
            <w:tcW w:w="2030" w:type="dxa"/>
          </w:tcPr>
          <w:p w:rsidR="00537787" w:rsidRPr="00E314DE" w:rsidRDefault="00537787" w:rsidP="002824C0">
            <w:pPr>
              <w:jc w:val="center"/>
              <w:rPr>
                <w:rFonts w:ascii="Arial Narrow" w:hAnsi="Arial Narrow"/>
                <w:sz w:val="20"/>
                <w:szCs w:val="20"/>
              </w:rPr>
            </w:pP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No</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24 (48%)</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10 (45%)</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14 (50%)</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Yes</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26 (52%)</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12 (55%)</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14 (50%)</w:t>
            </w:r>
          </w:p>
        </w:tc>
      </w:tr>
      <w:tr w:rsidR="00537787" w:rsidRPr="00E314DE" w:rsidTr="002824C0">
        <w:tc>
          <w:tcPr>
            <w:tcW w:w="2790" w:type="dxa"/>
          </w:tcPr>
          <w:p w:rsidR="00537787" w:rsidRPr="00E314DE" w:rsidRDefault="00537787" w:rsidP="002824C0">
            <w:pPr>
              <w:jc w:val="both"/>
              <w:rPr>
                <w:rFonts w:ascii="Arial Narrow" w:hAnsi="Arial Narrow"/>
                <w:b/>
                <w:sz w:val="20"/>
                <w:szCs w:val="20"/>
              </w:rPr>
            </w:pPr>
            <w:r w:rsidRPr="00E314DE">
              <w:rPr>
                <w:rFonts w:ascii="Arial Narrow" w:hAnsi="Arial Narrow"/>
                <w:b/>
                <w:sz w:val="20"/>
                <w:szCs w:val="20"/>
              </w:rPr>
              <w:lastRenderedPageBreak/>
              <w:t>Educational level</w:t>
            </w:r>
          </w:p>
        </w:tc>
        <w:tc>
          <w:tcPr>
            <w:tcW w:w="2166" w:type="dxa"/>
          </w:tcPr>
          <w:p w:rsidR="00537787" w:rsidRPr="00E314DE" w:rsidRDefault="00537787" w:rsidP="002824C0">
            <w:pPr>
              <w:jc w:val="center"/>
              <w:rPr>
                <w:rFonts w:ascii="Arial Narrow" w:hAnsi="Arial Narrow"/>
                <w:sz w:val="20"/>
                <w:szCs w:val="20"/>
              </w:rPr>
            </w:pPr>
          </w:p>
        </w:tc>
        <w:tc>
          <w:tcPr>
            <w:tcW w:w="2030" w:type="dxa"/>
          </w:tcPr>
          <w:p w:rsidR="00537787" w:rsidRPr="00E314DE" w:rsidRDefault="00537787" w:rsidP="002824C0">
            <w:pPr>
              <w:jc w:val="center"/>
              <w:rPr>
                <w:rFonts w:ascii="Arial Narrow" w:hAnsi="Arial Narrow"/>
                <w:sz w:val="20"/>
                <w:szCs w:val="20"/>
              </w:rPr>
            </w:pPr>
          </w:p>
        </w:tc>
        <w:tc>
          <w:tcPr>
            <w:tcW w:w="2030" w:type="dxa"/>
          </w:tcPr>
          <w:p w:rsidR="00537787" w:rsidRPr="00E314DE" w:rsidRDefault="00537787" w:rsidP="002824C0">
            <w:pPr>
              <w:jc w:val="center"/>
              <w:rPr>
                <w:rFonts w:ascii="Arial Narrow" w:hAnsi="Arial Narrow"/>
                <w:sz w:val="20"/>
                <w:szCs w:val="20"/>
              </w:rPr>
            </w:pP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O Levels/GCSEs (or equivalents)</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 xml:space="preserve">38 (76%) </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15 (68%)</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23 (82%)</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A Levels (or equivalents)</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9 (18%)</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3 (14%)</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6 (21%)</w:t>
            </w:r>
          </w:p>
        </w:tc>
      </w:tr>
      <w:tr w:rsidR="00537787" w:rsidRPr="00E314DE" w:rsidTr="002824C0">
        <w:tc>
          <w:tcPr>
            <w:tcW w:w="2790" w:type="dxa"/>
          </w:tcPr>
          <w:p w:rsidR="00537787" w:rsidRPr="00E314DE" w:rsidRDefault="00537787" w:rsidP="002824C0">
            <w:pPr>
              <w:tabs>
                <w:tab w:val="left" w:pos="1084"/>
              </w:tabs>
              <w:jc w:val="both"/>
              <w:rPr>
                <w:rFonts w:ascii="Arial Narrow" w:hAnsi="Arial Narrow"/>
                <w:sz w:val="20"/>
                <w:szCs w:val="20"/>
              </w:rPr>
            </w:pPr>
            <w:r w:rsidRPr="00E314DE">
              <w:rPr>
                <w:rFonts w:ascii="Arial Narrow" w:hAnsi="Arial Narrow"/>
                <w:sz w:val="20"/>
                <w:szCs w:val="20"/>
              </w:rPr>
              <w:t>Vocational training certificate(s)</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30 (60%)</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10 (45%)</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20 (71%)</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University degree(s) or HND</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4 (8%)</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 (9%)</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 (7%)</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Higher professional qualifications</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4 (8%)</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 (5%)</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3 (11%)</w:t>
            </w:r>
          </w:p>
        </w:tc>
      </w:tr>
      <w:tr w:rsidR="00537787" w:rsidRPr="00E314DE" w:rsidTr="002824C0">
        <w:tc>
          <w:tcPr>
            <w:tcW w:w="2790" w:type="dxa"/>
          </w:tcPr>
          <w:p w:rsidR="00537787" w:rsidRPr="00E314DE" w:rsidRDefault="00537787" w:rsidP="002824C0">
            <w:pPr>
              <w:jc w:val="both"/>
              <w:rPr>
                <w:rFonts w:ascii="Arial Narrow" w:hAnsi="Arial Narrow"/>
                <w:b/>
                <w:sz w:val="20"/>
                <w:szCs w:val="20"/>
              </w:rPr>
            </w:pPr>
            <w:r w:rsidRPr="00E314DE">
              <w:rPr>
                <w:rFonts w:ascii="Arial Narrow" w:hAnsi="Arial Narrow"/>
                <w:b/>
                <w:sz w:val="20"/>
                <w:szCs w:val="20"/>
              </w:rPr>
              <w:t>Ever in paid job</w:t>
            </w:r>
          </w:p>
        </w:tc>
        <w:tc>
          <w:tcPr>
            <w:tcW w:w="2166" w:type="dxa"/>
          </w:tcPr>
          <w:p w:rsidR="00537787" w:rsidRPr="00E314DE" w:rsidRDefault="00537787" w:rsidP="002824C0">
            <w:pPr>
              <w:jc w:val="center"/>
              <w:rPr>
                <w:rFonts w:ascii="Arial Narrow" w:hAnsi="Arial Narrow"/>
                <w:sz w:val="20"/>
                <w:szCs w:val="20"/>
              </w:rPr>
            </w:pPr>
          </w:p>
        </w:tc>
        <w:tc>
          <w:tcPr>
            <w:tcW w:w="2030" w:type="dxa"/>
          </w:tcPr>
          <w:p w:rsidR="00537787" w:rsidRPr="00E314DE" w:rsidRDefault="00537787" w:rsidP="002824C0">
            <w:pPr>
              <w:jc w:val="center"/>
              <w:rPr>
                <w:rFonts w:ascii="Arial Narrow" w:hAnsi="Arial Narrow"/>
                <w:sz w:val="20"/>
                <w:szCs w:val="20"/>
              </w:rPr>
            </w:pPr>
          </w:p>
        </w:tc>
        <w:tc>
          <w:tcPr>
            <w:tcW w:w="2030" w:type="dxa"/>
          </w:tcPr>
          <w:p w:rsidR="00537787" w:rsidRPr="00E314DE" w:rsidRDefault="00537787" w:rsidP="002824C0">
            <w:pPr>
              <w:jc w:val="center"/>
              <w:rPr>
                <w:rFonts w:ascii="Arial Narrow" w:hAnsi="Arial Narrow"/>
                <w:sz w:val="20"/>
                <w:szCs w:val="20"/>
              </w:rPr>
            </w:pP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No</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 (4%)</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 (5%)</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 (4%)</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Yes</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48 (96%)</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21 (95%)</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27 (96%)</w:t>
            </w:r>
          </w:p>
        </w:tc>
      </w:tr>
      <w:tr w:rsidR="002D3C20" w:rsidRPr="00E314DE" w:rsidTr="002824C0">
        <w:tc>
          <w:tcPr>
            <w:tcW w:w="2790" w:type="dxa"/>
          </w:tcPr>
          <w:p w:rsidR="002D3C20" w:rsidRPr="002D3C20" w:rsidRDefault="002D3C20" w:rsidP="002D3C20">
            <w:pPr>
              <w:jc w:val="both"/>
              <w:rPr>
                <w:rFonts w:ascii="Arial Narrow" w:hAnsi="Arial Narrow"/>
                <w:b/>
                <w:sz w:val="20"/>
                <w:szCs w:val="20"/>
              </w:rPr>
            </w:pPr>
            <w:r>
              <w:rPr>
                <w:rFonts w:ascii="Arial Narrow" w:hAnsi="Arial Narrow"/>
                <w:b/>
                <w:sz w:val="20"/>
                <w:szCs w:val="20"/>
              </w:rPr>
              <w:t>Time since last in paid work</w:t>
            </w:r>
          </w:p>
        </w:tc>
        <w:tc>
          <w:tcPr>
            <w:tcW w:w="2166" w:type="dxa"/>
          </w:tcPr>
          <w:p w:rsidR="002D3C20" w:rsidRPr="00E314DE" w:rsidRDefault="002D3C20" w:rsidP="002824C0">
            <w:pPr>
              <w:jc w:val="center"/>
              <w:rPr>
                <w:rFonts w:ascii="Arial Narrow" w:hAnsi="Arial Narrow"/>
                <w:sz w:val="20"/>
                <w:szCs w:val="20"/>
              </w:rPr>
            </w:pPr>
          </w:p>
        </w:tc>
        <w:tc>
          <w:tcPr>
            <w:tcW w:w="2030" w:type="dxa"/>
          </w:tcPr>
          <w:p w:rsidR="002D3C20" w:rsidRPr="00E314DE" w:rsidRDefault="002D3C20" w:rsidP="002824C0">
            <w:pPr>
              <w:jc w:val="center"/>
              <w:rPr>
                <w:rFonts w:ascii="Arial Narrow" w:hAnsi="Arial Narrow"/>
                <w:sz w:val="20"/>
                <w:szCs w:val="20"/>
              </w:rPr>
            </w:pPr>
          </w:p>
        </w:tc>
        <w:tc>
          <w:tcPr>
            <w:tcW w:w="2030" w:type="dxa"/>
          </w:tcPr>
          <w:p w:rsidR="002D3C20" w:rsidRPr="00E314DE" w:rsidRDefault="002D3C20" w:rsidP="002824C0">
            <w:pPr>
              <w:jc w:val="center"/>
              <w:rPr>
                <w:rFonts w:ascii="Arial Narrow" w:hAnsi="Arial Narrow"/>
                <w:sz w:val="20"/>
                <w:szCs w:val="20"/>
              </w:rPr>
            </w:pPr>
          </w:p>
        </w:tc>
      </w:tr>
      <w:tr w:rsidR="002D3C20" w:rsidRPr="00E314DE" w:rsidTr="002824C0">
        <w:tc>
          <w:tcPr>
            <w:tcW w:w="2790" w:type="dxa"/>
          </w:tcPr>
          <w:p w:rsidR="002D3C20" w:rsidRPr="00E314DE" w:rsidRDefault="002D3C20" w:rsidP="002824C0">
            <w:pPr>
              <w:jc w:val="both"/>
              <w:rPr>
                <w:rFonts w:ascii="Arial Narrow" w:hAnsi="Arial Narrow"/>
                <w:sz w:val="20"/>
                <w:szCs w:val="20"/>
              </w:rPr>
            </w:pPr>
            <w:r>
              <w:rPr>
                <w:rFonts w:ascii="Arial Narrow" w:hAnsi="Arial Narrow"/>
                <w:sz w:val="20"/>
                <w:szCs w:val="20"/>
              </w:rPr>
              <w:t>Median (IQR) (years)</w:t>
            </w:r>
          </w:p>
        </w:tc>
        <w:tc>
          <w:tcPr>
            <w:tcW w:w="2166" w:type="dxa"/>
          </w:tcPr>
          <w:p w:rsidR="002D3C20" w:rsidRPr="00E314DE" w:rsidRDefault="002D3C20" w:rsidP="002824C0">
            <w:pPr>
              <w:jc w:val="center"/>
              <w:rPr>
                <w:rFonts w:ascii="Arial Narrow" w:hAnsi="Arial Narrow"/>
                <w:sz w:val="20"/>
                <w:szCs w:val="20"/>
              </w:rPr>
            </w:pPr>
            <w:r>
              <w:rPr>
                <w:rFonts w:ascii="Arial Narrow" w:hAnsi="Arial Narrow"/>
                <w:sz w:val="20"/>
                <w:szCs w:val="20"/>
              </w:rPr>
              <w:t>3.0 (1.3-5.5)</w:t>
            </w:r>
          </w:p>
        </w:tc>
        <w:tc>
          <w:tcPr>
            <w:tcW w:w="2030" w:type="dxa"/>
          </w:tcPr>
          <w:p w:rsidR="002D3C20" w:rsidRPr="00E314DE" w:rsidRDefault="002D3C20" w:rsidP="002824C0">
            <w:pPr>
              <w:jc w:val="center"/>
              <w:rPr>
                <w:rFonts w:ascii="Arial Narrow" w:hAnsi="Arial Narrow"/>
                <w:sz w:val="20"/>
                <w:szCs w:val="20"/>
              </w:rPr>
            </w:pPr>
            <w:r>
              <w:rPr>
                <w:rFonts w:ascii="Arial Narrow" w:hAnsi="Arial Narrow"/>
                <w:sz w:val="20"/>
                <w:szCs w:val="20"/>
              </w:rPr>
              <w:t>2.8 (1.3-4.1)</w:t>
            </w:r>
          </w:p>
        </w:tc>
        <w:tc>
          <w:tcPr>
            <w:tcW w:w="2030" w:type="dxa"/>
          </w:tcPr>
          <w:p w:rsidR="002D3C20" w:rsidRPr="00E314DE" w:rsidRDefault="002D3C20" w:rsidP="002824C0">
            <w:pPr>
              <w:jc w:val="center"/>
              <w:rPr>
                <w:rFonts w:ascii="Arial Narrow" w:hAnsi="Arial Narrow"/>
                <w:sz w:val="20"/>
                <w:szCs w:val="20"/>
              </w:rPr>
            </w:pPr>
            <w:r>
              <w:rPr>
                <w:rFonts w:ascii="Arial Narrow" w:hAnsi="Arial Narrow"/>
                <w:sz w:val="20"/>
                <w:szCs w:val="20"/>
              </w:rPr>
              <w:t>3.2 (1.3-16.1)</w:t>
            </w:r>
          </w:p>
        </w:tc>
      </w:tr>
      <w:tr w:rsidR="002D3C20" w:rsidRPr="00E314DE" w:rsidTr="002824C0">
        <w:tc>
          <w:tcPr>
            <w:tcW w:w="2790" w:type="dxa"/>
          </w:tcPr>
          <w:p w:rsidR="002D3C20" w:rsidRDefault="002D3C20" w:rsidP="002824C0">
            <w:pPr>
              <w:jc w:val="both"/>
              <w:rPr>
                <w:rFonts w:ascii="Arial Narrow" w:hAnsi="Arial Narrow"/>
                <w:sz w:val="20"/>
                <w:szCs w:val="20"/>
              </w:rPr>
            </w:pPr>
            <w:r>
              <w:rPr>
                <w:rFonts w:ascii="Arial Narrow" w:hAnsi="Arial Narrow"/>
                <w:sz w:val="20"/>
                <w:szCs w:val="20"/>
              </w:rPr>
              <w:t>Missing</w:t>
            </w:r>
          </w:p>
        </w:tc>
        <w:tc>
          <w:tcPr>
            <w:tcW w:w="2166" w:type="dxa"/>
          </w:tcPr>
          <w:p w:rsidR="002D3C20" w:rsidRDefault="002D3C20" w:rsidP="002824C0">
            <w:pPr>
              <w:jc w:val="center"/>
              <w:rPr>
                <w:rFonts w:ascii="Arial Narrow" w:hAnsi="Arial Narrow"/>
                <w:sz w:val="20"/>
                <w:szCs w:val="20"/>
              </w:rPr>
            </w:pPr>
            <w:r>
              <w:rPr>
                <w:rFonts w:ascii="Arial Narrow" w:hAnsi="Arial Narrow"/>
                <w:sz w:val="20"/>
                <w:szCs w:val="20"/>
              </w:rPr>
              <w:t>11</w:t>
            </w:r>
          </w:p>
        </w:tc>
        <w:tc>
          <w:tcPr>
            <w:tcW w:w="2030" w:type="dxa"/>
          </w:tcPr>
          <w:p w:rsidR="002D3C20" w:rsidRDefault="002D3C20" w:rsidP="002824C0">
            <w:pPr>
              <w:jc w:val="center"/>
              <w:rPr>
                <w:rFonts w:ascii="Arial Narrow" w:hAnsi="Arial Narrow"/>
                <w:sz w:val="20"/>
                <w:szCs w:val="20"/>
              </w:rPr>
            </w:pPr>
            <w:r>
              <w:rPr>
                <w:rFonts w:ascii="Arial Narrow" w:hAnsi="Arial Narrow"/>
                <w:sz w:val="20"/>
                <w:szCs w:val="20"/>
              </w:rPr>
              <w:t>4</w:t>
            </w:r>
          </w:p>
        </w:tc>
        <w:tc>
          <w:tcPr>
            <w:tcW w:w="2030" w:type="dxa"/>
          </w:tcPr>
          <w:p w:rsidR="002D3C20" w:rsidRDefault="002D3C20" w:rsidP="002824C0">
            <w:pPr>
              <w:jc w:val="center"/>
              <w:rPr>
                <w:rFonts w:ascii="Arial Narrow" w:hAnsi="Arial Narrow"/>
                <w:sz w:val="20"/>
                <w:szCs w:val="20"/>
              </w:rPr>
            </w:pPr>
            <w:r>
              <w:rPr>
                <w:rFonts w:ascii="Arial Narrow" w:hAnsi="Arial Narrow"/>
                <w:sz w:val="20"/>
                <w:szCs w:val="20"/>
              </w:rPr>
              <w:t>7</w:t>
            </w:r>
          </w:p>
        </w:tc>
      </w:tr>
      <w:tr w:rsidR="00537787" w:rsidRPr="00E314DE" w:rsidTr="002824C0">
        <w:tc>
          <w:tcPr>
            <w:tcW w:w="2790" w:type="dxa"/>
          </w:tcPr>
          <w:p w:rsidR="00537787" w:rsidRPr="00E314DE" w:rsidRDefault="00537787" w:rsidP="002824C0">
            <w:pPr>
              <w:jc w:val="both"/>
              <w:rPr>
                <w:rFonts w:ascii="Arial Narrow" w:hAnsi="Arial Narrow"/>
                <w:b/>
                <w:sz w:val="20"/>
                <w:szCs w:val="20"/>
              </w:rPr>
            </w:pPr>
            <w:r w:rsidRPr="00E314DE">
              <w:rPr>
                <w:rFonts w:ascii="Arial Narrow" w:hAnsi="Arial Narrow"/>
                <w:b/>
                <w:sz w:val="20"/>
                <w:szCs w:val="20"/>
              </w:rPr>
              <w:t>Leaving job due to health</w:t>
            </w:r>
          </w:p>
        </w:tc>
        <w:tc>
          <w:tcPr>
            <w:tcW w:w="2166" w:type="dxa"/>
          </w:tcPr>
          <w:p w:rsidR="00537787" w:rsidRPr="00E314DE" w:rsidRDefault="00537787" w:rsidP="002824C0">
            <w:pPr>
              <w:jc w:val="center"/>
              <w:rPr>
                <w:rFonts w:ascii="Arial Narrow" w:hAnsi="Arial Narrow"/>
                <w:sz w:val="20"/>
                <w:szCs w:val="20"/>
              </w:rPr>
            </w:pPr>
          </w:p>
        </w:tc>
        <w:tc>
          <w:tcPr>
            <w:tcW w:w="2030" w:type="dxa"/>
          </w:tcPr>
          <w:p w:rsidR="00537787" w:rsidRPr="00E314DE" w:rsidRDefault="00537787" w:rsidP="002824C0">
            <w:pPr>
              <w:jc w:val="center"/>
              <w:rPr>
                <w:rFonts w:ascii="Arial Narrow" w:hAnsi="Arial Narrow"/>
                <w:sz w:val="20"/>
                <w:szCs w:val="20"/>
              </w:rPr>
            </w:pPr>
          </w:p>
        </w:tc>
        <w:tc>
          <w:tcPr>
            <w:tcW w:w="2030" w:type="dxa"/>
          </w:tcPr>
          <w:p w:rsidR="00537787" w:rsidRPr="00E314DE" w:rsidRDefault="00537787" w:rsidP="002824C0">
            <w:pPr>
              <w:jc w:val="center"/>
              <w:rPr>
                <w:rFonts w:ascii="Arial Narrow" w:hAnsi="Arial Narrow"/>
                <w:sz w:val="20"/>
                <w:szCs w:val="20"/>
              </w:rPr>
            </w:pP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No</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3 (6%)</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 (5%)</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 (7%)</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Yes, mainly due to health</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34 (68%)</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16 (73%)</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18 (64%)</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Yes, partly due to health</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11 (22%)</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4 (18%)</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7 (25%)</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Missing</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 (4%)</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 (5%)</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 (4%)</w:t>
            </w:r>
          </w:p>
        </w:tc>
      </w:tr>
      <w:tr w:rsidR="00537787" w:rsidRPr="00E314DE" w:rsidTr="002824C0">
        <w:tc>
          <w:tcPr>
            <w:tcW w:w="2790" w:type="dxa"/>
          </w:tcPr>
          <w:p w:rsidR="00537787" w:rsidRPr="00E314DE" w:rsidRDefault="00214DBE" w:rsidP="002824C0">
            <w:pPr>
              <w:jc w:val="both"/>
              <w:rPr>
                <w:rFonts w:ascii="Arial Narrow" w:hAnsi="Arial Narrow"/>
                <w:b/>
                <w:sz w:val="20"/>
                <w:szCs w:val="20"/>
              </w:rPr>
            </w:pPr>
            <w:r>
              <w:rPr>
                <w:rFonts w:ascii="Arial Narrow" w:hAnsi="Arial Narrow"/>
                <w:b/>
                <w:sz w:val="20"/>
                <w:szCs w:val="20"/>
              </w:rPr>
              <w:t>Health-</w:t>
            </w:r>
            <w:r w:rsidR="00537787" w:rsidRPr="00E314DE">
              <w:rPr>
                <w:rFonts w:ascii="Arial Narrow" w:hAnsi="Arial Narrow"/>
                <w:b/>
                <w:sz w:val="20"/>
                <w:szCs w:val="20"/>
              </w:rPr>
              <w:t xml:space="preserve">related job loss </w:t>
            </w:r>
            <w:r>
              <w:rPr>
                <w:rFonts w:ascii="Arial Narrow" w:hAnsi="Arial Narrow"/>
                <w:b/>
                <w:sz w:val="20"/>
                <w:szCs w:val="20"/>
              </w:rPr>
              <w:t>(</w:t>
            </w:r>
            <w:r w:rsidR="00537787" w:rsidRPr="00E314DE">
              <w:rPr>
                <w:rFonts w:ascii="Arial Narrow" w:hAnsi="Arial Narrow"/>
                <w:b/>
                <w:sz w:val="20"/>
                <w:szCs w:val="20"/>
              </w:rPr>
              <w:t xml:space="preserve">type of </w:t>
            </w:r>
            <w:r>
              <w:rPr>
                <w:rFonts w:ascii="Arial Narrow" w:hAnsi="Arial Narrow"/>
                <w:b/>
                <w:sz w:val="20"/>
                <w:szCs w:val="20"/>
              </w:rPr>
              <w:t xml:space="preserve">health </w:t>
            </w:r>
            <w:r w:rsidR="00537787" w:rsidRPr="00E314DE">
              <w:rPr>
                <w:rFonts w:ascii="Arial Narrow" w:hAnsi="Arial Narrow"/>
                <w:b/>
                <w:sz w:val="20"/>
                <w:szCs w:val="20"/>
              </w:rPr>
              <w:t>problem</w:t>
            </w:r>
            <w:r>
              <w:rPr>
                <w:rFonts w:ascii="Arial Narrow" w:hAnsi="Arial Narrow"/>
                <w:b/>
                <w:sz w:val="20"/>
                <w:szCs w:val="20"/>
              </w:rPr>
              <w:t>)</w:t>
            </w:r>
          </w:p>
        </w:tc>
        <w:tc>
          <w:tcPr>
            <w:tcW w:w="2166" w:type="dxa"/>
          </w:tcPr>
          <w:p w:rsidR="00537787" w:rsidRPr="00E314DE" w:rsidRDefault="00537787" w:rsidP="002824C0">
            <w:pPr>
              <w:jc w:val="center"/>
              <w:rPr>
                <w:rFonts w:ascii="Arial Narrow" w:hAnsi="Arial Narrow"/>
                <w:sz w:val="20"/>
                <w:szCs w:val="20"/>
              </w:rPr>
            </w:pPr>
          </w:p>
        </w:tc>
        <w:tc>
          <w:tcPr>
            <w:tcW w:w="2030" w:type="dxa"/>
          </w:tcPr>
          <w:p w:rsidR="00537787" w:rsidRPr="00E314DE" w:rsidRDefault="00537787" w:rsidP="002824C0">
            <w:pPr>
              <w:jc w:val="center"/>
              <w:rPr>
                <w:rFonts w:ascii="Arial Narrow" w:hAnsi="Arial Narrow"/>
                <w:sz w:val="20"/>
                <w:szCs w:val="20"/>
              </w:rPr>
            </w:pPr>
          </w:p>
        </w:tc>
        <w:tc>
          <w:tcPr>
            <w:tcW w:w="2030" w:type="dxa"/>
          </w:tcPr>
          <w:p w:rsidR="00537787" w:rsidRPr="00E314DE" w:rsidRDefault="00537787" w:rsidP="002824C0">
            <w:pPr>
              <w:jc w:val="center"/>
              <w:rPr>
                <w:rFonts w:ascii="Arial Narrow" w:hAnsi="Arial Narrow"/>
                <w:sz w:val="20"/>
                <w:szCs w:val="20"/>
              </w:rPr>
            </w:pP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 xml:space="preserve">Chronic pain </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24 (48%)</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14 (64%)</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10 (36%)</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back, neck, arm, shoulder or leg</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34 (68%)</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13 (59%)</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21 (75%)</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mental health problem or stress</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15 (30%)</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5 (23%)</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10 (36%)</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heart or lungs</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 (4%)</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 (5%)</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 (4%)</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Other</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6 (12%)</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3 (14%)</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3 (11%)</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N/A (No HRJL)</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3 (6%)</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 (5%)</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 (7%)</w:t>
            </w:r>
          </w:p>
        </w:tc>
      </w:tr>
      <w:tr w:rsidR="00537787" w:rsidRPr="00E314DE" w:rsidTr="002824C0">
        <w:tc>
          <w:tcPr>
            <w:tcW w:w="2790" w:type="dxa"/>
          </w:tcPr>
          <w:p w:rsidR="00537787" w:rsidRPr="00E314DE" w:rsidRDefault="00537787" w:rsidP="002824C0">
            <w:pPr>
              <w:jc w:val="both"/>
              <w:rPr>
                <w:rFonts w:ascii="Arial Narrow" w:hAnsi="Arial Narrow"/>
                <w:b/>
                <w:sz w:val="20"/>
                <w:szCs w:val="20"/>
              </w:rPr>
            </w:pPr>
            <w:r w:rsidRPr="00E314DE">
              <w:rPr>
                <w:rFonts w:ascii="Arial Narrow" w:hAnsi="Arial Narrow"/>
                <w:b/>
                <w:sz w:val="20"/>
                <w:szCs w:val="20"/>
              </w:rPr>
              <w:t>Future work prospect</w:t>
            </w:r>
          </w:p>
        </w:tc>
        <w:tc>
          <w:tcPr>
            <w:tcW w:w="2166" w:type="dxa"/>
          </w:tcPr>
          <w:p w:rsidR="00537787" w:rsidRPr="00E314DE" w:rsidRDefault="00537787" w:rsidP="002824C0">
            <w:pPr>
              <w:jc w:val="center"/>
              <w:rPr>
                <w:rFonts w:ascii="Arial Narrow" w:hAnsi="Arial Narrow"/>
                <w:sz w:val="20"/>
                <w:szCs w:val="20"/>
              </w:rPr>
            </w:pPr>
          </w:p>
        </w:tc>
        <w:tc>
          <w:tcPr>
            <w:tcW w:w="2030" w:type="dxa"/>
          </w:tcPr>
          <w:p w:rsidR="00537787" w:rsidRPr="00E314DE" w:rsidRDefault="00537787" w:rsidP="002824C0">
            <w:pPr>
              <w:jc w:val="center"/>
              <w:rPr>
                <w:rFonts w:ascii="Arial Narrow" w:hAnsi="Arial Narrow"/>
                <w:sz w:val="20"/>
                <w:szCs w:val="20"/>
              </w:rPr>
            </w:pPr>
          </w:p>
        </w:tc>
        <w:tc>
          <w:tcPr>
            <w:tcW w:w="2030" w:type="dxa"/>
          </w:tcPr>
          <w:p w:rsidR="00537787" w:rsidRPr="00E314DE" w:rsidRDefault="00537787" w:rsidP="002824C0">
            <w:pPr>
              <w:jc w:val="center"/>
              <w:rPr>
                <w:rFonts w:ascii="Arial Narrow" w:hAnsi="Arial Narrow"/>
                <w:sz w:val="20"/>
                <w:szCs w:val="20"/>
              </w:rPr>
            </w:pP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Part-time</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41 (82%)</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17 (77%)</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24 (86%)</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Full-time</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9 (18%)</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5 (23%)</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4 (14%)</w:t>
            </w:r>
          </w:p>
        </w:tc>
      </w:tr>
      <w:tr w:rsidR="00537787" w:rsidRPr="00E314DE" w:rsidTr="002824C0">
        <w:tc>
          <w:tcPr>
            <w:tcW w:w="2790" w:type="dxa"/>
          </w:tcPr>
          <w:p w:rsidR="00537787" w:rsidRPr="00E314DE" w:rsidRDefault="00537787" w:rsidP="002824C0">
            <w:pPr>
              <w:jc w:val="both"/>
              <w:rPr>
                <w:rFonts w:ascii="Arial Narrow" w:hAnsi="Arial Narrow"/>
                <w:b/>
                <w:sz w:val="20"/>
                <w:szCs w:val="20"/>
              </w:rPr>
            </w:pPr>
            <w:r w:rsidRPr="00E314DE">
              <w:rPr>
                <w:rFonts w:ascii="Arial Narrow" w:hAnsi="Arial Narrow"/>
                <w:b/>
                <w:sz w:val="20"/>
                <w:szCs w:val="20"/>
              </w:rPr>
              <w:t>Hours in part-time future job</w:t>
            </w:r>
          </w:p>
        </w:tc>
        <w:tc>
          <w:tcPr>
            <w:tcW w:w="2166" w:type="dxa"/>
          </w:tcPr>
          <w:p w:rsidR="00537787" w:rsidRPr="00E314DE" w:rsidRDefault="00537787" w:rsidP="002824C0">
            <w:pPr>
              <w:jc w:val="center"/>
              <w:rPr>
                <w:rFonts w:ascii="Arial Narrow" w:hAnsi="Arial Narrow"/>
                <w:sz w:val="20"/>
                <w:szCs w:val="20"/>
              </w:rPr>
            </w:pPr>
          </w:p>
        </w:tc>
        <w:tc>
          <w:tcPr>
            <w:tcW w:w="2030" w:type="dxa"/>
          </w:tcPr>
          <w:p w:rsidR="00537787" w:rsidRPr="00E314DE" w:rsidRDefault="00537787" w:rsidP="002824C0">
            <w:pPr>
              <w:jc w:val="center"/>
              <w:rPr>
                <w:rFonts w:ascii="Arial Narrow" w:hAnsi="Arial Narrow"/>
                <w:sz w:val="20"/>
                <w:szCs w:val="20"/>
              </w:rPr>
            </w:pPr>
          </w:p>
        </w:tc>
        <w:tc>
          <w:tcPr>
            <w:tcW w:w="2030" w:type="dxa"/>
          </w:tcPr>
          <w:p w:rsidR="00537787" w:rsidRPr="00E314DE" w:rsidRDefault="00537787" w:rsidP="002824C0">
            <w:pPr>
              <w:jc w:val="center"/>
              <w:rPr>
                <w:rFonts w:ascii="Arial Narrow" w:hAnsi="Arial Narrow"/>
                <w:sz w:val="20"/>
                <w:szCs w:val="20"/>
              </w:rPr>
            </w:pP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0-8</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10 (20%)</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5 (23%)</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5 (18%)</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9-15</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13 (26%)</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4 (18%)</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9 (32%)</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16-24</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13 (26%)</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6 (27%)</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7 (25%)</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&gt;25</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3 (6%)</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 (9%)</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1 (4%)</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N/A</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9 (18%)</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5 (23%)</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4(14%)</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sidRPr="00E314DE">
              <w:rPr>
                <w:rFonts w:ascii="Arial Narrow" w:hAnsi="Arial Narrow"/>
                <w:sz w:val="20"/>
                <w:szCs w:val="20"/>
              </w:rPr>
              <w:t>Missing</w:t>
            </w:r>
          </w:p>
        </w:tc>
        <w:tc>
          <w:tcPr>
            <w:tcW w:w="2166"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 (4%)</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w:t>
            </w:r>
          </w:p>
        </w:tc>
        <w:tc>
          <w:tcPr>
            <w:tcW w:w="2030" w:type="dxa"/>
          </w:tcPr>
          <w:p w:rsidR="00537787" w:rsidRPr="00E314DE" w:rsidRDefault="00537787" w:rsidP="002824C0">
            <w:pPr>
              <w:jc w:val="center"/>
              <w:rPr>
                <w:rFonts w:ascii="Arial Narrow" w:hAnsi="Arial Narrow"/>
                <w:sz w:val="20"/>
                <w:szCs w:val="20"/>
              </w:rPr>
            </w:pPr>
            <w:r w:rsidRPr="00E314DE">
              <w:rPr>
                <w:rFonts w:ascii="Arial Narrow" w:hAnsi="Arial Narrow"/>
                <w:sz w:val="20"/>
                <w:szCs w:val="20"/>
              </w:rPr>
              <w:t>2 (7%)</w:t>
            </w:r>
          </w:p>
        </w:tc>
      </w:tr>
      <w:tr w:rsidR="00537787" w:rsidRPr="00E314DE" w:rsidTr="002824C0">
        <w:tc>
          <w:tcPr>
            <w:tcW w:w="2790" w:type="dxa"/>
          </w:tcPr>
          <w:p w:rsidR="00537787" w:rsidRPr="00A5208A" w:rsidRDefault="00537787" w:rsidP="002824C0">
            <w:pPr>
              <w:jc w:val="both"/>
              <w:rPr>
                <w:rFonts w:ascii="Arial Narrow" w:hAnsi="Arial Narrow"/>
                <w:b/>
                <w:sz w:val="20"/>
                <w:szCs w:val="20"/>
              </w:rPr>
            </w:pPr>
            <w:r>
              <w:rPr>
                <w:rFonts w:ascii="Arial Narrow" w:hAnsi="Arial Narrow"/>
                <w:b/>
                <w:sz w:val="20"/>
                <w:szCs w:val="20"/>
              </w:rPr>
              <w:t>Co-morbidities reported</w:t>
            </w:r>
          </w:p>
        </w:tc>
        <w:tc>
          <w:tcPr>
            <w:tcW w:w="2166" w:type="dxa"/>
          </w:tcPr>
          <w:p w:rsidR="00537787" w:rsidRPr="00E314DE" w:rsidRDefault="00537787" w:rsidP="002824C0">
            <w:pPr>
              <w:jc w:val="center"/>
              <w:rPr>
                <w:rFonts w:ascii="Arial Narrow" w:hAnsi="Arial Narrow"/>
                <w:sz w:val="20"/>
                <w:szCs w:val="20"/>
              </w:rPr>
            </w:pPr>
          </w:p>
        </w:tc>
        <w:tc>
          <w:tcPr>
            <w:tcW w:w="2030" w:type="dxa"/>
          </w:tcPr>
          <w:p w:rsidR="00537787" w:rsidRPr="00E314DE" w:rsidRDefault="00537787" w:rsidP="002824C0">
            <w:pPr>
              <w:jc w:val="center"/>
              <w:rPr>
                <w:rFonts w:ascii="Arial Narrow" w:hAnsi="Arial Narrow"/>
                <w:sz w:val="20"/>
                <w:szCs w:val="20"/>
              </w:rPr>
            </w:pPr>
          </w:p>
        </w:tc>
        <w:tc>
          <w:tcPr>
            <w:tcW w:w="2030" w:type="dxa"/>
          </w:tcPr>
          <w:p w:rsidR="00537787" w:rsidRPr="00E314DE" w:rsidRDefault="00537787" w:rsidP="002824C0">
            <w:pPr>
              <w:jc w:val="center"/>
              <w:rPr>
                <w:rFonts w:ascii="Arial Narrow" w:hAnsi="Arial Narrow"/>
                <w:sz w:val="20"/>
                <w:szCs w:val="20"/>
              </w:rPr>
            </w:pP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Pr>
                <w:rFonts w:ascii="Arial Narrow" w:hAnsi="Arial Narrow"/>
                <w:sz w:val="20"/>
                <w:szCs w:val="20"/>
              </w:rPr>
              <w:t>High blood pressure</w:t>
            </w:r>
          </w:p>
        </w:tc>
        <w:tc>
          <w:tcPr>
            <w:tcW w:w="6226" w:type="dxa"/>
            <w:gridSpan w:val="3"/>
            <w:vAlign w:val="center"/>
          </w:tcPr>
          <w:p w:rsidR="00537787" w:rsidRPr="00C91DAA" w:rsidRDefault="00537787" w:rsidP="002824C0">
            <w:pPr>
              <w:jc w:val="center"/>
              <w:rPr>
                <w:rFonts w:ascii="Arial Narrow" w:hAnsi="Arial Narrow"/>
                <w:sz w:val="20"/>
                <w:szCs w:val="20"/>
              </w:rPr>
            </w:pPr>
            <w:r w:rsidRPr="00C91DAA">
              <w:rPr>
                <w:rFonts w:ascii="Arial Narrow" w:hAnsi="Arial Narrow"/>
                <w:sz w:val="20"/>
                <w:szCs w:val="20"/>
              </w:rPr>
              <w:t>No: 36 (72%)</w:t>
            </w:r>
          </w:p>
          <w:p w:rsidR="00537787" w:rsidRPr="00C91DAA" w:rsidRDefault="00537787" w:rsidP="002824C0">
            <w:pPr>
              <w:jc w:val="center"/>
              <w:rPr>
                <w:rFonts w:ascii="Arial Narrow" w:hAnsi="Arial Narrow"/>
                <w:sz w:val="20"/>
                <w:szCs w:val="20"/>
              </w:rPr>
            </w:pPr>
            <w:r w:rsidRPr="00C91DAA">
              <w:rPr>
                <w:rFonts w:ascii="Arial Narrow" w:hAnsi="Arial Narrow"/>
                <w:sz w:val="20"/>
                <w:szCs w:val="20"/>
              </w:rPr>
              <w:t>Yes: 9 (18%)</w:t>
            </w:r>
          </w:p>
          <w:p w:rsidR="00537787" w:rsidRPr="00E314DE" w:rsidRDefault="00537787" w:rsidP="00CF71F1">
            <w:pPr>
              <w:jc w:val="center"/>
              <w:rPr>
                <w:rFonts w:ascii="Arial Narrow" w:hAnsi="Arial Narrow"/>
                <w:sz w:val="20"/>
                <w:szCs w:val="20"/>
              </w:rPr>
            </w:pPr>
            <w:r w:rsidRPr="00C91DAA">
              <w:rPr>
                <w:rFonts w:ascii="Arial Narrow" w:hAnsi="Arial Narrow"/>
                <w:sz w:val="20"/>
                <w:szCs w:val="20"/>
              </w:rPr>
              <w:t>Not sure: 5 (10%)</w:t>
            </w:r>
          </w:p>
        </w:tc>
      </w:tr>
      <w:tr w:rsidR="00537787" w:rsidRPr="00E314DE" w:rsidTr="002824C0">
        <w:tc>
          <w:tcPr>
            <w:tcW w:w="2790" w:type="dxa"/>
          </w:tcPr>
          <w:p w:rsidR="00537787" w:rsidRPr="00E314DE" w:rsidRDefault="00537787" w:rsidP="002824C0">
            <w:pPr>
              <w:jc w:val="both"/>
              <w:rPr>
                <w:rFonts w:ascii="Arial Narrow" w:hAnsi="Arial Narrow"/>
                <w:sz w:val="20"/>
                <w:szCs w:val="20"/>
              </w:rPr>
            </w:pPr>
            <w:r>
              <w:rPr>
                <w:rFonts w:ascii="Arial Narrow" w:hAnsi="Arial Narrow"/>
                <w:sz w:val="20"/>
                <w:szCs w:val="20"/>
              </w:rPr>
              <w:t>Heart problems</w:t>
            </w:r>
          </w:p>
        </w:tc>
        <w:tc>
          <w:tcPr>
            <w:tcW w:w="6226" w:type="dxa"/>
            <w:gridSpan w:val="3"/>
            <w:vAlign w:val="center"/>
          </w:tcPr>
          <w:p w:rsidR="00537787" w:rsidRPr="00C91DAA" w:rsidRDefault="00537787" w:rsidP="002824C0">
            <w:pPr>
              <w:jc w:val="center"/>
              <w:rPr>
                <w:rFonts w:ascii="Arial Narrow" w:hAnsi="Arial Narrow"/>
                <w:sz w:val="20"/>
                <w:szCs w:val="20"/>
              </w:rPr>
            </w:pPr>
            <w:r w:rsidRPr="00C91DAA">
              <w:rPr>
                <w:rFonts w:ascii="Arial Narrow" w:hAnsi="Arial Narrow"/>
                <w:sz w:val="20"/>
                <w:szCs w:val="20"/>
              </w:rPr>
              <w:t>No: 47 (94%)</w:t>
            </w:r>
          </w:p>
          <w:p w:rsidR="00537787" w:rsidRPr="00C91DAA" w:rsidRDefault="00537787" w:rsidP="002824C0">
            <w:pPr>
              <w:jc w:val="center"/>
              <w:rPr>
                <w:rFonts w:ascii="Arial Narrow" w:hAnsi="Arial Narrow"/>
                <w:sz w:val="20"/>
                <w:szCs w:val="20"/>
              </w:rPr>
            </w:pPr>
            <w:r w:rsidRPr="00C91DAA">
              <w:rPr>
                <w:rFonts w:ascii="Arial Narrow" w:hAnsi="Arial Narrow"/>
                <w:sz w:val="20"/>
                <w:szCs w:val="20"/>
              </w:rPr>
              <w:t>Yes: 3 (6%)</w:t>
            </w:r>
          </w:p>
          <w:p w:rsidR="00537787" w:rsidRPr="00E314DE" w:rsidRDefault="00537787" w:rsidP="00CF71F1">
            <w:pPr>
              <w:jc w:val="center"/>
              <w:rPr>
                <w:rFonts w:ascii="Arial Narrow" w:hAnsi="Arial Narrow"/>
                <w:sz w:val="20"/>
                <w:szCs w:val="20"/>
              </w:rPr>
            </w:pPr>
            <w:r w:rsidRPr="00C91DAA">
              <w:rPr>
                <w:rFonts w:ascii="Arial Narrow" w:hAnsi="Arial Narrow"/>
                <w:sz w:val="20"/>
                <w:szCs w:val="20"/>
              </w:rPr>
              <w:t xml:space="preserve">Not sure: 0 </w:t>
            </w:r>
          </w:p>
        </w:tc>
      </w:tr>
      <w:tr w:rsidR="00537787" w:rsidRPr="00E314DE" w:rsidTr="002824C0">
        <w:tc>
          <w:tcPr>
            <w:tcW w:w="2790" w:type="dxa"/>
            <w:vAlign w:val="center"/>
          </w:tcPr>
          <w:p w:rsidR="00537787" w:rsidRPr="00C91DAA" w:rsidRDefault="00537787" w:rsidP="002824C0">
            <w:pPr>
              <w:rPr>
                <w:rFonts w:ascii="Arial Narrow" w:hAnsi="Arial Narrow"/>
                <w:sz w:val="20"/>
                <w:szCs w:val="20"/>
              </w:rPr>
            </w:pPr>
            <w:r w:rsidRPr="00C91DAA">
              <w:rPr>
                <w:rFonts w:ascii="Arial Narrow" w:hAnsi="Arial Narrow"/>
                <w:sz w:val="20"/>
                <w:szCs w:val="20"/>
              </w:rPr>
              <w:t>Diabetes</w:t>
            </w:r>
          </w:p>
        </w:tc>
        <w:tc>
          <w:tcPr>
            <w:tcW w:w="6226" w:type="dxa"/>
            <w:gridSpan w:val="3"/>
            <w:vAlign w:val="center"/>
          </w:tcPr>
          <w:p w:rsidR="00537787" w:rsidRPr="00C91DAA" w:rsidRDefault="00537787" w:rsidP="002824C0">
            <w:pPr>
              <w:jc w:val="center"/>
              <w:rPr>
                <w:rFonts w:ascii="Arial Narrow" w:hAnsi="Arial Narrow"/>
                <w:sz w:val="20"/>
                <w:szCs w:val="20"/>
              </w:rPr>
            </w:pPr>
            <w:r w:rsidRPr="00C91DAA">
              <w:rPr>
                <w:rFonts w:ascii="Arial Narrow" w:hAnsi="Arial Narrow"/>
                <w:sz w:val="20"/>
                <w:szCs w:val="20"/>
              </w:rPr>
              <w:t>No: 46 (92%)</w:t>
            </w:r>
          </w:p>
          <w:p w:rsidR="00537787" w:rsidRPr="00C91DAA" w:rsidRDefault="00537787" w:rsidP="002824C0">
            <w:pPr>
              <w:jc w:val="center"/>
              <w:rPr>
                <w:rFonts w:ascii="Arial Narrow" w:hAnsi="Arial Narrow"/>
                <w:sz w:val="20"/>
                <w:szCs w:val="20"/>
              </w:rPr>
            </w:pPr>
            <w:r w:rsidRPr="00C91DAA">
              <w:rPr>
                <w:rFonts w:ascii="Arial Narrow" w:hAnsi="Arial Narrow"/>
                <w:sz w:val="20"/>
                <w:szCs w:val="20"/>
              </w:rPr>
              <w:t>Yes: 4 (8%)</w:t>
            </w:r>
          </w:p>
          <w:p w:rsidR="00537787" w:rsidRPr="00E314DE" w:rsidRDefault="00537787" w:rsidP="00CF71F1">
            <w:pPr>
              <w:jc w:val="center"/>
              <w:rPr>
                <w:rFonts w:ascii="Arial Narrow" w:hAnsi="Arial Narrow"/>
                <w:sz w:val="20"/>
                <w:szCs w:val="20"/>
              </w:rPr>
            </w:pPr>
            <w:r w:rsidRPr="00C91DAA">
              <w:rPr>
                <w:rFonts w:ascii="Arial Narrow" w:hAnsi="Arial Narrow"/>
                <w:sz w:val="20"/>
                <w:szCs w:val="20"/>
              </w:rPr>
              <w:t>Not sure: 0</w:t>
            </w:r>
          </w:p>
        </w:tc>
      </w:tr>
      <w:tr w:rsidR="00537787" w:rsidRPr="00E314DE" w:rsidTr="002824C0">
        <w:tc>
          <w:tcPr>
            <w:tcW w:w="2790" w:type="dxa"/>
            <w:vAlign w:val="center"/>
          </w:tcPr>
          <w:p w:rsidR="00537787" w:rsidRPr="00C91DAA" w:rsidRDefault="00537787" w:rsidP="002824C0">
            <w:pPr>
              <w:rPr>
                <w:rFonts w:ascii="Arial Narrow" w:hAnsi="Arial Narrow"/>
                <w:sz w:val="20"/>
                <w:szCs w:val="20"/>
              </w:rPr>
            </w:pPr>
            <w:r w:rsidRPr="00C91DAA">
              <w:rPr>
                <w:rFonts w:ascii="Arial Narrow" w:hAnsi="Arial Narrow"/>
                <w:sz w:val="20"/>
                <w:szCs w:val="20"/>
              </w:rPr>
              <w:t>Kidney disease</w:t>
            </w:r>
          </w:p>
        </w:tc>
        <w:tc>
          <w:tcPr>
            <w:tcW w:w="6226" w:type="dxa"/>
            <w:gridSpan w:val="3"/>
            <w:vAlign w:val="center"/>
          </w:tcPr>
          <w:p w:rsidR="00537787" w:rsidRPr="00C91DAA" w:rsidRDefault="00537787" w:rsidP="002824C0">
            <w:pPr>
              <w:jc w:val="center"/>
              <w:rPr>
                <w:rFonts w:ascii="Arial Narrow" w:hAnsi="Arial Narrow"/>
                <w:sz w:val="20"/>
                <w:szCs w:val="20"/>
              </w:rPr>
            </w:pPr>
            <w:r w:rsidRPr="00C91DAA">
              <w:rPr>
                <w:rFonts w:ascii="Arial Narrow" w:hAnsi="Arial Narrow"/>
                <w:sz w:val="20"/>
                <w:szCs w:val="20"/>
              </w:rPr>
              <w:t>No: 49 (98%)</w:t>
            </w:r>
          </w:p>
          <w:p w:rsidR="00537787" w:rsidRPr="00C91DAA" w:rsidRDefault="00537787" w:rsidP="002824C0">
            <w:pPr>
              <w:jc w:val="center"/>
              <w:rPr>
                <w:rFonts w:ascii="Arial Narrow" w:hAnsi="Arial Narrow"/>
                <w:sz w:val="20"/>
                <w:szCs w:val="20"/>
              </w:rPr>
            </w:pPr>
            <w:r w:rsidRPr="00C91DAA">
              <w:rPr>
                <w:rFonts w:ascii="Arial Narrow" w:hAnsi="Arial Narrow"/>
                <w:sz w:val="20"/>
                <w:szCs w:val="20"/>
              </w:rPr>
              <w:t>Yes: 1 (2%)</w:t>
            </w:r>
          </w:p>
          <w:p w:rsidR="00537787" w:rsidRPr="00E314DE" w:rsidRDefault="00537787" w:rsidP="00CF71F1">
            <w:pPr>
              <w:jc w:val="center"/>
              <w:rPr>
                <w:rFonts w:ascii="Arial Narrow" w:hAnsi="Arial Narrow"/>
                <w:sz w:val="20"/>
                <w:szCs w:val="20"/>
              </w:rPr>
            </w:pPr>
            <w:r w:rsidRPr="00C91DAA">
              <w:rPr>
                <w:rFonts w:ascii="Arial Narrow" w:hAnsi="Arial Narrow"/>
                <w:sz w:val="20"/>
                <w:szCs w:val="20"/>
              </w:rPr>
              <w:t>Not sure: 0</w:t>
            </w:r>
          </w:p>
        </w:tc>
      </w:tr>
      <w:tr w:rsidR="00537787" w:rsidRPr="00E314DE" w:rsidTr="002824C0">
        <w:tc>
          <w:tcPr>
            <w:tcW w:w="2790" w:type="dxa"/>
            <w:vAlign w:val="center"/>
          </w:tcPr>
          <w:p w:rsidR="00537787" w:rsidRPr="00C91DAA" w:rsidRDefault="00537787" w:rsidP="002824C0">
            <w:pPr>
              <w:rPr>
                <w:rFonts w:ascii="Arial Narrow" w:hAnsi="Arial Narrow"/>
                <w:sz w:val="20"/>
                <w:szCs w:val="20"/>
              </w:rPr>
            </w:pPr>
            <w:r w:rsidRPr="00C91DAA">
              <w:rPr>
                <w:rFonts w:ascii="Arial Narrow" w:hAnsi="Arial Narrow"/>
                <w:sz w:val="20"/>
                <w:szCs w:val="20"/>
              </w:rPr>
              <w:t>Previous stroke or “TIA”</w:t>
            </w:r>
          </w:p>
        </w:tc>
        <w:tc>
          <w:tcPr>
            <w:tcW w:w="6226" w:type="dxa"/>
            <w:gridSpan w:val="3"/>
            <w:vAlign w:val="center"/>
          </w:tcPr>
          <w:p w:rsidR="00537787" w:rsidRPr="00C91DAA" w:rsidRDefault="00537787" w:rsidP="002824C0">
            <w:pPr>
              <w:jc w:val="center"/>
              <w:rPr>
                <w:rFonts w:ascii="Arial Narrow" w:hAnsi="Arial Narrow"/>
                <w:sz w:val="20"/>
                <w:szCs w:val="20"/>
              </w:rPr>
            </w:pPr>
            <w:r w:rsidRPr="00C91DAA">
              <w:rPr>
                <w:rFonts w:ascii="Arial Narrow" w:hAnsi="Arial Narrow"/>
                <w:sz w:val="20"/>
                <w:szCs w:val="20"/>
              </w:rPr>
              <w:t>No: 48 (96%)</w:t>
            </w:r>
          </w:p>
          <w:p w:rsidR="00537787" w:rsidRPr="00C91DAA" w:rsidRDefault="00537787" w:rsidP="002824C0">
            <w:pPr>
              <w:jc w:val="center"/>
              <w:rPr>
                <w:rFonts w:ascii="Arial Narrow" w:hAnsi="Arial Narrow"/>
                <w:sz w:val="20"/>
                <w:szCs w:val="20"/>
              </w:rPr>
            </w:pPr>
            <w:r w:rsidRPr="00C91DAA">
              <w:rPr>
                <w:rFonts w:ascii="Arial Narrow" w:hAnsi="Arial Narrow"/>
                <w:sz w:val="20"/>
                <w:szCs w:val="20"/>
              </w:rPr>
              <w:t>Yes: 2 (4%)</w:t>
            </w:r>
          </w:p>
          <w:p w:rsidR="00537787" w:rsidRPr="00E314DE" w:rsidRDefault="00537787" w:rsidP="00CF71F1">
            <w:pPr>
              <w:jc w:val="center"/>
              <w:rPr>
                <w:rFonts w:ascii="Arial Narrow" w:hAnsi="Arial Narrow"/>
                <w:sz w:val="20"/>
                <w:szCs w:val="20"/>
              </w:rPr>
            </w:pPr>
            <w:r w:rsidRPr="00C91DAA">
              <w:rPr>
                <w:rFonts w:ascii="Arial Narrow" w:hAnsi="Arial Narrow"/>
                <w:sz w:val="20"/>
                <w:szCs w:val="20"/>
              </w:rPr>
              <w:t>Not sure: 0</w:t>
            </w:r>
          </w:p>
        </w:tc>
      </w:tr>
      <w:tr w:rsidR="00537787" w:rsidRPr="00E314DE" w:rsidTr="002824C0">
        <w:tc>
          <w:tcPr>
            <w:tcW w:w="2790" w:type="dxa"/>
            <w:vAlign w:val="center"/>
          </w:tcPr>
          <w:p w:rsidR="00537787" w:rsidRPr="00C91DAA" w:rsidRDefault="00537787" w:rsidP="002824C0">
            <w:pPr>
              <w:rPr>
                <w:rFonts w:ascii="Arial Narrow" w:hAnsi="Arial Narrow"/>
                <w:sz w:val="20"/>
                <w:szCs w:val="20"/>
              </w:rPr>
            </w:pPr>
            <w:r w:rsidRPr="00C91DAA">
              <w:rPr>
                <w:rFonts w:ascii="Arial Narrow" w:hAnsi="Arial Narrow"/>
                <w:sz w:val="20"/>
                <w:szCs w:val="20"/>
              </w:rPr>
              <w:t>Arthritis</w:t>
            </w:r>
          </w:p>
        </w:tc>
        <w:tc>
          <w:tcPr>
            <w:tcW w:w="6226" w:type="dxa"/>
            <w:gridSpan w:val="3"/>
            <w:vAlign w:val="center"/>
          </w:tcPr>
          <w:p w:rsidR="00537787" w:rsidRPr="00C91DAA" w:rsidRDefault="00537787" w:rsidP="002824C0">
            <w:pPr>
              <w:jc w:val="center"/>
              <w:rPr>
                <w:rFonts w:ascii="Arial Narrow" w:hAnsi="Arial Narrow"/>
                <w:sz w:val="20"/>
                <w:szCs w:val="20"/>
              </w:rPr>
            </w:pPr>
            <w:r w:rsidRPr="00C91DAA">
              <w:rPr>
                <w:rFonts w:ascii="Arial Narrow" w:hAnsi="Arial Narrow"/>
                <w:sz w:val="20"/>
                <w:szCs w:val="20"/>
              </w:rPr>
              <w:t>No: 27 (54%)</w:t>
            </w:r>
          </w:p>
          <w:p w:rsidR="00537787" w:rsidRPr="00C91DAA" w:rsidRDefault="00537787" w:rsidP="002824C0">
            <w:pPr>
              <w:jc w:val="center"/>
              <w:rPr>
                <w:rFonts w:ascii="Arial Narrow" w:hAnsi="Arial Narrow"/>
                <w:sz w:val="20"/>
                <w:szCs w:val="20"/>
              </w:rPr>
            </w:pPr>
            <w:r w:rsidRPr="00C91DAA">
              <w:rPr>
                <w:rFonts w:ascii="Arial Narrow" w:hAnsi="Arial Narrow"/>
                <w:sz w:val="20"/>
                <w:szCs w:val="20"/>
              </w:rPr>
              <w:t>Yes: 19 (38%)</w:t>
            </w:r>
          </w:p>
          <w:p w:rsidR="00537787" w:rsidRPr="00C91DAA" w:rsidRDefault="00537787" w:rsidP="002824C0">
            <w:pPr>
              <w:jc w:val="center"/>
              <w:rPr>
                <w:rFonts w:ascii="Arial Narrow" w:hAnsi="Arial Narrow"/>
                <w:sz w:val="20"/>
                <w:szCs w:val="20"/>
              </w:rPr>
            </w:pPr>
            <w:r w:rsidRPr="00C91DAA">
              <w:rPr>
                <w:rFonts w:ascii="Arial Narrow" w:hAnsi="Arial Narrow"/>
                <w:sz w:val="20"/>
                <w:szCs w:val="20"/>
              </w:rPr>
              <w:t>Not sure: 3 (6%)</w:t>
            </w:r>
          </w:p>
          <w:p w:rsidR="00537787" w:rsidRPr="00E314DE" w:rsidRDefault="00537787" w:rsidP="002824C0">
            <w:pPr>
              <w:jc w:val="center"/>
              <w:rPr>
                <w:rFonts w:ascii="Arial Narrow" w:hAnsi="Arial Narrow"/>
                <w:sz w:val="20"/>
                <w:szCs w:val="20"/>
              </w:rPr>
            </w:pPr>
            <w:r w:rsidRPr="00C91DAA">
              <w:rPr>
                <w:rFonts w:ascii="Arial Narrow" w:hAnsi="Arial Narrow"/>
                <w:sz w:val="20"/>
                <w:szCs w:val="20"/>
              </w:rPr>
              <w:t>Missing: 1 (2%)</w:t>
            </w:r>
          </w:p>
        </w:tc>
      </w:tr>
      <w:tr w:rsidR="00537787" w:rsidRPr="00E314DE" w:rsidTr="002824C0">
        <w:tc>
          <w:tcPr>
            <w:tcW w:w="2790" w:type="dxa"/>
            <w:vAlign w:val="center"/>
          </w:tcPr>
          <w:p w:rsidR="00537787" w:rsidRPr="00C91DAA" w:rsidRDefault="00537787" w:rsidP="002824C0">
            <w:pPr>
              <w:rPr>
                <w:rFonts w:ascii="Arial Narrow" w:hAnsi="Arial Narrow"/>
                <w:sz w:val="20"/>
                <w:szCs w:val="20"/>
              </w:rPr>
            </w:pPr>
            <w:r w:rsidRPr="00C91DAA">
              <w:rPr>
                <w:rFonts w:ascii="Arial Narrow" w:hAnsi="Arial Narrow"/>
                <w:sz w:val="20"/>
                <w:szCs w:val="20"/>
              </w:rPr>
              <w:t>Asthma or other lung problems</w:t>
            </w:r>
          </w:p>
        </w:tc>
        <w:tc>
          <w:tcPr>
            <w:tcW w:w="6226" w:type="dxa"/>
            <w:gridSpan w:val="3"/>
            <w:vAlign w:val="center"/>
          </w:tcPr>
          <w:p w:rsidR="00537787" w:rsidRPr="00C91DAA" w:rsidRDefault="00537787" w:rsidP="002824C0">
            <w:pPr>
              <w:jc w:val="center"/>
              <w:rPr>
                <w:rFonts w:ascii="Arial Narrow" w:hAnsi="Arial Narrow"/>
                <w:sz w:val="20"/>
                <w:szCs w:val="20"/>
              </w:rPr>
            </w:pPr>
            <w:r w:rsidRPr="00C91DAA">
              <w:rPr>
                <w:rFonts w:ascii="Arial Narrow" w:hAnsi="Arial Narrow"/>
                <w:sz w:val="20"/>
                <w:szCs w:val="20"/>
              </w:rPr>
              <w:t>No: 37 (74%)</w:t>
            </w:r>
          </w:p>
          <w:p w:rsidR="00537787" w:rsidRPr="00C91DAA" w:rsidRDefault="00537787" w:rsidP="002824C0">
            <w:pPr>
              <w:jc w:val="center"/>
              <w:rPr>
                <w:rFonts w:ascii="Arial Narrow" w:hAnsi="Arial Narrow"/>
                <w:sz w:val="20"/>
                <w:szCs w:val="20"/>
              </w:rPr>
            </w:pPr>
            <w:r w:rsidRPr="00C91DAA">
              <w:rPr>
                <w:rFonts w:ascii="Arial Narrow" w:hAnsi="Arial Narrow"/>
                <w:sz w:val="20"/>
                <w:szCs w:val="20"/>
              </w:rPr>
              <w:t>Yes: 12 (24%)</w:t>
            </w:r>
          </w:p>
          <w:p w:rsidR="00537787" w:rsidRPr="00E314DE" w:rsidRDefault="00537787" w:rsidP="00CF71F1">
            <w:pPr>
              <w:jc w:val="center"/>
              <w:rPr>
                <w:rFonts w:ascii="Arial Narrow" w:hAnsi="Arial Narrow"/>
                <w:sz w:val="20"/>
                <w:szCs w:val="20"/>
              </w:rPr>
            </w:pPr>
            <w:r w:rsidRPr="00C91DAA">
              <w:rPr>
                <w:rFonts w:ascii="Arial Narrow" w:hAnsi="Arial Narrow"/>
                <w:sz w:val="20"/>
                <w:szCs w:val="20"/>
              </w:rPr>
              <w:t>Not sure: 1 (2%)</w:t>
            </w:r>
          </w:p>
        </w:tc>
      </w:tr>
      <w:tr w:rsidR="00537787" w:rsidRPr="00E314DE" w:rsidTr="002824C0">
        <w:tc>
          <w:tcPr>
            <w:tcW w:w="2790" w:type="dxa"/>
            <w:vAlign w:val="center"/>
          </w:tcPr>
          <w:p w:rsidR="00537787" w:rsidRPr="00C91DAA" w:rsidRDefault="00537787" w:rsidP="002824C0">
            <w:pPr>
              <w:rPr>
                <w:rFonts w:ascii="Arial Narrow" w:hAnsi="Arial Narrow"/>
                <w:sz w:val="20"/>
                <w:szCs w:val="20"/>
              </w:rPr>
            </w:pPr>
            <w:r>
              <w:rPr>
                <w:rFonts w:ascii="Arial Narrow" w:hAnsi="Arial Narrow"/>
                <w:sz w:val="20"/>
                <w:szCs w:val="20"/>
              </w:rPr>
              <w:lastRenderedPageBreak/>
              <w:t>Anxiety or depression</w:t>
            </w:r>
          </w:p>
        </w:tc>
        <w:tc>
          <w:tcPr>
            <w:tcW w:w="6226" w:type="dxa"/>
            <w:gridSpan w:val="3"/>
            <w:vAlign w:val="center"/>
          </w:tcPr>
          <w:p w:rsidR="00537787" w:rsidRPr="00C91DAA" w:rsidRDefault="00537787" w:rsidP="002824C0">
            <w:pPr>
              <w:jc w:val="center"/>
              <w:rPr>
                <w:rFonts w:ascii="Arial Narrow" w:hAnsi="Arial Narrow"/>
                <w:sz w:val="20"/>
                <w:szCs w:val="20"/>
              </w:rPr>
            </w:pPr>
            <w:r w:rsidRPr="00C91DAA">
              <w:rPr>
                <w:rFonts w:ascii="Arial Narrow" w:hAnsi="Arial Narrow"/>
                <w:sz w:val="20"/>
                <w:szCs w:val="20"/>
              </w:rPr>
              <w:t>No: 14 (28%)</w:t>
            </w:r>
          </w:p>
          <w:p w:rsidR="00537787" w:rsidRPr="00C91DAA" w:rsidRDefault="00537787" w:rsidP="002824C0">
            <w:pPr>
              <w:jc w:val="center"/>
              <w:rPr>
                <w:rFonts w:ascii="Arial Narrow" w:hAnsi="Arial Narrow"/>
                <w:sz w:val="20"/>
                <w:szCs w:val="20"/>
              </w:rPr>
            </w:pPr>
            <w:r w:rsidRPr="00C91DAA">
              <w:rPr>
                <w:rFonts w:ascii="Arial Narrow" w:hAnsi="Arial Narrow"/>
                <w:sz w:val="20"/>
                <w:szCs w:val="20"/>
              </w:rPr>
              <w:t>Yes: 33 (66%)</w:t>
            </w:r>
          </w:p>
          <w:p w:rsidR="00537787" w:rsidRPr="00E314DE" w:rsidRDefault="00537787" w:rsidP="00CF71F1">
            <w:pPr>
              <w:jc w:val="center"/>
              <w:rPr>
                <w:rFonts w:ascii="Arial Narrow" w:hAnsi="Arial Narrow"/>
                <w:sz w:val="20"/>
                <w:szCs w:val="20"/>
              </w:rPr>
            </w:pPr>
            <w:r w:rsidRPr="00C91DAA">
              <w:rPr>
                <w:rFonts w:ascii="Arial Narrow" w:hAnsi="Arial Narrow"/>
                <w:sz w:val="20"/>
                <w:szCs w:val="20"/>
              </w:rPr>
              <w:t>Not sure: 3 (6%)</w:t>
            </w:r>
          </w:p>
        </w:tc>
      </w:tr>
      <w:tr w:rsidR="00537787" w:rsidRPr="00E314DE" w:rsidTr="002824C0">
        <w:tc>
          <w:tcPr>
            <w:tcW w:w="2790" w:type="dxa"/>
            <w:vAlign w:val="center"/>
          </w:tcPr>
          <w:p w:rsidR="00537787" w:rsidRDefault="00537787" w:rsidP="002824C0">
            <w:pPr>
              <w:rPr>
                <w:rFonts w:ascii="Arial Narrow" w:hAnsi="Arial Narrow"/>
                <w:sz w:val="20"/>
                <w:szCs w:val="20"/>
              </w:rPr>
            </w:pPr>
            <w:r>
              <w:rPr>
                <w:rFonts w:ascii="Arial Narrow" w:hAnsi="Arial Narrow"/>
                <w:sz w:val="20"/>
                <w:szCs w:val="20"/>
              </w:rPr>
              <w:t>GI or other stomach problems</w:t>
            </w:r>
          </w:p>
        </w:tc>
        <w:tc>
          <w:tcPr>
            <w:tcW w:w="6226" w:type="dxa"/>
            <w:gridSpan w:val="3"/>
            <w:vAlign w:val="center"/>
          </w:tcPr>
          <w:p w:rsidR="00537787" w:rsidRPr="00C91DAA" w:rsidRDefault="00537787" w:rsidP="002824C0">
            <w:pPr>
              <w:jc w:val="center"/>
              <w:rPr>
                <w:rFonts w:ascii="Arial Narrow" w:hAnsi="Arial Narrow"/>
                <w:sz w:val="20"/>
                <w:szCs w:val="20"/>
              </w:rPr>
            </w:pPr>
            <w:r w:rsidRPr="00C91DAA">
              <w:rPr>
                <w:rFonts w:ascii="Arial Narrow" w:hAnsi="Arial Narrow"/>
                <w:sz w:val="20"/>
                <w:szCs w:val="20"/>
              </w:rPr>
              <w:t>No: 37 (74%)</w:t>
            </w:r>
          </w:p>
          <w:p w:rsidR="00537787" w:rsidRPr="00C91DAA" w:rsidRDefault="00537787" w:rsidP="002824C0">
            <w:pPr>
              <w:jc w:val="center"/>
              <w:rPr>
                <w:rFonts w:ascii="Arial Narrow" w:hAnsi="Arial Narrow"/>
                <w:sz w:val="20"/>
                <w:szCs w:val="20"/>
              </w:rPr>
            </w:pPr>
            <w:r w:rsidRPr="00C91DAA">
              <w:rPr>
                <w:rFonts w:ascii="Arial Narrow" w:hAnsi="Arial Narrow"/>
                <w:sz w:val="20"/>
                <w:szCs w:val="20"/>
              </w:rPr>
              <w:t>Yes: 10 (20%)</w:t>
            </w:r>
          </w:p>
          <w:p w:rsidR="00537787" w:rsidRPr="00E314DE" w:rsidRDefault="00537787" w:rsidP="00CF71F1">
            <w:pPr>
              <w:jc w:val="center"/>
              <w:rPr>
                <w:rFonts w:ascii="Arial Narrow" w:hAnsi="Arial Narrow"/>
                <w:sz w:val="20"/>
                <w:szCs w:val="20"/>
              </w:rPr>
            </w:pPr>
            <w:r w:rsidRPr="00C91DAA">
              <w:rPr>
                <w:rFonts w:ascii="Arial Narrow" w:hAnsi="Arial Narrow"/>
                <w:sz w:val="20"/>
                <w:szCs w:val="20"/>
              </w:rPr>
              <w:t>Not sure: 3 (6%)</w:t>
            </w:r>
          </w:p>
        </w:tc>
      </w:tr>
    </w:tbl>
    <w:p w:rsidR="00537787" w:rsidRPr="00E314DE" w:rsidRDefault="00537787" w:rsidP="00537787">
      <w:pPr>
        <w:spacing w:after="0" w:line="240" w:lineRule="auto"/>
        <w:jc w:val="both"/>
        <w:rPr>
          <w:rFonts w:ascii="Arial Narrow" w:hAnsi="Arial Narrow" w:cs="Times New Roman"/>
          <w:b/>
          <w:sz w:val="20"/>
          <w:szCs w:val="20"/>
        </w:rPr>
      </w:pPr>
    </w:p>
    <w:p w:rsidR="00AC1CF6" w:rsidRDefault="00AC1CF6" w:rsidP="00537787">
      <w:pPr>
        <w:spacing w:line="360" w:lineRule="auto"/>
        <w:jc w:val="both"/>
        <w:rPr>
          <w:rFonts w:ascii="Arial" w:hAnsi="Arial" w:cs="Arial"/>
        </w:rPr>
      </w:pPr>
    </w:p>
    <w:p w:rsidR="00013E61" w:rsidRDefault="00013E61" w:rsidP="00537787">
      <w:pPr>
        <w:spacing w:line="360" w:lineRule="auto"/>
        <w:jc w:val="both"/>
        <w:rPr>
          <w:rFonts w:ascii="Arial" w:hAnsi="Arial" w:cs="Arial"/>
        </w:rPr>
      </w:pPr>
      <w:r w:rsidRPr="68D9D125">
        <w:rPr>
          <w:rFonts w:ascii="Arial" w:hAnsi="Arial" w:cs="Arial"/>
        </w:rPr>
        <w:t xml:space="preserve">Although study eligibility allowed for any period of unemployment &gt; 3 months, we recruited people with a wide diversity of periods of unemployment (Table </w:t>
      </w:r>
      <w:r w:rsidR="25D05276" w:rsidRPr="68D9D125">
        <w:rPr>
          <w:rFonts w:ascii="Arial" w:hAnsi="Arial" w:cs="Arial"/>
        </w:rPr>
        <w:t>4</w:t>
      </w:r>
      <w:r w:rsidRPr="68D9D125">
        <w:rPr>
          <w:rFonts w:ascii="Arial" w:hAnsi="Arial" w:cs="Arial"/>
        </w:rPr>
        <w:t>). Twenty-eight of the 50 participants had been unemployed &lt; 2 years and therefore would not have been eligible for SJP IPS. The median periods of unemployment were 3.0 years (IQR 1.3-5.5 years) and were quite similar in both arms (2.8 years for IPS and 3.2 for TAU). However, we did find that there were four people with a very long period of unemployment prior to baseline (</w:t>
      </w:r>
      <w:r w:rsidR="00AB0043" w:rsidRPr="68D9D125">
        <w:rPr>
          <w:rFonts w:ascii="Arial" w:hAnsi="Arial" w:cs="Arial"/>
        </w:rPr>
        <w:t>&gt;</w:t>
      </w:r>
      <w:r w:rsidRPr="68D9D125">
        <w:rPr>
          <w:rFonts w:ascii="Arial" w:hAnsi="Arial" w:cs="Arial"/>
        </w:rPr>
        <w:t xml:space="preserve">20-30 years) and all four of these were allocated to TAU (Figure 1). The reason for this is likely to be the change in recruitment strategy in the last 6 months of the pilot, having </w:t>
      </w:r>
      <w:proofErr w:type="gramStart"/>
      <w:r w:rsidRPr="68D9D125">
        <w:rPr>
          <w:rFonts w:ascii="Arial" w:hAnsi="Arial" w:cs="Arial"/>
        </w:rPr>
        <w:t>opened up</w:t>
      </w:r>
      <w:proofErr w:type="gramEnd"/>
      <w:r w:rsidRPr="68D9D125">
        <w:rPr>
          <w:rFonts w:ascii="Arial" w:hAnsi="Arial" w:cs="Arial"/>
        </w:rPr>
        <w:t xml:space="preserve"> recruitment from pain services, in particular because IPS became unavailable in the last 3 months. </w:t>
      </w:r>
      <w:r w:rsidR="00AB0043" w:rsidRPr="68D9D125">
        <w:rPr>
          <w:rFonts w:ascii="Arial" w:hAnsi="Arial" w:cs="Arial"/>
        </w:rPr>
        <w:t>In exploring changes and distribution of outcome measures over time, this potential allocation bias needs to be borne in mind. In all other characteristics however, the two groups seemed similar.</w:t>
      </w:r>
    </w:p>
    <w:p w:rsidR="00013E61" w:rsidRDefault="00013E61" w:rsidP="00537787">
      <w:pPr>
        <w:spacing w:line="360" w:lineRule="auto"/>
        <w:jc w:val="both"/>
        <w:rPr>
          <w:rFonts w:ascii="Arial" w:hAnsi="Arial" w:cs="Arial"/>
          <w:b/>
        </w:rPr>
      </w:pPr>
      <w:r>
        <w:rPr>
          <w:rFonts w:ascii="Arial" w:hAnsi="Arial" w:cs="Arial"/>
          <w:b/>
        </w:rPr>
        <w:t>Figure 1</w:t>
      </w:r>
      <w:r>
        <w:rPr>
          <w:rFonts w:ascii="Arial" w:hAnsi="Arial" w:cs="Arial"/>
          <w:b/>
        </w:rPr>
        <w:tab/>
        <w:t xml:space="preserve">Duration of unemployment </w:t>
      </w:r>
      <w:r w:rsidR="005C02B4">
        <w:rPr>
          <w:rFonts w:ascii="Arial" w:hAnsi="Arial" w:cs="Arial"/>
          <w:b/>
        </w:rPr>
        <w:t xml:space="preserve">(years) </w:t>
      </w:r>
      <w:r>
        <w:rPr>
          <w:rFonts w:ascii="Arial" w:hAnsi="Arial" w:cs="Arial"/>
          <w:b/>
        </w:rPr>
        <w:t>prior to</w:t>
      </w:r>
      <w:r w:rsidR="005C02B4">
        <w:rPr>
          <w:rFonts w:ascii="Arial" w:hAnsi="Arial" w:cs="Arial"/>
          <w:b/>
        </w:rPr>
        <w:t xml:space="preserve"> recruitment to </w:t>
      </w:r>
      <w:proofErr w:type="spellStart"/>
      <w:r w:rsidR="005C02B4">
        <w:rPr>
          <w:rFonts w:ascii="Arial" w:hAnsi="Arial" w:cs="Arial"/>
          <w:b/>
        </w:rPr>
        <w:t>InSTEP</w:t>
      </w:r>
      <w:proofErr w:type="spellEnd"/>
      <w:r w:rsidR="005C02B4">
        <w:rPr>
          <w:rFonts w:ascii="Arial" w:hAnsi="Arial" w:cs="Arial"/>
          <w:b/>
        </w:rPr>
        <w:t xml:space="preserve"> pilot trial</w:t>
      </w:r>
      <w:r>
        <w:rPr>
          <w:rFonts w:ascii="Arial" w:hAnsi="Arial" w:cs="Arial"/>
          <w:b/>
        </w:rPr>
        <w:t xml:space="preserve"> by treatment allocation</w:t>
      </w:r>
    </w:p>
    <w:p w:rsidR="00013E61" w:rsidRPr="00013E61" w:rsidRDefault="008F0AEE" w:rsidP="00537787">
      <w:pPr>
        <w:spacing w:line="360" w:lineRule="auto"/>
        <w:jc w:val="both"/>
        <w:rPr>
          <w:rFonts w:ascii="Arial" w:hAnsi="Arial" w:cs="Arial"/>
          <w:b/>
        </w:rPr>
      </w:pPr>
      <w:r>
        <w:rPr>
          <w:noProof/>
          <w:lang w:eastAsia="en-GB"/>
        </w:rPr>
        <w:drawing>
          <wp:anchor distT="0" distB="0" distL="114300" distR="114300" simplePos="0" relativeHeight="251658243" behindDoc="1" locked="0" layoutInCell="1" allowOverlap="1" wp14:anchorId="0CA73FAA" wp14:editId="67539592">
            <wp:simplePos x="0" y="0"/>
            <wp:positionH relativeFrom="column">
              <wp:posOffset>60397</wp:posOffset>
            </wp:positionH>
            <wp:positionV relativeFrom="paragraph">
              <wp:posOffset>102283</wp:posOffset>
            </wp:positionV>
            <wp:extent cx="4209415" cy="2724785"/>
            <wp:effectExtent l="0" t="0" r="635" b="0"/>
            <wp:wrapTight wrapText="bothSides">
              <wp:wrapPolygon edited="0">
                <wp:start x="0" y="0"/>
                <wp:lineTo x="0" y="21444"/>
                <wp:lineTo x="21506" y="21444"/>
                <wp:lineTo x="21506" y="0"/>
                <wp:lineTo x="0" y="0"/>
              </wp:wrapPolygon>
            </wp:wrapTight>
            <wp:docPr id="5" name="Picture 5" descr="cid:image001.png@01D5C701.87EAB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5C701.87EABB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209415" cy="27247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3E61" w:rsidRDefault="00013E61" w:rsidP="00537787">
      <w:pPr>
        <w:spacing w:line="360" w:lineRule="auto"/>
        <w:jc w:val="both"/>
        <w:rPr>
          <w:rFonts w:ascii="Arial" w:hAnsi="Arial" w:cs="Arial"/>
        </w:rPr>
      </w:pPr>
    </w:p>
    <w:p w:rsidR="008F0AEE" w:rsidRDefault="008F0AEE" w:rsidP="00537787">
      <w:pPr>
        <w:spacing w:line="360" w:lineRule="auto"/>
        <w:jc w:val="both"/>
        <w:rPr>
          <w:rFonts w:ascii="Arial" w:hAnsi="Arial" w:cs="Arial"/>
        </w:rPr>
      </w:pPr>
    </w:p>
    <w:p w:rsidR="008F0AEE" w:rsidRDefault="008F0AEE" w:rsidP="00537787">
      <w:pPr>
        <w:spacing w:line="360" w:lineRule="auto"/>
        <w:jc w:val="both"/>
        <w:rPr>
          <w:rFonts w:ascii="Arial" w:hAnsi="Arial" w:cs="Arial"/>
        </w:rPr>
      </w:pPr>
    </w:p>
    <w:p w:rsidR="008F0AEE" w:rsidRDefault="008F0AEE" w:rsidP="00537787">
      <w:pPr>
        <w:spacing w:line="360" w:lineRule="auto"/>
        <w:jc w:val="both"/>
        <w:rPr>
          <w:rFonts w:ascii="Arial" w:hAnsi="Arial" w:cs="Arial"/>
        </w:rPr>
      </w:pPr>
    </w:p>
    <w:p w:rsidR="008F0AEE" w:rsidRDefault="008F0AEE" w:rsidP="00537787">
      <w:pPr>
        <w:spacing w:line="360" w:lineRule="auto"/>
        <w:jc w:val="both"/>
        <w:rPr>
          <w:rFonts w:ascii="Arial" w:hAnsi="Arial" w:cs="Arial"/>
        </w:rPr>
      </w:pPr>
    </w:p>
    <w:p w:rsidR="008F0AEE" w:rsidRDefault="008F0AEE" w:rsidP="00537787">
      <w:pPr>
        <w:spacing w:line="360" w:lineRule="auto"/>
        <w:jc w:val="both"/>
        <w:rPr>
          <w:rFonts w:ascii="Arial" w:hAnsi="Arial" w:cs="Arial"/>
        </w:rPr>
      </w:pPr>
    </w:p>
    <w:p w:rsidR="008F0AEE" w:rsidRDefault="008F0AEE" w:rsidP="00537787">
      <w:pPr>
        <w:spacing w:line="360" w:lineRule="auto"/>
        <w:jc w:val="both"/>
        <w:rPr>
          <w:rFonts w:ascii="Arial" w:hAnsi="Arial" w:cs="Arial"/>
        </w:rPr>
      </w:pPr>
    </w:p>
    <w:p w:rsidR="008F0AEE" w:rsidRDefault="008F0AEE" w:rsidP="00537787">
      <w:pPr>
        <w:spacing w:line="360" w:lineRule="auto"/>
        <w:jc w:val="both"/>
        <w:rPr>
          <w:rFonts w:ascii="Arial" w:hAnsi="Arial" w:cs="Arial"/>
        </w:rPr>
      </w:pPr>
      <w:r w:rsidRPr="6897D7AF">
        <w:rPr>
          <w:rFonts w:ascii="Arial" w:hAnsi="Arial" w:cs="Arial"/>
        </w:rPr>
        <w:t xml:space="preserve">Having identified a possible difference between participants recruited through primary care, as compared with pain services, we explored their baseline characteristics in more detail (Table </w:t>
      </w:r>
      <w:r w:rsidR="4EBF5D37" w:rsidRPr="6897D7AF">
        <w:rPr>
          <w:rFonts w:ascii="Arial" w:hAnsi="Arial" w:cs="Arial"/>
        </w:rPr>
        <w:t>5</w:t>
      </w:r>
      <w:r w:rsidRPr="6897D7AF">
        <w:rPr>
          <w:rFonts w:ascii="Arial" w:hAnsi="Arial" w:cs="Arial"/>
        </w:rPr>
        <w:t>).</w:t>
      </w:r>
    </w:p>
    <w:p w:rsidR="008F0AEE" w:rsidRDefault="008F0AEE" w:rsidP="6897D7AF">
      <w:pPr>
        <w:spacing w:line="360" w:lineRule="auto"/>
        <w:jc w:val="both"/>
        <w:rPr>
          <w:rFonts w:ascii="Arial" w:hAnsi="Arial" w:cs="Arial"/>
          <w:b/>
          <w:bCs/>
        </w:rPr>
      </w:pPr>
      <w:r w:rsidRPr="6897D7AF">
        <w:rPr>
          <w:rFonts w:ascii="Arial" w:hAnsi="Arial" w:cs="Arial"/>
          <w:b/>
          <w:bCs/>
        </w:rPr>
        <w:lastRenderedPageBreak/>
        <w:t xml:space="preserve">Table </w:t>
      </w:r>
      <w:r w:rsidR="1D9C75CF" w:rsidRPr="6897D7AF">
        <w:rPr>
          <w:rFonts w:ascii="Arial" w:hAnsi="Arial" w:cs="Arial"/>
          <w:b/>
          <w:bCs/>
        </w:rPr>
        <w:t>5</w:t>
      </w:r>
      <w:r w:rsidRPr="6897D7AF">
        <w:rPr>
          <w:rFonts w:ascii="Arial" w:hAnsi="Arial" w:cs="Arial"/>
          <w:b/>
          <w:bCs/>
        </w:rPr>
        <w:t xml:space="preserve"> Comparison of baseline characteristics of those recruited through GP surgeries as compared with those recruited from community pain services</w:t>
      </w:r>
    </w:p>
    <w:tbl>
      <w:tblPr>
        <w:tblStyle w:val="TableGrid11"/>
        <w:tblW w:w="9889" w:type="dxa"/>
        <w:tblLook w:val="04A0" w:firstRow="1" w:lastRow="0" w:firstColumn="1" w:lastColumn="0" w:noHBand="0" w:noVBand="1"/>
      </w:tblPr>
      <w:tblGrid>
        <w:gridCol w:w="3227"/>
        <w:gridCol w:w="2126"/>
        <w:gridCol w:w="2268"/>
        <w:gridCol w:w="2268"/>
      </w:tblGrid>
      <w:tr w:rsidR="008F0AEE" w:rsidRPr="008F0AEE" w:rsidTr="008F0AEE">
        <w:tc>
          <w:tcPr>
            <w:tcW w:w="3227" w:type="dxa"/>
          </w:tcPr>
          <w:p w:rsidR="008F0AEE" w:rsidRPr="008F0AEE" w:rsidRDefault="008F0AEE" w:rsidP="008F0AEE">
            <w:pPr>
              <w:jc w:val="both"/>
              <w:rPr>
                <w:rFonts w:ascii="Arial Narrow" w:hAnsi="Arial Narrow"/>
                <w:sz w:val="20"/>
                <w:szCs w:val="20"/>
              </w:rPr>
            </w:pPr>
          </w:p>
        </w:tc>
        <w:tc>
          <w:tcPr>
            <w:tcW w:w="2126" w:type="dxa"/>
          </w:tcPr>
          <w:p w:rsidR="008F0AEE" w:rsidRPr="008F0AEE" w:rsidRDefault="008F0AEE" w:rsidP="008F0AEE">
            <w:pPr>
              <w:jc w:val="center"/>
              <w:rPr>
                <w:rFonts w:ascii="Arial Narrow" w:hAnsi="Arial Narrow"/>
                <w:b/>
                <w:sz w:val="20"/>
                <w:szCs w:val="20"/>
              </w:rPr>
            </w:pPr>
            <w:r w:rsidRPr="008F0AEE">
              <w:rPr>
                <w:rFonts w:ascii="Arial Narrow" w:hAnsi="Arial Narrow"/>
                <w:b/>
                <w:sz w:val="20"/>
                <w:szCs w:val="20"/>
              </w:rPr>
              <w:t>All (N (%))</w:t>
            </w:r>
          </w:p>
        </w:tc>
        <w:tc>
          <w:tcPr>
            <w:tcW w:w="2268" w:type="dxa"/>
          </w:tcPr>
          <w:p w:rsidR="008F0AEE" w:rsidRPr="008F0AEE" w:rsidRDefault="008F0AEE" w:rsidP="008F0AEE">
            <w:pPr>
              <w:jc w:val="center"/>
              <w:rPr>
                <w:rFonts w:ascii="Arial Narrow" w:hAnsi="Arial Narrow"/>
                <w:b/>
                <w:sz w:val="20"/>
                <w:szCs w:val="20"/>
              </w:rPr>
            </w:pPr>
            <w:r w:rsidRPr="008F0AEE">
              <w:rPr>
                <w:rFonts w:ascii="Arial Narrow" w:hAnsi="Arial Narrow"/>
                <w:b/>
                <w:sz w:val="20"/>
                <w:szCs w:val="20"/>
              </w:rPr>
              <w:t xml:space="preserve">Pain </w:t>
            </w:r>
            <w:r>
              <w:rPr>
                <w:rFonts w:ascii="Arial Narrow" w:hAnsi="Arial Narrow"/>
                <w:b/>
                <w:sz w:val="20"/>
                <w:szCs w:val="20"/>
              </w:rPr>
              <w:t>services</w:t>
            </w:r>
            <w:r w:rsidRPr="008F0AEE">
              <w:rPr>
                <w:rFonts w:ascii="Arial Narrow" w:hAnsi="Arial Narrow"/>
                <w:b/>
                <w:sz w:val="20"/>
                <w:szCs w:val="20"/>
              </w:rPr>
              <w:t xml:space="preserve"> (N (%))</w:t>
            </w:r>
          </w:p>
        </w:tc>
        <w:tc>
          <w:tcPr>
            <w:tcW w:w="2268" w:type="dxa"/>
          </w:tcPr>
          <w:p w:rsidR="008F0AEE" w:rsidRPr="008F0AEE" w:rsidRDefault="008F0AEE" w:rsidP="008F0AEE">
            <w:pPr>
              <w:jc w:val="center"/>
              <w:rPr>
                <w:rFonts w:ascii="Arial Narrow" w:hAnsi="Arial Narrow"/>
                <w:b/>
                <w:sz w:val="20"/>
                <w:szCs w:val="20"/>
              </w:rPr>
            </w:pPr>
            <w:r w:rsidRPr="008F0AEE">
              <w:rPr>
                <w:rFonts w:ascii="Arial Narrow" w:hAnsi="Arial Narrow"/>
                <w:b/>
                <w:sz w:val="20"/>
                <w:szCs w:val="20"/>
              </w:rPr>
              <w:t>GP</w:t>
            </w:r>
            <w:r>
              <w:rPr>
                <w:rFonts w:ascii="Arial Narrow" w:hAnsi="Arial Narrow"/>
                <w:b/>
                <w:sz w:val="20"/>
                <w:szCs w:val="20"/>
              </w:rPr>
              <w:t xml:space="preserve"> surgeries</w:t>
            </w:r>
            <w:r w:rsidRPr="008F0AEE">
              <w:rPr>
                <w:rFonts w:ascii="Arial Narrow" w:hAnsi="Arial Narrow"/>
                <w:b/>
                <w:sz w:val="20"/>
                <w:szCs w:val="20"/>
              </w:rPr>
              <w:t xml:space="preserve"> (N (%))</w:t>
            </w:r>
          </w:p>
        </w:tc>
      </w:tr>
      <w:tr w:rsidR="008F0AEE" w:rsidRPr="008F0AEE" w:rsidTr="008F0AEE">
        <w:tc>
          <w:tcPr>
            <w:tcW w:w="3227" w:type="dxa"/>
          </w:tcPr>
          <w:p w:rsidR="008F0AEE" w:rsidRPr="008F0AEE" w:rsidRDefault="008F0AEE" w:rsidP="008F0AEE">
            <w:pPr>
              <w:jc w:val="both"/>
              <w:rPr>
                <w:rFonts w:ascii="Arial Narrow" w:hAnsi="Arial Narrow"/>
                <w:b/>
                <w:sz w:val="20"/>
                <w:szCs w:val="20"/>
              </w:rPr>
            </w:pPr>
            <w:r w:rsidRPr="008F0AEE">
              <w:rPr>
                <w:rFonts w:ascii="Arial Narrow" w:hAnsi="Arial Narrow"/>
                <w:b/>
                <w:sz w:val="20"/>
                <w:szCs w:val="20"/>
              </w:rPr>
              <w:t>Sex</w:t>
            </w:r>
          </w:p>
        </w:tc>
        <w:tc>
          <w:tcPr>
            <w:tcW w:w="2126" w:type="dxa"/>
          </w:tcPr>
          <w:p w:rsidR="008F0AEE" w:rsidRPr="008F0AEE" w:rsidRDefault="008F0AEE" w:rsidP="008F0AEE">
            <w:pPr>
              <w:jc w:val="center"/>
              <w:rPr>
                <w:rFonts w:ascii="Arial Narrow" w:hAnsi="Arial Narrow"/>
                <w:sz w:val="20"/>
                <w:szCs w:val="20"/>
              </w:rPr>
            </w:pPr>
          </w:p>
        </w:tc>
        <w:tc>
          <w:tcPr>
            <w:tcW w:w="2268" w:type="dxa"/>
          </w:tcPr>
          <w:p w:rsidR="008F0AEE" w:rsidRPr="008F0AEE" w:rsidRDefault="008F0AEE" w:rsidP="008F0AEE">
            <w:pPr>
              <w:jc w:val="center"/>
              <w:rPr>
                <w:rFonts w:ascii="Arial Narrow" w:hAnsi="Arial Narrow"/>
                <w:sz w:val="20"/>
                <w:szCs w:val="20"/>
              </w:rPr>
            </w:pPr>
          </w:p>
        </w:tc>
        <w:tc>
          <w:tcPr>
            <w:tcW w:w="2268" w:type="dxa"/>
          </w:tcPr>
          <w:p w:rsidR="008F0AEE" w:rsidRPr="008F0AEE" w:rsidRDefault="008F0AEE" w:rsidP="008F0AEE">
            <w:pPr>
              <w:jc w:val="center"/>
              <w:rPr>
                <w:rFonts w:ascii="Arial Narrow" w:hAnsi="Arial Narrow"/>
                <w:sz w:val="20"/>
                <w:szCs w:val="20"/>
              </w:rPr>
            </w:pP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Males</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19 (40%)</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5 (38%)</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14 (40%)</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Females</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29 (60%)</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8 (62%)</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21 (60%)</w:t>
            </w:r>
          </w:p>
        </w:tc>
      </w:tr>
      <w:tr w:rsidR="008F0AEE" w:rsidRPr="008F0AEE" w:rsidTr="008F0AEE">
        <w:tc>
          <w:tcPr>
            <w:tcW w:w="3227" w:type="dxa"/>
          </w:tcPr>
          <w:p w:rsidR="008F0AEE" w:rsidRPr="008F0AEE" w:rsidRDefault="008F0AEE" w:rsidP="008F0AEE">
            <w:pPr>
              <w:jc w:val="both"/>
              <w:rPr>
                <w:rFonts w:ascii="Arial Narrow" w:hAnsi="Arial Narrow"/>
                <w:b/>
                <w:sz w:val="20"/>
                <w:szCs w:val="20"/>
              </w:rPr>
            </w:pPr>
            <w:r w:rsidRPr="008F0AEE">
              <w:rPr>
                <w:rFonts w:ascii="Arial Narrow" w:hAnsi="Arial Narrow"/>
                <w:b/>
                <w:sz w:val="20"/>
                <w:szCs w:val="20"/>
              </w:rPr>
              <w:t>Ethnic origin</w:t>
            </w:r>
          </w:p>
        </w:tc>
        <w:tc>
          <w:tcPr>
            <w:tcW w:w="2126" w:type="dxa"/>
          </w:tcPr>
          <w:p w:rsidR="008F0AEE" w:rsidRPr="008F0AEE" w:rsidRDefault="008F0AEE" w:rsidP="008F0AEE">
            <w:pPr>
              <w:jc w:val="center"/>
              <w:rPr>
                <w:rFonts w:ascii="Arial Narrow" w:hAnsi="Arial Narrow"/>
                <w:sz w:val="20"/>
                <w:szCs w:val="20"/>
              </w:rPr>
            </w:pPr>
          </w:p>
        </w:tc>
        <w:tc>
          <w:tcPr>
            <w:tcW w:w="2268" w:type="dxa"/>
          </w:tcPr>
          <w:p w:rsidR="008F0AEE" w:rsidRPr="008F0AEE" w:rsidRDefault="008F0AEE" w:rsidP="008F0AEE">
            <w:pPr>
              <w:jc w:val="center"/>
              <w:rPr>
                <w:rFonts w:ascii="Arial Narrow" w:hAnsi="Arial Narrow"/>
                <w:sz w:val="20"/>
                <w:szCs w:val="20"/>
              </w:rPr>
            </w:pPr>
          </w:p>
        </w:tc>
        <w:tc>
          <w:tcPr>
            <w:tcW w:w="2268" w:type="dxa"/>
          </w:tcPr>
          <w:p w:rsidR="008F0AEE" w:rsidRPr="008F0AEE" w:rsidRDefault="008F0AEE" w:rsidP="008F0AEE">
            <w:pPr>
              <w:jc w:val="center"/>
              <w:rPr>
                <w:rFonts w:ascii="Arial Narrow" w:hAnsi="Arial Narrow"/>
                <w:sz w:val="20"/>
                <w:szCs w:val="20"/>
              </w:rPr>
            </w:pP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White</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44 (92%)</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9 (69%)</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35 (100%)</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Black-Caribbean</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1 (2%)</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1 (8%)</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Black-African</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Black-Other</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1 (2%)</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1 (8%)</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Indian</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 (4%)</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 (15%)</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Pakistani</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Bangladeshi</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Chinese</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r>
      <w:tr w:rsidR="008F0AEE" w:rsidRPr="008F0AEE" w:rsidTr="008F0AEE">
        <w:tc>
          <w:tcPr>
            <w:tcW w:w="3227" w:type="dxa"/>
          </w:tcPr>
          <w:p w:rsidR="008F0AEE" w:rsidRPr="008F0AEE" w:rsidRDefault="008F0AEE" w:rsidP="008F0AEE">
            <w:pPr>
              <w:jc w:val="both"/>
              <w:rPr>
                <w:rFonts w:ascii="Arial Narrow" w:hAnsi="Arial Narrow"/>
                <w:b/>
                <w:sz w:val="20"/>
                <w:szCs w:val="20"/>
              </w:rPr>
            </w:pPr>
            <w:r w:rsidRPr="008F0AEE">
              <w:rPr>
                <w:rFonts w:ascii="Arial Narrow" w:hAnsi="Arial Narrow"/>
                <w:b/>
                <w:sz w:val="20"/>
                <w:szCs w:val="20"/>
              </w:rPr>
              <w:t>Marital status</w:t>
            </w:r>
          </w:p>
        </w:tc>
        <w:tc>
          <w:tcPr>
            <w:tcW w:w="2126" w:type="dxa"/>
          </w:tcPr>
          <w:p w:rsidR="008F0AEE" w:rsidRPr="008F0AEE" w:rsidRDefault="008F0AEE" w:rsidP="008F0AEE">
            <w:pPr>
              <w:jc w:val="center"/>
              <w:rPr>
                <w:rFonts w:ascii="Arial Narrow" w:hAnsi="Arial Narrow"/>
                <w:sz w:val="20"/>
                <w:szCs w:val="20"/>
              </w:rPr>
            </w:pPr>
          </w:p>
        </w:tc>
        <w:tc>
          <w:tcPr>
            <w:tcW w:w="2268" w:type="dxa"/>
          </w:tcPr>
          <w:p w:rsidR="008F0AEE" w:rsidRPr="008F0AEE" w:rsidRDefault="008F0AEE" w:rsidP="008F0AEE">
            <w:pPr>
              <w:jc w:val="center"/>
              <w:rPr>
                <w:rFonts w:ascii="Arial Narrow" w:hAnsi="Arial Narrow"/>
                <w:sz w:val="20"/>
                <w:szCs w:val="20"/>
              </w:rPr>
            </w:pPr>
          </w:p>
        </w:tc>
        <w:tc>
          <w:tcPr>
            <w:tcW w:w="2268" w:type="dxa"/>
          </w:tcPr>
          <w:p w:rsidR="008F0AEE" w:rsidRPr="008F0AEE" w:rsidRDefault="008F0AEE" w:rsidP="008F0AEE">
            <w:pPr>
              <w:jc w:val="center"/>
              <w:rPr>
                <w:rFonts w:ascii="Arial Narrow" w:hAnsi="Arial Narrow"/>
                <w:sz w:val="20"/>
                <w:szCs w:val="20"/>
              </w:rPr>
            </w:pP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cs="Arial"/>
                <w:sz w:val="20"/>
                <w:szCs w:val="20"/>
              </w:rPr>
              <w:t>Married</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26 (54%)</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4 (31%)</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22 (63%)</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Single</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13 (27%)</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7 (54%)</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6 (17%)</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Civil partnership</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Widowed</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Divorced</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7 (15%)</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 (15%)</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5 (14%)</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Living with a partner</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 (4%)</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 xml:space="preserve">0 </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 (6%)</w:t>
            </w:r>
          </w:p>
        </w:tc>
      </w:tr>
      <w:tr w:rsidR="008F0AEE" w:rsidRPr="008F0AEE" w:rsidTr="008F0AEE">
        <w:tc>
          <w:tcPr>
            <w:tcW w:w="3227" w:type="dxa"/>
          </w:tcPr>
          <w:p w:rsidR="008F0AEE" w:rsidRPr="008F0AEE" w:rsidRDefault="008F0AEE" w:rsidP="008F0AEE">
            <w:pPr>
              <w:jc w:val="both"/>
              <w:rPr>
                <w:rFonts w:ascii="Arial Narrow" w:hAnsi="Arial Narrow"/>
                <w:b/>
                <w:sz w:val="20"/>
                <w:szCs w:val="20"/>
              </w:rPr>
            </w:pPr>
            <w:r w:rsidRPr="008F0AEE">
              <w:rPr>
                <w:rFonts w:ascii="Arial Narrow" w:hAnsi="Arial Narrow"/>
                <w:b/>
                <w:sz w:val="20"/>
                <w:szCs w:val="20"/>
              </w:rPr>
              <w:t xml:space="preserve">Age left school </w:t>
            </w:r>
          </w:p>
          <w:p w:rsidR="008F0AEE" w:rsidRPr="008F0AEE" w:rsidRDefault="008F0AEE" w:rsidP="008F0AEE">
            <w:pPr>
              <w:jc w:val="both"/>
              <w:rPr>
                <w:rFonts w:ascii="Arial Narrow" w:hAnsi="Arial Narrow"/>
                <w:b/>
                <w:sz w:val="20"/>
                <w:szCs w:val="20"/>
              </w:rPr>
            </w:pPr>
            <w:r w:rsidRPr="008F0AEE">
              <w:rPr>
                <w:rFonts w:ascii="Arial Narrow" w:hAnsi="Arial Narrow"/>
                <w:b/>
                <w:sz w:val="20"/>
                <w:szCs w:val="20"/>
              </w:rPr>
              <w:t>(2 missing values)</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Mean (SD): 16.0 (1.2)</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Median (IQR): 16 (15-16)</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Mean (SD): 16.3 (1.8)</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Median (IQR): 16 (16-16)</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Mean (SD): 15.9 (0.8)</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Median (IQR): 16 (15-16)</w:t>
            </w:r>
          </w:p>
        </w:tc>
      </w:tr>
      <w:tr w:rsidR="008F0AEE" w:rsidRPr="008F0AEE" w:rsidTr="008F0AEE">
        <w:tc>
          <w:tcPr>
            <w:tcW w:w="3227" w:type="dxa"/>
          </w:tcPr>
          <w:p w:rsidR="008F0AEE" w:rsidRPr="008F0AEE" w:rsidRDefault="008F0AEE" w:rsidP="008F0AEE">
            <w:pPr>
              <w:jc w:val="both"/>
              <w:rPr>
                <w:rFonts w:ascii="Arial Narrow" w:hAnsi="Arial Narrow"/>
                <w:b/>
                <w:sz w:val="20"/>
                <w:szCs w:val="20"/>
              </w:rPr>
            </w:pPr>
            <w:r w:rsidRPr="008F0AEE">
              <w:rPr>
                <w:rFonts w:ascii="Arial Narrow" w:hAnsi="Arial Narrow"/>
                <w:b/>
                <w:sz w:val="20"/>
                <w:szCs w:val="20"/>
              </w:rPr>
              <w:t>Further education/University</w:t>
            </w:r>
          </w:p>
        </w:tc>
        <w:tc>
          <w:tcPr>
            <w:tcW w:w="2126" w:type="dxa"/>
          </w:tcPr>
          <w:p w:rsidR="008F0AEE" w:rsidRPr="008F0AEE" w:rsidRDefault="008F0AEE" w:rsidP="008F0AEE">
            <w:pPr>
              <w:jc w:val="center"/>
              <w:rPr>
                <w:rFonts w:ascii="Arial Narrow" w:hAnsi="Arial Narrow"/>
                <w:sz w:val="20"/>
                <w:szCs w:val="20"/>
              </w:rPr>
            </w:pPr>
          </w:p>
        </w:tc>
        <w:tc>
          <w:tcPr>
            <w:tcW w:w="2268" w:type="dxa"/>
          </w:tcPr>
          <w:p w:rsidR="008F0AEE" w:rsidRPr="008F0AEE" w:rsidRDefault="008F0AEE" w:rsidP="008F0AEE">
            <w:pPr>
              <w:jc w:val="center"/>
              <w:rPr>
                <w:rFonts w:ascii="Arial Narrow" w:hAnsi="Arial Narrow"/>
                <w:sz w:val="20"/>
                <w:szCs w:val="20"/>
              </w:rPr>
            </w:pPr>
          </w:p>
        </w:tc>
        <w:tc>
          <w:tcPr>
            <w:tcW w:w="2268" w:type="dxa"/>
          </w:tcPr>
          <w:p w:rsidR="008F0AEE" w:rsidRPr="008F0AEE" w:rsidRDefault="008F0AEE" w:rsidP="008F0AEE">
            <w:pPr>
              <w:jc w:val="center"/>
              <w:rPr>
                <w:rFonts w:ascii="Arial Narrow" w:hAnsi="Arial Narrow"/>
                <w:sz w:val="20"/>
                <w:szCs w:val="20"/>
              </w:rPr>
            </w:pP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No</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23 (48%)</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4 (31%)</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19 (54%)</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Yes</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25 (52%)</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9 (69%)</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16 (46%)</w:t>
            </w:r>
          </w:p>
        </w:tc>
      </w:tr>
      <w:tr w:rsidR="008F0AEE" w:rsidRPr="008F0AEE" w:rsidTr="008F0AEE">
        <w:tc>
          <w:tcPr>
            <w:tcW w:w="3227" w:type="dxa"/>
          </w:tcPr>
          <w:p w:rsidR="008F0AEE" w:rsidRPr="008F0AEE" w:rsidRDefault="008F0AEE" w:rsidP="008F0AEE">
            <w:pPr>
              <w:jc w:val="both"/>
              <w:rPr>
                <w:rFonts w:ascii="Arial Narrow" w:hAnsi="Arial Narrow"/>
                <w:b/>
                <w:sz w:val="20"/>
                <w:szCs w:val="20"/>
              </w:rPr>
            </w:pPr>
            <w:r w:rsidRPr="008F0AEE">
              <w:rPr>
                <w:rFonts w:ascii="Arial Narrow" w:hAnsi="Arial Narrow"/>
                <w:b/>
                <w:sz w:val="20"/>
                <w:szCs w:val="20"/>
              </w:rPr>
              <w:t>Educational level</w:t>
            </w:r>
          </w:p>
        </w:tc>
        <w:tc>
          <w:tcPr>
            <w:tcW w:w="2126" w:type="dxa"/>
          </w:tcPr>
          <w:p w:rsidR="008F0AEE" w:rsidRPr="008F0AEE" w:rsidRDefault="008F0AEE" w:rsidP="008F0AEE">
            <w:pPr>
              <w:jc w:val="center"/>
              <w:rPr>
                <w:rFonts w:ascii="Arial Narrow" w:hAnsi="Arial Narrow"/>
                <w:sz w:val="20"/>
                <w:szCs w:val="20"/>
              </w:rPr>
            </w:pPr>
          </w:p>
        </w:tc>
        <w:tc>
          <w:tcPr>
            <w:tcW w:w="2268" w:type="dxa"/>
          </w:tcPr>
          <w:p w:rsidR="008F0AEE" w:rsidRPr="008F0AEE" w:rsidRDefault="008F0AEE" w:rsidP="008F0AEE">
            <w:pPr>
              <w:jc w:val="center"/>
              <w:rPr>
                <w:rFonts w:ascii="Arial Narrow" w:hAnsi="Arial Narrow"/>
                <w:sz w:val="20"/>
                <w:szCs w:val="20"/>
              </w:rPr>
            </w:pPr>
          </w:p>
        </w:tc>
        <w:tc>
          <w:tcPr>
            <w:tcW w:w="2268" w:type="dxa"/>
          </w:tcPr>
          <w:p w:rsidR="008F0AEE" w:rsidRPr="008F0AEE" w:rsidRDefault="008F0AEE" w:rsidP="008F0AEE">
            <w:pPr>
              <w:jc w:val="center"/>
              <w:rPr>
                <w:rFonts w:ascii="Arial Narrow" w:hAnsi="Arial Narrow"/>
                <w:sz w:val="20"/>
                <w:szCs w:val="20"/>
              </w:rPr>
            </w:pP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O Levels/GCSEs (or equivalents)</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36 (75%)</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10 (78%)</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26 (74%)</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A Levels (or equivalents)</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9 (19%)</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 (15%)</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7 (20%)</w:t>
            </w:r>
          </w:p>
        </w:tc>
      </w:tr>
      <w:tr w:rsidR="008F0AEE" w:rsidRPr="008F0AEE" w:rsidTr="008F0AEE">
        <w:tc>
          <w:tcPr>
            <w:tcW w:w="3227" w:type="dxa"/>
          </w:tcPr>
          <w:p w:rsidR="008F0AEE" w:rsidRPr="008F0AEE" w:rsidRDefault="008F0AEE" w:rsidP="008F0AEE">
            <w:pPr>
              <w:tabs>
                <w:tab w:val="left" w:pos="1084"/>
              </w:tabs>
              <w:jc w:val="both"/>
              <w:rPr>
                <w:rFonts w:ascii="Arial Narrow" w:hAnsi="Arial Narrow"/>
                <w:sz w:val="20"/>
                <w:szCs w:val="20"/>
              </w:rPr>
            </w:pPr>
            <w:r w:rsidRPr="008F0AEE">
              <w:rPr>
                <w:rFonts w:ascii="Arial Narrow" w:hAnsi="Arial Narrow"/>
                <w:sz w:val="20"/>
                <w:szCs w:val="20"/>
              </w:rPr>
              <w:t>Vocational training certificate(s)</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28 (58%)</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7 (54%)</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21 (60%)</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University degree(s) or HND</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4 (8%)</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 (15%)</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 (6%)</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Higher professional qualifications</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4 (8%)</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1 (8%)</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3 (9%)</w:t>
            </w:r>
          </w:p>
        </w:tc>
      </w:tr>
      <w:tr w:rsidR="008F0AEE" w:rsidRPr="008F0AEE" w:rsidTr="008F0AEE">
        <w:tc>
          <w:tcPr>
            <w:tcW w:w="3227" w:type="dxa"/>
          </w:tcPr>
          <w:p w:rsidR="008F0AEE" w:rsidRPr="008F0AEE" w:rsidRDefault="008F0AEE" w:rsidP="008F0AEE">
            <w:pPr>
              <w:jc w:val="both"/>
              <w:rPr>
                <w:rFonts w:ascii="Arial Narrow" w:hAnsi="Arial Narrow"/>
                <w:b/>
                <w:sz w:val="20"/>
                <w:szCs w:val="20"/>
              </w:rPr>
            </w:pPr>
            <w:r w:rsidRPr="008F0AEE">
              <w:rPr>
                <w:rFonts w:ascii="Arial Narrow" w:hAnsi="Arial Narrow"/>
                <w:b/>
                <w:sz w:val="20"/>
                <w:szCs w:val="20"/>
              </w:rPr>
              <w:t>Ever in paid job</w:t>
            </w:r>
          </w:p>
        </w:tc>
        <w:tc>
          <w:tcPr>
            <w:tcW w:w="2126" w:type="dxa"/>
          </w:tcPr>
          <w:p w:rsidR="008F0AEE" w:rsidRPr="008F0AEE" w:rsidRDefault="008F0AEE" w:rsidP="008F0AEE">
            <w:pPr>
              <w:jc w:val="center"/>
              <w:rPr>
                <w:rFonts w:ascii="Arial Narrow" w:hAnsi="Arial Narrow"/>
                <w:sz w:val="20"/>
                <w:szCs w:val="20"/>
              </w:rPr>
            </w:pPr>
          </w:p>
        </w:tc>
        <w:tc>
          <w:tcPr>
            <w:tcW w:w="2268" w:type="dxa"/>
          </w:tcPr>
          <w:p w:rsidR="008F0AEE" w:rsidRPr="008F0AEE" w:rsidRDefault="008F0AEE" w:rsidP="008F0AEE">
            <w:pPr>
              <w:jc w:val="center"/>
              <w:rPr>
                <w:rFonts w:ascii="Arial Narrow" w:hAnsi="Arial Narrow"/>
                <w:sz w:val="20"/>
                <w:szCs w:val="20"/>
              </w:rPr>
            </w:pPr>
          </w:p>
        </w:tc>
        <w:tc>
          <w:tcPr>
            <w:tcW w:w="2268" w:type="dxa"/>
          </w:tcPr>
          <w:p w:rsidR="008F0AEE" w:rsidRPr="008F0AEE" w:rsidRDefault="008F0AEE" w:rsidP="008F0AEE">
            <w:pPr>
              <w:jc w:val="center"/>
              <w:rPr>
                <w:rFonts w:ascii="Arial Narrow" w:hAnsi="Arial Narrow"/>
                <w:sz w:val="20"/>
                <w:szCs w:val="20"/>
              </w:rPr>
            </w:pP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No</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 (4%)</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 (15%)</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Yes</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46 (96%)</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11 (84%)</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35 (100%)</w:t>
            </w:r>
          </w:p>
        </w:tc>
      </w:tr>
      <w:tr w:rsidR="008F0AEE" w:rsidRPr="008F0AEE" w:rsidTr="008F0AEE">
        <w:tc>
          <w:tcPr>
            <w:tcW w:w="3227" w:type="dxa"/>
          </w:tcPr>
          <w:p w:rsidR="008F0AEE" w:rsidRPr="008F0AEE" w:rsidRDefault="008F0AEE" w:rsidP="008F0AEE">
            <w:pPr>
              <w:jc w:val="both"/>
              <w:rPr>
                <w:rFonts w:ascii="Arial Narrow" w:hAnsi="Arial Narrow"/>
                <w:b/>
                <w:sz w:val="20"/>
                <w:szCs w:val="20"/>
              </w:rPr>
            </w:pPr>
            <w:r w:rsidRPr="008F0AEE">
              <w:rPr>
                <w:rFonts w:ascii="Arial Narrow" w:hAnsi="Arial Narrow"/>
                <w:b/>
                <w:sz w:val="20"/>
                <w:szCs w:val="20"/>
              </w:rPr>
              <w:t>Leaving job due to health</w:t>
            </w:r>
          </w:p>
        </w:tc>
        <w:tc>
          <w:tcPr>
            <w:tcW w:w="2126" w:type="dxa"/>
          </w:tcPr>
          <w:p w:rsidR="008F0AEE" w:rsidRPr="008F0AEE" w:rsidRDefault="008F0AEE" w:rsidP="008F0AEE">
            <w:pPr>
              <w:jc w:val="center"/>
              <w:rPr>
                <w:rFonts w:ascii="Arial Narrow" w:hAnsi="Arial Narrow"/>
                <w:sz w:val="20"/>
                <w:szCs w:val="20"/>
              </w:rPr>
            </w:pPr>
          </w:p>
        </w:tc>
        <w:tc>
          <w:tcPr>
            <w:tcW w:w="2268" w:type="dxa"/>
          </w:tcPr>
          <w:p w:rsidR="008F0AEE" w:rsidRPr="008F0AEE" w:rsidRDefault="008F0AEE" w:rsidP="008F0AEE">
            <w:pPr>
              <w:jc w:val="center"/>
              <w:rPr>
                <w:rFonts w:ascii="Arial Narrow" w:hAnsi="Arial Narrow"/>
                <w:sz w:val="20"/>
                <w:szCs w:val="20"/>
              </w:rPr>
            </w:pPr>
          </w:p>
        </w:tc>
        <w:tc>
          <w:tcPr>
            <w:tcW w:w="2268" w:type="dxa"/>
          </w:tcPr>
          <w:p w:rsidR="008F0AEE" w:rsidRPr="008F0AEE" w:rsidRDefault="008F0AEE" w:rsidP="008F0AEE">
            <w:pPr>
              <w:jc w:val="center"/>
              <w:rPr>
                <w:rFonts w:ascii="Arial Narrow" w:hAnsi="Arial Narrow"/>
                <w:sz w:val="20"/>
                <w:szCs w:val="20"/>
              </w:rPr>
            </w:pP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No</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 (4%)</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 (15%)</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Yes, mainly due to health</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33 (69%)</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7 (54%)</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26 (74%)</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Yes, partly due to health</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11 (23%)</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 (15%)</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9 (26%)</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Missing</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 (4%)</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 (15%)</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r>
      <w:tr w:rsidR="008F0AEE" w:rsidRPr="008F0AEE" w:rsidTr="008F0AEE">
        <w:tc>
          <w:tcPr>
            <w:tcW w:w="3227" w:type="dxa"/>
          </w:tcPr>
          <w:p w:rsidR="008F0AEE" w:rsidRPr="008F0AEE" w:rsidRDefault="00214DBE" w:rsidP="00214DBE">
            <w:pPr>
              <w:jc w:val="both"/>
              <w:rPr>
                <w:rFonts w:ascii="Arial Narrow" w:hAnsi="Arial Narrow"/>
                <w:b/>
                <w:sz w:val="20"/>
                <w:szCs w:val="20"/>
              </w:rPr>
            </w:pPr>
            <w:r>
              <w:rPr>
                <w:rFonts w:ascii="Arial Narrow" w:hAnsi="Arial Narrow"/>
                <w:b/>
                <w:sz w:val="20"/>
                <w:szCs w:val="20"/>
              </w:rPr>
              <w:t>Health-</w:t>
            </w:r>
            <w:r w:rsidR="008F0AEE" w:rsidRPr="008F0AEE">
              <w:rPr>
                <w:rFonts w:ascii="Arial Narrow" w:hAnsi="Arial Narrow"/>
                <w:b/>
                <w:sz w:val="20"/>
                <w:szCs w:val="20"/>
              </w:rPr>
              <w:t>related job loss</w:t>
            </w:r>
            <w:r>
              <w:rPr>
                <w:rFonts w:ascii="Arial Narrow" w:hAnsi="Arial Narrow"/>
                <w:b/>
                <w:sz w:val="20"/>
                <w:szCs w:val="20"/>
              </w:rPr>
              <w:t xml:space="preserve"> (</w:t>
            </w:r>
            <w:r w:rsidR="008F0AEE" w:rsidRPr="008F0AEE">
              <w:rPr>
                <w:rFonts w:ascii="Arial Narrow" w:hAnsi="Arial Narrow"/>
                <w:b/>
                <w:sz w:val="20"/>
                <w:szCs w:val="20"/>
              </w:rPr>
              <w:t xml:space="preserve">type of </w:t>
            </w:r>
            <w:r>
              <w:rPr>
                <w:rFonts w:ascii="Arial Narrow" w:hAnsi="Arial Narrow"/>
                <w:b/>
                <w:sz w:val="20"/>
                <w:szCs w:val="20"/>
              </w:rPr>
              <w:t xml:space="preserve">health </w:t>
            </w:r>
            <w:r w:rsidR="008F0AEE" w:rsidRPr="008F0AEE">
              <w:rPr>
                <w:rFonts w:ascii="Arial Narrow" w:hAnsi="Arial Narrow"/>
                <w:b/>
                <w:sz w:val="20"/>
                <w:szCs w:val="20"/>
              </w:rPr>
              <w:t>problem</w:t>
            </w:r>
            <w:r>
              <w:rPr>
                <w:rFonts w:ascii="Arial Narrow" w:hAnsi="Arial Narrow"/>
                <w:b/>
                <w:sz w:val="20"/>
                <w:szCs w:val="20"/>
              </w:rPr>
              <w:t>)</w:t>
            </w:r>
          </w:p>
        </w:tc>
        <w:tc>
          <w:tcPr>
            <w:tcW w:w="2126" w:type="dxa"/>
          </w:tcPr>
          <w:p w:rsidR="008F0AEE" w:rsidRPr="008F0AEE" w:rsidRDefault="008F0AEE" w:rsidP="008F0AEE">
            <w:pPr>
              <w:jc w:val="center"/>
              <w:rPr>
                <w:rFonts w:ascii="Arial Narrow" w:hAnsi="Arial Narrow"/>
                <w:sz w:val="20"/>
                <w:szCs w:val="20"/>
              </w:rPr>
            </w:pPr>
          </w:p>
        </w:tc>
        <w:tc>
          <w:tcPr>
            <w:tcW w:w="2268" w:type="dxa"/>
          </w:tcPr>
          <w:p w:rsidR="008F0AEE" w:rsidRPr="008F0AEE" w:rsidRDefault="008F0AEE" w:rsidP="008F0AEE">
            <w:pPr>
              <w:jc w:val="center"/>
              <w:rPr>
                <w:rFonts w:ascii="Arial Narrow" w:hAnsi="Arial Narrow"/>
                <w:sz w:val="20"/>
                <w:szCs w:val="20"/>
              </w:rPr>
            </w:pPr>
          </w:p>
        </w:tc>
        <w:tc>
          <w:tcPr>
            <w:tcW w:w="2268" w:type="dxa"/>
          </w:tcPr>
          <w:p w:rsidR="008F0AEE" w:rsidRPr="008F0AEE" w:rsidRDefault="008F0AEE" w:rsidP="008F0AEE">
            <w:pPr>
              <w:jc w:val="center"/>
              <w:rPr>
                <w:rFonts w:ascii="Arial Narrow" w:hAnsi="Arial Narrow"/>
                <w:sz w:val="20"/>
                <w:szCs w:val="20"/>
              </w:rPr>
            </w:pP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 xml:space="preserve">Chronic pain </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23 (48%)</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8 (62%)</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15 (43%)</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back, neck, arm, shoulder or leg</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33 (69%)</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5 (38%)</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28 (80%)</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mental health problem or stress</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15 (31%)</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3 (23%)</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12 (34%)</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heart or lungs</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 (4%)</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 (6%)</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Other</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6 (13%)</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1 (8%)</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5 (14%)</w:t>
            </w:r>
          </w:p>
        </w:tc>
      </w:tr>
      <w:tr w:rsidR="008F0AEE" w:rsidRPr="008F0AEE" w:rsidTr="008F0AEE">
        <w:tc>
          <w:tcPr>
            <w:tcW w:w="3227" w:type="dxa"/>
          </w:tcPr>
          <w:p w:rsidR="008F0AEE" w:rsidRPr="008F0AEE" w:rsidRDefault="008F0AEE" w:rsidP="008F0AEE">
            <w:pPr>
              <w:jc w:val="both"/>
              <w:rPr>
                <w:rFonts w:ascii="Arial Narrow" w:hAnsi="Arial Narrow"/>
                <w:b/>
                <w:sz w:val="20"/>
                <w:szCs w:val="20"/>
              </w:rPr>
            </w:pPr>
            <w:r w:rsidRPr="008F0AEE">
              <w:rPr>
                <w:rFonts w:ascii="Arial Narrow" w:hAnsi="Arial Narrow"/>
                <w:b/>
                <w:sz w:val="20"/>
                <w:szCs w:val="20"/>
              </w:rPr>
              <w:t>Future work prospect</w:t>
            </w:r>
          </w:p>
        </w:tc>
        <w:tc>
          <w:tcPr>
            <w:tcW w:w="2126" w:type="dxa"/>
          </w:tcPr>
          <w:p w:rsidR="008F0AEE" w:rsidRPr="008F0AEE" w:rsidRDefault="008F0AEE" w:rsidP="008F0AEE">
            <w:pPr>
              <w:jc w:val="center"/>
              <w:rPr>
                <w:rFonts w:ascii="Arial Narrow" w:hAnsi="Arial Narrow"/>
                <w:sz w:val="20"/>
                <w:szCs w:val="20"/>
              </w:rPr>
            </w:pPr>
          </w:p>
        </w:tc>
        <w:tc>
          <w:tcPr>
            <w:tcW w:w="2268" w:type="dxa"/>
          </w:tcPr>
          <w:p w:rsidR="008F0AEE" w:rsidRPr="008F0AEE" w:rsidRDefault="008F0AEE" w:rsidP="008F0AEE">
            <w:pPr>
              <w:jc w:val="center"/>
              <w:rPr>
                <w:rFonts w:ascii="Arial Narrow" w:hAnsi="Arial Narrow"/>
                <w:sz w:val="20"/>
                <w:szCs w:val="20"/>
              </w:rPr>
            </w:pPr>
          </w:p>
        </w:tc>
        <w:tc>
          <w:tcPr>
            <w:tcW w:w="2268" w:type="dxa"/>
          </w:tcPr>
          <w:p w:rsidR="008F0AEE" w:rsidRPr="008F0AEE" w:rsidRDefault="008F0AEE" w:rsidP="008F0AEE">
            <w:pPr>
              <w:jc w:val="center"/>
              <w:rPr>
                <w:rFonts w:ascii="Arial Narrow" w:hAnsi="Arial Narrow"/>
                <w:sz w:val="20"/>
                <w:szCs w:val="20"/>
              </w:rPr>
            </w:pP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Part-time</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40 (83%)</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10 (77%)</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30 (86%)</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Full-time</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8 (17%)</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3 (23%)</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5 (14%)</w:t>
            </w:r>
          </w:p>
        </w:tc>
      </w:tr>
      <w:tr w:rsidR="008F0AEE" w:rsidRPr="008F0AEE" w:rsidTr="008F0AEE">
        <w:tc>
          <w:tcPr>
            <w:tcW w:w="3227" w:type="dxa"/>
          </w:tcPr>
          <w:p w:rsidR="008F0AEE" w:rsidRPr="008F0AEE" w:rsidRDefault="008F0AEE" w:rsidP="008F0AEE">
            <w:pPr>
              <w:jc w:val="both"/>
              <w:rPr>
                <w:rFonts w:ascii="Arial Narrow" w:hAnsi="Arial Narrow"/>
                <w:b/>
                <w:sz w:val="20"/>
                <w:szCs w:val="20"/>
              </w:rPr>
            </w:pPr>
            <w:r w:rsidRPr="008F0AEE">
              <w:rPr>
                <w:rFonts w:ascii="Arial Narrow" w:hAnsi="Arial Narrow"/>
                <w:b/>
                <w:sz w:val="20"/>
                <w:szCs w:val="20"/>
              </w:rPr>
              <w:t>Hours in part-time future job</w:t>
            </w:r>
          </w:p>
        </w:tc>
        <w:tc>
          <w:tcPr>
            <w:tcW w:w="2126" w:type="dxa"/>
          </w:tcPr>
          <w:p w:rsidR="008F0AEE" w:rsidRPr="008F0AEE" w:rsidRDefault="008F0AEE" w:rsidP="008F0AEE">
            <w:pPr>
              <w:jc w:val="center"/>
              <w:rPr>
                <w:rFonts w:ascii="Arial Narrow" w:hAnsi="Arial Narrow"/>
                <w:sz w:val="20"/>
                <w:szCs w:val="20"/>
              </w:rPr>
            </w:pPr>
          </w:p>
        </w:tc>
        <w:tc>
          <w:tcPr>
            <w:tcW w:w="2268" w:type="dxa"/>
          </w:tcPr>
          <w:p w:rsidR="008F0AEE" w:rsidRPr="008F0AEE" w:rsidRDefault="008F0AEE" w:rsidP="008F0AEE">
            <w:pPr>
              <w:jc w:val="center"/>
              <w:rPr>
                <w:rFonts w:ascii="Arial Narrow" w:hAnsi="Arial Narrow"/>
                <w:sz w:val="20"/>
                <w:szCs w:val="20"/>
              </w:rPr>
            </w:pPr>
          </w:p>
        </w:tc>
        <w:tc>
          <w:tcPr>
            <w:tcW w:w="2268" w:type="dxa"/>
          </w:tcPr>
          <w:p w:rsidR="008F0AEE" w:rsidRPr="008F0AEE" w:rsidRDefault="008F0AEE" w:rsidP="008F0AEE">
            <w:pPr>
              <w:jc w:val="center"/>
              <w:rPr>
                <w:rFonts w:ascii="Arial Narrow" w:hAnsi="Arial Narrow"/>
                <w:sz w:val="20"/>
                <w:szCs w:val="20"/>
              </w:rPr>
            </w:pP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0-8</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10 (21%)</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 (15%)</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8 (23%)</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9-15</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13 (27%)</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4 (31%)</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9 (26%)</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16-24</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12 (25%)</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 (15%)</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10 (29%)</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&gt;25</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3 (6%)</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 (15%)</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1 (3%)</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lastRenderedPageBreak/>
              <w:t>N/A</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8 (17%)</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3 (23%)</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5 (14%)</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Missing</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 (4%)</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0</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2 (6%)</w:t>
            </w:r>
          </w:p>
        </w:tc>
      </w:tr>
      <w:tr w:rsidR="008F0AEE" w:rsidRPr="008F0AEE" w:rsidTr="008F0AEE">
        <w:tc>
          <w:tcPr>
            <w:tcW w:w="3227" w:type="dxa"/>
          </w:tcPr>
          <w:p w:rsidR="008F0AEE" w:rsidRPr="008F0AEE" w:rsidRDefault="008F0AEE" w:rsidP="008F0AEE">
            <w:pPr>
              <w:jc w:val="both"/>
              <w:rPr>
                <w:rFonts w:ascii="Arial Narrow" w:hAnsi="Arial Narrow"/>
                <w:b/>
                <w:sz w:val="20"/>
                <w:szCs w:val="20"/>
              </w:rPr>
            </w:pPr>
            <w:r w:rsidRPr="008F0AEE">
              <w:rPr>
                <w:rFonts w:ascii="Arial Narrow" w:hAnsi="Arial Narrow"/>
                <w:b/>
                <w:sz w:val="20"/>
                <w:szCs w:val="20"/>
              </w:rPr>
              <w:t>HEALTH LITERACY</w:t>
            </w:r>
          </w:p>
        </w:tc>
        <w:tc>
          <w:tcPr>
            <w:tcW w:w="2126" w:type="dxa"/>
          </w:tcPr>
          <w:p w:rsidR="008F0AEE" w:rsidRPr="008F0AEE" w:rsidRDefault="008F0AEE" w:rsidP="008F0AEE">
            <w:pPr>
              <w:jc w:val="center"/>
              <w:rPr>
                <w:rFonts w:ascii="Arial Narrow" w:hAnsi="Arial Narrow"/>
                <w:sz w:val="20"/>
                <w:szCs w:val="20"/>
              </w:rPr>
            </w:pPr>
          </w:p>
        </w:tc>
        <w:tc>
          <w:tcPr>
            <w:tcW w:w="2268" w:type="dxa"/>
          </w:tcPr>
          <w:p w:rsidR="008F0AEE" w:rsidRPr="008F0AEE" w:rsidRDefault="008F0AEE" w:rsidP="008F0AEE">
            <w:pPr>
              <w:jc w:val="center"/>
              <w:rPr>
                <w:rFonts w:ascii="Arial Narrow" w:hAnsi="Arial Narrow"/>
                <w:sz w:val="20"/>
                <w:szCs w:val="20"/>
              </w:rPr>
            </w:pPr>
          </w:p>
        </w:tc>
        <w:tc>
          <w:tcPr>
            <w:tcW w:w="2268" w:type="dxa"/>
          </w:tcPr>
          <w:p w:rsidR="008F0AEE" w:rsidRPr="008F0AEE" w:rsidRDefault="008F0AEE" w:rsidP="008F0AEE">
            <w:pPr>
              <w:jc w:val="center"/>
              <w:rPr>
                <w:rFonts w:ascii="Arial Narrow" w:hAnsi="Arial Narrow"/>
                <w:sz w:val="20"/>
                <w:szCs w:val="20"/>
              </w:rPr>
            </w:pPr>
          </w:p>
        </w:tc>
      </w:tr>
      <w:tr w:rsidR="008F0AEE" w:rsidRPr="008F0AEE" w:rsidTr="008F0AEE">
        <w:tc>
          <w:tcPr>
            <w:tcW w:w="3227" w:type="dxa"/>
          </w:tcPr>
          <w:p w:rsidR="008F0AEE" w:rsidRPr="008F0AEE" w:rsidRDefault="008F0AEE" w:rsidP="008F0AEE">
            <w:pPr>
              <w:jc w:val="both"/>
              <w:rPr>
                <w:rFonts w:ascii="Arial Narrow" w:hAnsi="Arial Narrow"/>
                <w:b/>
                <w:sz w:val="20"/>
                <w:szCs w:val="20"/>
              </w:rPr>
            </w:pPr>
            <w:r w:rsidRPr="008F0AEE">
              <w:rPr>
                <w:rFonts w:ascii="Arial Narrow" w:hAnsi="Arial Narrow"/>
                <w:b/>
                <w:sz w:val="20"/>
                <w:szCs w:val="20"/>
              </w:rPr>
              <w:t>How easy /difficult is it for you to …</w:t>
            </w:r>
          </w:p>
        </w:tc>
        <w:tc>
          <w:tcPr>
            <w:tcW w:w="2126" w:type="dxa"/>
          </w:tcPr>
          <w:p w:rsidR="008F0AEE" w:rsidRPr="008F0AEE" w:rsidRDefault="008F0AEE" w:rsidP="008F0AEE">
            <w:pPr>
              <w:jc w:val="center"/>
              <w:rPr>
                <w:rFonts w:ascii="Arial Narrow" w:hAnsi="Arial Narrow"/>
                <w:sz w:val="20"/>
                <w:szCs w:val="20"/>
              </w:rPr>
            </w:pPr>
          </w:p>
        </w:tc>
        <w:tc>
          <w:tcPr>
            <w:tcW w:w="2268" w:type="dxa"/>
          </w:tcPr>
          <w:p w:rsidR="008F0AEE" w:rsidRPr="008F0AEE" w:rsidRDefault="008F0AEE" w:rsidP="008F0AEE">
            <w:pPr>
              <w:jc w:val="center"/>
              <w:rPr>
                <w:rFonts w:ascii="Arial Narrow" w:hAnsi="Arial Narrow"/>
                <w:sz w:val="20"/>
                <w:szCs w:val="20"/>
              </w:rPr>
            </w:pPr>
          </w:p>
        </w:tc>
        <w:tc>
          <w:tcPr>
            <w:tcW w:w="2268" w:type="dxa"/>
          </w:tcPr>
          <w:p w:rsidR="008F0AEE" w:rsidRPr="008F0AEE" w:rsidRDefault="008F0AEE" w:rsidP="008F0AEE">
            <w:pPr>
              <w:jc w:val="center"/>
              <w:rPr>
                <w:rFonts w:ascii="Arial Narrow" w:hAnsi="Arial Narrow"/>
                <w:sz w:val="20"/>
                <w:szCs w:val="20"/>
              </w:rPr>
            </w:pP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Judge when you need to get a second opinion from another doctor?</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easy: 13(27</w:t>
            </w:r>
            <w:proofErr w:type="gramStart"/>
            <w:r w:rsidRPr="008F0AEE">
              <w:rPr>
                <w:rFonts w:ascii="Arial Narrow" w:hAnsi="Arial Narrow"/>
                <w:sz w:val="20"/>
                <w:szCs w:val="20"/>
              </w:rPr>
              <w:t xml:space="preserve">%)   </w:t>
            </w:r>
            <w:proofErr w:type="gramEnd"/>
            <w:r w:rsidRPr="008F0AEE">
              <w:rPr>
                <w:rFonts w:ascii="Arial Narrow" w:hAnsi="Arial Narrow"/>
                <w:sz w:val="20"/>
                <w:szCs w:val="20"/>
              </w:rPr>
              <w:t xml:space="preserve">   Easy: 17(35%)      Difficult: 13(27%)     </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 xml:space="preserve"> Very difficult: 3(6</w:t>
            </w:r>
            <w:proofErr w:type="gramStart"/>
            <w:r w:rsidRPr="008F0AEE">
              <w:rPr>
                <w:rFonts w:ascii="Arial Narrow" w:hAnsi="Arial Narrow"/>
                <w:sz w:val="20"/>
                <w:szCs w:val="20"/>
              </w:rPr>
              <w:t xml:space="preserve">%)   </w:t>
            </w:r>
            <w:proofErr w:type="gramEnd"/>
            <w:r w:rsidRPr="008F0AEE">
              <w:rPr>
                <w:rFonts w:ascii="Arial Narrow" w:hAnsi="Arial Narrow"/>
                <w:sz w:val="20"/>
                <w:szCs w:val="20"/>
              </w:rPr>
              <w:t xml:space="preserve">   Missing: 2(4%)</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easy:4(31</w:t>
            </w:r>
            <w:proofErr w:type="gramStart"/>
            <w:r w:rsidRPr="008F0AEE">
              <w:rPr>
                <w:rFonts w:ascii="Arial Narrow" w:hAnsi="Arial Narrow"/>
                <w:sz w:val="20"/>
                <w:szCs w:val="20"/>
              </w:rPr>
              <w:t xml:space="preserve">%)   </w:t>
            </w:r>
            <w:proofErr w:type="gramEnd"/>
            <w:r w:rsidRPr="008F0AEE">
              <w:rPr>
                <w:rFonts w:ascii="Arial Narrow" w:hAnsi="Arial Narrow"/>
                <w:sz w:val="20"/>
                <w:szCs w:val="20"/>
              </w:rPr>
              <w:t xml:space="preserve">   Easy:3(23%)      Difficult:5(38%)      </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difficult:</w:t>
            </w:r>
            <w:proofErr w:type="gramStart"/>
            <w:r w:rsidRPr="008F0AEE">
              <w:rPr>
                <w:rFonts w:ascii="Arial Narrow" w:hAnsi="Arial Narrow"/>
                <w:sz w:val="20"/>
                <w:szCs w:val="20"/>
              </w:rPr>
              <w:t>1( 8</w:t>
            </w:r>
            <w:proofErr w:type="gramEnd"/>
            <w:r w:rsidRPr="008F0AEE">
              <w:rPr>
                <w:rFonts w:ascii="Arial Narrow" w:hAnsi="Arial Narrow"/>
                <w:sz w:val="20"/>
                <w:szCs w:val="20"/>
              </w:rPr>
              <w:t>%)      Missing:0( 0%)</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easy:9(26</w:t>
            </w:r>
            <w:proofErr w:type="gramStart"/>
            <w:r w:rsidRPr="008F0AEE">
              <w:rPr>
                <w:rFonts w:ascii="Arial Narrow" w:hAnsi="Arial Narrow"/>
                <w:sz w:val="20"/>
                <w:szCs w:val="20"/>
              </w:rPr>
              <w:t xml:space="preserve">%)   </w:t>
            </w:r>
            <w:proofErr w:type="gramEnd"/>
            <w:r w:rsidRPr="008F0AEE">
              <w:rPr>
                <w:rFonts w:ascii="Arial Narrow" w:hAnsi="Arial Narrow"/>
                <w:sz w:val="20"/>
                <w:szCs w:val="20"/>
              </w:rPr>
              <w:t xml:space="preserve">   Easy:14(40%)      Difficult:8(23%)      </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difficult:</w:t>
            </w:r>
            <w:proofErr w:type="gramStart"/>
            <w:r w:rsidRPr="008F0AEE">
              <w:rPr>
                <w:rFonts w:ascii="Arial Narrow" w:hAnsi="Arial Narrow"/>
                <w:sz w:val="20"/>
                <w:szCs w:val="20"/>
              </w:rPr>
              <w:t>2( 6</w:t>
            </w:r>
            <w:proofErr w:type="gramEnd"/>
            <w:r w:rsidRPr="008F0AEE">
              <w:rPr>
                <w:rFonts w:ascii="Arial Narrow" w:hAnsi="Arial Narrow"/>
                <w:sz w:val="20"/>
                <w:szCs w:val="20"/>
              </w:rPr>
              <w:t>%)      Missing:2( 6%)</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Use information the doctor gives you to make decisions about your illness?</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easy: 16(33</w:t>
            </w:r>
            <w:proofErr w:type="gramStart"/>
            <w:r w:rsidRPr="008F0AEE">
              <w:rPr>
                <w:rFonts w:ascii="Arial Narrow" w:hAnsi="Arial Narrow"/>
                <w:sz w:val="20"/>
                <w:szCs w:val="20"/>
              </w:rPr>
              <w:t xml:space="preserve">%)   </w:t>
            </w:r>
            <w:proofErr w:type="gramEnd"/>
            <w:r w:rsidRPr="008F0AEE">
              <w:rPr>
                <w:rFonts w:ascii="Arial Narrow" w:hAnsi="Arial Narrow"/>
                <w:sz w:val="20"/>
                <w:szCs w:val="20"/>
              </w:rPr>
              <w:t xml:space="preserve">   Easy: 18(38%)      Difficult: 12(25%)      </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difficult: 1(2</w:t>
            </w:r>
            <w:proofErr w:type="gramStart"/>
            <w:r w:rsidRPr="008F0AEE">
              <w:rPr>
                <w:rFonts w:ascii="Arial Narrow" w:hAnsi="Arial Narrow"/>
                <w:sz w:val="20"/>
                <w:szCs w:val="20"/>
              </w:rPr>
              <w:t xml:space="preserve">%)   </w:t>
            </w:r>
            <w:proofErr w:type="gramEnd"/>
            <w:r w:rsidRPr="008F0AEE">
              <w:rPr>
                <w:rFonts w:ascii="Arial Narrow" w:hAnsi="Arial Narrow"/>
                <w:sz w:val="20"/>
                <w:szCs w:val="20"/>
              </w:rPr>
              <w:t xml:space="preserve">   Missing: 1(2%)</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easy:4(31</w:t>
            </w:r>
            <w:proofErr w:type="gramStart"/>
            <w:r w:rsidRPr="008F0AEE">
              <w:rPr>
                <w:rFonts w:ascii="Arial Narrow" w:hAnsi="Arial Narrow"/>
                <w:sz w:val="20"/>
                <w:szCs w:val="20"/>
              </w:rPr>
              <w:t xml:space="preserve">%)   </w:t>
            </w:r>
            <w:proofErr w:type="gramEnd"/>
            <w:r w:rsidRPr="008F0AEE">
              <w:rPr>
                <w:rFonts w:ascii="Arial Narrow" w:hAnsi="Arial Narrow"/>
                <w:sz w:val="20"/>
                <w:szCs w:val="20"/>
              </w:rPr>
              <w:t xml:space="preserve">   Easy:4(31%)      Difficult:5(38%)      </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difficult:</w:t>
            </w:r>
            <w:proofErr w:type="gramStart"/>
            <w:r w:rsidRPr="008F0AEE">
              <w:rPr>
                <w:rFonts w:ascii="Arial Narrow" w:hAnsi="Arial Narrow"/>
                <w:sz w:val="20"/>
                <w:szCs w:val="20"/>
              </w:rPr>
              <w:t>0( 0</w:t>
            </w:r>
            <w:proofErr w:type="gramEnd"/>
            <w:r w:rsidRPr="008F0AEE">
              <w:rPr>
                <w:rFonts w:ascii="Arial Narrow" w:hAnsi="Arial Narrow"/>
                <w:sz w:val="20"/>
                <w:szCs w:val="20"/>
              </w:rPr>
              <w:t>%)      Missing:0( 0%)</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easy:12(34</w:t>
            </w:r>
            <w:proofErr w:type="gramStart"/>
            <w:r w:rsidRPr="008F0AEE">
              <w:rPr>
                <w:rFonts w:ascii="Arial Narrow" w:hAnsi="Arial Narrow"/>
                <w:sz w:val="20"/>
                <w:szCs w:val="20"/>
              </w:rPr>
              <w:t xml:space="preserve">%)   </w:t>
            </w:r>
            <w:proofErr w:type="gramEnd"/>
            <w:r w:rsidRPr="008F0AEE">
              <w:rPr>
                <w:rFonts w:ascii="Arial Narrow" w:hAnsi="Arial Narrow"/>
                <w:sz w:val="20"/>
                <w:szCs w:val="20"/>
              </w:rPr>
              <w:t xml:space="preserve">   Easy:14(40%)      Difficult:7(20%)      </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difficult:</w:t>
            </w:r>
            <w:proofErr w:type="gramStart"/>
            <w:r w:rsidRPr="008F0AEE">
              <w:rPr>
                <w:rFonts w:ascii="Arial Narrow" w:hAnsi="Arial Narrow"/>
                <w:sz w:val="20"/>
                <w:szCs w:val="20"/>
              </w:rPr>
              <w:t>1( 3</w:t>
            </w:r>
            <w:proofErr w:type="gramEnd"/>
            <w:r w:rsidRPr="008F0AEE">
              <w:rPr>
                <w:rFonts w:ascii="Arial Narrow" w:hAnsi="Arial Narrow"/>
                <w:sz w:val="20"/>
                <w:szCs w:val="20"/>
              </w:rPr>
              <w:t>%)      Missing:1( 3%)</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Find information on how to manage mental health problems such as stress and depression?</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easy: 10(21</w:t>
            </w:r>
            <w:proofErr w:type="gramStart"/>
            <w:r w:rsidRPr="008F0AEE">
              <w:rPr>
                <w:rFonts w:ascii="Arial Narrow" w:hAnsi="Arial Narrow"/>
                <w:sz w:val="20"/>
                <w:szCs w:val="20"/>
              </w:rPr>
              <w:t xml:space="preserve">%)   </w:t>
            </w:r>
            <w:proofErr w:type="gramEnd"/>
            <w:r w:rsidRPr="008F0AEE">
              <w:rPr>
                <w:rFonts w:ascii="Arial Narrow" w:hAnsi="Arial Narrow"/>
                <w:sz w:val="20"/>
                <w:szCs w:val="20"/>
              </w:rPr>
              <w:t xml:space="preserve">   Easy: 22(46%)      Difficult: 12(25%)      </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difficult: 2(4</w:t>
            </w:r>
            <w:proofErr w:type="gramStart"/>
            <w:r w:rsidRPr="008F0AEE">
              <w:rPr>
                <w:rFonts w:ascii="Arial Narrow" w:hAnsi="Arial Narrow"/>
                <w:sz w:val="20"/>
                <w:szCs w:val="20"/>
              </w:rPr>
              <w:t xml:space="preserve">%)   </w:t>
            </w:r>
            <w:proofErr w:type="gramEnd"/>
            <w:r w:rsidRPr="008F0AEE">
              <w:rPr>
                <w:rFonts w:ascii="Arial Narrow" w:hAnsi="Arial Narrow"/>
                <w:sz w:val="20"/>
                <w:szCs w:val="20"/>
              </w:rPr>
              <w:t xml:space="preserve">   Missing: 2(4%)</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easy:4(31</w:t>
            </w:r>
            <w:proofErr w:type="gramStart"/>
            <w:r w:rsidRPr="008F0AEE">
              <w:rPr>
                <w:rFonts w:ascii="Arial Narrow" w:hAnsi="Arial Narrow"/>
                <w:sz w:val="20"/>
                <w:szCs w:val="20"/>
              </w:rPr>
              <w:t xml:space="preserve">%)   </w:t>
            </w:r>
            <w:proofErr w:type="gramEnd"/>
            <w:r w:rsidRPr="008F0AEE">
              <w:rPr>
                <w:rFonts w:ascii="Arial Narrow" w:hAnsi="Arial Narrow"/>
                <w:sz w:val="20"/>
                <w:szCs w:val="20"/>
              </w:rPr>
              <w:t xml:space="preserve">   Easy:3(23%)      Difficult:6(46%)      </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difficult:</w:t>
            </w:r>
            <w:proofErr w:type="gramStart"/>
            <w:r w:rsidRPr="008F0AEE">
              <w:rPr>
                <w:rFonts w:ascii="Arial Narrow" w:hAnsi="Arial Narrow"/>
                <w:sz w:val="20"/>
                <w:szCs w:val="20"/>
              </w:rPr>
              <w:t>0( 0</w:t>
            </w:r>
            <w:proofErr w:type="gramEnd"/>
            <w:r w:rsidRPr="008F0AEE">
              <w:rPr>
                <w:rFonts w:ascii="Arial Narrow" w:hAnsi="Arial Narrow"/>
                <w:sz w:val="20"/>
                <w:szCs w:val="20"/>
              </w:rPr>
              <w:t>%)      Missing:0( 0%)</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easy:6(17</w:t>
            </w:r>
            <w:proofErr w:type="gramStart"/>
            <w:r w:rsidRPr="008F0AEE">
              <w:rPr>
                <w:rFonts w:ascii="Arial Narrow" w:hAnsi="Arial Narrow"/>
                <w:sz w:val="20"/>
                <w:szCs w:val="20"/>
              </w:rPr>
              <w:t xml:space="preserve">%)   </w:t>
            </w:r>
            <w:proofErr w:type="gramEnd"/>
            <w:r w:rsidRPr="008F0AEE">
              <w:rPr>
                <w:rFonts w:ascii="Arial Narrow" w:hAnsi="Arial Narrow"/>
                <w:sz w:val="20"/>
                <w:szCs w:val="20"/>
              </w:rPr>
              <w:t xml:space="preserve">   Easy:19(54%)      Difficult:6(17%)     </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 xml:space="preserve"> Very difficult:</w:t>
            </w:r>
            <w:proofErr w:type="gramStart"/>
            <w:r w:rsidRPr="008F0AEE">
              <w:rPr>
                <w:rFonts w:ascii="Arial Narrow" w:hAnsi="Arial Narrow"/>
                <w:sz w:val="20"/>
                <w:szCs w:val="20"/>
              </w:rPr>
              <w:t>2( 6</w:t>
            </w:r>
            <w:proofErr w:type="gramEnd"/>
            <w:r w:rsidRPr="008F0AEE">
              <w:rPr>
                <w:rFonts w:ascii="Arial Narrow" w:hAnsi="Arial Narrow"/>
                <w:sz w:val="20"/>
                <w:szCs w:val="20"/>
              </w:rPr>
              <w:t>%)      Missing:2( 6%)</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Judge if the information on health risks in the media is reliable (e.g. from TV or internet)?</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easy: 11(23</w:t>
            </w:r>
            <w:proofErr w:type="gramStart"/>
            <w:r w:rsidRPr="008F0AEE">
              <w:rPr>
                <w:rFonts w:ascii="Arial Narrow" w:hAnsi="Arial Narrow"/>
                <w:sz w:val="20"/>
                <w:szCs w:val="20"/>
              </w:rPr>
              <w:t xml:space="preserve">%)   </w:t>
            </w:r>
            <w:proofErr w:type="gramEnd"/>
            <w:r w:rsidRPr="008F0AEE">
              <w:rPr>
                <w:rFonts w:ascii="Arial Narrow" w:hAnsi="Arial Narrow"/>
                <w:sz w:val="20"/>
                <w:szCs w:val="20"/>
              </w:rPr>
              <w:t xml:space="preserve">   Easy: 15(31%)      Difficult: 18(38%)      </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difficult: 3(6</w:t>
            </w:r>
            <w:proofErr w:type="gramStart"/>
            <w:r w:rsidRPr="008F0AEE">
              <w:rPr>
                <w:rFonts w:ascii="Arial Narrow" w:hAnsi="Arial Narrow"/>
                <w:sz w:val="20"/>
                <w:szCs w:val="20"/>
              </w:rPr>
              <w:t xml:space="preserve">%)   </w:t>
            </w:r>
            <w:proofErr w:type="gramEnd"/>
            <w:r w:rsidRPr="008F0AEE">
              <w:rPr>
                <w:rFonts w:ascii="Arial Narrow" w:hAnsi="Arial Narrow"/>
                <w:sz w:val="20"/>
                <w:szCs w:val="20"/>
              </w:rPr>
              <w:t xml:space="preserve">   Missing: 1(2%)</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easy:4(31</w:t>
            </w:r>
            <w:proofErr w:type="gramStart"/>
            <w:r w:rsidRPr="008F0AEE">
              <w:rPr>
                <w:rFonts w:ascii="Arial Narrow" w:hAnsi="Arial Narrow"/>
                <w:sz w:val="20"/>
                <w:szCs w:val="20"/>
              </w:rPr>
              <w:t xml:space="preserve">%)   </w:t>
            </w:r>
            <w:proofErr w:type="gramEnd"/>
            <w:r w:rsidRPr="008F0AEE">
              <w:rPr>
                <w:rFonts w:ascii="Arial Narrow" w:hAnsi="Arial Narrow"/>
                <w:sz w:val="20"/>
                <w:szCs w:val="20"/>
              </w:rPr>
              <w:t xml:space="preserve">   Easy:3(23%)      Difficult:6(46%)      </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difficult:</w:t>
            </w:r>
            <w:proofErr w:type="gramStart"/>
            <w:r w:rsidRPr="008F0AEE">
              <w:rPr>
                <w:rFonts w:ascii="Arial Narrow" w:hAnsi="Arial Narrow"/>
                <w:sz w:val="20"/>
                <w:szCs w:val="20"/>
              </w:rPr>
              <w:t>0( 0</w:t>
            </w:r>
            <w:proofErr w:type="gramEnd"/>
            <w:r w:rsidRPr="008F0AEE">
              <w:rPr>
                <w:rFonts w:ascii="Arial Narrow" w:hAnsi="Arial Narrow"/>
                <w:sz w:val="20"/>
                <w:szCs w:val="20"/>
              </w:rPr>
              <w:t>%)      Missing:0( 0%)</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easy:7(20</w:t>
            </w:r>
            <w:proofErr w:type="gramStart"/>
            <w:r w:rsidRPr="008F0AEE">
              <w:rPr>
                <w:rFonts w:ascii="Arial Narrow" w:hAnsi="Arial Narrow"/>
                <w:sz w:val="20"/>
                <w:szCs w:val="20"/>
              </w:rPr>
              <w:t xml:space="preserve">%)   </w:t>
            </w:r>
            <w:proofErr w:type="gramEnd"/>
            <w:r w:rsidRPr="008F0AEE">
              <w:rPr>
                <w:rFonts w:ascii="Arial Narrow" w:hAnsi="Arial Narrow"/>
                <w:sz w:val="20"/>
                <w:szCs w:val="20"/>
              </w:rPr>
              <w:t xml:space="preserve">   Easy:12(34%)      Difficult:12(34%)      </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difficult:</w:t>
            </w:r>
            <w:proofErr w:type="gramStart"/>
            <w:r w:rsidRPr="008F0AEE">
              <w:rPr>
                <w:rFonts w:ascii="Arial Narrow" w:hAnsi="Arial Narrow"/>
                <w:sz w:val="20"/>
                <w:szCs w:val="20"/>
              </w:rPr>
              <w:t>3( 9</w:t>
            </w:r>
            <w:proofErr w:type="gramEnd"/>
            <w:r w:rsidRPr="008F0AEE">
              <w:rPr>
                <w:rFonts w:ascii="Arial Narrow" w:hAnsi="Arial Narrow"/>
                <w:sz w:val="20"/>
                <w:szCs w:val="20"/>
              </w:rPr>
              <w:t>%)      Missing:1( 3%)</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Find out about activities that are good for your mental well-being (e.g. medication, exercise and walking)?</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easy: 14(29</w:t>
            </w:r>
            <w:proofErr w:type="gramStart"/>
            <w:r w:rsidRPr="008F0AEE">
              <w:rPr>
                <w:rFonts w:ascii="Arial Narrow" w:hAnsi="Arial Narrow"/>
                <w:sz w:val="20"/>
                <w:szCs w:val="20"/>
              </w:rPr>
              <w:t xml:space="preserve">%)   </w:t>
            </w:r>
            <w:proofErr w:type="gramEnd"/>
            <w:r w:rsidRPr="008F0AEE">
              <w:rPr>
                <w:rFonts w:ascii="Arial Narrow" w:hAnsi="Arial Narrow"/>
                <w:sz w:val="20"/>
                <w:szCs w:val="20"/>
              </w:rPr>
              <w:t xml:space="preserve">   Easy: 25(52%)      Difficult: 7(15%)      </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difficult: 1(2</w:t>
            </w:r>
            <w:proofErr w:type="gramStart"/>
            <w:r w:rsidRPr="008F0AEE">
              <w:rPr>
                <w:rFonts w:ascii="Arial Narrow" w:hAnsi="Arial Narrow"/>
                <w:sz w:val="20"/>
                <w:szCs w:val="20"/>
              </w:rPr>
              <w:t xml:space="preserve">%)   </w:t>
            </w:r>
            <w:proofErr w:type="gramEnd"/>
            <w:r w:rsidRPr="008F0AEE">
              <w:rPr>
                <w:rFonts w:ascii="Arial Narrow" w:hAnsi="Arial Narrow"/>
                <w:sz w:val="20"/>
                <w:szCs w:val="20"/>
              </w:rPr>
              <w:t xml:space="preserve">   Missing: 1(2%)</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easy:4(31</w:t>
            </w:r>
            <w:proofErr w:type="gramStart"/>
            <w:r w:rsidRPr="008F0AEE">
              <w:rPr>
                <w:rFonts w:ascii="Arial Narrow" w:hAnsi="Arial Narrow"/>
                <w:sz w:val="20"/>
                <w:szCs w:val="20"/>
              </w:rPr>
              <w:t xml:space="preserve">%)   </w:t>
            </w:r>
            <w:proofErr w:type="gramEnd"/>
            <w:r w:rsidRPr="008F0AEE">
              <w:rPr>
                <w:rFonts w:ascii="Arial Narrow" w:hAnsi="Arial Narrow"/>
                <w:sz w:val="20"/>
                <w:szCs w:val="20"/>
              </w:rPr>
              <w:t xml:space="preserve">   Easy:6(46%)      Difficult:3(23%)     </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 xml:space="preserve"> Very difficult:</w:t>
            </w:r>
            <w:proofErr w:type="gramStart"/>
            <w:r w:rsidRPr="008F0AEE">
              <w:rPr>
                <w:rFonts w:ascii="Arial Narrow" w:hAnsi="Arial Narrow"/>
                <w:sz w:val="20"/>
                <w:szCs w:val="20"/>
              </w:rPr>
              <w:t>0( 0</w:t>
            </w:r>
            <w:proofErr w:type="gramEnd"/>
            <w:r w:rsidRPr="008F0AEE">
              <w:rPr>
                <w:rFonts w:ascii="Arial Narrow" w:hAnsi="Arial Narrow"/>
                <w:sz w:val="20"/>
                <w:szCs w:val="20"/>
              </w:rPr>
              <w:t>%)      Missing:0( 0%)</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easy:10(29</w:t>
            </w:r>
            <w:proofErr w:type="gramStart"/>
            <w:r w:rsidRPr="008F0AEE">
              <w:rPr>
                <w:rFonts w:ascii="Arial Narrow" w:hAnsi="Arial Narrow"/>
                <w:sz w:val="20"/>
                <w:szCs w:val="20"/>
              </w:rPr>
              <w:t xml:space="preserve">%)   </w:t>
            </w:r>
            <w:proofErr w:type="gramEnd"/>
            <w:r w:rsidRPr="008F0AEE">
              <w:rPr>
                <w:rFonts w:ascii="Arial Narrow" w:hAnsi="Arial Narrow"/>
                <w:sz w:val="20"/>
                <w:szCs w:val="20"/>
              </w:rPr>
              <w:t xml:space="preserve">   Easy:19(54%)      Difficult:4(11%)      </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difficult:</w:t>
            </w:r>
            <w:proofErr w:type="gramStart"/>
            <w:r w:rsidRPr="008F0AEE">
              <w:rPr>
                <w:rFonts w:ascii="Arial Narrow" w:hAnsi="Arial Narrow"/>
                <w:sz w:val="20"/>
                <w:szCs w:val="20"/>
              </w:rPr>
              <w:t>1( 3</w:t>
            </w:r>
            <w:proofErr w:type="gramEnd"/>
            <w:r w:rsidRPr="008F0AEE">
              <w:rPr>
                <w:rFonts w:ascii="Arial Narrow" w:hAnsi="Arial Narrow"/>
                <w:sz w:val="20"/>
                <w:szCs w:val="20"/>
              </w:rPr>
              <w:t>%)      Missing:1( 3%)</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Understand information in the media on how to get healthier (e.g. from the internet, daily or weekly magazines)?</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easy: 13(27</w:t>
            </w:r>
            <w:proofErr w:type="gramStart"/>
            <w:r w:rsidRPr="008F0AEE">
              <w:rPr>
                <w:rFonts w:ascii="Arial Narrow" w:hAnsi="Arial Narrow"/>
                <w:sz w:val="20"/>
                <w:szCs w:val="20"/>
              </w:rPr>
              <w:t xml:space="preserve">%)   </w:t>
            </w:r>
            <w:proofErr w:type="gramEnd"/>
            <w:r w:rsidRPr="008F0AEE">
              <w:rPr>
                <w:rFonts w:ascii="Arial Narrow" w:hAnsi="Arial Narrow"/>
                <w:sz w:val="20"/>
                <w:szCs w:val="20"/>
              </w:rPr>
              <w:t xml:space="preserve">   Easy: 23(48%)      Difficult: 11(23%)      </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difficult: 0(0</w:t>
            </w:r>
            <w:proofErr w:type="gramStart"/>
            <w:r w:rsidRPr="008F0AEE">
              <w:rPr>
                <w:rFonts w:ascii="Arial Narrow" w:hAnsi="Arial Narrow"/>
                <w:sz w:val="20"/>
                <w:szCs w:val="20"/>
              </w:rPr>
              <w:t xml:space="preserve">%)   </w:t>
            </w:r>
            <w:proofErr w:type="gramEnd"/>
            <w:r w:rsidRPr="008F0AEE">
              <w:rPr>
                <w:rFonts w:ascii="Arial Narrow" w:hAnsi="Arial Narrow"/>
                <w:sz w:val="20"/>
                <w:szCs w:val="20"/>
              </w:rPr>
              <w:t xml:space="preserve">   Missing: 1(2%)</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easy:4(31</w:t>
            </w:r>
            <w:proofErr w:type="gramStart"/>
            <w:r w:rsidRPr="008F0AEE">
              <w:rPr>
                <w:rFonts w:ascii="Arial Narrow" w:hAnsi="Arial Narrow"/>
                <w:sz w:val="20"/>
                <w:szCs w:val="20"/>
              </w:rPr>
              <w:t xml:space="preserve">%)   </w:t>
            </w:r>
            <w:proofErr w:type="gramEnd"/>
            <w:r w:rsidRPr="008F0AEE">
              <w:rPr>
                <w:rFonts w:ascii="Arial Narrow" w:hAnsi="Arial Narrow"/>
                <w:sz w:val="20"/>
                <w:szCs w:val="20"/>
              </w:rPr>
              <w:t xml:space="preserve">   Easy:6(46%)      Difficult:3(23%)      </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difficult:</w:t>
            </w:r>
            <w:proofErr w:type="gramStart"/>
            <w:r w:rsidRPr="008F0AEE">
              <w:rPr>
                <w:rFonts w:ascii="Arial Narrow" w:hAnsi="Arial Narrow"/>
                <w:sz w:val="20"/>
                <w:szCs w:val="20"/>
              </w:rPr>
              <w:t>0( 0</w:t>
            </w:r>
            <w:proofErr w:type="gramEnd"/>
            <w:r w:rsidRPr="008F0AEE">
              <w:rPr>
                <w:rFonts w:ascii="Arial Narrow" w:hAnsi="Arial Narrow"/>
                <w:sz w:val="20"/>
                <w:szCs w:val="20"/>
              </w:rPr>
              <w:t>%)      Missing:0( 0%)</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easy:9(26</w:t>
            </w:r>
            <w:proofErr w:type="gramStart"/>
            <w:r w:rsidRPr="008F0AEE">
              <w:rPr>
                <w:rFonts w:ascii="Arial Narrow" w:hAnsi="Arial Narrow"/>
                <w:sz w:val="20"/>
                <w:szCs w:val="20"/>
              </w:rPr>
              <w:t xml:space="preserve">%)   </w:t>
            </w:r>
            <w:proofErr w:type="gramEnd"/>
            <w:r w:rsidRPr="008F0AEE">
              <w:rPr>
                <w:rFonts w:ascii="Arial Narrow" w:hAnsi="Arial Narrow"/>
                <w:sz w:val="20"/>
                <w:szCs w:val="20"/>
              </w:rPr>
              <w:t xml:space="preserve">   Easy:17(49%)      Difficult:8(23%)      </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Very difficult:</w:t>
            </w:r>
            <w:proofErr w:type="gramStart"/>
            <w:r w:rsidRPr="008F0AEE">
              <w:rPr>
                <w:rFonts w:ascii="Arial Narrow" w:hAnsi="Arial Narrow"/>
                <w:sz w:val="20"/>
                <w:szCs w:val="20"/>
              </w:rPr>
              <w:t>0( 0</w:t>
            </w:r>
            <w:proofErr w:type="gramEnd"/>
            <w:r w:rsidRPr="008F0AEE">
              <w:rPr>
                <w:rFonts w:ascii="Arial Narrow" w:hAnsi="Arial Narrow"/>
                <w:sz w:val="20"/>
                <w:szCs w:val="20"/>
              </w:rPr>
              <w:t>%)      Missing:1( 3%)</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How often do you need to have someone help you when you read instructions, pamphlets, or other written material from your doctor or pharmacy?</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Never: 22(46%)</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Rarely: 8(17%)</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Sometimes: 10(21%)</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Often: 4(8%)</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Always: 3(6%)</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Missing: 1(2%)</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Never: 5(38%)</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Rarely: 2(15%)</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Sometimes: 5(38%)</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Often: 0(0%)</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Always: 1(8%)</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Missing: 0(0%)</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Never: 17(49%)</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Rarely: 6(17%)</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Sometimes: 5(14%)</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Often: 4(11%)</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Always: 2(6%)</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Missing: 1(3%)</w:t>
            </w:r>
          </w:p>
        </w:tc>
      </w:tr>
      <w:tr w:rsidR="008F0AEE" w:rsidRPr="008F0AEE" w:rsidTr="008F0AEE">
        <w:tc>
          <w:tcPr>
            <w:tcW w:w="3227" w:type="dxa"/>
          </w:tcPr>
          <w:p w:rsidR="008F0AEE" w:rsidRPr="008F0AEE" w:rsidRDefault="008F0AEE" w:rsidP="008F0AEE">
            <w:pPr>
              <w:jc w:val="both"/>
              <w:rPr>
                <w:rFonts w:ascii="Arial Narrow" w:hAnsi="Arial Narrow"/>
                <w:sz w:val="20"/>
                <w:szCs w:val="20"/>
              </w:rPr>
            </w:pPr>
            <w:r w:rsidRPr="008F0AEE">
              <w:rPr>
                <w:rFonts w:ascii="Arial Narrow" w:hAnsi="Arial Narrow"/>
                <w:sz w:val="20"/>
                <w:szCs w:val="20"/>
              </w:rPr>
              <w:t>Score derived from all the above</w:t>
            </w:r>
          </w:p>
          <w:p w:rsidR="008F0AEE" w:rsidRPr="008F0AEE" w:rsidRDefault="008F0AEE" w:rsidP="008F0AEE">
            <w:pPr>
              <w:jc w:val="both"/>
              <w:rPr>
                <w:rFonts w:ascii="Arial Narrow" w:hAnsi="Arial Narrow"/>
                <w:sz w:val="20"/>
                <w:szCs w:val="20"/>
              </w:rPr>
            </w:pPr>
            <w:r w:rsidRPr="008F0AEE">
              <w:rPr>
                <w:rFonts w:ascii="Arial Narrow" w:hAnsi="Arial Narrow"/>
                <w:sz w:val="20"/>
                <w:szCs w:val="20"/>
              </w:rPr>
              <w:t>(3 missing values)</w:t>
            </w:r>
          </w:p>
          <w:p w:rsidR="008F0AEE" w:rsidRPr="008F0AEE" w:rsidRDefault="008F0AEE" w:rsidP="008F0AEE">
            <w:pPr>
              <w:jc w:val="both"/>
              <w:rPr>
                <w:rFonts w:ascii="Arial Narrow" w:hAnsi="Arial Narrow"/>
                <w:sz w:val="20"/>
                <w:szCs w:val="20"/>
              </w:rPr>
            </w:pPr>
            <w:r w:rsidRPr="008F0AEE">
              <w:rPr>
                <w:rFonts w:ascii="Arial Narrow" w:hAnsi="Arial Narrow"/>
                <w:sz w:val="20"/>
                <w:szCs w:val="20"/>
                <w:u w:val="single"/>
              </w:rPr>
              <w:t>Note</w:t>
            </w:r>
            <w:r w:rsidRPr="008F0AEE">
              <w:rPr>
                <w:rFonts w:ascii="Arial Narrow" w:hAnsi="Arial Narrow"/>
                <w:sz w:val="20"/>
                <w:szCs w:val="20"/>
              </w:rPr>
              <w:t>: The higher that value is the more difficult it is for the person to understand and use information related to health, illness and medical care</w:t>
            </w:r>
          </w:p>
        </w:tc>
        <w:tc>
          <w:tcPr>
            <w:tcW w:w="2126"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Mean (SD): 14.2 (4.7)</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Median (IQR): 14 (11-18)</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Mean (SD): 14.7 (5.7)</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Median (IQR): 17 (8-19)</w:t>
            </w:r>
          </w:p>
        </w:tc>
        <w:tc>
          <w:tcPr>
            <w:tcW w:w="2268" w:type="dxa"/>
          </w:tcPr>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Mean (SD): 14.1 (4.3)</w:t>
            </w:r>
          </w:p>
          <w:p w:rsidR="008F0AEE" w:rsidRPr="008F0AEE" w:rsidRDefault="008F0AEE" w:rsidP="008F0AEE">
            <w:pPr>
              <w:jc w:val="center"/>
              <w:rPr>
                <w:rFonts w:ascii="Arial Narrow" w:hAnsi="Arial Narrow"/>
                <w:sz w:val="20"/>
                <w:szCs w:val="20"/>
              </w:rPr>
            </w:pPr>
            <w:r w:rsidRPr="008F0AEE">
              <w:rPr>
                <w:rFonts w:ascii="Arial Narrow" w:hAnsi="Arial Narrow"/>
                <w:sz w:val="20"/>
                <w:szCs w:val="20"/>
              </w:rPr>
              <w:t>Median (IQR): 14 (11-17.5)</w:t>
            </w:r>
          </w:p>
        </w:tc>
      </w:tr>
    </w:tbl>
    <w:p w:rsidR="008F0AEE" w:rsidRPr="008F0AEE" w:rsidRDefault="008F0AEE" w:rsidP="00537787">
      <w:pPr>
        <w:spacing w:line="360" w:lineRule="auto"/>
        <w:jc w:val="both"/>
        <w:rPr>
          <w:rFonts w:ascii="Arial" w:hAnsi="Arial" w:cs="Arial"/>
          <w:b/>
        </w:rPr>
      </w:pPr>
    </w:p>
    <w:p w:rsidR="008F0AEE" w:rsidRDefault="008F0AEE" w:rsidP="00537787">
      <w:pPr>
        <w:spacing w:line="360" w:lineRule="auto"/>
        <w:jc w:val="both"/>
        <w:rPr>
          <w:rFonts w:ascii="Arial" w:hAnsi="Arial" w:cs="Arial"/>
        </w:rPr>
      </w:pPr>
      <w:r>
        <w:rPr>
          <w:rFonts w:ascii="Arial" w:hAnsi="Arial" w:cs="Arial"/>
        </w:rPr>
        <w:t>We found that those recruited through pain services represented a wider ethnic diversity and were very much more likely to be single (54% vs 17%) but were somewhat more likely to have received further educational opportunities (69% vs 46%).</w:t>
      </w:r>
      <w:r w:rsidR="0063465D">
        <w:rPr>
          <w:rFonts w:ascii="Arial" w:hAnsi="Arial" w:cs="Arial"/>
        </w:rPr>
        <w:t xml:space="preserve"> It appeared that those recruited from pain services reported somewhat less health literacy compared with those recruited from GP surgeries.</w:t>
      </w:r>
    </w:p>
    <w:p w:rsidR="00537787" w:rsidRDefault="00537787" w:rsidP="00537787">
      <w:pPr>
        <w:spacing w:line="360" w:lineRule="auto"/>
        <w:jc w:val="both"/>
        <w:rPr>
          <w:rFonts w:ascii="Arial" w:hAnsi="Arial" w:cs="Arial"/>
        </w:rPr>
      </w:pPr>
      <w:r w:rsidRPr="6897D7AF">
        <w:rPr>
          <w:rFonts w:ascii="Arial" w:hAnsi="Arial" w:cs="Arial"/>
        </w:rPr>
        <w:lastRenderedPageBreak/>
        <w:t>Participants showed themselves willing to provide a great deal of information about their</w:t>
      </w:r>
      <w:r w:rsidR="00366897" w:rsidRPr="6897D7AF">
        <w:rPr>
          <w:rFonts w:ascii="Arial" w:hAnsi="Arial" w:cs="Arial"/>
        </w:rPr>
        <w:t xml:space="preserve"> personal circumstances, dependa</w:t>
      </w:r>
      <w:r w:rsidRPr="6897D7AF">
        <w:rPr>
          <w:rFonts w:ascii="Arial" w:hAnsi="Arial" w:cs="Arial"/>
        </w:rPr>
        <w:t xml:space="preserve">nts, home ownership, finances and welfare benefit dependence (Table </w:t>
      </w:r>
      <w:r w:rsidR="2A20F5F7" w:rsidRPr="6897D7AF">
        <w:rPr>
          <w:rFonts w:ascii="Arial" w:hAnsi="Arial" w:cs="Arial"/>
        </w:rPr>
        <w:t>6</w:t>
      </w:r>
      <w:r w:rsidRPr="6897D7AF">
        <w:rPr>
          <w:rFonts w:ascii="Arial" w:hAnsi="Arial" w:cs="Arial"/>
        </w:rPr>
        <w:t>). Many (19/50) were living alone but 16/46 had children aged &lt; 18 years and the majority (n=44) had depend</w:t>
      </w:r>
      <w:r w:rsidR="00AB0043" w:rsidRPr="6897D7AF">
        <w:rPr>
          <w:rFonts w:ascii="Arial" w:hAnsi="Arial" w:cs="Arial"/>
        </w:rPr>
        <w:t>a</w:t>
      </w:r>
      <w:r w:rsidRPr="6897D7AF">
        <w:rPr>
          <w:rFonts w:ascii="Arial" w:hAnsi="Arial" w:cs="Arial"/>
        </w:rPr>
        <w:t>nts outside their household. Only 12 owned their home outright and most reported that they were struggling financially. 30/50 were in receipt of welfare benefits. 41/50 were willing to describe their monthly income. Alcohol abuse was not reported by any participant.</w:t>
      </w:r>
      <w:r w:rsidR="00A12BB1" w:rsidRPr="6897D7AF">
        <w:rPr>
          <w:rFonts w:ascii="Arial" w:hAnsi="Arial" w:cs="Arial"/>
        </w:rPr>
        <w:t xml:space="preserve"> 15/50 were current cigarette smokers.</w:t>
      </w:r>
    </w:p>
    <w:p w:rsidR="00984F42" w:rsidRDefault="00984F42" w:rsidP="00537787">
      <w:pPr>
        <w:rPr>
          <w:rFonts w:ascii="Arial" w:hAnsi="Arial" w:cs="Arial"/>
          <w:b/>
        </w:rPr>
      </w:pPr>
    </w:p>
    <w:p w:rsidR="00537787" w:rsidRDefault="00537787" w:rsidP="6897D7AF">
      <w:pPr>
        <w:rPr>
          <w:rFonts w:ascii="Arial" w:hAnsi="Arial" w:cs="Arial"/>
          <w:b/>
          <w:bCs/>
        </w:rPr>
      </w:pPr>
      <w:r w:rsidRPr="6897D7AF">
        <w:rPr>
          <w:rFonts w:ascii="Arial" w:hAnsi="Arial" w:cs="Arial"/>
          <w:b/>
          <w:bCs/>
        </w:rPr>
        <w:t xml:space="preserve">Table </w:t>
      </w:r>
      <w:r w:rsidR="643EAFE0" w:rsidRPr="6897D7AF">
        <w:rPr>
          <w:rFonts w:ascii="Arial" w:hAnsi="Arial" w:cs="Arial"/>
          <w:b/>
          <w:bCs/>
        </w:rPr>
        <w:t>6</w:t>
      </w:r>
      <w:r w:rsidRPr="6897D7AF">
        <w:rPr>
          <w:rFonts w:ascii="Arial" w:hAnsi="Arial" w:cs="Arial"/>
          <w:b/>
          <w:bCs/>
        </w:rPr>
        <w:t xml:space="preserve"> Summary of personal circumstances, dependents, home ownership, </w:t>
      </w:r>
      <w:r w:rsidR="00A12BB1" w:rsidRPr="6897D7AF">
        <w:rPr>
          <w:rFonts w:ascii="Arial" w:hAnsi="Arial" w:cs="Arial"/>
          <w:b/>
          <w:bCs/>
        </w:rPr>
        <w:t xml:space="preserve">lifestyle </w:t>
      </w:r>
      <w:r w:rsidRPr="6897D7AF">
        <w:rPr>
          <w:rFonts w:ascii="Arial" w:hAnsi="Arial" w:cs="Arial"/>
          <w:b/>
          <w:bCs/>
        </w:rPr>
        <w:t>and finances of participants at baseline</w:t>
      </w:r>
    </w:p>
    <w:tbl>
      <w:tblPr>
        <w:tblStyle w:val="TableGrid7"/>
        <w:tblW w:w="8926" w:type="dxa"/>
        <w:tblLook w:val="04A0" w:firstRow="1" w:lastRow="0" w:firstColumn="1" w:lastColumn="0" w:noHBand="0" w:noVBand="1"/>
      </w:tblPr>
      <w:tblGrid>
        <w:gridCol w:w="6381"/>
        <w:gridCol w:w="2545"/>
      </w:tblGrid>
      <w:tr w:rsidR="00537787" w:rsidRPr="00C7030D" w:rsidTr="002824C0">
        <w:tc>
          <w:tcPr>
            <w:tcW w:w="6381" w:type="dxa"/>
          </w:tcPr>
          <w:p w:rsidR="00537787" w:rsidRPr="00C7030D" w:rsidRDefault="00537787" w:rsidP="002824C0">
            <w:pPr>
              <w:jc w:val="both"/>
              <w:rPr>
                <w:rFonts w:ascii="Arial Narrow" w:hAnsi="Arial Narrow"/>
                <w:sz w:val="20"/>
                <w:szCs w:val="20"/>
              </w:rPr>
            </w:pPr>
          </w:p>
        </w:tc>
        <w:tc>
          <w:tcPr>
            <w:tcW w:w="2545" w:type="dxa"/>
          </w:tcPr>
          <w:p w:rsidR="00537787" w:rsidRPr="00C7030D" w:rsidRDefault="00537787" w:rsidP="002824C0">
            <w:pPr>
              <w:jc w:val="center"/>
              <w:rPr>
                <w:rFonts w:ascii="Arial Narrow" w:hAnsi="Arial Narrow"/>
                <w:b/>
                <w:sz w:val="20"/>
                <w:szCs w:val="20"/>
              </w:rPr>
            </w:pPr>
            <w:r w:rsidRPr="00C7030D">
              <w:rPr>
                <w:rFonts w:ascii="Arial Narrow" w:hAnsi="Arial Narrow"/>
                <w:b/>
                <w:sz w:val="20"/>
                <w:szCs w:val="20"/>
              </w:rPr>
              <w:t>Baseline (N=50)</w:t>
            </w:r>
          </w:p>
        </w:tc>
      </w:tr>
      <w:tr w:rsidR="00537787" w:rsidRPr="00C7030D" w:rsidTr="002824C0">
        <w:tc>
          <w:tcPr>
            <w:tcW w:w="6381" w:type="dxa"/>
          </w:tcPr>
          <w:p w:rsidR="00537787" w:rsidRPr="00C7030D" w:rsidRDefault="00537787" w:rsidP="002824C0">
            <w:pPr>
              <w:jc w:val="both"/>
              <w:rPr>
                <w:rFonts w:ascii="Arial Narrow" w:hAnsi="Arial Narrow"/>
                <w:b/>
                <w:sz w:val="20"/>
                <w:szCs w:val="20"/>
              </w:rPr>
            </w:pPr>
            <w:r w:rsidRPr="00C7030D">
              <w:rPr>
                <w:rFonts w:ascii="Arial Narrow" w:hAnsi="Arial Narrow"/>
                <w:b/>
                <w:sz w:val="20"/>
                <w:szCs w:val="20"/>
              </w:rPr>
              <w:t>Adults in household</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1: 19 (38%)</w:t>
            </w:r>
          </w:p>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2: 22 (44%)</w:t>
            </w:r>
          </w:p>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3: 6 (12%)</w:t>
            </w:r>
          </w:p>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5: 3 (6%)</w:t>
            </w:r>
          </w:p>
        </w:tc>
      </w:tr>
      <w:tr w:rsidR="00537787" w:rsidRPr="00C7030D" w:rsidTr="002824C0">
        <w:tc>
          <w:tcPr>
            <w:tcW w:w="6381" w:type="dxa"/>
          </w:tcPr>
          <w:p w:rsidR="00537787" w:rsidRPr="00C7030D" w:rsidRDefault="00537787" w:rsidP="002824C0">
            <w:pPr>
              <w:jc w:val="both"/>
              <w:rPr>
                <w:rFonts w:ascii="Arial Narrow" w:hAnsi="Arial Narrow"/>
                <w:b/>
                <w:sz w:val="20"/>
                <w:szCs w:val="20"/>
              </w:rPr>
            </w:pPr>
            <w:r w:rsidRPr="00C7030D">
              <w:rPr>
                <w:rFonts w:ascii="Arial Narrow" w:hAnsi="Arial Narrow"/>
                <w:b/>
                <w:sz w:val="20"/>
                <w:szCs w:val="20"/>
              </w:rPr>
              <w:t>Children younger than 18 years</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0: 30 (60%)</w:t>
            </w:r>
          </w:p>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1: 11 (22%)</w:t>
            </w:r>
          </w:p>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2: 5 (10%)</w:t>
            </w:r>
          </w:p>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Missing: 4 (8%)</w:t>
            </w:r>
          </w:p>
        </w:tc>
      </w:tr>
      <w:tr w:rsidR="00537787" w:rsidRPr="00C7030D" w:rsidTr="002824C0">
        <w:tc>
          <w:tcPr>
            <w:tcW w:w="6381" w:type="dxa"/>
          </w:tcPr>
          <w:p w:rsidR="00537787" w:rsidRPr="00C7030D" w:rsidRDefault="00537787" w:rsidP="002824C0">
            <w:pPr>
              <w:jc w:val="both"/>
              <w:rPr>
                <w:rFonts w:ascii="Arial Narrow" w:hAnsi="Arial Narrow"/>
                <w:b/>
                <w:sz w:val="20"/>
                <w:szCs w:val="20"/>
              </w:rPr>
            </w:pPr>
            <w:r w:rsidRPr="00C7030D">
              <w:rPr>
                <w:rFonts w:ascii="Arial Narrow" w:hAnsi="Arial Narrow"/>
                <w:b/>
                <w:sz w:val="20"/>
                <w:szCs w:val="20"/>
              </w:rPr>
              <w:t>Participant’s part of the household income</w:t>
            </w:r>
          </w:p>
        </w:tc>
        <w:tc>
          <w:tcPr>
            <w:tcW w:w="2545" w:type="dxa"/>
          </w:tcPr>
          <w:p w:rsidR="00537787" w:rsidRPr="00C7030D" w:rsidRDefault="00537787" w:rsidP="002824C0">
            <w:pPr>
              <w:jc w:val="center"/>
              <w:rPr>
                <w:rFonts w:ascii="Arial Narrow" w:hAnsi="Arial Narrow"/>
                <w:sz w:val="20"/>
                <w:szCs w:val="20"/>
              </w:rPr>
            </w:pP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None</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17 (34%)</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Less than a quarter</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12 (25%)</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Between a quarter and a half</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5 (10%)</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Half or more</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16 (32%)</w:t>
            </w:r>
          </w:p>
        </w:tc>
      </w:tr>
      <w:tr w:rsidR="00537787" w:rsidRPr="00C7030D" w:rsidTr="002824C0">
        <w:tc>
          <w:tcPr>
            <w:tcW w:w="6381" w:type="dxa"/>
          </w:tcPr>
          <w:p w:rsidR="00537787" w:rsidRPr="00C7030D" w:rsidRDefault="00537787" w:rsidP="002824C0">
            <w:pPr>
              <w:jc w:val="both"/>
              <w:rPr>
                <w:rFonts w:ascii="Arial Narrow" w:hAnsi="Arial Narrow"/>
                <w:b/>
                <w:sz w:val="20"/>
                <w:szCs w:val="20"/>
              </w:rPr>
            </w:pPr>
            <w:r w:rsidRPr="00C7030D">
              <w:rPr>
                <w:rFonts w:ascii="Arial Narrow" w:hAnsi="Arial Narrow"/>
                <w:b/>
                <w:sz w:val="20"/>
                <w:szCs w:val="20"/>
              </w:rPr>
              <w:t>Financially dependents outside household</w:t>
            </w:r>
          </w:p>
        </w:tc>
        <w:tc>
          <w:tcPr>
            <w:tcW w:w="2545" w:type="dxa"/>
          </w:tcPr>
          <w:p w:rsidR="00537787" w:rsidRPr="00C7030D" w:rsidRDefault="00537787" w:rsidP="002824C0">
            <w:pPr>
              <w:jc w:val="center"/>
              <w:rPr>
                <w:rFonts w:ascii="Arial Narrow" w:hAnsi="Arial Narrow"/>
                <w:sz w:val="20"/>
                <w:szCs w:val="20"/>
              </w:rPr>
            </w:pP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Yes</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44 (88%)</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No</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5 (10%)</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Missing</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1 (2%)</w:t>
            </w:r>
          </w:p>
        </w:tc>
      </w:tr>
      <w:tr w:rsidR="00537787" w:rsidRPr="00C7030D" w:rsidTr="002824C0">
        <w:tc>
          <w:tcPr>
            <w:tcW w:w="6381" w:type="dxa"/>
            <w:vAlign w:val="center"/>
          </w:tcPr>
          <w:p w:rsidR="00537787" w:rsidRPr="00C7030D" w:rsidRDefault="00537787" w:rsidP="002824C0">
            <w:pPr>
              <w:jc w:val="both"/>
              <w:rPr>
                <w:rFonts w:ascii="Arial Narrow" w:hAnsi="Arial Narrow" w:cs="Arial"/>
                <w:b/>
                <w:bCs/>
                <w:iCs/>
                <w:color w:val="000000"/>
                <w:sz w:val="20"/>
                <w:szCs w:val="20"/>
                <w:lang w:eastAsia="en-GB"/>
              </w:rPr>
            </w:pPr>
            <w:r w:rsidRPr="00C7030D">
              <w:rPr>
                <w:rFonts w:ascii="Arial Narrow" w:hAnsi="Arial Narrow" w:cs="Arial"/>
                <w:b/>
                <w:bCs/>
                <w:iCs/>
                <w:color w:val="000000"/>
                <w:sz w:val="20"/>
                <w:szCs w:val="20"/>
                <w:lang w:eastAsia="en-GB"/>
              </w:rPr>
              <w:t>Housing tenure</w:t>
            </w:r>
          </w:p>
        </w:tc>
        <w:tc>
          <w:tcPr>
            <w:tcW w:w="2545" w:type="dxa"/>
          </w:tcPr>
          <w:p w:rsidR="00537787" w:rsidRPr="00C7030D" w:rsidRDefault="00537787" w:rsidP="002824C0">
            <w:pPr>
              <w:jc w:val="center"/>
              <w:rPr>
                <w:rFonts w:ascii="Arial Narrow" w:hAnsi="Arial Narrow"/>
                <w:sz w:val="20"/>
                <w:szCs w:val="20"/>
              </w:rPr>
            </w:pPr>
          </w:p>
        </w:tc>
      </w:tr>
      <w:tr w:rsidR="00537787" w:rsidRPr="00C7030D" w:rsidTr="002824C0">
        <w:tc>
          <w:tcPr>
            <w:tcW w:w="6381" w:type="dxa"/>
            <w:vAlign w:val="center"/>
          </w:tcPr>
          <w:p w:rsidR="00537787" w:rsidRPr="00C7030D" w:rsidRDefault="00537787" w:rsidP="002824C0">
            <w:pPr>
              <w:jc w:val="both"/>
              <w:rPr>
                <w:rFonts w:ascii="Arial Narrow" w:hAnsi="Arial Narrow" w:cs="Arial"/>
                <w:color w:val="000000"/>
                <w:sz w:val="20"/>
                <w:szCs w:val="20"/>
                <w:lang w:eastAsia="en-GB"/>
              </w:rPr>
            </w:pPr>
            <w:r w:rsidRPr="00C7030D">
              <w:rPr>
                <w:rFonts w:ascii="Arial Narrow" w:hAnsi="Arial Narrow" w:cs="Arial"/>
                <w:color w:val="000000"/>
                <w:sz w:val="20"/>
                <w:szCs w:val="20"/>
                <w:lang w:eastAsia="en-GB"/>
              </w:rPr>
              <w:t>Owned outright</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12 (24%)</w:t>
            </w:r>
          </w:p>
        </w:tc>
      </w:tr>
      <w:tr w:rsidR="00537787" w:rsidRPr="00C7030D" w:rsidTr="002824C0">
        <w:tc>
          <w:tcPr>
            <w:tcW w:w="6381" w:type="dxa"/>
            <w:vAlign w:val="center"/>
          </w:tcPr>
          <w:p w:rsidR="00537787" w:rsidRPr="00C7030D" w:rsidRDefault="00537787" w:rsidP="002824C0">
            <w:pPr>
              <w:jc w:val="both"/>
              <w:rPr>
                <w:rFonts w:ascii="Arial Narrow" w:hAnsi="Arial Narrow" w:cs="Arial"/>
                <w:color w:val="000000"/>
                <w:sz w:val="20"/>
                <w:szCs w:val="20"/>
                <w:lang w:eastAsia="en-GB"/>
              </w:rPr>
            </w:pPr>
            <w:r w:rsidRPr="00C7030D">
              <w:rPr>
                <w:rFonts w:ascii="Arial Narrow" w:hAnsi="Arial Narrow" w:cs="Arial"/>
                <w:color w:val="000000"/>
                <w:sz w:val="20"/>
                <w:szCs w:val="20"/>
                <w:lang w:eastAsia="en-GB"/>
              </w:rPr>
              <w:t>Mortgaged</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16 (32%)</w:t>
            </w:r>
          </w:p>
        </w:tc>
      </w:tr>
      <w:tr w:rsidR="00537787" w:rsidRPr="00C7030D" w:rsidTr="002824C0">
        <w:tc>
          <w:tcPr>
            <w:tcW w:w="6381" w:type="dxa"/>
            <w:vAlign w:val="center"/>
          </w:tcPr>
          <w:p w:rsidR="00537787" w:rsidRPr="00C7030D" w:rsidRDefault="00537787" w:rsidP="002824C0">
            <w:pPr>
              <w:jc w:val="both"/>
              <w:rPr>
                <w:rFonts w:ascii="Arial Narrow" w:hAnsi="Arial Narrow" w:cs="Arial"/>
                <w:color w:val="000000"/>
                <w:sz w:val="20"/>
                <w:szCs w:val="20"/>
                <w:lang w:eastAsia="en-GB"/>
              </w:rPr>
            </w:pPr>
            <w:r w:rsidRPr="00C7030D">
              <w:rPr>
                <w:rFonts w:ascii="Arial Narrow" w:hAnsi="Arial Narrow" w:cs="Arial"/>
                <w:color w:val="000000"/>
                <w:sz w:val="20"/>
                <w:szCs w:val="20"/>
                <w:lang w:eastAsia="en-GB"/>
              </w:rPr>
              <w:t>Rented</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22 (44%)</w:t>
            </w:r>
          </w:p>
        </w:tc>
      </w:tr>
      <w:tr w:rsidR="00537787" w:rsidRPr="00C7030D" w:rsidTr="002824C0">
        <w:tc>
          <w:tcPr>
            <w:tcW w:w="6381" w:type="dxa"/>
            <w:vAlign w:val="center"/>
          </w:tcPr>
          <w:p w:rsidR="00537787" w:rsidRPr="00C7030D" w:rsidRDefault="00537787" w:rsidP="002824C0">
            <w:pPr>
              <w:jc w:val="both"/>
              <w:rPr>
                <w:rFonts w:ascii="Arial Narrow" w:hAnsi="Arial Narrow" w:cs="Arial"/>
                <w:color w:val="000000"/>
                <w:sz w:val="20"/>
                <w:szCs w:val="20"/>
                <w:lang w:eastAsia="en-GB"/>
              </w:rPr>
            </w:pPr>
            <w:r w:rsidRPr="00C7030D">
              <w:rPr>
                <w:rFonts w:ascii="Arial Narrow" w:hAnsi="Arial Narrow" w:cs="Arial"/>
                <w:color w:val="000000"/>
                <w:sz w:val="20"/>
                <w:szCs w:val="20"/>
                <w:lang w:eastAsia="en-GB"/>
              </w:rPr>
              <w:t>Rent free</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0</w:t>
            </w:r>
          </w:p>
        </w:tc>
      </w:tr>
      <w:tr w:rsidR="00537787" w:rsidRPr="00C7030D" w:rsidTr="002824C0">
        <w:tc>
          <w:tcPr>
            <w:tcW w:w="6381" w:type="dxa"/>
            <w:vAlign w:val="center"/>
          </w:tcPr>
          <w:p w:rsidR="00537787" w:rsidRPr="00C7030D" w:rsidRDefault="00537787" w:rsidP="002824C0">
            <w:pPr>
              <w:jc w:val="both"/>
              <w:rPr>
                <w:rFonts w:ascii="Arial Narrow" w:hAnsi="Arial Narrow" w:cs="Arial"/>
                <w:color w:val="000000"/>
                <w:sz w:val="20"/>
                <w:szCs w:val="20"/>
                <w:lang w:eastAsia="en-GB"/>
              </w:rPr>
            </w:pPr>
            <w:r w:rsidRPr="00C7030D">
              <w:rPr>
                <w:rFonts w:ascii="Arial Narrow" w:hAnsi="Arial Narrow" w:cs="Arial"/>
                <w:color w:val="000000"/>
                <w:sz w:val="20"/>
                <w:szCs w:val="20"/>
                <w:lang w:eastAsia="en-GB"/>
              </w:rPr>
              <w:t>Other</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0</w:t>
            </w:r>
          </w:p>
        </w:tc>
      </w:tr>
      <w:tr w:rsidR="00537787" w:rsidRPr="00C7030D" w:rsidTr="002824C0">
        <w:tc>
          <w:tcPr>
            <w:tcW w:w="6381" w:type="dxa"/>
          </w:tcPr>
          <w:p w:rsidR="00537787" w:rsidRPr="00C7030D" w:rsidRDefault="00537787" w:rsidP="002824C0">
            <w:pPr>
              <w:jc w:val="both"/>
              <w:rPr>
                <w:rFonts w:ascii="Arial Narrow" w:hAnsi="Arial Narrow"/>
                <w:b/>
                <w:sz w:val="20"/>
                <w:szCs w:val="20"/>
              </w:rPr>
            </w:pPr>
            <w:r w:rsidRPr="00C7030D">
              <w:rPr>
                <w:rFonts w:ascii="Arial Narrow" w:hAnsi="Arial Narrow"/>
                <w:b/>
                <w:sz w:val="20"/>
                <w:szCs w:val="20"/>
              </w:rPr>
              <w:t xml:space="preserve">Managing financially </w:t>
            </w:r>
          </w:p>
        </w:tc>
        <w:tc>
          <w:tcPr>
            <w:tcW w:w="2545" w:type="dxa"/>
          </w:tcPr>
          <w:p w:rsidR="00537787" w:rsidRPr="00C7030D" w:rsidRDefault="00537787" w:rsidP="002824C0">
            <w:pPr>
              <w:jc w:val="center"/>
              <w:rPr>
                <w:rFonts w:ascii="Arial Narrow" w:hAnsi="Arial Narrow"/>
                <w:sz w:val="20"/>
                <w:szCs w:val="20"/>
              </w:rPr>
            </w:pP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Living comfortably</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4 (8%)</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Doing alright</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12 (24%)</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Just about getting by</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13 (26%)</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Finding it difficult</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7 (14%)</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Finding it very difficult</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14 (28%)</w:t>
            </w:r>
          </w:p>
        </w:tc>
      </w:tr>
      <w:tr w:rsidR="00537787" w:rsidRPr="00C7030D" w:rsidTr="002824C0">
        <w:tc>
          <w:tcPr>
            <w:tcW w:w="6381" w:type="dxa"/>
          </w:tcPr>
          <w:p w:rsidR="00537787" w:rsidRPr="00C7030D" w:rsidRDefault="00537787" w:rsidP="002824C0">
            <w:pPr>
              <w:jc w:val="both"/>
              <w:rPr>
                <w:rFonts w:ascii="Arial Narrow" w:hAnsi="Arial Narrow"/>
                <w:b/>
                <w:sz w:val="20"/>
                <w:szCs w:val="20"/>
              </w:rPr>
            </w:pPr>
            <w:r w:rsidRPr="00C7030D">
              <w:rPr>
                <w:rFonts w:ascii="Arial Narrow" w:hAnsi="Arial Narrow"/>
                <w:b/>
                <w:sz w:val="20"/>
                <w:szCs w:val="20"/>
              </w:rPr>
              <w:t xml:space="preserve">Are there things that </w:t>
            </w:r>
            <w:r>
              <w:rPr>
                <w:rFonts w:ascii="Arial Narrow" w:hAnsi="Arial Narrow"/>
                <w:b/>
                <w:sz w:val="20"/>
                <w:szCs w:val="20"/>
              </w:rPr>
              <w:t xml:space="preserve">you </w:t>
            </w:r>
            <w:r w:rsidRPr="00C7030D">
              <w:rPr>
                <w:rFonts w:ascii="Arial Narrow" w:hAnsi="Arial Narrow"/>
                <w:b/>
                <w:sz w:val="20"/>
                <w:szCs w:val="20"/>
              </w:rPr>
              <w:t>can no longer afford</w:t>
            </w:r>
            <w:r>
              <w:rPr>
                <w:rFonts w:ascii="Arial Narrow" w:hAnsi="Arial Narrow"/>
                <w:b/>
                <w:sz w:val="20"/>
                <w:szCs w:val="20"/>
              </w:rPr>
              <w:t>?</w:t>
            </w:r>
          </w:p>
        </w:tc>
        <w:tc>
          <w:tcPr>
            <w:tcW w:w="2545" w:type="dxa"/>
          </w:tcPr>
          <w:p w:rsidR="00537787" w:rsidRPr="00C7030D" w:rsidRDefault="00537787" w:rsidP="002824C0">
            <w:pPr>
              <w:jc w:val="center"/>
              <w:rPr>
                <w:rFonts w:ascii="Arial Narrow" w:hAnsi="Arial Narrow"/>
                <w:sz w:val="20"/>
                <w:szCs w:val="20"/>
              </w:rPr>
            </w:pP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No</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5 (10%)</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Few things</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31 (62%)</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Many things</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14 (28%)</w:t>
            </w:r>
          </w:p>
        </w:tc>
      </w:tr>
      <w:tr w:rsidR="00537787" w:rsidRPr="00C7030D" w:rsidTr="002824C0">
        <w:tc>
          <w:tcPr>
            <w:tcW w:w="6381" w:type="dxa"/>
          </w:tcPr>
          <w:p w:rsidR="00537787" w:rsidRPr="00C7030D" w:rsidRDefault="00537787" w:rsidP="002824C0">
            <w:pPr>
              <w:jc w:val="both"/>
              <w:rPr>
                <w:rFonts w:ascii="Arial Narrow" w:hAnsi="Arial Narrow"/>
                <w:b/>
                <w:sz w:val="20"/>
                <w:szCs w:val="20"/>
              </w:rPr>
            </w:pPr>
            <w:r w:rsidRPr="00C7030D">
              <w:rPr>
                <w:rFonts w:ascii="Arial Narrow" w:hAnsi="Arial Narrow"/>
                <w:b/>
                <w:sz w:val="20"/>
                <w:szCs w:val="20"/>
              </w:rPr>
              <w:t xml:space="preserve">Are there things that friends </w:t>
            </w:r>
            <w:proofErr w:type="gramStart"/>
            <w:r w:rsidRPr="00C7030D">
              <w:rPr>
                <w:rFonts w:ascii="Arial Narrow" w:hAnsi="Arial Narrow"/>
                <w:b/>
                <w:sz w:val="20"/>
                <w:szCs w:val="20"/>
              </w:rPr>
              <w:t>have</w:t>
            </w:r>
            <w:proofErr w:type="gramEnd"/>
            <w:r w:rsidRPr="00C7030D">
              <w:rPr>
                <w:rFonts w:ascii="Arial Narrow" w:hAnsi="Arial Narrow"/>
                <w:b/>
                <w:sz w:val="20"/>
                <w:szCs w:val="20"/>
              </w:rPr>
              <w:t xml:space="preserve"> and you cannot afford</w:t>
            </w:r>
            <w:r>
              <w:rPr>
                <w:rFonts w:ascii="Arial Narrow" w:hAnsi="Arial Narrow"/>
                <w:b/>
                <w:sz w:val="20"/>
                <w:szCs w:val="20"/>
              </w:rPr>
              <w:t>?</w:t>
            </w:r>
          </w:p>
        </w:tc>
        <w:tc>
          <w:tcPr>
            <w:tcW w:w="2545" w:type="dxa"/>
          </w:tcPr>
          <w:p w:rsidR="00537787" w:rsidRPr="00C7030D" w:rsidRDefault="00537787" w:rsidP="002824C0">
            <w:pPr>
              <w:jc w:val="center"/>
              <w:rPr>
                <w:rFonts w:ascii="Arial Narrow" w:hAnsi="Arial Narrow"/>
                <w:sz w:val="20"/>
                <w:szCs w:val="20"/>
              </w:rPr>
            </w:pP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No</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8 (16%)</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Few things</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28 (56%)</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Many things</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14 (28%)</w:t>
            </w:r>
          </w:p>
        </w:tc>
      </w:tr>
      <w:tr w:rsidR="00537787" w:rsidRPr="00C7030D" w:rsidTr="002824C0">
        <w:tc>
          <w:tcPr>
            <w:tcW w:w="6381" w:type="dxa"/>
          </w:tcPr>
          <w:p w:rsidR="00537787" w:rsidRPr="00C7030D" w:rsidRDefault="00537787" w:rsidP="002824C0">
            <w:pPr>
              <w:jc w:val="both"/>
              <w:rPr>
                <w:rFonts w:ascii="Arial Narrow" w:hAnsi="Arial Narrow"/>
                <w:b/>
                <w:sz w:val="20"/>
                <w:szCs w:val="20"/>
              </w:rPr>
            </w:pPr>
            <w:r w:rsidRPr="00C7030D">
              <w:rPr>
                <w:rFonts w:ascii="Arial Narrow" w:hAnsi="Arial Narrow"/>
                <w:b/>
                <w:sz w:val="20"/>
                <w:szCs w:val="20"/>
              </w:rPr>
              <w:t>Receipt of benefits</w:t>
            </w:r>
          </w:p>
        </w:tc>
        <w:tc>
          <w:tcPr>
            <w:tcW w:w="2545" w:type="dxa"/>
          </w:tcPr>
          <w:p w:rsidR="00537787" w:rsidRPr="00C7030D" w:rsidRDefault="00537787" w:rsidP="002824C0">
            <w:pPr>
              <w:jc w:val="center"/>
              <w:rPr>
                <w:rFonts w:ascii="Arial Narrow" w:hAnsi="Arial Narrow"/>
                <w:sz w:val="20"/>
                <w:szCs w:val="20"/>
              </w:rPr>
            </w:pP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 xml:space="preserve">No </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19 (38%)</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Yes</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30 (60%)</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lastRenderedPageBreak/>
              <w:t>Missing</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1 (2%)</w:t>
            </w:r>
          </w:p>
        </w:tc>
      </w:tr>
      <w:tr w:rsidR="00537787" w:rsidRPr="00C7030D" w:rsidTr="002824C0">
        <w:tc>
          <w:tcPr>
            <w:tcW w:w="6381" w:type="dxa"/>
          </w:tcPr>
          <w:p w:rsidR="00537787" w:rsidRPr="00C7030D" w:rsidRDefault="002E16F4" w:rsidP="002824C0">
            <w:pPr>
              <w:jc w:val="both"/>
              <w:rPr>
                <w:rFonts w:ascii="Arial Narrow" w:hAnsi="Arial Narrow"/>
                <w:b/>
                <w:sz w:val="20"/>
                <w:szCs w:val="20"/>
              </w:rPr>
            </w:pPr>
            <w:r>
              <w:rPr>
                <w:rFonts w:ascii="Arial Narrow" w:hAnsi="Arial Narrow"/>
                <w:b/>
                <w:sz w:val="20"/>
                <w:szCs w:val="20"/>
              </w:rPr>
              <w:t>Which benefits</w:t>
            </w:r>
          </w:p>
        </w:tc>
        <w:tc>
          <w:tcPr>
            <w:tcW w:w="2545" w:type="dxa"/>
          </w:tcPr>
          <w:p w:rsidR="00537787" w:rsidRPr="00C7030D" w:rsidRDefault="00537787" w:rsidP="002824C0">
            <w:pPr>
              <w:jc w:val="center"/>
              <w:rPr>
                <w:rFonts w:ascii="Arial Narrow" w:hAnsi="Arial Narrow"/>
                <w:sz w:val="20"/>
                <w:szCs w:val="20"/>
              </w:rPr>
            </w:pP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 xml:space="preserve">Income support </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2/50</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Invalidity allowance</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0/50</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Family credit</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3/50</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Disability working allowance</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2/50</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Jobseeker’s allowance</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2/50</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Working tax credit</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1/50</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Housing benefit</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9/50</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Employment support allowance</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5/50</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Statutory sick pay</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0/50</w:t>
            </w:r>
          </w:p>
        </w:tc>
      </w:tr>
      <w:tr w:rsidR="00537787" w:rsidRPr="00C7030D" w:rsidTr="002824C0">
        <w:tc>
          <w:tcPr>
            <w:tcW w:w="6381" w:type="dxa"/>
          </w:tcPr>
          <w:p w:rsidR="00537787" w:rsidRPr="00C7030D" w:rsidRDefault="00537787" w:rsidP="00984F42">
            <w:pPr>
              <w:jc w:val="both"/>
              <w:rPr>
                <w:rFonts w:ascii="Arial Narrow" w:hAnsi="Arial Narrow"/>
                <w:sz w:val="20"/>
                <w:szCs w:val="20"/>
              </w:rPr>
            </w:pPr>
            <w:r w:rsidRPr="00C7030D">
              <w:rPr>
                <w:rFonts w:ascii="Arial Narrow" w:hAnsi="Arial Narrow"/>
                <w:sz w:val="20"/>
                <w:szCs w:val="20"/>
              </w:rPr>
              <w:t xml:space="preserve">Personal Independence </w:t>
            </w:r>
            <w:r w:rsidR="00984F42">
              <w:rPr>
                <w:rFonts w:ascii="Arial Narrow" w:hAnsi="Arial Narrow"/>
                <w:sz w:val="20"/>
                <w:szCs w:val="20"/>
              </w:rPr>
              <w:t>payment</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14/50</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Universal credit</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14/50</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Carers allowance</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1/50</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Other</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0/50</w:t>
            </w:r>
          </w:p>
        </w:tc>
      </w:tr>
      <w:tr w:rsidR="00537787" w:rsidRPr="00C7030D" w:rsidTr="002824C0">
        <w:tc>
          <w:tcPr>
            <w:tcW w:w="6381" w:type="dxa"/>
          </w:tcPr>
          <w:p w:rsidR="00537787" w:rsidRPr="00C7030D" w:rsidRDefault="002E16F4" w:rsidP="002E16F4">
            <w:pPr>
              <w:jc w:val="both"/>
              <w:rPr>
                <w:rFonts w:ascii="Arial Narrow" w:hAnsi="Arial Narrow"/>
                <w:b/>
                <w:sz w:val="20"/>
                <w:szCs w:val="20"/>
              </w:rPr>
            </w:pPr>
            <w:r>
              <w:rPr>
                <w:rFonts w:ascii="Arial Narrow" w:hAnsi="Arial Narrow"/>
                <w:b/>
                <w:sz w:val="20"/>
                <w:szCs w:val="20"/>
              </w:rPr>
              <w:t>Weekly m</w:t>
            </w:r>
            <w:r w:rsidR="00537787" w:rsidRPr="00C7030D">
              <w:rPr>
                <w:rFonts w:ascii="Arial Narrow" w:hAnsi="Arial Narrow"/>
                <w:b/>
                <w:sz w:val="20"/>
                <w:szCs w:val="20"/>
              </w:rPr>
              <w:t>oney from benefits (median (IQR))</w:t>
            </w:r>
          </w:p>
        </w:tc>
        <w:tc>
          <w:tcPr>
            <w:tcW w:w="2545" w:type="dxa"/>
          </w:tcPr>
          <w:p w:rsidR="00537787" w:rsidRPr="00C7030D" w:rsidRDefault="00537787" w:rsidP="002824C0">
            <w:pPr>
              <w:jc w:val="center"/>
              <w:rPr>
                <w:rFonts w:ascii="Arial Narrow" w:hAnsi="Arial Narrow"/>
                <w:sz w:val="20"/>
                <w:szCs w:val="20"/>
              </w:rPr>
            </w:pPr>
            <w:r>
              <w:rPr>
                <w:rFonts w:ascii="Arial Narrow" w:hAnsi="Arial Narrow"/>
                <w:sz w:val="20"/>
                <w:szCs w:val="20"/>
              </w:rPr>
              <w:t>£</w:t>
            </w:r>
            <w:r w:rsidRPr="00C7030D">
              <w:rPr>
                <w:rFonts w:ascii="Arial Narrow" w:hAnsi="Arial Narrow"/>
                <w:sz w:val="20"/>
                <w:szCs w:val="20"/>
              </w:rPr>
              <w:t>188.5 (127-260.5)</w:t>
            </w:r>
          </w:p>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Missing: 10</w:t>
            </w:r>
          </w:p>
        </w:tc>
      </w:tr>
      <w:tr w:rsidR="00537787" w:rsidRPr="00C7030D" w:rsidTr="002824C0">
        <w:tc>
          <w:tcPr>
            <w:tcW w:w="6381" w:type="dxa"/>
          </w:tcPr>
          <w:p w:rsidR="00537787" w:rsidRPr="00C7030D" w:rsidRDefault="00984F42" w:rsidP="002824C0">
            <w:pPr>
              <w:jc w:val="both"/>
              <w:rPr>
                <w:rFonts w:ascii="Arial Narrow" w:hAnsi="Arial Narrow"/>
                <w:b/>
                <w:sz w:val="20"/>
                <w:szCs w:val="20"/>
              </w:rPr>
            </w:pPr>
            <w:r>
              <w:rPr>
                <w:rFonts w:ascii="Arial Narrow" w:hAnsi="Arial Narrow"/>
                <w:b/>
                <w:sz w:val="20"/>
                <w:szCs w:val="20"/>
              </w:rPr>
              <w:t xml:space="preserve">Total </w:t>
            </w:r>
            <w:r w:rsidR="00537787" w:rsidRPr="00C7030D">
              <w:rPr>
                <w:rFonts w:ascii="Arial Narrow" w:hAnsi="Arial Narrow"/>
                <w:b/>
                <w:sz w:val="20"/>
                <w:szCs w:val="20"/>
              </w:rPr>
              <w:t>Weekly income</w:t>
            </w:r>
          </w:p>
        </w:tc>
        <w:tc>
          <w:tcPr>
            <w:tcW w:w="2545" w:type="dxa"/>
          </w:tcPr>
          <w:p w:rsidR="00537787" w:rsidRPr="00C7030D" w:rsidRDefault="00537787" w:rsidP="002824C0">
            <w:pPr>
              <w:jc w:val="center"/>
              <w:rPr>
                <w:rFonts w:ascii="Arial Narrow" w:hAnsi="Arial Narrow"/>
                <w:sz w:val="20"/>
                <w:szCs w:val="20"/>
              </w:rPr>
            </w:pP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£0-£99</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6 (12%)</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£100-£149</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7 (14%)</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£150-£249</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6 (12%)</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£250-349</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7 (14%)</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£350-£449</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4 (8%)</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£450-£599</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2 (4%)</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£600-£749</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4 (8%)</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£750 or more</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5 (10%)</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Missing</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9 (18%)</w:t>
            </w:r>
          </w:p>
        </w:tc>
      </w:tr>
      <w:tr w:rsidR="00537787" w:rsidRPr="00C7030D" w:rsidTr="002824C0">
        <w:tc>
          <w:tcPr>
            <w:tcW w:w="6381" w:type="dxa"/>
          </w:tcPr>
          <w:p w:rsidR="00537787" w:rsidRPr="00C7030D" w:rsidRDefault="00537787" w:rsidP="002824C0">
            <w:pPr>
              <w:jc w:val="both"/>
              <w:rPr>
                <w:rFonts w:ascii="Arial Narrow" w:hAnsi="Arial Narrow"/>
                <w:b/>
                <w:sz w:val="20"/>
                <w:szCs w:val="20"/>
              </w:rPr>
            </w:pPr>
            <w:r w:rsidRPr="00C7030D">
              <w:rPr>
                <w:rFonts w:ascii="Arial Narrow" w:hAnsi="Arial Narrow"/>
                <w:b/>
                <w:sz w:val="20"/>
                <w:szCs w:val="20"/>
              </w:rPr>
              <w:t>BMI</w:t>
            </w:r>
          </w:p>
        </w:tc>
        <w:tc>
          <w:tcPr>
            <w:tcW w:w="2545" w:type="dxa"/>
          </w:tcPr>
          <w:p w:rsidR="00537787" w:rsidRPr="00C7030D" w:rsidRDefault="00537787" w:rsidP="002824C0">
            <w:pPr>
              <w:jc w:val="center"/>
              <w:rPr>
                <w:rFonts w:ascii="Arial Narrow" w:hAnsi="Arial Narrow"/>
                <w:sz w:val="20"/>
                <w:szCs w:val="20"/>
              </w:rPr>
            </w:pP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Underweight</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0</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Normal</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17 (34%)</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Overweight</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16 (32%)</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Obese</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13 (26%)</w:t>
            </w:r>
          </w:p>
        </w:tc>
      </w:tr>
      <w:tr w:rsidR="00537787" w:rsidRPr="00C7030D" w:rsidTr="002824C0">
        <w:tc>
          <w:tcPr>
            <w:tcW w:w="6381" w:type="dxa"/>
          </w:tcPr>
          <w:p w:rsidR="00537787" w:rsidRPr="00C7030D" w:rsidRDefault="00537787" w:rsidP="002824C0">
            <w:pPr>
              <w:jc w:val="both"/>
              <w:rPr>
                <w:rFonts w:ascii="Arial Narrow" w:hAnsi="Arial Narrow"/>
                <w:sz w:val="20"/>
                <w:szCs w:val="20"/>
              </w:rPr>
            </w:pPr>
            <w:r w:rsidRPr="00C7030D">
              <w:rPr>
                <w:rFonts w:ascii="Arial Narrow" w:hAnsi="Arial Narrow"/>
                <w:sz w:val="20"/>
                <w:szCs w:val="20"/>
              </w:rPr>
              <w:t>Missing</w:t>
            </w:r>
          </w:p>
        </w:tc>
        <w:tc>
          <w:tcPr>
            <w:tcW w:w="2545" w:type="dxa"/>
          </w:tcPr>
          <w:p w:rsidR="00537787" w:rsidRPr="00C7030D" w:rsidRDefault="00537787" w:rsidP="002824C0">
            <w:pPr>
              <w:jc w:val="center"/>
              <w:rPr>
                <w:rFonts w:ascii="Arial Narrow" w:hAnsi="Arial Narrow"/>
                <w:sz w:val="20"/>
                <w:szCs w:val="20"/>
              </w:rPr>
            </w:pPr>
            <w:r w:rsidRPr="00C7030D">
              <w:rPr>
                <w:rFonts w:ascii="Arial Narrow" w:hAnsi="Arial Narrow"/>
                <w:sz w:val="20"/>
                <w:szCs w:val="20"/>
              </w:rPr>
              <w:t>4 (8%)</w:t>
            </w:r>
          </w:p>
        </w:tc>
      </w:tr>
      <w:tr w:rsidR="00537787" w:rsidRPr="00C7030D" w:rsidTr="002824C0">
        <w:tc>
          <w:tcPr>
            <w:tcW w:w="6381" w:type="dxa"/>
          </w:tcPr>
          <w:p w:rsidR="00537787" w:rsidRPr="00C91DAA" w:rsidRDefault="00537787" w:rsidP="00537787">
            <w:pPr>
              <w:rPr>
                <w:rFonts w:ascii="Arial Narrow" w:hAnsi="Arial Narrow"/>
                <w:b/>
                <w:sz w:val="20"/>
                <w:szCs w:val="20"/>
              </w:rPr>
            </w:pPr>
            <w:r w:rsidRPr="00C91DAA">
              <w:rPr>
                <w:rFonts w:ascii="Arial Narrow" w:hAnsi="Arial Narrow"/>
                <w:b/>
                <w:sz w:val="20"/>
                <w:szCs w:val="20"/>
              </w:rPr>
              <w:t>Drinking</w:t>
            </w:r>
          </w:p>
        </w:tc>
        <w:tc>
          <w:tcPr>
            <w:tcW w:w="2545" w:type="dxa"/>
          </w:tcPr>
          <w:p w:rsidR="00537787" w:rsidRPr="00C91DAA" w:rsidRDefault="00537787" w:rsidP="00537787">
            <w:pPr>
              <w:jc w:val="center"/>
              <w:rPr>
                <w:rFonts w:ascii="Arial Narrow" w:hAnsi="Arial Narrow"/>
                <w:sz w:val="20"/>
                <w:szCs w:val="20"/>
              </w:rPr>
            </w:pPr>
          </w:p>
        </w:tc>
      </w:tr>
      <w:tr w:rsidR="00537787" w:rsidRPr="00C7030D" w:rsidTr="002824C0">
        <w:tc>
          <w:tcPr>
            <w:tcW w:w="6381" w:type="dxa"/>
          </w:tcPr>
          <w:p w:rsidR="00537787" w:rsidRPr="00C91DAA" w:rsidRDefault="00537787" w:rsidP="00537787">
            <w:pPr>
              <w:rPr>
                <w:rFonts w:ascii="Arial Narrow" w:hAnsi="Arial Narrow"/>
                <w:b/>
                <w:sz w:val="20"/>
                <w:szCs w:val="20"/>
              </w:rPr>
            </w:pPr>
            <w:r w:rsidRPr="00C91DAA">
              <w:rPr>
                <w:rFonts w:ascii="Arial Narrow" w:hAnsi="Arial Narrow"/>
                <w:b/>
                <w:sz w:val="20"/>
                <w:szCs w:val="20"/>
              </w:rPr>
              <w:t>Frequency of &gt;6 units if female and &gt;8 units if male on a single occasion</w:t>
            </w:r>
          </w:p>
        </w:tc>
        <w:tc>
          <w:tcPr>
            <w:tcW w:w="2545" w:type="dxa"/>
          </w:tcPr>
          <w:p w:rsidR="00537787" w:rsidRPr="00C91DAA" w:rsidRDefault="00537787" w:rsidP="00537787">
            <w:pPr>
              <w:jc w:val="center"/>
              <w:rPr>
                <w:rFonts w:ascii="Arial Narrow" w:hAnsi="Arial Narrow"/>
                <w:sz w:val="20"/>
                <w:szCs w:val="20"/>
              </w:rPr>
            </w:pPr>
          </w:p>
        </w:tc>
      </w:tr>
      <w:tr w:rsidR="00537787" w:rsidRPr="00C7030D" w:rsidTr="002824C0">
        <w:tc>
          <w:tcPr>
            <w:tcW w:w="6381" w:type="dxa"/>
          </w:tcPr>
          <w:p w:rsidR="00537787" w:rsidRPr="00C91DAA" w:rsidRDefault="00537787" w:rsidP="00537787">
            <w:pPr>
              <w:rPr>
                <w:rFonts w:ascii="Arial Narrow" w:hAnsi="Arial Narrow"/>
                <w:sz w:val="20"/>
                <w:szCs w:val="20"/>
              </w:rPr>
            </w:pPr>
            <w:r w:rsidRPr="00C91DAA">
              <w:rPr>
                <w:rFonts w:ascii="Arial Narrow" w:hAnsi="Arial Narrow"/>
                <w:sz w:val="20"/>
                <w:szCs w:val="20"/>
              </w:rPr>
              <w:t>Never</w:t>
            </w:r>
          </w:p>
        </w:tc>
        <w:tc>
          <w:tcPr>
            <w:tcW w:w="2545" w:type="dxa"/>
          </w:tcPr>
          <w:p w:rsidR="00537787" w:rsidRPr="00C91DAA" w:rsidRDefault="00537787" w:rsidP="00537787">
            <w:pPr>
              <w:jc w:val="center"/>
              <w:rPr>
                <w:rFonts w:ascii="Arial Narrow" w:hAnsi="Arial Narrow"/>
                <w:sz w:val="20"/>
                <w:szCs w:val="20"/>
              </w:rPr>
            </w:pPr>
            <w:r w:rsidRPr="00C91DAA">
              <w:rPr>
                <w:rFonts w:ascii="Arial Narrow" w:hAnsi="Arial Narrow"/>
                <w:sz w:val="20"/>
                <w:szCs w:val="20"/>
              </w:rPr>
              <w:t>24 (48%)</w:t>
            </w:r>
          </w:p>
        </w:tc>
      </w:tr>
      <w:tr w:rsidR="00537787" w:rsidRPr="00C7030D" w:rsidTr="002824C0">
        <w:tc>
          <w:tcPr>
            <w:tcW w:w="6381" w:type="dxa"/>
          </w:tcPr>
          <w:p w:rsidR="00537787" w:rsidRPr="00C91DAA" w:rsidRDefault="00984F42" w:rsidP="00537787">
            <w:pPr>
              <w:rPr>
                <w:rFonts w:ascii="Arial Narrow" w:hAnsi="Arial Narrow"/>
                <w:sz w:val="20"/>
                <w:szCs w:val="20"/>
              </w:rPr>
            </w:pPr>
            <w:r>
              <w:rPr>
                <w:rFonts w:ascii="Arial Narrow" w:hAnsi="Arial Narrow"/>
                <w:sz w:val="20"/>
                <w:szCs w:val="20"/>
              </w:rPr>
              <w:t>&lt;M</w:t>
            </w:r>
            <w:r w:rsidR="00537787" w:rsidRPr="00C91DAA">
              <w:rPr>
                <w:rFonts w:ascii="Arial Narrow" w:hAnsi="Arial Narrow"/>
                <w:sz w:val="20"/>
                <w:szCs w:val="20"/>
              </w:rPr>
              <w:t>onthly</w:t>
            </w:r>
          </w:p>
        </w:tc>
        <w:tc>
          <w:tcPr>
            <w:tcW w:w="2545" w:type="dxa"/>
          </w:tcPr>
          <w:p w:rsidR="00537787" w:rsidRPr="00C91DAA" w:rsidRDefault="00537787" w:rsidP="00537787">
            <w:pPr>
              <w:jc w:val="center"/>
              <w:rPr>
                <w:rFonts w:ascii="Arial Narrow" w:hAnsi="Arial Narrow"/>
                <w:sz w:val="20"/>
                <w:szCs w:val="20"/>
              </w:rPr>
            </w:pPr>
            <w:r w:rsidRPr="00C91DAA">
              <w:rPr>
                <w:rFonts w:ascii="Arial Narrow" w:hAnsi="Arial Narrow"/>
                <w:sz w:val="20"/>
                <w:szCs w:val="20"/>
              </w:rPr>
              <w:t>20 (40%)</w:t>
            </w:r>
          </w:p>
        </w:tc>
      </w:tr>
      <w:tr w:rsidR="00537787" w:rsidRPr="00C7030D" w:rsidTr="002824C0">
        <w:tc>
          <w:tcPr>
            <w:tcW w:w="6381" w:type="dxa"/>
          </w:tcPr>
          <w:p w:rsidR="00537787" w:rsidRPr="00C91DAA" w:rsidRDefault="00537787" w:rsidP="00537787">
            <w:pPr>
              <w:rPr>
                <w:rFonts w:ascii="Arial Narrow" w:hAnsi="Arial Narrow"/>
                <w:sz w:val="20"/>
                <w:szCs w:val="20"/>
              </w:rPr>
            </w:pPr>
            <w:r w:rsidRPr="00C91DAA">
              <w:rPr>
                <w:rFonts w:ascii="Arial Narrow" w:hAnsi="Arial Narrow"/>
                <w:sz w:val="20"/>
                <w:szCs w:val="20"/>
              </w:rPr>
              <w:t>Monthly</w:t>
            </w:r>
          </w:p>
        </w:tc>
        <w:tc>
          <w:tcPr>
            <w:tcW w:w="2545" w:type="dxa"/>
          </w:tcPr>
          <w:p w:rsidR="00537787" w:rsidRPr="00C91DAA" w:rsidRDefault="00537787" w:rsidP="00537787">
            <w:pPr>
              <w:jc w:val="center"/>
              <w:rPr>
                <w:rFonts w:ascii="Arial Narrow" w:hAnsi="Arial Narrow"/>
                <w:sz w:val="20"/>
                <w:szCs w:val="20"/>
              </w:rPr>
            </w:pPr>
            <w:r w:rsidRPr="00C91DAA">
              <w:rPr>
                <w:rFonts w:ascii="Arial Narrow" w:hAnsi="Arial Narrow"/>
                <w:sz w:val="20"/>
                <w:szCs w:val="20"/>
              </w:rPr>
              <w:t>3 (6%)</w:t>
            </w:r>
          </w:p>
        </w:tc>
      </w:tr>
      <w:tr w:rsidR="00537787" w:rsidRPr="00C7030D" w:rsidTr="002824C0">
        <w:tc>
          <w:tcPr>
            <w:tcW w:w="6381" w:type="dxa"/>
          </w:tcPr>
          <w:p w:rsidR="00537787" w:rsidRPr="00C91DAA" w:rsidRDefault="00537787" w:rsidP="00537787">
            <w:pPr>
              <w:rPr>
                <w:rFonts w:ascii="Arial Narrow" w:hAnsi="Arial Narrow"/>
                <w:sz w:val="20"/>
                <w:szCs w:val="20"/>
              </w:rPr>
            </w:pPr>
            <w:r w:rsidRPr="00C91DAA">
              <w:rPr>
                <w:rFonts w:ascii="Arial Narrow" w:hAnsi="Arial Narrow"/>
                <w:sz w:val="20"/>
                <w:szCs w:val="20"/>
              </w:rPr>
              <w:t xml:space="preserve">Weekly </w:t>
            </w:r>
          </w:p>
        </w:tc>
        <w:tc>
          <w:tcPr>
            <w:tcW w:w="2545" w:type="dxa"/>
          </w:tcPr>
          <w:p w:rsidR="00537787" w:rsidRPr="00C91DAA" w:rsidRDefault="00537787" w:rsidP="00537787">
            <w:pPr>
              <w:jc w:val="center"/>
              <w:rPr>
                <w:rFonts w:ascii="Arial Narrow" w:hAnsi="Arial Narrow"/>
                <w:sz w:val="20"/>
                <w:szCs w:val="20"/>
              </w:rPr>
            </w:pPr>
            <w:r w:rsidRPr="00C91DAA">
              <w:rPr>
                <w:rFonts w:ascii="Arial Narrow" w:hAnsi="Arial Narrow"/>
                <w:sz w:val="20"/>
                <w:szCs w:val="20"/>
              </w:rPr>
              <w:t>2 (4%)</w:t>
            </w:r>
          </w:p>
        </w:tc>
      </w:tr>
      <w:tr w:rsidR="00537787" w:rsidRPr="00C7030D" w:rsidTr="002824C0">
        <w:tc>
          <w:tcPr>
            <w:tcW w:w="6381" w:type="dxa"/>
          </w:tcPr>
          <w:p w:rsidR="00537787" w:rsidRPr="00C91DAA" w:rsidRDefault="00537787" w:rsidP="00537787">
            <w:pPr>
              <w:rPr>
                <w:rFonts w:ascii="Arial Narrow" w:hAnsi="Arial Narrow"/>
                <w:sz w:val="20"/>
                <w:szCs w:val="20"/>
              </w:rPr>
            </w:pPr>
            <w:r w:rsidRPr="00C91DAA">
              <w:rPr>
                <w:rFonts w:ascii="Arial Narrow" w:hAnsi="Arial Narrow"/>
                <w:sz w:val="20"/>
                <w:szCs w:val="20"/>
              </w:rPr>
              <w:t xml:space="preserve">Daily </w:t>
            </w:r>
          </w:p>
        </w:tc>
        <w:tc>
          <w:tcPr>
            <w:tcW w:w="2545" w:type="dxa"/>
          </w:tcPr>
          <w:p w:rsidR="00537787" w:rsidRPr="00C91DAA" w:rsidRDefault="00537787" w:rsidP="00537787">
            <w:pPr>
              <w:jc w:val="center"/>
              <w:rPr>
                <w:rFonts w:ascii="Arial Narrow" w:hAnsi="Arial Narrow"/>
                <w:sz w:val="20"/>
                <w:szCs w:val="20"/>
              </w:rPr>
            </w:pPr>
            <w:r w:rsidRPr="00C91DAA">
              <w:rPr>
                <w:rFonts w:ascii="Arial Narrow" w:hAnsi="Arial Narrow"/>
                <w:sz w:val="20"/>
                <w:szCs w:val="20"/>
              </w:rPr>
              <w:t>0</w:t>
            </w:r>
          </w:p>
        </w:tc>
      </w:tr>
      <w:tr w:rsidR="00537787" w:rsidRPr="00C7030D" w:rsidTr="002824C0">
        <w:tc>
          <w:tcPr>
            <w:tcW w:w="6381" w:type="dxa"/>
          </w:tcPr>
          <w:p w:rsidR="00537787" w:rsidRPr="00C91DAA" w:rsidRDefault="00537787" w:rsidP="00537787">
            <w:pPr>
              <w:rPr>
                <w:rFonts w:ascii="Arial Narrow" w:hAnsi="Arial Narrow"/>
                <w:sz w:val="20"/>
                <w:szCs w:val="20"/>
              </w:rPr>
            </w:pPr>
            <w:r w:rsidRPr="00C91DAA">
              <w:rPr>
                <w:rFonts w:ascii="Arial Narrow" w:hAnsi="Arial Narrow"/>
                <w:sz w:val="20"/>
                <w:szCs w:val="20"/>
              </w:rPr>
              <w:t>Missing</w:t>
            </w:r>
          </w:p>
        </w:tc>
        <w:tc>
          <w:tcPr>
            <w:tcW w:w="2545" w:type="dxa"/>
          </w:tcPr>
          <w:p w:rsidR="00537787" w:rsidRPr="00C91DAA" w:rsidRDefault="00537787" w:rsidP="00537787">
            <w:pPr>
              <w:jc w:val="center"/>
              <w:rPr>
                <w:rFonts w:ascii="Arial Narrow" w:hAnsi="Arial Narrow"/>
                <w:sz w:val="20"/>
                <w:szCs w:val="20"/>
              </w:rPr>
            </w:pPr>
            <w:r w:rsidRPr="00C91DAA">
              <w:rPr>
                <w:rFonts w:ascii="Arial Narrow" w:hAnsi="Arial Narrow"/>
                <w:sz w:val="20"/>
                <w:szCs w:val="20"/>
              </w:rPr>
              <w:t>1 (2%)</w:t>
            </w:r>
          </w:p>
        </w:tc>
      </w:tr>
      <w:tr w:rsidR="00537787" w:rsidRPr="00C7030D" w:rsidTr="002824C0">
        <w:tc>
          <w:tcPr>
            <w:tcW w:w="6381" w:type="dxa"/>
          </w:tcPr>
          <w:p w:rsidR="00537787" w:rsidRPr="00C91DAA" w:rsidRDefault="00537787" w:rsidP="00537787">
            <w:pPr>
              <w:rPr>
                <w:rFonts w:ascii="Arial Narrow" w:hAnsi="Arial Narrow"/>
                <w:b/>
                <w:sz w:val="20"/>
                <w:szCs w:val="20"/>
              </w:rPr>
            </w:pPr>
            <w:r w:rsidRPr="00C91DAA">
              <w:rPr>
                <w:rFonts w:ascii="Arial Narrow" w:hAnsi="Arial Narrow"/>
                <w:b/>
                <w:sz w:val="20"/>
                <w:szCs w:val="20"/>
              </w:rPr>
              <w:t>Frequency of failing to do what expected due to drinking</w:t>
            </w:r>
          </w:p>
        </w:tc>
        <w:tc>
          <w:tcPr>
            <w:tcW w:w="2545" w:type="dxa"/>
          </w:tcPr>
          <w:p w:rsidR="00537787" w:rsidRPr="00C91DAA" w:rsidRDefault="00537787" w:rsidP="00537787">
            <w:pPr>
              <w:jc w:val="center"/>
              <w:rPr>
                <w:rFonts w:ascii="Arial Narrow" w:hAnsi="Arial Narrow"/>
                <w:sz w:val="20"/>
                <w:szCs w:val="20"/>
              </w:rPr>
            </w:pPr>
          </w:p>
        </w:tc>
      </w:tr>
      <w:tr w:rsidR="00537787" w:rsidRPr="00C7030D" w:rsidTr="002824C0">
        <w:tc>
          <w:tcPr>
            <w:tcW w:w="6381" w:type="dxa"/>
          </w:tcPr>
          <w:p w:rsidR="00537787" w:rsidRPr="00C91DAA" w:rsidRDefault="00537787" w:rsidP="00537787">
            <w:pPr>
              <w:rPr>
                <w:rFonts w:ascii="Arial Narrow" w:hAnsi="Arial Narrow"/>
                <w:sz w:val="20"/>
                <w:szCs w:val="20"/>
              </w:rPr>
            </w:pPr>
            <w:r w:rsidRPr="00C91DAA">
              <w:rPr>
                <w:rFonts w:ascii="Arial Narrow" w:hAnsi="Arial Narrow"/>
                <w:sz w:val="20"/>
                <w:szCs w:val="20"/>
              </w:rPr>
              <w:t>Never</w:t>
            </w:r>
          </w:p>
        </w:tc>
        <w:tc>
          <w:tcPr>
            <w:tcW w:w="2545" w:type="dxa"/>
          </w:tcPr>
          <w:p w:rsidR="00537787" w:rsidRPr="00C91DAA" w:rsidRDefault="00537787" w:rsidP="00537787">
            <w:pPr>
              <w:jc w:val="center"/>
              <w:rPr>
                <w:rFonts w:ascii="Arial Narrow" w:hAnsi="Arial Narrow"/>
                <w:sz w:val="20"/>
                <w:szCs w:val="20"/>
              </w:rPr>
            </w:pPr>
            <w:r w:rsidRPr="00C91DAA">
              <w:rPr>
                <w:rFonts w:ascii="Arial Narrow" w:hAnsi="Arial Narrow"/>
                <w:sz w:val="20"/>
                <w:szCs w:val="20"/>
              </w:rPr>
              <w:t>47 (94%)</w:t>
            </w:r>
          </w:p>
        </w:tc>
      </w:tr>
      <w:tr w:rsidR="00537787" w:rsidRPr="00C7030D" w:rsidTr="002824C0">
        <w:tc>
          <w:tcPr>
            <w:tcW w:w="6381" w:type="dxa"/>
          </w:tcPr>
          <w:p w:rsidR="00537787" w:rsidRPr="00C91DAA" w:rsidRDefault="00984F42" w:rsidP="00537787">
            <w:pPr>
              <w:rPr>
                <w:rFonts w:ascii="Arial Narrow" w:hAnsi="Arial Narrow"/>
                <w:sz w:val="20"/>
                <w:szCs w:val="20"/>
              </w:rPr>
            </w:pPr>
            <w:r>
              <w:rPr>
                <w:rFonts w:ascii="Arial Narrow" w:hAnsi="Arial Narrow"/>
                <w:sz w:val="20"/>
                <w:szCs w:val="20"/>
              </w:rPr>
              <w:t>&lt;M</w:t>
            </w:r>
            <w:r w:rsidR="00537787" w:rsidRPr="00C91DAA">
              <w:rPr>
                <w:rFonts w:ascii="Arial Narrow" w:hAnsi="Arial Narrow"/>
                <w:sz w:val="20"/>
                <w:szCs w:val="20"/>
              </w:rPr>
              <w:t>onthly</w:t>
            </w:r>
          </w:p>
        </w:tc>
        <w:tc>
          <w:tcPr>
            <w:tcW w:w="2545" w:type="dxa"/>
          </w:tcPr>
          <w:p w:rsidR="00537787" w:rsidRPr="00C91DAA" w:rsidRDefault="00537787" w:rsidP="00537787">
            <w:pPr>
              <w:jc w:val="center"/>
              <w:rPr>
                <w:rFonts w:ascii="Arial Narrow" w:hAnsi="Arial Narrow"/>
                <w:sz w:val="20"/>
                <w:szCs w:val="20"/>
              </w:rPr>
            </w:pPr>
            <w:r w:rsidRPr="00C91DAA">
              <w:rPr>
                <w:rFonts w:ascii="Arial Narrow" w:hAnsi="Arial Narrow"/>
                <w:sz w:val="20"/>
                <w:szCs w:val="20"/>
              </w:rPr>
              <w:t>2 (4%)</w:t>
            </w:r>
          </w:p>
        </w:tc>
      </w:tr>
      <w:tr w:rsidR="00537787" w:rsidRPr="00C7030D" w:rsidTr="002824C0">
        <w:tc>
          <w:tcPr>
            <w:tcW w:w="6381" w:type="dxa"/>
          </w:tcPr>
          <w:p w:rsidR="00537787" w:rsidRPr="00C91DAA" w:rsidRDefault="00537787" w:rsidP="00537787">
            <w:pPr>
              <w:rPr>
                <w:rFonts w:ascii="Arial Narrow" w:hAnsi="Arial Narrow"/>
                <w:sz w:val="20"/>
                <w:szCs w:val="20"/>
              </w:rPr>
            </w:pPr>
            <w:r w:rsidRPr="00C91DAA">
              <w:rPr>
                <w:rFonts w:ascii="Arial Narrow" w:hAnsi="Arial Narrow"/>
                <w:sz w:val="20"/>
                <w:szCs w:val="20"/>
              </w:rPr>
              <w:t>Monthly</w:t>
            </w:r>
          </w:p>
        </w:tc>
        <w:tc>
          <w:tcPr>
            <w:tcW w:w="2545" w:type="dxa"/>
          </w:tcPr>
          <w:p w:rsidR="00537787" w:rsidRPr="00C91DAA" w:rsidRDefault="00537787" w:rsidP="00537787">
            <w:pPr>
              <w:jc w:val="center"/>
              <w:rPr>
                <w:rFonts w:ascii="Arial Narrow" w:hAnsi="Arial Narrow"/>
                <w:sz w:val="20"/>
                <w:szCs w:val="20"/>
              </w:rPr>
            </w:pPr>
            <w:r w:rsidRPr="00C91DAA">
              <w:rPr>
                <w:rFonts w:ascii="Arial Narrow" w:hAnsi="Arial Narrow"/>
                <w:sz w:val="20"/>
                <w:szCs w:val="20"/>
              </w:rPr>
              <w:t>0</w:t>
            </w:r>
          </w:p>
        </w:tc>
      </w:tr>
      <w:tr w:rsidR="00537787" w:rsidRPr="00C7030D" w:rsidTr="002824C0">
        <w:tc>
          <w:tcPr>
            <w:tcW w:w="6381" w:type="dxa"/>
          </w:tcPr>
          <w:p w:rsidR="00537787" w:rsidRPr="00C91DAA" w:rsidRDefault="00537787" w:rsidP="00537787">
            <w:pPr>
              <w:rPr>
                <w:rFonts w:ascii="Arial Narrow" w:hAnsi="Arial Narrow"/>
                <w:sz w:val="20"/>
                <w:szCs w:val="20"/>
              </w:rPr>
            </w:pPr>
            <w:r w:rsidRPr="00C91DAA">
              <w:rPr>
                <w:rFonts w:ascii="Arial Narrow" w:hAnsi="Arial Narrow"/>
                <w:sz w:val="20"/>
                <w:szCs w:val="20"/>
              </w:rPr>
              <w:t xml:space="preserve">Weekly </w:t>
            </w:r>
          </w:p>
        </w:tc>
        <w:tc>
          <w:tcPr>
            <w:tcW w:w="2545" w:type="dxa"/>
          </w:tcPr>
          <w:p w:rsidR="00537787" w:rsidRPr="00C91DAA" w:rsidRDefault="00537787" w:rsidP="00537787">
            <w:pPr>
              <w:jc w:val="center"/>
              <w:rPr>
                <w:rFonts w:ascii="Arial Narrow" w:hAnsi="Arial Narrow"/>
                <w:sz w:val="20"/>
                <w:szCs w:val="20"/>
              </w:rPr>
            </w:pPr>
            <w:r w:rsidRPr="00C91DAA">
              <w:rPr>
                <w:rFonts w:ascii="Arial Narrow" w:hAnsi="Arial Narrow"/>
                <w:sz w:val="20"/>
                <w:szCs w:val="20"/>
              </w:rPr>
              <w:t>0</w:t>
            </w:r>
          </w:p>
        </w:tc>
      </w:tr>
      <w:tr w:rsidR="00537787" w:rsidRPr="00C7030D" w:rsidTr="002824C0">
        <w:tc>
          <w:tcPr>
            <w:tcW w:w="6381" w:type="dxa"/>
          </w:tcPr>
          <w:p w:rsidR="00537787" w:rsidRPr="00C91DAA" w:rsidRDefault="00537787" w:rsidP="00537787">
            <w:pPr>
              <w:rPr>
                <w:rFonts w:ascii="Arial Narrow" w:hAnsi="Arial Narrow"/>
                <w:sz w:val="20"/>
                <w:szCs w:val="20"/>
              </w:rPr>
            </w:pPr>
            <w:r w:rsidRPr="00C91DAA">
              <w:rPr>
                <w:rFonts w:ascii="Arial Narrow" w:hAnsi="Arial Narrow"/>
                <w:sz w:val="20"/>
                <w:szCs w:val="20"/>
              </w:rPr>
              <w:t xml:space="preserve">Daily </w:t>
            </w:r>
          </w:p>
        </w:tc>
        <w:tc>
          <w:tcPr>
            <w:tcW w:w="2545" w:type="dxa"/>
          </w:tcPr>
          <w:p w:rsidR="00537787" w:rsidRPr="00C91DAA" w:rsidRDefault="00537787" w:rsidP="00537787">
            <w:pPr>
              <w:jc w:val="center"/>
              <w:rPr>
                <w:rFonts w:ascii="Arial Narrow" w:hAnsi="Arial Narrow"/>
                <w:sz w:val="20"/>
                <w:szCs w:val="20"/>
              </w:rPr>
            </w:pPr>
            <w:r w:rsidRPr="00C91DAA">
              <w:rPr>
                <w:rFonts w:ascii="Arial Narrow" w:hAnsi="Arial Narrow"/>
                <w:sz w:val="20"/>
                <w:szCs w:val="20"/>
              </w:rPr>
              <w:t>0</w:t>
            </w:r>
          </w:p>
        </w:tc>
      </w:tr>
      <w:tr w:rsidR="00537787" w:rsidRPr="00C7030D" w:rsidTr="002824C0">
        <w:tc>
          <w:tcPr>
            <w:tcW w:w="6381" w:type="dxa"/>
          </w:tcPr>
          <w:p w:rsidR="00537787" w:rsidRPr="00C91DAA" w:rsidRDefault="00537787" w:rsidP="00537787">
            <w:pPr>
              <w:rPr>
                <w:rFonts w:ascii="Arial Narrow" w:hAnsi="Arial Narrow"/>
                <w:sz w:val="20"/>
                <w:szCs w:val="20"/>
              </w:rPr>
            </w:pPr>
            <w:r w:rsidRPr="00C91DAA">
              <w:rPr>
                <w:rFonts w:ascii="Arial Narrow" w:hAnsi="Arial Narrow"/>
                <w:sz w:val="20"/>
                <w:szCs w:val="20"/>
              </w:rPr>
              <w:t>Missing</w:t>
            </w:r>
          </w:p>
        </w:tc>
        <w:tc>
          <w:tcPr>
            <w:tcW w:w="2545" w:type="dxa"/>
          </w:tcPr>
          <w:p w:rsidR="00537787" w:rsidRPr="00C91DAA" w:rsidRDefault="00537787" w:rsidP="00537787">
            <w:pPr>
              <w:jc w:val="center"/>
              <w:rPr>
                <w:rFonts w:ascii="Arial Narrow" w:hAnsi="Arial Narrow"/>
                <w:sz w:val="20"/>
                <w:szCs w:val="20"/>
              </w:rPr>
            </w:pPr>
            <w:r w:rsidRPr="00C91DAA">
              <w:rPr>
                <w:rFonts w:ascii="Arial Narrow" w:hAnsi="Arial Narrow"/>
                <w:sz w:val="20"/>
                <w:szCs w:val="20"/>
              </w:rPr>
              <w:t>1 (2%)</w:t>
            </w:r>
          </w:p>
        </w:tc>
      </w:tr>
      <w:tr w:rsidR="00A12BB1" w:rsidRPr="00C7030D" w:rsidTr="002824C0">
        <w:tc>
          <w:tcPr>
            <w:tcW w:w="6381" w:type="dxa"/>
          </w:tcPr>
          <w:p w:rsidR="00A12BB1" w:rsidRPr="00C91DAA" w:rsidRDefault="00A12BB1" w:rsidP="00A12BB1">
            <w:pPr>
              <w:rPr>
                <w:rFonts w:ascii="Arial Narrow" w:hAnsi="Arial Narrow"/>
                <w:b/>
                <w:sz w:val="20"/>
                <w:szCs w:val="20"/>
              </w:rPr>
            </w:pPr>
            <w:r w:rsidRPr="00C91DAA">
              <w:rPr>
                <w:rFonts w:ascii="Arial Narrow" w:hAnsi="Arial Narrow"/>
                <w:b/>
                <w:sz w:val="20"/>
                <w:szCs w:val="20"/>
              </w:rPr>
              <w:t>Smoking status</w:t>
            </w:r>
          </w:p>
        </w:tc>
        <w:tc>
          <w:tcPr>
            <w:tcW w:w="2545" w:type="dxa"/>
          </w:tcPr>
          <w:p w:rsidR="00A12BB1" w:rsidRPr="00C91DAA" w:rsidRDefault="00A12BB1" w:rsidP="00A12BB1">
            <w:pPr>
              <w:jc w:val="center"/>
              <w:rPr>
                <w:rFonts w:ascii="Arial Narrow" w:hAnsi="Arial Narrow"/>
                <w:sz w:val="20"/>
                <w:szCs w:val="20"/>
              </w:rPr>
            </w:pPr>
          </w:p>
        </w:tc>
      </w:tr>
      <w:tr w:rsidR="00A12BB1" w:rsidRPr="00C7030D" w:rsidTr="002824C0">
        <w:tc>
          <w:tcPr>
            <w:tcW w:w="6381" w:type="dxa"/>
          </w:tcPr>
          <w:p w:rsidR="00A12BB1" w:rsidRPr="00C91DAA" w:rsidRDefault="00A12BB1" w:rsidP="00A12BB1">
            <w:pPr>
              <w:rPr>
                <w:rFonts w:ascii="Arial Narrow" w:hAnsi="Arial Narrow"/>
                <w:sz w:val="20"/>
                <w:szCs w:val="20"/>
              </w:rPr>
            </w:pPr>
            <w:r w:rsidRPr="00C91DAA">
              <w:rPr>
                <w:rFonts w:ascii="Arial Narrow" w:hAnsi="Arial Narrow"/>
                <w:sz w:val="20"/>
                <w:szCs w:val="20"/>
              </w:rPr>
              <w:t>Never</w:t>
            </w:r>
          </w:p>
        </w:tc>
        <w:tc>
          <w:tcPr>
            <w:tcW w:w="2545" w:type="dxa"/>
          </w:tcPr>
          <w:p w:rsidR="00A12BB1" w:rsidRPr="00C91DAA" w:rsidRDefault="00A12BB1" w:rsidP="00A12BB1">
            <w:pPr>
              <w:jc w:val="center"/>
              <w:rPr>
                <w:rFonts w:ascii="Arial Narrow" w:hAnsi="Arial Narrow"/>
                <w:sz w:val="20"/>
                <w:szCs w:val="20"/>
              </w:rPr>
            </w:pPr>
            <w:r w:rsidRPr="00C91DAA">
              <w:rPr>
                <w:rFonts w:ascii="Arial Narrow" w:hAnsi="Arial Narrow"/>
                <w:sz w:val="20"/>
                <w:szCs w:val="20"/>
              </w:rPr>
              <w:t>21 (42%)</w:t>
            </w:r>
          </w:p>
        </w:tc>
      </w:tr>
      <w:tr w:rsidR="00A12BB1" w:rsidRPr="00C7030D" w:rsidTr="002824C0">
        <w:tc>
          <w:tcPr>
            <w:tcW w:w="6381" w:type="dxa"/>
          </w:tcPr>
          <w:p w:rsidR="00A12BB1" w:rsidRPr="00C91DAA" w:rsidRDefault="00A12BB1" w:rsidP="00A12BB1">
            <w:pPr>
              <w:rPr>
                <w:rFonts w:ascii="Arial Narrow" w:hAnsi="Arial Narrow"/>
                <w:sz w:val="20"/>
                <w:szCs w:val="20"/>
              </w:rPr>
            </w:pPr>
            <w:r w:rsidRPr="00C91DAA">
              <w:rPr>
                <w:rFonts w:ascii="Arial Narrow" w:hAnsi="Arial Narrow"/>
                <w:sz w:val="20"/>
                <w:szCs w:val="20"/>
              </w:rPr>
              <w:t>Ex</w:t>
            </w:r>
          </w:p>
        </w:tc>
        <w:tc>
          <w:tcPr>
            <w:tcW w:w="2545" w:type="dxa"/>
          </w:tcPr>
          <w:p w:rsidR="00A12BB1" w:rsidRPr="00C91DAA" w:rsidRDefault="00A12BB1" w:rsidP="00A12BB1">
            <w:pPr>
              <w:jc w:val="center"/>
              <w:rPr>
                <w:rFonts w:ascii="Arial Narrow" w:hAnsi="Arial Narrow"/>
                <w:sz w:val="20"/>
                <w:szCs w:val="20"/>
              </w:rPr>
            </w:pPr>
            <w:r w:rsidRPr="00C91DAA">
              <w:rPr>
                <w:rFonts w:ascii="Arial Narrow" w:hAnsi="Arial Narrow"/>
                <w:sz w:val="20"/>
                <w:szCs w:val="20"/>
              </w:rPr>
              <w:t>14 (28%)</w:t>
            </w:r>
          </w:p>
        </w:tc>
      </w:tr>
      <w:tr w:rsidR="00A12BB1" w:rsidRPr="00C7030D" w:rsidTr="002824C0">
        <w:tc>
          <w:tcPr>
            <w:tcW w:w="6381" w:type="dxa"/>
          </w:tcPr>
          <w:p w:rsidR="00A12BB1" w:rsidRPr="00C91DAA" w:rsidRDefault="00A12BB1" w:rsidP="00A12BB1">
            <w:pPr>
              <w:ind w:left="340"/>
              <w:rPr>
                <w:rFonts w:ascii="Arial Narrow" w:hAnsi="Arial Narrow"/>
                <w:sz w:val="20"/>
                <w:szCs w:val="20"/>
              </w:rPr>
            </w:pPr>
            <w:r w:rsidRPr="00C91DAA">
              <w:rPr>
                <w:rFonts w:ascii="Arial Narrow" w:hAnsi="Arial Narrow"/>
                <w:sz w:val="20"/>
                <w:szCs w:val="20"/>
              </w:rPr>
              <w:t>Age when started</w:t>
            </w:r>
            <w:r w:rsidR="00984F42">
              <w:rPr>
                <w:rFonts w:ascii="Arial Narrow" w:hAnsi="Arial Narrow"/>
                <w:sz w:val="20"/>
                <w:szCs w:val="20"/>
              </w:rPr>
              <w:t xml:space="preserve"> (years)</w:t>
            </w:r>
          </w:p>
        </w:tc>
        <w:tc>
          <w:tcPr>
            <w:tcW w:w="2545" w:type="dxa"/>
          </w:tcPr>
          <w:p w:rsidR="00A12BB1" w:rsidRPr="00C91DAA" w:rsidRDefault="00A12BB1" w:rsidP="00A12BB1">
            <w:pPr>
              <w:jc w:val="center"/>
              <w:rPr>
                <w:rFonts w:ascii="Arial Narrow" w:hAnsi="Arial Narrow"/>
                <w:sz w:val="20"/>
                <w:szCs w:val="20"/>
              </w:rPr>
            </w:pPr>
            <w:r w:rsidRPr="00C91DAA">
              <w:rPr>
                <w:rFonts w:ascii="Arial Narrow" w:hAnsi="Arial Narrow"/>
                <w:sz w:val="20"/>
                <w:szCs w:val="20"/>
              </w:rPr>
              <w:t>N: 14</w:t>
            </w:r>
          </w:p>
          <w:p w:rsidR="00A12BB1" w:rsidRPr="00C91DAA" w:rsidRDefault="00A12BB1" w:rsidP="00A12BB1">
            <w:pPr>
              <w:jc w:val="center"/>
              <w:rPr>
                <w:rFonts w:ascii="Arial Narrow" w:hAnsi="Arial Narrow"/>
                <w:sz w:val="20"/>
                <w:szCs w:val="20"/>
              </w:rPr>
            </w:pPr>
            <w:r w:rsidRPr="00C91DAA">
              <w:rPr>
                <w:rFonts w:ascii="Arial Narrow" w:hAnsi="Arial Narrow"/>
                <w:sz w:val="20"/>
                <w:szCs w:val="20"/>
              </w:rPr>
              <w:t>Median: 15</w:t>
            </w:r>
          </w:p>
          <w:p w:rsidR="00A12BB1" w:rsidRPr="00C91DAA" w:rsidRDefault="00A12BB1" w:rsidP="00214DBE">
            <w:pPr>
              <w:jc w:val="center"/>
              <w:rPr>
                <w:rFonts w:ascii="Arial Narrow" w:hAnsi="Arial Narrow"/>
                <w:sz w:val="20"/>
                <w:szCs w:val="20"/>
              </w:rPr>
            </w:pPr>
            <w:r w:rsidRPr="00C91DAA">
              <w:rPr>
                <w:rFonts w:ascii="Arial Narrow" w:hAnsi="Arial Narrow"/>
                <w:sz w:val="20"/>
                <w:szCs w:val="20"/>
              </w:rPr>
              <w:t>IQR: 15-16</w:t>
            </w:r>
          </w:p>
        </w:tc>
      </w:tr>
      <w:tr w:rsidR="00A12BB1" w:rsidRPr="00C7030D" w:rsidTr="002824C0">
        <w:tc>
          <w:tcPr>
            <w:tcW w:w="6381" w:type="dxa"/>
          </w:tcPr>
          <w:p w:rsidR="00A12BB1" w:rsidRPr="00C91DAA" w:rsidRDefault="00A12BB1" w:rsidP="00A12BB1">
            <w:pPr>
              <w:ind w:left="340"/>
              <w:rPr>
                <w:rFonts w:ascii="Arial Narrow" w:hAnsi="Arial Narrow"/>
                <w:sz w:val="20"/>
                <w:szCs w:val="20"/>
              </w:rPr>
            </w:pPr>
            <w:r w:rsidRPr="00C91DAA">
              <w:rPr>
                <w:rFonts w:ascii="Arial Narrow" w:hAnsi="Arial Narrow"/>
                <w:sz w:val="20"/>
                <w:szCs w:val="20"/>
              </w:rPr>
              <w:t>Age when stopped</w:t>
            </w:r>
            <w:r w:rsidR="00984F42">
              <w:rPr>
                <w:rFonts w:ascii="Arial Narrow" w:hAnsi="Arial Narrow"/>
                <w:sz w:val="20"/>
                <w:szCs w:val="20"/>
              </w:rPr>
              <w:t xml:space="preserve"> (years)</w:t>
            </w:r>
          </w:p>
        </w:tc>
        <w:tc>
          <w:tcPr>
            <w:tcW w:w="2545" w:type="dxa"/>
          </w:tcPr>
          <w:p w:rsidR="00A12BB1" w:rsidRPr="00C91DAA" w:rsidRDefault="00A12BB1" w:rsidP="00A12BB1">
            <w:pPr>
              <w:jc w:val="center"/>
              <w:rPr>
                <w:rFonts w:ascii="Arial Narrow" w:hAnsi="Arial Narrow"/>
                <w:sz w:val="20"/>
                <w:szCs w:val="20"/>
              </w:rPr>
            </w:pPr>
            <w:r w:rsidRPr="00C91DAA">
              <w:rPr>
                <w:rFonts w:ascii="Arial Narrow" w:hAnsi="Arial Narrow"/>
                <w:sz w:val="20"/>
                <w:szCs w:val="20"/>
              </w:rPr>
              <w:t>N: 14</w:t>
            </w:r>
          </w:p>
          <w:p w:rsidR="00A12BB1" w:rsidRPr="00C91DAA" w:rsidRDefault="00A12BB1" w:rsidP="00A12BB1">
            <w:pPr>
              <w:jc w:val="center"/>
              <w:rPr>
                <w:rFonts w:ascii="Arial Narrow" w:hAnsi="Arial Narrow"/>
                <w:sz w:val="20"/>
                <w:szCs w:val="20"/>
              </w:rPr>
            </w:pPr>
            <w:r w:rsidRPr="00C91DAA">
              <w:rPr>
                <w:rFonts w:ascii="Arial Narrow" w:hAnsi="Arial Narrow"/>
                <w:sz w:val="20"/>
                <w:szCs w:val="20"/>
              </w:rPr>
              <w:t>Median: 32.5</w:t>
            </w:r>
          </w:p>
          <w:p w:rsidR="00A12BB1" w:rsidRPr="00C91DAA" w:rsidRDefault="00A12BB1" w:rsidP="00214DBE">
            <w:pPr>
              <w:jc w:val="center"/>
              <w:rPr>
                <w:rFonts w:ascii="Arial Narrow" w:hAnsi="Arial Narrow"/>
                <w:sz w:val="20"/>
                <w:szCs w:val="20"/>
              </w:rPr>
            </w:pPr>
            <w:r w:rsidRPr="00C91DAA">
              <w:rPr>
                <w:rFonts w:ascii="Arial Narrow" w:hAnsi="Arial Narrow"/>
                <w:sz w:val="20"/>
                <w:szCs w:val="20"/>
              </w:rPr>
              <w:t>IQR: 23-40</w:t>
            </w:r>
          </w:p>
        </w:tc>
      </w:tr>
      <w:tr w:rsidR="00A12BB1" w:rsidRPr="00C7030D" w:rsidTr="002824C0">
        <w:tc>
          <w:tcPr>
            <w:tcW w:w="6381" w:type="dxa"/>
          </w:tcPr>
          <w:p w:rsidR="00A12BB1" w:rsidRPr="00C91DAA" w:rsidRDefault="00A12BB1" w:rsidP="00A12BB1">
            <w:pPr>
              <w:rPr>
                <w:rFonts w:ascii="Arial Narrow" w:hAnsi="Arial Narrow"/>
                <w:sz w:val="20"/>
                <w:szCs w:val="20"/>
              </w:rPr>
            </w:pPr>
            <w:r w:rsidRPr="00C91DAA">
              <w:rPr>
                <w:rFonts w:ascii="Arial Narrow" w:hAnsi="Arial Narrow"/>
                <w:sz w:val="20"/>
                <w:szCs w:val="20"/>
              </w:rPr>
              <w:t>Current</w:t>
            </w:r>
          </w:p>
        </w:tc>
        <w:tc>
          <w:tcPr>
            <w:tcW w:w="2545" w:type="dxa"/>
          </w:tcPr>
          <w:p w:rsidR="00A12BB1" w:rsidRPr="00C91DAA" w:rsidRDefault="00A12BB1" w:rsidP="00A12BB1">
            <w:pPr>
              <w:jc w:val="center"/>
              <w:rPr>
                <w:rFonts w:ascii="Arial Narrow" w:hAnsi="Arial Narrow"/>
                <w:sz w:val="20"/>
                <w:szCs w:val="20"/>
              </w:rPr>
            </w:pPr>
            <w:r w:rsidRPr="00C91DAA">
              <w:rPr>
                <w:rFonts w:ascii="Arial Narrow" w:hAnsi="Arial Narrow"/>
                <w:sz w:val="20"/>
                <w:szCs w:val="20"/>
              </w:rPr>
              <w:t>15 (30%)</w:t>
            </w:r>
          </w:p>
        </w:tc>
      </w:tr>
      <w:tr w:rsidR="00A12BB1" w:rsidRPr="00C7030D" w:rsidTr="002824C0">
        <w:tc>
          <w:tcPr>
            <w:tcW w:w="6381" w:type="dxa"/>
          </w:tcPr>
          <w:p w:rsidR="00A12BB1" w:rsidRPr="00C91DAA" w:rsidRDefault="00A12BB1" w:rsidP="00A12BB1">
            <w:pPr>
              <w:ind w:left="340"/>
              <w:rPr>
                <w:rFonts w:ascii="Arial Narrow" w:hAnsi="Arial Narrow"/>
                <w:sz w:val="20"/>
                <w:szCs w:val="20"/>
              </w:rPr>
            </w:pPr>
            <w:r w:rsidRPr="00C91DAA">
              <w:rPr>
                <w:rFonts w:ascii="Arial Narrow" w:hAnsi="Arial Narrow"/>
                <w:sz w:val="20"/>
                <w:szCs w:val="20"/>
              </w:rPr>
              <w:lastRenderedPageBreak/>
              <w:t>Age when started</w:t>
            </w:r>
            <w:r w:rsidR="00984F42">
              <w:rPr>
                <w:rFonts w:ascii="Arial Narrow" w:hAnsi="Arial Narrow"/>
                <w:sz w:val="20"/>
                <w:szCs w:val="20"/>
              </w:rPr>
              <w:t xml:space="preserve"> (years)</w:t>
            </w:r>
          </w:p>
        </w:tc>
        <w:tc>
          <w:tcPr>
            <w:tcW w:w="2545" w:type="dxa"/>
          </w:tcPr>
          <w:p w:rsidR="00A12BB1" w:rsidRPr="00C91DAA" w:rsidRDefault="00A12BB1" w:rsidP="00A12BB1">
            <w:pPr>
              <w:jc w:val="center"/>
              <w:rPr>
                <w:rFonts w:ascii="Arial Narrow" w:hAnsi="Arial Narrow"/>
                <w:sz w:val="20"/>
                <w:szCs w:val="20"/>
              </w:rPr>
            </w:pPr>
            <w:r w:rsidRPr="00C91DAA">
              <w:rPr>
                <w:rFonts w:ascii="Arial Narrow" w:hAnsi="Arial Narrow"/>
                <w:sz w:val="20"/>
                <w:szCs w:val="20"/>
              </w:rPr>
              <w:t>N: 15</w:t>
            </w:r>
          </w:p>
          <w:p w:rsidR="00A12BB1" w:rsidRPr="00C91DAA" w:rsidRDefault="00A12BB1" w:rsidP="00A12BB1">
            <w:pPr>
              <w:jc w:val="center"/>
              <w:rPr>
                <w:rFonts w:ascii="Arial Narrow" w:hAnsi="Arial Narrow"/>
                <w:sz w:val="20"/>
                <w:szCs w:val="20"/>
              </w:rPr>
            </w:pPr>
            <w:r w:rsidRPr="00C91DAA">
              <w:rPr>
                <w:rFonts w:ascii="Arial Narrow" w:hAnsi="Arial Narrow"/>
                <w:sz w:val="20"/>
                <w:szCs w:val="20"/>
              </w:rPr>
              <w:t>Median: 15</w:t>
            </w:r>
          </w:p>
          <w:p w:rsidR="00A12BB1" w:rsidRPr="00C91DAA" w:rsidRDefault="00A12BB1" w:rsidP="00214DBE">
            <w:pPr>
              <w:jc w:val="center"/>
              <w:rPr>
                <w:rFonts w:ascii="Arial Narrow" w:hAnsi="Arial Narrow"/>
                <w:sz w:val="20"/>
                <w:szCs w:val="20"/>
              </w:rPr>
            </w:pPr>
            <w:r w:rsidRPr="00C91DAA">
              <w:rPr>
                <w:rFonts w:ascii="Arial Narrow" w:hAnsi="Arial Narrow"/>
                <w:sz w:val="20"/>
                <w:szCs w:val="20"/>
              </w:rPr>
              <w:t>IQR: 14-17</w:t>
            </w:r>
          </w:p>
        </w:tc>
      </w:tr>
    </w:tbl>
    <w:p w:rsidR="00537787" w:rsidRPr="00C7030D" w:rsidRDefault="00537787" w:rsidP="00537787">
      <w:pPr>
        <w:rPr>
          <w:rFonts w:ascii="Arial" w:hAnsi="Arial" w:cs="Arial"/>
          <w:b/>
        </w:rPr>
      </w:pPr>
    </w:p>
    <w:p w:rsidR="00A12BB1" w:rsidRPr="00954EF8" w:rsidRDefault="00A12BB1" w:rsidP="00954EF8">
      <w:pPr>
        <w:pStyle w:val="Heading4"/>
      </w:pPr>
      <w:bookmarkStart w:id="60" w:name="_Toc29894156"/>
      <w:r w:rsidRPr="00954EF8">
        <w:t>A</w:t>
      </w:r>
      <w:r w:rsidR="00954EF8" w:rsidRPr="00954EF8">
        <w:t>llocation:</w:t>
      </w:r>
      <w:bookmarkEnd w:id="60"/>
    </w:p>
    <w:p w:rsidR="00537787" w:rsidRPr="00382576" w:rsidRDefault="00537787" w:rsidP="00537787">
      <w:pPr>
        <w:autoSpaceDE w:val="0"/>
        <w:autoSpaceDN w:val="0"/>
        <w:adjustRightInd w:val="0"/>
        <w:spacing w:after="0" w:line="360" w:lineRule="auto"/>
        <w:jc w:val="both"/>
        <w:rPr>
          <w:rFonts w:ascii="Arial" w:hAnsi="Arial" w:cs="Arial"/>
        </w:rPr>
      </w:pPr>
      <w:r w:rsidRPr="00D64059">
        <w:rPr>
          <w:rFonts w:ascii="Arial" w:hAnsi="Arial" w:cs="Arial"/>
          <w:i/>
        </w:rPr>
        <w:t>TAU Arm:</w:t>
      </w:r>
      <w:r>
        <w:rPr>
          <w:rFonts w:ascii="Arial" w:hAnsi="Arial" w:cs="Arial"/>
          <w:b/>
        </w:rPr>
        <w:t xml:space="preserve"> </w:t>
      </w:r>
      <w:r>
        <w:rPr>
          <w:rFonts w:ascii="Arial" w:hAnsi="Arial" w:cs="Arial"/>
        </w:rPr>
        <w:t xml:space="preserve">In total, 28 participants were </w:t>
      </w:r>
      <w:r w:rsidR="002824C0">
        <w:rPr>
          <w:rFonts w:ascii="Arial" w:hAnsi="Arial" w:cs="Arial"/>
        </w:rPr>
        <w:t xml:space="preserve">randomised / </w:t>
      </w:r>
      <w:r>
        <w:rPr>
          <w:rFonts w:ascii="Arial" w:hAnsi="Arial" w:cs="Arial"/>
        </w:rPr>
        <w:t>allocated to the “control” arm. All attended their appointment with the research coordinator, which was arranged at their convenience in their GP surgery. Practices were extremely helpful in identifying a room for these appointments. Participants expressed satisfaction with the appointment and the TAU booklet. No further appointments were arranged thereafter but follow-up questionnaires were mailed as planned at 3-, 6- and 12-months.</w:t>
      </w:r>
    </w:p>
    <w:p w:rsidR="00537787" w:rsidRDefault="00537787" w:rsidP="00537787">
      <w:pPr>
        <w:spacing w:line="360" w:lineRule="auto"/>
        <w:jc w:val="both"/>
        <w:rPr>
          <w:rFonts w:ascii="Arial" w:hAnsi="Arial" w:cs="Arial"/>
        </w:rPr>
      </w:pPr>
    </w:p>
    <w:p w:rsidR="00537787" w:rsidRDefault="00537787" w:rsidP="00537787">
      <w:pPr>
        <w:spacing w:after="0" w:line="360" w:lineRule="auto"/>
        <w:jc w:val="both"/>
        <w:rPr>
          <w:rFonts w:ascii="Arial" w:hAnsi="Arial" w:cs="Arial"/>
        </w:rPr>
      </w:pPr>
      <w:r w:rsidRPr="68D9D125">
        <w:rPr>
          <w:rFonts w:ascii="Arial" w:hAnsi="Arial" w:cs="Arial"/>
          <w:i/>
          <w:iCs/>
        </w:rPr>
        <w:t>IPS Arm:</w:t>
      </w:r>
      <w:r w:rsidRPr="68D9D125">
        <w:rPr>
          <w:rFonts w:ascii="Arial" w:hAnsi="Arial" w:cs="Arial"/>
          <w:b/>
          <w:bCs/>
        </w:rPr>
        <w:t xml:space="preserve"> </w:t>
      </w:r>
      <w:r w:rsidRPr="68D9D125">
        <w:rPr>
          <w:rFonts w:ascii="Arial" w:hAnsi="Arial" w:cs="Arial"/>
        </w:rPr>
        <w:t xml:space="preserve">In total, 22 participants were </w:t>
      </w:r>
      <w:r w:rsidR="002824C0" w:rsidRPr="68D9D125">
        <w:rPr>
          <w:rFonts w:ascii="Arial" w:hAnsi="Arial" w:cs="Arial"/>
        </w:rPr>
        <w:t xml:space="preserve">randomised / </w:t>
      </w:r>
      <w:r w:rsidRPr="68D9D125">
        <w:rPr>
          <w:rFonts w:ascii="Arial" w:hAnsi="Arial" w:cs="Arial"/>
        </w:rPr>
        <w:t xml:space="preserve">allocated to the IPS arm. </w:t>
      </w:r>
      <w:r w:rsidR="00A12BB1" w:rsidRPr="68D9D125">
        <w:rPr>
          <w:rFonts w:ascii="Arial" w:hAnsi="Arial" w:cs="Arial"/>
        </w:rPr>
        <w:t xml:space="preserve">For the purposes of the pilot study, IPS was provided by just two trained ESWs with experience of IPS as part of SJP (one in Portsmouth and the other in Southampton). </w:t>
      </w:r>
      <w:r w:rsidRPr="68D9D125">
        <w:rPr>
          <w:rFonts w:ascii="Arial" w:hAnsi="Arial" w:cs="Arial"/>
        </w:rPr>
        <w:t xml:space="preserve">All </w:t>
      </w:r>
      <w:r w:rsidR="00A12BB1" w:rsidRPr="68D9D125">
        <w:rPr>
          <w:rFonts w:ascii="Arial" w:hAnsi="Arial" w:cs="Arial"/>
        </w:rPr>
        <w:t xml:space="preserve">22 allocated to IPS </w:t>
      </w:r>
      <w:r w:rsidRPr="68D9D125">
        <w:rPr>
          <w:rFonts w:ascii="Arial" w:hAnsi="Arial" w:cs="Arial"/>
        </w:rPr>
        <w:t xml:space="preserve">attended their baseline appointments </w:t>
      </w:r>
      <w:r w:rsidR="00A12BB1" w:rsidRPr="68D9D125">
        <w:rPr>
          <w:rFonts w:ascii="Arial" w:hAnsi="Arial" w:cs="Arial"/>
        </w:rPr>
        <w:t xml:space="preserve">with the ESWs </w:t>
      </w:r>
      <w:r w:rsidRPr="68D9D125">
        <w:rPr>
          <w:rFonts w:ascii="Arial" w:hAnsi="Arial" w:cs="Arial"/>
        </w:rPr>
        <w:t>and provided written informed consent to participate in the study.</w:t>
      </w:r>
      <w:r w:rsidR="00A12BB1" w:rsidRPr="68D9D125">
        <w:rPr>
          <w:rFonts w:ascii="Arial" w:hAnsi="Arial" w:cs="Arial"/>
        </w:rPr>
        <w:t xml:space="preserve"> The baseline questionnaire was completed with the support of the ESW where required (taking a maximum of twenty minutes of the appointment).</w:t>
      </w:r>
      <w:r w:rsidRPr="68D9D125">
        <w:rPr>
          <w:rFonts w:ascii="Arial" w:hAnsi="Arial" w:cs="Arial"/>
        </w:rPr>
        <w:t xml:space="preserve"> </w:t>
      </w:r>
      <w:r w:rsidR="00A12BB1" w:rsidRPr="68D9D125">
        <w:rPr>
          <w:rFonts w:ascii="Arial" w:hAnsi="Arial" w:cs="Arial"/>
        </w:rPr>
        <w:t>Subsequently</w:t>
      </w:r>
      <w:r w:rsidRPr="68D9D125">
        <w:rPr>
          <w:rFonts w:ascii="Arial" w:hAnsi="Arial" w:cs="Arial"/>
        </w:rPr>
        <w:t xml:space="preserve">, all 22 </w:t>
      </w:r>
      <w:r w:rsidR="00A12BB1" w:rsidRPr="68D9D125">
        <w:rPr>
          <w:rFonts w:ascii="Arial" w:hAnsi="Arial" w:cs="Arial"/>
        </w:rPr>
        <w:t xml:space="preserve">IPS participants </w:t>
      </w:r>
      <w:r w:rsidRPr="68D9D125">
        <w:rPr>
          <w:rFonts w:ascii="Arial" w:hAnsi="Arial" w:cs="Arial"/>
        </w:rPr>
        <w:t>attended a</w:t>
      </w:r>
      <w:r w:rsidR="00A12BB1" w:rsidRPr="68D9D125">
        <w:rPr>
          <w:rFonts w:ascii="Arial" w:hAnsi="Arial" w:cs="Arial"/>
        </w:rPr>
        <w:t>n</w:t>
      </w:r>
      <w:r w:rsidRPr="68D9D125">
        <w:rPr>
          <w:rFonts w:ascii="Arial" w:hAnsi="Arial" w:cs="Arial"/>
        </w:rPr>
        <w:t xml:space="preserve"> appointment </w:t>
      </w:r>
      <w:r w:rsidR="00A12BB1" w:rsidRPr="68D9D125">
        <w:rPr>
          <w:rFonts w:ascii="Arial" w:hAnsi="Arial" w:cs="Arial"/>
        </w:rPr>
        <w:t>held jointly with</w:t>
      </w:r>
      <w:r w:rsidRPr="68D9D125">
        <w:rPr>
          <w:rFonts w:ascii="Arial" w:hAnsi="Arial" w:cs="Arial"/>
        </w:rPr>
        <w:t xml:space="preserve"> the pain specialist (a single pain-trained OT took this role throughout the study) and the</w:t>
      </w:r>
      <w:r w:rsidR="00A12BB1" w:rsidRPr="68D9D125">
        <w:rPr>
          <w:rFonts w:ascii="Arial" w:hAnsi="Arial" w:cs="Arial"/>
        </w:rPr>
        <w:t>ir</w:t>
      </w:r>
      <w:r w:rsidRPr="68D9D125">
        <w:rPr>
          <w:rFonts w:ascii="Arial" w:hAnsi="Arial" w:cs="Arial"/>
        </w:rPr>
        <w:t xml:space="preserve"> ESW early after recruitment, during which their pain, medication and pain management strategies were discussed. </w:t>
      </w:r>
      <w:r w:rsidR="00A12BB1" w:rsidRPr="68D9D125">
        <w:rPr>
          <w:rFonts w:ascii="Arial" w:hAnsi="Arial" w:cs="Arial"/>
        </w:rPr>
        <w:t xml:space="preserve">A pain management plan was constructed by all three parties in agreement. </w:t>
      </w:r>
      <w:r w:rsidRPr="68D9D125">
        <w:rPr>
          <w:rFonts w:ascii="Arial" w:hAnsi="Arial" w:cs="Arial"/>
        </w:rPr>
        <w:t xml:space="preserve">Participants were found </w:t>
      </w:r>
      <w:r w:rsidR="00A12BB1" w:rsidRPr="68D9D125">
        <w:rPr>
          <w:rFonts w:ascii="Arial" w:hAnsi="Arial" w:cs="Arial"/>
        </w:rPr>
        <w:t xml:space="preserve">by the pain OT </w:t>
      </w:r>
      <w:r w:rsidRPr="68D9D125">
        <w:rPr>
          <w:rFonts w:ascii="Arial" w:hAnsi="Arial" w:cs="Arial"/>
        </w:rPr>
        <w:t xml:space="preserve">to vary widely in their needs and a range of different interventions were recommended at this appointment. These </w:t>
      </w:r>
      <w:r w:rsidR="00A12BB1" w:rsidRPr="68D9D125">
        <w:rPr>
          <w:rFonts w:ascii="Arial" w:hAnsi="Arial" w:cs="Arial"/>
        </w:rPr>
        <w:t>are</w:t>
      </w:r>
      <w:r w:rsidRPr="68D9D125">
        <w:rPr>
          <w:rFonts w:ascii="Arial" w:hAnsi="Arial" w:cs="Arial"/>
        </w:rPr>
        <w:t xml:space="preserve"> summarised</w:t>
      </w:r>
      <w:r w:rsidR="00A12BB1" w:rsidRPr="68D9D125">
        <w:rPr>
          <w:rFonts w:ascii="Arial" w:hAnsi="Arial" w:cs="Arial"/>
        </w:rPr>
        <w:t xml:space="preserve"> later in this report</w:t>
      </w:r>
      <w:r w:rsidRPr="68D9D125">
        <w:rPr>
          <w:rFonts w:ascii="Arial" w:hAnsi="Arial" w:cs="Arial"/>
        </w:rPr>
        <w:t xml:space="preserve"> for </w:t>
      </w:r>
      <w:proofErr w:type="spellStart"/>
      <w:r w:rsidRPr="68D9D125">
        <w:rPr>
          <w:rFonts w:ascii="Arial" w:hAnsi="Arial" w:cs="Arial"/>
        </w:rPr>
        <w:t>manualisation</w:t>
      </w:r>
      <w:proofErr w:type="spellEnd"/>
      <w:r w:rsidRPr="68D9D125">
        <w:rPr>
          <w:rFonts w:ascii="Arial" w:hAnsi="Arial" w:cs="Arial"/>
        </w:rPr>
        <w:t xml:space="preserve"> of IPS </w:t>
      </w:r>
      <w:r w:rsidR="00DB6B89" w:rsidRPr="68D9D125">
        <w:rPr>
          <w:rFonts w:ascii="Arial" w:hAnsi="Arial" w:cs="Arial"/>
        </w:rPr>
        <w:t>(</w:t>
      </w:r>
      <w:r w:rsidR="00954EF8" w:rsidRPr="68D9D125">
        <w:rPr>
          <w:rFonts w:ascii="Arial" w:hAnsi="Arial" w:cs="Arial"/>
        </w:rPr>
        <w:t>T</w:t>
      </w:r>
      <w:r w:rsidR="00DB6B89" w:rsidRPr="68D9D125">
        <w:rPr>
          <w:rFonts w:ascii="Arial" w:hAnsi="Arial" w:cs="Arial"/>
        </w:rPr>
        <w:t>able 1</w:t>
      </w:r>
      <w:r w:rsidR="44B66BAC" w:rsidRPr="68D9D125">
        <w:rPr>
          <w:rFonts w:ascii="Arial" w:hAnsi="Arial" w:cs="Arial"/>
        </w:rPr>
        <w:t>4</w:t>
      </w:r>
      <w:r w:rsidR="00AB0043" w:rsidRPr="68D9D125">
        <w:rPr>
          <w:rFonts w:ascii="Arial" w:hAnsi="Arial" w:cs="Arial"/>
        </w:rPr>
        <w:t xml:space="preserve">, page </w:t>
      </w:r>
      <w:r w:rsidR="00DB6B89" w:rsidRPr="68D9D125">
        <w:rPr>
          <w:rFonts w:ascii="Arial" w:hAnsi="Arial" w:cs="Arial"/>
        </w:rPr>
        <w:t>81-82</w:t>
      </w:r>
      <w:r w:rsidR="00AB0043" w:rsidRPr="68D9D125">
        <w:rPr>
          <w:rFonts w:ascii="Arial" w:hAnsi="Arial" w:cs="Arial"/>
        </w:rPr>
        <w:t>).</w:t>
      </w:r>
      <w:r w:rsidRPr="68D9D125">
        <w:rPr>
          <w:rFonts w:ascii="Arial" w:hAnsi="Arial" w:cs="Arial"/>
        </w:rPr>
        <w:t xml:space="preserve"> </w:t>
      </w:r>
    </w:p>
    <w:p w:rsidR="00537787" w:rsidRPr="00EA72CC" w:rsidRDefault="00537787" w:rsidP="00537787">
      <w:pPr>
        <w:spacing w:after="0" w:line="360" w:lineRule="auto"/>
        <w:jc w:val="both"/>
        <w:rPr>
          <w:rFonts w:ascii="Arial" w:hAnsi="Arial" w:cs="Arial"/>
        </w:rPr>
      </w:pPr>
    </w:p>
    <w:p w:rsidR="00537787" w:rsidRDefault="00F91577" w:rsidP="00537787">
      <w:pPr>
        <w:spacing w:line="360" w:lineRule="auto"/>
        <w:jc w:val="both"/>
        <w:rPr>
          <w:rFonts w:ascii="Arial" w:hAnsi="Arial" w:cs="Arial"/>
        </w:rPr>
      </w:pPr>
      <w:r w:rsidRPr="68D9D125">
        <w:rPr>
          <w:rFonts w:ascii="Arial" w:hAnsi="Arial" w:cs="Arial"/>
        </w:rPr>
        <w:t xml:space="preserve">The </w:t>
      </w:r>
      <w:r w:rsidR="00537787" w:rsidRPr="68D9D125">
        <w:rPr>
          <w:rFonts w:ascii="Arial" w:hAnsi="Arial" w:cs="Arial"/>
        </w:rPr>
        <w:t xml:space="preserve">ESWs found that </w:t>
      </w:r>
      <w:r w:rsidRPr="68D9D125">
        <w:rPr>
          <w:rFonts w:ascii="Arial" w:hAnsi="Arial" w:cs="Arial"/>
        </w:rPr>
        <w:t xml:space="preserve">the 22 </w:t>
      </w:r>
      <w:r w:rsidR="00537787" w:rsidRPr="68D9D125">
        <w:rPr>
          <w:rFonts w:ascii="Arial" w:hAnsi="Arial" w:cs="Arial"/>
        </w:rPr>
        <w:t xml:space="preserve">trial participants </w:t>
      </w:r>
      <w:r w:rsidRPr="68D9D125">
        <w:rPr>
          <w:rFonts w:ascii="Arial" w:hAnsi="Arial" w:cs="Arial"/>
        </w:rPr>
        <w:t xml:space="preserve">also </w:t>
      </w:r>
      <w:r w:rsidR="00537787" w:rsidRPr="68D9D125">
        <w:rPr>
          <w:rFonts w:ascii="Arial" w:hAnsi="Arial" w:cs="Arial"/>
        </w:rPr>
        <w:t xml:space="preserve">differed considerably in how ready and prepared they were for a work placement. As with all SJP participants, they assessed </w:t>
      </w:r>
      <w:proofErr w:type="gramStart"/>
      <w:r w:rsidR="00537787" w:rsidRPr="68D9D125">
        <w:rPr>
          <w:rFonts w:ascii="Arial" w:hAnsi="Arial" w:cs="Arial"/>
        </w:rPr>
        <w:t>each individual</w:t>
      </w:r>
      <w:proofErr w:type="gramEnd"/>
      <w:r w:rsidR="00537787" w:rsidRPr="68D9D125">
        <w:rPr>
          <w:rFonts w:ascii="Arial" w:hAnsi="Arial" w:cs="Arial"/>
        </w:rPr>
        <w:t xml:space="preserve"> based on their current needs and worked with them aiming towards readiness for</w:t>
      </w:r>
      <w:r w:rsidR="00366897" w:rsidRPr="68D9D125">
        <w:rPr>
          <w:rFonts w:ascii="Arial" w:hAnsi="Arial" w:cs="Arial"/>
        </w:rPr>
        <w:t>,</w:t>
      </w:r>
      <w:r w:rsidR="00537787" w:rsidRPr="68D9D125">
        <w:rPr>
          <w:rFonts w:ascii="Arial" w:hAnsi="Arial" w:cs="Arial"/>
        </w:rPr>
        <w:t xml:space="preserve"> and acceptance of</w:t>
      </w:r>
      <w:r w:rsidR="00366897" w:rsidRPr="68D9D125">
        <w:rPr>
          <w:rFonts w:ascii="Arial" w:hAnsi="Arial" w:cs="Arial"/>
        </w:rPr>
        <w:t>,</w:t>
      </w:r>
      <w:r w:rsidR="00537787" w:rsidRPr="68D9D125">
        <w:rPr>
          <w:rFonts w:ascii="Arial" w:hAnsi="Arial" w:cs="Arial"/>
        </w:rPr>
        <w:t xml:space="preserve"> a supported work placement</w:t>
      </w:r>
      <w:r w:rsidRPr="68D9D125">
        <w:rPr>
          <w:rFonts w:ascii="Arial" w:hAnsi="Arial" w:cs="Arial"/>
        </w:rPr>
        <w:t xml:space="preserve"> during the time available for intervention</w:t>
      </w:r>
      <w:r w:rsidR="00537787" w:rsidRPr="68D9D125">
        <w:rPr>
          <w:rFonts w:ascii="Arial" w:hAnsi="Arial" w:cs="Arial"/>
        </w:rPr>
        <w:t xml:space="preserve">. </w:t>
      </w:r>
      <w:r w:rsidRPr="68D9D125">
        <w:rPr>
          <w:rFonts w:ascii="Arial" w:hAnsi="Arial" w:cs="Arial"/>
        </w:rPr>
        <w:t xml:space="preserve">The variation has been summarised later in this report for </w:t>
      </w:r>
      <w:proofErr w:type="spellStart"/>
      <w:r w:rsidRPr="68D9D125">
        <w:rPr>
          <w:rFonts w:ascii="Arial" w:hAnsi="Arial" w:cs="Arial"/>
        </w:rPr>
        <w:t>manualisation</w:t>
      </w:r>
      <w:proofErr w:type="spellEnd"/>
      <w:r w:rsidRPr="68D9D125">
        <w:rPr>
          <w:rFonts w:ascii="Arial" w:hAnsi="Arial" w:cs="Arial"/>
        </w:rPr>
        <w:t xml:space="preserve"> (</w:t>
      </w:r>
      <w:r w:rsidR="0063465D" w:rsidRPr="68D9D125">
        <w:rPr>
          <w:rFonts w:ascii="Arial" w:hAnsi="Arial" w:cs="Arial"/>
        </w:rPr>
        <w:t>Table 1</w:t>
      </w:r>
      <w:r w:rsidR="1DF76B44" w:rsidRPr="68D9D125">
        <w:rPr>
          <w:rFonts w:ascii="Arial" w:hAnsi="Arial" w:cs="Arial"/>
        </w:rPr>
        <w:t>4</w:t>
      </w:r>
      <w:r w:rsidR="00AB0043" w:rsidRPr="68D9D125">
        <w:rPr>
          <w:rFonts w:ascii="Arial" w:hAnsi="Arial" w:cs="Arial"/>
        </w:rPr>
        <w:t xml:space="preserve">, page </w:t>
      </w:r>
      <w:r w:rsidR="00DB6B89" w:rsidRPr="68D9D125">
        <w:rPr>
          <w:rFonts w:ascii="Arial" w:hAnsi="Arial" w:cs="Arial"/>
        </w:rPr>
        <w:t>81-82</w:t>
      </w:r>
      <w:r w:rsidR="00AB0043" w:rsidRPr="68D9D125">
        <w:rPr>
          <w:rFonts w:ascii="Arial" w:hAnsi="Arial" w:cs="Arial"/>
        </w:rPr>
        <w:t>).</w:t>
      </w:r>
    </w:p>
    <w:p w:rsidR="00537787" w:rsidRDefault="00537787" w:rsidP="00910087">
      <w:pPr>
        <w:autoSpaceDE w:val="0"/>
        <w:autoSpaceDN w:val="0"/>
        <w:adjustRightInd w:val="0"/>
        <w:spacing w:after="0" w:line="360" w:lineRule="auto"/>
        <w:jc w:val="both"/>
        <w:rPr>
          <w:rFonts w:ascii="Arial" w:hAnsi="Arial" w:cs="Arial"/>
          <w:b/>
        </w:rPr>
      </w:pPr>
    </w:p>
    <w:p w:rsidR="002F7961" w:rsidRDefault="00F91577" w:rsidP="00910087">
      <w:pPr>
        <w:autoSpaceDE w:val="0"/>
        <w:autoSpaceDN w:val="0"/>
        <w:adjustRightInd w:val="0"/>
        <w:spacing w:after="0" w:line="360" w:lineRule="auto"/>
        <w:jc w:val="both"/>
        <w:rPr>
          <w:rFonts w:ascii="Arial" w:hAnsi="Arial" w:cs="Arial"/>
        </w:rPr>
      </w:pPr>
      <w:r w:rsidRPr="00D64059">
        <w:rPr>
          <w:rFonts w:ascii="Arial" w:hAnsi="Arial" w:cs="Arial"/>
          <w:i/>
        </w:rPr>
        <w:t>Withdrawals:</w:t>
      </w:r>
      <w:r>
        <w:rPr>
          <w:rFonts w:ascii="Arial" w:hAnsi="Arial" w:cs="Arial"/>
          <w:b/>
        </w:rPr>
        <w:t xml:space="preserve"> </w:t>
      </w:r>
      <w:r>
        <w:rPr>
          <w:rFonts w:ascii="Arial" w:hAnsi="Arial" w:cs="Arial"/>
        </w:rPr>
        <w:t>Two parti</w:t>
      </w:r>
      <w:r w:rsidR="002F7961">
        <w:rPr>
          <w:rFonts w:ascii="Arial" w:hAnsi="Arial" w:cs="Arial"/>
        </w:rPr>
        <w:t xml:space="preserve">cipants allocated to IPS found paid work supported by their ESWs very rapidly (before the 3-month questionnaire) but the job opportunity required them to re-locate (in one case out of the UK). </w:t>
      </w:r>
      <w:r w:rsidR="009B2ACC">
        <w:rPr>
          <w:rFonts w:ascii="Arial" w:hAnsi="Arial" w:cs="Arial"/>
        </w:rPr>
        <w:t>In consequence, b</w:t>
      </w:r>
      <w:r w:rsidR="002F7961">
        <w:rPr>
          <w:rFonts w:ascii="Arial" w:hAnsi="Arial" w:cs="Arial"/>
        </w:rPr>
        <w:t xml:space="preserve">oth withdrew from study follow-up. </w:t>
      </w:r>
    </w:p>
    <w:p w:rsidR="002F7961" w:rsidRDefault="002F7961" w:rsidP="00910087">
      <w:pPr>
        <w:autoSpaceDE w:val="0"/>
        <w:autoSpaceDN w:val="0"/>
        <w:adjustRightInd w:val="0"/>
        <w:spacing w:after="0" w:line="360" w:lineRule="auto"/>
        <w:jc w:val="both"/>
        <w:rPr>
          <w:rFonts w:ascii="Arial" w:hAnsi="Arial" w:cs="Arial"/>
        </w:rPr>
      </w:pPr>
    </w:p>
    <w:p w:rsidR="00544928" w:rsidRDefault="00537787" w:rsidP="00910087">
      <w:pPr>
        <w:autoSpaceDE w:val="0"/>
        <w:autoSpaceDN w:val="0"/>
        <w:adjustRightInd w:val="0"/>
        <w:spacing w:after="0" w:line="360" w:lineRule="auto"/>
        <w:jc w:val="both"/>
        <w:rPr>
          <w:rFonts w:ascii="Arial" w:hAnsi="Arial" w:cs="Arial"/>
        </w:rPr>
      </w:pPr>
      <w:r w:rsidRPr="6897D7AF">
        <w:rPr>
          <w:rFonts w:ascii="Arial" w:hAnsi="Arial" w:cs="Arial"/>
          <w:i/>
          <w:iCs/>
        </w:rPr>
        <w:lastRenderedPageBreak/>
        <w:t>Questionnaire r</w:t>
      </w:r>
      <w:r w:rsidR="00767C29" w:rsidRPr="6897D7AF">
        <w:rPr>
          <w:rFonts w:ascii="Arial" w:hAnsi="Arial" w:cs="Arial"/>
          <w:i/>
          <w:iCs/>
        </w:rPr>
        <w:t>esponse rates and retention:</w:t>
      </w:r>
      <w:r w:rsidR="00767C29" w:rsidRPr="6897D7AF">
        <w:rPr>
          <w:rFonts w:ascii="Arial" w:hAnsi="Arial" w:cs="Arial"/>
          <w:b/>
          <w:bCs/>
        </w:rPr>
        <w:t xml:space="preserve"> </w:t>
      </w:r>
      <w:r w:rsidR="00F91577" w:rsidRPr="6897D7AF">
        <w:rPr>
          <w:rFonts w:ascii="Arial" w:hAnsi="Arial" w:cs="Arial"/>
        </w:rPr>
        <w:t xml:space="preserve">Questionnaires were mailed out to all </w:t>
      </w:r>
      <w:r w:rsidR="002F7961" w:rsidRPr="6897D7AF">
        <w:rPr>
          <w:rFonts w:ascii="Arial" w:hAnsi="Arial" w:cs="Arial"/>
        </w:rPr>
        <w:t xml:space="preserve">remaining 48 </w:t>
      </w:r>
      <w:r w:rsidR="00F91577" w:rsidRPr="6897D7AF">
        <w:rPr>
          <w:rFonts w:ascii="Arial" w:hAnsi="Arial" w:cs="Arial"/>
        </w:rPr>
        <w:t>participants at 3-,</w:t>
      </w:r>
      <w:r w:rsidR="00767C29" w:rsidRPr="6897D7AF">
        <w:rPr>
          <w:rFonts w:ascii="Arial" w:hAnsi="Arial" w:cs="Arial"/>
        </w:rPr>
        <w:t xml:space="preserve"> 6-</w:t>
      </w:r>
      <w:r w:rsidR="00F91577" w:rsidRPr="6897D7AF">
        <w:rPr>
          <w:rFonts w:ascii="Arial" w:hAnsi="Arial" w:cs="Arial"/>
        </w:rPr>
        <w:t xml:space="preserve"> and 12-months</w:t>
      </w:r>
      <w:r w:rsidR="002F7961" w:rsidRPr="6897D7AF">
        <w:rPr>
          <w:rFonts w:ascii="Arial" w:hAnsi="Arial" w:cs="Arial"/>
        </w:rPr>
        <w:t>, with reminders posted 4 weeks later</w:t>
      </w:r>
      <w:r w:rsidR="009B2ACC" w:rsidRPr="6897D7AF">
        <w:rPr>
          <w:rFonts w:ascii="Arial" w:hAnsi="Arial" w:cs="Arial"/>
        </w:rPr>
        <w:t xml:space="preserve"> if appropriate</w:t>
      </w:r>
      <w:r w:rsidR="00F91577" w:rsidRPr="6897D7AF">
        <w:rPr>
          <w:rFonts w:ascii="Arial" w:hAnsi="Arial" w:cs="Arial"/>
        </w:rPr>
        <w:t xml:space="preserve">. </w:t>
      </w:r>
      <w:r w:rsidR="00F111CF" w:rsidRPr="6897D7AF">
        <w:rPr>
          <w:rFonts w:ascii="Arial" w:hAnsi="Arial" w:cs="Arial"/>
        </w:rPr>
        <w:t>In total,</w:t>
      </w:r>
      <w:r w:rsidR="002F7961" w:rsidRPr="6897D7AF">
        <w:rPr>
          <w:rFonts w:ascii="Arial" w:hAnsi="Arial" w:cs="Arial"/>
        </w:rPr>
        <w:t xml:space="preserve"> 5</w:t>
      </w:r>
      <w:r w:rsidR="00F91577" w:rsidRPr="6897D7AF">
        <w:rPr>
          <w:rFonts w:ascii="Arial" w:hAnsi="Arial" w:cs="Arial"/>
        </w:rPr>
        <w:t xml:space="preserve"> participants only completed the baseline questionnaire and did not return any follow-up questionnaires</w:t>
      </w:r>
      <w:r w:rsidR="00F111CF" w:rsidRPr="6897D7AF">
        <w:rPr>
          <w:rFonts w:ascii="Arial" w:hAnsi="Arial" w:cs="Arial"/>
        </w:rPr>
        <w:t xml:space="preserve">. </w:t>
      </w:r>
      <w:r w:rsidR="00544928" w:rsidRPr="6897D7AF">
        <w:rPr>
          <w:rFonts w:ascii="Arial" w:hAnsi="Arial" w:cs="Arial"/>
        </w:rPr>
        <w:t xml:space="preserve">We compared the baseline characteristics of those who failed to return any questionnaires with those who returned at least one of the three questionnaires (Table </w:t>
      </w:r>
      <w:r w:rsidR="3DC6C7CB" w:rsidRPr="6897D7AF">
        <w:rPr>
          <w:rFonts w:ascii="Arial" w:hAnsi="Arial" w:cs="Arial"/>
        </w:rPr>
        <w:t>7</w:t>
      </w:r>
      <w:r w:rsidR="00544928" w:rsidRPr="6897D7AF">
        <w:rPr>
          <w:rFonts w:ascii="Arial" w:hAnsi="Arial" w:cs="Arial"/>
        </w:rPr>
        <w:t>).</w:t>
      </w:r>
      <w:r w:rsidR="00F91577" w:rsidRPr="6897D7AF">
        <w:rPr>
          <w:rFonts w:ascii="Arial" w:hAnsi="Arial" w:cs="Arial"/>
        </w:rPr>
        <w:t xml:space="preserve"> </w:t>
      </w:r>
      <w:proofErr w:type="gramStart"/>
      <w:r w:rsidR="00886B2C" w:rsidRPr="6897D7AF">
        <w:rPr>
          <w:rFonts w:ascii="Arial" w:hAnsi="Arial" w:cs="Arial"/>
        </w:rPr>
        <w:t>In particular, we</w:t>
      </w:r>
      <w:proofErr w:type="gramEnd"/>
      <w:r w:rsidR="00886B2C" w:rsidRPr="6897D7AF">
        <w:rPr>
          <w:rFonts w:ascii="Arial" w:hAnsi="Arial" w:cs="Arial"/>
        </w:rPr>
        <w:t xml:space="preserve"> were concerned whether those who had not returned any questionnaires had lower levels of health literacy. The </w:t>
      </w:r>
      <w:r w:rsidR="00E1113F" w:rsidRPr="6897D7AF">
        <w:rPr>
          <w:rFonts w:ascii="Arial" w:hAnsi="Arial" w:cs="Arial"/>
        </w:rPr>
        <w:t>non-responde</w:t>
      </w:r>
      <w:r w:rsidR="00F111CF" w:rsidRPr="6897D7AF">
        <w:rPr>
          <w:rFonts w:ascii="Arial" w:hAnsi="Arial" w:cs="Arial"/>
        </w:rPr>
        <w:t>rs were mostly men (4/5), white (4/5) and single (4/5). They were more likely than responders to have further education (4/5). According to every parameter of health literacy, they were better off than those who completed at least one postal questionnaire.</w:t>
      </w:r>
    </w:p>
    <w:p w:rsidR="00F111CF" w:rsidRDefault="00F111CF" w:rsidP="00910087">
      <w:pPr>
        <w:autoSpaceDE w:val="0"/>
        <w:autoSpaceDN w:val="0"/>
        <w:adjustRightInd w:val="0"/>
        <w:spacing w:after="0" w:line="360" w:lineRule="auto"/>
        <w:jc w:val="both"/>
        <w:rPr>
          <w:rFonts w:ascii="Arial" w:hAnsi="Arial" w:cs="Arial"/>
        </w:rPr>
      </w:pPr>
    </w:p>
    <w:p w:rsidR="00886B2C" w:rsidRPr="00E61FDC" w:rsidRDefault="00886B2C" w:rsidP="6897D7AF">
      <w:pPr>
        <w:rPr>
          <w:rFonts w:ascii="Arial" w:hAnsi="Arial" w:cs="Arial"/>
          <w:b/>
          <w:bCs/>
          <w:sz w:val="24"/>
          <w:szCs w:val="24"/>
        </w:rPr>
      </w:pPr>
      <w:r w:rsidRPr="6897D7AF">
        <w:rPr>
          <w:rFonts w:ascii="Arial" w:hAnsi="Arial" w:cs="Arial"/>
          <w:b/>
          <w:bCs/>
          <w:sz w:val="24"/>
          <w:szCs w:val="24"/>
        </w:rPr>
        <w:t xml:space="preserve">Table </w:t>
      </w:r>
      <w:r w:rsidR="608ACB1B" w:rsidRPr="6897D7AF">
        <w:rPr>
          <w:rFonts w:ascii="Arial" w:hAnsi="Arial" w:cs="Arial"/>
          <w:b/>
          <w:bCs/>
          <w:sz w:val="24"/>
          <w:szCs w:val="24"/>
        </w:rPr>
        <w:t>7</w:t>
      </w:r>
      <w:r w:rsidRPr="6897D7AF">
        <w:rPr>
          <w:rFonts w:ascii="Arial" w:hAnsi="Arial" w:cs="Arial"/>
          <w:b/>
          <w:bCs/>
          <w:sz w:val="24"/>
          <w:szCs w:val="24"/>
        </w:rPr>
        <w:t xml:space="preserve">. Comparison of baseline characteristics between </w:t>
      </w:r>
      <w:r w:rsidR="00F111CF" w:rsidRPr="6897D7AF">
        <w:rPr>
          <w:rFonts w:ascii="Arial" w:hAnsi="Arial" w:cs="Arial"/>
          <w:b/>
          <w:bCs/>
          <w:sz w:val="24"/>
          <w:szCs w:val="24"/>
        </w:rPr>
        <w:t>non-responders</w:t>
      </w:r>
      <w:r w:rsidRPr="6897D7AF">
        <w:rPr>
          <w:rFonts w:ascii="Arial" w:hAnsi="Arial" w:cs="Arial"/>
          <w:b/>
          <w:bCs/>
          <w:sz w:val="24"/>
          <w:szCs w:val="24"/>
        </w:rPr>
        <w:t xml:space="preserve"> to any follow-up questionnaires (n=5) and those who completed at least one follow-up questionnaire (n=43)</w:t>
      </w:r>
    </w:p>
    <w:tbl>
      <w:tblPr>
        <w:tblStyle w:val="TableGrid9"/>
        <w:tblW w:w="9493" w:type="dxa"/>
        <w:tblLook w:val="04A0" w:firstRow="1" w:lastRow="0" w:firstColumn="1" w:lastColumn="0" w:noHBand="0" w:noVBand="1"/>
      </w:tblPr>
      <w:tblGrid>
        <w:gridCol w:w="3227"/>
        <w:gridCol w:w="2126"/>
        <w:gridCol w:w="2268"/>
        <w:gridCol w:w="1872"/>
      </w:tblGrid>
      <w:tr w:rsidR="00886B2C" w:rsidRPr="00886B2C" w:rsidTr="00214DBE">
        <w:tc>
          <w:tcPr>
            <w:tcW w:w="3227" w:type="dxa"/>
          </w:tcPr>
          <w:p w:rsidR="00886B2C" w:rsidRPr="00886B2C" w:rsidRDefault="00886B2C" w:rsidP="00886B2C">
            <w:pPr>
              <w:jc w:val="both"/>
              <w:rPr>
                <w:rFonts w:ascii="Arial Narrow" w:hAnsi="Arial Narrow"/>
                <w:sz w:val="20"/>
                <w:szCs w:val="20"/>
              </w:rPr>
            </w:pPr>
          </w:p>
        </w:tc>
        <w:tc>
          <w:tcPr>
            <w:tcW w:w="2126" w:type="dxa"/>
          </w:tcPr>
          <w:p w:rsidR="00886B2C" w:rsidRPr="00886B2C" w:rsidRDefault="00886B2C" w:rsidP="00886B2C">
            <w:pPr>
              <w:jc w:val="center"/>
              <w:rPr>
                <w:rFonts w:ascii="Arial Narrow" w:hAnsi="Arial Narrow"/>
                <w:b/>
                <w:sz w:val="20"/>
                <w:szCs w:val="20"/>
              </w:rPr>
            </w:pPr>
            <w:r w:rsidRPr="00886B2C">
              <w:rPr>
                <w:rFonts w:ascii="Arial Narrow" w:hAnsi="Arial Narrow"/>
                <w:b/>
                <w:sz w:val="20"/>
                <w:szCs w:val="20"/>
              </w:rPr>
              <w:t>All (N (%))</w:t>
            </w:r>
          </w:p>
        </w:tc>
        <w:tc>
          <w:tcPr>
            <w:tcW w:w="2268" w:type="dxa"/>
          </w:tcPr>
          <w:p w:rsidR="00886B2C" w:rsidRPr="00886B2C" w:rsidRDefault="00886B2C" w:rsidP="00886B2C">
            <w:pPr>
              <w:jc w:val="center"/>
              <w:rPr>
                <w:rFonts w:ascii="Arial Narrow" w:hAnsi="Arial Narrow"/>
                <w:b/>
                <w:sz w:val="20"/>
                <w:szCs w:val="20"/>
              </w:rPr>
            </w:pPr>
            <w:r w:rsidRPr="00886B2C">
              <w:rPr>
                <w:rFonts w:ascii="Arial Narrow" w:hAnsi="Arial Narrow"/>
                <w:b/>
                <w:sz w:val="20"/>
                <w:szCs w:val="20"/>
              </w:rPr>
              <w:t>Followed up (N (%))</w:t>
            </w:r>
          </w:p>
        </w:tc>
        <w:tc>
          <w:tcPr>
            <w:tcW w:w="1872" w:type="dxa"/>
          </w:tcPr>
          <w:p w:rsidR="00886B2C" w:rsidRPr="00886B2C" w:rsidRDefault="00886B2C" w:rsidP="00886B2C">
            <w:pPr>
              <w:jc w:val="center"/>
              <w:rPr>
                <w:rFonts w:ascii="Arial Narrow" w:hAnsi="Arial Narrow"/>
                <w:b/>
                <w:sz w:val="20"/>
                <w:szCs w:val="20"/>
              </w:rPr>
            </w:pPr>
            <w:proofErr w:type="gramStart"/>
            <w:r w:rsidRPr="00886B2C">
              <w:rPr>
                <w:rFonts w:ascii="Arial Narrow" w:hAnsi="Arial Narrow"/>
                <w:b/>
                <w:sz w:val="20"/>
                <w:szCs w:val="20"/>
              </w:rPr>
              <w:t>Drop outs</w:t>
            </w:r>
            <w:proofErr w:type="gramEnd"/>
            <w:r w:rsidRPr="00886B2C">
              <w:rPr>
                <w:rFonts w:ascii="Arial Narrow" w:hAnsi="Arial Narrow"/>
                <w:b/>
                <w:sz w:val="20"/>
                <w:szCs w:val="20"/>
              </w:rPr>
              <w:t xml:space="preserve"> (N (%))</w:t>
            </w:r>
          </w:p>
        </w:tc>
      </w:tr>
      <w:tr w:rsidR="00886B2C" w:rsidRPr="00886B2C" w:rsidTr="00214DBE">
        <w:tc>
          <w:tcPr>
            <w:tcW w:w="3227" w:type="dxa"/>
          </w:tcPr>
          <w:p w:rsidR="00886B2C" w:rsidRPr="00886B2C" w:rsidRDefault="00886B2C" w:rsidP="00886B2C">
            <w:pPr>
              <w:jc w:val="both"/>
              <w:rPr>
                <w:rFonts w:ascii="Arial Narrow" w:hAnsi="Arial Narrow"/>
                <w:b/>
                <w:sz w:val="20"/>
                <w:szCs w:val="20"/>
              </w:rPr>
            </w:pPr>
            <w:r w:rsidRPr="00886B2C">
              <w:rPr>
                <w:rFonts w:ascii="Arial Narrow" w:hAnsi="Arial Narrow"/>
                <w:b/>
                <w:sz w:val="20"/>
                <w:szCs w:val="20"/>
              </w:rPr>
              <w:t>Sex</w:t>
            </w:r>
          </w:p>
        </w:tc>
        <w:tc>
          <w:tcPr>
            <w:tcW w:w="2126" w:type="dxa"/>
          </w:tcPr>
          <w:p w:rsidR="00886B2C" w:rsidRPr="00886B2C" w:rsidRDefault="00886B2C" w:rsidP="00886B2C">
            <w:pPr>
              <w:jc w:val="center"/>
              <w:rPr>
                <w:rFonts w:ascii="Arial Narrow" w:hAnsi="Arial Narrow"/>
                <w:sz w:val="20"/>
                <w:szCs w:val="20"/>
              </w:rPr>
            </w:pPr>
          </w:p>
        </w:tc>
        <w:tc>
          <w:tcPr>
            <w:tcW w:w="2268" w:type="dxa"/>
          </w:tcPr>
          <w:p w:rsidR="00886B2C" w:rsidRPr="00886B2C" w:rsidRDefault="00886B2C" w:rsidP="00886B2C">
            <w:pPr>
              <w:jc w:val="center"/>
              <w:rPr>
                <w:rFonts w:ascii="Arial Narrow" w:hAnsi="Arial Narrow"/>
                <w:sz w:val="20"/>
                <w:szCs w:val="20"/>
              </w:rPr>
            </w:pPr>
          </w:p>
        </w:tc>
        <w:tc>
          <w:tcPr>
            <w:tcW w:w="1872" w:type="dxa"/>
          </w:tcPr>
          <w:p w:rsidR="00886B2C" w:rsidRPr="00886B2C" w:rsidRDefault="00886B2C" w:rsidP="00886B2C">
            <w:pPr>
              <w:jc w:val="center"/>
              <w:rPr>
                <w:rFonts w:ascii="Arial Narrow" w:hAnsi="Arial Narrow"/>
                <w:sz w:val="20"/>
                <w:szCs w:val="20"/>
              </w:rPr>
            </w:pP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Males</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19 (40%)</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15 (35%)</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4 (80%)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Females</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29 (60%)</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28 (65%)</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 (20%)</w:t>
            </w:r>
          </w:p>
        </w:tc>
      </w:tr>
      <w:tr w:rsidR="00886B2C" w:rsidRPr="00886B2C" w:rsidTr="00214DBE">
        <w:tc>
          <w:tcPr>
            <w:tcW w:w="3227" w:type="dxa"/>
          </w:tcPr>
          <w:p w:rsidR="00886B2C" w:rsidRPr="00886B2C" w:rsidRDefault="00886B2C" w:rsidP="00886B2C">
            <w:pPr>
              <w:jc w:val="both"/>
              <w:rPr>
                <w:rFonts w:ascii="Arial Narrow" w:hAnsi="Arial Narrow"/>
                <w:b/>
                <w:sz w:val="20"/>
                <w:szCs w:val="20"/>
              </w:rPr>
            </w:pPr>
            <w:r w:rsidRPr="00886B2C">
              <w:rPr>
                <w:rFonts w:ascii="Arial Narrow" w:hAnsi="Arial Narrow"/>
                <w:b/>
                <w:sz w:val="20"/>
                <w:szCs w:val="20"/>
              </w:rPr>
              <w:t>Ethnic origin</w:t>
            </w:r>
          </w:p>
        </w:tc>
        <w:tc>
          <w:tcPr>
            <w:tcW w:w="2126" w:type="dxa"/>
          </w:tcPr>
          <w:p w:rsidR="00886B2C" w:rsidRPr="00886B2C" w:rsidRDefault="00886B2C" w:rsidP="00886B2C">
            <w:pPr>
              <w:jc w:val="center"/>
              <w:rPr>
                <w:rFonts w:ascii="Arial Narrow" w:hAnsi="Arial Narrow"/>
                <w:sz w:val="20"/>
                <w:szCs w:val="20"/>
              </w:rPr>
            </w:pPr>
          </w:p>
        </w:tc>
        <w:tc>
          <w:tcPr>
            <w:tcW w:w="2268" w:type="dxa"/>
          </w:tcPr>
          <w:p w:rsidR="00886B2C" w:rsidRPr="00886B2C" w:rsidRDefault="00886B2C" w:rsidP="00886B2C">
            <w:pPr>
              <w:jc w:val="center"/>
              <w:rPr>
                <w:rFonts w:ascii="Arial Narrow" w:hAnsi="Arial Narrow"/>
                <w:sz w:val="20"/>
                <w:szCs w:val="20"/>
              </w:rPr>
            </w:pPr>
          </w:p>
        </w:tc>
        <w:tc>
          <w:tcPr>
            <w:tcW w:w="1872" w:type="dxa"/>
          </w:tcPr>
          <w:p w:rsidR="00886B2C" w:rsidRPr="00886B2C" w:rsidRDefault="00886B2C" w:rsidP="00886B2C">
            <w:pPr>
              <w:jc w:val="center"/>
              <w:rPr>
                <w:rFonts w:ascii="Arial Narrow" w:hAnsi="Arial Narrow"/>
                <w:sz w:val="20"/>
                <w:szCs w:val="20"/>
              </w:rPr>
            </w:pP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White</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44 (92%)</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40 (93%)</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4 (80%)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Black-Caribbean</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 (2%)</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 (20%)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Black-African</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Black-Other</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 (2%)</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 (2%)</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Indian</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 (4%)</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 (5%)</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Pakistani</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Bangladeshi</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Chinese</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r>
      <w:tr w:rsidR="00886B2C" w:rsidRPr="00886B2C" w:rsidTr="00214DBE">
        <w:tc>
          <w:tcPr>
            <w:tcW w:w="3227" w:type="dxa"/>
          </w:tcPr>
          <w:p w:rsidR="00886B2C" w:rsidRPr="00886B2C" w:rsidRDefault="00886B2C" w:rsidP="00886B2C">
            <w:pPr>
              <w:jc w:val="both"/>
              <w:rPr>
                <w:rFonts w:ascii="Arial Narrow" w:hAnsi="Arial Narrow"/>
                <w:b/>
                <w:sz w:val="20"/>
                <w:szCs w:val="20"/>
              </w:rPr>
            </w:pPr>
            <w:r w:rsidRPr="00886B2C">
              <w:rPr>
                <w:rFonts w:ascii="Arial Narrow" w:hAnsi="Arial Narrow"/>
                <w:b/>
                <w:sz w:val="20"/>
                <w:szCs w:val="20"/>
              </w:rPr>
              <w:t>Marital status</w:t>
            </w:r>
          </w:p>
        </w:tc>
        <w:tc>
          <w:tcPr>
            <w:tcW w:w="2126" w:type="dxa"/>
          </w:tcPr>
          <w:p w:rsidR="00886B2C" w:rsidRPr="00886B2C" w:rsidRDefault="00886B2C" w:rsidP="00886B2C">
            <w:pPr>
              <w:jc w:val="center"/>
              <w:rPr>
                <w:rFonts w:ascii="Arial Narrow" w:hAnsi="Arial Narrow"/>
                <w:sz w:val="20"/>
                <w:szCs w:val="20"/>
              </w:rPr>
            </w:pPr>
          </w:p>
        </w:tc>
        <w:tc>
          <w:tcPr>
            <w:tcW w:w="2268" w:type="dxa"/>
          </w:tcPr>
          <w:p w:rsidR="00886B2C" w:rsidRPr="00886B2C" w:rsidRDefault="00886B2C" w:rsidP="00886B2C">
            <w:pPr>
              <w:jc w:val="center"/>
              <w:rPr>
                <w:rFonts w:ascii="Arial Narrow" w:hAnsi="Arial Narrow"/>
                <w:sz w:val="20"/>
                <w:szCs w:val="20"/>
              </w:rPr>
            </w:pPr>
          </w:p>
        </w:tc>
        <w:tc>
          <w:tcPr>
            <w:tcW w:w="1872" w:type="dxa"/>
          </w:tcPr>
          <w:p w:rsidR="00886B2C" w:rsidRPr="00886B2C" w:rsidRDefault="00886B2C" w:rsidP="00886B2C">
            <w:pPr>
              <w:jc w:val="center"/>
              <w:rPr>
                <w:rFonts w:ascii="Arial Narrow" w:hAnsi="Arial Narrow"/>
                <w:sz w:val="20"/>
                <w:szCs w:val="20"/>
              </w:rPr>
            </w:pP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cs="Arial"/>
                <w:sz w:val="20"/>
                <w:szCs w:val="20"/>
              </w:rPr>
              <w:t>Married</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26 (54%)</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26 (60%)</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0 </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Single</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13 (27%)</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9 (21%)</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4 (80%)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Civil partnership</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Widowed</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Divorced</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7 (15%)</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6 (14%)</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 (20%)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Living with a partner</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 (4%)</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 (5%)</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r>
      <w:tr w:rsidR="00886B2C" w:rsidRPr="00886B2C" w:rsidTr="00214DBE">
        <w:tc>
          <w:tcPr>
            <w:tcW w:w="3227" w:type="dxa"/>
          </w:tcPr>
          <w:p w:rsidR="00886B2C" w:rsidRPr="00886B2C" w:rsidRDefault="00886B2C" w:rsidP="00886B2C">
            <w:pPr>
              <w:jc w:val="both"/>
              <w:rPr>
                <w:rFonts w:ascii="Arial Narrow" w:hAnsi="Arial Narrow"/>
                <w:b/>
                <w:sz w:val="20"/>
                <w:szCs w:val="20"/>
              </w:rPr>
            </w:pPr>
            <w:r w:rsidRPr="00886B2C">
              <w:rPr>
                <w:rFonts w:ascii="Arial Narrow" w:hAnsi="Arial Narrow"/>
                <w:b/>
                <w:sz w:val="20"/>
                <w:szCs w:val="20"/>
              </w:rPr>
              <w:t xml:space="preserve">Age left school </w:t>
            </w:r>
          </w:p>
          <w:p w:rsidR="00886B2C" w:rsidRPr="00886B2C" w:rsidRDefault="00886B2C" w:rsidP="00886B2C">
            <w:pPr>
              <w:jc w:val="both"/>
              <w:rPr>
                <w:rFonts w:ascii="Arial Narrow" w:hAnsi="Arial Narrow"/>
                <w:b/>
                <w:sz w:val="20"/>
                <w:szCs w:val="20"/>
              </w:rPr>
            </w:pPr>
            <w:r w:rsidRPr="00886B2C">
              <w:rPr>
                <w:rFonts w:ascii="Arial Narrow" w:hAnsi="Arial Narrow"/>
                <w:b/>
                <w:sz w:val="20"/>
                <w:szCs w:val="20"/>
              </w:rPr>
              <w:t>(2 missing values)</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Mean (SD): 16.0 (1.2)</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Median (IQR): 16 (15-16)</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Mean (SD): 16.1 (1.2)</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Median (IQR): 16 (16-16)</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Mean (SD): 15.2 (0.8)</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Median (IQR): 15 (15-16)</w:t>
            </w:r>
          </w:p>
        </w:tc>
      </w:tr>
      <w:tr w:rsidR="00886B2C" w:rsidRPr="00886B2C" w:rsidTr="00214DBE">
        <w:tc>
          <w:tcPr>
            <w:tcW w:w="3227" w:type="dxa"/>
          </w:tcPr>
          <w:p w:rsidR="00886B2C" w:rsidRPr="00886B2C" w:rsidRDefault="00886B2C" w:rsidP="00886B2C">
            <w:pPr>
              <w:jc w:val="both"/>
              <w:rPr>
                <w:rFonts w:ascii="Arial Narrow" w:hAnsi="Arial Narrow"/>
                <w:b/>
                <w:sz w:val="20"/>
                <w:szCs w:val="20"/>
              </w:rPr>
            </w:pPr>
            <w:r w:rsidRPr="00886B2C">
              <w:rPr>
                <w:rFonts w:ascii="Arial Narrow" w:hAnsi="Arial Narrow"/>
                <w:b/>
                <w:sz w:val="20"/>
                <w:szCs w:val="20"/>
              </w:rPr>
              <w:t>Further education/University</w:t>
            </w:r>
          </w:p>
        </w:tc>
        <w:tc>
          <w:tcPr>
            <w:tcW w:w="2126" w:type="dxa"/>
          </w:tcPr>
          <w:p w:rsidR="00886B2C" w:rsidRPr="00886B2C" w:rsidRDefault="00886B2C" w:rsidP="00886B2C">
            <w:pPr>
              <w:jc w:val="center"/>
              <w:rPr>
                <w:rFonts w:ascii="Arial Narrow" w:hAnsi="Arial Narrow"/>
                <w:sz w:val="20"/>
                <w:szCs w:val="20"/>
              </w:rPr>
            </w:pPr>
          </w:p>
        </w:tc>
        <w:tc>
          <w:tcPr>
            <w:tcW w:w="2268" w:type="dxa"/>
          </w:tcPr>
          <w:p w:rsidR="00886B2C" w:rsidRPr="00886B2C" w:rsidRDefault="00886B2C" w:rsidP="00886B2C">
            <w:pPr>
              <w:jc w:val="center"/>
              <w:rPr>
                <w:rFonts w:ascii="Arial Narrow" w:hAnsi="Arial Narrow"/>
                <w:sz w:val="20"/>
                <w:szCs w:val="20"/>
              </w:rPr>
            </w:pPr>
          </w:p>
        </w:tc>
        <w:tc>
          <w:tcPr>
            <w:tcW w:w="1872" w:type="dxa"/>
          </w:tcPr>
          <w:p w:rsidR="00886B2C" w:rsidRPr="00886B2C" w:rsidRDefault="00886B2C" w:rsidP="00886B2C">
            <w:pPr>
              <w:jc w:val="center"/>
              <w:rPr>
                <w:rFonts w:ascii="Arial Narrow" w:hAnsi="Arial Narrow"/>
                <w:sz w:val="20"/>
                <w:szCs w:val="20"/>
              </w:rPr>
            </w:pP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No</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23 (48%)</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22 (51%)</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 (20%)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Yes</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25 (52%)</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21 (49%)</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4 (80%)</w:t>
            </w:r>
          </w:p>
        </w:tc>
      </w:tr>
      <w:tr w:rsidR="00886B2C" w:rsidRPr="00886B2C" w:rsidTr="00214DBE">
        <w:tc>
          <w:tcPr>
            <w:tcW w:w="3227" w:type="dxa"/>
          </w:tcPr>
          <w:p w:rsidR="00886B2C" w:rsidRPr="00886B2C" w:rsidRDefault="00886B2C" w:rsidP="00886B2C">
            <w:pPr>
              <w:jc w:val="both"/>
              <w:rPr>
                <w:rFonts w:ascii="Arial Narrow" w:hAnsi="Arial Narrow"/>
                <w:b/>
                <w:sz w:val="20"/>
                <w:szCs w:val="20"/>
              </w:rPr>
            </w:pPr>
            <w:r w:rsidRPr="00886B2C">
              <w:rPr>
                <w:rFonts w:ascii="Arial Narrow" w:hAnsi="Arial Narrow"/>
                <w:b/>
                <w:sz w:val="20"/>
                <w:szCs w:val="20"/>
              </w:rPr>
              <w:t>Educational level</w:t>
            </w:r>
          </w:p>
        </w:tc>
        <w:tc>
          <w:tcPr>
            <w:tcW w:w="2126" w:type="dxa"/>
          </w:tcPr>
          <w:p w:rsidR="00886B2C" w:rsidRPr="00886B2C" w:rsidRDefault="00886B2C" w:rsidP="00886B2C">
            <w:pPr>
              <w:jc w:val="center"/>
              <w:rPr>
                <w:rFonts w:ascii="Arial Narrow" w:hAnsi="Arial Narrow"/>
                <w:sz w:val="20"/>
                <w:szCs w:val="20"/>
              </w:rPr>
            </w:pPr>
          </w:p>
        </w:tc>
        <w:tc>
          <w:tcPr>
            <w:tcW w:w="2268" w:type="dxa"/>
          </w:tcPr>
          <w:p w:rsidR="00886B2C" w:rsidRPr="00886B2C" w:rsidRDefault="00886B2C" w:rsidP="00886B2C">
            <w:pPr>
              <w:jc w:val="center"/>
              <w:rPr>
                <w:rFonts w:ascii="Arial Narrow" w:hAnsi="Arial Narrow"/>
                <w:sz w:val="20"/>
                <w:szCs w:val="20"/>
              </w:rPr>
            </w:pPr>
          </w:p>
        </w:tc>
        <w:tc>
          <w:tcPr>
            <w:tcW w:w="1872" w:type="dxa"/>
          </w:tcPr>
          <w:p w:rsidR="00886B2C" w:rsidRPr="00886B2C" w:rsidRDefault="00886B2C" w:rsidP="00886B2C">
            <w:pPr>
              <w:jc w:val="center"/>
              <w:rPr>
                <w:rFonts w:ascii="Arial Narrow" w:hAnsi="Arial Narrow"/>
                <w:sz w:val="20"/>
                <w:szCs w:val="20"/>
              </w:rPr>
            </w:pP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O Levels/GCSEs (or equivalents)</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36 (75%)</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33 (77%)</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3 (60%)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A Levels (or equivalents)</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9 (19%)</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8 (19%)</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 (20%)</w:t>
            </w:r>
          </w:p>
        </w:tc>
      </w:tr>
      <w:tr w:rsidR="00886B2C" w:rsidRPr="00886B2C" w:rsidTr="00214DBE">
        <w:tc>
          <w:tcPr>
            <w:tcW w:w="3227" w:type="dxa"/>
          </w:tcPr>
          <w:p w:rsidR="00886B2C" w:rsidRPr="00886B2C" w:rsidRDefault="00886B2C" w:rsidP="00886B2C">
            <w:pPr>
              <w:tabs>
                <w:tab w:val="left" w:pos="1084"/>
              </w:tabs>
              <w:jc w:val="both"/>
              <w:rPr>
                <w:rFonts w:ascii="Arial Narrow" w:hAnsi="Arial Narrow"/>
                <w:sz w:val="20"/>
                <w:szCs w:val="20"/>
              </w:rPr>
            </w:pPr>
            <w:r w:rsidRPr="00886B2C">
              <w:rPr>
                <w:rFonts w:ascii="Arial Narrow" w:hAnsi="Arial Narrow"/>
                <w:sz w:val="20"/>
                <w:szCs w:val="20"/>
              </w:rPr>
              <w:t>Vocational training certificate(s)</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28 (58%)</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26 (60%)</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 (40%)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University degree(s) or HND</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4 (8%)</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3 (7%)</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 (20%)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Higher professional qualifications</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4 (8%)</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4 (9%)</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r w:rsidR="00214DBE">
              <w:rPr>
                <w:rFonts w:ascii="Arial Narrow" w:hAnsi="Arial Narrow"/>
                <w:sz w:val="20"/>
                <w:szCs w:val="20"/>
              </w:rPr>
              <w:t xml:space="preserve"> (-%)</w:t>
            </w:r>
          </w:p>
        </w:tc>
      </w:tr>
      <w:tr w:rsidR="00886B2C" w:rsidRPr="00886B2C" w:rsidTr="00214DBE">
        <w:tc>
          <w:tcPr>
            <w:tcW w:w="3227" w:type="dxa"/>
          </w:tcPr>
          <w:p w:rsidR="00886B2C" w:rsidRPr="00886B2C" w:rsidRDefault="00886B2C" w:rsidP="00886B2C">
            <w:pPr>
              <w:jc w:val="both"/>
              <w:rPr>
                <w:rFonts w:ascii="Arial Narrow" w:hAnsi="Arial Narrow"/>
                <w:b/>
                <w:sz w:val="20"/>
                <w:szCs w:val="20"/>
              </w:rPr>
            </w:pPr>
            <w:r w:rsidRPr="00886B2C">
              <w:rPr>
                <w:rFonts w:ascii="Arial Narrow" w:hAnsi="Arial Narrow"/>
                <w:b/>
                <w:sz w:val="20"/>
                <w:szCs w:val="20"/>
              </w:rPr>
              <w:t>Ever in paid job</w:t>
            </w:r>
          </w:p>
        </w:tc>
        <w:tc>
          <w:tcPr>
            <w:tcW w:w="2126" w:type="dxa"/>
          </w:tcPr>
          <w:p w:rsidR="00886B2C" w:rsidRPr="00886B2C" w:rsidRDefault="00886B2C" w:rsidP="00886B2C">
            <w:pPr>
              <w:jc w:val="center"/>
              <w:rPr>
                <w:rFonts w:ascii="Arial Narrow" w:hAnsi="Arial Narrow"/>
                <w:sz w:val="20"/>
                <w:szCs w:val="20"/>
              </w:rPr>
            </w:pPr>
          </w:p>
        </w:tc>
        <w:tc>
          <w:tcPr>
            <w:tcW w:w="2268" w:type="dxa"/>
          </w:tcPr>
          <w:p w:rsidR="00886B2C" w:rsidRPr="00886B2C" w:rsidRDefault="00886B2C" w:rsidP="00886B2C">
            <w:pPr>
              <w:jc w:val="center"/>
              <w:rPr>
                <w:rFonts w:ascii="Arial Narrow" w:hAnsi="Arial Narrow"/>
                <w:sz w:val="20"/>
                <w:szCs w:val="20"/>
              </w:rPr>
            </w:pPr>
          </w:p>
        </w:tc>
        <w:tc>
          <w:tcPr>
            <w:tcW w:w="1872" w:type="dxa"/>
          </w:tcPr>
          <w:p w:rsidR="00886B2C" w:rsidRPr="00886B2C" w:rsidRDefault="00886B2C" w:rsidP="00886B2C">
            <w:pPr>
              <w:jc w:val="center"/>
              <w:rPr>
                <w:rFonts w:ascii="Arial Narrow" w:hAnsi="Arial Narrow"/>
                <w:sz w:val="20"/>
                <w:szCs w:val="20"/>
              </w:rPr>
            </w:pP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No</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 (4%)</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 (2%)</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 (20%)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Yes</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46 (96%)</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42 (98%)</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4 (80%)</w:t>
            </w:r>
          </w:p>
        </w:tc>
      </w:tr>
      <w:tr w:rsidR="00886B2C" w:rsidRPr="00886B2C" w:rsidTr="00214DBE">
        <w:tc>
          <w:tcPr>
            <w:tcW w:w="3227" w:type="dxa"/>
          </w:tcPr>
          <w:p w:rsidR="00886B2C" w:rsidRPr="00886B2C" w:rsidRDefault="00886B2C" w:rsidP="00886B2C">
            <w:pPr>
              <w:jc w:val="both"/>
              <w:rPr>
                <w:rFonts w:ascii="Arial Narrow" w:hAnsi="Arial Narrow"/>
                <w:b/>
                <w:sz w:val="20"/>
                <w:szCs w:val="20"/>
              </w:rPr>
            </w:pPr>
            <w:r w:rsidRPr="00886B2C">
              <w:rPr>
                <w:rFonts w:ascii="Arial Narrow" w:hAnsi="Arial Narrow"/>
                <w:b/>
                <w:sz w:val="20"/>
                <w:szCs w:val="20"/>
              </w:rPr>
              <w:t>Leaving job due to health</w:t>
            </w:r>
          </w:p>
        </w:tc>
        <w:tc>
          <w:tcPr>
            <w:tcW w:w="2126" w:type="dxa"/>
          </w:tcPr>
          <w:p w:rsidR="00886B2C" w:rsidRPr="00886B2C" w:rsidRDefault="00886B2C" w:rsidP="00886B2C">
            <w:pPr>
              <w:jc w:val="center"/>
              <w:rPr>
                <w:rFonts w:ascii="Arial Narrow" w:hAnsi="Arial Narrow"/>
                <w:sz w:val="20"/>
                <w:szCs w:val="20"/>
              </w:rPr>
            </w:pPr>
          </w:p>
        </w:tc>
        <w:tc>
          <w:tcPr>
            <w:tcW w:w="2268" w:type="dxa"/>
          </w:tcPr>
          <w:p w:rsidR="00886B2C" w:rsidRPr="00886B2C" w:rsidRDefault="00886B2C" w:rsidP="00886B2C">
            <w:pPr>
              <w:jc w:val="center"/>
              <w:rPr>
                <w:rFonts w:ascii="Arial Narrow" w:hAnsi="Arial Narrow"/>
                <w:sz w:val="20"/>
                <w:szCs w:val="20"/>
              </w:rPr>
            </w:pPr>
          </w:p>
        </w:tc>
        <w:tc>
          <w:tcPr>
            <w:tcW w:w="1872" w:type="dxa"/>
          </w:tcPr>
          <w:p w:rsidR="00886B2C" w:rsidRPr="00886B2C" w:rsidRDefault="00886B2C" w:rsidP="00886B2C">
            <w:pPr>
              <w:jc w:val="center"/>
              <w:rPr>
                <w:rFonts w:ascii="Arial Narrow" w:hAnsi="Arial Narrow"/>
                <w:sz w:val="20"/>
                <w:szCs w:val="20"/>
              </w:rPr>
            </w:pP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lastRenderedPageBreak/>
              <w:t>No</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 (4%)</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 (5%)</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r w:rsidR="00214DBE">
              <w:rPr>
                <w:rFonts w:ascii="Arial Narrow" w:hAnsi="Arial Narrow"/>
                <w:sz w:val="20"/>
                <w:szCs w:val="20"/>
              </w:rPr>
              <w:t xml:space="preserve"> (-%)</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Yes, mainly due to health</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33 (69%)</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30 (70%)</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3 (60%)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Yes, partly due to health</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11 (23%)</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10 (23%)</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 (20%)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Missing</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 (4%)</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 (2%)</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 (20%)</w:t>
            </w:r>
          </w:p>
        </w:tc>
      </w:tr>
      <w:tr w:rsidR="00886B2C" w:rsidRPr="00886B2C" w:rsidTr="00214DBE">
        <w:tc>
          <w:tcPr>
            <w:tcW w:w="3227" w:type="dxa"/>
          </w:tcPr>
          <w:p w:rsidR="00886B2C" w:rsidRPr="00886B2C" w:rsidRDefault="00214DBE" w:rsidP="00886B2C">
            <w:pPr>
              <w:jc w:val="both"/>
              <w:rPr>
                <w:rFonts w:ascii="Arial Narrow" w:hAnsi="Arial Narrow"/>
                <w:b/>
                <w:sz w:val="20"/>
                <w:szCs w:val="20"/>
              </w:rPr>
            </w:pPr>
            <w:r>
              <w:rPr>
                <w:rFonts w:ascii="Arial Narrow" w:hAnsi="Arial Narrow"/>
                <w:b/>
                <w:sz w:val="20"/>
                <w:szCs w:val="20"/>
              </w:rPr>
              <w:t>Health-</w:t>
            </w:r>
            <w:r w:rsidR="00886B2C" w:rsidRPr="00886B2C">
              <w:rPr>
                <w:rFonts w:ascii="Arial Narrow" w:hAnsi="Arial Narrow"/>
                <w:b/>
                <w:sz w:val="20"/>
                <w:szCs w:val="20"/>
              </w:rPr>
              <w:t xml:space="preserve">related job loss </w:t>
            </w:r>
            <w:r>
              <w:rPr>
                <w:rFonts w:ascii="Arial Narrow" w:hAnsi="Arial Narrow"/>
                <w:b/>
                <w:sz w:val="20"/>
                <w:szCs w:val="20"/>
              </w:rPr>
              <w:t>(</w:t>
            </w:r>
            <w:r w:rsidR="00886B2C" w:rsidRPr="00886B2C">
              <w:rPr>
                <w:rFonts w:ascii="Arial Narrow" w:hAnsi="Arial Narrow"/>
                <w:b/>
                <w:sz w:val="20"/>
                <w:szCs w:val="20"/>
              </w:rPr>
              <w:t>type of problem</w:t>
            </w:r>
            <w:r>
              <w:rPr>
                <w:rFonts w:ascii="Arial Narrow" w:hAnsi="Arial Narrow"/>
                <w:b/>
                <w:sz w:val="20"/>
                <w:szCs w:val="20"/>
              </w:rPr>
              <w:t>)</w:t>
            </w:r>
          </w:p>
        </w:tc>
        <w:tc>
          <w:tcPr>
            <w:tcW w:w="2126" w:type="dxa"/>
          </w:tcPr>
          <w:p w:rsidR="00886B2C" w:rsidRPr="00886B2C" w:rsidRDefault="00886B2C" w:rsidP="00886B2C">
            <w:pPr>
              <w:jc w:val="center"/>
              <w:rPr>
                <w:rFonts w:ascii="Arial Narrow" w:hAnsi="Arial Narrow"/>
                <w:sz w:val="20"/>
                <w:szCs w:val="20"/>
              </w:rPr>
            </w:pPr>
          </w:p>
        </w:tc>
        <w:tc>
          <w:tcPr>
            <w:tcW w:w="2268" w:type="dxa"/>
          </w:tcPr>
          <w:p w:rsidR="00886B2C" w:rsidRPr="00886B2C" w:rsidRDefault="00886B2C" w:rsidP="00886B2C">
            <w:pPr>
              <w:jc w:val="center"/>
              <w:rPr>
                <w:rFonts w:ascii="Arial Narrow" w:hAnsi="Arial Narrow"/>
                <w:sz w:val="20"/>
                <w:szCs w:val="20"/>
              </w:rPr>
            </w:pPr>
          </w:p>
        </w:tc>
        <w:tc>
          <w:tcPr>
            <w:tcW w:w="1872" w:type="dxa"/>
          </w:tcPr>
          <w:p w:rsidR="00886B2C" w:rsidRPr="00886B2C" w:rsidRDefault="00886B2C" w:rsidP="00886B2C">
            <w:pPr>
              <w:jc w:val="center"/>
              <w:rPr>
                <w:rFonts w:ascii="Arial Narrow" w:hAnsi="Arial Narrow"/>
                <w:sz w:val="20"/>
                <w:szCs w:val="20"/>
              </w:rPr>
            </w:pP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 xml:space="preserve">Chronic pain </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23 (48%)</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21 (49%)</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 (40%)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back, neck, arm, shoulder or leg</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33 (69%)</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31 (72%)</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 (40%)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mental health problem or stress</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15 (31%)</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14 (33%)</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 (20%)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heart or lungs</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 (4%)</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 (5%)</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Other</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6 (13%)</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6 (14%)</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N/A (No HRJL)</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 (4%)</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 (5%)</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r>
      <w:tr w:rsidR="00886B2C" w:rsidRPr="00886B2C" w:rsidTr="00214DBE">
        <w:tc>
          <w:tcPr>
            <w:tcW w:w="3227" w:type="dxa"/>
          </w:tcPr>
          <w:p w:rsidR="00886B2C" w:rsidRPr="00886B2C" w:rsidRDefault="00886B2C" w:rsidP="00886B2C">
            <w:pPr>
              <w:jc w:val="both"/>
              <w:rPr>
                <w:rFonts w:ascii="Arial Narrow" w:hAnsi="Arial Narrow"/>
                <w:b/>
                <w:sz w:val="20"/>
                <w:szCs w:val="20"/>
              </w:rPr>
            </w:pPr>
            <w:r w:rsidRPr="00886B2C">
              <w:rPr>
                <w:rFonts w:ascii="Arial Narrow" w:hAnsi="Arial Narrow"/>
                <w:b/>
                <w:sz w:val="20"/>
                <w:szCs w:val="20"/>
              </w:rPr>
              <w:t>Future work prospect</w:t>
            </w:r>
          </w:p>
        </w:tc>
        <w:tc>
          <w:tcPr>
            <w:tcW w:w="2126" w:type="dxa"/>
          </w:tcPr>
          <w:p w:rsidR="00886B2C" w:rsidRPr="00886B2C" w:rsidRDefault="00886B2C" w:rsidP="00886B2C">
            <w:pPr>
              <w:jc w:val="center"/>
              <w:rPr>
                <w:rFonts w:ascii="Arial Narrow" w:hAnsi="Arial Narrow"/>
                <w:sz w:val="20"/>
                <w:szCs w:val="20"/>
              </w:rPr>
            </w:pPr>
          </w:p>
        </w:tc>
        <w:tc>
          <w:tcPr>
            <w:tcW w:w="2268" w:type="dxa"/>
          </w:tcPr>
          <w:p w:rsidR="00886B2C" w:rsidRPr="00886B2C" w:rsidRDefault="00886B2C" w:rsidP="00886B2C">
            <w:pPr>
              <w:jc w:val="center"/>
              <w:rPr>
                <w:rFonts w:ascii="Arial Narrow" w:hAnsi="Arial Narrow"/>
                <w:sz w:val="20"/>
                <w:szCs w:val="20"/>
              </w:rPr>
            </w:pPr>
          </w:p>
        </w:tc>
        <w:tc>
          <w:tcPr>
            <w:tcW w:w="1872" w:type="dxa"/>
          </w:tcPr>
          <w:p w:rsidR="00886B2C" w:rsidRPr="00886B2C" w:rsidRDefault="00886B2C" w:rsidP="00886B2C">
            <w:pPr>
              <w:jc w:val="center"/>
              <w:rPr>
                <w:rFonts w:ascii="Arial Narrow" w:hAnsi="Arial Narrow"/>
                <w:sz w:val="20"/>
                <w:szCs w:val="20"/>
              </w:rPr>
            </w:pP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Part-time</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40 (83%)</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35 (81%)</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5 (100%)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Full-time</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8 (17%)</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8 (19%)</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r w:rsidR="00214DBE">
              <w:rPr>
                <w:rFonts w:ascii="Arial Narrow" w:hAnsi="Arial Narrow"/>
                <w:sz w:val="20"/>
                <w:szCs w:val="20"/>
              </w:rPr>
              <w:t xml:space="preserve"> (-%)</w:t>
            </w:r>
          </w:p>
        </w:tc>
      </w:tr>
      <w:tr w:rsidR="00886B2C" w:rsidRPr="00886B2C" w:rsidTr="00214DBE">
        <w:tc>
          <w:tcPr>
            <w:tcW w:w="3227" w:type="dxa"/>
          </w:tcPr>
          <w:p w:rsidR="00886B2C" w:rsidRPr="00886B2C" w:rsidRDefault="00886B2C" w:rsidP="00886B2C">
            <w:pPr>
              <w:jc w:val="both"/>
              <w:rPr>
                <w:rFonts w:ascii="Arial Narrow" w:hAnsi="Arial Narrow"/>
                <w:b/>
                <w:sz w:val="20"/>
                <w:szCs w:val="20"/>
              </w:rPr>
            </w:pPr>
            <w:r w:rsidRPr="00886B2C">
              <w:rPr>
                <w:rFonts w:ascii="Arial Narrow" w:hAnsi="Arial Narrow"/>
                <w:b/>
                <w:sz w:val="20"/>
                <w:szCs w:val="20"/>
              </w:rPr>
              <w:t>Hours in part-time future job</w:t>
            </w:r>
          </w:p>
        </w:tc>
        <w:tc>
          <w:tcPr>
            <w:tcW w:w="2126" w:type="dxa"/>
          </w:tcPr>
          <w:p w:rsidR="00886B2C" w:rsidRPr="00886B2C" w:rsidRDefault="00886B2C" w:rsidP="00886B2C">
            <w:pPr>
              <w:jc w:val="center"/>
              <w:rPr>
                <w:rFonts w:ascii="Arial Narrow" w:hAnsi="Arial Narrow"/>
                <w:sz w:val="20"/>
                <w:szCs w:val="20"/>
              </w:rPr>
            </w:pPr>
          </w:p>
        </w:tc>
        <w:tc>
          <w:tcPr>
            <w:tcW w:w="2268" w:type="dxa"/>
          </w:tcPr>
          <w:p w:rsidR="00886B2C" w:rsidRPr="00886B2C" w:rsidRDefault="00886B2C" w:rsidP="00886B2C">
            <w:pPr>
              <w:jc w:val="center"/>
              <w:rPr>
                <w:rFonts w:ascii="Arial Narrow" w:hAnsi="Arial Narrow"/>
                <w:sz w:val="20"/>
                <w:szCs w:val="20"/>
              </w:rPr>
            </w:pPr>
          </w:p>
        </w:tc>
        <w:tc>
          <w:tcPr>
            <w:tcW w:w="1872" w:type="dxa"/>
          </w:tcPr>
          <w:p w:rsidR="00886B2C" w:rsidRPr="00886B2C" w:rsidRDefault="00886B2C" w:rsidP="00886B2C">
            <w:pPr>
              <w:jc w:val="center"/>
              <w:rPr>
                <w:rFonts w:ascii="Arial Narrow" w:hAnsi="Arial Narrow"/>
                <w:sz w:val="20"/>
                <w:szCs w:val="20"/>
              </w:rPr>
            </w:pP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0-8</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10 (21%)</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8 (19%)</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 (40%)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9-15</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13 (27%)</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12 (28%)</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 (20%)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16-24</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12 (25%)</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12 (28%)</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r w:rsidR="00214DBE">
              <w:rPr>
                <w:rFonts w:ascii="Arial Narrow" w:hAnsi="Arial Narrow"/>
                <w:sz w:val="20"/>
                <w:szCs w:val="20"/>
              </w:rPr>
              <w:t xml:space="preserve"> (-%)</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&gt;25</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3 (6%)</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1 (2%)</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 (40%)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N/A</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8 (17%)</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8 (19%)</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Missing</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 (4%)</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2 (5%)</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0</w:t>
            </w:r>
          </w:p>
        </w:tc>
      </w:tr>
      <w:tr w:rsidR="00886B2C" w:rsidRPr="00886B2C" w:rsidTr="00214DBE">
        <w:tc>
          <w:tcPr>
            <w:tcW w:w="3227" w:type="dxa"/>
          </w:tcPr>
          <w:p w:rsidR="00886B2C" w:rsidRPr="00886B2C" w:rsidRDefault="00886B2C" w:rsidP="00886B2C">
            <w:pPr>
              <w:jc w:val="both"/>
              <w:rPr>
                <w:rFonts w:ascii="Arial Narrow" w:hAnsi="Arial Narrow"/>
                <w:b/>
                <w:sz w:val="20"/>
                <w:szCs w:val="20"/>
              </w:rPr>
            </w:pPr>
            <w:r w:rsidRPr="00886B2C">
              <w:rPr>
                <w:rFonts w:ascii="Arial Narrow" w:hAnsi="Arial Narrow"/>
                <w:b/>
                <w:sz w:val="20"/>
                <w:szCs w:val="20"/>
              </w:rPr>
              <w:t>HEALTH LITERACY</w:t>
            </w:r>
          </w:p>
        </w:tc>
        <w:tc>
          <w:tcPr>
            <w:tcW w:w="2126" w:type="dxa"/>
          </w:tcPr>
          <w:p w:rsidR="00886B2C" w:rsidRPr="00886B2C" w:rsidRDefault="00886B2C" w:rsidP="00886B2C">
            <w:pPr>
              <w:jc w:val="center"/>
              <w:rPr>
                <w:rFonts w:ascii="Arial Narrow" w:hAnsi="Arial Narrow"/>
                <w:sz w:val="20"/>
                <w:szCs w:val="20"/>
              </w:rPr>
            </w:pPr>
          </w:p>
        </w:tc>
        <w:tc>
          <w:tcPr>
            <w:tcW w:w="2268" w:type="dxa"/>
          </w:tcPr>
          <w:p w:rsidR="00886B2C" w:rsidRPr="00886B2C" w:rsidRDefault="00886B2C" w:rsidP="00886B2C">
            <w:pPr>
              <w:jc w:val="center"/>
              <w:rPr>
                <w:rFonts w:ascii="Arial Narrow" w:hAnsi="Arial Narrow"/>
                <w:sz w:val="20"/>
                <w:szCs w:val="20"/>
              </w:rPr>
            </w:pPr>
          </w:p>
        </w:tc>
        <w:tc>
          <w:tcPr>
            <w:tcW w:w="1872" w:type="dxa"/>
          </w:tcPr>
          <w:p w:rsidR="00886B2C" w:rsidRPr="00886B2C" w:rsidRDefault="00886B2C" w:rsidP="00886B2C">
            <w:pPr>
              <w:jc w:val="center"/>
              <w:rPr>
                <w:rFonts w:ascii="Arial Narrow" w:hAnsi="Arial Narrow"/>
                <w:sz w:val="20"/>
                <w:szCs w:val="20"/>
              </w:rPr>
            </w:pPr>
          </w:p>
        </w:tc>
      </w:tr>
      <w:tr w:rsidR="00886B2C" w:rsidRPr="00886B2C" w:rsidTr="00214DBE">
        <w:tc>
          <w:tcPr>
            <w:tcW w:w="3227" w:type="dxa"/>
          </w:tcPr>
          <w:p w:rsidR="00886B2C" w:rsidRPr="00886B2C" w:rsidRDefault="00886B2C" w:rsidP="00886B2C">
            <w:pPr>
              <w:jc w:val="both"/>
              <w:rPr>
                <w:rFonts w:ascii="Arial Narrow" w:hAnsi="Arial Narrow"/>
                <w:b/>
                <w:sz w:val="20"/>
                <w:szCs w:val="20"/>
              </w:rPr>
            </w:pPr>
            <w:r w:rsidRPr="00886B2C">
              <w:rPr>
                <w:rFonts w:ascii="Arial Narrow" w:hAnsi="Arial Narrow"/>
                <w:b/>
                <w:sz w:val="20"/>
                <w:szCs w:val="20"/>
              </w:rPr>
              <w:t>How easy /difficult is it for you to …</w:t>
            </w:r>
          </w:p>
        </w:tc>
        <w:tc>
          <w:tcPr>
            <w:tcW w:w="2126" w:type="dxa"/>
          </w:tcPr>
          <w:p w:rsidR="00886B2C" w:rsidRPr="00886B2C" w:rsidRDefault="00886B2C" w:rsidP="00886B2C">
            <w:pPr>
              <w:jc w:val="center"/>
              <w:rPr>
                <w:rFonts w:ascii="Arial Narrow" w:hAnsi="Arial Narrow"/>
                <w:sz w:val="20"/>
                <w:szCs w:val="20"/>
              </w:rPr>
            </w:pPr>
          </w:p>
        </w:tc>
        <w:tc>
          <w:tcPr>
            <w:tcW w:w="2268" w:type="dxa"/>
          </w:tcPr>
          <w:p w:rsidR="00886B2C" w:rsidRPr="00886B2C" w:rsidRDefault="00886B2C" w:rsidP="00886B2C">
            <w:pPr>
              <w:jc w:val="center"/>
              <w:rPr>
                <w:rFonts w:ascii="Arial Narrow" w:hAnsi="Arial Narrow"/>
                <w:sz w:val="20"/>
                <w:szCs w:val="20"/>
              </w:rPr>
            </w:pPr>
          </w:p>
        </w:tc>
        <w:tc>
          <w:tcPr>
            <w:tcW w:w="1872" w:type="dxa"/>
          </w:tcPr>
          <w:p w:rsidR="00886B2C" w:rsidRPr="00886B2C" w:rsidRDefault="00886B2C" w:rsidP="00886B2C">
            <w:pPr>
              <w:jc w:val="center"/>
              <w:rPr>
                <w:rFonts w:ascii="Arial Narrow" w:hAnsi="Arial Narrow"/>
                <w:sz w:val="20"/>
                <w:szCs w:val="20"/>
              </w:rPr>
            </w:pP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Judge when you need to get a second opinion from another doctor?</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easy: 13(27</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Easy: 17(35%)      Difficult: 13(27%)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 Very difficult: 3(6</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Missing: 2(4%)</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easy: 11(26</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Easy: 14(33%)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Difficult: 13(30%)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 Very difficult: 3(7</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Missing: 2(5%)</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Very easy: 2(40%)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Easy: 3(60%)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Difficult: 0(0%)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difficult: 0(0</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Missing: 0(0%)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Use information the doctor gives you to make decisions about your illness?</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easy: 16(33</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Easy: 18(38%)      Difficult: 12(25%)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difficult: 1(2</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Missing: 1(2%)</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easy: 14(33</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Easy: 15(35%)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Difficult: 12(28%)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difficult: 1(2</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Missing: 1(2%)</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Very easy: 2(40%)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Easy: 3(60%)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Difficult: 0(0%)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 Very difficult: 0(0</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Missing: 0(0%)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Find information on how to manage mental health problems such as stress and depression?</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easy: 10(21</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Easy: 22(46%)      Difficult: 12(25%)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difficult: 2(4</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Missing: 2(4%)</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Very easy: 9(21%)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Easy: 19(44</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Difficult: 11(26%)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difficult: 2(5</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Missing: 2(5%)</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Very easy: 1(20%)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Easy: 3(60%)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Difficult: 1(20%)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difficult: 0(0</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Missing: 0(0%)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Judge if the information on health risks in the media is reliable (e.g. from TV or internet)?</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easy: 11(23</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Easy: 15(31%)      Difficult: 18(38%)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difficult: 3(6</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Missing: 1(2%)</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Very easy: 9(21%)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Easy: 13(30%)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 Difficult: 17(40%)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difficult: 3(7</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Missing: 1(2%)</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Very easy: 2(40%)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Easy: 2(40%)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Difficult: 1(20%)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difficult: 0(0</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Missing: 0(0%)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Find out about activities that are good for your mental well-being (e.g. medication, exercise and walking)?</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easy: 14(29</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Easy: 25(52%)      Difficult: 7(15%)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difficult: 1(2</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Missing: 1(2%)</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easy: 13(30</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Easy: 22(51%)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Difficult: 6(14%)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difficult: 1(2</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Missing: 1(2%)</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Very easy: 1(20%)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Easy: 3(60%)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Difficult: 1(20%)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difficult: 0(0</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Missing: 0(0%)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Understand information in the media on how to get healthier (e.g. from the internet, daily or weekly magazines)?</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easy: 13(27</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Easy: 23(48%)      Difficult: 11(23%)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difficult: 0(0</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Missing: 1(2%)</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easy: 12(28</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Easy: 20(47%)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 Difficult: 10(23%)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difficult: 0(0</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Missing: 1(2%)</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Very easy: 1(20%)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 Easy: 3(60%)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 xml:space="preserve">Difficult: 1(20%)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Very difficult: 0(0</w:t>
            </w:r>
            <w:proofErr w:type="gramStart"/>
            <w:r w:rsidRPr="00886B2C">
              <w:rPr>
                <w:rFonts w:ascii="Arial Narrow" w:hAnsi="Arial Narrow"/>
                <w:sz w:val="20"/>
                <w:szCs w:val="20"/>
              </w:rPr>
              <w:t xml:space="preserve">%)   </w:t>
            </w:r>
            <w:proofErr w:type="gramEnd"/>
            <w:r w:rsidRPr="00886B2C">
              <w:rPr>
                <w:rFonts w:ascii="Arial Narrow" w:hAnsi="Arial Narrow"/>
                <w:sz w:val="20"/>
                <w:szCs w:val="20"/>
              </w:rPr>
              <w:t xml:space="preserve">   Missing: 0(0%)</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t>How often do you need to have someone help you when you read instructions, pamphlets, or other written material from your doctor or pharmacy?</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Never: 22(46%)</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Rarely: 8(17%)</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Sometimes: 10(21%)</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Often: 4(8%)</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Always: 3(6%)</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lastRenderedPageBreak/>
              <w:t>Missing: 1(2%)</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lastRenderedPageBreak/>
              <w:t>Never: 18(42%)</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Rarely: 8(19%)</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Sometimes: 9(21%)</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Often: 4(9%)</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Always: 3(7%)</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lastRenderedPageBreak/>
              <w:t>Missing: 1(2%)</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lastRenderedPageBreak/>
              <w:t>Never: 4(80%)</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Rarely: 0</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Sometimes: 1(20%)</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Often: 0</w:t>
            </w:r>
            <w:r w:rsidR="00214DBE">
              <w:rPr>
                <w:rFonts w:ascii="Arial Narrow" w:hAnsi="Arial Narrow"/>
                <w:sz w:val="20"/>
                <w:szCs w:val="20"/>
              </w:rPr>
              <w:t xml:space="preserve">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Always: 0</w:t>
            </w:r>
            <w:r w:rsidR="00214DBE">
              <w:rPr>
                <w:rFonts w:ascii="Arial Narrow" w:hAnsi="Arial Narrow"/>
                <w:sz w:val="20"/>
                <w:szCs w:val="20"/>
              </w:rPr>
              <w:t xml:space="preserve"> (-%)</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lastRenderedPageBreak/>
              <w:t>Missing: 0</w:t>
            </w:r>
            <w:r w:rsidR="00214DBE">
              <w:rPr>
                <w:rFonts w:ascii="Arial Narrow" w:hAnsi="Arial Narrow"/>
                <w:sz w:val="20"/>
                <w:szCs w:val="20"/>
              </w:rPr>
              <w:t xml:space="preserve"> (-%)</w:t>
            </w:r>
          </w:p>
        </w:tc>
      </w:tr>
      <w:tr w:rsidR="00886B2C" w:rsidRPr="00886B2C" w:rsidTr="00214DBE">
        <w:tc>
          <w:tcPr>
            <w:tcW w:w="3227" w:type="dxa"/>
          </w:tcPr>
          <w:p w:rsidR="00886B2C" w:rsidRPr="00886B2C" w:rsidRDefault="00886B2C" w:rsidP="00886B2C">
            <w:pPr>
              <w:jc w:val="both"/>
              <w:rPr>
                <w:rFonts w:ascii="Arial Narrow" w:hAnsi="Arial Narrow"/>
                <w:sz w:val="20"/>
                <w:szCs w:val="20"/>
              </w:rPr>
            </w:pPr>
            <w:r w:rsidRPr="00886B2C">
              <w:rPr>
                <w:rFonts w:ascii="Arial Narrow" w:hAnsi="Arial Narrow"/>
                <w:sz w:val="20"/>
                <w:szCs w:val="20"/>
              </w:rPr>
              <w:lastRenderedPageBreak/>
              <w:t>Score derived from all the above</w:t>
            </w:r>
          </w:p>
          <w:p w:rsidR="00886B2C" w:rsidRPr="00886B2C" w:rsidRDefault="00886B2C" w:rsidP="00886B2C">
            <w:pPr>
              <w:jc w:val="both"/>
              <w:rPr>
                <w:rFonts w:ascii="Arial Narrow" w:hAnsi="Arial Narrow"/>
                <w:sz w:val="20"/>
                <w:szCs w:val="20"/>
              </w:rPr>
            </w:pPr>
            <w:r w:rsidRPr="00886B2C">
              <w:rPr>
                <w:rFonts w:ascii="Arial Narrow" w:hAnsi="Arial Narrow"/>
                <w:sz w:val="20"/>
                <w:szCs w:val="20"/>
              </w:rPr>
              <w:t>(3 missing values)</w:t>
            </w:r>
          </w:p>
          <w:p w:rsidR="00886B2C" w:rsidRPr="00886B2C" w:rsidRDefault="00886B2C" w:rsidP="00886B2C">
            <w:pPr>
              <w:jc w:val="both"/>
              <w:rPr>
                <w:rFonts w:ascii="Arial Narrow" w:hAnsi="Arial Narrow"/>
                <w:sz w:val="20"/>
                <w:szCs w:val="20"/>
              </w:rPr>
            </w:pPr>
            <w:r w:rsidRPr="00886B2C">
              <w:rPr>
                <w:rFonts w:ascii="Arial Narrow" w:hAnsi="Arial Narrow"/>
                <w:sz w:val="20"/>
                <w:szCs w:val="20"/>
                <w:u w:val="single"/>
              </w:rPr>
              <w:t>Note</w:t>
            </w:r>
            <w:r w:rsidRPr="00886B2C">
              <w:rPr>
                <w:rFonts w:ascii="Arial Narrow" w:hAnsi="Arial Narrow"/>
                <w:sz w:val="20"/>
                <w:szCs w:val="20"/>
              </w:rPr>
              <w:t>: The higher that value is the more difficult it is for the person to understand and use information related to health, illness and medical care</w:t>
            </w:r>
          </w:p>
        </w:tc>
        <w:tc>
          <w:tcPr>
            <w:tcW w:w="2126"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Mean (SD): 14.2 (4.7)</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Median (IQR): 14 (11-18)</w:t>
            </w:r>
          </w:p>
        </w:tc>
        <w:tc>
          <w:tcPr>
            <w:tcW w:w="2268"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Mean (SD): 14.5 (4.7)</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Median (IQR): 15.5 (11-18)</w:t>
            </w:r>
          </w:p>
        </w:tc>
        <w:tc>
          <w:tcPr>
            <w:tcW w:w="1872" w:type="dxa"/>
          </w:tcPr>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Mean (SD): 12.4 (4.4)</w:t>
            </w:r>
          </w:p>
          <w:p w:rsidR="00886B2C" w:rsidRPr="00886B2C" w:rsidRDefault="00886B2C" w:rsidP="00886B2C">
            <w:pPr>
              <w:jc w:val="center"/>
              <w:rPr>
                <w:rFonts w:ascii="Arial Narrow" w:hAnsi="Arial Narrow"/>
                <w:sz w:val="20"/>
                <w:szCs w:val="20"/>
              </w:rPr>
            </w:pPr>
            <w:r w:rsidRPr="00886B2C">
              <w:rPr>
                <w:rFonts w:ascii="Arial Narrow" w:hAnsi="Arial Narrow"/>
                <w:sz w:val="20"/>
                <w:szCs w:val="20"/>
              </w:rPr>
              <w:t>Median (IQR): 13 (10-13)</w:t>
            </w:r>
          </w:p>
        </w:tc>
      </w:tr>
    </w:tbl>
    <w:p w:rsidR="00F111CF" w:rsidRDefault="00F111CF" w:rsidP="00910087">
      <w:pPr>
        <w:autoSpaceDE w:val="0"/>
        <w:autoSpaceDN w:val="0"/>
        <w:adjustRightInd w:val="0"/>
        <w:spacing w:after="0" w:line="360" w:lineRule="auto"/>
        <w:jc w:val="both"/>
        <w:rPr>
          <w:rFonts w:ascii="Arial" w:hAnsi="Arial" w:cs="Arial"/>
          <w:b/>
          <w:sz w:val="20"/>
          <w:szCs w:val="20"/>
        </w:rPr>
      </w:pPr>
    </w:p>
    <w:p w:rsidR="00E314DE" w:rsidRPr="00E314DE" w:rsidRDefault="00E314DE" w:rsidP="00E314DE">
      <w:pPr>
        <w:spacing w:after="0" w:line="240" w:lineRule="auto"/>
        <w:jc w:val="both"/>
        <w:rPr>
          <w:rFonts w:ascii="Arial Narrow" w:hAnsi="Arial Narrow" w:cs="Times New Roman"/>
          <w:b/>
          <w:sz w:val="20"/>
          <w:szCs w:val="20"/>
        </w:rPr>
      </w:pPr>
    </w:p>
    <w:p w:rsidR="00F111CF" w:rsidRDefault="00F111CF" w:rsidP="00F111CF">
      <w:pPr>
        <w:autoSpaceDE w:val="0"/>
        <w:autoSpaceDN w:val="0"/>
        <w:adjustRightInd w:val="0"/>
        <w:spacing w:after="0" w:line="360" w:lineRule="auto"/>
        <w:jc w:val="both"/>
        <w:rPr>
          <w:rFonts w:ascii="Arial" w:hAnsi="Arial" w:cs="Arial"/>
        </w:rPr>
      </w:pPr>
      <w:r w:rsidRPr="6897D7AF">
        <w:rPr>
          <w:rFonts w:ascii="Arial" w:hAnsi="Arial" w:cs="Arial"/>
          <w:i/>
          <w:iCs/>
        </w:rPr>
        <w:t>Response rates by allocation:</w:t>
      </w:r>
      <w:r w:rsidRPr="6897D7AF">
        <w:rPr>
          <w:rFonts w:ascii="Arial" w:hAnsi="Arial" w:cs="Arial"/>
          <w:b/>
          <w:bCs/>
        </w:rPr>
        <w:t xml:space="preserve"> </w:t>
      </w:r>
      <w:r w:rsidRPr="6897D7AF">
        <w:rPr>
          <w:rFonts w:ascii="Arial" w:hAnsi="Arial" w:cs="Arial"/>
        </w:rPr>
        <w:t xml:space="preserve">Four of the participants who failed to return any postal questionnaires were in the IPS arm and one in the TAU arm (Table </w:t>
      </w:r>
      <w:r w:rsidR="43CF5F64" w:rsidRPr="6897D7AF">
        <w:rPr>
          <w:rFonts w:ascii="Arial" w:hAnsi="Arial" w:cs="Arial"/>
        </w:rPr>
        <w:t>7</w:t>
      </w:r>
      <w:r w:rsidRPr="6897D7AF">
        <w:rPr>
          <w:rFonts w:ascii="Arial" w:hAnsi="Arial" w:cs="Arial"/>
        </w:rPr>
        <w:t xml:space="preserve">). Overall, 19/28 TAU participants returned </w:t>
      </w:r>
      <w:proofErr w:type="gramStart"/>
      <w:r w:rsidRPr="6897D7AF">
        <w:rPr>
          <w:rFonts w:ascii="Arial" w:hAnsi="Arial" w:cs="Arial"/>
        </w:rPr>
        <w:t>all of</w:t>
      </w:r>
      <w:proofErr w:type="gramEnd"/>
      <w:r w:rsidRPr="6897D7AF">
        <w:rPr>
          <w:rFonts w:ascii="Arial" w:hAnsi="Arial" w:cs="Arial"/>
        </w:rPr>
        <w:t xml:space="preserve"> their questionnaires but only 10 of the 20 remaining participants allocated to IPS (Table</w:t>
      </w:r>
      <w:r w:rsidR="795157A3" w:rsidRPr="6897D7AF">
        <w:rPr>
          <w:rFonts w:ascii="Arial" w:hAnsi="Arial" w:cs="Arial"/>
        </w:rPr>
        <w:t>8</w:t>
      </w:r>
      <w:r w:rsidRPr="6897D7AF">
        <w:rPr>
          <w:rFonts w:ascii="Arial" w:hAnsi="Arial" w:cs="Arial"/>
        </w:rPr>
        <w:t xml:space="preserve">). </w:t>
      </w:r>
    </w:p>
    <w:p w:rsidR="00F111CF" w:rsidRDefault="00F111CF" w:rsidP="00F111CF">
      <w:pPr>
        <w:autoSpaceDE w:val="0"/>
        <w:autoSpaceDN w:val="0"/>
        <w:adjustRightInd w:val="0"/>
        <w:spacing w:after="0" w:line="360" w:lineRule="auto"/>
        <w:jc w:val="both"/>
        <w:rPr>
          <w:rFonts w:ascii="Arial" w:hAnsi="Arial" w:cs="Arial"/>
        </w:rPr>
      </w:pPr>
    </w:p>
    <w:p w:rsidR="00F111CF" w:rsidRPr="00E61FDC" w:rsidRDefault="00F111CF" w:rsidP="00F111CF">
      <w:pPr>
        <w:spacing w:line="360" w:lineRule="auto"/>
        <w:jc w:val="both"/>
        <w:rPr>
          <w:rFonts w:ascii="Arial" w:hAnsi="Arial" w:cs="Arial"/>
          <w:sz w:val="24"/>
          <w:szCs w:val="24"/>
        </w:rPr>
      </w:pPr>
      <w:r w:rsidRPr="6897D7AF">
        <w:rPr>
          <w:rFonts w:ascii="Arial" w:hAnsi="Arial" w:cs="Arial"/>
          <w:b/>
          <w:bCs/>
          <w:sz w:val="24"/>
          <w:szCs w:val="24"/>
        </w:rPr>
        <w:t xml:space="preserve">Table </w:t>
      </w:r>
      <w:r w:rsidR="34A8F915" w:rsidRPr="6897D7AF">
        <w:rPr>
          <w:rFonts w:ascii="Arial" w:hAnsi="Arial" w:cs="Arial"/>
          <w:b/>
          <w:bCs/>
          <w:sz w:val="24"/>
          <w:szCs w:val="24"/>
        </w:rPr>
        <w:t>8</w:t>
      </w:r>
      <w:r w:rsidRPr="6897D7AF">
        <w:rPr>
          <w:rFonts w:ascii="Arial" w:hAnsi="Arial" w:cs="Arial"/>
          <w:b/>
          <w:bCs/>
          <w:sz w:val="24"/>
          <w:szCs w:val="24"/>
        </w:rPr>
        <w:t>. Follow up rates to postal questionnaires at 3-, 6- and 12 months (excluding two withdrawals)</w:t>
      </w:r>
      <w:r w:rsidR="00AB0043" w:rsidRPr="6897D7AF">
        <w:rPr>
          <w:rFonts w:ascii="Arial" w:hAnsi="Arial" w:cs="Arial"/>
          <w:b/>
          <w:bCs/>
          <w:sz w:val="24"/>
          <w:szCs w:val="24"/>
        </w:rPr>
        <w:t xml:space="preserve"> </w:t>
      </w:r>
      <w:r w:rsidR="0006588D" w:rsidRPr="6897D7AF">
        <w:rPr>
          <w:rFonts w:ascii="Arial" w:hAnsi="Arial" w:cs="Arial"/>
          <w:b/>
          <w:bCs/>
          <w:sz w:val="24"/>
          <w:szCs w:val="24"/>
        </w:rPr>
        <w:t>overall and by treatment allocation</w:t>
      </w:r>
    </w:p>
    <w:tbl>
      <w:tblPr>
        <w:tblStyle w:val="TableGrid21"/>
        <w:tblW w:w="0" w:type="auto"/>
        <w:tblLook w:val="04A0" w:firstRow="1" w:lastRow="0" w:firstColumn="1" w:lastColumn="0" w:noHBand="0" w:noVBand="1"/>
      </w:tblPr>
      <w:tblGrid>
        <w:gridCol w:w="4248"/>
        <w:gridCol w:w="1589"/>
        <w:gridCol w:w="1589"/>
        <w:gridCol w:w="1590"/>
      </w:tblGrid>
      <w:tr w:rsidR="00F111CF" w:rsidRPr="00544928" w:rsidTr="007E0049">
        <w:tc>
          <w:tcPr>
            <w:tcW w:w="4248" w:type="dxa"/>
          </w:tcPr>
          <w:p w:rsidR="00F111CF" w:rsidRPr="00544928" w:rsidRDefault="00F111CF" w:rsidP="007E0049">
            <w:pPr>
              <w:spacing w:line="360" w:lineRule="auto"/>
              <w:jc w:val="both"/>
              <w:rPr>
                <w:rFonts w:ascii="Arial" w:hAnsi="Arial" w:cs="Arial"/>
                <w:sz w:val="20"/>
                <w:szCs w:val="20"/>
              </w:rPr>
            </w:pPr>
          </w:p>
        </w:tc>
        <w:tc>
          <w:tcPr>
            <w:tcW w:w="1589" w:type="dxa"/>
          </w:tcPr>
          <w:p w:rsidR="00F111CF" w:rsidRPr="00544928" w:rsidRDefault="00F111CF" w:rsidP="007E0049">
            <w:pPr>
              <w:spacing w:line="360" w:lineRule="auto"/>
              <w:jc w:val="center"/>
              <w:rPr>
                <w:rFonts w:ascii="Arial" w:hAnsi="Arial" w:cs="Arial"/>
                <w:b/>
                <w:sz w:val="20"/>
                <w:szCs w:val="20"/>
              </w:rPr>
            </w:pPr>
            <w:r w:rsidRPr="00544928">
              <w:rPr>
                <w:rFonts w:ascii="Arial" w:hAnsi="Arial" w:cs="Arial"/>
                <w:b/>
                <w:sz w:val="20"/>
                <w:szCs w:val="20"/>
              </w:rPr>
              <w:t>All (N (%))</w:t>
            </w:r>
          </w:p>
        </w:tc>
        <w:tc>
          <w:tcPr>
            <w:tcW w:w="1589" w:type="dxa"/>
          </w:tcPr>
          <w:p w:rsidR="00F111CF" w:rsidRPr="00544928" w:rsidRDefault="00F111CF" w:rsidP="007E0049">
            <w:pPr>
              <w:spacing w:line="360" w:lineRule="auto"/>
              <w:jc w:val="center"/>
              <w:rPr>
                <w:rFonts w:ascii="Arial" w:hAnsi="Arial" w:cs="Arial"/>
                <w:b/>
                <w:sz w:val="20"/>
                <w:szCs w:val="20"/>
              </w:rPr>
            </w:pPr>
            <w:r w:rsidRPr="00544928">
              <w:rPr>
                <w:rFonts w:ascii="Arial" w:hAnsi="Arial" w:cs="Arial"/>
                <w:b/>
                <w:sz w:val="20"/>
                <w:szCs w:val="20"/>
              </w:rPr>
              <w:t>IPS (N (%))</w:t>
            </w:r>
          </w:p>
        </w:tc>
        <w:tc>
          <w:tcPr>
            <w:tcW w:w="1590" w:type="dxa"/>
          </w:tcPr>
          <w:p w:rsidR="00F111CF" w:rsidRPr="00544928" w:rsidRDefault="00F111CF" w:rsidP="007E0049">
            <w:pPr>
              <w:spacing w:line="360" w:lineRule="auto"/>
              <w:jc w:val="center"/>
              <w:rPr>
                <w:rFonts w:ascii="Arial" w:hAnsi="Arial" w:cs="Arial"/>
                <w:b/>
                <w:sz w:val="20"/>
                <w:szCs w:val="20"/>
              </w:rPr>
            </w:pPr>
            <w:r w:rsidRPr="00544928">
              <w:rPr>
                <w:rFonts w:ascii="Arial" w:hAnsi="Arial" w:cs="Arial"/>
                <w:b/>
                <w:sz w:val="20"/>
                <w:szCs w:val="20"/>
              </w:rPr>
              <w:t>TAU (N (%))</w:t>
            </w:r>
          </w:p>
        </w:tc>
      </w:tr>
      <w:tr w:rsidR="00F111CF" w:rsidRPr="00544928" w:rsidTr="007E0049">
        <w:tc>
          <w:tcPr>
            <w:tcW w:w="4248" w:type="dxa"/>
          </w:tcPr>
          <w:p w:rsidR="00F111CF" w:rsidRPr="00544928" w:rsidRDefault="00F111CF" w:rsidP="007E0049">
            <w:pPr>
              <w:spacing w:line="360" w:lineRule="auto"/>
              <w:jc w:val="both"/>
              <w:rPr>
                <w:rFonts w:ascii="Arial" w:hAnsi="Arial" w:cs="Arial"/>
                <w:sz w:val="20"/>
                <w:szCs w:val="20"/>
              </w:rPr>
            </w:pPr>
            <w:r w:rsidRPr="00544928">
              <w:rPr>
                <w:rFonts w:ascii="Arial" w:hAnsi="Arial" w:cs="Arial"/>
                <w:sz w:val="20"/>
                <w:szCs w:val="20"/>
              </w:rPr>
              <w:t>Baseline</w:t>
            </w:r>
          </w:p>
        </w:tc>
        <w:tc>
          <w:tcPr>
            <w:tcW w:w="1589" w:type="dxa"/>
            <w:vAlign w:val="center"/>
          </w:tcPr>
          <w:p w:rsidR="00F111CF" w:rsidRPr="00544928" w:rsidRDefault="00F111CF" w:rsidP="007E0049">
            <w:pPr>
              <w:jc w:val="center"/>
              <w:rPr>
                <w:rFonts w:ascii="Arial" w:hAnsi="Arial" w:cs="Arial"/>
                <w:sz w:val="20"/>
                <w:szCs w:val="20"/>
              </w:rPr>
            </w:pPr>
            <w:r w:rsidRPr="00544928">
              <w:rPr>
                <w:rFonts w:ascii="Arial" w:hAnsi="Arial" w:cs="Arial"/>
                <w:sz w:val="20"/>
                <w:szCs w:val="20"/>
              </w:rPr>
              <w:t>5 (10%)</w:t>
            </w:r>
          </w:p>
        </w:tc>
        <w:tc>
          <w:tcPr>
            <w:tcW w:w="1589" w:type="dxa"/>
            <w:vAlign w:val="center"/>
          </w:tcPr>
          <w:p w:rsidR="00F111CF" w:rsidRPr="00544928" w:rsidRDefault="00F111CF" w:rsidP="007E0049">
            <w:pPr>
              <w:jc w:val="center"/>
              <w:rPr>
                <w:rFonts w:ascii="Arial" w:hAnsi="Arial" w:cs="Arial"/>
                <w:sz w:val="20"/>
                <w:szCs w:val="20"/>
              </w:rPr>
            </w:pPr>
            <w:r w:rsidRPr="00544928">
              <w:rPr>
                <w:rFonts w:ascii="Arial" w:hAnsi="Arial" w:cs="Arial"/>
                <w:sz w:val="20"/>
                <w:szCs w:val="20"/>
              </w:rPr>
              <w:t>4 (20%)</w:t>
            </w:r>
          </w:p>
        </w:tc>
        <w:tc>
          <w:tcPr>
            <w:tcW w:w="1590" w:type="dxa"/>
          </w:tcPr>
          <w:p w:rsidR="00F111CF" w:rsidRPr="00544928" w:rsidRDefault="00F111CF" w:rsidP="007E0049">
            <w:pPr>
              <w:jc w:val="center"/>
              <w:rPr>
                <w:rFonts w:ascii="Arial" w:hAnsi="Arial" w:cs="Arial"/>
                <w:sz w:val="20"/>
                <w:szCs w:val="20"/>
              </w:rPr>
            </w:pPr>
            <w:r w:rsidRPr="00544928">
              <w:rPr>
                <w:rFonts w:ascii="Arial" w:hAnsi="Arial" w:cs="Arial"/>
                <w:sz w:val="20"/>
                <w:szCs w:val="20"/>
              </w:rPr>
              <w:t>1 (4%)</w:t>
            </w:r>
          </w:p>
        </w:tc>
      </w:tr>
      <w:tr w:rsidR="00F111CF" w:rsidRPr="00544928" w:rsidTr="007E0049">
        <w:tc>
          <w:tcPr>
            <w:tcW w:w="4248" w:type="dxa"/>
          </w:tcPr>
          <w:p w:rsidR="00F111CF" w:rsidRPr="00544928" w:rsidRDefault="00F111CF" w:rsidP="007E0049">
            <w:pPr>
              <w:spacing w:line="360" w:lineRule="auto"/>
              <w:jc w:val="both"/>
              <w:rPr>
                <w:rFonts w:ascii="Arial" w:hAnsi="Arial" w:cs="Arial"/>
                <w:sz w:val="20"/>
                <w:szCs w:val="20"/>
              </w:rPr>
            </w:pPr>
            <w:r w:rsidRPr="00544928">
              <w:rPr>
                <w:rFonts w:ascii="Arial" w:hAnsi="Arial" w:cs="Arial"/>
                <w:sz w:val="20"/>
                <w:szCs w:val="20"/>
              </w:rPr>
              <w:t>Baseline + 3 months</w:t>
            </w:r>
          </w:p>
        </w:tc>
        <w:tc>
          <w:tcPr>
            <w:tcW w:w="1589" w:type="dxa"/>
            <w:vAlign w:val="center"/>
          </w:tcPr>
          <w:p w:rsidR="00F111CF" w:rsidRPr="00544928" w:rsidRDefault="00F111CF" w:rsidP="007E0049">
            <w:pPr>
              <w:jc w:val="center"/>
              <w:rPr>
                <w:rFonts w:ascii="Arial" w:hAnsi="Arial" w:cs="Arial"/>
                <w:sz w:val="20"/>
                <w:szCs w:val="20"/>
              </w:rPr>
            </w:pPr>
            <w:r w:rsidRPr="00544928">
              <w:rPr>
                <w:rFonts w:ascii="Arial" w:hAnsi="Arial" w:cs="Arial"/>
                <w:sz w:val="20"/>
                <w:szCs w:val="20"/>
              </w:rPr>
              <w:t>4 (8%)</w:t>
            </w:r>
          </w:p>
        </w:tc>
        <w:tc>
          <w:tcPr>
            <w:tcW w:w="1589" w:type="dxa"/>
            <w:vAlign w:val="center"/>
          </w:tcPr>
          <w:p w:rsidR="00F111CF" w:rsidRPr="00544928" w:rsidRDefault="00F111CF" w:rsidP="007E0049">
            <w:pPr>
              <w:jc w:val="center"/>
              <w:rPr>
                <w:rFonts w:ascii="Arial" w:hAnsi="Arial" w:cs="Arial"/>
                <w:sz w:val="20"/>
                <w:szCs w:val="20"/>
              </w:rPr>
            </w:pPr>
            <w:r w:rsidRPr="00544928">
              <w:rPr>
                <w:rFonts w:ascii="Arial" w:hAnsi="Arial" w:cs="Arial"/>
                <w:sz w:val="20"/>
                <w:szCs w:val="20"/>
              </w:rPr>
              <w:t>2 (10%)</w:t>
            </w:r>
          </w:p>
        </w:tc>
        <w:tc>
          <w:tcPr>
            <w:tcW w:w="1590" w:type="dxa"/>
          </w:tcPr>
          <w:p w:rsidR="00F111CF" w:rsidRPr="00544928" w:rsidRDefault="00F111CF" w:rsidP="007E0049">
            <w:pPr>
              <w:jc w:val="center"/>
              <w:rPr>
                <w:rFonts w:ascii="Arial" w:hAnsi="Arial" w:cs="Arial"/>
                <w:sz w:val="20"/>
                <w:szCs w:val="20"/>
              </w:rPr>
            </w:pPr>
            <w:r w:rsidRPr="00544928">
              <w:rPr>
                <w:rFonts w:ascii="Arial" w:hAnsi="Arial" w:cs="Arial"/>
                <w:sz w:val="20"/>
                <w:szCs w:val="20"/>
              </w:rPr>
              <w:t>2 (7%)</w:t>
            </w:r>
          </w:p>
        </w:tc>
      </w:tr>
      <w:tr w:rsidR="00F111CF" w:rsidRPr="00544928" w:rsidTr="007E0049">
        <w:tc>
          <w:tcPr>
            <w:tcW w:w="4248" w:type="dxa"/>
          </w:tcPr>
          <w:p w:rsidR="00F111CF" w:rsidRPr="00544928" w:rsidRDefault="00F111CF" w:rsidP="007E0049">
            <w:pPr>
              <w:spacing w:line="360" w:lineRule="auto"/>
              <w:jc w:val="both"/>
              <w:rPr>
                <w:rFonts w:ascii="Arial" w:hAnsi="Arial" w:cs="Arial"/>
                <w:sz w:val="20"/>
                <w:szCs w:val="20"/>
              </w:rPr>
            </w:pPr>
            <w:r w:rsidRPr="00544928">
              <w:rPr>
                <w:rFonts w:ascii="Arial" w:hAnsi="Arial" w:cs="Arial"/>
                <w:sz w:val="20"/>
                <w:szCs w:val="20"/>
              </w:rPr>
              <w:t>Baseline + 6 months</w:t>
            </w:r>
          </w:p>
        </w:tc>
        <w:tc>
          <w:tcPr>
            <w:tcW w:w="1589" w:type="dxa"/>
            <w:vAlign w:val="center"/>
          </w:tcPr>
          <w:p w:rsidR="00F111CF" w:rsidRPr="00544928" w:rsidRDefault="00F111CF" w:rsidP="007E0049">
            <w:pPr>
              <w:jc w:val="center"/>
              <w:rPr>
                <w:rFonts w:ascii="Arial" w:hAnsi="Arial" w:cs="Arial"/>
                <w:sz w:val="20"/>
                <w:szCs w:val="20"/>
              </w:rPr>
            </w:pPr>
            <w:r w:rsidRPr="00544928">
              <w:rPr>
                <w:rFonts w:ascii="Arial" w:hAnsi="Arial" w:cs="Arial"/>
                <w:sz w:val="20"/>
                <w:szCs w:val="20"/>
              </w:rPr>
              <w:t>2 (4%)</w:t>
            </w:r>
          </w:p>
        </w:tc>
        <w:tc>
          <w:tcPr>
            <w:tcW w:w="1589" w:type="dxa"/>
            <w:vAlign w:val="center"/>
          </w:tcPr>
          <w:p w:rsidR="00F111CF" w:rsidRPr="00544928" w:rsidRDefault="00F111CF" w:rsidP="007E0049">
            <w:pPr>
              <w:jc w:val="center"/>
              <w:rPr>
                <w:rFonts w:ascii="Arial" w:hAnsi="Arial" w:cs="Arial"/>
                <w:sz w:val="20"/>
                <w:szCs w:val="20"/>
              </w:rPr>
            </w:pPr>
            <w:r w:rsidRPr="00544928">
              <w:rPr>
                <w:rFonts w:ascii="Arial" w:hAnsi="Arial" w:cs="Arial"/>
                <w:sz w:val="20"/>
                <w:szCs w:val="20"/>
              </w:rPr>
              <w:t>1 (5%)</w:t>
            </w:r>
          </w:p>
        </w:tc>
        <w:tc>
          <w:tcPr>
            <w:tcW w:w="1590" w:type="dxa"/>
          </w:tcPr>
          <w:p w:rsidR="00F111CF" w:rsidRPr="00544928" w:rsidRDefault="00F111CF" w:rsidP="007E0049">
            <w:pPr>
              <w:jc w:val="center"/>
              <w:rPr>
                <w:rFonts w:ascii="Arial" w:hAnsi="Arial" w:cs="Arial"/>
                <w:sz w:val="20"/>
                <w:szCs w:val="20"/>
              </w:rPr>
            </w:pPr>
            <w:r w:rsidRPr="00544928">
              <w:rPr>
                <w:rFonts w:ascii="Arial" w:hAnsi="Arial" w:cs="Arial"/>
                <w:sz w:val="20"/>
                <w:szCs w:val="20"/>
              </w:rPr>
              <w:t>1 (4%)</w:t>
            </w:r>
          </w:p>
        </w:tc>
      </w:tr>
      <w:tr w:rsidR="00F111CF" w:rsidRPr="00544928" w:rsidTr="007E0049">
        <w:tc>
          <w:tcPr>
            <w:tcW w:w="4248" w:type="dxa"/>
          </w:tcPr>
          <w:p w:rsidR="00F111CF" w:rsidRPr="00544928" w:rsidRDefault="00F111CF" w:rsidP="007E0049">
            <w:pPr>
              <w:spacing w:line="360" w:lineRule="auto"/>
              <w:jc w:val="both"/>
              <w:rPr>
                <w:rFonts w:ascii="Arial" w:hAnsi="Arial" w:cs="Arial"/>
                <w:sz w:val="20"/>
                <w:szCs w:val="20"/>
              </w:rPr>
            </w:pPr>
            <w:r w:rsidRPr="00544928">
              <w:rPr>
                <w:rFonts w:ascii="Arial" w:hAnsi="Arial" w:cs="Arial"/>
                <w:sz w:val="20"/>
                <w:szCs w:val="20"/>
              </w:rPr>
              <w:t>Baseline + 3 months + 6 months</w:t>
            </w:r>
          </w:p>
        </w:tc>
        <w:tc>
          <w:tcPr>
            <w:tcW w:w="1589" w:type="dxa"/>
            <w:vAlign w:val="center"/>
          </w:tcPr>
          <w:p w:rsidR="00F111CF" w:rsidRPr="00544928" w:rsidRDefault="00F111CF" w:rsidP="007E0049">
            <w:pPr>
              <w:jc w:val="center"/>
              <w:rPr>
                <w:rFonts w:ascii="Arial" w:hAnsi="Arial" w:cs="Arial"/>
                <w:sz w:val="20"/>
                <w:szCs w:val="20"/>
              </w:rPr>
            </w:pPr>
            <w:r w:rsidRPr="00544928">
              <w:rPr>
                <w:rFonts w:ascii="Arial" w:hAnsi="Arial" w:cs="Arial"/>
                <w:sz w:val="20"/>
                <w:szCs w:val="20"/>
              </w:rPr>
              <w:t>7 (15%)</w:t>
            </w:r>
          </w:p>
        </w:tc>
        <w:tc>
          <w:tcPr>
            <w:tcW w:w="1589" w:type="dxa"/>
            <w:vAlign w:val="center"/>
          </w:tcPr>
          <w:p w:rsidR="00F111CF" w:rsidRPr="00544928" w:rsidRDefault="00F111CF" w:rsidP="007E0049">
            <w:pPr>
              <w:jc w:val="center"/>
              <w:rPr>
                <w:rFonts w:ascii="Arial" w:hAnsi="Arial" w:cs="Arial"/>
                <w:sz w:val="20"/>
                <w:szCs w:val="20"/>
              </w:rPr>
            </w:pPr>
            <w:r w:rsidRPr="00544928">
              <w:rPr>
                <w:rFonts w:ascii="Arial" w:hAnsi="Arial" w:cs="Arial"/>
                <w:sz w:val="20"/>
                <w:szCs w:val="20"/>
              </w:rPr>
              <w:t>3 (15%)</w:t>
            </w:r>
          </w:p>
        </w:tc>
        <w:tc>
          <w:tcPr>
            <w:tcW w:w="1590" w:type="dxa"/>
          </w:tcPr>
          <w:p w:rsidR="00F111CF" w:rsidRPr="00544928" w:rsidRDefault="00F111CF" w:rsidP="007E0049">
            <w:pPr>
              <w:jc w:val="center"/>
              <w:rPr>
                <w:rFonts w:ascii="Arial" w:hAnsi="Arial" w:cs="Arial"/>
                <w:sz w:val="20"/>
                <w:szCs w:val="20"/>
              </w:rPr>
            </w:pPr>
            <w:r w:rsidRPr="00544928">
              <w:rPr>
                <w:rFonts w:ascii="Arial" w:hAnsi="Arial" w:cs="Arial"/>
                <w:sz w:val="20"/>
                <w:szCs w:val="20"/>
              </w:rPr>
              <w:t>4 (14%)</w:t>
            </w:r>
          </w:p>
        </w:tc>
      </w:tr>
      <w:tr w:rsidR="00F111CF" w:rsidRPr="00544928" w:rsidTr="007E0049">
        <w:tc>
          <w:tcPr>
            <w:tcW w:w="4248" w:type="dxa"/>
          </w:tcPr>
          <w:p w:rsidR="00F111CF" w:rsidRPr="00544928" w:rsidRDefault="00F111CF" w:rsidP="007E0049">
            <w:pPr>
              <w:spacing w:line="360" w:lineRule="auto"/>
              <w:jc w:val="both"/>
              <w:rPr>
                <w:rFonts w:ascii="Arial" w:hAnsi="Arial" w:cs="Arial"/>
                <w:sz w:val="20"/>
                <w:szCs w:val="20"/>
              </w:rPr>
            </w:pPr>
            <w:r w:rsidRPr="00544928">
              <w:rPr>
                <w:rFonts w:ascii="Arial" w:hAnsi="Arial" w:cs="Arial"/>
                <w:sz w:val="20"/>
                <w:szCs w:val="20"/>
              </w:rPr>
              <w:t>Baseline + 3 months + 12 months</w:t>
            </w:r>
          </w:p>
        </w:tc>
        <w:tc>
          <w:tcPr>
            <w:tcW w:w="1589" w:type="dxa"/>
            <w:vAlign w:val="center"/>
          </w:tcPr>
          <w:p w:rsidR="00F111CF" w:rsidRPr="00544928" w:rsidRDefault="00F111CF" w:rsidP="007E0049">
            <w:pPr>
              <w:jc w:val="center"/>
              <w:rPr>
                <w:rFonts w:ascii="Arial" w:hAnsi="Arial" w:cs="Arial"/>
                <w:sz w:val="20"/>
                <w:szCs w:val="20"/>
              </w:rPr>
            </w:pPr>
            <w:r w:rsidRPr="00544928">
              <w:rPr>
                <w:rFonts w:ascii="Arial" w:hAnsi="Arial" w:cs="Arial"/>
                <w:sz w:val="20"/>
                <w:szCs w:val="20"/>
              </w:rPr>
              <w:t>1 (2%)</w:t>
            </w:r>
          </w:p>
        </w:tc>
        <w:tc>
          <w:tcPr>
            <w:tcW w:w="1589" w:type="dxa"/>
            <w:vAlign w:val="center"/>
          </w:tcPr>
          <w:p w:rsidR="00F111CF" w:rsidRPr="00544928" w:rsidRDefault="00F111CF" w:rsidP="007E0049">
            <w:pPr>
              <w:jc w:val="center"/>
              <w:rPr>
                <w:rFonts w:ascii="Arial" w:hAnsi="Arial" w:cs="Arial"/>
                <w:sz w:val="20"/>
                <w:szCs w:val="20"/>
              </w:rPr>
            </w:pPr>
            <w:r w:rsidRPr="00544928">
              <w:rPr>
                <w:rFonts w:ascii="Arial" w:hAnsi="Arial" w:cs="Arial"/>
                <w:sz w:val="20"/>
                <w:szCs w:val="20"/>
              </w:rPr>
              <w:t>0 (0%)</w:t>
            </w:r>
          </w:p>
        </w:tc>
        <w:tc>
          <w:tcPr>
            <w:tcW w:w="1590" w:type="dxa"/>
          </w:tcPr>
          <w:p w:rsidR="00F111CF" w:rsidRPr="00544928" w:rsidRDefault="00F111CF" w:rsidP="007E0049">
            <w:pPr>
              <w:jc w:val="center"/>
              <w:rPr>
                <w:rFonts w:ascii="Arial" w:hAnsi="Arial" w:cs="Arial"/>
                <w:sz w:val="20"/>
                <w:szCs w:val="20"/>
              </w:rPr>
            </w:pPr>
            <w:r w:rsidRPr="00544928">
              <w:rPr>
                <w:rFonts w:ascii="Arial" w:hAnsi="Arial" w:cs="Arial"/>
                <w:sz w:val="20"/>
                <w:szCs w:val="20"/>
              </w:rPr>
              <w:t>1 (4%)</w:t>
            </w:r>
          </w:p>
        </w:tc>
      </w:tr>
      <w:tr w:rsidR="00F111CF" w:rsidRPr="00544928" w:rsidTr="007E0049">
        <w:tc>
          <w:tcPr>
            <w:tcW w:w="4248" w:type="dxa"/>
          </w:tcPr>
          <w:p w:rsidR="00F111CF" w:rsidRPr="00544928" w:rsidRDefault="00F111CF" w:rsidP="007E0049">
            <w:pPr>
              <w:spacing w:line="360" w:lineRule="auto"/>
              <w:jc w:val="both"/>
              <w:rPr>
                <w:rFonts w:ascii="Arial" w:hAnsi="Arial" w:cs="Arial"/>
                <w:sz w:val="20"/>
                <w:szCs w:val="20"/>
              </w:rPr>
            </w:pPr>
            <w:r w:rsidRPr="00544928">
              <w:rPr>
                <w:rFonts w:ascii="Arial" w:hAnsi="Arial" w:cs="Arial"/>
                <w:sz w:val="20"/>
                <w:szCs w:val="20"/>
              </w:rPr>
              <w:t>Baseline + 3 months + 6 months + 12 months</w:t>
            </w:r>
          </w:p>
        </w:tc>
        <w:tc>
          <w:tcPr>
            <w:tcW w:w="1589" w:type="dxa"/>
            <w:vAlign w:val="center"/>
          </w:tcPr>
          <w:p w:rsidR="00F111CF" w:rsidRPr="00544928" w:rsidRDefault="00F111CF" w:rsidP="007E0049">
            <w:pPr>
              <w:jc w:val="center"/>
              <w:rPr>
                <w:rFonts w:ascii="Arial" w:hAnsi="Arial" w:cs="Arial"/>
                <w:sz w:val="20"/>
                <w:szCs w:val="20"/>
              </w:rPr>
            </w:pPr>
            <w:r w:rsidRPr="00544928">
              <w:rPr>
                <w:rFonts w:ascii="Arial" w:hAnsi="Arial" w:cs="Arial"/>
                <w:sz w:val="20"/>
                <w:szCs w:val="20"/>
              </w:rPr>
              <w:t>29 (60%)</w:t>
            </w:r>
          </w:p>
        </w:tc>
        <w:tc>
          <w:tcPr>
            <w:tcW w:w="1589" w:type="dxa"/>
            <w:vAlign w:val="center"/>
          </w:tcPr>
          <w:p w:rsidR="00F111CF" w:rsidRPr="00544928" w:rsidRDefault="00F111CF" w:rsidP="007E0049">
            <w:pPr>
              <w:jc w:val="center"/>
              <w:rPr>
                <w:rFonts w:ascii="Arial" w:hAnsi="Arial" w:cs="Arial"/>
                <w:sz w:val="20"/>
                <w:szCs w:val="20"/>
              </w:rPr>
            </w:pPr>
            <w:r w:rsidRPr="00544928">
              <w:rPr>
                <w:rFonts w:ascii="Arial" w:hAnsi="Arial" w:cs="Arial"/>
                <w:sz w:val="20"/>
                <w:szCs w:val="20"/>
              </w:rPr>
              <w:t>10 (50%)</w:t>
            </w:r>
          </w:p>
        </w:tc>
        <w:tc>
          <w:tcPr>
            <w:tcW w:w="1590" w:type="dxa"/>
          </w:tcPr>
          <w:p w:rsidR="00F111CF" w:rsidRPr="00544928" w:rsidRDefault="00F111CF" w:rsidP="007E0049">
            <w:pPr>
              <w:jc w:val="center"/>
              <w:rPr>
                <w:rFonts w:ascii="Arial" w:hAnsi="Arial" w:cs="Arial"/>
                <w:sz w:val="20"/>
                <w:szCs w:val="20"/>
              </w:rPr>
            </w:pPr>
            <w:r w:rsidRPr="00544928">
              <w:rPr>
                <w:rFonts w:ascii="Arial" w:hAnsi="Arial" w:cs="Arial"/>
                <w:sz w:val="20"/>
                <w:szCs w:val="20"/>
              </w:rPr>
              <w:t>19 (68%)</w:t>
            </w:r>
          </w:p>
        </w:tc>
      </w:tr>
    </w:tbl>
    <w:p w:rsidR="00F111CF" w:rsidRPr="00544928" w:rsidRDefault="00F111CF" w:rsidP="00F111CF">
      <w:pPr>
        <w:spacing w:line="240" w:lineRule="auto"/>
        <w:jc w:val="both"/>
        <w:rPr>
          <w:rFonts w:ascii="Arial" w:hAnsi="Arial" w:cs="Arial"/>
          <w:sz w:val="20"/>
          <w:szCs w:val="20"/>
        </w:rPr>
      </w:pPr>
      <w:r w:rsidRPr="00544928">
        <w:rPr>
          <w:rFonts w:ascii="Arial" w:hAnsi="Arial" w:cs="Arial"/>
          <w:sz w:val="20"/>
          <w:szCs w:val="20"/>
        </w:rPr>
        <w:t xml:space="preserve">  </w:t>
      </w:r>
    </w:p>
    <w:p w:rsidR="00F111CF" w:rsidRPr="00954EF8" w:rsidRDefault="00F111CF" w:rsidP="00954EF8">
      <w:pPr>
        <w:spacing w:after="0" w:line="360" w:lineRule="auto"/>
        <w:jc w:val="both"/>
        <w:rPr>
          <w:rFonts w:ascii="Arial" w:hAnsi="Arial" w:cs="Arial"/>
        </w:rPr>
      </w:pPr>
      <w:r w:rsidRPr="00954EF8">
        <w:rPr>
          <w:rFonts w:ascii="Arial" w:hAnsi="Arial" w:cs="Arial"/>
        </w:rPr>
        <w:t>3</w:t>
      </w:r>
      <w:r w:rsidR="00214DBE" w:rsidRPr="00954EF8">
        <w:rPr>
          <w:rFonts w:ascii="Arial" w:hAnsi="Arial" w:cs="Arial"/>
        </w:rPr>
        <w:t>-</w:t>
      </w:r>
      <w:r w:rsidRPr="00954EF8">
        <w:rPr>
          <w:rFonts w:ascii="Arial" w:hAnsi="Arial" w:cs="Arial"/>
        </w:rPr>
        <w:t>m</w:t>
      </w:r>
      <w:r w:rsidR="00214DBE" w:rsidRPr="00954EF8">
        <w:rPr>
          <w:rFonts w:ascii="Arial" w:hAnsi="Arial" w:cs="Arial"/>
        </w:rPr>
        <w:t>on</w:t>
      </w:r>
      <w:r w:rsidRPr="00954EF8">
        <w:rPr>
          <w:rFonts w:ascii="Arial" w:hAnsi="Arial" w:cs="Arial"/>
        </w:rPr>
        <w:t xml:space="preserve">th response rate (from baseline): </w:t>
      </w:r>
      <w:r w:rsidRPr="00954EF8">
        <w:rPr>
          <w:rFonts w:ascii="Arial" w:hAnsi="Arial" w:cs="Arial"/>
          <w:b/>
        </w:rPr>
        <w:t>85% (IPS: 75%, TAU: 93%)</w:t>
      </w:r>
    </w:p>
    <w:p w:rsidR="00F111CF" w:rsidRPr="00954EF8" w:rsidRDefault="00F111CF" w:rsidP="00954EF8">
      <w:pPr>
        <w:spacing w:after="0" w:line="360" w:lineRule="auto"/>
        <w:jc w:val="both"/>
        <w:rPr>
          <w:rFonts w:ascii="Arial" w:hAnsi="Arial" w:cs="Arial"/>
          <w:b/>
        </w:rPr>
      </w:pPr>
      <w:r w:rsidRPr="00954EF8">
        <w:rPr>
          <w:rFonts w:ascii="Arial" w:hAnsi="Arial" w:cs="Arial"/>
        </w:rPr>
        <w:t>6</w:t>
      </w:r>
      <w:r w:rsidR="00214DBE" w:rsidRPr="00954EF8">
        <w:rPr>
          <w:rFonts w:ascii="Arial" w:hAnsi="Arial" w:cs="Arial"/>
        </w:rPr>
        <w:t>-</w:t>
      </w:r>
      <w:r w:rsidRPr="00954EF8">
        <w:rPr>
          <w:rFonts w:ascii="Arial" w:hAnsi="Arial" w:cs="Arial"/>
        </w:rPr>
        <w:t>m</w:t>
      </w:r>
      <w:r w:rsidR="00214DBE" w:rsidRPr="00954EF8">
        <w:rPr>
          <w:rFonts w:ascii="Arial" w:hAnsi="Arial" w:cs="Arial"/>
        </w:rPr>
        <w:t>on</w:t>
      </w:r>
      <w:r w:rsidRPr="00954EF8">
        <w:rPr>
          <w:rFonts w:ascii="Arial" w:hAnsi="Arial" w:cs="Arial"/>
        </w:rPr>
        <w:t xml:space="preserve">th response rate (from baseline): </w:t>
      </w:r>
      <w:r w:rsidRPr="00954EF8">
        <w:rPr>
          <w:rFonts w:ascii="Arial" w:hAnsi="Arial" w:cs="Arial"/>
          <w:b/>
        </w:rPr>
        <w:t xml:space="preserve">79% (IPS: 70%, TAU: 86%) </w:t>
      </w:r>
    </w:p>
    <w:p w:rsidR="00F111CF" w:rsidRPr="00954EF8" w:rsidRDefault="00F111CF" w:rsidP="00954EF8">
      <w:pPr>
        <w:spacing w:after="0" w:line="360" w:lineRule="auto"/>
        <w:jc w:val="both"/>
        <w:rPr>
          <w:rFonts w:ascii="Arial" w:hAnsi="Arial" w:cs="Arial"/>
          <w:b/>
        </w:rPr>
      </w:pPr>
      <w:r w:rsidRPr="00954EF8">
        <w:rPr>
          <w:rFonts w:ascii="Arial" w:hAnsi="Arial" w:cs="Arial"/>
        </w:rPr>
        <w:t>12</w:t>
      </w:r>
      <w:r w:rsidR="00214DBE" w:rsidRPr="00954EF8">
        <w:rPr>
          <w:rFonts w:ascii="Arial" w:hAnsi="Arial" w:cs="Arial"/>
        </w:rPr>
        <w:t>-</w:t>
      </w:r>
      <w:r w:rsidRPr="00954EF8">
        <w:rPr>
          <w:rFonts w:ascii="Arial" w:hAnsi="Arial" w:cs="Arial"/>
        </w:rPr>
        <w:t>m</w:t>
      </w:r>
      <w:r w:rsidR="00214DBE" w:rsidRPr="00954EF8">
        <w:rPr>
          <w:rFonts w:ascii="Arial" w:hAnsi="Arial" w:cs="Arial"/>
        </w:rPr>
        <w:t>on</w:t>
      </w:r>
      <w:r w:rsidRPr="00954EF8">
        <w:rPr>
          <w:rFonts w:ascii="Arial" w:hAnsi="Arial" w:cs="Arial"/>
        </w:rPr>
        <w:t xml:space="preserve">th response rate (from baseline): </w:t>
      </w:r>
      <w:r w:rsidRPr="00954EF8">
        <w:rPr>
          <w:rFonts w:ascii="Arial" w:hAnsi="Arial" w:cs="Arial"/>
          <w:b/>
        </w:rPr>
        <w:t xml:space="preserve">63% (IPS: 50%, TAU: 71%) </w:t>
      </w:r>
    </w:p>
    <w:p w:rsidR="00F111CF" w:rsidRPr="00954EF8" w:rsidRDefault="00F111CF" w:rsidP="00954EF8">
      <w:pPr>
        <w:spacing w:after="0" w:line="360" w:lineRule="auto"/>
        <w:jc w:val="both"/>
        <w:rPr>
          <w:rFonts w:ascii="Arial" w:hAnsi="Arial" w:cs="Arial"/>
          <w:b/>
        </w:rPr>
      </w:pPr>
      <w:r w:rsidRPr="00954EF8">
        <w:rPr>
          <w:rFonts w:ascii="Arial" w:hAnsi="Arial" w:cs="Arial"/>
        </w:rPr>
        <w:t>6</w:t>
      </w:r>
      <w:r w:rsidR="00214DBE" w:rsidRPr="00954EF8">
        <w:rPr>
          <w:rFonts w:ascii="Arial" w:hAnsi="Arial" w:cs="Arial"/>
        </w:rPr>
        <w:t>-</w:t>
      </w:r>
      <w:r w:rsidRPr="00954EF8">
        <w:rPr>
          <w:rFonts w:ascii="Arial" w:hAnsi="Arial" w:cs="Arial"/>
        </w:rPr>
        <w:t>m</w:t>
      </w:r>
      <w:r w:rsidR="00214DBE" w:rsidRPr="00954EF8">
        <w:rPr>
          <w:rFonts w:ascii="Arial" w:hAnsi="Arial" w:cs="Arial"/>
        </w:rPr>
        <w:t>on</w:t>
      </w:r>
      <w:r w:rsidRPr="00954EF8">
        <w:rPr>
          <w:rFonts w:ascii="Arial" w:hAnsi="Arial" w:cs="Arial"/>
        </w:rPr>
        <w:t xml:space="preserve">th response rate (from 3mth): </w:t>
      </w:r>
      <w:r w:rsidRPr="00954EF8">
        <w:rPr>
          <w:rFonts w:ascii="Arial" w:hAnsi="Arial" w:cs="Arial"/>
          <w:b/>
        </w:rPr>
        <w:t>93% (IPS: 93%, TAU: 92%)</w:t>
      </w:r>
    </w:p>
    <w:p w:rsidR="00F111CF" w:rsidRPr="00954EF8" w:rsidRDefault="00F111CF" w:rsidP="00954EF8">
      <w:pPr>
        <w:spacing w:after="0" w:line="360" w:lineRule="auto"/>
        <w:jc w:val="both"/>
        <w:rPr>
          <w:rFonts w:ascii="Arial" w:hAnsi="Arial" w:cs="Arial"/>
          <w:b/>
        </w:rPr>
      </w:pPr>
      <w:r w:rsidRPr="00954EF8">
        <w:rPr>
          <w:rFonts w:ascii="Arial" w:hAnsi="Arial" w:cs="Arial"/>
        </w:rPr>
        <w:t>12</w:t>
      </w:r>
      <w:r w:rsidR="00214DBE" w:rsidRPr="00954EF8">
        <w:rPr>
          <w:rFonts w:ascii="Arial" w:hAnsi="Arial" w:cs="Arial"/>
        </w:rPr>
        <w:t>-</w:t>
      </w:r>
      <w:r w:rsidRPr="00954EF8">
        <w:rPr>
          <w:rFonts w:ascii="Arial" w:hAnsi="Arial" w:cs="Arial"/>
        </w:rPr>
        <w:t>m</w:t>
      </w:r>
      <w:r w:rsidR="00214DBE" w:rsidRPr="00954EF8">
        <w:rPr>
          <w:rFonts w:ascii="Arial" w:hAnsi="Arial" w:cs="Arial"/>
        </w:rPr>
        <w:t>on</w:t>
      </w:r>
      <w:r w:rsidRPr="00954EF8">
        <w:rPr>
          <w:rFonts w:ascii="Arial" w:hAnsi="Arial" w:cs="Arial"/>
        </w:rPr>
        <w:t xml:space="preserve">th response rate (from 3mth): </w:t>
      </w:r>
      <w:r w:rsidRPr="00954EF8">
        <w:rPr>
          <w:rFonts w:ascii="Arial" w:hAnsi="Arial" w:cs="Arial"/>
          <w:b/>
        </w:rPr>
        <w:t>73% (IPS: 67%, TAU: 77%)</w:t>
      </w:r>
    </w:p>
    <w:p w:rsidR="00F111CF" w:rsidRPr="00954EF8" w:rsidRDefault="00F111CF" w:rsidP="00954EF8">
      <w:pPr>
        <w:spacing w:after="0" w:line="360" w:lineRule="auto"/>
        <w:jc w:val="both"/>
        <w:rPr>
          <w:rFonts w:ascii="Arial" w:hAnsi="Arial" w:cs="Arial"/>
          <w:b/>
        </w:rPr>
      </w:pPr>
      <w:r w:rsidRPr="00954EF8">
        <w:rPr>
          <w:rFonts w:ascii="Arial" w:hAnsi="Arial" w:cs="Arial"/>
        </w:rPr>
        <w:t>12</w:t>
      </w:r>
      <w:r w:rsidR="00214DBE" w:rsidRPr="00954EF8">
        <w:rPr>
          <w:rFonts w:ascii="Arial" w:hAnsi="Arial" w:cs="Arial"/>
        </w:rPr>
        <w:t>-</w:t>
      </w:r>
      <w:r w:rsidRPr="00954EF8">
        <w:rPr>
          <w:rFonts w:ascii="Arial" w:hAnsi="Arial" w:cs="Arial"/>
        </w:rPr>
        <w:t>m</w:t>
      </w:r>
      <w:r w:rsidR="00214DBE" w:rsidRPr="00954EF8">
        <w:rPr>
          <w:rFonts w:ascii="Arial" w:hAnsi="Arial" w:cs="Arial"/>
        </w:rPr>
        <w:t>on</w:t>
      </w:r>
      <w:r w:rsidRPr="00954EF8">
        <w:rPr>
          <w:rFonts w:ascii="Arial" w:hAnsi="Arial" w:cs="Arial"/>
        </w:rPr>
        <w:t xml:space="preserve">th response rate (from 6mth): </w:t>
      </w:r>
      <w:r w:rsidRPr="00954EF8">
        <w:rPr>
          <w:rFonts w:ascii="Arial" w:hAnsi="Arial" w:cs="Arial"/>
          <w:b/>
        </w:rPr>
        <w:t xml:space="preserve">79% (IPS: 71%, TAU: 83%) </w:t>
      </w:r>
    </w:p>
    <w:p w:rsidR="00F111CF" w:rsidRDefault="00F111CF" w:rsidP="00F111CF">
      <w:pPr>
        <w:autoSpaceDE w:val="0"/>
        <w:autoSpaceDN w:val="0"/>
        <w:adjustRightInd w:val="0"/>
        <w:spacing w:after="0" w:line="360" w:lineRule="auto"/>
        <w:jc w:val="both"/>
        <w:rPr>
          <w:rFonts w:ascii="Arial" w:hAnsi="Arial" w:cs="Arial"/>
        </w:rPr>
      </w:pPr>
    </w:p>
    <w:p w:rsidR="00767C29" w:rsidRDefault="00084797" w:rsidP="00910087">
      <w:pPr>
        <w:spacing w:line="360" w:lineRule="auto"/>
        <w:jc w:val="both"/>
        <w:rPr>
          <w:rFonts w:ascii="Arial" w:hAnsi="Arial" w:cs="Arial"/>
        </w:rPr>
      </w:pPr>
      <w:r>
        <w:rPr>
          <w:rFonts w:ascii="Arial" w:hAnsi="Arial" w:cs="Arial"/>
        </w:rPr>
        <w:t xml:space="preserve">In </w:t>
      </w:r>
      <w:r w:rsidR="00767C29">
        <w:rPr>
          <w:rFonts w:ascii="Arial" w:hAnsi="Arial" w:cs="Arial"/>
        </w:rPr>
        <w:t>the control arm of the trial</w:t>
      </w:r>
      <w:r w:rsidR="009B2ACC">
        <w:rPr>
          <w:rFonts w:ascii="Arial" w:hAnsi="Arial" w:cs="Arial"/>
        </w:rPr>
        <w:t>, t</w:t>
      </w:r>
      <w:r w:rsidR="00A90788">
        <w:rPr>
          <w:rFonts w:ascii="Arial" w:hAnsi="Arial" w:cs="Arial"/>
        </w:rPr>
        <w:t xml:space="preserve">here were no withdrawals and </w:t>
      </w:r>
      <w:proofErr w:type="gramStart"/>
      <w:r w:rsidR="00214DBE">
        <w:rPr>
          <w:rFonts w:ascii="Arial" w:hAnsi="Arial" w:cs="Arial"/>
        </w:rPr>
        <w:t>all</w:t>
      </w:r>
      <w:proofErr w:type="gramEnd"/>
      <w:r w:rsidR="00214DBE">
        <w:rPr>
          <w:rFonts w:ascii="Arial" w:hAnsi="Arial" w:cs="Arial"/>
        </w:rPr>
        <w:t xml:space="preserve"> but one</w:t>
      </w:r>
      <w:r w:rsidR="009B2ACC">
        <w:rPr>
          <w:rFonts w:ascii="Arial" w:hAnsi="Arial" w:cs="Arial"/>
        </w:rPr>
        <w:t xml:space="preserve"> returned at least one </w:t>
      </w:r>
      <w:r w:rsidR="00A90788">
        <w:rPr>
          <w:rFonts w:ascii="Arial" w:hAnsi="Arial" w:cs="Arial"/>
        </w:rPr>
        <w:t xml:space="preserve">of the three </w:t>
      </w:r>
      <w:r w:rsidR="00214DBE">
        <w:rPr>
          <w:rFonts w:ascii="Arial" w:hAnsi="Arial" w:cs="Arial"/>
        </w:rPr>
        <w:t xml:space="preserve">follow-up </w:t>
      </w:r>
      <w:r w:rsidR="00A90788">
        <w:rPr>
          <w:rFonts w:ascii="Arial" w:hAnsi="Arial" w:cs="Arial"/>
        </w:rPr>
        <w:t xml:space="preserve">questionnaires. </w:t>
      </w:r>
      <w:r w:rsidR="009B2ACC">
        <w:rPr>
          <w:rFonts w:ascii="Arial" w:hAnsi="Arial" w:cs="Arial"/>
        </w:rPr>
        <w:t>We hypothesised that differential response rates in the two arms might be at least partly because of the nature of the control arm. In the control arm, t</w:t>
      </w:r>
      <w:r w:rsidR="00767C29">
        <w:rPr>
          <w:rFonts w:ascii="Arial" w:hAnsi="Arial" w:cs="Arial"/>
        </w:rPr>
        <w:t xml:space="preserve">he study </w:t>
      </w:r>
      <w:r w:rsidR="000E37BC">
        <w:rPr>
          <w:rFonts w:ascii="Arial" w:hAnsi="Arial" w:cs="Arial"/>
        </w:rPr>
        <w:t>coordinator</w:t>
      </w:r>
      <w:r w:rsidR="00767C29">
        <w:rPr>
          <w:rFonts w:ascii="Arial" w:hAnsi="Arial" w:cs="Arial"/>
        </w:rPr>
        <w:t xml:space="preserve"> </w:t>
      </w:r>
      <w:r w:rsidR="009B2ACC">
        <w:rPr>
          <w:rFonts w:ascii="Arial" w:hAnsi="Arial" w:cs="Arial"/>
        </w:rPr>
        <w:t xml:space="preserve">met with everyone in order to </w:t>
      </w:r>
      <w:r>
        <w:rPr>
          <w:rFonts w:ascii="Arial" w:hAnsi="Arial" w:cs="Arial"/>
        </w:rPr>
        <w:t xml:space="preserve">administer the TAU booklet </w:t>
      </w:r>
      <w:r w:rsidR="009B2ACC">
        <w:rPr>
          <w:rFonts w:ascii="Arial" w:hAnsi="Arial" w:cs="Arial"/>
        </w:rPr>
        <w:t xml:space="preserve">and during this appointment, </w:t>
      </w:r>
      <w:r w:rsidR="00767C29">
        <w:rPr>
          <w:rFonts w:ascii="Arial" w:hAnsi="Arial" w:cs="Arial"/>
        </w:rPr>
        <w:t xml:space="preserve">emphasised the nature of the research and </w:t>
      </w:r>
      <w:r w:rsidR="009B2ACC">
        <w:rPr>
          <w:rFonts w:ascii="Arial" w:hAnsi="Arial" w:cs="Arial"/>
        </w:rPr>
        <w:t>explained</w:t>
      </w:r>
      <w:r w:rsidR="00767C29">
        <w:rPr>
          <w:rFonts w:ascii="Arial" w:hAnsi="Arial" w:cs="Arial"/>
        </w:rPr>
        <w:t xml:space="preserve"> the importance of the follow-up questionnaires</w:t>
      </w:r>
      <w:r w:rsidR="009B2ACC">
        <w:rPr>
          <w:rFonts w:ascii="Arial" w:hAnsi="Arial" w:cs="Arial"/>
        </w:rPr>
        <w:t xml:space="preserve">. In contrast, those participating in the IPS had </w:t>
      </w:r>
      <w:proofErr w:type="gramStart"/>
      <w:r w:rsidR="009B2ACC">
        <w:rPr>
          <w:rFonts w:ascii="Arial" w:hAnsi="Arial" w:cs="Arial"/>
        </w:rPr>
        <w:t>a number of</w:t>
      </w:r>
      <w:proofErr w:type="gramEnd"/>
      <w:r w:rsidR="009B2ACC">
        <w:rPr>
          <w:rFonts w:ascii="Arial" w:hAnsi="Arial" w:cs="Arial"/>
        </w:rPr>
        <w:t xml:space="preserve"> appointments during which </w:t>
      </w:r>
      <w:r w:rsidR="00767C29">
        <w:rPr>
          <w:rFonts w:ascii="Arial" w:hAnsi="Arial" w:cs="Arial"/>
        </w:rPr>
        <w:t xml:space="preserve">the ESWs </w:t>
      </w:r>
      <w:r w:rsidR="009B2ACC">
        <w:rPr>
          <w:rFonts w:ascii="Arial" w:hAnsi="Arial" w:cs="Arial"/>
        </w:rPr>
        <w:t>were focussed</w:t>
      </w:r>
      <w:r w:rsidR="00767C29">
        <w:rPr>
          <w:rFonts w:ascii="Arial" w:hAnsi="Arial" w:cs="Arial"/>
        </w:rPr>
        <w:t xml:space="preserve"> on the intervention </w:t>
      </w:r>
      <w:r w:rsidR="009B2ACC">
        <w:rPr>
          <w:rFonts w:ascii="Arial" w:hAnsi="Arial" w:cs="Arial"/>
        </w:rPr>
        <w:t>and job readiness and it may be that the participation in the research was eclipsed in importance.</w:t>
      </w:r>
      <w:r w:rsidR="00767C29">
        <w:rPr>
          <w:rFonts w:ascii="Arial" w:hAnsi="Arial" w:cs="Arial"/>
        </w:rPr>
        <w:t xml:space="preserve">  </w:t>
      </w:r>
      <w:r>
        <w:rPr>
          <w:rFonts w:ascii="Arial" w:hAnsi="Arial" w:cs="Arial"/>
        </w:rPr>
        <w:t xml:space="preserve">Importantly </w:t>
      </w:r>
      <w:r>
        <w:rPr>
          <w:rFonts w:ascii="Arial" w:hAnsi="Arial" w:cs="Arial"/>
        </w:rPr>
        <w:lastRenderedPageBreak/>
        <w:t xml:space="preserve">also, </w:t>
      </w:r>
      <w:r w:rsidR="009B2ACC">
        <w:rPr>
          <w:rFonts w:ascii="Arial" w:hAnsi="Arial" w:cs="Arial"/>
        </w:rPr>
        <w:t xml:space="preserve">the ESWs explained that around </w:t>
      </w:r>
      <w:r w:rsidR="00366897">
        <w:rPr>
          <w:rFonts w:ascii="Arial" w:hAnsi="Arial" w:cs="Arial"/>
        </w:rPr>
        <w:t>55%</w:t>
      </w:r>
      <w:r>
        <w:rPr>
          <w:rFonts w:ascii="Arial" w:hAnsi="Arial" w:cs="Arial"/>
        </w:rPr>
        <w:t xml:space="preserve"> of people referred to the SJP dropped out after the assessment visit either because they did not wish to return to work or </w:t>
      </w:r>
      <w:r w:rsidR="00300158">
        <w:rPr>
          <w:rFonts w:ascii="Arial" w:hAnsi="Arial" w:cs="Arial"/>
        </w:rPr>
        <w:t xml:space="preserve">because they </w:t>
      </w:r>
      <w:r>
        <w:rPr>
          <w:rFonts w:ascii="Arial" w:hAnsi="Arial" w:cs="Arial"/>
        </w:rPr>
        <w:t xml:space="preserve">felt </w:t>
      </w:r>
      <w:r w:rsidR="00300158">
        <w:rPr>
          <w:rFonts w:ascii="Arial" w:hAnsi="Arial" w:cs="Arial"/>
        </w:rPr>
        <w:t>unable to</w:t>
      </w:r>
      <w:r>
        <w:rPr>
          <w:rFonts w:ascii="Arial" w:hAnsi="Arial" w:cs="Arial"/>
        </w:rPr>
        <w:t xml:space="preserve"> commit to the programme. </w:t>
      </w:r>
      <w:r w:rsidR="00300158">
        <w:rPr>
          <w:rFonts w:ascii="Arial" w:hAnsi="Arial" w:cs="Arial"/>
        </w:rPr>
        <w:t>It appeared therefore that</w:t>
      </w:r>
      <w:r>
        <w:rPr>
          <w:rFonts w:ascii="Arial" w:hAnsi="Arial" w:cs="Arial"/>
        </w:rPr>
        <w:t xml:space="preserve"> our pilot trial participants were more likely to remain engaged with IPS th</w:t>
      </w:r>
      <w:r w:rsidR="006A3E17">
        <w:rPr>
          <w:rFonts w:ascii="Arial" w:hAnsi="Arial" w:cs="Arial"/>
        </w:rPr>
        <w:t>an those people recruited from J</w:t>
      </w:r>
      <w:r>
        <w:rPr>
          <w:rFonts w:ascii="Arial" w:hAnsi="Arial" w:cs="Arial"/>
        </w:rPr>
        <w:t>ob</w:t>
      </w:r>
      <w:r w:rsidR="006A3E17">
        <w:rPr>
          <w:rFonts w:ascii="Arial" w:hAnsi="Arial" w:cs="Arial"/>
        </w:rPr>
        <w:t xml:space="preserve"> Centres</w:t>
      </w:r>
      <w:r>
        <w:rPr>
          <w:rFonts w:ascii="Arial" w:hAnsi="Arial" w:cs="Arial"/>
        </w:rPr>
        <w:t xml:space="preserve"> </w:t>
      </w:r>
      <w:r w:rsidR="006A3E17">
        <w:rPr>
          <w:rFonts w:ascii="Arial" w:hAnsi="Arial" w:cs="Arial"/>
        </w:rPr>
        <w:t>through SJP, possibly suggesting that we were identifying people who had been unemployed a shorter time and who were keen to get back to work, or that having their health assessed alongside was attr</w:t>
      </w:r>
      <w:r w:rsidR="000B1162">
        <w:rPr>
          <w:rFonts w:ascii="Arial" w:hAnsi="Arial" w:cs="Arial"/>
        </w:rPr>
        <w:t xml:space="preserve">active to participants in the </w:t>
      </w:r>
      <w:proofErr w:type="spellStart"/>
      <w:r w:rsidR="000B1162">
        <w:rPr>
          <w:rFonts w:ascii="Arial" w:hAnsi="Arial" w:cs="Arial"/>
        </w:rPr>
        <w:t>In</w:t>
      </w:r>
      <w:r w:rsidR="006A3E17">
        <w:rPr>
          <w:rFonts w:ascii="Arial" w:hAnsi="Arial" w:cs="Arial"/>
        </w:rPr>
        <w:t>STEP</w:t>
      </w:r>
      <w:proofErr w:type="spellEnd"/>
      <w:r w:rsidR="006A3E17">
        <w:rPr>
          <w:rFonts w:ascii="Arial" w:hAnsi="Arial" w:cs="Arial"/>
        </w:rPr>
        <w:t xml:space="preserve"> pilot.</w:t>
      </w:r>
    </w:p>
    <w:p w:rsidR="002417CA" w:rsidRDefault="002417CA" w:rsidP="00E61FDC">
      <w:pPr>
        <w:pStyle w:val="Heading4"/>
      </w:pPr>
      <w:bookmarkStart w:id="61" w:name="_Toc29894157"/>
    </w:p>
    <w:p w:rsidR="00767C29" w:rsidRDefault="00767C29" w:rsidP="00E61FDC">
      <w:pPr>
        <w:pStyle w:val="Heading4"/>
      </w:pPr>
      <w:r w:rsidRPr="009C290F">
        <w:t>Completeness of data</w:t>
      </w:r>
      <w:r w:rsidR="009365DA">
        <w:t xml:space="preserve"> over the follow-up</w:t>
      </w:r>
      <w:r w:rsidR="00300158">
        <w:t xml:space="preserve"> questionnaire</w:t>
      </w:r>
      <w:r w:rsidR="00E02770">
        <w:t>s at 3-,6- and 12-months</w:t>
      </w:r>
      <w:bookmarkEnd w:id="61"/>
    </w:p>
    <w:p w:rsidR="00767C29" w:rsidRDefault="00767C29" w:rsidP="00767C29">
      <w:pPr>
        <w:autoSpaceDE w:val="0"/>
        <w:autoSpaceDN w:val="0"/>
        <w:adjustRightInd w:val="0"/>
        <w:spacing w:after="0" w:line="360" w:lineRule="auto"/>
        <w:jc w:val="both"/>
        <w:rPr>
          <w:rFonts w:ascii="Arial" w:hAnsi="Arial" w:cs="Arial"/>
        </w:rPr>
      </w:pPr>
      <w:r w:rsidRPr="6897D7AF">
        <w:rPr>
          <w:rFonts w:ascii="Arial" w:hAnsi="Arial" w:cs="Arial"/>
        </w:rPr>
        <w:t xml:space="preserve">The questionnaires, despite being quite lengthy (18 sides in total), were well completed by those who returned them (but note </w:t>
      </w:r>
      <w:r w:rsidR="00084797" w:rsidRPr="6897D7AF">
        <w:rPr>
          <w:rFonts w:ascii="Arial" w:hAnsi="Arial" w:cs="Arial"/>
        </w:rPr>
        <w:t>absence</w:t>
      </w:r>
      <w:r w:rsidRPr="6897D7AF">
        <w:rPr>
          <w:rFonts w:ascii="Arial" w:hAnsi="Arial" w:cs="Arial"/>
        </w:rPr>
        <w:t xml:space="preserve"> of returns </w:t>
      </w:r>
      <w:r w:rsidR="00084797" w:rsidRPr="6897D7AF">
        <w:rPr>
          <w:rFonts w:ascii="Arial" w:hAnsi="Arial" w:cs="Arial"/>
        </w:rPr>
        <w:t>in IPS arm</w:t>
      </w:r>
      <w:r w:rsidRPr="6897D7AF">
        <w:rPr>
          <w:rFonts w:ascii="Arial" w:hAnsi="Arial" w:cs="Arial"/>
        </w:rPr>
        <w:t xml:space="preserve"> </w:t>
      </w:r>
      <w:r w:rsidR="00084797" w:rsidRPr="6897D7AF">
        <w:rPr>
          <w:rFonts w:ascii="Arial" w:hAnsi="Arial" w:cs="Arial"/>
        </w:rPr>
        <w:t xml:space="preserve">and </w:t>
      </w:r>
      <w:proofErr w:type="gramStart"/>
      <w:r w:rsidRPr="6897D7AF">
        <w:rPr>
          <w:rFonts w:ascii="Arial" w:hAnsi="Arial" w:cs="Arial"/>
        </w:rPr>
        <w:t>in</w:t>
      </w:r>
      <w:r w:rsidR="00084797" w:rsidRPr="6897D7AF">
        <w:rPr>
          <w:rFonts w:ascii="Arial" w:hAnsi="Arial" w:cs="Arial"/>
        </w:rPr>
        <w:t xml:space="preserve"> particular at</w:t>
      </w:r>
      <w:proofErr w:type="gramEnd"/>
      <w:r w:rsidR="00084797" w:rsidRPr="6897D7AF">
        <w:rPr>
          <w:rFonts w:ascii="Arial" w:hAnsi="Arial" w:cs="Arial"/>
        </w:rPr>
        <w:t xml:space="preserve"> 12 months</w:t>
      </w:r>
      <w:r w:rsidRPr="6897D7AF">
        <w:rPr>
          <w:rFonts w:ascii="Arial" w:hAnsi="Arial" w:cs="Arial"/>
        </w:rPr>
        <w:t xml:space="preserve">). </w:t>
      </w:r>
      <w:r w:rsidR="008E6E26" w:rsidRPr="6897D7AF">
        <w:rPr>
          <w:rFonts w:ascii="Arial" w:hAnsi="Arial" w:cs="Arial"/>
        </w:rPr>
        <w:t xml:space="preserve">Table </w:t>
      </w:r>
      <w:r w:rsidR="1229BFC6" w:rsidRPr="6897D7AF">
        <w:rPr>
          <w:rFonts w:ascii="Arial" w:hAnsi="Arial" w:cs="Arial"/>
        </w:rPr>
        <w:t>9</w:t>
      </w:r>
      <w:r w:rsidR="0063465D" w:rsidRPr="6897D7AF">
        <w:rPr>
          <w:rFonts w:ascii="Arial" w:hAnsi="Arial" w:cs="Arial"/>
        </w:rPr>
        <w:t xml:space="preserve"> </w:t>
      </w:r>
      <w:r w:rsidR="00A5208A" w:rsidRPr="6897D7AF">
        <w:rPr>
          <w:rFonts w:ascii="Arial" w:hAnsi="Arial" w:cs="Arial"/>
        </w:rPr>
        <w:t>describe</w:t>
      </w:r>
      <w:r w:rsidR="008E6E26" w:rsidRPr="6897D7AF">
        <w:rPr>
          <w:rFonts w:ascii="Arial" w:hAnsi="Arial" w:cs="Arial"/>
        </w:rPr>
        <w:t>s</w:t>
      </w:r>
      <w:r w:rsidR="00A5208A" w:rsidRPr="6897D7AF">
        <w:rPr>
          <w:rFonts w:ascii="Arial" w:hAnsi="Arial" w:cs="Arial"/>
        </w:rPr>
        <w:t xml:space="preserve"> </w:t>
      </w:r>
      <w:r w:rsidRPr="6897D7AF">
        <w:rPr>
          <w:rFonts w:ascii="Arial" w:hAnsi="Arial" w:cs="Arial"/>
        </w:rPr>
        <w:t xml:space="preserve">the </w:t>
      </w:r>
      <w:r w:rsidR="006A3E17" w:rsidRPr="6897D7AF">
        <w:rPr>
          <w:rFonts w:ascii="Arial" w:hAnsi="Arial" w:cs="Arial"/>
        </w:rPr>
        <w:t xml:space="preserve">extent of </w:t>
      </w:r>
      <w:r w:rsidRPr="6897D7AF">
        <w:rPr>
          <w:rFonts w:ascii="Arial" w:hAnsi="Arial" w:cs="Arial"/>
        </w:rPr>
        <w:t xml:space="preserve">missing data </w:t>
      </w:r>
      <w:r w:rsidR="00487E38" w:rsidRPr="6897D7AF">
        <w:rPr>
          <w:rFonts w:ascii="Arial" w:hAnsi="Arial" w:cs="Arial"/>
        </w:rPr>
        <w:t>for key potential outcome measures</w:t>
      </w:r>
      <w:r w:rsidR="00A5208A" w:rsidRPr="6897D7AF">
        <w:rPr>
          <w:rFonts w:ascii="Arial" w:hAnsi="Arial" w:cs="Arial"/>
        </w:rPr>
        <w:t xml:space="preserve"> </w:t>
      </w:r>
      <w:r w:rsidRPr="6897D7AF">
        <w:rPr>
          <w:rFonts w:ascii="Arial" w:hAnsi="Arial" w:cs="Arial"/>
        </w:rPr>
        <w:t xml:space="preserve">at each of the four time points. </w:t>
      </w:r>
      <w:proofErr w:type="gramStart"/>
      <w:r w:rsidR="008E6E26" w:rsidRPr="6897D7AF">
        <w:rPr>
          <w:rFonts w:ascii="Arial" w:hAnsi="Arial" w:cs="Arial"/>
        </w:rPr>
        <w:t>In particular</w:t>
      </w:r>
      <w:r w:rsidR="009365DA" w:rsidRPr="6897D7AF">
        <w:rPr>
          <w:rFonts w:ascii="Arial" w:hAnsi="Arial" w:cs="Arial"/>
        </w:rPr>
        <w:t>,</w:t>
      </w:r>
      <w:r w:rsidR="008E6E26" w:rsidRPr="6897D7AF">
        <w:rPr>
          <w:rFonts w:ascii="Arial" w:hAnsi="Arial" w:cs="Arial"/>
        </w:rPr>
        <w:t xml:space="preserve"> EQ5D-5L</w:t>
      </w:r>
      <w:proofErr w:type="gramEnd"/>
      <w:r w:rsidR="008E6E26" w:rsidRPr="6897D7AF">
        <w:rPr>
          <w:rFonts w:ascii="Arial" w:hAnsi="Arial" w:cs="Arial"/>
        </w:rPr>
        <w:t xml:space="preserve">, self-rated health and </w:t>
      </w:r>
      <w:r w:rsidR="00F31079" w:rsidRPr="6897D7AF">
        <w:rPr>
          <w:rFonts w:ascii="Arial" w:hAnsi="Arial" w:cs="Arial"/>
        </w:rPr>
        <w:t xml:space="preserve">Brief </w:t>
      </w:r>
      <w:r w:rsidR="008E6E26" w:rsidRPr="6897D7AF">
        <w:rPr>
          <w:rFonts w:ascii="Arial" w:hAnsi="Arial" w:cs="Arial"/>
        </w:rPr>
        <w:t>Pain Inventor</w:t>
      </w:r>
      <w:r w:rsidR="009365DA" w:rsidRPr="6897D7AF">
        <w:rPr>
          <w:rFonts w:ascii="Arial" w:hAnsi="Arial" w:cs="Arial"/>
        </w:rPr>
        <w:t>y</w:t>
      </w:r>
      <w:r w:rsidR="008E6E26" w:rsidRPr="6897D7AF">
        <w:rPr>
          <w:rFonts w:ascii="Arial" w:hAnsi="Arial" w:cs="Arial"/>
        </w:rPr>
        <w:t xml:space="preserve"> pain scores were extremely well-completed</w:t>
      </w:r>
      <w:r w:rsidR="00084797" w:rsidRPr="6897D7AF">
        <w:rPr>
          <w:rFonts w:ascii="Arial" w:hAnsi="Arial" w:cs="Arial"/>
        </w:rPr>
        <w:t xml:space="preserve"> by those who returned questionnaires</w:t>
      </w:r>
      <w:r w:rsidR="00F31079" w:rsidRPr="6897D7AF">
        <w:rPr>
          <w:rFonts w:ascii="Arial" w:hAnsi="Arial" w:cs="Arial"/>
        </w:rPr>
        <w:t xml:space="preserve"> (possibly because the respondents thought them </w:t>
      </w:r>
      <w:r w:rsidR="00544928" w:rsidRPr="6897D7AF">
        <w:rPr>
          <w:rFonts w:ascii="Arial" w:hAnsi="Arial" w:cs="Arial"/>
        </w:rPr>
        <w:t>most relevant</w:t>
      </w:r>
      <w:r w:rsidR="00F31079" w:rsidRPr="6897D7AF">
        <w:rPr>
          <w:rFonts w:ascii="Arial" w:hAnsi="Arial" w:cs="Arial"/>
        </w:rPr>
        <w:t>)</w:t>
      </w:r>
      <w:r w:rsidR="008E6E26" w:rsidRPr="6897D7AF">
        <w:rPr>
          <w:rFonts w:ascii="Arial" w:hAnsi="Arial" w:cs="Arial"/>
        </w:rPr>
        <w:t>.</w:t>
      </w:r>
    </w:p>
    <w:p w:rsidR="008E6E26" w:rsidRDefault="008E6E26" w:rsidP="00767C29">
      <w:pPr>
        <w:autoSpaceDE w:val="0"/>
        <w:autoSpaceDN w:val="0"/>
        <w:adjustRightInd w:val="0"/>
        <w:spacing w:after="0" w:line="360" w:lineRule="auto"/>
        <w:jc w:val="both"/>
        <w:rPr>
          <w:rFonts w:ascii="Arial" w:hAnsi="Arial" w:cs="Arial"/>
          <w:b/>
          <w:highlight w:val="yellow"/>
        </w:rPr>
      </w:pPr>
    </w:p>
    <w:p w:rsidR="002417CA" w:rsidRDefault="002417CA" w:rsidP="00767C29">
      <w:pPr>
        <w:autoSpaceDE w:val="0"/>
        <w:autoSpaceDN w:val="0"/>
        <w:adjustRightInd w:val="0"/>
        <w:spacing w:after="0" w:line="360" w:lineRule="auto"/>
        <w:jc w:val="both"/>
        <w:rPr>
          <w:rFonts w:ascii="Arial" w:hAnsi="Arial" w:cs="Arial"/>
          <w:b/>
          <w:highlight w:val="yellow"/>
        </w:rPr>
      </w:pPr>
    </w:p>
    <w:p w:rsidR="002417CA" w:rsidRDefault="002417CA" w:rsidP="00767C29">
      <w:pPr>
        <w:autoSpaceDE w:val="0"/>
        <w:autoSpaceDN w:val="0"/>
        <w:adjustRightInd w:val="0"/>
        <w:spacing w:after="0" w:line="360" w:lineRule="auto"/>
        <w:jc w:val="both"/>
        <w:rPr>
          <w:rFonts w:ascii="Arial" w:hAnsi="Arial" w:cs="Arial"/>
          <w:b/>
          <w:highlight w:val="yellow"/>
        </w:rPr>
      </w:pPr>
    </w:p>
    <w:p w:rsidR="00487E38" w:rsidRDefault="00487E38" w:rsidP="6897D7AF">
      <w:pPr>
        <w:autoSpaceDE w:val="0"/>
        <w:autoSpaceDN w:val="0"/>
        <w:adjustRightInd w:val="0"/>
        <w:spacing w:after="0" w:line="360" w:lineRule="auto"/>
        <w:jc w:val="both"/>
        <w:rPr>
          <w:rFonts w:ascii="Arial" w:hAnsi="Arial" w:cs="Arial"/>
          <w:b/>
          <w:bCs/>
        </w:rPr>
      </w:pPr>
      <w:r w:rsidRPr="6897D7AF">
        <w:rPr>
          <w:rFonts w:ascii="Arial" w:hAnsi="Arial" w:cs="Arial"/>
          <w:b/>
          <w:bCs/>
        </w:rPr>
        <w:t xml:space="preserve">Table </w:t>
      </w:r>
      <w:r w:rsidR="04C9A7B1" w:rsidRPr="6897D7AF">
        <w:rPr>
          <w:rFonts w:ascii="Arial" w:hAnsi="Arial" w:cs="Arial"/>
          <w:b/>
          <w:bCs/>
        </w:rPr>
        <w:t>9</w:t>
      </w:r>
      <w:r w:rsidRPr="6897D7AF">
        <w:rPr>
          <w:rFonts w:ascii="Arial" w:hAnsi="Arial" w:cs="Arial"/>
          <w:b/>
          <w:bCs/>
        </w:rPr>
        <w:t xml:space="preserve"> </w:t>
      </w:r>
      <w:r w:rsidR="006A3E17" w:rsidRPr="6897D7AF">
        <w:rPr>
          <w:rFonts w:ascii="Arial" w:hAnsi="Arial" w:cs="Arial"/>
          <w:b/>
          <w:bCs/>
        </w:rPr>
        <w:t>Extent of missing</w:t>
      </w:r>
      <w:r w:rsidRPr="6897D7AF">
        <w:rPr>
          <w:rFonts w:ascii="Arial" w:hAnsi="Arial" w:cs="Arial"/>
          <w:b/>
          <w:bCs/>
        </w:rPr>
        <w:t xml:space="preserve"> data</w:t>
      </w:r>
      <w:r w:rsidR="00E063EF" w:rsidRPr="6897D7AF">
        <w:rPr>
          <w:rFonts w:ascii="Arial" w:hAnsi="Arial" w:cs="Arial"/>
          <w:b/>
          <w:bCs/>
        </w:rPr>
        <w:t>: potential key outcome variables</w:t>
      </w:r>
    </w:p>
    <w:tbl>
      <w:tblPr>
        <w:tblStyle w:val="TableGrid"/>
        <w:tblW w:w="0" w:type="auto"/>
        <w:tblLook w:val="04A0" w:firstRow="1" w:lastRow="0" w:firstColumn="1" w:lastColumn="0" w:noHBand="0" w:noVBand="1"/>
      </w:tblPr>
      <w:tblGrid>
        <w:gridCol w:w="2263"/>
        <w:gridCol w:w="1729"/>
        <w:gridCol w:w="1063"/>
        <w:gridCol w:w="1063"/>
        <w:gridCol w:w="1063"/>
        <w:gridCol w:w="1064"/>
      </w:tblGrid>
      <w:tr w:rsidR="00E063EF" w:rsidTr="008E6E26">
        <w:tc>
          <w:tcPr>
            <w:tcW w:w="2263" w:type="dxa"/>
          </w:tcPr>
          <w:p w:rsidR="00E063EF" w:rsidRPr="00E063EF" w:rsidRDefault="00E063EF" w:rsidP="009365DA">
            <w:pPr>
              <w:autoSpaceDE w:val="0"/>
              <w:autoSpaceDN w:val="0"/>
              <w:adjustRightInd w:val="0"/>
              <w:jc w:val="both"/>
              <w:rPr>
                <w:rFonts w:ascii="Arial Narrow" w:hAnsi="Arial Narrow" w:cs="Arial"/>
                <w:b/>
                <w:sz w:val="20"/>
                <w:szCs w:val="20"/>
              </w:rPr>
            </w:pPr>
            <w:r>
              <w:rPr>
                <w:rFonts w:ascii="Arial Narrow" w:hAnsi="Arial Narrow" w:cs="Arial"/>
                <w:b/>
                <w:sz w:val="20"/>
                <w:szCs w:val="20"/>
              </w:rPr>
              <w:t>Outcome variable</w:t>
            </w:r>
          </w:p>
        </w:tc>
        <w:tc>
          <w:tcPr>
            <w:tcW w:w="1729" w:type="dxa"/>
          </w:tcPr>
          <w:p w:rsidR="00E063EF" w:rsidRPr="00E063EF" w:rsidRDefault="00E063EF" w:rsidP="009365DA">
            <w:pPr>
              <w:autoSpaceDE w:val="0"/>
              <w:autoSpaceDN w:val="0"/>
              <w:adjustRightInd w:val="0"/>
              <w:jc w:val="both"/>
              <w:rPr>
                <w:rFonts w:ascii="Arial Narrow" w:hAnsi="Arial Narrow" w:cs="Arial"/>
                <w:b/>
                <w:sz w:val="20"/>
                <w:szCs w:val="20"/>
              </w:rPr>
            </w:pPr>
            <w:r>
              <w:rPr>
                <w:rFonts w:ascii="Arial Narrow" w:hAnsi="Arial Narrow" w:cs="Arial"/>
                <w:b/>
                <w:sz w:val="20"/>
                <w:szCs w:val="20"/>
              </w:rPr>
              <w:t>Domains</w:t>
            </w:r>
          </w:p>
        </w:tc>
        <w:tc>
          <w:tcPr>
            <w:tcW w:w="1063" w:type="dxa"/>
          </w:tcPr>
          <w:p w:rsidR="00E063EF" w:rsidRDefault="00E063EF" w:rsidP="009365DA">
            <w:pPr>
              <w:autoSpaceDE w:val="0"/>
              <w:autoSpaceDN w:val="0"/>
              <w:adjustRightInd w:val="0"/>
              <w:jc w:val="center"/>
              <w:rPr>
                <w:rFonts w:ascii="Arial Narrow" w:hAnsi="Arial Narrow" w:cs="Arial"/>
                <w:b/>
                <w:sz w:val="20"/>
                <w:szCs w:val="20"/>
              </w:rPr>
            </w:pPr>
            <w:r>
              <w:rPr>
                <w:rFonts w:ascii="Arial Narrow" w:hAnsi="Arial Narrow" w:cs="Arial"/>
                <w:b/>
                <w:sz w:val="20"/>
                <w:szCs w:val="20"/>
              </w:rPr>
              <w:t>Baseline</w:t>
            </w:r>
          </w:p>
          <w:p w:rsidR="009365DA" w:rsidRPr="00E063EF" w:rsidRDefault="009365DA" w:rsidP="009365DA">
            <w:pPr>
              <w:autoSpaceDE w:val="0"/>
              <w:autoSpaceDN w:val="0"/>
              <w:adjustRightInd w:val="0"/>
              <w:jc w:val="center"/>
              <w:rPr>
                <w:rFonts w:ascii="Arial Narrow" w:hAnsi="Arial Narrow" w:cs="Arial"/>
                <w:b/>
                <w:sz w:val="20"/>
                <w:szCs w:val="20"/>
              </w:rPr>
            </w:pPr>
            <w:r>
              <w:rPr>
                <w:rFonts w:ascii="Arial Narrow" w:hAnsi="Arial Narrow" w:cs="Arial"/>
                <w:b/>
                <w:sz w:val="20"/>
                <w:szCs w:val="20"/>
              </w:rPr>
              <w:t>(n=50)</w:t>
            </w:r>
          </w:p>
        </w:tc>
        <w:tc>
          <w:tcPr>
            <w:tcW w:w="1063" w:type="dxa"/>
          </w:tcPr>
          <w:p w:rsidR="00E063EF" w:rsidRDefault="00E063EF" w:rsidP="009365DA">
            <w:pPr>
              <w:autoSpaceDE w:val="0"/>
              <w:autoSpaceDN w:val="0"/>
              <w:adjustRightInd w:val="0"/>
              <w:jc w:val="center"/>
              <w:rPr>
                <w:rFonts w:ascii="Arial Narrow" w:hAnsi="Arial Narrow" w:cs="Arial"/>
                <w:b/>
                <w:sz w:val="20"/>
                <w:szCs w:val="20"/>
              </w:rPr>
            </w:pPr>
            <w:r>
              <w:rPr>
                <w:rFonts w:ascii="Arial Narrow" w:hAnsi="Arial Narrow" w:cs="Arial"/>
                <w:b/>
                <w:sz w:val="20"/>
                <w:szCs w:val="20"/>
              </w:rPr>
              <w:t>3 months</w:t>
            </w:r>
          </w:p>
          <w:p w:rsidR="009365DA" w:rsidRPr="00E063EF" w:rsidRDefault="009365DA" w:rsidP="009365DA">
            <w:pPr>
              <w:autoSpaceDE w:val="0"/>
              <w:autoSpaceDN w:val="0"/>
              <w:adjustRightInd w:val="0"/>
              <w:jc w:val="center"/>
              <w:rPr>
                <w:rFonts w:ascii="Arial Narrow" w:hAnsi="Arial Narrow" w:cs="Arial"/>
                <w:b/>
                <w:sz w:val="20"/>
                <w:szCs w:val="20"/>
              </w:rPr>
            </w:pPr>
            <w:r>
              <w:rPr>
                <w:rFonts w:ascii="Arial Narrow" w:hAnsi="Arial Narrow" w:cs="Arial"/>
                <w:b/>
                <w:sz w:val="20"/>
                <w:szCs w:val="20"/>
              </w:rPr>
              <w:t>(n=41)</w:t>
            </w:r>
          </w:p>
        </w:tc>
        <w:tc>
          <w:tcPr>
            <w:tcW w:w="1063" w:type="dxa"/>
          </w:tcPr>
          <w:p w:rsidR="00E063EF" w:rsidRDefault="00E063EF" w:rsidP="009365DA">
            <w:pPr>
              <w:autoSpaceDE w:val="0"/>
              <w:autoSpaceDN w:val="0"/>
              <w:adjustRightInd w:val="0"/>
              <w:jc w:val="center"/>
              <w:rPr>
                <w:rFonts w:ascii="Arial Narrow" w:hAnsi="Arial Narrow" w:cs="Arial"/>
                <w:b/>
                <w:sz w:val="20"/>
                <w:szCs w:val="20"/>
              </w:rPr>
            </w:pPr>
            <w:r>
              <w:rPr>
                <w:rFonts w:ascii="Arial Narrow" w:hAnsi="Arial Narrow" w:cs="Arial"/>
                <w:b/>
                <w:sz w:val="20"/>
                <w:szCs w:val="20"/>
              </w:rPr>
              <w:t>6 months</w:t>
            </w:r>
          </w:p>
          <w:p w:rsidR="009365DA" w:rsidRPr="00E063EF" w:rsidRDefault="009365DA" w:rsidP="009365DA">
            <w:pPr>
              <w:autoSpaceDE w:val="0"/>
              <w:autoSpaceDN w:val="0"/>
              <w:adjustRightInd w:val="0"/>
              <w:jc w:val="center"/>
              <w:rPr>
                <w:rFonts w:ascii="Arial Narrow" w:hAnsi="Arial Narrow" w:cs="Arial"/>
                <w:b/>
                <w:sz w:val="20"/>
                <w:szCs w:val="20"/>
              </w:rPr>
            </w:pPr>
            <w:r>
              <w:rPr>
                <w:rFonts w:ascii="Arial Narrow" w:hAnsi="Arial Narrow" w:cs="Arial"/>
                <w:b/>
                <w:sz w:val="20"/>
                <w:szCs w:val="20"/>
              </w:rPr>
              <w:t>(n=38)</w:t>
            </w:r>
          </w:p>
        </w:tc>
        <w:tc>
          <w:tcPr>
            <w:tcW w:w="1064" w:type="dxa"/>
          </w:tcPr>
          <w:p w:rsidR="00E063EF" w:rsidRDefault="00E063EF" w:rsidP="009365DA">
            <w:pPr>
              <w:autoSpaceDE w:val="0"/>
              <w:autoSpaceDN w:val="0"/>
              <w:adjustRightInd w:val="0"/>
              <w:jc w:val="center"/>
              <w:rPr>
                <w:rFonts w:ascii="Arial Narrow" w:hAnsi="Arial Narrow" w:cs="Arial"/>
                <w:b/>
                <w:sz w:val="20"/>
                <w:szCs w:val="20"/>
              </w:rPr>
            </w:pPr>
            <w:r>
              <w:rPr>
                <w:rFonts w:ascii="Arial Narrow" w:hAnsi="Arial Narrow" w:cs="Arial"/>
                <w:b/>
                <w:sz w:val="20"/>
                <w:szCs w:val="20"/>
              </w:rPr>
              <w:t>12 months</w:t>
            </w:r>
          </w:p>
          <w:p w:rsidR="009365DA" w:rsidRPr="00E063EF" w:rsidRDefault="00162F31" w:rsidP="009365DA">
            <w:pPr>
              <w:autoSpaceDE w:val="0"/>
              <w:autoSpaceDN w:val="0"/>
              <w:adjustRightInd w:val="0"/>
              <w:jc w:val="center"/>
              <w:rPr>
                <w:rFonts w:ascii="Arial Narrow" w:hAnsi="Arial Narrow" w:cs="Arial"/>
                <w:b/>
                <w:sz w:val="20"/>
                <w:szCs w:val="20"/>
              </w:rPr>
            </w:pPr>
            <w:r>
              <w:rPr>
                <w:rFonts w:ascii="Arial Narrow" w:hAnsi="Arial Narrow" w:cs="Arial"/>
                <w:b/>
                <w:sz w:val="20"/>
                <w:szCs w:val="20"/>
              </w:rPr>
              <w:t>(n=30</w:t>
            </w:r>
            <w:r w:rsidR="009365DA">
              <w:rPr>
                <w:rFonts w:ascii="Arial Narrow" w:hAnsi="Arial Narrow" w:cs="Arial"/>
                <w:b/>
                <w:sz w:val="20"/>
                <w:szCs w:val="20"/>
              </w:rPr>
              <w:t>)</w:t>
            </w:r>
          </w:p>
        </w:tc>
      </w:tr>
      <w:tr w:rsidR="00E063EF" w:rsidTr="008E6E26">
        <w:tc>
          <w:tcPr>
            <w:tcW w:w="2263" w:type="dxa"/>
          </w:tcPr>
          <w:p w:rsidR="00E063EF" w:rsidRPr="008E6E26" w:rsidRDefault="00E063EF" w:rsidP="00767C29">
            <w:pPr>
              <w:autoSpaceDE w:val="0"/>
              <w:autoSpaceDN w:val="0"/>
              <w:adjustRightInd w:val="0"/>
              <w:spacing w:line="360" w:lineRule="auto"/>
              <w:jc w:val="both"/>
              <w:rPr>
                <w:rFonts w:ascii="Arial Narrow" w:hAnsi="Arial Narrow" w:cs="Arial"/>
                <w:sz w:val="20"/>
                <w:szCs w:val="20"/>
              </w:rPr>
            </w:pPr>
            <w:r w:rsidRPr="008E6E26">
              <w:rPr>
                <w:rFonts w:ascii="Arial Narrow" w:hAnsi="Arial Narrow" w:cs="Arial"/>
                <w:sz w:val="20"/>
                <w:szCs w:val="20"/>
              </w:rPr>
              <w:t>Self-efficacy for work</w:t>
            </w:r>
          </w:p>
        </w:tc>
        <w:tc>
          <w:tcPr>
            <w:tcW w:w="1729" w:type="dxa"/>
          </w:tcPr>
          <w:p w:rsidR="00E063EF" w:rsidRPr="008E6E26" w:rsidRDefault="00E063EF" w:rsidP="00767C29">
            <w:pPr>
              <w:autoSpaceDE w:val="0"/>
              <w:autoSpaceDN w:val="0"/>
              <w:adjustRightInd w:val="0"/>
              <w:spacing w:line="360" w:lineRule="auto"/>
              <w:jc w:val="both"/>
              <w:rPr>
                <w:rFonts w:ascii="Arial Narrow" w:hAnsi="Arial Narrow" w:cs="Arial"/>
                <w:sz w:val="20"/>
                <w:szCs w:val="20"/>
              </w:rPr>
            </w:pP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5</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4</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3</w:t>
            </w:r>
          </w:p>
        </w:tc>
        <w:tc>
          <w:tcPr>
            <w:tcW w:w="1064"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2</w:t>
            </w:r>
          </w:p>
        </w:tc>
      </w:tr>
      <w:tr w:rsidR="00E063EF" w:rsidTr="008E6E26">
        <w:tc>
          <w:tcPr>
            <w:tcW w:w="2263" w:type="dxa"/>
          </w:tcPr>
          <w:p w:rsidR="00E063EF" w:rsidRPr="008E6E26" w:rsidRDefault="00E063EF" w:rsidP="00767C29">
            <w:pPr>
              <w:autoSpaceDE w:val="0"/>
              <w:autoSpaceDN w:val="0"/>
              <w:adjustRightInd w:val="0"/>
              <w:spacing w:line="360" w:lineRule="auto"/>
              <w:jc w:val="both"/>
              <w:rPr>
                <w:rFonts w:ascii="Arial Narrow" w:hAnsi="Arial Narrow" w:cs="Arial"/>
                <w:sz w:val="20"/>
                <w:szCs w:val="20"/>
              </w:rPr>
            </w:pPr>
            <w:r w:rsidRPr="008E6E26">
              <w:rPr>
                <w:rFonts w:ascii="Arial Narrow" w:hAnsi="Arial Narrow" w:cs="Arial"/>
                <w:sz w:val="20"/>
                <w:szCs w:val="20"/>
              </w:rPr>
              <w:t>Self-rated health</w:t>
            </w:r>
          </w:p>
        </w:tc>
        <w:tc>
          <w:tcPr>
            <w:tcW w:w="1729" w:type="dxa"/>
          </w:tcPr>
          <w:p w:rsidR="00E063EF" w:rsidRPr="008E6E26" w:rsidRDefault="00E063EF" w:rsidP="00767C29">
            <w:pPr>
              <w:autoSpaceDE w:val="0"/>
              <w:autoSpaceDN w:val="0"/>
              <w:adjustRightInd w:val="0"/>
              <w:spacing w:line="360" w:lineRule="auto"/>
              <w:jc w:val="both"/>
              <w:rPr>
                <w:rFonts w:ascii="Arial Narrow" w:hAnsi="Arial Narrow" w:cs="Arial"/>
                <w:sz w:val="20"/>
                <w:szCs w:val="20"/>
              </w:rPr>
            </w:pP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1</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4"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r>
      <w:tr w:rsidR="00E063EF" w:rsidTr="008E6E26">
        <w:tc>
          <w:tcPr>
            <w:tcW w:w="2263" w:type="dxa"/>
          </w:tcPr>
          <w:p w:rsidR="00E063EF" w:rsidRPr="008E6E26" w:rsidRDefault="005D324E" w:rsidP="008E6E26">
            <w:pPr>
              <w:autoSpaceDE w:val="0"/>
              <w:autoSpaceDN w:val="0"/>
              <w:adjustRightInd w:val="0"/>
              <w:jc w:val="both"/>
              <w:rPr>
                <w:rFonts w:ascii="Arial Narrow" w:hAnsi="Arial Narrow" w:cs="Arial"/>
                <w:sz w:val="20"/>
                <w:szCs w:val="20"/>
              </w:rPr>
            </w:pPr>
            <w:r>
              <w:rPr>
                <w:rFonts w:ascii="Arial Narrow" w:hAnsi="Arial Narrow"/>
                <w:sz w:val="20"/>
                <w:szCs w:val="20"/>
              </w:rPr>
              <w:t xml:space="preserve">Warwick and </w:t>
            </w:r>
            <w:r w:rsidR="00E063EF" w:rsidRPr="008E6E26">
              <w:rPr>
                <w:rFonts w:ascii="Arial Narrow" w:hAnsi="Arial Narrow"/>
                <w:sz w:val="20"/>
                <w:szCs w:val="20"/>
              </w:rPr>
              <w:t>Edinburgh Mental Wellbeing score</w:t>
            </w:r>
          </w:p>
        </w:tc>
        <w:tc>
          <w:tcPr>
            <w:tcW w:w="1729" w:type="dxa"/>
          </w:tcPr>
          <w:p w:rsidR="00E063EF" w:rsidRPr="008E6E26" w:rsidRDefault="00E063EF" w:rsidP="00767C29">
            <w:pPr>
              <w:autoSpaceDE w:val="0"/>
              <w:autoSpaceDN w:val="0"/>
              <w:adjustRightInd w:val="0"/>
              <w:spacing w:line="360" w:lineRule="auto"/>
              <w:jc w:val="both"/>
              <w:rPr>
                <w:rFonts w:ascii="Arial Narrow" w:hAnsi="Arial Narrow" w:cs="Arial"/>
                <w:sz w:val="20"/>
                <w:szCs w:val="20"/>
              </w:rPr>
            </w:pP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1</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3</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4"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r>
      <w:tr w:rsidR="00E063EF" w:rsidTr="008E6E26">
        <w:tc>
          <w:tcPr>
            <w:tcW w:w="2263" w:type="dxa"/>
          </w:tcPr>
          <w:p w:rsidR="00E063EF" w:rsidRPr="008E6E26" w:rsidRDefault="008E6E26" w:rsidP="00767C29">
            <w:pPr>
              <w:autoSpaceDE w:val="0"/>
              <w:autoSpaceDN w:val="0"/>
              <w:adjustRightInd w:val="0"/>
              <w:spacing w:line="360" w:lineRule="auto"/>
              <w:jc w:val="both"/>
              <w:rPr>
                <w:rFonts w:ascii="Arial Narrow" w:hAnsi="Arial Narrow" w:cs="Arial"/>
                <w:sz w:val="20"/>
                <w:szCs w:val="20"/>
              </w:rPr>
            </w:pPr>
            <w:r w:rsidRPr="008E6E26">
              <w:rPr>
                <w:rFonts w:ascii="Arial Narrow" w:hAnsi="Arial Narrow" w:cs="Arial"/>
                <w:sz w:val="20"/>
                <w:szCs w:val="20"/>
              </w:rPr>
              <w:t>EQ5D-5L</w:t>
            </w:r>
          </w:p>
        </w:tc>
        <w:tc>
          <w:tcPr>
            <w:tcW w:w="1729" w:type="dxa"/>
          </w:tcPr>
          <w:p w:rsidR="00E063EF" w:rsidRPr="008E6E26" w:rsidRDefault="008E6E26" w:rsidP="00767C29">
            <w:pPr>
              <w:autoSpaceDE w:val="0"/>
              <w:autoSpaceDN w:val="0"/>
              <w:adjustRightInd w:val="0"/>
              <w:spacing w:line="360" w:lineRule="auto"/>
              <w:jc w:val="both"/>
              <w:rPr>
                <w:rFonts w:ascii="Arial Narrow" w:hAnsi="Arial Narrow" w:cs="Arial"/>
                <w:sz w:val="20"/>
                <w:szCs w:val="20"/>
              </w:rPr>
            </w:pPr>
            <w:r w:rsidRPr="008E6E26">
              <w:rPr>
                <w:rFonts w:ascii="Arial Narrow" w:hAnsi="Arial Narrow" w:cs="Arial"/>
                <w:sz w:val="20"/>
                <w:szCs w:val="20"/>
              </w:rPr>
              <w:t>Mobility</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4"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r>
      <w:tr w:rsidR="00E063EF" w:rsidTr="008E6E26">
        <w:tc>
          <w:tcPr>
            <w:tcW w:w="2263" w:type="dxa"/>
          </w:tcPr>
          <w:p w:rsidR="00E063EF" w:rsidRPr="008E6E26" w:rsidRDefault="00E063EF" w:rsidP="00767C29">
            <w:pPr>
              <w:autoSpaceDE w:val="0"/>
              <w:autoSpaceDN w:val="0"/>
              <w:adjustRightInd w:val="0"/>
              <w:spacing w:line="360" w:lineRule="auto"/>
              <w:jc w:val="both"/>
              <w:rPr>
                <w:rFonts w:ascii="Arial Narrow" w:hAnsi="Arial Narrow" w:cs="Arial"/>
                <w:sz w:val="20"/>
                <w:szCs w:val="20"/>
              </w:rPr>
            </w:pPr>
          </w:p>
        </w:tc>
        <w:tc>
          <w:tcPr>
            <w:tcW w:w="1729" w:type="dxa"/>
          </w:tcPr>
          <w:p w:rsidR="00E063EF" w:rsidRPr="008E6E26" w:rsidRDefault="008E6E26" w:rsidP="00767C29">
            <w:pPr>
              <w:autoSpaceDE w:val="0"/>
              <w:autoSpaceDN w:val="0"/>
              <w:adjustRightInd w:val="0"/>
              <w:spacing w:line="360" w:lineRule="auto"/>
              <w:jc w:val="both"/>
              <w:rPr>
                <w:rFonts w:ascii="Arial Narrow" w:hAnsi="Arial Narrow" w:cs="Arial"/>
                <w:sz w:val="20"/>
                <w:szCs w:val="20"/>
              </w:rPr>
            </w:pPr>
            <w:r w:rsidRPr="008E6E26">
              <w:rPr>
                <w:rFonts w:ascii="Arial Narrow" w:hAnsi="Arial Narrow" w:cs="Arial"/>
                <w:sz w:val="20"/>
                <w:szCs w:val="20"/>
              </w:rPr>
              <w:t>Self-care</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4"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r>
      <w:tr w:rsidR="00E063EF" w:rsidTr="008E6E26">
        <w:tc>
          <w:tcPr>
            <w:tcW w:w="2263" w:type="dxa"/>
          </w:tcPr>
          <w:p w:rsidR="00E063EF" w:rsidRPr="008E6E26" w:rsidRDefault="00E063EF" w:rsidP="00767C29">
            <w:pPr>
              <w:autoSpaceDE w:val="0"/>
              <w:autoSpaceDN w:val="0"/>
              <w:adjustRightInd w:val="0"/>
              <w:spacing w:line="360" w:lineRule="auto"/>
              <w:jc w:val="both"/>
              <w:rPr>
                <w:rFonts w:ascii="Arial Narrow" w:hAnsi="Arial Narrow" w:cs="Arial"/>
                <w:sz w:val="20"/>
                <w:szCs w:val="20"/>
              </w:rPr>
            </w:pPr>
          </w:p>
        </w:tc>
        <w:tc>
          <w:tcPr>
            <w:tcW w:w="1729" w:type="dxa"/>
          </w:tcPr>
          <w:p w:rsidR="00E063EF" w:rsidRPr="008E6E26" w:rsidRDefault="008E6E26" w:rsidP="00767C29">
            <w:pPr>
              <w:autoSpaceDE w:val="0"/>
              <w:autoSpaceDN w:val="0"/>
              <w:adjustRightInd w:val="0"/>
              <w:spacing w:line="360" w:lineRule="auto"/>
              <w:jc w:val="both"/>
              <w:rPr>
                <w:rFonts w:ascii="Arial Narrow" w:hAnsi="Arial Narrow" w:cs="Arial"/>
                <w:sz w:val="20"/>
                <w:szCs w:val="20"/>
              </w:rPr>
            </w:pPr>
            <w:r w:rsidRPr="008E6E26">
              <w:rPr>
                <w:rFonts w:ascii="Arial Narrow" w:hAnsi="Arial Narrow" w:cs="Arial"/>
                <w:sz w:val="20"/>
                <w:szCs w:val="20"/>
              </w:rPr>
              <w:t>Usual activities</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1</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4"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r>
      <w:tr w:rsidR="00E063EF" w:rsidTr="008E6E26">
        <w:tc>
          <w:tcPr>
            <w:tcW w:w="2263" w:type="dxa"/>
          </w:tcPr>
          <w:p w:rsidR="00E063EF" w:rsidRPr="008E6E26" w:rsidRDefault="00E063EF" w:rsidP="00767C29">
            <w:pPr>
              <w:autoSpaceDE w:val="0"/>
              <w:autoSpaceDN w:val="0"/>
              <w:adjustRightInd w:val="0"/>
              <w:spacing w:line="360" w:lineRule="auto"/>
              <w:jc w:val="both"/>
              <w:rPr>
                <w:rFonts w:ascii="Arial Narrow" w:hAnsi="Arial Narrow" w:cs="Arial"/>
                <w:sz w:val="20"/>
                <w:szCs w:val="20"/>
              </w:rPr>
            </w:pPr>
          </w:p>
        </w:tc>
        <w:tc>
          <w:tcPr>
            <w:tcW w:w="1729" w:type="dxa"/>
          </w:tcPr>
          <w:p w:rsidR="00E063EF" w:rsidRPr="008E6E26" w:rsidRDefault="008E6E26" w:rsidP="00767C29">
            <w:pPr>
              <w:autoSpaceDE w:val="0"/>
              <w:autoSpaceDN w:val="0"/>
              <w:adjustRightInd w:val="0"/>
              <w:spacing w:line="360" w:lineRule="auto"/>
              <w:jc w:val="both"/>
              <w:rPr>
                <w:rFonts w:ascii="Arial Narrow" w:hAnsi="Arial Narrow" w:cs="Arial"/>
                <w:sz w:val="20"/>
                <w:szCs w:val="20"/>
              </w:rPr>
            </w:pPr>
            <w:r w:rsidRPr="008E6E26">
              <w:rPr>
                <w:rFonts w:ascii="Arial Narrow" w:hAnsi="Arial Narrow" w:cs="Arial"/>
                <w:sz w:val="20"/>
                <w:szCs w:val="20"/>
              </w:rPr>
              <w:t>Pain/discomfort</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4"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r>
      <w:tr w:rsidR="00E063EF" w:rsidTr="008E6E26">
        <w:tc>
          <w:tcPr>
            <w:tcW w:w="2263" w:type="dxa"/>
          </w:tcPr>
          <w:p w:rsidR="00E063EF" w:rsidRPr="008E6E26" w:rsidRDefault="00E063EF" w:rsidP="00767C29">
            <w:pPr>
              <w:autoSpaceDE w:val="0"/>
              <w:autoSpaceDN w:val="0"/>
              <w:adjustRightInd w:val="0"/>
              <w:spacing w:line="360" w:lineRule="auto"/>
              <w:jc w:val="both"/>
              <w:rPr>
                <w:rFonts w:ascii="Arial Narrow" w:hAnsi="Arial Narrow" w:cs="Arial"/>
                <w:sz w:val="20"/>
                <w:szCs w:val="20"/>
              </w:rPr>
            </w:pPr>
          </w:p>
        </w:tc>
        <w:tc>
          <w:tcPr>
            <w:tcW w:w="1729" w:type="dxa"/>
          </w:tcPr>
          <w:p w:rsidR="00E063EF" w:rsidRPr="008E6E26" w:rsidRDefault="008E6E26" w:rsidP="00767C29">
            <w:pPr>
              <w:autoSpaceDE w:val="0"/>
              <w:autoSpaceDN w:val="0"/>
              <w:adjustRightInd w:val="0"/>
              <w:spacing w:line="360" w:lineRule="auto"/>
              <w:jc w:val="both"/>
              <w:rPr>
                <w:rFonts w:ascii="Arial Narrow" w:hAnsi="Arial Narrow" w:cs="Arial"/>
                <w:sz w:val="20"/>
                <w:szCs w:val="20"/>
              </w:rPr>
            </w:pPr>
            <w:r w:rsidRPr="008E6E26">
              <w:rPr>
                <w:rFonts w:ascii="Arial Narrow" w:hAnsi="Arial Narrow" w:cs="Arial"/>
                <w:sz w:val="20"/>
                <w:szCs w:val="20"/>
              </w:rPr>
              <w:t>Anxiety/depression</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4"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r>
      <w:tr w:rsidR="00E063EF" w:rsidTr="008E6E26">
        <w:tc>
          <w:tcPr>
            <w:tcW w:w="2263" w:type="dxa"/>
          </w:tcPr>
          <w:p w:rsidR="00E063EF" w:rsidRPr="008E6E26" w:rsidRDefault="00E063EF" w:rsidP="00767C29">
            <w:pPr>
              <w:autoSpaceDE w:val="0"/>
              <w:autoSpaceDN w:val="0"/>
              <w:adjustRightInd w:val="0"/>
              <w:spacing w:line="360" w:lineRule="auto"/>
              <w:jc w:val="both"/>
              <w:rPr>
                <w:rFonts w:ascii="Arial Narrow" w:hAnsi="Arial Narrow" w:cs="Arial"/>
                <w:sz w:val="20"/>
                <w:szCs w:val="20"/>
              </w:rPr>
            </w:pPr>
          </w:p>
        </w:tc>
        <w:tc>
          <w:tcPr>
            <w:tcW w:w="1729" w:type="dxa"/>
          </w:tcPr>
          <w:p w:rsidR="00E063EF" w:rsidRPr="008E6E26" w:rsidRDefault="008E6E26" w:rsidP="00767C29">
            <w:pPr>
              <w:autoSpaceDE w:val="0"/>
              <w:autoSpaceDN w:val="0"/>
              <w:adjustRightInd w:val="0"/>
              <w:spacing w:line="360" w:lineRule="auto"/>
              <w:jc w:val="both"/>
              <w:rPr>
                <w:rFonts w:ascii="Arial Narrow" w:hAnsi="Arial Narrow" w:cs="Arial"/>
                <w:sz w:val="20"/>
                <w:szCs w:val="20"/>
              </w:rPr>
            </w:pPr>
            <w:r w:rsidRPr="008E6E26">
              <w:rPr>
                <w:rFonts w:ascii="Arial Narrow" w:hAnsi="Arial Narrow" w:cs="Arial"/>
                <w:sz w:val="20"/>
                <w:szCs w:val="20"/>
              </w:rPr>
              <w:t>Combined score</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1</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4"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r>
      <w:tr w:rsidR="00E063EF" w:rsidTr="008E6E26">
        <w:tc>
          <w:tcPr>
            <w:tcW w:w="2263" w:type="dxa"/>
          </w:tcPr>
          <w:p w:rsidR="00E063EF" w:rsidRPr="008E6E26" w:rsidRDefault="00E063EF" w:rsidP="00767C29">
            <w:pPr>
              <w:autoSpaceDE w:val="0"/>
              <w:autoSpaceDN w:val="0"/>
              <w:adjustRightInd w:val="0"/>
              <w:spacing w:line="360" w:lineRule="auto"/>
              <w:jc w:val="both"/>
              <w:rPr>
                <w:rFonts w:ascii="Arial Narrow" w:hAnsi="Arial Narrow" w:cs="Arial"/>
                <w:sz w:val="20"/>
                <w:szCs w:val="20"/>
              </w:rPr>
            </w:pPr>
          </w:p>
        </w:tc>
        <w:tc>
          <w:tcPr>
            <w:tcW w:w="1729" w:type="dxa"/>
          </w:tcPr>
          <w:p w:rsidR="00E063EF" w:rsidRPr="008E6E26" w:rsidRDefault="00C327F5" w:rsidP="00767C29">
            <w:pPr>
              <w:autoSpaceDE w:val="0"/>
              <w:autoSpaceDN w:val="0"/>
              <w:adjustRightInd w:val="0"/>
              <w:spacing w:line="360" w:lineRule="auto"/>
              <w:jc w:val="both"/>
              <w:rPr>
                <w:rFonts w:ascii="Arial Narrow" w:hAnsi="Arial Narrow" w:cs="Arial"/>
                <w:sz w:val="20"/>
                <w:szCs w:val="20"/>
              </w:rPr>
            </w:pPr>
            <w:r>
              <w:rPr>
                <w:rFonts w:ascii="Arial Narrow" w:hAnsi="Arial Narrow" w:cs="Arial"/>
                <w:sz w:val="20"/>
                <w:szCs w:val="20"/>
              </w:rPr>
              <w:t>VAS</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4"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r>
      <w:tr w:rsidR="00E063EF" w:rsidTr="008E6E26">
        <w:tc>
          <w:tcPr>
            <w:tcW w:w="2263" w:type="dxa"/>
          </w:tcPr>
          <w:p w:rsidR="00E063EF" w:rsidRPr="008E6E26" w:rsidRDefault="008E6E26" w:rsidP="00767C29">
            <w:pPr>
              <w:autoSpaceDE w:val="0"/>
              <w:autoSpaceDN w:val="0"/>
              <w:adjustRightInd w:val="0"/>
              <w:spacing w:line="360" w:lineRule="auto"/>
              <w:jc w:val="both"/>
              <w:rPr>
                <w:rFonts w:ascii="Arial Narrow" w:hAnsi="Arial Narrow" w:cs="Arial"/>
                <w:sz w:val="20"/>
                <w:szCs w:val="20"/>
              </w:rPr>
            </w:pPr>
            <w:r w:rsidRPr="008E6E26">
              <w:rPr>
                <w:rFonts w:ascii="Arial Narrow" w:hAnsi="Arial Narrow" w:cs="Arial"/>
                <w:sz w:val="20"/>
                <w:szCs w:val="20"/>
              </w:rPr>
              <w:t>PHQ-9</w:t>
            </w:r>
          </w:p>
        </w:tc>
        <w:tc>
          <w:tcPr>
            <w:tcW w:w="1729" w:type="dxa"/>
          </w:tcPr>
          <w:p w:rsidR="00E063EF" w:rsidRPr="008E6E26" w:rsidRDefault="00E063EF" w:rsidP="00767C29">
            <w:pPr>
              <w:autoSpaceDE w:val="0"/>
              <w:autoSpaceDN w:val="0"/>
              <w:adjustRightInd w:val="0"/>
              <w:spacing w:line="360" w:lineRule="auto"/>
              <w:jc w:val="both"/>
              <w:rPr>
                <w:rFonts w:ascii="Arial Narrow" w:hAnsi="Arial Narrow" w:cs="Arial"/>
                <w:sz w:val="20"/>
                <w:szCs w:val="20"/>
              </w:rPr>
            </w:pP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1</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1</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3</w:t>
            </w:r>
          </w:p>
        </w:tc>
        <w:tc>
          <w:tcPr>
            <w:tcW w:w="1064"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r>
      <w:tr w:rsidR="00E063EF" w:rsidTr="008E6E26">
        <w:tc>
          <w:tcPr>
            <w:tcW w:w="2263" w:type="dxa"/>
          </w:tcPr>
          <w:p w:rsidR="00E063EF" w:rsidRPr="008E6E26" w:rsidRDefault="005D324E" w:rsidP="005D324E">
            <w:pPr>
              <w:autoSpaceDE w:val="0"/>
              <w:autoSpaceDN w:val="0"/>
              <w:adjustRightInd w:val="0"/>
              <w:jc w:val="both"/>
              <w:rPr>
                <w:rFonts w:ascii="Arial Narrow" w:hAnsi="Arial Narrow" w:cs="Arial"/>
                <w:sz w:val="20"/>
                <w:szCs w:val="20"/>
              </w:rPr>
            </w:pPr>
            <w:r>
              <w:rPr>
                <w:rFonts w:ascii="Arial Narrow" w:hAnsi="Arial Narrow" w:cs="Arial"/>
                <w:sz w:val="20"/>
                <w:szCs w:val="20"/>
              </w:rPr>
              <w:t>Rosenberg S</w:t>
            </w:r>
            <w:r w:rsidR="008E6E26" w:rsidRPr="008E6E26">
              <w:rPr>
                <w:rFonts w:ascii="Arial Narrow" w:hAnsi="Arial Narrow" w:cs="Arial"/>
                <w:sz w:val="20"/>
                <w:szCs w:val="20"/>
              </w:rPr>
              <w:t>elf-</w:t>
            </w:r>
            <w:r>
              <w:rPr>
                <w:rFonts w:ascii="Arial Narrow" w:hAnsi="Arial Narrow" w:cs="Arial"/>
                <w:sz w:val="20"/>
                <w:szCs w:val="20"/>
              </w:rPr>
              <w:t>Esteem S</w:t>
            </w:r>
            <w:r w:rsidR="008E6E26" w:rsidRPr="008E6E26">
              <w:rPr>
                <w:rFonts w:ascii="Arial Narrow" w:hAnsi="Arial Narrow" w:cs="Arial"/>
                <w:sz w:val="20"/>
                <w:szCs w:val="20"/>
              </w:rPr>
              <w:t>core</w:t>
            </w:r>
          </w:p>
        </w:tc>
        <w:tc>
          <w:tcPr>
            <w:tcW w:w="1729" w:type="dxa"/>
          </w:tcPr>
          <w:p w:rsidR="00E063EF" w:rsidRPr="008E6E26" w:rsidRDefault="00E063EF" w:rsidP="00767C29">
            <w:pPr>
              <w:autoSpaceDE w:val="0"/>
              <w:autoSpaceDN w:val="0"/>
              <w:adjustRightInd w:val="0"/>
              <w:spacing w:line="360" w:lineRule="auto"/>
              <w:jc w:val="both"/>
              <w:rPr>
                <w:rFonts w:ascii="Arial Narrow" w:hAnsi="Arial Narrow" w:cs="Arial"/>
                <w:sz w:val="20"/>
                <w:szCs w:val="20"/>
              </w:rPr>
            </w:pP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2</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4"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2</w:t>
            </w:r>
          </w:p>
        </w:tc>
      </w:tr>
      <w:tr w:rsidR="00E063EF" w:rsidTr="008E6E26">
        <w:tc>
          <w:tcPr>
            <w:tcW w:w="2263" w:type="dxa"/>
          </w:tcPr>
          <w:p w:rsidR="00E063EF" w:rsidRPr="008E6E26" w:rsidRDefault="008E6E26" w:rsidP="00767C29">
            <w:pPr>
              <w:autoSpaceDE w:val="0"/>
              <w:autoSpaceDN w:val="0"/>
              <w:adjustRightInd w:val="0"/>
              <w:spacing w:line="360" w:lineRule="auto"/>
              <w:jc w:val="both"/>
              <w:rPr>
                <w:rFonts w:ascii="Arial Narrow" w:hAnsi="Arial Narrow" w:cs="Arial"/>
                <w:sz w:val="20"/>
                <w:szCs w:val="20"/>
              </w:rPr>
            </w:pPr>
            <w:r w:rsidRPr="008E6E26">
              <w:rPr>
                <w:rFonts w:ascii="Arial Narrow" w:hAnsi="Arial Narrow" w:cs="Arial"/>
                <w:sz w:val="20"/>
                <w:szCs w:val="20"/>
              </w:rPr>
              <w:t>Pain interfered with work</w:t>
            </w:r>
          </w:p>
        </w:tc>
        <w:tc>
          <w:tcPr>
            <w:tcW w:w="1729" w:type="dxa"/>
          </w:tcPr>
          <w:p w:rsidR="00E063EF" w:rsidRPr="008E6E26" w:rsidRDefault="00E063EF" w:rsidP="00767C29">
            <w:pPr>
              <w:autoSpaceDE w:val="0"/>
              <w:autoSpaceDN w:val="0"/>
              <w:adjustRightInd w:val="0"/>
              <w:spacing w:line="360" w:lineRule="auto"/>
              <w:jc w:val="both"/>
              <w:rPr>
                <w:rFonts w:ascii="Arial Narrow" w:hAnsi="Arial Narrow" w:cs="Arial"/>
                <w:sz w:val="20"/>
                <w:szCs w:val="20"/>
              </w:rPr>
            </w:pP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1</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1</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3</w:t>
            </w:r>
          </w:p>
        </w:tc>
        <w:tc>
          <w:tcPr>
            <w:tcW w:w="1064"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r>
      <w:tr w:rsidR="00E063EF" w:rsidTr="008E6E26">
        <w:tc>
          <w:tcPr>
            <w:tcW w:w="2263" w:type="dxa"/>
          </w:tcPr>
          <w:p w:rsidR="008E6E26" w:rsidRPr="008E6E26" w:rsidRDefault="008E6E26" w:rsidP="008E6E26">
            <w:pPr>
              <w:autoSpaceDE w:val="0"/>
              <w:autoSpaceDN w:val="0"/>
              <w:adjustRightInd w:val="0"/>
              <w:spacing w:line="360" w:lineRule="auto"/>
              <w:jc w:val="both"/>
              <w:rPr>
                <w:rFonts w:ascii="Arial Narrow" w:hAnsi="Arial Narrow" w:cs="Arial"/>
                <w:sz w:val="20"/>
                <w:szCs w:val="20"/>
              </w:rPr>
            </w:pPr>
            <w:r w:rsidRPr="008E6E26">
              <w:rPr>
                <w:rFonts w:ascii="Arial Narrow" w:hAnsi="Arial Narrow" w:cs="Arial"/>
                <w:sz w:val="20"/>
                <w:szCs w:val="20"/>
              </w:rPr>
              <w:t>BPI pain scores</w:t>
            </w:r>
          </w:p>
        </w:tc>
        <w:tc>
          <w:tcPr>
            <w:tcW w:w="1729" w:type="dxa"/>
          </w:tcPr>
          <w:p w:rsidR="00E063EF" w:rsidRPr="008E6E26" w:rsidRDefault="008E6E26" w:rsidP="00767C29">
            <w:pPr>
              <w:autoSpaceDE w:val="0"/>
              <w:autoSpaceDN w:val="0"/>
              <w:adjustRightInd w:val="0"/>
              <w:spacing w:line="360" w:lineRule="auto"/>
              <w:jc w:val="both"/>
              <w:rPr>
                <w:rFonts w:ascii="Arial Narrow" w:hAnsi="Arial Narrow" w:cs="Arial"/>
                <w:sz w:val="20"/>
                <w:szCs w:val="20"/>
              </w:rPr>
            </w:pPr>
            <w:r w:rsidRPr="008E6E26">
              <w:rPr>
                <w:rFonts w:ascii="Arial Narrow" w:hAnsi="Arial Narrow" w:cs="Arial"/>
                <w:sz w:val="20"/>
                <w:szCs w:val="20"/>
              </w:rPr>
              <w:t>Worst</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4"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r>
      <w:tr w:rsidR="00E063EF" w:rsidTr="008E6E26">
        <w:tc>
          <w:tcPr>
            <w:tcW w:w="2263" w:type="dxa"/>
          </w:tcPr>
          <w:p w:rsidR="00E063EF" w:rsidRPr="008E6E26" w:rsidRDefault="00E063EF" w:rsidP="00767C29">
            <w:pPr>
              <w:autoSpaceDE w:val="0"/>
              <w:autoSpaceDN w:val="0"/>
              <w:adjustRightInd w:val="0"/>
              <w:spacing w:line="360" w:lineRule="auto"/>
              <w:jc w:val="both"/>
              <w:rPr>
                <w:rFonts w:ascii="Arial Narrow" w:hAnsi="Arial Narrow" w:cs="Arial"/>
                <w:sz w:val="20"/>
                <w:szCs w:val="20"/>
              </w:rPr>
            </w:pPr>
          </w:p>
        </w:tc>
        <w:tc>
          <w:tcPr>
            <w:tcW w:w="1729" w:type="dxa"/>
          </w:tcPr>
          <w:p w:rsidR="00E063EF" w:rsidRPr="008E6E26" w:rsidRDefault="008E6E26" w:rsidP="00767C29">
            <w:pPr>
              <w:autoSpaceDE w:val="0"/>
              <w:autoSpaceDN w:val="0"/>
              <w:adjustRightInd w:val="0"/>
              <w:spacing w:line="360" w:lineRule="auto"/>
              <w:jc w:val="both"/>
              <w:rPr>
                <w:rFonts w:ascii="Arial Narrow" w:hAnsi="Arial Narrow" w:cs="Arial"/>
                <w:sz w:val="20"/>
                <w:szCs w:val="20"/>
              </w:rPr>
            </w:pPr>
            <w:r w:rsidRPr="008E6E26">
              <w:rPr>
                <w:rFonts w:ascii="Arial Narrow" w:hAnsi="Arial Narrow" w:cs="Arial"/>
                <w:sz w:val="20"/>
                <w:szCs w:val="20"/>
              </w:rPr>
              <w:t>Least</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4"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r>
      <w:tr w:rsidR="00E063EF" w:rsidTr="008E6E26">
        <w:tc>
          <w:tcPr>
            <w:tcW w:w="2263" w:type="dxa"/>
          </w:tcPr>
          <w:p w:rsidR="00E063EF" w:rsidRPr="008E6E26" w:rsidRDefault="00E063EF" w:rsidP="00767C29">
            <w:pPr>
              <w:autoSpaceDE w:val="0"/>
              <w:autoSpaceDN w:val="0"/>
              <w:adjustRightInd w:val="0"/>
              <w:spacing w:line="360" w:lineRule="auto"/>
              <w:jc w:val="both"/>
              <w:rPr>
                <w:rFonts w:ascii="Arial Narrow" w:hAnsi="Arial Narrow" w:cs="Arial"/>
                <w:sz w:val="20"/>
                <w:szCs w:val="20"/>
              </w:rPr>
            </w:pPr>
          </w:p>
        </w:tc>
        <w:tc>
          <w:tcPr>
            <w:tcW w:w="1729" w:type="dxa"/>
          </w:tcPr>
          <w:p w:rsidR="00E063EF" w:rsidRPr="008E6E26" w:rsidRDefault="008E6E26" w:rsidP="00767C29">
            <w:pPr>
              <w:autoSpaceDE w:val="0"/>
              <w:autoSpaceDN w:val="0"/>
              <w:adjustRightInd w:val="0"/>
              <w:spacing w:line="360" w:lineRule="auto"/>
              <w:jc w:val="both"/>
              <w:rPr>
                <w:rFonts w:ascii="Arial Narrow" w:hAnsi="Arial Narrow" w:cs="Arial"/>
                <w:sz w:val="20"/>
                <w:szCs w:val="20"/>
              </w:rPr>
            </w:pPr>
            <w:r w:rsidRPr="008E6E26">
              <w:rPr>
                <w:rFonts w:ascii="Arial Narrow" w:hAnsi="Arial Narrow" w:cs="Arial"/>
                <w:sz w:val="20"/>
                <w:szCs w:val="20"/>
              </w:rPr>
              <w:t>Average</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3"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c>
          <w:tcPr>
            <w:tcW w:w="1064" w:type="dxa"/>
          </w:tcPr>
          <w:p w:rsidR="00E063EF" w:rsidRPr="008E6E26" w:rsidRDefault="008E6E26" w:rsidP="008E6E26">
            <w:pPr>
              <w:autoSpaceDE w:val="0"/>
              <w:autoSpaceDN w:val="0"/>
              <w:adjustRightInd w:val="0"/>
              <w:spacing w:line="360" w:lineRule="auto"/>
              <w:jc w:val="center"/>
              <w:rPr>
                <w:rFonts w:ascii="Arial Narrow" w:hAnsi="Arial Narrow" w:cs="Arial"/>
                <w:sz w:val="20"/>
                <w:szCs w:val="20"/>
              </w:rPr>
            </w:pPr>
            <w:r>
              <w:rPr>
                <w:rFonts w:ascii="Arial Narrow" w:hAnsi="Arial Narrow" w:cs="Arial"/>
                <w:sz w:val="20"/>
                <w:szCs w:val="20"/>
              </w:rPr>
              <w:t>0</w:t>
            </w:r>
          </w:p>
        </w:tc>
      </w:tr>
    </w:tbl>
    <w:p w:rsidR="00E063EF" w:rsidRDefault="00E063EF" w:rsidP="00767C29">
      <w:pPr>
        <w:autoSpaceDE w:val="0"/>
        <w:autoSpaceDN w:val="0"/>
        <w:adjustRightInd w:val="0"/>
        <w:spacing w:after="0" w:line="360" w:lineRule="auto"/>
        <w:jc w:val="both"/>
        <w:rPr>
          <w:rFonts w:ascii="Arial" w:hAnsi="Arial" w:cs="Arial"/>
          <w:b/>
        </w:rPr>
      </w:pPr>
    </w:p>
    <w:p w:rsidR="000C015E" w:rsidRDefault="000C015E" w:rsidP="00E61FDC">
      <w:pPr>
        <w:pStyle w:val="Heading4"/>
      </w:pPr>
      <w:bookmarkStart w:id="62" w:name="_Toc29894158"/>
      <w:r>
        <w:t>Distribution and responsiveness of potential outcome measures</w:t>
      </w:r>
      <w:bookmarkEnd w:id="62"/>
    </w:p>
    <w:p w:rsidR="00490F42" w:rsidRDefault="00940458" w:rsidP="00490F42">
      <w:pPr>
        <w:autoSpaceDE w:val="0"/>
        <w:autoSpaceDN w:val="0"/>
        <w:adjustRightInd w:val="0"/>
        <w:spacing w:after="0" w:line="360" w:lineRule="auto"/>
        <w:jc w:val="both"/>
        <w:rPr>
          <w:rFonts w:ascii="Arial" w:hAnsi="Arial" w:cs="Arial"/>
        </w:rPr>
      </w:pPr>
      <w:r w:rsidRPr="6897D7AF">
        <w:rPr>
          <w:rFonts w:ascii="Arial" w:hAnsi="Arial" w:cs="Arial"/>
          <w:i/>
          <w:iCs/>
        </w:rPr>
        <w:t>Self-efficacy for return to work</w:t>
      </w:r>
      <w:r w:rsidR="00490F42" w:rsidRPr="6897D7AF">
        <w:rPr>
          <w:rFonts w:ascii="Arial" w:hAnsi="Arial" w:cs="Arial"/>
          <w:i/>
          <w:iCs/>
        </w:rPr>
        <w:t xml:space="preserve"> (RTW)</w:t>
      </w:r>
      <w:r w:rsidR="00D64059" w:rsidRPr="6897D7AF">
        <w:rPr>
          <w:rFonts w:ascii="Arial" w:hAnsi="Arial" w:cs="Arial"/>
          <w:i/>
          <w:iCs/>
        </w:rPr>
        <w:t xml:space="preserve">:  </w:t>
      </w:r>
      <w:r w:rsidR="009A2DDC" w:rsidRPr="6897D7AF">
        <w:rPr>
          <w:rFonts w:ascii="Arial" w:hAnsi="Arial" w:cs="Arial"/>
        </w:rPr>
        <w:t>Self</w:t>
      </w:r>
      <w:r w:rsidR="00C1009A" w:rsidRPr="6897D7AF">
        <w:rPr>
          <w:rFonts w:ascii="Arial" w:hAnsi="Arial" w:cs="Arial"/>
        </w:rPr>
        <w:t xml:space="preserve">-efficacy for </w:t>
      </w:r>
      <w:r w:rsidRPr="6897D7AF">
        <w:rPr>
          <w:rFonts w:ascii="Arial" w:hAnsi="Arial" w:cs="Arial"/>
        </w:rPr>
        <w:t xml:space="preserve">return to work </w:t>
      </w:r>
      <w:r w:rsidR="00BE5818" w:rsidRPr="6897D7AF">
        <w:rPr>
          <w:rFonts w:ascii="Arial" w:hAnsi="Arial" w:cs="Arial"/>
        </w:rPr>
        <w:t>does not</w:t>
      </w:r>
      <w:r w:rsidRPr="6897D7AF">
        <w:rPr>
          <w:rFonts w:ascii="Arial" w:hAnsi="Arial" w:cs="Arial"/>
        </w:rPr>
        <w:t xml:space="preserve"> currently</w:t>
      </w:r>
      <w:r w:rsidR="00BE5818" w:rsidRPr="6897D7AF">
        <w:rPr>
          <w:rFonts w:ascii="Arial" w:hAnsi="Arial" w:cs="Arial"/>
        </w:rPr>
        <w:t xml:space="preserve"> have a</w:t>
      </w:r>
      <w:r w:rsidR="00300158" w:rsidRPr="6897D7AF">
        <w:rPr>
          <w:rFonts w:ascii="Arial" w:hAnsi="Arial" w:cs="Arial"/>
        </w:rPr>
        <w:t xml:space="preserve"> conse</w:t>
      </w:r>
      <w:r w:rsidR="00BE5818" w:rsidRPr="6897D7AF">
        <w:rPr>
          <w:rFonts w:ascii="Arial" w:hAnsi="Arial" w:cs="Arial"/>
        </w:rPr>
        <w:t>n</w:t>
      </w:r>
      <w:r w:rsidR="00300158" w:rsidRPr="6897D7AF">
        <w:rPr>
          <w:rFonts w:ascii="Arial" w:hAnsi="Arial" w:cs="Arial"/>
        </w:rPr>
        <w:t xml:space="preserve">sus </w:t>
      </w:r>
      <w:r w:rsidRPr="6897D7AF">
        <w:rPr>
          <w:rFonts w:ascii="Arial" w:hAnsi="Arial" w:cs="Arial"/>
        </w:rPr>
        <w:t>scoring system and three different approaches have been published.</w:t>
      </w:r>
      <w:r w:rsidR="00632B77" w:rsidRPr="00161215">
        <w:rPr>
          <w:rFonts w:ascii="Arial" w:hAnsi="Arial" w:cs="Arial"/>
          <w:vertAlign w:val="superscript"/>
        </w:rPr>
        <w:t>4</w:t>
      </w:r>
      <w:r w:rsidR="00632B77">
        <w:rPr>
          <w:rFonts w:ascii="Arial" w:hAnsi="Arial" w:cs="Arial"/>
          <w:vertAlign w:val="superscript"/>
        </w:rPr>
        <w:t>7</w:t>
      </w:r>
      <w:r w:rsidR="00632B77" w:rsidRPr="00161215">
        <w:rPr>
          <w:rFonts w:ascii="Arial" w:hAnsi="Arial" w:cs="Arial"/>
          <w:vertAlign w:val="superscript"/>
        </w:rPr>
        <w:t>-</w:t>
      </w:r>
      <w:r w:rsidR="00632B77">
        <w:rPr>
          <w:rFonts w:ascii="Arial" w:hAnsi="Arial" w:cs="Arial"/>
          <w:vertAlign w:val="superscript"/>
        </w:rPr>
        <w:t>49</w:t>
      </w:r>
      <w:r w:rsidRPr="6897D7AF">
        <w:rPr>
          <w:rFonts w:ascii="Arial" w:hAnsi="Arial" w:cs="Arial"/>
        </w:rPr>
        <w:t xml:space="preserve"> The scale developed by Brouwer and colleagues was particularly attractive for use in th</w:t>
      </w:r>
      <w:r w:rsidR="00BE5818" w:rsidRPr="6897D7AF">
        <w:rPr>
          <w:rFonts w:ascii="Arial" w:hAnsi="Arial" w:cs="Arial"/>
        </w:rPr>
        <w:t>e current</w:t>
      </w:r>
      <w:r w:rsidRPr="6897D7AF">
        <w:rPr>
          <w:rFonts w:ascii="Arial" w:hAnsi="Arial" w:cs="Arial"/>
        </w:rPr>
        <w:t xml:space="preserve"> research project as it included </w:t>
      </w:r>
      <w:r w:rsidR="00490F42" w:rsidRPr="6897D7AF">
        <w:rPr>
          <w:rFonts w:ascii="Arial" w:hAnsi="Arial" w:cs="Arial"/>
        </w:rPr>
        <w:t xml:space="preserve">four items </w:t>
      </w:r>
      <w:r w:rsidRPr="6897D7AF">
        <w:rPr>
          <w:rFonts w:ascii="Arial" w:hAnsi="Arial" w:cs="Arial"/>
        </w:rPr>
        <w:t>tha</w:t>
      </w:r>
      <w:r w:rsidR="00BE5818" w:rsidRPr="6897D7AF">
        <w:rPr>
          <w:rFonts w:ascii="Arial" w:hAnsi="Arial" w:cs="Arial"/>
        </w:rPr>
        <w:t xml:space="preserve">t </w:t>
      </w:r>
      <w:r w:rsidR="00300158" w:rsidRPr="6897D7AF">
        <w:rPr>
          <w:rFonts w:ascii="Arial" w:hAnsi="Arial" w:cs="Arial"/>
        </w:rPr>
        <w:t>specifically enquired about</w:t>
      </w:r>
      <w:r w:rsidR="00BE5818" w:rsidRPr="6897D7AF">
        <w:rPr>
          <w:rFonts w:ascii="Arial" w:hAnsi="Arial" w:cs="Arial"/>
        </w:rPr>
        <w:t xml:space="preserve"> pain and return-to-</w:t>
      </w:r>
      <w:r w:rsidRPr="6897D7AF">
        <w:rPr>
          <w:rFonts w:ascii="Arial" w:hAnsi="Arial" w:cs="Arial"/>
        </w:rPr>
        <w:t>work.</w:t>
      </w:r>
      <w:r w:rsidR="00632B77">
        <w:rPr>
          <w:rFonts w:ascii="Arial" w:hAnsi="Arial" w:cs="Arial"/>
          <w:vertAlign w:val="superscript"/>
        </w:rPr>
        <w:t>49</w:t>
      </w:r>
      <w:r w:rsidRPr="6897D7AF">
        <w:rPr>
          <w:rFonts w:ascii="Arial" w:hAnsi="Arial" w:cs="Arial"/>
        </w:rPr>
        <w:t xml:space="preserve"> However, subsequent to publication of this mea</w:t>
      </w:r>
      <w:r w:rsidR="00BE5818" w:rsidRPr="6897D7AF">
        <w:rPr>
          <w:rFonts w:ascii="Arial" w:hAnsi="Arial" w:cs="Arial"/>
        </w:rPr>
        <w:t>s</w:t>
      </w:r>
      <w:r w:rsidRPr="6897D7AF">
        <w:rPr>
          <w:rFonts w:ascii="Arial" w:hAnsi="Arial" w:cs="Arial"/>
        </w:rPr>
        <w:t xml:space="preserve">ure, Black and colleagues </w:t>
      </w:r>
      <w:r w:rsidR="00BE5818" w:rsidRPr="6897D7AF">
        <w:rPr>
          <w:rFonts w:ascii="Arial" w:hAnsi="Arial" w:cs="Arial"/>
        </w:rPr>
        <w:t xml:space="preserve">attempted to incorporate the two pre-existing instruments of Brouwer and </w:t>
      </w:r>
      <w:proofErr w:type="spellStart"/>
      <w:r w:rsidR="00BE5818" w:rsidRPr="6897D7AF">
        <w:rPr>
          <w:rFonts w:ascii="Arial" w:hAnsi="Arial" w:cs="Arial"/>
        </w:rPr>
        <w:t>Lagerveld</w:t>
      </w:r>
      <w:proofErr w:type="spellEnd"/>
      <w:r w:rsidR="00490F42" w:rsidRPr="6897D7AF">
        <w:rPr>
          <w:rFonts w:ascii="Arial" w:hAnsi="Arial" w:cs="Arial"/>
        </w:rPr>
        <w:t xml:space="preserve"> (</w:t>
      </w:r>
      <w:proofErr w:type="spellStart"/>
      <w:r w:rsidR="00490F42" w:rsidRPr="6897D7AF">
        <w:rPr>
          <w:rFonts w:ascii="Arial" w:hAnsi="Arial" w:cs="Arial"/>
        </w:rPr>
        <w:t>Lagerveld</w:t>
      </w:r>
      <w:proofErr w:type="spellEnd"/>
      <w:r w:rsidR="00490F42" w:rsidRPr="6897D7AF">
        <w:rPr>
          <w:rFonts w:ascii="Arial" w:hAnsi="Arial" w:cs="Arial"/>
        </w:rPr>
        <w:t xml:space="preserve"> </w:t>
      </w:r>
      <w:r w:rsidR="00BE5818" w:rsidRPr="6897D7AF">
        <w:rPr>
          <w:rFonts w:ascii="Arial" w:hAnsi="Arial" w:cs="Arial"/>
        </w:rPr>
        <w:t>includes items about the social aspects of returning to work</w:t>
      </w:r>
      <w:r w:rsidR="00490F42" w:rsidRPr="6897D7AF">
        <w:rPr>
          <w:rFonts w:ascii="Arial" w:hAnsi="Arial" w:cs="Arial"/>
        </w:rPr>
        <w:t>)</w:t>
      </w:r>
      <w:r w:rsidR="00BE5818" w:rsidRPr="6897D7AF">
        <w:rPr>
          <w:rFonts w:ascii="Arial" w:hAnsi="Arial" w:cs="Arial"/>
        </w:rPr>
        <w:t xml:space="preserve"> into one new measure</w:t>
      </w:r>
      <w:r w:rsidR="00300158" w:rsidRPr="6897D7AF">
        <w:rPr>
          <w:rFonts w:ascii="Arial" w:hAnsi="Arial" w:cs="Arial"/>
        </w:rPr>
        <w:t>,</w:t>
      </w:r>
      <w:r w:rsidR="00B30AF6">
        <w:rPr>
          <w:rFonts w:ascii="Arial" w:hAnsi="Arial" w:cs="Arial"/>
          <w:vertAlign w:val="superscript"/>
        </w:rPr>
        <w:t>49</w:t>
      </w:r>
      <w:r w:rsidR="00300158" w:rsidRPr="6897D7AF">
        <w:rPr>
          <w:rFonts w:ascii="Arial" w:hAnsi="Arial" w:cs="Arial"/>
        </w:rPr>
        <w:t xml:space="preserve"> which they have validated</w:t>
      </w:r>
      <w:r w:rsidR="00BE5818" w:rsidRPr="6897D7AF">
        <w:rPr>
          <w:rFonts w:ascii="Arial" w:hAnsi="Arial" w:cs="Arial"/>
        </w:rPr>
        <w:t>.</w:t>
      </w:r>
      <w:r w:rsidR="00B30AF6" w:rsidRPr="00161215">
        <w:rPr>
          <w:rFonts w:ascii="Arial" w:hAnsi="Arial" w:cs="Arial"/>
          <w:vertAlign w:val="superscript"/>
        </w:rPr>
        <w:t>5</w:t>
      </w:r>
      <w:r w:rsidR="00B30AF6">
        <w:rPr>
          <w:rFonts w:ascii="Arial" w:hAnsi="Arial" w:cs="Arial"/>
          <w:vertAlign w:val="superscript"/>
        </w:rPr>
        <w:t>0</w:t>
      </w:r>
      <w:r w:rsidR="00B30AF6" w:rsidRPr="00161215">
        <w:rPr>
          <w:rFonts w:ascii="Arial" w:hAnsi="Arial" w:cs="Arial"/>
          <w:vertAlign w:val="superscript"/>
        </w:rPr>
        <w:t>-5</w:t>
      </w:r>
      <w:r w:rsidR="00B30AF6">
        <w:rPr>
          <w:rFonts w:ascii="Arial" w:hAnsi="Arial" w:cs="Arial"/>
          <w:vertAlign w:val="superscript"/>
        </w:rPr>
        <w:t>2</w:t>
      </w:r>
      <w:r w:rsidR="00BE5818" w:rsidRPr="6897D7AF">
        <w:rPr>
          <w:rFonts w:ascii="Arial" w:hAnsi="Arial" w:cs="Arial"/>
        </w:rPr>
        <w:t xml:space="preserve"> Their final scale (RTW-SE)</w:t>
      </w:r>
      <w:r w:rsidR="00490F42" w:rsidRPr="6897D7AF">
        <w:rPr>
          <w:rFonts w:ascii="Arial" w:hAnsi="Arial" w:cs="Arial"/>
        </w:rPr>
        <w:t xml:space="preserve"> includes</w:t>
      </w:r>
      <w:r w:rsidR="00BE5818" w:rsidRPr="6897D7AF">
        <w:rPr>
          <w:rFonts w:ascii="Arial" w:hAnsi="Arial" w:cs="Arial"/>
        </w:rPr>
        <w:t xml:space="preserve"> 11 items, 4 of which were derived directly from Brouwer.</w:t>
      </w:r>
      <w:r w:rsidR="00B30AF6" w:rsidRPr="00161215">
        <w:rPr>
          <w:rFonts w:ascii="Arial" w:hAnsi="Arial" w:cs="Arial"/>
          <w:vertAlign w:val="superscript"/>
        </w:rPr>
        <w:t>4</w:t>
      </w:r>
      <w:r w:rsidR="00B30AF6">
        <w:rPr>
          <w:rFonts w:ascii="Arial" w:hAnsi="Arial" w:cs="Arial"/>
          <w:vertAlign w:val="superscript"/>
        </w:rPr>
        <w:t>7</w:t>
      </w:r>
      <w:r w:rsidR="00490F42" w:rsidRPr="6897D7AF">
        <w:rPr>
          <w:rFonts w:ascii="Arial" w:hAnsi="Arial" w:cs="Arial"/>
        </w:rPr>
        <w:t xml:space="preserve"> Given th</w:t>
      </w:r>
      <w:r w:rsidR="00BE5818" w:rsidRPr="6897D7AF">
        <w:rPr>
          <w:rFonts w:ascii="Arial" w:hAnsi="Arial" w:cs="Arial"/>
        </w:rPr>
        <w:t xml:space="preserve">is similarity and the potential importance of </w:t>
      </w:r>
      <w:r w:rsidR="00490F42" w:rsidRPr="6897D7AF">
        <w:rPr>
          <w:rFonts w:ascii="Arial" w:hAnsi="Arial" w:cs="Arial"/>
        </w:rPr>
        <w:t>self-efficacy for RTW</w:t>
      </w:r>
      <w:r w:rsidR="00BE5818" w:rsidRPr="6897D7AF">
        <w:rPr>
          <w:rFonts w:ascii="Arial" w:hAnsi="Arial" w:cs="Arial"/>
        </w:rPr>
        <w:t xml:space="preserve"> as a primary outcome for a definitive trial, we chose to include</w:t>
      </w:r>
      <w:r w:rsidR="00300158" w:rsidRPr="6897D7AF">
        <w:rPr>
          <w:rFonts w:ascii="Arial" w:hAnsi="Arial" w:cs="Arial"/>
        </w:rPr>
        <w:t xml:space="preserve"> the</w:t>
      </w:r>
      <w:r w:rsidR="00BE5818" w:rsidRPr="6897D7AF">
        <w:rPr>
          <w:rFonts w:ascii="Arial" w:hAnsi="Arial" w:cs="Arial"/>
        </w:rPr>
        <w:t xml:space="preserve"> </w:t>
      </w:r>
      <w:r w:rsidR="00490F42" w:rsidRPr="6897D7AF">
        <w:rPr>
          <w:rFonts w:ascii="Arial" w:hAnsi="Arial" w:cs="Arial"/>
        </w:rPr>
        <w:t xml:space="preserve">questions </w:t>
      </w:r>
      <w:r w:rsidR="00300158" w:rsidRPr="6897D7AF">
        <w:rPr>
          <w:rFonts w:ascii="Arial" w:hAnsi="Arial" w:cs="Arial"/>
        </w:rPr>
        <w:t xml:space="preserve">for </w:t>
      </w:r>
      <w:r w:rsidR="00490F42" w:rsidRPr="6897D7AF">
        <w:rPr>
          <w:rFonts w:ascii="Arial" w:hAnsi="Arial" w:cs="Arial"/>
        </w:rPr>
        <w:t xml:space="preserve">measuring </w:t>
      </w:r>
      <w:r w:rsidR="00BE5818" w:rsidRPr="6897D7AF">
        <w:rPr>
          <w:rFonts w:ascii="Arial" w:hAnsi="Arial" w:cs="Arial"/>
        </w:rPr>
        <w:t>both scales. However</w:t>
      </w:r>
      <w:r w:rsidR="00490F42" w:rsidRPr="6897D7AF">
        <w:rPr>
          <w:rFonts w:ascii="Arial" w:hAnsi="Arial" w:cs="Arial"/>
        </w:rPr>
        <w:t>,</w:t>
      </w:r>
      <w:r w:rsidR="00BE5818" w:rsidRPr="6897D7AF">
        <w:rPr>
          <w:rFonts w:ascii="Arial" w:hAnsi="Arial" w:cs="Arial"/>
        </w:rPr>
        <w:t xml:space="preserve"> the Brouwer scale includes 10 items rated from 1-5 (“not at all certain” to “completely certain”). In contrast, the Black RTW-SE tool </w:t>
      </w:r>
      <w:r w:rsidR="00490F42" w:rsidRPr="6897D7AF">
        <w:rPr>
          <w:rFonts w:ascii="Arial" w:hAnsi="Arial" w:cs="Arial"/>
        </w:rPr>
        <w:t xml:space="preserve">uses 11 items, also rated from 1-5 </w:t>
      </w:r>
      <w:r w:rsidR="00BE5818" w:rsidRPr="6897D7AF">
        <w:rPr>
          <w:rFonts w:ascii="Arial" w:hAnsi="Arial" w:cs="Arial"/>
        </w:rPr>
        <w:t xml:space="preserve">but the responses are: </w:t>
      </w:r>
      <w:r w:rsidR="00490F42" w:rsidRPr="6897D7AF">
        <w:rPr>
          <w:rFonts w:ascii="Arial" w:hAnsi="Arial" w:cs="Arial"/>
        </w:rPr>
        <w:t>Strongly Agree, Agree, neither Agree or D</w:t>
      </w:r>
      <w:r w:rsidR="00BE5818" w:rsidRPr="6897D7AF">
        <w:rPr>
          <w:rFonts w:ascii="Arial" w:hAnsi="Arial" w:cs="Arial"/>
        </w:rPr>
        <w:t xml:space="preserve">isagree; Disagree and Strongly Disagree. In order to maximise their utility for our research, we incorporated the additional items from Black’s research but did so by changing the questions and responses so that they could be </w:t>
      </w:r>
      <w:r w:rsidR="00490F42" w:rsidRPr="6897D7AF">
        <w:rPr>
          <w:rFonts w:ascii="Arial" w:hAnsi="Arial" w:cs="Arial"/>
        </w:rPr>
        <w:t>included</w:t>
      </w:r>
      <w:r w:rsidR="00BE5818" w:rsidRPr="6897D7AF">
        <w:rPr>
          <w:rFonts w:ascii="Arial" w:hAnsi="Arial" w:cs="Arial"/>
        </w:rPr>
        <w:t xml:space="preserve"> alongside the Brouwer items with the same heading and response choices. For example, the question: “If I resumed my work fully tomorrow, I could discuss any limitations I have to my co-workers” </w:t>
      </w:r>
      <w:r w:rsidR="00300158" w:rsidRPr="6897D7AF">
        <w:rPr>
          <w:rFonts w:ascii="Arial" w:hAnsi="Arial" w:cs="Arial"/>
        </w:rPr>
        <w:t>with original</w:t>
      </w:r>
      <w:r w:rsidR="00BE5818" w:rsidRPr="6897D7AF">
        <w:rPr>
          <w:rFonts w:ascii="Arial" w:hAnsi="Arial" w:cs="Arial"/>
        </w:rPr>
        <w:t xml:space="preserve"> responses graded “Strongly Agree” to “Strongly Disagree” became instead: “Thinking about starting a new job, how certain are you that you would be able to explain your physical limitations to co-workers?”  with response options: “Not at all certain” through to “Completely certain”. In total, therefore, we asked 17 questions from the two tools.</w:t>
      </w:r>
      <w:r w:rsidR="00490F42" w:rsidRPr="6897D7AF">
        <w:rPr>
          <w:rFonts w:ascii="Arial" w:hAnsi="Arial" w:cs="Arial"/>
        </w:rPr>
        <w:t xml:space="preserve"> The Brouwer 10 items were analysed as a total score (scaled 0-10) and in three domains: “supervisor” (4 items), “pain” (4 items) and “co-worker” (2 items) each of which were also scaled separately as a score out of 10. The RTW-SE was also analysed as a total scale including the 11 items (scaled 0-10) and also for its three different domains: Work completion beliefs (three items); affective work beliefs (five items); and Work social support beliefs (three items), again each scaled 0-10. In all cases, a low score indicates poor</w:t>
      </w:r>
      <w:r w:rsidR="00544928" w:rsidRPr="6897D7AF">
        <w:rPr>
          <w:rFonts w:ascii="Arial" w:hAnsi="Arial" w:cs="Arial"/>
        </w:rPr>
        <w:t>er</w:t>
      </w:r>
      <w:r w:rsidR="00490F42" w:rsidRPr="6897D7AF">
        <w:rPr>
          <w:rFonts w:ascii="Arial" w:hAnsi="Arial" w:cs="Arial"/>
        </w:rPr>
        <w:t xml:space="preserve"> self-efficacy</w:t>
      </w:r>
      <w:r w:rsidR="0063465D" w:rsidRPr="6897D7AF">
        <w:rPr>
          <w:rFonts w:ascii="Arial" w:hAnsi="Arial" w:cs="Arial"/>
        </w:rPr>
        <w:t xml:space="preserve"> (Table 1</w:t>
      </w:r>
      <w:r w:rsidR="687AE068" w:rsidRPr="6897D7AF">
        <w:rPr>
          <w:rFonts w:ascii="Arial" w:hAnsi="Arial" w:cs="Arial"/>
        </w:rPr>
        <w:t>0</w:t>
      </w:r>
      <w:r w:rsidR="00E61FDC" w:rsidRPr="6897D7AF">
        <w:rPr>
          <w:rFonts w:ascii="Arial" w:hAnsi="Arial" w:cs="Arial"/>
        </w:rPr>
        <w:t>)</w:t>
      </w:r>
      <w:r w:rsidR="00490F42" w:rsidRPr="6897D7AF">
        <w:rPr>
          <w:rFonts w:ascii="Arial" w:hAnsi="Arial" w:cs="Arial"/>
        </w:rPr>
        <w:t>.</w:t>
      </w:r>
    </w:p>
    <w:p w:rsidR="00E61FDC" w:rsidRDefault="00E61FDC" w:rsidP="00490F42">
      <w:pPr>
        <w:autoSpaceDE w:val="0"/>
        <w:autoSpaceDN w:val="0"/>
        <w:adjustRightInd w:val="0"/>
        <w:spacing w:after="0" w:line="360" w:lineRule="auto"/>
        <w:jc w:val="both"/>
        <w:rPr>
          <w:rFonts w:ascii="Arial" w:hAnsi="Arial" w:cs="Arial"/>
          <w:b/>
        </w:rPr>
      </w:pPr>
    </w:p>
    <w:p w:rsidR="00F111CF" w:rsidRPr="004D5D9B" w:rsidRDefault="004D5D9B" w:rsidP="6897D7AF">
      <w:pPr>
        <w:autoSpaceDE w:val="0"/>
        <w:autoSpaceDN w:val="0"/>
        <w:adjustRightInd w:val="0"/>
        <w:spacing w:after="0" w:line="360" w:lineRule="auto"/>
        <w:jc w:val="both"/>
        <w:rPr>
          <w:rFonts w:ascii="Arial" w:hAnsi="Arial" w:cs="Arial"/>
          <w:b/>
          <w:bCs/>
        </w:rPr>
      </w:pPr>
      <w:r w:rsidRPr="6897D7AF">
        <w:rPr>
          <w:rFonts w:ascii="Arial" w:hAnsi="Arial" w:cs="Arial"/>
          <w:b/>
          <w:bCs/>
        </w:rPr>
        <w:t>Table</w:t>
      </w:r>
      <w:r w:rsidR="0063465D" w:rsidRPr="6897D7AF">
        <w:rPr>
          <w:rFonts w:ascii="Arial" w:hAnsi="Arial" w:cs="Arial"/>
          <w:b/>
          <w:bCs/>
        </w:rPr>
        <w:t xml:space="preserve"> 1</w:t>
      </w:r>
      <w:r w:rsidR="0E68EC91" w:rsidRPr="6897D7AF">
        <w:rPr>
          <w:rFonts w:ascii="Arial" w:hAnsi="Arial" w:cs="Arial"/>
          <w:b/>
          <w:bCs/>
        </w:rPr>
        <w:t>0</w:t>
      </w:r>
      <w:r w:rsidRPr="6897D7AF">
        <w:rPr>
          <w:rFonts w:ascii="Arial" w:hAnsi="Arial" w:cs="Arial"/>
          <w:b/>
          <w:bCs/>
        </w:rPr>
        <w:t xml:space="preserve"> Return to work self-efficacy </w:t>
      </w:r>
      <w:r w:rsidR="00AB0043" w:rsidRPr="6897D7AF">
        <w:rPr>
          <w:rFonts w:ascii="Arial" w:hAnsi="Arial" w:cs="Arial"/>
          <w:b/>
          <w:bCs/>
        </w:rPr>
        <w:t>domains by treatment allocation</w:t>
      </w:r>
    </w:p>
    <w:tbl>
      <w:tblPr>
        <w:tblStyle w:val="TableGrid10"/>
        <w:tblW w:w="9782" w:type="dxa"/>
        <w:tblInd w:w="-176" w:type="dxa"/>
        <w:tblLook w:val="04A0" w:firstRow="1" w:lastRow="0" w:firstColumn="1" w:lastColumn="0" w:noHBand="0" w:noVBand="1"/>
      </w:tblPr>
      <w:tblGrid>
        <w:gridCol w:w="1228"/>
        <w:gridCol w:w="1107"/>
        <w:gridCol w:w="1372"/>
        <w:gridCol w:w="2389"/>
        <w:gridCol w:w="2552"/>
        <w:gridCol w:w="1134"/>
      </w:tblGrid>
      <w:tr w:rsidR="004D5D9B" w:rsidRPr="004D5D9B" w:rsidTr="007E0049">
        <w:trPr>
          <w:tblHeader/>
        </w:trPr>
        <w:tc>
          <w:tcPr>
            <w:tcW w:w="1228" w:type="dxa"/>
            <w:vAlign w:val="center"/>
          </w:tcPr>
          <w:p w:rsidR="004D5D9B" w:rsidRPr="004D5D9B" w:rsidRDefault="004D5D9B" w:rsidP="004D5D9B">
            <w:pPr>
              <w:jc w:val="center"/>
              <w:rPr>
                <w:rFonts w:ascii="Arial" w:hAnsi="Arial" w:cs="Arial"/>
                <w:b/>
                <w:sz w:val="18"/>
                <w:szCs w:val="18"/>
              </w:rPr>
            </w:pPr>
            <w:r w:rsidRPr="004D5D9B">
              <w:rPr>
                <w:rFonts w:ascii="Arial" w:hAnsi="Arial" w:cs="Arial"/>
                <w:b/>
                <w:sz w:val="18"/>
                <w:szCs w:val="18"/>
              </w:rPr>
              <w:lastRenderedPageBreak/>
              <w:t>Self-efficacy score</w:t>
            </w:r>
          </w:p>
        </w:tc>
        <w:tc>
          <w:tcPr>
            <w:tcW w:w="1107" w:type="dxa"/>
            <w:vAlign w:val="center"/>
          </w:tcPr>
          <w:p w:rsidR="004D5D9B" w:rsidRPr="004D5D9B" w:rsidRDefault="004D5D9B" w:rsidP="004D5D9B">
            <w:pPr>
              <w:jc w:val="center"/>
              <w:rPr>
                <w:rFonts w:ascii="Arial" w:hAnsi="Arial" w:cs="Arial"/>
                <w:b/>
                <w:sz w:val="18"/>
                <w:szCs w:val="18"/>
              </w:rPr>
            </w:pPr>
            <w:r w:rsidRPr="004D5D9B">
              <w:rPr>
                <w:rFonts w:ascii="Arial" w:hAnsi="Arial" w:cs="Arial"/>
                <w:b/>
                <w:sz w:val="18"/>
                <w:szCs w:val="18"/>
              </w:rPr>
              <w:t>Time</w:t>
            </w:r>
          </w:p>
        </w:tc>
        <w:tc>
          <w:tcPr>
            <w:tcW w:w="1372" w:type="dxa"/>
            <w:vAlign w:val="center"/>
          </w:tcPr>
          <w:p w:rsidR="004D5D9B" w:rsidRPr="004D5D9B" w:rsidRDefault="004D5D9B" w:rsidP="004D5D9B">
            <w:pPr>
              <w:jc w:val="center"/>
              <w:rPr>
                <w:rFonts w:ascii="Arial" w:hAnsi="Arial" w:cs="Arial"/>
                <w:b/>
                <w:sz w:val="18"/>
                <w:szCs w:val="18"/>
              </w:rPr>
            </w:pPr>
            <w:r w:rsidRPr="004D5D9B">
              <w:rPr>
                <w:rFonts w:ascii="Arial" w:hAnsi="Arial" w:cs="Arial"/>
                <w:b/>
                <w:sz w:val="18"/>
                <w:szCs w:val="18"/>
              </w:rPr>
              <w:t>Missing items</w:t>
            </w:r>
          </w:p>
        </w:tc>
        <w:tc>
          <w:tcPr>
            <w:tcW w:w="2389" w:type="dxa"/>
            <w:vAlign w:val="center"/>
          </w:tcPr>
          <w:p w:rsidR="004D5D9B" w:rsidRPr="004D5D9B" w:rsidRDefault="004D5D9B" w:rsidP="004D5D9B">
            <w:pPr>
              <w:jc w:val="center"/>
              <w:rPr>
                <w:rFonts w:ascii="Arial" w:hAnsi="Arial" w:cs="Arial"/>
                <w:b/>
                <w:sz w:val="18"/>
                <w:szCs w:val="18"/>
              </w:rPr>
            </w:pPr>
            <w:r w:rsidRPr="004D5D9B">
              <w:rPr>
                <w:rFonts w:ascii="Arial" w:hAnsi="Arial" w:cs="Arial"/>
                <w:b/>
                <w:sz w:val="18"/>
                <w:szCs w:val="18"/>
              </w:rPr>
              <w:t>IPS</w:t>
            </w:r>
          </w:p>
        </w:tc>
        <w:tc>
          <w:tcPr>
            <w:tcW w:w="2552" w:type="dxa"/>
            <w:vAlign w:val="center"/>
          </w:tcPr>
          <w:p w:rsidR="004D5D9B" w:rsidRPr="004D5D9B" w:rsidRDefault="004D5D9B" w:rsidP="004D5D9B">
            <w:pPr>
              <w:jc w:val="center"/>
              <w:rPr>
                <w:rFonts w:ascii="Arial" w:hAnsi="Arial" w:cs="Arial"/>
                <w:b/>
                <w:sz w:val="18"/>
                <w:szCs w:val="18"/>
              </w:rPr>
            </w:pPr>
            <w:r w:rsidRPr="004D5D9B">
              <w:rPr>
                <w:rFonts w:ascii="Arial" w:hAnsi="Arial" w:cs="Arial"/>
                <w:b/>
                <w:sz w:val="18"/>
                <w:szCs w:val="18"/>
              </w:rPr>
              <w:t>TAU</w:t>
            </w:r>
          </w:p>
        </w:tc>
        <w:tc>
          <w:tcPr>
            <w:tcW w:w="1134" w:type="dxa"/>
            <w:vAlign w:val="center"/>
          </w:tcPr>
          <w:p w:rsidR="004D5D9B" w:rsidRPr="004D5D9B" w:rsidRDefault="004D5D9B" w:rsidP="004D5D9B">
            <w:pPr>
              <w:jc w:val="center"/>
              <w:rPr>
                <w:rFonts w:ascii="Arial" w:hAnsi="Arial" w:cs="Arial"/>
                <w:b/>
                <w:sz w:val="18"/>
                <w:szCs w:val="18"/>
              </w:rPr>
            </w:pPr>
            <w:r w:rsidRPr="004D5D9B">
              <w:rPr>
                <w:rFonts w:ascii="Arial" w:hAnsi="Arial" w:cs="Arial"/>
                <w:b/>
                <w:sz w:val="18"/>
                <w:szCs w:val="18"/>
              </w:rPr>
              <w:t>Time specific difference between IPS and TAU</w:t>
            </w:r>
          </w:p>
        </w:tc>
      </w:tr>
      <w:tr w:rsidR="004D5D9B" w:rsidRPr="004D5D9B" w:rsidTr="007E0049">
        <w:tc>
          <w:tcPr>
            <w:tcW w:w="1228" w:type="dxa"/>
            <w:vMerge w:val="restart"/>
            <w:shd w:val="clear" w:color="auto" w:fill="F2F2F2" w:themeFill="background1" w:themeFillShade="F2"/>
            <w:vAlign w:val="center"/>
          </w:tcPr>
          <w:p w:rsidR="004D5D9B" w:rsidRPr="004D5D9B" w:rsidRDefault="00B849D3" w:rsidP="00954EF8">
            <w:pPr>
              <w:jc w:val="center"/>
              <w:rPr>
                <w:rFonts w:ascii="Arial" w:hAnsi="Arial" w:cs="Arial"/>
                <w:sz w:val="18"/>
                <w:szCs w:val="18"/>
              </w:rPr>
            </w:pPr>
            <w:r>
              <w:rPr>
                <w:rFonts w:ascii="Arial" w:hAnsi="Arial" w:cs="Arial"/>
                <w:sz w:val="18"/>
                <w:szCs w:val="18"/>
              </w:rPr>
              <w:t>Overall (</w:t>
            </w:r>
            <w:r w:rsidR="00954EF8">
              <w:rPr>
                <w:rFonts w:ascii="Arial" w:hAnsi="Arial" w:cs="Arial"/>
                <w:sz w:val="18"/>
                <w:szCs w:val="18"/>
              </w:rPr>
              <w:t>49</w:t>
            </w:r>
            <w:r w:rsidR="004D5D9B">
              <w:rPr>
                <w:rFonts w:ascii="Arial" w:hAnsi="Arial" w:cs="Arial"/>
                <w:sz w:val="18"/>
                <w:szCs w:val="18"/>
              </w:rPr>
              <w:t>)</w:t>
            </w:r>
          </w:p>
        </w:tc>
        <w:tc>
          <w:tcPr>
            <w:tcW w:w="1107" w:type="dxa"/>
            <w:shd w:val="clear" w:color="auto" w:fill="F2F2F2" w:themeFill="background1" w:themeFillShade="F2"/>
          </w:tcPr>
          <w:p w:rsidR="004D5D9B" w:rsidRPr="004D5D9B" w:rsidRDefault="004D5D9B" w:rsidP="004D5D9B">
            <w:pPr>
              <w:jc w:val="both"/>
              <w:rPr>
                <w:rFonts w:ascii="Arial" w:hAnsi="Arial" w:cs="Arial"/>
                <w:sz w:val="18"/>
                <w:szCs w:val="18"/>
              </w:rPr>
            </w:pPr>
            <w:r w:rsidRPr="004D5D9B">
              <w:rPr>
                <w:rFonts w:ascii="Arial" w:hAnsi="Arial" w:cs="Arial"/>
                <w:sz w:val="18"/>
                <w:szCs w:val="18"/>
              </w:rPr>
              <w:t>Baseline</w:t>
            </w:r>
          </w:p>
        </w:tc>
        <w:tc>
          <w:tcPr>
            <w:tcW w:w="137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44 Missing: 4</w:t>
            </w:r>
          </w:p>
        </w:tc>
        <w:tc>
          <w:tcPr>
            <w:tcW w:w="2389"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SD):6.4(2.1)  Median(IQR):6.8(4.3,8.5)</w:t>
            </w:r>
          </w:p>
        </w:tc>
        <w:tc>
          <w:tcPr>
            <w:tcW w:w="255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SD):5.1(2.2)  Median(IQR):5.0(4.0,6.8)</w:t>
            </w:r>
          </w:p>
        </w:tc>
        <w:tc>
          <w:tcPr>
            <w:tcW w:w="1134" w:type="dxa"/>
            <w:shd w:val="clear" w:color="auto" w:fill="F2F2F2" w:themeFill="background1" w:themeFillShade="F2"/>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0.056</w:t>
            </w:r>
          </w:p>
        </w:tc>
      </w:tr>
      <w:tr w:rsidR="004D5D9B" w:rsidRPr="004D5D9B" w:rsidTr="007E0049">
        <w:tc>
          <w:tcPr>
            <w:tcW w:w="1228" w:type="dxa"/>
            <w:vMerge/>
            <w:shd w:val="clear" w:color="auto" w:fill="F2F2F2" w:themeFill="background1" w:themeFillShade="F2"/>
            <w:vAlign w:val="center"/>
          </w:tcPr>
          <w:p w:rsidR="004D5D9B" w:rsidRPr="004D5D9B" w:rsidRDefault="004D5D9B" w:rsidP="004D5D9B">
            <w:pPr>
              <w:jc w:val="center"/>
              <w:rPr>
                <w:rFonts w:ascii="Arial" w:hAnsi="Arial" w:cs="Arial"/>
                <w:sz w:val="18"/>
                <w:szCs w:val="18"/>
              </w:rPr>
            </w:pPr>
          </w:p>
        </w:tc>
        <w:tc>
          <w:tcPr>
            <w:tcW w:w="1107" w:type="dxa"/>
            <w:shd w:val="clear" w:color="auto" w:fill="F2F2F2" w:themeFill="background1" w:themeFillShade="F2"/>
          </w:tcPr>
          <w:p w:rsidR="004D5D9B" w:rsidRPr="004D5D9B" w:rsidRDefault="004D5D9B" w:rsidP="004D5D9B">
            <w:pPr>
              <w:jc w:val="both"/>
              <w:rPr>
                <w:rFonts w:ascii="Arial" w:hAnsi="Arial" w:cs="Arial"/>
                <w:sz w:val="18"/>
                <w:szCs w:val="18"/>
              </w:rPr>
            </w:pPr>
            <w:r w:rsidRPr="004D5D9B">
              <w:rPr>
                <w:rFonts w:ascii="Arial" w:hAnsi="Arial" w:cs="Arial"/>
                <w:sz w:val="18"/>
                <w:szCs w:val="18"/>
              </w:rPr>
              <w:t xml:space="preserve">3 months </w:t>
            </w:r>
          </w:p>
        </w:tc>
        <w:tc>
          <w:tcPr>
            <w:tcW w:w="137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36 Missing: 4</w:t>
            </w:r>
          </w:p>
        </w:tc>
        <w:tc>
          <w:tcPr>
            <w:tcW w:w="2389"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SD):5.2(2.7)  Median(IQR):5.4(3.8,6.5)</w:t>
            </w:r>
          </w:p>
        </w:tc>
        <w:tc>
          <w:tcPr>
            <w:tcW w:w="255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SD):3.9(2.5)  Median(IQR):4.6(1.8,5.5)</w:t>
            </w:r>
          </w:p>
        </w:tc>
        <w:tc>
          <w:tcPr>
            <w:tcW w:w="1134" w:type="dxa"/>
            <w:shd w:val="clear" w:color="auto" w:fill="F2F2F2" w:themeFill="background1" w:themeFillShade="F2"/>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0.125</w:t>
            </w:r>
          </w:p>
        </w:tc>
      </w:tr>
      <w:tr w:rsidR="004D5D9B" w:rsidRPr="004D5D9B" w:rsidTr="007E0049">
        <w:tc>
          <w:tcPr>
            <w:tcW w:w="1228" w:type="dxa"/>
            <w:vMerge/>
            <w:shd w:val="clear" w:color="auto" w:fill="F2F2F2" w:themeFill="background1" w:themeFillShade="F2"/>
            <w:vAlign w:val="center"/>
          </w:tcPr>
          <w:p w:rsidR="004D5D9B" w:rsidRPr="004D5D9B" w:rsidRDefault="004D5D9B" w:rsidP="004D5D9B">
            <w:pPr>
              <w:jc w:val="center"/>
              <w:rPr>
                <w:rFonts w:ascii="Arial" w:hAnsi="Arial" w:cs="Arial"/>
                <w:sz w:val="18"/>
                <w:szCs w:val="18"/>
              </w:rPr>
            </w:pPr>
          </w:p>
        </w:tc>
        <w:tc>
          <w:tcPr>
            <w:tcW w:w="1107" w:type="dxa"/>
            <w:shd w:val="clear" w:color="auto" w:fill="F2F2F2" w:themeFill="background1" w:themeFillShade="F2"/>
          </w:tcPr>
          <w:p w:rsidR="004D5D9B" w:rsidRPr="004D5D9B" w:rsidRDefault="004D5D9B" w:rsidP="004D5D9B">
            <w:pPr>
              <w:jc w:val="both"/>
              <w:rPr>
                <w:rFonts w:ascii="Arial" w:hAnsi="Arial" w:cs="Arial"/>
                <w:sz w:val="18"/>
                <w:szCs w:val="18"/>
              </w:rPr>
            </w:pPr>
            <w:r w:rsidRPr="004D5D9B">
              <w:rPr>
                <w:rFonts w:ascii="Arial" w:hAnsi="Arial" w:cs="Arial"/>
                <w:sz w:val="18"/>
                <w:szCs w:val="18"/>
              </w:rPr>
              <w:t>6 months</w:t>
            </w:r>
          </w:p>
        </w:tc>
        <w:tc>
          <w:tcPr>
            <w:tcW w:w="137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27 Missing: 3</w:t>
            </w:r>
          </w:p>
        </w:tc>
        <w:tc>
          <w:tcPr>
            <w:tcW w:w="2389"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SD):5.2(2.6)  Median(IQR):5.3(3.6,6.9)</w:t>
            </w:r>
          </w:p>
        </w:tc>
        <w:tc>
          <w:tcPr>
            <w:tcW w:w="255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SD):2.7(2.6)  Median(IQR):2.5(0.0,4.3)</w:t>
            </w:r>
          </w:p>
        </w:tc>
        <w:tc>
          <w:tcPr>
            <w:tcW w:w="1134" w:type="dxa"/>
            <w:shd w:val="clear" w:color="auto" w:fill="F2F2F2" w:themeFill="background1" w:themeFillShade="F2"/>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0.019</w:t>
            </w:r>
          </w:p>
        </w:tc>
      </w:tr>
      <w:tr w:rsidR="004D5D9B" w:rsidRPr="004D5D9B" w:rsidTr="007E0049">
        <w:tc>
          <w:tcPr>
            <w:tcW w:w="1228" w:type="dxa"/>
            <w:vMerge/>
            <w:shd w:val="clear" w:color="auto" w:fill="F2F2F2" w:themeFill="background1" w:themeFillShade="F2"/>
            <w:vAlign w:val="center"/>
          </w:tcPr>
          <w:p w:rsidR="004D5D9B" w:rsidRPr="004D5D9B" w:rsidRDefault="004D5D9B" w:rsidP="004D5D9B">
            <w:pPr>
              <w:jc w:val="center"/>
              <w:rPr>
                <w:rFonts w:ascii="Arial" w:hAnsi="Arial" w:cs="Arial"/>
                <w:sz w:val="18"/>
                <w:szCs w:val="18"/>
              </w:rPr>
            </w:pPr>
          </w:p>
        </w:tc>
        <w:tc>
          <w:tcPr>
            <w:tcW w:w="1107" w:type="dxa"/>
            <w:shd w:val="clear" w:color="auto" w:fill="F2F2F2" w:themeFill="background1" w:themeFillShade="F2"/>
          </w:tcPr>
          <w:p w:rsidR="004D5D9B" w:rsidRPr="004D5D9B" w:rsidRDefault="004D5D9B" w:rsidP="004D5D9B">
            <w:pPr>
              <w:jc w:val="both"/>
              <w:rPr>
                <w:rFonts w:ascii="Arial" w:hAnsi="Arial" w:cs="Arial"/>
                <w:sz w:val="18"/>
                <w:szCs w:val="18"/>
              </w:rPr>
            </w:pPr>
            <w:r w:rsidRPr="004D5D9B">
              <w:rPr>
                <w:rFonts w:ascii="Arial" w:hAnsi="Arial" w:cs="Arial"/>
                <w:sz w:val="18"/>
                <w:szCs w:val="18"/>
              </w:rPr>
              <w:t>12 months</w:t>
            </w:r>
          </w:p>
        </w:tc>
        <w:tc>
          <w:tcPr>
            <w:tcW w:w="137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26 Missing: 2</w:t>
            </w:r>
          </w:p>
        </w:tc>
        <w:tc>
          <w:tcPr>
            <w:tcW w:w="2389"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SD):5.7(2.7)  Median(IQR):5.5(4.0,7.3)</w:t>
            </w:r>
          </w:p>
        </w:tc>
        <w:tc>
          <w:tcPr>
            <w:tcW w:w="255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SD):3.4(2.2)  Median(IQR):3.3(2.5,5.0)</w:t>
            </w:r>
          </w:p>
        </w:tc>
        <w:tc>
          <w:tcPr>
            <w:tcW w:w="1134" w:type="dxa"/>
            <w:shd w:val="clear" w:color="auto" w:fill="F2F2F2" w:themeFill="background1" w:themeFillShade="F2"/>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0.031</w:t>
            </w:r>
          </w:p>
        </w:tc>
      </w:tr>
      <w:tr w:rsidR="004D5D9B" w:rsidRPr="004D5D9B" w:rsidTr="007E0049">
        <w:tc>
          <w:tcPr>
            <w:tcW w:w="1228" w:type="dxa"/>
            <w:vMerge w:val="restart"/>
            <w:shd w:val="clear" w:color="auto" w:fill="BFBFBF" w:themeFill="background1" w:themeFillShade="BF"/>
            <w:vAlign w:val="center"/>
          </w:tcPr>
          <w:p w:rsidR="004D5D9B" w:rsidRPr="004D5D9B" w:rsidRDefault="004D5D9B" w:rsidP="00954EF8">
            <w:pPr>
              <w:jc w:val="center"/>
              <w:rPr>
                <w:rFonts w:ascii="Arial" w:hAnsi="Arial" w:cs="Arial"/>
                <w:sz w:val="18"/>
                <w:szCs w:val="18"/>
              </w:rPr>
            </w:pPr>
            <w:r w:rsidRPr="004D5D9B">
              <w:rPr>
                <w:rFonts w:ascii="Arial" w:hAnsi="Arial" w:cs="Arial"/>
                <w:sz w:val="18"/>
                <w:szCs w:val="18"/>
              </w:rPr>
              <w:t xml:space="preserve">Supervisor </w:t>
            </w:r>
            <w:r w:rsidR="00B849D3">
              <w:rPr>
                <w:rFonts w:ascii="Arial" w:hAnsi="Arial" w:cs="Arial"/>
                <w:sz w:val="18"/>
                <w:szCs w:val="18"/>
              </w:rPr>
              <w:t>(</w:t>
            </w:r>
            <w:r w:rsidR="00954EF8">
              <w:rPr>
                <w:rFonts w:ascii="Arial" w:hAnsi="Arial" w:cs="Arial"/>
                <w:sz w:val="18"/>
                <w:szCs w:val="18"/>
              </w:rPr>
              <w:t>49</w:t>
            </w:r>
            <w:r w:rsidR="00B849D3">
              <w:rPr>
                <w:rFonts w:ascii="Arial" w:hAnsi="Arial" w:cs="Arial"/>
                <w:sz w:val="18"/>
                <w:szCs w:val="18"/>
              </w:rPr>
              <w:t>)</w:t>
            </w:r>
          </w:p>
        </w:tc>
        <w:tc>
          <w:tcPr>
            <w:tcW w:w="1107" w:type="dxa"/>
            <w:shd w:val="clear" w:color="auto" w:fill="BFBFBF" w:themeFill="background1" w:themeFillShade="BF"/>
          </w:tcPr>
          <w:p w:rsidR="004D5D9B" w:rsidRPr="004D5D9B" w:rsidRDefault="004D5D9B" w:rsidP="004D5D9B">
            <w:pPr>
              <w:jc w:val="both"/>
              <w:rPr>
                <w:rFonts w:ascii="Arial" w:hAnsi="Arial" w:cs="Arial"/>
                <w:sz w:val="18"/>
                <w:szCs w:val="18"/>
              </w:rPr>
            </w:pPr>
            <w:r w:rsidRPr="004D5D9B">
              <w:rPr>
                <w:rFonts w:ascii="Arial" w:hAnsi="Arial" w:cs="Arial"/>
                <w:sz w:val="18"/>
                <w:szCs w:val="18"/>
              </w:rPr>
              <w:t>Baseline</w:t>
            </w:r>
          </w:p>
        </w:tc>
        <w:tc>
          <w:tcPr>
            <w:tcW w:w="137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45 Missing: 3</w:t>
            </w:r>
          </w:p>
        </w:tc>
        <w:tc>
          <w:tcPr>
            <w:tcW w:w="2389"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SD):7.4(2.5)  Median(IQR):7.5(5.6,10.0)</w:t>
            </w:r>
          </w:p>
        </w:tc>
        <w:tc>
          <w:tcPr>
            <w:tcW w:w="255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SD):6.0(2.3)  Median(IQR):6.3(4.4,7.5)</w:t>
            </w:r>
          </w:p>
        </w:tc>
        <w:tc>
          <w:tcPr>
            <w:tcW w:w="1134" w:type="dxa"/>
            <w:shd w:val="clear" w:color="auto" w:fill="BFBFBF" w:themeFill="background1" w:themeFillShade="BF"/>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0.049</w:t>
            </w:r>
          </w:p>
        </w:tc>
      </w:tr>
      <w:tr w:rsidR="004D5D9B" w:rsidRPr="004D5D9B" w:rsidTr="007E0049">
        <w:tc>
          <w:tcPr>
            <w:tcW w:w="1228" w:type="dxa"/>
            <w:vMerge/>
            <w:shd w:val="clear" w:color="auto" w:fill="BFBFBF" w:themeFill="background1" w:themeFillShade="BF"/>
            <w:vAlign w:val="center"/>
          </w:tcPr>
          <w:p w:rsidR="004D5D9B" w:rsidRPr="004D5D9B" w:rsidRDefault="004D5D9B" w:rsidP="004D5D9B">
            <w:pPr>
              <w:jc w:val="center"/>
              <w:rPr>
                <w:rFonts w:ascii="Arial" w:hAnsi="Arial" w:cs="Arial"/>
                <w:sz w:val="18"/>
                <w:szCs w:val="18"/>
              </w:rPr>
            </w:pPr>
          </w:p>
        </w:tc>
        <w:tc>
          <w:tcPr>
            <w:tcW w:w="1107" w:type="dxa"/>
            <w:shd w:val="clear" w:color="auto" w:fill="BFBFBF" w:themeFill="background1" w:themeFillShade="BF"/>
          </w:tcPr>
          <w:p w:rsidR="004D5D9B" w:rsidRPr="004D5D9B" w:rsidRDefault="004D5D9B" w:rsidP="004D5D9B">
            <w:pPr>
              <w:jc w:val="both"/>
              <w:rPr>
                <w:rFonts w:ascii="Arial" w:hAnsi="Arial" w:cs="Arial"/>
                <w:sz w:val="18"/>
                <w:szCs w:val="18"/>
              </w:rPr>
            </w:pPr>
            <w:r w:rsidRPr="004D5D9B">
              <w:rPr>
                <w:rFonts w:ascii="Arial" w:hAnsi="Arial" w:cs="Arial"/>
                <w:sz w:val="18"/>
                <w:szCs w:val="18"/>
              </w:rPr>
              <w:t xml:space="preserve">3 months </w:t>
            </w:r>
          </w:p>
        </w:tc>
        <w:tc>
          <w:tcPr>
            <w:tcW w:w="137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40 Missing: 0</w:t>
            </w:r>
          </w:p>
        </w:tc>
        <w:tc>
          <w:tcPr>
            <w:tcW w:w="2389"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SD):6.1(2.9)  Median(IQR):6.9(5.0,7.5)</w:t>
            </w:r>
          </w:p>
        </w:tc>
        <w:tc>
          <w:tcPr>
            <w:tcW w:w="255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SD):4.2(2.9)  Median(IQR):5.0(2.5,7.5)</w:t>
            </w:r>
          </w:p>
        </w:tc>
        <w:tc>
          <w:tcPr>
            <w:tcW w:w="1134" w:type="dxa"/>
            <w:shd w:val="clear" w:color="auto" w:fill="BFBFBF" w:themeFill="background1" w:themeFillShade="BF"/>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0.055</w:t>
            </w:r>
          </w:p>
        </w:tc>
      </w:tr>
      <w:tr w:rsidR="004D5D9B" w:rsidRPr="004D5D9B" w:rsidTr="007E0049">
        <w:tc>
          <w:tcPr>
            <w:tcW w:w="1228" w:type="dxa"/>
            <w:vMerge/>
            <w:shd w:val="clear" w:color="auto" w:fill="BFBFBF" w:themeFill="background1" w:themeFillShade="BF"/>
            <w:vAlign w:val="center"/>
          </w:tcPr>
          <w:p w:rsidR="004D5D9B" w:rsidRPr="004D5D9B" w:rsidRDefault="004D5D9B" w:rsidP="004D5D9B">
            <w:pPr>
              <w:jc w:val="center"/>
              <w:rPr>
                <w:rFonts w:ascii="Arial" w:hAnsi="Arial" w:cs="Arial"/>
                <w:sz w:val="18"/>
                <w:szCs w:val="18"/>
              </w:rPr>
            </w:pPr>
          </w:p>
        </w:tc>
        <w:tc>
          <w:tcPr>
            <w:tcW w:w="1107" w:type="dxa"/>
            <w:shd w:val="clear" w:color="auto" w:fill="BFBFBF" w:themeFill="background1" w:themeFillShade="BF"/>
          </w:tcPr>
          <w:p w:rsidR="004D5D9B" w:rsidRPr="004D5D9B" w:rsidRDefault="004D5D9B" w:rsidP="004D5D9B">
            <w:pPr>
              <w:jc w:val="both"/>
              <w:rPr>
                <w:rFonts w:ascii="Arial" w:hAnsi="Arial" w:cs="Arial"/>
                <w:sz w:val="18"/>
                <w:szCs w:val="18"/>
              </w:rPr>
            </w:pPr>
            <w:r w:rsidRPr="004D5D9B">
              <w:rPr>
                <w:rFonts w:ascii="Arial" w:hAnsi="Arial" w:cs="Arial"/>
                <w:sz w:val="18"/>
                <w:szCs w:val="18"/>
              </w:rPr>
              <w:t>6 months</w:t>
            </w:r>
          </w:p>
        </w:tc>
        <w:tc>
          <w:tcPr>
            <w:tcW w:w="137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27 Missing: 3</w:t>
            </w:r>
          </w:p>
        </w:tc>
        <w:tc>
          <w:tcPr>
            <w:tcW w:w="2389"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SD):5.5(2.8)  Median(IQR):6.3(3.1,7.2)</w:t>
            </w:r>
          </w:p>
        </w:tc>
        <w:tc>
          <w:tcPr>
            <w:tcW w:w="255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SD):3.0(3.2)  Median(IQR):2.5(0.0,5.0)</w:t>
            </w:r>
          </w:p>
        </w:tc>
        <w:tc>
          <w:tcPr>
            <w:tcW w:w="1134" w:type="dxa"/>
            <w:shd w:val="clear" w:color="auto" w:fill="BFBFBF" w:themeFill="background1" w:themeFillShade="BF"/>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0.044</w:t>
            </w:r>
          </w:p>
        </w:tc>
      </w:tr>
      <w:tr w:rsidR="004D5D9B" w:rsidRPr="004D5D9B" w:rsidTr="007E0049">
        <w:tc>
          <w:tcPr>
            <w:tcW w:w="1228" w:type="dxa"/>
            <w:vMerge/>
            <w:shd w:val="clear" w:color="auto" w:fill="BFBFBF" w:themeFill="background1" w:themeFillShade="BF"/>
            <w:vAlign w:val="center"/>
          </w:tcPr>
          <w:p w:rsidR="004D5D9B" w:rsidRPr="004D5D9B" w:rsidRDefault="004D5D9B" w:rsidP="004D5D9B">
            <w:pPr>
              <w:jc w:val="center"/>
              <w:rPr>
                <w:rFonts w:ascii="Arial" w:hAnsi="Arial" w:cs="Arial"/>
                <w:sz w:val="18"/>
                <w:szCs w:val="18"/>
              </w:rPr>
            </w:pPr>
          </w:p>
        </w:tc>
        <w:tc>
          <w:tcPr>
            <w:tcW w:w="1107" w:type="dxa"/>
            <w:shd w:val="clear" w:color="auto" w:fill="BFBFBF" w:themeFill="background1" w:themeFillShade="BF"/>
          </w:tcPr>
          <w:p w:rsidR="004D5D9B" w:rsidRPr="004D5D9B" w:rsidRDefault="004D5D9B" w:rsidP="004D5D9B">
            <w:pPr>
              <w:jc w:val="both"/>
              <w:rPr>
                <w:rFonts w:ascii="Arial" w:hAnsi="Arial" w:cs="Arial"/>
                <w:sz w:val="18"/>
                <w:szCs w:val="18"/>
              </w:rPr>
            </w:pPr>
            <w:r w:rsidRPr="004D5D9B">
              <w:rPr>
                <w:rFonts w:ascii="Arial" w:hAnsi="Arial" w:cs="Arial"/>
                <w:sz w:val="18"/>
                <w:szCs w:val="18"/>
              </w:rPr>
              <w:t>12 months</w:t>
            </w:r>
          </w:p>
        </w:tc>
        <w:tc>
          <w:tcPr>
            <w:tcW w:w="137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26 Missing: 2</w:t>
            </w:r>
          </w:p>
        </w:tc>
        <w:tc>
          <w:tcPr>
            <w:tcW w:w="2389"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SD):6.1(3.1)  Median(IQR):6.3(3.8,8.1)</w:t>
            </w:r>
          </w:p>
        </w:tc>
        <w:tc>
          <w:tcPr>
            <w:tcW w:w="255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SD):3.6(3.0)  Median(IQR):5.0(0.0,5.0)</w:t>
            </w:r>
          </w:p>
        </w:tc>
        <w:tc>
          <w:tcPr>
            <w:tcW w:w="1134" w:type="dxa"/>
            <w:shd w:val="clear" w:color="auto" w:fill="BFBFBF" w:themeFill="background1" w:themeFillShade="BF"/>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0.062</w:t>
            </w:r>
          </w:p>
        </w:tc>
      </w:tr>
      <w:tr w:rsidR="004D5D9B" w:rsidRPr="004D5D9B" w:rsidTr="007E0049">
        <w:tc>
          <w:tcPr>
            <w:tcW w:w="1228" w:type="dxa"/>
            <w:vMerge w:val="restart"/>
            <w:shd w:val="clear" w:color="auto" w:fill="F2F2F2" w:themeFill="background1" w:themeFillShade="F2"/>
            <w:vAlign w:val="center"/>
          </w:tcPr>
          <w:p w:rsidR="004D5D9B" w:rsidRPr="004D5D9B" w:rsidRDefault="004D5D9B" w:rsidP="00954EF8">
            <w:pPr>
              <w:jc w:val="center"/>
              <w:rPr>
                <w:rFonts w:ascii="Arial" w:hAnsi="Arial" w:cs="Arial"/>
                <w:sz w:val="18"/>
                <w:szCs w:val="18"/>
              </w:rPr>
            </w:pPr>
            <w:r w:rsidRPr="004D5D9B">
              <w:rPr>
                <w:rFonts w:ascii="Arial" w:hAnsi="Arial" w:cs="Arial"/>
                <w:sz w:val="18"/>
                <w:szCs w:val="18"/>
              </w:rPr>
              <w:t xml:space="preserve">Pain </w:t>
            </w:r>
            <w:r w:rsidR="00B849D3">
              <w:rPr>
                <w:rFonts w:ascii="Arial" w:hAnsi="Arial" w:cs="Arial"/>
                <w:sz w:val="18"/>
                <w:szCs w:val="18"/>
              </w:rPr>
              <w:t>(</w:t>
            </w:r>
            <w:r w:rsidR="00954EF8">
              <w:rPr>
                <w:rFonts w:ascii="Arial" w:hAnsi="Arial" w:cs="Arial"/>
                <w:sz w:val="18"/>
                <w:szCs w:val="18"/>
              </w:rPr>
              <w:t>49</w:t>
            </w:r>
            <w:r w:rsidR="00B849D3">
              <w:rPr>
                <w:rFonts w:ascii="Arial" w:hAnsi="Arial" w:cs="Arial"/>
                <w:sz w:val="18"/>
                <w:szCs w:val="18"/>
              </w:rPr>
              <w:t>)</w:t>
            </w:r>
          </w:p>
        </w:tc>
        <w:tc>
          <w:tcPr>
            <w:tcW w:w="1107" w:type="dxa"/>
            <w:shd w:val="clear" w:color="auto" w:fill="F2F2F2" w:themeFill="background1" w:themeFillShade="F2"/>
          </w:tcPr>
          <w:p w:rsidR="004D5D9B" w:rsidRPr="004D5D9B" w:rsidRDefault="004D5D9B" w:rsidP="004D5D9B">
            <w:pPr>
              <w:jc w:val="both"/>
              <w:rPr>
                <w:rFonts w:ascii="Arial" w:hAnsi="Arial" w:cs="Arial"/>
                <w:sz w:val="18"/>
                <w:szCs w:val="18"/>
              </w:rPr>
            </w:pPr>
            <w:r w:rsidRPr="004D5D9B">
              <w:rPr>
                <w:rFonts w:ascii="Arial" w:hAnsi="Arial" w:cs="Arial"/>
                <w:sz w:val="18"/>
                <w:szCs w:val="18"/>
              </w:rPr>
              <w:t>Baseline</w:t>
            </w:r>
          </w:p>
        </w:tc>
        <w:tc>
          <w:tcPr>
            <w:tcW w:w="137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46 Missing: 2</w:t>
            </w:r>
          </w:p>
        </w:tc>
        <w:tc>
          <w:tcPr>
            <w:tcW w:w="2389"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SD):5.6(2.3)  Median(IQR):5.6(4.1,7.2)</w:t>
            </w:r>
          </w:p>
        </w:tc>
        <w:tc>
          <w:tcPr>
            <w:tcW w:w="255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SD):4.7(2.2)  Median(IQR):5.0(3.8,6.3)</w:t>
            </w:r>
          </w:p>
        </w:tc>
        <w:tc>
          <w:tcPr>
            <w:tcW w:w="1134" w:type="dxa"/>
            <w:shd w:val="clear" w:color="auto" w:fill="F2F2F2" w:themeFill="background1" w:themeFillShade="F2"/>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0.225</w:t>
            </w:r>
          </w:p>
        </w:tc>
      </w:tr>
      <w:tr w:rsidR="004D5D9B" w:rsidRPr="004D5D9B" w:rsidTr="007E0049">
        <w:tc>
          <w:tcPr>
            <w:tcW w:w="1228" w:type="dxa"/>
            <w:vMerge/>
            <w:shd w:val="clear" w:color="auto" w:fill="F2F2F2" w:themeFill="background1" w:themeFillShade="F2"/>
            <w:vAlign w:val="center"/>
          </w:tcPr>
          <w:p w:rsidR="004D5D9B" w:rsidRPr="004D5D9B" w:rsidRDefault="004D5D9B" w:rsidP="004D5D9B">
            <w:pPr>
              <w:jc w:val="center"/>
              <w:rPr>
                <w:rFonts w:ascii="Arial" w:hAnsi="Arial" w:cs="Arial"/>
                <w:sz w:val="18"/>
                <w:szCs w:val="18"/>
              </w:rPr>
            </w:pPr>
          </w:p>
        </w:tc>
        <w:tc>
          <w:tcPr>
            <w:tcW w:w="1107" w:type="dxa"/>
            <w:shd w:val="clear" w:color="auto" w:fill="F2F2F2" w:themeFill="background1" w:themeFillShade="F2"/>
          </w:tcPr>
          <w:p w:rsidR="004D5D9B" w:rsidRPr="004D5D9B" w:rsidRDefault="004D5D9B" w:rsidP="004D5D9B">
            <w:pPr>
              <w:jc w:val="both"/>
              <w:rPr>
                <w:rFonts w:ascii="Arial" w:hAnsi="Arial" w:cs="Arial"/>
                <w:sz w:val="18"/>
                <w:szCs w:val="18"/>
              </w:rPr>
            </w:pPr>
            <w:r w:rsidRPr="004D5D9B">
              <w:rPr>
                <w:rFonts w:ascii="Arial" w:hAnsi="Arial" w:cs="Arial"/>
                <w:sz w:val="18"/>
                <w:szCs w:val="18"/>
              </w:rPr>
              <w:t xml:space="preserve">3 months </w:t>
            </w:r>
          </w:p>
        </w:tc>
        <w:tc>
          <w:tcPr>
            <w:tcW w:w="137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39 Missing: 2</w:t>
            </w:r>
          </w:p>
        </w:tc>
        <w:tc>
          <w:tcPr>
            <w:tcW w:w="2389"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SD):4.2(3.2)  Median(IQR):5.0(0.6,6.3)</w:t>
            </w:r>
          </w:p>
        </w:tc>
        <w:tc>
          <w:tcPr>
            <w:tcW w:w="255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SD):3.7(2.8)  Median(IQR):3.8(1.3,5.9)</w:t>
            </w:r>
          </w:p>
        </w:tc>
        <w:tc>
          <w:tcPr>
            <w:tcW w:w="1134" w:type="dxa"/>
            <w:shd w:val="clear" w:color="auto" w:fill="F2F2F2" w:themeFill="background1" w:themeFillShade="F2"/>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0.611</w:t>
            </w:r>
          </w:p>
        </w:tc>
      </w:tr>
      <w:tr w:rsidR="004D5D9B" w:rsidRPr="004D5D9B" w:rsidTr="007E0049">
        <w:tc>
          <w:tcPr>
            <w:tcW w:w="1228" w:type="dxa"/>
            <w:vMerge/>
            <w:shd w:val="clear" w:color="auto" w:fill="F2F2F2" w:themeFill="background1" w:themeFillShade="F2"/>
            <w:vAlign w:val="center"/>
          </w:tcPr>
          <w:p w:rsidR="004D5D9B" w:rsidRPr="004D5D9B" w:rsidRDefault="004D5D9B" w:rsidP="004D5D9B">
            <w:pPr>
              <w:jc w:val="center"/>
              <w:rPr>
                <w:rFonts w:ascii="Arial" w:hAnsi="Arial" w:cs="Arial"/>
                <w:sz w:val="18"/>
                <w:szCs w:val="18"/>
              </w:rPr>
            </w:pPr>
          </w:p>
        </w:tc>
        <w:tc>
          <w:tcPr>
            <w:tcW w:w="1107" w:type="dxa"/>
            <w:shd w:val="clear" w:color="auto" w:fill="F2F2F2" w:themeFill="background1" w:themeFillShade="F2"/>
          </w:tcPr>
          <w:p w:rsidR="004D5D9B" w:rsidRPr="004D5D9B" w:rsidRDefault="004D5D9B" w:rsidP="004D5D9B">
            <w:pPr>
              <w:jc w:val="both"/>
              <w:rPr>
                <w:rFonts w:ascii="Arial" w:hAnsi="Arial" w:cs="Arial"/>
                <w:sz w:val="18"/>
                <w:szCs w:val="18"/>
              </w:rPr>
            </w:pPr>
            <w:r w:rsidRPr="004D5D9B">
              <w:rPr>
                <w:rFonts w:ascii="Arial" w:hAnsi="Arial" w:cs="Arial"/>
                <w:sz w:val="18"/>
                <w:szCs w:val="18"/>
              </w:rPr>
              <w:t>6 months</w:t>
            </w:r>
          </w:p>
        </w:tc>
        <w:tc>
          <w:tcPr>
            <w:tcW w:w="137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28 Missing: 3</w:t>
            </w:r>
          </w:p>
        </w:tc>
        <w:tc>
          <w:tcPr>
            <w:tcW w:w="2389"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SD):4.6(3.1)  Median(IQR):4.7(2.5,7.2)</w:t>
            </w:r>
          </w:p>
        </w:tc>
        <w:tc>
          <w:tcPr>
            <w:tcW w:w="255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SD):3.1(3.0)  Median(IQR):2.5(0.3,5.3)</w:t>
            </w:r>
          </w:p>
        </w:tc>
        <w:tc>
          <w:tcPr>
            <w:tcW w:w="1134" w:type="dxa"/>
            <w:shd w:val="clear" w:color="auto" w:fill="F2F2F2" w:themeFill="background1" w:themeFillShade="F2"/>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0.187</w:t>
            </w:r>
          </w:p>
        </w:tc>
      </w:tr>
      <w:tr w:rsidR="004D5D9B" w:rsidRPr="004D5D9B" w:rsidTr="007E0049">
        <w:tc>
          <w:tcPr>
            <w:tcW w:w="1228" w:type="dxa"/>
            <w:vMerge/>
            <w:shd w:val="clear" w:color="auto" w:fill="F2F2F2" w:themeFill="background1" w:themeFillShade="F2"/>
            <w:vAlign w:val="center"/>
          </w:tcPr>
          <w:p w:rsidR="004D5D9B" w:rsidRPr="004D5D9B" w:rsidRDefault="004D5D9B" w:rsidP="004D5D9B">
            <w:pPr>
              <w:jc w:val="center"/>
              <w:rPr>
                <w:rFonts w:ascii="Arial" w:hAnsi="Arial" w:cs="Arial"/>
                <w:sz w:val="18"/>
                <w:szCs w:val="18"/>
              </w:rPr>
            </w:pPr>
          </w:p>
        </w:tc>
        <w:tc>
          <w:tcPr>
            <w:tcW w:w="1107" w:type="dxa"/>
            <w:shd w:val="clear" w:color="auto" w:fill="F2F2F2" w:themeFill="background1" w:themeFillShade="F2"/>
          </w:tcPr>
          <w:p w:rsidR="004D5D9B" w:rsidRPr="004D5D9B" w:rsidRDefault="004D5D9B" w:rsidP="004D5D9B">
            <w:pPr>
              <w:jc w:val="both"/>
              <w:rPr>
                <w:rFonts w:ascii="Arial" w:hAnsi="Arial" w:cs="Arial"/>
                <w:sz w:val="18"/>
                <w:szCs w:val="18"/>
              </w:rPr>
            </w:pPr>
            <w:r w:rsidRPr="004D5D9B">
              <w:rPr>
                <w:rFonts w:ascii="Arial" w:hAnsi="Arial" w:cs="Arial"/>
                <w:sz w:val="18"/>
                <w:szCs w:val="18"/>
              </w:rPr>
              <w:t>12 months</w:t>
            </w:r>
          </w:p>
        </w:tc>
        <w:tc>
          <w:tcPr>
            <w:tcW w:w="137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26 Missing: 2</w:t>
            </w:r>
          </w:p>
        </w:tc>
        <w:tc>
          <w:tcPr>
            <w:tcW w:w="2389"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SD):5.1(3.1)  Median(IQR):5.0(2.5,6.9)</w:t>
            </w:r>
          </w:p>
        </w:tc>
        <w:tc>
          <w:tcPr>
            <w:tcW w:w="255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SD):3.1(2.3)  Median(IQR):2.5(1.3,5.0)</w:t>
            </w:r>
          </w:p>
        </w:tc>
        <w:tc>
          <w:tcPr>
            <w:tcW w:w="1134" w:type="dxa"/>
            <w:shd w:val="clear" w:color="auto" w:fill="F2F2F2" w:themeFill="background1" w:themeFillShade="F2"/>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0.068</w:t>
            </w:r>
          </w:p>
        </w:tc>
      </w:tr>
      <w:tr w:rsidR="004D5D9B" w:rsidRPr="004D5D9B" w:rsidTr="007E0049">
        <w:tc>
          <w:tcPr>
            <w:tcW w:w="1228" w:type="dxa"/>
            <w:vMerge w:val="restart"/>
            <w:shd w:val="clear" w:color="auto" w:fill="BFBFBF" w:themeFill="background1" w:themeFillShade="BF"/>
            <w:vAlign w:val="center"/>
          </w:tcPr>
          <w:p w:rsidR="004D5D9B" w:rsidRPr="004D5D9B" w:rsidRDefault="004D5D9B" w:rsidP="00954EF8">
            <w:pPr>
              <w:jc w:val="center"/>
              <w:rPr>
                <w:rFonts w:ascii="Arial" w:hAnsi="Arial" w:cs="Arial"/>
                <w:sz w:val="18"/>
                <w:szCs w:val="18"/>
              </w:rPr>
            </w:pPr>
            <w:r w:rsidRPr="004D5D9B">
              <w:rPr>
                <w:rFonts w:ascii="Arial" w:hAnsi="Arial" w:cs="Arial"/>
                <w:sz w:val="18"/>
                <w:szCs w:val="18"/>
              </w:rPr>
              <w:t xml:space="preserve">Co-worker </w:t>
            </w:r>
            <w:r w:rsidR="00B849D3">
              <w:rPr>
                <w:rFonts w:ascii="Arial" w:hAnsi="Arial" w:cs="Arial"/>
                <w:sz w:val="18"/>
                <w:szCs w:val="18"/>
              </w:rPr>
              <w:t>(</w:t>
            </w:r>
            <w:r w:rsidR="00954EF8">
              <w:rPr>
                <w:rFonts w:ascii="Arial" w:hAnsi="Arial" w:cs="Arial"/>
                <w:sz w:val="18"/>
                <w:szCs w:val="18"/>
              </w:rPr>
              <w:t>49</w:t>
            </w:r>
            <w:r w:rsidR="00B849D3">
              <w:rPr>
                <w:rFonts w:ascii="Arial" w:hAnsi="Arial" w:cs="Arial"/>
                <w:sz w:val="18"/>
                <w:szCs w:val="18"/>
              </w:rPr>
              <w:t>)</w:t>
            </w:r>
          </w:p>
        </w:tc>
        <w:tc>
          <w:tcPr>
            <w:tcW w:w="1107" w:type="dxa"/>
            <w:shd w:val="clear" w:color="auto" w:fill="BFBFBF" w:themeFill="background1" w:themeFillShade="BF"/>
          </w:tcPr>
          <w:p w:rsidR="004D5D9B" w:rsidRPr="004D5D9B" w:rsidRDefault="004D5D9B" w:rsidP="004D5D9B">
            <w:pPr>
              <w:jc w:val="both"/>
              <w:rPr>
                <w:rFonts w:ascii="Arial" w:hAnsi="Arial" w:cs="Arial"/>
                <w:sz w:val="18"/>
                <w:szCs w:val="18"/>
              </w:rPr>
            </w:pPr>
            <w:r w:rsidRPr="004D5D9B">
              <w:rPr>
                <w:rFonts w:ascii="Arial" w:hAnsi="Arial" w:cs="Arial"/>
                <w:sz w:val="18"/>
                <w:szCs w:val="18"/>
              </w:rPr>
              <w:t>Baseline</w:t>
            </w:r>
          </w:p>
        </w:tc>
        <w:tc>
          <w:tcPr>
            <w:tcW w:w="137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45 Missing: 3</w:t>
            </w:r>
          </w:p>
        </w:tc>
        <w:tc>
          <w:tcPr>
            <w:tcW w:w="2389"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SD):5.9(2.4)  Median(IQR):6.3(3.8,7.5)</w:t>
            </w:r>
          </w:p>
        </w:tc>
        <w:tc>
          <w:tcPr>
            <w:tcW w:w="255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SD):4.1(2.9)  Median(IQR):4.4(2.5,6.3)</w:t>
            </w:r>
          </w:p>
        </w:tc>
        <w:tc>
          <w:tcPr>
            <w:tcW w:w="1134" w:type="dxa"/>
            <w:shd w:val="clear" w:color="auto" w:fill="BFBFBF" w:themeFill="background1" w:themeFillShade="BF"/>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0.033</w:t>
            </w:r>
          </w:p>
        </w:tc>
      </w:tr>
      <w:tr w:rsidR="004D5D9B" w:rsidRPr="004D5D9B" w:rsidTr="007E0049">
        <w:tc>
          <w:tcPr>
            <w:tcW w:w="1228" w:type="dxa"/>
            <w:vMerge/>
            <w:shd w:val="clear" w:color="auto" w:fill="BFBFBF" w:themeFill="background1" w:themeFillShade="BF"/>
            <w:vAlign w:val="center"/>
          </w:tcPr>
          <w:p w:rsidR="004D5D9B" w:rsidRPr="004D5D9B" w:rsidRDefault="004D5D9B" w:rsidP="004D5D9B">
            <w:pPr>
              <w:jc w:val="center"/>
              <w:rPr>
                <w:rFonts w:ascii="Arial" w:hAnsi="Arial" w:cs="Arial"/>
                <w:sz w:val="18"/>
                <w:szCs w:val="18"/>
              </w:rPr>
            </w:pPr>
          </w:p>
        </w:tc>
        <w:tc>
          <w:tcPr>
            <w:tcW w:w="1107" w:type="dxa"/>
            <w:shd w:val="clear" w:color="auto" w:fill="BFBFBF" w:themeFill="background1" w:themeFillShade="BF"/>
          </w:tcPr>
          <w:p w:rsidR="004D5D9B" w:rsidRPr="004D5D9B" w:rsidRDefault="004D5D9B" w:rsidP="004D5D9B">
            <w:pPr>
              <w:jc w:val="both"/>
              <w:rPr>
                <w:rFonts w:ascii="Arial" w:hAnsi="Arial" w:cs="Arial"/>
                <w:sz w:val="18"/>
                <w:szCs w:val="18"/>
              </w:rPr>
            </w:pPr>
            <w:r w:rsidRPr="004D5D9B">
              <w:rPr>
                <w:rFonts w:ascii="Arial" w:hAnsi="Arial" w:cs="Arial"/>
                <w:sz w:val="18"/>
                <w:szCs w:val="18"/>
              </w:rPr>
              <w:t xml:space="preserve">3 months </w:t>
            </w:r>
          </w:p>
        </w:tc>
        <w:tc>
          <w:tcPr>
            <w:tcW w:w="137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39 Missing: 2</w:t>
            </w:r>
          </w:p>
        </w:tc>
        <w:tc>
          <w:tcPr>
            <w:tcW w:w="2389"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SD):4.9(2.8)  Median(IQR):5.0(3.8,7.5)</w:t>
            </w:r>
          </w:p>
        </w:tc>
        <w:tc>
          <w:tcPr>
            <w:tcW w:w="255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SD):3.5(3.1)  Median(IQR):3.8(0.0,6.3)</w:t>
            </w:r>
          </w:p>
        </w:tc>
        <w:tc>
          <w:tcPr>
            <w:tcW w:w="1134" w:type="dxa"/>
            <w:shd w:val="clear" w:color="auto" w:fill="BFBFBF" w:themeFill="background1" w:themeFillShade="BF"/>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0.173</w:t>
            </w:r>
          </w:p>
        </w:tc>
      </w:tr>
      <w:tr w:rsidR="004D5D9B" w:rsidRPr="004D5D9B" w:rsidTr="007E0049">
        <w:tc>
          <w:tcPr>
            <w:tcW w:w="1228" w:type="dxa"/>
            <w:vMerge/>
            <w:shd w:val="clear" w:color="auto" w:fill="BFBFBF" w:themeFill="background1" w:themeFillShade="BF"/>
            <w:vAlign w:val="center"/>
          </w:tcPr>
          <w:p w:rsidR="004D5D9B" w:rsidRPr="004D5D9B" w:rsidRDefault="004D5D9B" w:rsidP="004D5D9B">
            <w:pPr>
              <w:jc w:val="center"/>
              <w:rPr>
                <w:rFonts w:ascii="Arial" w:hAnsi="Arial" w:cs="Arial"/>
                <w:sz w:val="18"/>
                <w:szCs w:val="18"/>
              </w:rPr>
            </w:pPr>
          </w:p>
        </w:tc>
        <w:tc>
          <w:tcPr>
            <w:tcW w:w="1107" w:type="dxa"/>
            <w:shd w:val="clear" w:color="auto" w:fill="BFBFBF" w:themeFill="background1" w:themeFillShade="BF"/>
          </w:tcPr>
          <w:p w:rsidR="004D5D9B" w:rsidRPr="004D5D9B" w:rsidRDefault="004D5D9B" w:rsidP="004D5D9B">
            <w:pPr>
              <w:jc w:val="both"/>
              <w:rPr>
                <w:rFonts w:ascii="Arial" w:hAnsi="Arial" w:cs="Arial"/>
                <w:sz w:val="18"/>
                <w:szCs w:val="18"/>
              </w:rPr>
            </w:pPr>
            <w:r w:rsidRPr="004D5D9B">
              <w:rPr>
                <w:rFonts w:ascii="Arial" w:hAnsi="Arial" w:cs="Arial"/>
                <w:sz w:val="18"/>
                <w:szCs w:val="18"/>
              </w:rPr>
              <w:t>6 months</w:t>
            </w:r>
          </w:p>
        </w:tc>
        <w:tc>
          <w:tcPr>
            <w:tcW w:w="137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28 Missing: 3</w:t>
            </w:r>
          </w:p>
        </w:tc>
        <w:tc>
          <w:tcPr>
            <w:tcW w:w="2389"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SD):5.6(2.3)  Median(IQR):5.6(5.0,6.3)</w:t>
            </w:r>
          </w:p>
        </w:tc>
        <w:tc>
          <w:tcPr>
            <w:tcW w:w="255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SD):2.7(3.1)  Median(IQR):1.9(0.0,4.4)</w:t>
            </w:r>
          </w:p>
        </w:tc>
        <w:tc>
          <w:tcPr>
            <w:tcW w:w="1134" w:type="dxa"/>
            <w:shd w:val="clear" w:color="auto" w:fill="BFBFBF" w:themeFill="background1" w:themeFillShade="BF"/>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0.010</w:t>
            </w:r>
          </w:p>
        </w:tc>
      </w:tr>
      <w:tr w:rsidR="004D5D9B" w:rsidRPr="004D5D9B" w:rsidTr="007E0049">
        <w:tc>
          <w:tcPr>
            <w:tcW w:w="1228" w:type="dxa"/>
            <w:vMerge/>
            <w:shd w:val="clear" w:color="auto" w:fill="BFBFBF" w:themeFill="background1" w:themeFillShade="BF"/>
            <w:vAlign w:val="center"/>
          </w:tcPr>
          <w:p w:rsidR="004D5D9B" w:rsidRPr="004D5D9B" w:rsidRDefault="004D5D9B" w:rsidP="004D5D9B">
            <w:pPr>
              <w:jc w:val="center"/>
              <w:rPr>
                <w:rFonts w:ascii="Arial" w:hAnsi="Arial" w:cs="Arial"/>
                <w:sz w:val="18"/>
                <w:szCs w:val="18"/>
              </w:rPr>
            </w:pPr>
          </w:p>
        </w:tc>
        <w:tc>
          <w:tcPr>
            <w:tcW w:w="1107" w:type="dxa"/>
            <w:shd w:val="clear" w:color="auto" w:fill="BFBFBF" w:themeFill="background1" w:themeFillShade="BF"/>
          </w:tcPr>
          <w:p w:rsidR="004D5D9B" w:rsidRPr="004D5D9B" w:rsidRDefault="004D5D9B" w:rsidP="004D5D9B">
            <w:pPr>
              <w:jc w:val="both"/>
              <w:rPr>
                <w:rFonts w:ascii="Arial" w:hAnsi="Arial" w:cs="Arial"/>
                <w:sz w:val="18"/>
                <w:szCs w:val="18"/>
              </w:rPr>
            </w:pPr>
            <w:r w:rsidRPr="004D5D9B">
              <w:rPr>
                <w:rFonts w:ascii="Arial" w:hAnsi="Arial" w:cs="Arial"/>
                <w:sz w:val="18"/>
                <w:szCs w:val="18"/>
              </w:rPr>
              <w:t>12 months</w:t>
            </w:r>
          </w:p>
        </w:tc>
        <w:tc>
          <w:tcPr>
            <w:tcW w:w="137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26 Missing: 2</w:t>
            </w:r>
          </w:p>
        </w:tc>
        <w:tc>
          <w:tcPr>
            <w:tcW w:w="2389"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SD):6.0(2.0)  Median(IQR):6.3(5.0,6.3)</w:t>
            </w:r>
          </w:p>
        </w:tc>
        <w:tc>
          <w:tcPr>
            <w:tcW w:w="255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SD):3.7(2.8)  Median(IQR):5.0(0.0,5.0)</w:t>
            </w:r>
          </w:p>
        </w:tc>
        <w:tc>
          <w:tcPr>
            <w:tcW w:w="1134" w:type="dxa"/>
            <w:shd w:val="clear" w:color="auto" w:fill="BFBFBF" w:themeFill="background1" w:themeFillShade="BF"/>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0.038</w:t>
            </w:r>
          </w:p>
        </w:tc>
      </w:tr>
      <w:tr w:rsidR="004D5D9B" w:rsidRPr="004D5D9B" w:rsidTr="007E0049">
        <w:tc>
          <w:tcPr>
            <w:tcW w:w="1228" w:type="dxa"/>
            <w:vMerge w:val="restart"/>
            <w:shd w:val="clear" w:color="auto" w:fill="F2F2F2" w:themeFill="background1" w:themeFillShade="F2"/>
            <w:vAlign w:val="center"/>
          </w:tcPr>
          <w:p w:rsidR="004D5D9B" w:rsidRPr="004D5D9B" w:rsidRDefault="004D5D9B" w:rsidP="00B849D3">
            <w:pPr>
              <w:jc w:val="center"/>
              <w:rPr>
                <w:rFonts w:ascii="Arial" w:hAnsi="Arial" w:cs="Arial"/>
                <w:sz w:val="18"/>
                <w:szCs w:val="18"/>
              </w:rPr>
            </w:pPr>
            <w:r w:rsidRPr="004D5D9B">
              <w:rPr>
                <w:rFonts w:ascii="Arial" w:hAnsi="Arial" w:cs="Arial"/>
                <w:sz w:val="18"/>
                <w:szCs w:val="18"/>
              </w:rPr>
              <w:t>Work Social Support Beliefs (</w:t>
            </w:r>
            <w:r w:rsidR="00954EF8">
              <w:rPr>
                <w:rFonts w:ascii="Arial" w:hAnsi="Arial" w:cs="Arial"/>
                <w:sz w:val="18"/>
                <w:szCs w:val="18"/>
              </w:rPr>
              <w:t>51</w:t>
            </w:r>
            <w:r w:rsidRPr="004D5D9B">
              <w:rPr>
                <w:rFonts w:ascii="Arial" w:hAnsi="Arial" w:cs="Arial"/>
                <w:sz w:val="18"/>
                <w:szCs w:val="18"/>
              </w:rPr>
              <w:t>)</w:t>
            </w:r>
          </w:p>
        </w:tc>
        <w:tc>
          <w:tcPr>
            <w:tcW w:w="1107" w:type="dxa"/>
            <w:shd w:val="clear" w:color="auto" w:fill="F2F2F2" w:themeFill="background1" w:themeFillShade="F2"/>
          </w:tcPr>
          <w:p w:rsidR="004D5D9B" w:rsidRPr="004D5D9B" w:rsidRDefault="004D5D9B" w:rsidP="004D5D9B">
            <w:pPr>
              <w:jc w:val="both"/>
              <w:rPr>
                <w:rFonts w:ascii="Arial" w:hAnsi="Arial" w:cs="Arial"/>
                <w:sz w:val="18"/>
                <w:szCs w:val="18"/>
              </w:rPr>
            </w:pPr>
            <w:r w:rsidRPr="004D5D9B">
              <w:rPr>
                <w:rFonts w:ascii="Arial" w:hAnsi="Arial" w:cs="Arial"/>
                <w:sz w:val="18"/>
                <w:szCs w:val="18"/>
              </w:rPr>
              <w:t>Baseline</w:t>
            </w:r>
          </w:p>
        </w:tc>
        <w:tc>
          <w:tcPr>
            <w:tcW w:w="137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45 Missing: 3</w:t>
            </w:r>
          </w:p>
        </w:tc>
        <w:tc>
          <w:tcPr>
            <w:tcW w:w="2389"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SD):6.5(2.3)  Median(IQR):7.5(5.0,8.3)</w:t>
            </w:r>
          </w:p>
        </w:tc>
        <w:tc>
          <w:tcPr>
            <w:tcW w:w="255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SD):4.8(2.4)  Median(IQR):5.0(3.3,6.7)</w:t>
            </w:r>
          </w:p>
        </w:tc>
        <w:tc>
          <w:tcPr>
            <w:tcW w:w="1134" w:type="dxa"/>
            <w:shd w:val="clear" w:color="auto" w:fill="F2F2F2" w:themeFill="background1" w:themeFillShade="F2"/>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0.022</w:t>
            </w:r>
          </w:p>
        </w:tc>
      </w:tr>
      <w:tr w:rsidR="004D5D9B" w:rsidRPr="004D5D9B" w:rsidTr="007E0049">
        <w:tc>
          <w:tcPr>
            <w:tcW w:w="1228" w:type="dxa"/>
            <w:vMerge/>
            <w:shd w:val="clear" w:color="auto" w:fill="F2F2F2" w:themeFill="background1" w:themeFillShade="F2"/>
            <w:vAlign w:val="center"/>
          </w:tcPr>
          <w:p w:rsidR="004D5D9B" w:rsidRPr="004D5D9B" w:rsidRDefault="004D5D9B" w:rsidP="004D5D9B">
            <w:pPr>
              <w:jc w:val="center"/>
              <w:rPr>
                <w:rFonts w:ascii="Arial" w:hAnsi="Arial" w:cs="Arial"/>
                <w:sz w:val="18"/>
                <w:szCs w:val="18"/>
              </w:rPr>
            </w:pPr>
          </w:p>
        </w:tc>
        <w:tc>
          <w:tcPr>
            <w:tcW w:w="1107" w:type="dxa"/>
            <w:shd w:val="clear" w:color="auto" w:fill="F2F2F2" w:themeFill="background1" w:themeFillShade="F2"/>
          </w:tcPr>
          <w:p w:rsidR="004D5D9B" w:rsidRPr="004D5D9B" w:rsidRDefault="004D5D9B" w:rsidP="004D5D9B">
            <w:pPr>
              <w:jc w:val="both"/>
              <w:rPr>
                <w:rFonts w:ascii="Arial" w:hAnsi="Arial" w:cs="Arial"/>
                <w:sz w:val="18"/>
                <w:szCs w:val="18"/>
              </w:rPr>
            </w:pPr>
            <w:r w:rsidRPr="004D5D9B">
              <w:rPr>
                <w:rFonts w:ascii="Arial" w:hAnsi="Arial" w:cs="Arial"/>
                <w:sz w:val="18"/>
                <w:szCs w:val="18"/>
              </w:rPr>
              <w:t xml:space="preserve">3 months </w:t>
            </w:r>
          </w:p>
        </w:tc>
        <w:tc>
          <w:tcPr>
            <w:tcW w:w="137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39 Missing: 2</w:t>
            </w:r>
          </w:p>
        </w:tc>
        <w:tc>
          <w:tcPr>
            <w:tcW w:w="2389"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SD):5.3(2.9)  Median(IQR):5.0(4.2,7.5)</w:t>
            </w:r>
          </w:p>
        </w:tc>
        <w:tc>
          <w:tcPr>
            <w:tcW w:w="255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SD):3.8(2.9)  Median(IQR):3.3(1.7,5.8)</w:t>
            </w:r>
          </w:p>
        </w:tc>
        <w:tc>
          <w:tcPr>
            <w:tcW w:w="1134" w:type="dxa"/>
            <w:shd w:val="clear" w:color="auto" w:fill="F2F2F2" w:themeFill="background1" w:themeFillShade="F2"/>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0.132</w:t>
            </w:r>
          </w:p>
        </w:tc>
      </w:tr>
      <w:tr w:rsidR="004D5D9B" w:rsidRPr="004D5D9B" w:rsidTr="007E0049">
        <w:tc>
          <w:tcPr>
            <w:tcW w:w="1228" w:type="dxa"/>
            <w:vMerge/>
            <w:shd w:val="clear" w:color="auto" w:fill="F2F2F2" w:themeFill="background1" w:themeFillShade="F2"/>
            <w:vAlign w:val="center"/>
          </w:tcPr>
          <w:p w:rsidR="004D5D9B" w:rsidRPr="004D5D9B" w:rsidRDefault="004D5D9B" w:rsidP="004D5D9B">
            <w:pPr>
              <w:jc w:val="center"/>
              <w:rPr>
                <w:rFonts w:ascii="Arial" w:hAnsi="Arial" w:cs="Arial"/>
                <w:sz w:val="18"/>
                <w:szCs w:val="18"/>
              </w:rPr>
            </w:pPr>
          </w:p>
        </w:tc>
        <w:tc>
          <w:tcPr>
            <w:tcW w:w="1107" w:type="dxa"/>
            <w:shd w:val="clear" w:color="auto" w:fill="F2F2F2" w:themeFill="background1" w:themeFillShade="F2"/>
          </w:tcPr>
          <w:p w:rsidR="004D5D9B" w:rsidRPr="004D5D9B" w:rsidRDefault="004D5D9B" w:rsidP="004D5D9B">
            <w:pPr>
              <w:jc w:val="both"/>
              <w:rPr>
                <w:rFonts w:ascii="Arial" w:hAnsi="Arial" w:cs="Arial"/>
                <w:sz w:val="18"/>
                <w:szCs w:val="18"/>
              </w:rPr>
            </w:pPr>
            <w:r w:rsidRPr="004D5D9B">
              <w:rPr>
                <w:rFonts w:ascii="Arial" w:hAnsi="Arial" w:cs="Arial"/>
                <w:sz w:val="18"/>
                <w:szCs w:val="18"/>
              </w:rPr>
              <w:t>6 months</w:t>
            </w:r>
          </w:p>
        </w:tc>
        <w:tc>
          <w:tcPr>
            <w:tcW w:w="137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28 Missing: 3</w:t>
            </w:r>
          </w:p>
        </w:tc>
        <w:tc>
          <w:tcPr>
            <w:tcW w:w="2389"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SD):5.5(2.4)  Median(IQR):5.0(4.6,6.7)</w:t>
            </w:r>
          </w:p>
        </w:tc>
        <w:tc>
          <w:tcPr>
            <w:tcW w:w="255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SD):2.8(3.1)  Median(IQR):2.1(0.0,4.6)</w:t>
            </w:r>
          </w:p>
        </w:tc>
        <w:tc>
          <w:tcPr>
            <w:tcW w:w="1134" w:type="dxa"/>
            <w:shd w:val="clear" w:color="auto" w:fill="F2F2F2" w:themeFill="background1" w:themeFillShade="F2"/>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0.020</w:t>
            </w:r>
          </w:p>
        </w:tc>
      </w:tr>
      <w:tr w:rsidR="004D5D9B" w:rsidRPr="004D5D9B" w:rsidTr="007E0049">
        <w:tc>
          <w:tcPr>
            <w:tcW w:w="1228" w:type="dxa"/>
            <w:vMerge/>
            <w:shd w:val="clear" w:color="auto" w:fill="F2F2F2" w:themeFill="background1" w:themeFillShade="F2"/>
            <w:vAlign w:val="center"/>
          </w:tcPr>
          <w:p w:rsidR="004D5D9B" w:rsidRPr="004D5D9B" w:rsidRDefault="004D5D9B" w:rsidP="004D5D9B">
            <w:pPr>
              <w:jc w:val="center"/>
              <w:rPr>
                <w:rFonts w:ascii="Arial" w:hAnsi="Arial" w:cs="Arial"/>
                <w:sz w:val="18"/>
                <w:szCs w:val="18"/>
              </w:rPr>
            </w:pPr>
          </w:p>
        </w:tc>
        <w:tc>
          <w:tcPr>
            <w:tcW w:w="1107" w:type="dxa"/>
            <w:shd w:val="clear" w:color="auto" w:fill="F2F2F2" w:themeFill="background1" w:themeFillShade="F2"/>
          </w:tcPr>
          <w:p w:rsidR="004D5D9B" w:rsidRPr="004D5D9B" w:rsidRDefault="004D5D9B" w:rsidP="004D5D9B">
            <w:pPr>
              <w:jc w:val="both"/>
              <w:rPr>
                <w:rFonts w:ascii="Arial" w:hAnsi="Arial" w:cs="Arial"/>
                <w:sz w:val="18"/>
                <w:szCs w:val="18"/>
              </w:rPr>
            </w:pPr>
            <w:r w:rsidRPr="004D5D9B">
              <w:rPr>
                <w:rFonts w:ascii="Arial" w:hAnsi="Arial" w:cs="Arial"/>
                <w:sz w:val="18"/>
                <w:szCs w:val="18"/>
              </w:rPr>
              <w:t>12 months</w:t>
            </w:r>
          </w:p>
        </w:tc>
        <w:tc>
          <w:tcPr>
            <w:tcW w:w="137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26 Missing: 2</w:t>
            </w:r>
          </w:p>
        </w:tc>
        <w:tc>
          <w:tcPr>
            <w:tcW w:w="2389"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SD):6.0(2.3)  Median(IQR):5.8(4.2,7.5)</w:t>
            </w:r>
          </w:p>
        </w:tc>
        <w:tc>
          <w:tcPr>
            <w:tcW w:w="255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SD):3.6(2.6)  Median(IQR):4.2(1.7,5.0)</w:t>
            </w:r>
          </w:p>
        </w:tc>
        <w:tc>
          <w:tcPr>
            <w:tcW w:w="1134" w:type="dxa"/>
            <w:shd w:val="clear" w:color="auto" w:fill="F2F2F2" w:themeFill="background1" w:themeFillShade="F2"/>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0.032</w:t>
            </w:r>
          </w:p>
        </w:tc>
      </w:tr>
      <w:tr w:rsidR="004D5D9B" w:rsidRPr="004D5D9B" w:rsidTr="007E0049">
        <w:tc>
          <w:tcPr>
            <w:tcW w:w="1228" w:type="dxa"/>
            <w:vMerge w:val="restart"/>
            <w:shd w:val="clear" w:color="auto" w:fill="BFBFBF" w:themeFill="background1" w:themeFillShade="BF"/>
            <w:vAlign w:val="center"/>
          </w:tcPr>
          <w:p w:rsidR="004D5D9B" w:rsidRDefault="004D5D9B" w:rsidP="004D5D9B">
            <w:pPr>
              <w:jc w:val="center"/>
              <w:rPr>
                <w:rFonts w:ascii="Arial" w:hAnsi="Arial" w:cs="Arial"/>
                <w:sz w:val="18"/>
                <w:szCs w:val="18"/>
              </w:rPr>
            </w:pPr>
            <w:r w:rsidRPr="004D5D9B">
              <w:rPr>
                <w:rFonts w:ascii="Arial" w:hAnsi="Arial" w:cs="Arial"/>
                <w:sz w:val="18"/>
                <w:szCs w:val="18"/>
              </w:rPr>
              <w:lastRenderedPageBreak/>
              <w:t xml:space="preserve">Work Completion Beliefs </w:t>
            </w:r>
          </w:p>
          <w:p w:rsidR="00B849D3" w:rsidRPr="004D5D9B" w:rsidRDefault="00954EF8" w:rsidP="004D5D9B">
            <w:pPr>
              <w:jc w:val="center"/>
              <w:rPr>
                <w:rFonts w:ascii="Arial" w:hAnsi="Arial" w:cs="Arial"/>
                <w:sz w:val="18"/>
                <w:szCs w:val="18"/>
              </w:rPr>
            </w:pPr>
            <w:r>
              <w:rPr>
                <w:rFonts w:ascii="Arial" w:hAnsi="Arial" w:cs="Arial"/>
                <w:sz w:val="18"/>
                <w:szCs w:val="18"/>
              </w:rPr>
              <w:t>(51</w:t>
            </w:r>
            <w:r w:rsidR="00B849D3">
              <w:rPr>
                <w:rFonts w:ascii="Arial" w:hAnsi="Arial" w:cs="Arial"/>
                <w:sz w:val="18"/>
                <w:szCs w:val="18"/>
              </w:rPr>
              <w:t>)</w:t>
            </w:r>
          </w:p>
        </w:tc>
        <w:tc>
          <w:tcPr>
            <w:tcW w:w="1107" w:type="dxa"/>
            <w:shd w:val="clear" w:color="auto" w:fill="BFBFBF" w:themeFill="background1" w:themeFillShade="BF"/>
          </w:tcPr>
          <w:p w:rsidR="004D5D9B" w:rsidRPr="004D5D9B" w:rsidRDefault="004D5D9B" w:rsidP="004D5D9B">
            <w:pPr>
              <w:jc w:val="both"/>
              <w:rPr>
                <w:rFonts w:ascii="Arial" w:hAnsi="Arial" w:cs="Arial"/>
                <w:sz w:val="18"/>
                <w:szCs w:val="18"/>
              </w:rPr>
            </w:pPr>
            <w:r w:rsidRPr="004D5D9B">
              <w:rPr>
                <w:rFonts w:ascii="Arial" w:hAnsi="Arial" w:cs="Arial"/>
                <w:sz w:val="18"/>
                <w:szCs w:val="18"/>
              </w:rPr>
              <w:t>Baseline</w:t>
            </w:r>
          </w:p>
        </w:tc>
        <w:tc>
          <w:tcPr>
            <w:tcW w:w="137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45 Missing: 3</w:t>
            </w:r>
          </w:p>
        </w:tc>
        <w:tc>
          <w:tcPr>
            <w:tcW w:w="2389"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SD):5.5(2.3)  Median(IQR):5.8(3.3,7.5)</w:t>
            </w:r>
          </w:p>
        </w:tc>
        <w:tc>
          <w:tcPr>
            <w:tcW w:w="255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SD):4.5(2.1)  Median(IQR):5.0(2.5,5.8)</w:t>
            </w:r>
          </w:p>
        </w:tc>
        <w:tc>
          <w:tcPr>
            <w:tcW w:w="1134" w:type="dxa"/>
            <w:shd w:val="clear" w:color="auto" w:fill="BFBFBF" w:themeFill="background1" w:themeFillShade="BF"/>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0.106</w:t>
            </w:r>
          </w:p>
        </w:tc>
      </w:tr>
      <w:tr w:rsidR="004D5D9B" w:rsidRPr="004D5D9B" w:rsidTr="007E0049">
        <w:tc>
          <w:tcPr>
            <w:tcW w:w="1228" w:type="dxa"/>
            <w:vMerge/>
            <w:shd w:val="clear" w:color="auto" w:fill="BFBFBF" w:themeFill="background1" w:themeFillShade="BF"/>
            <w:vAlign w:val="center"/>
          </w:tcPr>
          <w:p w:rsidR="004D5D9B" w:rsidRPr="004D5D9B" w:rsidRDefault="004D5D9B" w:rsidP="004D5D9B">
            <w:pPr>
              <w:jc w:val="center"/>
              <w:rPr>
                <w:rFonts w:ascii="Arial" w:hAnsi="Arial" w:cs="Arial"/>
                <w:sz w:val="18"/>
                <w:szCs w:val="18"/>
              </w:rPr>
            </w:pPr>
          </w:p>
        </w:tc>
        <w:tc>
          <w:tcPr>
            <w:tcW w:w="1107" w:type="dxa"/>
            <w:shd w:val="clear" w:color="auto" w:fill="BFBFBF" w:themeFill="background1" w:themeFillShade="BF"/>
          </w:tcPr>
          <w:p w:rsidR="004D5D9B" w:rsidRPr="004D5D9B" w:rsidRDefault="004D5D9B" w:rsidP="004D5D9B">
            <w:pPr>
              <w:jc w:val="both"/>
              <w:rPr>
                <w:rFonts w:ascii="Arial" w:hAnsi="Arial" w:cs="Arial"/>
                <w:sz w:val="18"/>
                <w:szCs w:val="18"/>
              </w:rPr>
            </w:pPr>
            <w:r w:rsidRPr="004D5D9B">
              <w:rPr>
                <w:rFonts w:ascii="Arial" w:hAnsi="Arial" w:cs="Arial"/>
                <w:sz w:val="18"/>
                <w:szCs w:val="18"/>
              </w:rPr>
              <w:t xml:space="preserve">3 months </w:t>
            </w:r>
          </w:p>
        </w:tc>
        <w:tc>
          <w:tcPr>
            <w:tcW w:w="137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38 Missing: 2</w:t>
            </w:r>
          </w:p>
        </w:tc>
        <w:tc>
          <w:tcPr>
            <w:tcW w:w="2389"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SD):3.9(3.3)  Median(IQR):4.2(0.8,7.5)</w:t>
            </w:r>
          </w:p>
        </w:tc>
        <w:tc>
          <w:tcPr>
            <w:tcW w:w="255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SD):3.8(2.8)  Median(IQR):4.2(0.8,6.7)</w:t>
            </w:r>
          </w:p>
        </w:tc>
        <w:tc>
          <w:tcPr>
            <w:tcW w:w="1134" w:type="dxa"/>
            <w:shd w:val="clear" w:color="auto" w:fill="BFBFBF" w:themeFill="background1" w:themeFillShade="BF"/>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0.890</w:t>
            </w:r>
          </w:p>
        </w:tc>
      </w:tr>
      <w:tr w:rsidR="004D5D9B" w:rsidRPr="004D5D9B" w:rsidTr="007E0049">
        <w:tc>
          <w:tcPr>
            <w:tcW w:w="1228" w:type="dxa"/>
            <w:vMerge/>
            <w:shd w:val="clear" w:color="auto" w:fill="BFBFBF" w:themeFill="background1" w:themeFillShade="BF"/>
            <w:vAlign w:val="center"/>
          </w:tcPr>
          <w:p w:rsidR="004D5D9B" w:rsidRPr="004D5D9B" w:rsidRDefault="004D5D9B" w:rsidP="004D5D9B">
            <w:pPr>
              <w:jc w:val="center"/>
              <w:rPr>
                <w:rFonts w:ascii="Arial" w:hAnsi="Arial" w:cs="Arial"/>
                <w:sz w:val="18"/>
                <w:szCs w:val="18"/>
              </w:rPr>
            </w:pPr>
          </w:p>
        </w:tc>
        <w:tc>
          <w:tcPr>
            <w:tcW w:w="1107" w:type="dxa"/>
            <w:shd w:val="clear" w:color="auto" w:fill="BFBFBF" w:themeFill="background1" w:themeFillShade="BF"/>
          </w:tcPr>
          <w:p w:rsidR="004D5D9B" w:rsidRPr="004D5D9B" w:rsidRDefault="004D5D9B" w:rsidP="004D5D9B">
            <w:pPr>
              <w:jc w:val="both"/>
              <w:rPr>
                <w:rFonts w:ascii="Arial" w:hAnsi="Arial" w:cs="Arial"/>
                <w:sz w:val="18"/>
                <w:szCs w:val="18"/>
              </w:rPr>
            </w:pPr>
            <w:r w:rsidRPr="004D5D9B">
              <w:rPr>
                <w:rFonts w:ascii="Arial" w:hAnsi="Arial" w:cs="Arial"/>
                <w:sz w:val="18"/>
                <w:szCs w:val="18"/>
              </w:rPr>
              <w:t>6 months</w:t>
            </w:r>
          </w:p>
        </w:tc>
        <w:tc>
          <w:tcPr>
            <w:tcW w:w="137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28 Missing: 3</w:t>
            </w:r>
          </w:p>
        </w:tc>
        <w:tc>
          <w:tcPr>
            <w:tcW w:w="2389"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SD):4.1(3.1)  Median(IQR):3.3(2.1,6.7)</w:t>
            </w:r>
          </w:p>
        </w:tc>
        <w:tc>
          <w:tcPr>
            <w:tcW w:w="255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SD):3.1(3.1)  Median(IQR):2.5(0.0,5.8)</w:t>
            </w:r>
          </w:p>
        </w:tc>
        <w:tc>
          <w:tcPr>
            <w:tcW w:w="1134" w:type="dxa"/>
            <w:shd w:val="clear" w:color="auto" w:fill="BFBFBF" w:themeFill="background1" w:themeFillShade="BF"/>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0.396</w:t>
            </w:r>
          </w:p>
        </w:tc>
      </w:tr>
      <w:tr w:rsidR="004D5D9B" w:rsidRPr="004D5D9B" w:rsidTr="007E0049">
        <w:tc>
          <w:tcPr>
            <w:tcW w:w="1228" w:type="dxa"/>
            <w:vMerge/>
            <w:shd w:val="clear" w:color="auto" w:fill="BFBFBF" w:themeFill="background1" w:themeFillShade="BF"/>
            <w:vAlign w:val="center"/>
          </w:tcPr>
          <w:p w:rsidR="004D5D9B" w:rsidRPr="004D5D9B" w:rsidRDefault="004D5D9B" w:rsidP="004D5D9B">
            <w:pPr>
              <w:jc w:val="center"/>
              <w:rPr>
                <w:rFonts w:ascii="Arial" w:hAnsi="Arial" w:cs="Arial"/>
                <w:sz w:val="18"/>
                <w:szCs w:val="18"/>
              </w:rPr>
            </w:pPr>
          </w:p>
        </w:tc>
        <w:tc>
          <w:tcPr>
            <w:tcW w:w="1107" w:type="dxa"/>
            <w:shd w:val="clear" w:color="auto" w:fill="BFBFBF" w:themeFill="background1" w:themeFillShade="BF"/>
          </w:tcPr>
          <w:p w:rsidR="004D5D9B" w:rsidRPr="004D5D9B" w:rsidRDefault="004D5D9B" w:rsidP="004D5D9B">
            <w:pPr>
              <w:jc w:val="both"/>
              <w:rPr>
                <w:rFonts w:ascii="Arial" w:hAnsi="Arial" w:cs="Arial"/>
                <w:sz w:val="18"/>
                <w:szCs w:val="18"/>
              </w:rPr>
            </w:pPr>
            <w:r w:rsidRPr="004D5D9B">
              <w:rPr>
                <w:rFonts w:ascii="Arial" w:hAnsi="Arial" w:cs="Arial"/>
                <w:sz w:val="18"/>
                <w:szCs w:val="18"/>
              </w:rPr>
              <w:t>12 months</w:t>
            </w:r>
          </w:p>
        </w:tc>
        <w:tc>
          <w:tcPr>
            <w:tcW w:w="137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26 Missing: 2</w:t>
            </w:r>
          </w:p>
        </w:tc>
        <w:tc>
          <w:tcPr>
            <w:tcW w:w="2389"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SD):5.0(3.3)  Median(IQR):4.2(2.5,7.5)</w:t>
            </w:r>
          </w:p>
        </w:tc>
        <w:tc>
          <w:tcPr>
            <w:tcW w:w="255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SD):3.2(2.4)  Median(IQR):4.2(0.8,5.0)</w:t>
            </w:r>
          </w:p>
        </w:tc>
        <w:tc>
          <w:tcPr>
            <w:tcW w:w="1134" w:type="dxa"/>
            <w:shd w:val="clear" w:color="auto" w:fill="BFBFBF" w:themeFill="background1" w:themeFillShade="BF"/>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0.134</w:t>
            </w:r>
          </w:p>
        </w:tc>
      </w:tr>
      <w:tr w:rsidR="004D5D9B" w:rsidRPr="004D5D9B" w:rsidTr="007E0049">
        <w:tc>
          <w:tcPr>
            <w:tcW w:w="1228" w:type="dxa"/>
            <w:vMerge w:val="restart"/>
            <w:shd w:val="clear" w:color="auto" w:fill="F2F2F2" w:themeFill="background1" w:themeFillShade="F2"/>
            <w:vAlign w:val="center"/>
          </w:tcPr>
          <w:p w:rsidR="00B849D3" w:rsidRDefault="004D5D9B" w:rsidP="004D5D9B">
            <w:pPr>
              <w:jc w:val="center"/>
              <w:rPr>
                <w:rFonts w:ascii="Arial" w:hAnsi="Arial" w:cs="Arial"/>
                <w:sz w:val="18"/>
                <w:szCs w:val="18"/>
              </w:rPr>
            </w:pPr>
            <w:r w:rsidRPr="004D5D9B">
              <w:rPr>
                <w:rFonts w:ascii="Arial" w:hAnsi="Arial" w:cs="Arial"/>
                <w:sz w:val="18"/>
                <w:szCs w:val="18"/>
              </w:rPr>
              <w:t>Affective Work Beliefs</w:t>
            </w:r>
          </w:p>
          <w:p w:rsidR="004D5D9B" w:rsidRPr="004D5D9B" w:rsidRDefault="00B849D3" w:rsidP="00954EF8">
            <w:pPr>
              <w:jc w:val="center"/>
              <w:rPr>
                <w:rFonts w:ascii="Arial" w:hAnsi="Arial" w:cs="Arial"/>
                <w:sz w:val="18"/>
                <w:szCs w:val="18"/>
              </w:rPr>
            </w:pPr>
            <w:r>
              <w:rPr>
                <w:rFonts w:ascii="Arial" w:hAnsi="Arial" w:cs="Arial"/>
                <w:sz w:val="18"/>
                <w:szCs w:val="18"/>
              </w:rPr>
              <w:t>(5</w:t>
            </w:r>
            <w:r w:rsidR="00954EF8">
              <w:rPr>
                <w:rFonts w:ascii="Arial" w:hAnsi="Arial" w:cs="Arial"/>
                <w:sz w:val="18"/>
                <w:szCs w:val="18"/>
              </w:rPr>
              <w:t>1</w:t>
            </w:r>
            <w:r>
              <w:rPr>
                <w:rFonts w:ascii="Arial" w:hAnsi="Arial" w:cs="Arial"/>
                <w:sz w:val="18"/>
                <w:szCs w:val="18"/>
              </w:rPr>
              <w:t>)</w:t>
            </w:r>
            <w:r w:rsidR="004D5D9B" w:rsidRPr="004D5D9B">
              <w:rPr>
                <w:rFonts w:ascii="Arial" w:hAnsi="Arial" w:cs="Arial"/>
                <w:sz w:val="18"/>
                <w:szCs w:val="18"/>
              </w:rPr>
              <w:t xml:space="preserve"> </w:t>
            </w:r>
          </w:p>
        </w:tc>
        <w:tc>
          <w:tcPr>
            <w:tcW w:w="1107" w:type="dxa"/>
            <w:shd w:val="clear" w:color="auto" w:fill="F2F2F2" w:themeFill="background1" w:themeFillShade="F2"/>
          </w:tcPr>
          <w:p w:rsidR="004D5D9B" w:rsidRPr="004D5D9B" w:rsidRDefault="004D5D9B" w:rsidP="004D5D9B">
            <w:pPr>
              <w:jc w:val="both"/>
              <w:rPr>
                <w:rFonts w:ascii="Arial" w:hAnsi="Arial" w:cs="Arial"/>
                <w:sz w:val="18"/>
                <w:szCs w:val="18"/>
              </w:rPr>
            </w:pPr>
            <w:r w:rsidRPr="004D5D9B">
              <w:rPr>
                <w:rFonts w:ascii="Arial" w:hAnsi="Arial" w:cs="Arial"/>
                <w:sz w:val="18"/>
                <w:szCs w:val="18"/>
              </w:rPr>
              <w:t>Baseline</w:t>
            </w:r>
          </w:p>
        </w:tc>
        <w:tc>
          <w:tcPr>
            <w:tcW w:w="137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45 Missing: 3</w:t>
            </w:r>
          </w:p>
        </w:tc>
        <w:tc>
          <w:tcPr>
            <w:tcW w:w="2389"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SD):5.7(1.9)  Median(IQR):6.0(4.0,7.0)</w:t>
            </w:r>
          </w:p>
        </w:tc>
        <w:tc>
          <w:tcPr>
            <w:tcW w:w="255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SD):4.4(2.3)  Median(IQR):4.8(3.0,6.0)</w:t>
            </w:r>
          </w:p>
        </w:tc>
        <w:tc>
          <w:tcPr>
            <w:tcW w:w="1134" w:type="dxa"/>
            <w:shd w:val="clear" w:color="auto" w:fill="F2F2F2" w:themeFill="background1" w:themeFillShade="F2"/>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0.055</w:t>
            </w:r>
          </w:p>
        </w:tc>
      </w:tr>
      <w:tr w:rsidR="004D5D9B" w:rsidRPr="004D5D9B" w:rsidTr="007E0049">
        <w:tc>
          <w:tcPr>
            <w:tcW w:w="1228" w:type="dxa"/>
            <w:vMerge/>
            <w:shd w:val="clear" w:color="auto" w:fill="F2F2F2" w:themeFill="background1" w:themeFillShade="F2"/>
            <w:vAlign w:val="center"/>
          </w:tcPr>
          <w:p w:rsidR="004D5D9B" w:rsidRPr="004D5D9B" w:rsidRDefault="004D5D9B" w:rsidP="004D5D9B">
            <w:pPr>
              <w:jc w:val="center"/>
              <w:rPr>
                <w:rFonts w:ascii="Arial" w:hAnsi="Arial" w:cs="Arial"/>
                <w:sz w:val="18"/>
                <w:szCs w:val="18"/>
              </w:rPr>
            </w:pPr>
          </w:p>
        </w:tc>
        <w:tc>
          <w:tcPr>
            <w:tcW w:w="1107" w:type="dxa"/>
            <w:shd w:val="clear" w:color="auto" w:fill="F2F2F2" w:themeFill="background1" w:themeFillShade="F2"/>
          </w:tcPr>
          <w:p w:rsidR="004D5D9B" w:rsidRPr="004D5D9B" w:rsidRDefault="004D5D9B" w:rsidP="004D5D9B">
            <w:pPr>
              <w:jc w:val="both"/>
              <w:rPr>
                <w:rFonts w:ascii="Arial" w:hAnsi="Arial" w:cs="Arial"/>
                <w:sz w:val="18"/>
                <w:szCs w:val="18"/>
              </w:rPr>
            </w:pPr>
            <w:r w:rsidRPr="004D5D9B">
              <w:rPr>
                <w:rFonts w:ascii="Arial" w:hAnsi="Arial" w:cs="Arial"/>
                <w:sz w:val="18"/>
                <w:szCs w:val="18"/>
              </w:rPr>
              <w:t xml:space="preserve">3 months </w:t>
            </w:r>
          </w:p>
        </w:tc>
        <w:tc>
          <w:tcPr>
            <w:tcW w:w="137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40 Missing: 1</w:t>
            </w:r>
          </w:p>
        </w:tc>
        <w:tc>
          <w:tcPr>
            <w:tcW w:w="2389"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SD):4.5(2.8)  Median(IQR):5.0(3.0,5.5)</w:t>
            </w:r>
          </w:p>
        </w:tc>
        <w:tc>
          <w:tcPr>
            <w:tcW w:w="255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SD):4.2(2.6)  Median(IQR):4.5(2.5,6.0)</w:t>
            </w:r>
          </w:p>
        </w:tc>
        <w:tc>
          <w:tcPr>
            <w:tcW w:w="1134" w:type="dxa"/>
            <w:shd w:val="clear" w:color="auto" w:fill="F2F2F2" w:themeFill="background1" w:themeFillShade="F2"/>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0.721</w:t>
            </w:r>
          </w:p>
        </w:tc>
      </w:tr>
      <w:tr w:rsidR="004D5D9B" w:rsidRPr="004D5D9B" w:rsidTr="007E0049">
        <w:tc>
          <w:tcPr>
            <w:tcW w:w="1228" w:type="dxa"/>
            <w:vMerge/>
            <w:shd w:val="clear" w:color="auto" w:fill="F2F2F2" w:themeFill="background1" w:themeFillShade="F2"/>
            <w:vAlign w:val="center"/>
          </w:tcPr>
          <w:p w:rsidR="004D5D9B" w:rsidRPr="004D5D9B" w:rsidRDefault="004D5D9B" w:rsidP="004D5D9B">
            <w:pPr>
              <w:jc w:val="center"/>
              <w:rPr>
                <w:rFonts w:ascii="Arial" w:hAnsi="Arial" w:cs="Arial"/>
                <w:sz w:val="18"/>
                <w:szCs w:val="18"/>
              </w:rPr>
            </w:pPr>
          </w:p>
        </w:tc>
        <w:tc>
          <w:tcPr>
            <w:tcW w:w="1107" w:type="dxa"/>
            <w:shd w:val="clear" w:color="auto" w:fill="F2F2F2" w:themeFill="background1" w:themeFillShade="F2"/>
          </w:tcPr>
          <w:p w:rsidR="004D5D9B" w:rsidRPr="004D5D9B" w:rsidRDefault="004D5D9B" w:rsidP="004D5D9B">
            <w:pPr>
              <w:jc w:val="both"/>
              <w:rPr>
                <w:rFonts w:ascii="Arial" w:hAnsi="Arial" w:cs="Arial"/>
                <w:sz w:val="18"/>
                <w:szCs w:val="18"/>
              </w:rPr>
            </w:pPr>
            <w:r w:rsidRPr="004D5D9B">
              <w:rPr>
                <w:rFonts w:ascii="Arial" w:hAnsi="Arial" w:cs="Arial"/>
                <w:sz w:val="18"/>
                <w:szCs w:val="18"/>
              </w:rPr>
              <w:t>6 months</w:t>
            </w:r>
          </w:p>
        </w:tc>
        <w:tc>
          <w:tcPr>
            <w:tcW w:w="137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29 Missing: 2</w:t>
            </w:r>
          </w:p>
        </w:tc>
        <w:tc>
          <w:tcPr>
            <w:tcW w:w="2389"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SD):5.3(2.4)  Median(IQR):5.0(4.5,6.3)</w:t>
            </w:r>
          </w:p>
        </w:tc>
        <w:tc>
          <w:tcPr>
            <w:tcW w:w="255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SD):2.8(2.9)  Median(IQR):2.5(0.0,4.0)</w:t>
            </w:r>
          </w:p>
        </w:tc>
        <w:tc>
          <w:tcPr>
            <w:tcW w:w="1134" w:type="dxa"/>
            <w:shd w:val="clear" w:color="auto" w:fill="F2F2F2" w:themeFill="background1" w:themeFillShade="F2"/>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0.025</w:t>
            </w:r>
          </w:p>
        </w:tc>
      </w:tr>
      <w:tr w:rsidR="004D5D9B" w:rsidRPr="004D5D9B" w:rsidTr="007E0049">
        <w:tc>
          <w:tcPr>
            <w:tcW w:w="1228" w:type="dxa"/>
            <w:vMerge/>
            <w:shd w:val="clear" w:color="auto" w:fill="F2F2F2" w:themeFill="background1" w:themeFillShade="F2"/>
            <w:vAlign w:val="center"/>
          </w:tcPr>
          <w:p w:rsidR="004D5D9B" w:rsidRPr="004D5D9B" w:rsidRDefault="004D5D9B" w:rsidP="004D5D9B">
            <w:pPr>
              <w:jc w:val="center"/>
              <w:rPr>
                <w:rFonts w:ascii="Arial" w:hAnsi="Arial" w:cs="Arial"/>
                <w:sz w:val="18"/>
                <w:szCs w:val="18"/>
              </w:rPr>
            </w:pPr>
          </w:p>
        </w:tc>
        <w:tc>
          <w:tcPr>
            <w:tcW w:w="1107" w:type="dxa"/>
            <w:shd w:val="clear" w:color="auto" w:fill="F2F2F2" w:themeFill="background1" w:themeFillShade="F2"/>
          </w:tcPr>
          <w:p w:rsidR="004D5D9B" w:rsidRPr="004D5D9B" w:rsidRDefault="004D5D9B" w:rsidP="004D5D9B">
            <w:pPr>
              <w:jc w:val="both"/>
              <w:rPr>
                <w:rFonts w:ascii="Arial" w:hAnsi="Arial" w:cs="Arial"/>
                <w:sz w:val="18"/>
                <w:szCs w:val="18"/>
              </w:rPr>
            </w:pPr>
            <w:r w:rsidRPr="004D5D9B">
              <w:rPr>
                <w:rFonts w:ascii="Arial" w:hAnsi="Arial" w:cs="Arial"/>
                <w:sz w:val="18"/>
                <w:szCs w:val="18"/>
              </w:rPr>
              <w:t>12 months</w:t>
            </w:r>
          </w:p>
        </w:tc>
        <w:tc>
          <w:tcPr>
            <w:tcW w:w="137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26 Missing: 2</w:t>
            </w:r>
          </w:p>
        </w:tc>
        <w:tc>
          <w:tcPr>
            <w:tcW w:w="2389"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SD):5.3(2.1)  Median(IQR):5.0(4.5,5.5)</w:t>
            </w:r>
          </w:p>
        </w:tc>
        <w:tc>
          <w:tcPr>
            <w:tcW w:w="2552" w:type="dxa"/>
            <w:shd w:val="clear" w:color="auto" w:fill="F2F2F2" w:themeFill="background1" w:themeFillShade="F2"/>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SD):3.3(2.7)  Median(IQR):3.0(0.0,5.0)</w:t>
            </w:r>
          </w:p>
        </w:tc>
        <w:tc>
          <w:tcPr>
            <w:tcW w:w="1134" w:type="dxa"/>
            <w:shd w:val="clear" w:color="auto" w:fill="F2F2F2" w:themeFill="background1" w:themeFillShade="F2"/>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0.063</w:t>
            </w:r>
          </w:p>
        </w:tc>
      </w:tr>
      <w:tr w:rsidR="004D5D9B" w:rsidRPr="004D5D9B" w:rsidTr="007E0049">
        <w:tc>
          <w:tcPr>
            <w:tcW w:w="1228" w:type="dxa"/>
            <w:vMerge w:val="restart"/>
            <w:shd w:val="clear" w:color="auto" w:fill="BFBFBF" w:themeFill="background1" w:themeFillShade="BF"/>
            <w:vAlign w:val="center"/>
          </w:tcPr>
          <w:p w:rsidR="004D5D9B" w:rsidRPr="004D5D9B" w:rsidRDefault="004D5D9B" w:rsidP="00B849D3">
            <w:pPr>
              <w:jc w:val="center"/>
              <w:rPr>
                <w:rFonts w:ascii="Arial" w:hAnsi="Arial" w:cs="Arial"/>
                <w:sz w:val="18"/>
                <w:szCs w:val="18"/>
              </w:rPr>
            </w:pPr>
            <w:r w:rsidRPr="004D5D9B">
              <w:rPr>
                <w:rFonts w:ascii="Arial" w:hAnsi="Arial" w:cs="Arial"/>
                <w:sz w:val="18"/>
                <w:szCs w:val="18"/>
              </w:rPr>
              <w:t xml:space="preserve">RTW-SE </w:t>
            </w:r>
            <w:r>
              <w:rPr>
                <w:rFonts w:ascii="Arial" w:hAnsi="Arial" w:cs="Arial"/>
                <w:sz w:val="18"/>
                <w:szCs w:val="18"/>
              </w:rPr>
              <w:t>(</w:t>
            </w:r>
            <w:r w:rsidR="00954EF8">
              <w:rPr>
                <w:rFonts w:ascii="Arial" w:hAnsi="Arial" w:cs="Arial"/>
                <w:sz w:val="18"/>
                <w:szCs w:val="18"/>
              </w:rPr>
              <w:t>51</w:t>
            </w:r>
            <w:r>
              <w:rPr>
                <w:rFonts w:ascii="Arial" w:hAnsi="Arial" w:cs="Arial"/>
                <w:sz w:val="18"/>
                <w:szCs w:val="18"/>
              </w:rPr>
              <w:t>)</w:t>
            </w:r>
          </w:p>
        </w:tc>
        <w:tc>
          <w:tcPr>
            <w:tcW w:w="1107" w:type="dxa"/>
            <w:shd w:val="clear" w:color="auto" w:fill="BFBFBF" w:themeFill="background1" w:themeFillShade="BF"/>
          </w:tcPr>
          <w:p w:rsidR="004D5D9B" w:rsidRPr="004D5D9B" w:rsidRDefault="004D5D9B" w:rsidP="004D5D9B">
            <w:pPr>
              <w:jc w:val="both"/>
              <w:rPr>
                <w:rFonts w:ascii="Arial" w:hAnsi="Arial" w:cs="Arial"/>
                <w:sz w:val="18"/>
                <w:szCs w:val="18"/>
              </w:rPr>
            </w:pPr>
            <w:r w:rsidRPr="004D5D9B">
              <w:rPr>
                <w:rFonts w:ascii="Arial" w:hAnsi="Arial" w:cs="Arial"/>
                <w:sz w:val="18"/>
                <w:szCs w:val="18"/>
              </w:rPr>
              <w:t>Baseline</w:t>
            </w:r>
          </w:p>
        </w:tc>
        <w:tc>
          <w:tcPr>
            <w:tcW w:w="137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44 Missing: 4</w:t>
            </w:r>
          </w:p>
        </w:tc>
        <w:tc>
          <w:tcPr>
            <w:tcW w:w="2389"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SD):5.9(1.9)  Median(IQR):6.1(4.5,7.5)</w:t>
            </w:r>
          </w:p>
        </w:tc>
        <w:tc>
          <w:tcPr>
            <w:tcW w:w="255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SD):4.5(2.1)  Median(IQR):4.7(3.2,6.1)</w:t>
            </w:r>
          </w:p>
        </w:tc>
        <w:tc>
          <w:tcPr>
            <w:tcW w:w="1134" w:type="dxa"/>
            <w:shd w:val="clear" w:color="auto" w:fill="BFBFBF" w:themeFill="background1" w:themeFillShade="BF"/>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0.028</w:t>
            </w:r>
          </w:p>
        </w:tc>
      </w:tr>
      <w:tr w:rsidR="004D5D9B" w:rsidRPr="004D5D9B" w:rsidTr="007E0049">
        <w:tc>
          <w:tcPr>
            <w:tcW w:w="1228" w:type="dxa"/>
            <w:vMerge/>
            <w:shd w:val="clear" w:color="auto" w:fill="BFBFBF" w:themeFill="background1" w:themeFillShade="BF"/>
            <w:vAlign w:val="center"/>
          </w:tcPr>
          <w:p w:rsidR="004D5D9B" w:rsidRPr="004D5D9B" w:rsidRDefault="004D5D9B" w:rsidP="004D5D9B">
            <w:pPr>
              <w:jc w:val="center"/>
              <w:rPr>
                <w:rFonts w:ascii="Arial" w:hAnsi="Arial" w:cs="Arial"/>
                <w:sz w:val="18"/>
                <w:szCs w:val="18"/>
              </w:rPr>
            </w:pPr>
          </w:p>
        </w:tc>
        <w:tc>
          <w:tcPr>
            <w:tcW w:w="1107" w:type="dxa"/>
            <w:shd w:val="clear" w:color="auto" w:fill="BFBFBF" w:themeFill="background1" w:themeFillShade="BF"/>
          </w:tcPr>
          <w:p w:rsidR="004D5D9B" w:rsidRPr="004D5D9B" w:rsidRDefault="004D5D9B" w:rsidP="004D5D9B">
            <w:pPr>
              <w:jc w:val="both"/>
              <w:rPr>
                <w:rFonts w:ascii="Arial" w:hAnsi="Arial" w:cs="Arial"/>
                <w:sz w:val="18"/>
                <w:szCs w:val="18"/>
              </w:rPr>
            </w:pPr>
            <w:r w:rsidRPr="004D5D9B">
              <w:rPr>
                <w:rFonts w:ascii="Arial" w:hAnsi="Arial" w:cs="Arial"/>
                <w:sz w:val="18"/>
                <w:szCs w:val="18"/>
              </w:rPr>
              <w:t xml:space="preserve">3 months </w:t>
            </w:r>
          </w:p>
        </w:tc>
        <w:tc>
          <w:tcPr>
            <w:tcW w:w="137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37 Missing: 3</w:t>
            </w:r>
          </w:p>
        </w:tc>
        <w:tc>
          <w:tcPr>
            <w:tcW w:w="2389"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SD):4.8(2.6)  Median(IQR):5.0(3.6,6.1)</w:t>
            </w:r>
          </w:p>
        </w:tc>
        <w:tc>
          <w:tcPr>
            <w:tcW w:w="255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SD):3.9(2.7)  Median(IQR):3.9(2.5,6.1)</w:t>
            </w:r>
          </w:p>
        </w:tc>
        <w:tc>
          <w:tcPr>
            <w:tcW w:w="1134" w:type="dxa"/>
            <w:shd w:val="clear" w:color="auto" w:fill="BFBFBF" w:themeFill="background1" w:themeFillShade="BF"/>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0.343</w:t>
            </w:r>
          </w:p>
        </w:tc>
      </w:tr>
      <w:tr w:rsidR="004D5D9B" w:rsidRPr="004D5D9B" w:rsidTr="007E0049">
        <w:tc>
          <w:tcPr>
            <w:tcW w:w="1228" w:type="dxa"/>
            <w:vMerge/>
            <w:shd w:val="clear" w:color="auto" w:fill="BFBFBF" w:themeFill="background1" w:themeFillShade="BF"/>
            <w:vAlign w:val="center"/>
          </w:tcPr>
          <w:p w:rsidR="004D5D9B" w:rsidRPr="004D5D9B" w:rsidRDefault="004D5D9B" w:rsidP="004D5D9B">
            <w:pPr>
              <w:jc w:val="center"/>
              <w:rPr>
                <w:rFonts w:ascii="Arial" w:hAnsi="Arial" w:cs="Arial"/>
                <w:sz w:val="18"/>
                <w:szCs w:val="18"/>
              </w:rPr>
            </w:pPr>
          </w:p>
        </w:tc>
        <w:tc>
          <w:tcPr>
            <w:tcW w:w="1107" w:type="dxa"/>
            <w:shd w:val="clear" w:color="auto" w:fill="BFBFBF" w:themeFill="background1" w:themeFillShade="BF"/>
          </w:tcPr>
          <w:p w:rsidR="004D5D9B" w:rsidRPr="004D5D9B" w:rsidRDefault="004D5D9B" w:rsidP="004D5D9B">
            <w:pPr>
              <w:jc w:val="both"/>
              <w:rPr>
                <w:rFonts w:ascii="Arial" w:hAnsi="Arial" w:cs="Arial"/>
                <w:sz w:val="18"/>
                <w:szCs w:val="18"/>
              </w:rPr>
            </w:pPr>
            <w:r w:rsidRPr="004D5D9B">
              <w:rPr>
                <w:rFonts w:ascii="Arial" w:hAnsi="Arial" w:cs="Arial"/>
                <w:sz w:val="18"/>
                <w:szCs w:val="18"/>
              </w:rPr>
              <w:t>6 months</w:t>
            </w:r>
          </w:p>
        </w:tc>
        <w:tc>
          <w:tcPr>
            <w:tcW w:w="137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28 Missing: 3</w:t>
            </w:r>
          </w:p>
        </w:tc>
        <w:tc>
          <w:tcPr>
            <w:tcW w:w="2389"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SD):5.0(2.4)  Median(IQR):4.5(4.1,6.3)</w:t>
            </w:r>
          </w:p>
        </w:tc>
        <w:tc>
          <w:tcPr>
            <w:tcW w:w="255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SD):3.0(2.9)  Median(IQR):2.5(0.8,4.9)</w:t>
            </w:r>
          </w:p>
        </w:tc>
        <w:tc>
          <w:tcPr>
            <w:tcW w:w="1134" w:type="dxa"/>
            <w:shd w:val="clear" w:color="auto" w:fill="BFBFBF" w:themeFill="background1" w:themeFillShade="BF"/>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0.062</w:t>
            </w:r>
          </w:p>
        </w:tc>
      </w:tr>
      <w:tr w:rsidR="004D5D9B" w:rsidRPr="004D5D9B" w:rsidTr="007E0049">
        <w:tc>
          <w:tcPr>
            <w:tcW w:w="1228" w:type="dxa"/>
            <w:vMerge/>
            <w:shd w:val="clear" w:color="auto" w:fill="BFBFBF" w:themeFill="background1" w:themeFillShade="BF"/>
            <w:vAlign w:val="center"/>
          </w:tcPr>
          <w:p w:rsidR="004D5D9B" w:rsidRPr="004D5D9B" w:rsidRDefault="004D5D9B" w:rsidP="004D5D9B">
            <w:pPr>
              <w:jc w:val="center"/>
              <w:rPr>
                <w:rFonts w:ascii="Arial" w:hAnsi="Arial" w:cs="Arial"/>
                <w:sz w:val="18"/>
                <w:szCs w:val="18"/>
              </w:rPr>
            </w:pPr>
          </w:p>
        </w:tc>
        <w:tc>
          <w:tcPr>
            <w:tcW w:w="1107" w:type="dxa"/>
            <w:shd w:val="clear" w:color="auto" w:fill="BFBFBF" w:themeFill="background1" w:themeFillShade="BF"/>
          </w:tcPr>
          <w:p w:rsidR="004D5D9B" w:rsidRPr="004D5D9B" w:rsidRDefault="004D5D9B" w:rsidP="004D5D9B">
            <w:pPr>
              <w:jc w:val="both"/>
              <w:rPr>
                <w:rFonts w:ascii="Arial" w:hAnsi="Arial" w:cs="Arial"/>
                <w:sz w:val="18"/>
                <w:szCs w:val="18"/>
              </w:rPr>
            </w:pPr>
            <w:r w:rsidRPr="004D5D9B">
              <w:rPr>
                <w:rFonts w:ascii="Arial" w:hAnsi="Arial" w:cs="Arial"/>
                <w:sz w:val="18"/>
                <w:szCs w:val="18"/>
              </w:rPr>
              <w:t>12 months</w:t>
            </w:r>
          </w:p>
        </w:tc>
        <w:tc>
          <w:tcPr>
            <w:tcW w:w="137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r w:rsidRPr="004D5D9B">
              <w:rPr>
                <w:rFonts w:ascii="Arial" w:hAnsi="Arial" w:cs="Arial"/>
                <w:sz w:val="18"/>
                <w:szCs w:val="18"/>
              </w:rPr>
              <w:t>Complete: 26 Missing: 2</w:t>
            </w:r>
          </w:p>
        </w:tc>
        <w:tc>
          <w:tcPr>
            <w:tcW w:w="2389"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SD):5.4(2.3)  Median(IQR):5.0(4.1,6.1)</w:t>
            </w:r>
          </w:p>
        </w:tc>
        <w:tc>
          <w:tcPr>
            <w:tcW w:w="2552" w:type="dxa"/>
            <w:shd w:val="clear" w:color="auto" w:fill="BFBFBF" w:themeFill="background1" w:themeFillShade="BF"/>
          </w:tcPr>
          <w:p w:rsidR="004D5D9B" w:rsidRPr="004D5D9B" w:rsidRDefault="004D5D9B" w:rsidP="004D5D9B">
            <w:pPr>
              <w:spacing w:line="360" w:lineRule="auto"/>
              <w:jc w:val="both"/>
              <w:rPr>
                <w:rFonts w:ascii="Arial" w:hAnsi="Arial" w:cs="Arial"/>
                <w:sz w:val="18"/>
                <w:szCs w:val="18"/>
              </w:rPr>
            </w:pPr>
            <w:proofErr w:type="gramStart"/>
            <w:r w:rsidRPr="004D5D9B">
              <w:rPr>
                <w:rFonts w:ascii="Arial" w:hAnsi="Arial" w:cs="Arial"/>
                <w:sz w:val="18"/>
                <w:szCs w:val="18"/>
              </w:rPr>
              <w:t>Mean(</w:t>
            </w:r>
            <w:proofErr w:type="gramEnd"/>
            <w:r w:rsidRPr="004D5D9B">
              <w:rPr>
                <w:rFonts w:ascii="Arial" w:hAnsi="Arial" w:cs="Arial"/>
                <w:sz w:val="18"/>
                <w:szCs w:val="18"/>
              </w:rPr>
              <w:t>SD):3.4(2.2)  Median(IQR):3.2(2.5,5.0)</w:t>
            </w:r>
          </w:p>
        </w:tc>
        <w:tc>
          <w:tcPr>
            <w:tcW w:w="1134" w:type="dxa"/>
            <w:shd w:val="clear" w:color="auto" w:fill="BFBFBF" w:themeFill="background1" w:themeFillShade="BF"/>
            <w:vAlign w:val="center"/>
          </w:tcPr>
          <w:p w:rsidR="004D5D9B" w:rsidRPr="004D5D9B" w:rsidRDefault="004D5D9B" w:rsidP="004D5D9B">
            <w:pPr>
              <w:spacing w:line="360" w:lineRule="auto"/>
              <w:jc w:val="center"/>
              <w:rPr>
                <w:rFonts w:ascii="Arial" w:hAnsi="Arial" w:cs="Arial"/>
                <w:sz w:val="18"/>
                <w:szCs w:val="18"/>
              </w:rPr>
            </w:pPr>
            <w:r w:rsidRPr="004D5D9B">
              <w:rPr>
                <w:rFonts w:ascii="Arial" w:hAnsi="Arial" w:cs="Arial"/>
                <w:sz w:val="18"/>
                <w:szCs w:val="18"/>
              </w:rPr>
              <w:t>0.036</w:t>
            </w:r>
          </w:p>
        </w:tc>
      </w:tr>
    </w:tbl>
    <w:p w:rsidR="004D5D9B" w:rsidRDefault="004D5D9B" w:rsidP="004D5D9B">
      <w:pPr>
        <w:spacing w:line="360" w:lineRule="auto"/>
        <w:jc w:val="both"/>
        <w:rPr>
          <w:rFonts w:ascii="Arial" w:hAnsi="Arial" w:cs="Arial"/>
          <w:sz w:val="20"/>
          <w:szCs w:val="20"/>
        </w:rPr>
      </w:pPr>
    </w:p>
    <w:p w:rsidR="004D5D9B" w:rsidRPr="00954EF8" w:rsidRDefault="004D5D9B" w:rsidP="004D5D9B">
      <w:pPr>
        <w:spacing w:line="360" w:lineRule="auto"/>
        <w:jc w:val="both"/>
        <w:rPr>
          <w:rFonts w:ascii="Arial" w:hAnsi="Arial" w:cs="Arial"/>
        </w:rPr>
      </w:pPr>
      <w:r w:rsidRPr="00954EF8">
        <w:rPr>
          <w:rFonts w:ascii="Arial" w:hAnsi="Arial" w:cs="Arial"/>
        </w:rPr>
        <w:t xml:space="preserve">These data suggested that </w:t>
      </w:r>
      <w:r w:rsidR="00F93B6C" w:rsidRPr="00954EF8">
        <w:rPr>
          <w:rFonts w:ascii="Arial" w:hAnsi="Arial" w:cs="Arial"/>
        </w:rPr>
        <w:t>people allocated to each arm started with different levels of return-to-wo</w:t>
      </w:r>
      <w:r w:rsidR="00C327F5" w:rsidRPr="00954EF8">
        <w:rPr>
          <w:rFonts w:ascii="Arial" w:hAnsi="Arial" w:cs="Arial"/>
        </w:rPr>
        <w:t>r</w:t>
      </w:r>
      <w:r w:rsidR="00F93B6C" w:rsidRPr="00954EF8">
        <w:rPr>
          <w:rFonts w:ascii="Arial" w:hAnsi="Arial" w:cs="Arial"/>
        </w:rPr>
        <w:t xml:space="preserve">k self-efficacy, with the scores better amongst those in the IPS arm. In the TAU arm, </w:t>
      </w:r>
      <w:r w:rsidRPr="00954EF8">
        <w:rPr>
          <w:rFonts w:ascii="Arial" w:hAnsi="Arial" w:cs="Arial"/>
        </w:rPr>
        <w:t xml:space="preserve">return-to-work self-efficacy generally declined over 12 months of follow-up. In contrast, although there were </w:t>
      </w:r>
      <w:r w:rsidR="003F27A5" w:rsidRPr="00954EF8">
        <w:rPr>
          <w:rFonts w:ascii="Arial" w:hAnsi="Arial" w:cs="Arial"/>
        </w:rPr>
        <w:t>withdrawals and non-responders</w:t>
      </w:r>
      <w:r w:rsidRPr="00954EF8">
        <w:rPr>
          <w:rFonts w:ascii="Arial" w:hAnsi="Arial" w:cs="Arial"/>
        </w:rPr>
        <w:t xml:space="preserve"> in the IPS arm (two of whom had </w:t>
      </w:r>
      <w:r w:rsidR="00F93B6C" w:rsidRPr="00954EF8">
        <w:rPr>
          <w:rFonts w:ascii="Arial" w:hAnsi="Arial" w:cs="Arial"/>
        </w:rPr>
        <w:t>attained</w:t>
      </w:r>
      <w:r w:rsidRPr="00954EF8">
        <w:rPr>
          <w:rFonts w:ascii="Arial" w:hAnsi="Arial" w:cs="Arial"/>
        </w:rPr>
        <w:t xml:space="preserve"> employment), self-efficacy scores remained fairly stable </w:t>
      </w:r>
      <w:r w:rsidR="00F93B6C" w:rsidRPr="00954EF8">
        <w:rPr>
          <w:rFonts w:ascii="Arial" w:hAnsi="Arial" w:cs="Arial"/>
        </w:rPr>
        <w:t xml:space="preserve">in this arm and were generally substantially better (in many cases, statistically significantly) than those in the TAU arm. Even despite </w:t>
      </w:r>
      <w:r w:rsidR="003F27A5" w:rsidRPr="00954EF8">
        <w:rPr>
          <w:rFonts w:ascii="Arial" w:hAnsi="Arial" w:cs="Arial"/>
        </w:rPr>
        <w:t>our</w:t>
      </w:r>
      <w:r w:rsidR="00F93B6C" w:rsidRPr="00954EF8">
        <w:rPr>
          <w:rFonts w:ascii="Arial" w:hAnsi="Arial" w:cs="Arial"/>
        </w:rPr>
        <w:t xml:space="preserve"> lack of data from non-responders, we believe that return-to-work self-efficacy could be a primary outcome for a future trial. </w:t>
      </w:r>
    </w:p>
    <w:p w:rsidR="00BE497D" w:rsidRPr="009A2DDC" w:rsidRDefault="00490F42" w:rsidP="00BE497D">
      <w:pPr>
        <w:autoSpaceDE w:val="0"/>
        <w:autoSpaceDN w:val="0"/>
        <w:adjustRightInd w:val="0"/>
        <w:spacing w:after="0" w:line="360" w:lineRule="auto"/>
        <w:jc w:val="both"/>
        <w:rPr>
          <w:rFonts w:ascii="Arial" w:hAnsi="Arial" w:cs="Arial"/>
        </w:rPr>
      </w:pPr>
      <w:r w:rsidRPr="6897D7AF">
        <w:rPr>
          <w:rFonts w:ascii="Arial" w:hAnsi="Arial" w:cs="Arial"/>
          <w:i/>
          <w:iCs/>
        </w:rPr>
        <w:t>Self-rated health</w:t>
      </w:r>
      <w:r w:rsidR="00D64059" w:rsidRPr="6897D7AF">
        <w:rPr>
          <w:rFonts w:ascii="Arial" w:hAnsi="Arial" w:cs="Arial"/>
          <w:i/>
          <w:iCs/>
        </w:rPr>
        <w:t xml:space="preserve">:  </w:t>
      </w:r>
      <w:r w:rsidRPr="6897D7AF">
        <w:rPr>
          <w:rFonts w:ascii="Arial" w:hAnsi="Arial" w:cs="Arial"/>
        </w:rPr>
        <w:t>As a general health measure, we inc</w:t>
      </w:r>
      <w:r w:rsidR="00B86C68" w:rsidRPr="6897D7AF">
        <w:rPr>
          <w:rFonts w:ascii="Arial" w:hAnsi="Arial" w:cs="Arial"/>
        </w:rPr>
        <w:t>l</w:t>
      </w:r>
      <w:r w:rsidRPr="6897D7AF">
        <w:rPr>
          <w:rFonts w:ascii="Arial" w:hAnsi="Arial" w:cs="Arial"/>
        </w:rPr>
        <w:t xml:space="preserve">uded self-rated health, a widely used </w:t>
      </w:r>
      <w:r w:rsidR="00EB043B" w:rsidRPr="6897D7AF">
        <w:rPr>
          <w:rFonts w:ascii="Arial" w:hAnsi="Arial" w:cs="Arial"/>
        </w:rPr>
        <w:t>item</w:t>
      </w:r>
      <w:r w:rsidRPr="6897D7AF">
        <w:rPr>
          <w:rFonts w:ascii="Arial" w:hAnsi="Arial" w:cs="Arial"/>
        </w:rPr>
        <w:t xml:space="preserve"> which </w:t>
      </w:r>
      <w:r w:rsidR="00B86C68" w:rsidRPr="6897D7AF">
        <w:rPr>
          <w:rFonts w:ascii="Arial" w:hAnsi="Arial" w:cs="Arial"/>
        </w:rPr>
        <w:t>is</w:t>
      </w:r>
      <w:r w:rsidRPr="6897D7AF">
        <w:rPr>
          <w:rFonts w:ascii="Arial" w:hAnsi="Arial" w:cs="Arial"/>
        </w:rPr>
        <w:t xml:space="preserve"> a strong and </w:t>
      </w:r>
      <w:r w:rsidR="00B86C68" w:rsidRPr="6897D7AF">
        <w:rPr>
          <w:rFonts w:ascii="Arial" w:hAnsi="Arial" w:cs="Arial"/>
        </w:rPr>
        <w:t>consistent predictor of mortality in epidemiological studies</w:t>
      </w:r>
      <w:r w:rsidR="00B849D3" w:rsidRPr="6897D7AF">
        <w:rPr>
          <w:rFonts w:ascii="Arial" w:hAnsi="Arial" w:cs="Arial"/>
        </w:rPr>
        <w:t xml:space="preserve"> (</w:t>
      </w:r>
      <w:r w:rsidR="00954EF8" w:rsidRPr="6897D7AF">
        <w:rPr>
          <w:rFonts w:ascii="Arial" w:hAnsi="Arial" w:cs="Arial"/>
        </w:rPr>
        <w:t>55</w:t>
      </w:r>
      <w:r w:rsidR="00B849D3" w:rsidRPr="6897D7AF">
        <w:rPr>
          <w:rFonts w:ascii="Arial" w:hAnsi="Arial" w:cs="Arial"/>
        </w:rPr>
        <w:t>)</w:t>
      </w:r>
      <w:r w:rsidR="00BE497D" w:rsidRPr="6897D7AF">
        <w:rPr>
          <w:rFonts w:ascii="Arial" w:hAnsi="Arial" w:cs="Arial"/>
        </w:rPr>
        <w:t xml:space="preserve">. </w:t>
      </w:r>
      <w:r w:rsidR="00BE497D" w:rsidRPr="6897D7AF">
        <w:rPr>
          <w:rFonts w:ascii="Arial" w:hAnsi="Arial" w:cs="Arial"/>
        </w:rPr>
        <w:lastRenderedPageBreak/>
        <w:t>Amongst the 50 participants, 30 reported that their self-rated health was fair or poor at baseline</w:t>
      </w:r>
      <w:r w:rsidR="0063465D" w:rsidRPr="6897D7AF">
        <w:rPr>
          <w:rFonts w:ascii="Arial" w:hAnsi="Arial" w:cs="Arial"/>
        </w:rPr>
        <w:t xml:space="preserve"> (Table 1</w:t>
      </w:r>
      <w:r w:rsidR="2EA7C7EF" w:rsidRPr="6897D7AF">
        <w:rPr>
          <w:rFonts w:ascii="Arial" w:hAnsi="Arial" w:cs="Arial"/>
        </w:rPr>
        <w:t>1</w:t>
      </w:r>
      <w:r w:rsidR="00E61FDC" w:rsidRPr="6897D7AF">
        <w:rPr>
          <w:rFonts w:ascii="Arial" w:hAnsi="Arial" w:cs="Arial"/>
        </w:rPr>
        <w:t>)</w:t>
      </w:r>
      <w:r w:rsidR="00BE497D" w:rsidRPr="6897D7AF">
        <w:rPr>
          <w:rFonts w:ascii="Arial" w:hAnsi="Arial" w:cs="Arial"/>
        </w:rPr>
        <w:t>.</w:t>
      </w:r>
    </w:p>
    <w:p w:rsidR="00490F42" w:rsidRDefault="00490F42" w:rsidP="00767C29">
      <w:pPr>
        <w:autoSpaceDE w:val="0"/>
        <w:autoSpaceDN w:val="0"/>
        <w:adjustRightInd w:val="0"/>
        <w:spacing w:after="0" w:line="360" w:lineRule="auto"/>
        <w:jc w:val="both"/>
        <w:rPr>
          <w:rFonts w:ascii="Arial" w:hAnsi="Arial" w:cs="Arial"/>
        </w:rPr>
      </w:pPr>
    </w:p>
    <w:p w:rsidR="006D5D48" w:rsidRPr="00E61FDC" w:rsidRDefault="00940458" w:rsidP="6897D7AF">
      <w:pPr>
        <w:autoSpaceDE w:val="0"/>
        <w:autoSpaceDN w:val="0"/>
        <w:adjustRightInd w:val="0"/>
        <w:spacing w:after="0" w:line="360" w:lineRule="auto"/>
        <w:jc w:val="both"/>
        <w:rPr>
          <w:rFonts w:ascii="Arial" w:hAnsi="Arial" w:cs="Arial"/>
          <w:b/>
          <w:bCs/>
          <w:sz w:val="24"/>
          <w:szCs w:val="24"/>
        </w:rPr>
      </w:pPr>
      <w:r w:rsidRPr="6897D7AF">
        <w:rPr>
          <w:rFonts w:ascii="Arial" w:hAnsi="Arial" w:cs="Arial"/>
        </w:rPr>
        <w:t xml:space="preserve"> </w:t>
      </w:r>
      <w:r w:rsidR="006D5D48" w:rsidRPr="6897D7AF">
        <w:rPr>
          <w:rFonts w:ascii="Arial" w:hAnsi="Arial" w:cs="Arial"/>
          <w:b/>
          <w:bCs/>
          <w:sz w:val="24"/>
          <w:szCs w:val="24"/>
        </w:rPr>
        <w:t>Tabl</w:t>
      </w:r>
      <w:r w:rsidR="0063465D" w:rsidRPr="6897D7AF">
        <w:rPr>
          <w:rFonts w:ascii="Arial" w:hAnsi="Arial" w:cs="Arial"/>
          <w:b/>
          <w:bCs/>
          <w:sz w:val="24"/>
          <w:szCs w:val="24"/>
        </w:rPr>
        <w:t>e 1</w:t>
      </w:r>
      <w:r w:rsidR="727AC989" w:rsidRPr="6897D7AF">
        <w:rPr>
          <w:rFonts w:ascii="Arial" w:hAnsi="Arial" w:cs="Arial"/>
          <w:b/>
          <w:bCs/>
          <w:sz w:val="24"/>
          <w:szCs w:val="24"/>
        </w:rPr>
        <w:t>1</w:t>
      </w:r>
      <w:r w:rsidR="006D5D48" w:rsidRPr="6897D7AF">
        <w:rPr>
          <w:rFonts w:ascii="Arial" w:hAnsi="Arial" w:cs="Arial"/>
          <w:b/>
          <w:bCs/>
          <w:sz w:val="24"/>
          <w:szCs w:val="24"/>
        </w:rPr>
        <w:t xml:space="preserve"> Self-rated health</w:t>
      </w:r>
      <w:r w:rsidR="008E1293" w:rsidRPr="6897D7AF">
        <w:rPr>
          <w:rFonts w:ascii="Arial" w:hAnsi="Arial" w:cs="Arial"/>
          <w:b/>
          <w:bCs/>
          <w:sz w:val="24"/>
          <w:szCs w:val="24"/>
        </w:rPr>
        <w:t xml:space="preserve"> at baseline</w:t>
      </w:r>
      <w:r w:rsidR="00E61FDC" w:rsidRPr="6897D7AF">
        <w:rPr>
          <w:rFonts w:ascii="Arial" w:hAnsi="Arial" w:cs="Arial"/>
          <w:b/>
          <w:bCs/>
          <w:sz w:val="24"/>
          <w:szCs w:val="24"/>
        </w:rPr>
        <w:t xml:space="preserve"> for all participants</w:t>
      </w:r>
    </w:p>
    <w:tbl>
      <w:tblPr>
        <w:tblStyle w:val="TableGrid"/>
        <w:tblW w:w="0" w:type="auto"/>
        <w:tblLook w:val="04A0" w:firstRow="1" w:lastRow="0" w:firstColumn="1" w:lastColumn="0" w:noHBand="0" w:noVBand="1"/>
      </w:tblPr>
      <w:tblGrid>
        <w:gridCol w:w="1838"/>
        <w:gridCol w:w="1701"/>
      </w:tblGrid>
      <w:tr w:rsidR="009A2DDC" w:rsidTr="009A2DDC">
        <w:tc>
          <w:tcPr>
            <w:tcW w:w="1838" w:type="dxa"/>
          </w:tcPr>
          <w:p w:rsidR="009A2DDC" w:rsidRPr="00C91DAA" w:rsidRDefault="009A2DDC" w:rsidP="009A2DDC">
            <w:pPr>
              <w:rPr>
                <w:rFonts w:ascii="Arial Narrow" w:hAnsi="Arial Narrow"/>
                <w:sz w:val="20"/>
                <w:szCs w:val="20"/>
              </w:rPr>
            </w:pPr>
          </w:p>
        </w:tc>
        <w:tc>
          <w:tcPr>
            <w:tcW w:w="1701" w:type="dxa"/>
            <w:shd w:val="clear" w:color="auto" w:fill="D9D9D9" w:themeFill="background1" w:themeFillShade="D9"/>
          </w:tcPr>
          <w:p w:rsidR="009A2DDC" w:rsidRPr="00C91DAA" w:rsidRDefault="009A2DDC" w:rsidP="009A2DDC">
            <w:pPr>
              <w:jc w:val="center"/>
              <w:rPr>
                <w:rFonts w:ascii="Arial Narrow" w:hAnsi="Arial Narrow"/>
                <w:b/>
                <w:sz w:val="20"/>
                <w:szCs w:val="20"/>
              </w:rPr>
            </w:pPr>
            <w:r w:rsidRPr="00C91DAA">
              <w:rPr>
                <w:rFonts w:ascii="Arial Narrow" w:hAnsi="Arial Narrow"/>
                <w:b/>
                <w:sz w:val="20"/>
                <w:szCs w:val="20"/>
              </w:rPr>
              <w:t>Baseline (N=50)</w:t>
            </w:r>
          </w:p>
        </w:tc>
      </w:tr>
      <w:tr w:rsidR="009A2DDC" w:rsidTr="009A2DDC">
        <w:tc>
          <w:tcPr>
            <w:tcW w:w="1838" w:type="dxa"/>
          </w:tcPr>
          <w:p w:rsidR="009A2DDC" w:rsidRPr="00C91DAA" w:rsidRDefault="009A2DDC" w:rsidP="00511079">
            <w:pPr>
              <w:rPr>
                <w:rFonts w:ascii="Arial Narrow" w:hAnsi="Arial Narrow"/>
                <w:b/>
                <w:sz w:val="20"/>
                <w:szCs w:val="20"/>
              </w:rPr>
            </w:pPr>
            <w:r w:rsidRPr="00C91DAA">
              <w:rPr>
                <w:rFonts w:ascii="Arial Narrow" w:hAnsi="Arial Narrow"/>
                <w:b/>
                <w:sz w:val="20"/>
                <w:szCs w:val="20"/>
              </w:rPr>
              <w:t>Self-r</w:t>
            </w:r>
            <w:r w:rsidR="005D324E">
              <w:rPr>
                <w:rFonts w:ascii="Arial Narrow" w:hAnsi="Arial Narrow"/>
                <w:b/>
                <w:sz w:val="20"/>
                <w:szCs w:val="20"/>
              </w:rPr>
              <w:t>ated</w:t>
            </w:r>
            <w:r w:rsidRPr="00C91DAA">
              <w:rPr>
                <w:rFonts w:ascii="Arial Narrow" w:hAnsi="Arial Narrow"/>
                <w:b/>
                <w:sz w:val="20"/>
                <w:szCs w:val="20"/>
              </w:rPr>
              <w:t xml:space="preserve"> health</w:t>
            </w:r>
          </w:p>
        </w:tc>
        <w:tc>
          <w:tcPr>
            <w:tcW w:w="1701" w:type="dxa"/>
            <w:shd w:val="clear" w:color="auto" w:fill="D9D9D9" w:themeFill="background1" w:themeFillShade="D9"/>
          </w:tcPr>
          <w:p w:rsidR="009A2DDC" w:rsidRPr="00C91DAA" w:rsidRDefault="009A2DDC" w:rsidP="009A2DDC">
            <w:pPr>
              <w:jc w:val="center"/>
              <w:rPr>
                <w:rFonts w:ascii="Arial Narrow" w:hAnsi="Arial Narrow"/>
                <w:sz w:val="20"/>
                <w:szCs w:val="20"/>
              </w:rPr>
            </w:pPr>
          </w:p>
        </w:tc>
      </w:tr>
      <w:tr w:rsidR="009A2DDC" w:rsidTr="009A2DDC">
        <w:tc>
          <w:tcPr>
            <w:tcW w:w="1838" w:type="dxa"/>
          </w:tcPr>
          <w:p w:rsidR="009A2DDC" w:rsidRPr="00C91DAA" w:rsidRDefault="009A2DDC" w:rsidP="009A2DDC">
            <w:pPr>
              <w:rPr>
                <w:rFonts w:ascii="Arial Narrow" w:hAnsi="Arial Narrow"/>
                <w:sz w:val="20"/>
                <w:szCs w:val="20"/>
              </w:rPr>
            </w:pPr>
            <w:r w:rsidRPr="00C91DAA">
              <w:rPr>
                <w:rFonts w:ascii="Arial Narrow" w:hAnsi="Arial Narrow"/>
                <w:sz w:val="20"/>
                <w:szCs w:val="20"/>
              </w:rPr>
              <w:t>Excellent</w:t>
            </w:r>
          </w:p>
        </w:tc>
        <w:tc>
          <w:tcPr>
            <w:tcW w:w="1701" w:type="dxa"/>
            <w:shd w:val="clear" w:color="auto" w:fill="D9D9D9" w:themeFill="background1" w:themeFillShade="D9"/>
          </w:tcPr>
          <w:p w:rsidR="009A2DDC" w:rsidRPr="00C91DAA" w:rsidRDefault="009A2DDC" w:rsidP="009A2DDC">
            <w:pPr>
              <w:jc w:val="center"/>
              <w:rPr>
                <w:rFonts w:ascii="Arial Narrow" w:hAnsi="Arial Narrow"/>
                <w:sz w:val="20"/>
                <w:szCs w:val="20"/>
              </w:rPr>
            </w:pPr>
            <w:r w:rsidRPr="00C91DAA">
              <w:rPr>
                <w:rFonts w:ascii="Arial Narrow" w:hAnsi="Arial Narrow"/>
                <w:sz w:val="20"/>
                <w:szCs w:val="20"/>
              </w:rPr>
              <w:t>2 (4%)</w:t>
            </w:r>
          </w:p>
        </w:tc>
      </w:tr>
      <w:tr w:rsidR="009A2DDC" w:rsidTr="009A2DDC">
        <w:tc>
          <w:tcPr>
            <w:tcW w:w="1838" w:type="dxa"/>
          </w:tcPr>
          <w:p w:rsidR="009A2DDC" w:rsidRPr="00C91DAA" w:rsidRDefault="009A2DDC" w:rsidP="009A2DDC">
            <w:pPr>
              <w:rPr>
                <w:rFonts w:ascii="Arial Narrow" w:hAnsi="Arial Narrow"/>
                <w:sz w:val="20"/>
                <w:szCs w:val="20"/>
              </w:rPr>
            </w:pPr>
            <w:r w:rsidRPr="00C91DAA">
              <w:rPr>
                <w:rFonts w:ascii="Arial Narrow" w:hAnsi="Arial Narrow"/>
                <w:sz w:val="20"/>
                <w:szCs w:val="20"/>
              </w:rPr>
              <w:t>Very good</w:t>
            </w:r>
          </w:p>
        </w:tc>
        <w:tc>
          <w:tcPr>
            <w:tcW w:w="1701" w:type="dxa"/>
            <w:shd w:val="clear" w:color="auto" w:fill="D9D9D9" w:themeFill="background1" w:themeFillShade="D9"/>
          </w:tcPr>
          <w:p w:rsidR="009A2DDC" w:rsidRPr="00C91DAA" w:rsidRDefault="009A2DDC" w:rsidP="009A2DDC">
            <w:pPr>
              <w:jc w:val="center"/>
              <w:rPr>
                <w:rFonts w:ascii="Arial Narrow" w:hAnsi="Arial Narrow"/>
                <w:sz w:val="20"/>
                <w:szCs w:val="20"/>
              </w:rPr>
            </w:pPr>
            <w:r w:rsidRPr="00C91DAA">
              <w:rPr>
                <w:rFonts w:ascii="Arial Narrow" w:hAnsi="Arial Narrow"/>
                <w:sz w:val="20"/>
                <w:szCs w:val="20"/>
              </w:rPr>
              <w:t>4 (8%)</w:t>
            </w:r>
          </w:p>
        </w:tc>
      </w:tr>
      <w:tr w:rsidR="009A2DDC" w:rsidTr="009A2DDC">
        <w:tc>
          <w:tcPr>
            <w:tcW w:w="1838" w:type="dxa"/>
          </w:tcPr>
          <w:p w:rsidR="009A2DDC" w:rsidRPr="00C91DAA" w:rsidRDefault="009A2DDC" w:rsidP="009A2DDC">
            <w:pPr>
              <w:rPr>
                <w:rFonts w:ascii="Arial Narrow" w:hAnsi="Arial Narrow"/>
                <w:sz w:val="20"/>
                <w:szCs w:val="20"/>
              </w:rPr>
            </w:pPr>
            <w:r w:rsidRPr="00C91DAA">
              <w:rPr>
                <w:rFonts w:ascii="Arial Narrow" w:hAnsi="Arial Narrow"/>
                <w:sz w:val="20"/>
                <w:szCs w:val="20"/>
              </w:rPr>
              <w:t>Good</w:t>
            </w:r>
          </w:p>
        </w:tc>
        <w:tc>
          <w:tcPr>
            <w:tcW w:w="1701" w:type="dxa"/>
            <w:shd w:val="clear" w:color="auto" w:fill="D9D9D9" w:themeFill="background1" w:themeFillShade="D9"/>
          </w:tcPr>
          <w:p w:rsidR="009A2DDC" w:rsidRPr="00C91DAA" w:rsidRDefault="009A2DDC" w:rsidP="009A2DDC">
            <w:pPr>
              <w:jc w:val="center"/>
              <w:rPr>
                <w:rFonts w:ascii="Arial Narrow" w:hAnsi="Arial Narrow"/>
                <w:sz w:val="20"/>
                <w:szCs w:val="20"/>
              </w:rPr>
            </w:pPr>
            <w:r w:rsidRPr="00C91DAA">
              <w:rPr>
                <w:rFonts w:ascii="Arial Narrow" w:hAnsi="Arial Narrow"/>
                <w:sz w:val="20"/>
                <w:szCs w:val="20"/>
              </w:rPr>
              <w:t>13 (26%)</w:t>
            </w:r>
          </w:p>
        </w:tc>
      </w:tr>
      <w:tr w:rsidR="009A2DDC" w:rsidTr="009A2DDC">
        <w:tc>
          <w:tcPr>
            <w:tcW w:w="1838" w:type="dxa"/>
          </w:tcPr>
          <w:p w:rsidR="009A2DDC" w:rsidRPr="00C91DAA" w:rsidRDefault="009A2DDC" w:rsidP="009A2DDC">
            <w:pPr>
              <w:rPr>
                <w:rFonts w:ascii="Arial Narrow" w:hAnsi="Arial Narrow"/>
                <w:sz w:val="20"/>
                <w:szCs w:val="20"/>
              </w:rPr>
            </w:pPr>
            <w:r w:rsidRPr="00C91DAA">
              <w:rPr>
                <w:rFonts w:ascii="Arial Narrow" w:hAnsi="Arial Narrow"/>
                <w:sz w:val="20"/>
                <w:szCs w:val="20"/>
              </w:rPr>
              <w:t>Fair</w:t>
            </w:r>
          </w:p>
        </w:tc>
        <w:tc>
          <w:tcPr>
            <w:tcW w:w="1701" w:type="dxa"/>
            <w:shd w:val="clear" w:color="auto" w:fill="D9D9D9" w:themeFill="background1" w:themeFillShade="D9"/>
          </w:tcPr>
          <w:p w:rsidR="009A2DDC" w:rsidRPr="00C91DAA" w:rsidRDefault="009A2DDC" w:rsidP="009A2DDC">
            <w:pPr>
              <w:jc w:val="center"/>
              <w:rPr>
                <w:rFonts w:ascii="Arial Narrow" w:hAnsi="Arial Narrow"/>
                <w:sz w:val="20"/>
                <w:szCs w:val="20"/>
              </w:rPr>
            </w:pPr>
            <w:r w:rsidRPr="00C91DAA">
              <w:rPr>
                <w:rFonts w:ascii="Arial Narrow" w:hAnsi="Arial Narrow"/>
                <w:sz w:val="20"/>
                <w:szCs w:val="20"/>
              </w:rPr>
              <w:t>15 (30%)</w:t>
            </w:r>
          </w:p>
        </w:tc>
      </w:tr>
      <w:tr w:rsidR="009A2DDC" w:rsidTr="009A2DDC">
        <w:tc>
          <w:tcPr>
            <w:tcW w:w="1838" w:type="dxa"/>
          </w:tcPr>
          <w:p w:rsidR="009A2DDC" w:rsidRPr="00C91DAA" w:rsidRDefault="009A2DDC" w:rsidP="009A2DDC">
            <w:pPr>
              <w:rPr>
                <w:rFonts w:ascii="Arial Narrow" w:hAnsi="Arial Narrow"/>
                <w:sz w:val="20"/>
                <w:szCs w:val="20"/>
              </w:rPr>
            </w:pPr>
            <w:r w:rsidRPr="00C91DAA">
              <w:rPr>
                <w:rFonts w:ascii="Arial Narrow" w:hAnsi="Arial Narrow"/>
                <w:sz w:val="20"/>
                <w:szCs w:val="20"/>
              </w:rPr>
              <w:t>Poor</w:t>
            </w:r>
          </w:p>
        </w:tc>
        <w:tc>
          <w:tcPr>
            <w:tcW w:w="1701" w:type="dxa"/>
            <w:shd w:val="clear" w:color="auto" w:fill="D9D9D9" w:themeFill="background1" w:themeFillShade="D9"/>
          </w:tcPr>
          <w:p w:rsidR="009A2DDC" w:rsidRPr="00C91DAA" w:rsidRDefault="009A2DDC" w:rsidP="009A2DDC">
            <w:pPr>
              <w:jc w:val="center"/>
              <w:rPr>
                <w:rFonts w:ascii="Arial Narrow" w:hAnsi="Arial Narrow"/>
                <w:sz w:val="20"/>
                <w:szCs w:val="20"/>
              </w:rPr>
            </w:pPr>
            <w:r w:rsidRPr="00C91DAA">
              <w:rPr>
                <w:rFonts w:ascii="Arial Narrow" w:hAnsi="Arial Narrow"/>
                <w:sz w:val="20"/>
                <w:szCs w:val="20"/>
              </w:rPr>
              <w:t>15 (30%)</w:t>
            </w:r>
          </w:p>
        </w:tc>
      </w:tr>
      <w:tr w:rsidR="009A2DDC" w:rsidTr="009A2DDC">
        <w:tc>
          <w:tcPr>
            <w:tcW w:w="1838" w:type="dxa"/>
          </w:tcPr>
          <w:p w:rsidR="009A2DDC" w:rsidRPr="00C91DAA" w:rsidRDefault="009A2DDC" w:rsidP="009A2DDC">
            <w:pPr>
              <w:rPr>
                <w:rFonts w:ascii="Arial Narrow" w:hAnsi="Arial Narrow"/>
                <w:sz w:val="20"/>
                <w:szCs w:val="20"/>
              </w:rPr>
            </w:pPr>
            <w:r w:rsidRPr="00C91DAA">
              <w:rPr>
                <w:rFonts w:ascii="Arial Narrow" w:hAnsi="Arial Narrow"/>
                <w:sz w:val="20"/>
                <w:szCs w:val="20"/>
              </w:rPr>
              <w:t>Missing</w:t>
            </w:r>
          </w:p>
        </w:tc>
        <w:tc>
          <w:tcPr>
            <w:tcW w:w="1701" w:type="dxa"/>
            <w:shd w:val="clear" w:color="auto" w:fill="D9D9D9" w:themeFill="background1" w:themeFillShade="D9"/>
          </w:tcPr>
          <w:p w:rsidR="009A2DDC" w:rsidRPr="00C91DAA" w:rsidRDefault="009A2DDC" w:rsidP="009A2DDC">
            <w:pPr>
              <w:jc w:val="center"/>
              <w:rPr>
                <w:rFonts w:ascii="Arial Narrow" w:hAnsi="Arial Narrow"/>
                <w:sz w:val="20"/>
                <w:szCs w:val="20"/>
              </w:rPr>
            </w:pPr>
            <w:r w:rsidRPr="00C91DAA">
              <w:rPr>
                <w:rFonts w:ascii="Arial Narrow" w:hAnsi="Arial Narrow"/>
                <w:sz w:val="20"/>
                <w:szCs w:val="20"/>
              </w:rPr>
              <w:t>1 (2%)</w:t>
            </w:r>
          </w:p>
        </w:tc>
      </w:tr>
    </w:tbl>
    <w:p w:rsidR="008E1293" w:rsidRDefault="008E1293" w:rsidP="00767C29">
      <w:pPr>
        <w:autoSpaceDE w:val="0"/>
        <w:autoSpaceDN w:val="0"/>
        <w:adjustRightInd w:val="0"/>
        <w:spacing w:after="0" w:line="360" w:lineRule="auto"/>
        <w:jc w:val="both"/>
        <w:rPr>
          <w:rFonts w:ascii="Arial" w:hAnsi="Arial" w:cs="Arial"/>
          <w:b/>
          <w:i/>
        </w:rPr>
      </w:pPr>
    </w:p>
    <w:p w:rsidR="00954EF8" w:rsidRDefault="00954EF8" w:rsidP="002E111E">
      <w:pPr>
        <w:autoSpaceDE w:val="0"/>
        <w:autoSpaceDN w:val="0"/>
        <w:adjustRightInd w:val="0"/>
        <w:spacing w:after="0" w:line="360" w:lineRule="auto"/>
        <w:jc w:val="both"/>
        <w:rPr>
          <w:rFonts w:ascii="Arial" w:hAnsi="Arial" w:cs="Arial"/>
          <w:b/>
        </w:rPr>
      </w:pPr>
    </w:p>
    <w:p w:rsidR="002E111E" w:rsidRPr="005D324E" w:rsidRDefault="002E111E" w:rsidP="002E111E">
      <w:pPr>
        <w:autoSpaceDE w:val="0"/>
        <w:autoSpaceDN w:val="0"/>
        <w:adjustRightInd w:val="0"/>
        <w:spacing w:after="0" w:line="360" w:lineRule="auto"/>
        <w:jc w:val="both"/>
        <w:rPr>
          <w:rFonts w:ascii="Arial" w:hAnsi="Arial" w:cs="Arial"/>
          <w:b/>
        </w:rPr>
      </w:pPr>
      <w:r w:rsidRPr="005D324E">
        <w:rPr>
          <w:rFonts w:ascii="Arial" w:hAnsi="Arial" w:cs="Arial"/>
          <w:b/>
        </w:rPr>
        <w:t>Change from baseline:</w:t>
      </w:r>
    </w:p>
    <w:p w:rsidR="00F93B6C" w:rsidRPr="00F93B6C" w:rsidRDefault="00F93B6C" w:rsidP="002E111E">
      <w:pPr>
        <w:autoSpaceDE w:val="0"/>
        <w:autoSpaceDN w:val="0"/>
        <w:adjustRightInd w:val="0"/>
        <w:spacing w:after="0" w:line="360" w:lineRule="auto"/>
        <w:jc w:val="both"/>
        <w:rPr>
          <w:rFonts w:ascii="Arial" w:hAnsi="Arial" w:cs="Arial"/>
          <w:b/>
        </w:rPr>
      </w:pPr>
      <w:r w:rsidRPr="00F93B6C">
        <w:rPr>
          <w:rFonts w:ascii="Arial" w:hAnsi="Arial" w:cs="Arial"/>
          <w:b/>
        </w:rPr>
        <w:t>Outcome 1: Poor or fair self-rated health</w:t>
      </w:r>
      <w:r>
        <w:rPr>
          <w:rFonts w:ascii="Arial" w:hAnsi="Arial" w:cs="Arial"/>
          <w:b/>
        </w:rPr>
        <w:t xml:space="preserve"> (changes in scores over time from baseline summarised as ORs and 95% CIs)</w:t>
      </w:r>
    </w:p>
    <w:p w:rsidR="002E111E" w:rsidRPr="00F93B6C" w:rsidRDefault="002E111E" w:rsidP="002E111E">
      <w:pPr>
        <w:autoSpaceDE w:val="0"/>
        <w:autoSpaceDN w:val="0"/>
        <w:adjustRightInd w:val="0"/>
        <w:spacing w:after="0" w:line="360" w:lineRule="auto"/>
        <w:jc w:val="both"/>
        <w:rPr>
          <w:rFonts w:ascii="Arial" w:hAnsi="Arial" w:cs="Arial"/>
        </w:rPr>
      </w:pPr>
      <w:r w:rsidRPr="00F93B6C">
        <w:rPr>
          <w:rFonts w:ascii="Arial" w:hAnsi="Arial" w:cs="Arial"/>
        </w:rPr>
        <w:t>3 months: 3.25 (0.88,11.96), p=0.077</w:t>
      </w:r>
    </w:p>
    <w:p w:rsidR="002E111E" w:rsidRPr="00F93B6C" w:rsidRDefault="00C327F5" w:rsidP="002E111E">
      <w:pPr>
        <w:autoSpaceDE w:val="0"/>
        <w:autoSpaceDN w:val="0"/>
        <w:adjustRightInd w:val="0"/>
        <w:spacing w:after="0" w:line="360" w:lineRule="auto"/>
        <w:jc w:val="both"/>
        <w:rPr>
          <w:rFonts w:ascii="Arial" w:hAnsi="Arial" w:cs="Arial"/>
        </w:rPr>
      </w:pPr>
      <w:r>
        <w:rPr>
          <w:rFonts w:ascii="Arial" w:hAnsi="Arial" w:cs="Arial"/>
        </w:rPr>
        <w:t>6 months: 1.60 (0.46,5.60)</w:t>
      </w:r>
      <w:r w:rsidR="002E111E" w:rsidRPr="00F93B6C">
        <w:rPr>
          <w:rFonts w:ascii="Arial" w:hAnsi="Arial" w:cs="Arial"/>
        </w:rPr>
        <w:t>, p=0.459</w:t>
      </w:r>
    </w:p>
    <w:p w:rsidR="002E111E" w:rsidRPr="00F93B6C" w:rsidRDefault="002E111E" w:rsidP="002E111E">
      <w:pPr>
        <w:autoSpaceDE w:val="0"/>
        <w:autoSpaceDN w:val="0"/>
        <w:adjustRightInd w:val="0"/>
        <w:spacing w:after="0" w:line="360" w:lineRule="auto"/>
        <w:jc w:val="both"/>
        <w:rPr>
          <w:rFonts w:ascii="Arial" w:hAnsi="Arial" w:cs="Arial"/>
        </w:rPr>
      </w:pPr>
      <w:r w:rsidRPr="00F93B6C">
        <w:rPr>
          <w:rFonts w:ascii="Arial" w:hAnsi="Arial" w:cs="Arial"/>
        </w:rPr>
        <w:t>12 months: 0.74 (0.19,2.83), p=0.661</w:t>
      </w:r>
    </w:p>
    <w:p w:rsidR="00F93B6C" w:rsidRPr="00F93B6C" w:rsidRDefault="002E111E" w:rsidP="00F93B6C">
      <w:pPr>
        <w:autoSpaceDE w:val="0"/>
        <w:autoSpaceDN w:val="0"/>
        <w:adjustRightInd w:val="0"/>
        <w:spacing w:after="0" w:line="360" w:lineRule="auto"/>
        <w:jc w:val="both"/>
        <w:rPr>
          <w:rFonts w:ascii="Arial" w:hAnsi="Arial" w:cs="Arial"/>
          <w:b/>
        </w:rPr>
      </w:pPr>
      <w:r w:rsidRPr="00F93B6C">
        <w:rPr>
          <w:rFonts w:ascii="Arial" w:hAnsi="Arial" w:cs="Arial"/>
          <w:b/>
        </w:rPr>
        <w:t>Outcome</w:t>
      </w:r>
      <w:r w:rsidR="00F93B6C" w:rsidRPr="00F93B6C">
        <w:rPr>
          <w:rFonts w:ascii="Arial" w:hAnsi="Arial" w:cs="Arial"/>
          <w:b/>
        </w:rPr>
        <w:t xml:space="preserve"> 2</w:t>
      </w:r>
      <w:r w:rsidRPr="00F93B6C">
        <w:rPr>
          <w:rFonts w:ascii="Arial" w:hAnsi="Arial" w:cs="Arial"/>
          <w:b/>
        </w:rPr>
        <w:t>: Poor self-rated health</w:t>
      </w:r>
      <w:r w:rsidR="00F93B6C">
        <w:rPr>
          <w:rFonts w:ascii="Arial" w:hAnsi="Arial" w:cs="Arial"/>
          <w:b/>
        </w:rPr>
        <w:t xml:space="preserve"> (changes in scores over time from baseline summarised as ORs and 95% CIs)</w:t>
      </w:r>
    </w:p>
    <w:p w:rsidR="002E111E" w:rsidRPr="00F93B6C" w:rsidRDefault="00C327F5" w:rsidP="002E111E">
      <w:pPr>
        <w:autoSpaceDE w:val="0"/>
        <w:autoSpaceDN w:val="0"/>
        <w:adjustRightInd w:val="0"/>
        <w:spacing w:after="0" w:line="360" w:lineRule="auto"/>
        <w:jc w:val="both"/>
        <w:rPr>
          <w:rFonts w:ascii="Arial" w:hAnsi="Arial" w:cs="Arial"/>
        </w:rPr>
      </w:pPr>
      <w:r>
        <w:rPr>
          <w:rFonts w:ascii="Arial" w:hAnsi="Arial" w:cs="Arial"/>
        </w:rPr>
        <w:t>3 months: 0.69 (0.15,3.14)</w:t>
      </w:r>
      <w:r w:rsidR="002E111E" w:rsidRPr="00F93B6C">
        <w:rPr>
          <w:rFonts w:ascii="Arial" w:hAnsi="Arial" w:cs="Arial"/>
        </w:rPr>
        <w:t>, p=0.633</w:t>
      </w:r>
    </w:p>
    <w:p w:rsidR="002E111E" w:rsidRPr="00F93B6C" w:rsidRDefault="002E111E" w:rsidP="002E111E">
      <w:pPr>
        <w:autoSpaceDE w:val="0"/>
        <w:autoSpaceDN w:val="0"/>
        <w:adjustRightInd w:val="0"/>
        <w:spacing w:after="0" w:line="360" w:lineRule="auto"/>
        <w:jc w:val="both"/>
        <w:rPr>
          <w:rFonts w:ascii="Arial" w:hAnsi="Arial" w:cs="Arial"/>
        </w:rPr>
      </w:pPr>
      <w:r w:rsidRPr="00F93B6C">
        <w:rPr>
          <w:rFonts w:ascii="Arial" w:hAnsi="Arial" w:cs="Arial"/>
        </w:rPr>
        <w:t>6 months: 0.81 (0.17,3.81), p=0.788</w:t>
      </w:r>
    </w:p>
    <w:p w:rsidR="002E111E" w:rsidRPr="00F93B6C" w:rsidRDefault="00C327F5" w:rsidP="002E111E">
      <w:pPr>
        <w:autoSpaceDE w:val="0"/>
        <w:autoSpaceDN w:val="0"/>
        <w:adjustRightInd w:val="0"/>
        <w:spacing w:after="0" w:line="360" w:lineRule="auto"/>
        <w:jc w:val="both"/>
        <w:rPr>
          <w:rFonts w:ascii="Arial" w:hAnsi="Arial" w:cs="Arial"/>
        </w:rPr>
      </w:pPr>
      <w:r>
        <w:rPr>
          <w:rFonts w:ascii="Arial" w:hAnsi="Arial" w:cs="Arial"/>
        </w:rPr>
        <w:t>12 months: 0.67 (0.13,3.58)</w:t>
      </w:r>
      <w:r w:rsidR="002E111E" w:rsidRPr="00F93B6C">
        <w:rPr>
          <w:rFonts w:ascii="Arial" w:hAnsi="Arial" w:cs="Arial"/>
        </w:rPr>
        <w:t>, p=0.641</w:t>
      </w:r>
    </w:p>
    <w:p w:rsidR="003678B1" w:rsidRDefault="003678B1" w:rsidP="002E111E">
      <w:pPr>
        <w:autoSpaceDE w:val="0"/>
        <w:autoSpaceDN w:val="0"/>
        <w:adjustRightInd w:val="0"/>
        <w:spacing w:after="0" w:line="360" w:lineRule="auto"/>
        <w:jc w:val="both"/>
        <w:rPr>
          <w:rFonts w:ascii="Arial" w:hAnsi="Arial" w:cs="Arial"/>
          <w:b/>
        </w:rPr>
      </w:pPr>
    </w:p>
    <w:p w:rsidR="00F93B6C" w:rsidRPr="00F93B6C" w:rsidRDefault="00F93B6C" w:rsidP="002E111E">
      <w:pPr>
        <w:autoSpaceDE w:val="0"/>
        <w:autoSpaceDN w:val="0"/>
        <w:adjustRightInd w:val="0"/>
        <w:spacing w:after="0" w:line="360" w:lineRule="auto"/>
        <w:jc w:val="both"/>
        <w:rPr>
          <w:rFonts w:ascii="Arial" w:hAnsi="Arial" w:cs="Arial"/>
        </w:rPr>
      </w:pPr>
      <w:r>
        <w:rPr>
          <w:rFonts w:ascii="Arial" w:hAnsi="Arial" w:cs="Arial"/>
        </w:rPr>
        <w:t>The data show that self-rated health scores generally declined slightly over time amongst all participants. This measure does not appear useful for a primary outcome.</w:t>
      </w:r>
    </w:p>
    <w:p w:rsidR="00F93B6C" w:rsidRDefault="00F93B6C" w:rsidP="002E111E">
      <w:pPr>
        <w:autoSpaceDE w:val="0"/>
        <w:autoSpaceDN w:val="0"/>
        <w:adjustRightInd w:val="0"/>
        <w:spacing w:after="0" w:line="360" w:lineRule="auto"/>
        <w:jc w:val="both"/>
        <w:rPr>
          <w:rFonts w:ascii="Arial" w:hAnsi="Arial" w:cs="Arial"/>
          <w:b/>
        </w:rPr>
      </w:pPr>
    </w:p>
    <w:p w:rsidR="003678B1" w:rsidRDefault="002D3C20" w:rsidP="002E111E">
      <w:pPr>
        <w:autoSpaceDE w:val="0"/>
        <w:autoSpaceDN w:val="0"/>
        <w:adjustRightInd w:val="0"/>
        <w:spacing w:after="0" w:line="360" w:lineRule="auto"/>
        <w:jc w:val="both"/>
        <w:rPr>
          <w:rFonts w:ascii="Arial" w:hAnsi="Arial" w:cs="Arial"/>
        </w:rPr>
      </w:pPr>
      <w:r w:rsidRPr="00D64059">
        <w:rPr>
          <w:rFonts w:ascii="Arial" w:hAnsi="Arial" w:cs="Arial"/>
          <w:i/>
        </w:rPr>
        <w:t>Brief Pain Invent</w:t>
      </w:r>
      <w:r w:rsidR="002D08A1">
        <w:rPr>
          <w:rFonts w:ascii="Arial" w:hAnsi="Arial" w:cs="Arial"/>
          <w:i/>
        </w:rPr>
        <w:t>o</w:t>
      </w:r>
      <w:r w:rsidRPr="00D64059">
        <w:rPr>
          <w:rFonts w:ascii="Arial" w:hAnsi="Arial" w:cs="Arial"/>
          <w:i/>
        </w:rPr>
        <w:t>ry</w:t>
      </w:r>
      <w:r w:rsidR="003678B1" w:rsidRPr="00D64059">
        <w:rPr>
          <w:rFonts w:ascii="Arial" w:hAnsi="Arial" w:cs="Arial"/>
          <w:i/>
        </w:rPr>
        <w:t xml:space="preserve"> </w:t>
      </w:r>
      <w:r w:rsidR="002B0CBD" w:rsidRPr="00D64059">
        <w:rPr>
          <w:rFonts w:ascii="Arial" w:hAnsi="Arial" w:cs="Arial"/>
          <w:i/>
        </w:rPr>
        <w:t>P</w:t>
      </w:r>
      <w:r w:rsidR="003678B1" w:rsidRPr="00D64059">
        <w:rPr>
          <w:rFonts w:ascii="Arial" w:hAnsi="Arial" w:cs="Arial"/>
          <w:i/>
        </w:rPr>
        <w:t xml:space="preserve">ain </w:t>
      </w:r>
      <w:r w:rsidR="002B0CBD" w:rsidRPr="00D64059">
        <w:rPr>
          <w:rFonts w:ascii="Arial" w:hAnsi="Arial" w:cs="Arial"/>
          <w:i/>
        </w:rPr>
        <w:t xml:space="preserve">Severity </w:t>
      </w:r>
      <w:r w:rsidR="003678B1" w:rsidRPr="00D64059">
        <w:rPr>
          <w:rFonts w:ascii="Arial" w:hAnsi="Arial" w:cs="Arial"/>
          <w:i/>
        </w:rPr>
        <w:t>scores</w:t>
      </w:r>
      <w:r w:rsidR="00D64059">
        <w:rPr>
          <w:rFonts w:ascii="Arial" w:hAnsi="Arial" w:cs="Arial"/>
          <w:i/>
        </w:rPr>
        <w:t xml:space="preserve">:  </w:t>
      </w:r>
      <w:r w:rsidR="00B80964">
        <w:rPr>
          <w:rFonts w:ascii="Arial" w:hAnsi="Arial" w:cs="Arial"/>
        </w:rPr>
        <w:t>We included the Brief Pain Inventory (BPI) as the pain instrument</w:t>
      </w:r>
      <w:r w:rsidR="00630D56" w:rsidRPr="00363D9E">
        <w:rPr>
          <w:rFonts w:ascii="Arial" w:hAnsi="Arial" w:cs="Arial"/>
          <w:vertAlign w:val="superscript"/>
        </w:rPr>
        <w:t>5</w:t>
      </w:r>
      <w:r w:rsidR="002D08A1">
        <w:rPr>
          <w:rFonts w:ascii="Arial" w:hAnsi="Arial" w:cs="Arial"/>
          <w:vertAlign w:val="superscript"/>
        </w:rPr>
        <w:t>4</w:t>
      </w:r>
      <w:r w:rsidR="00B80964">
        <w:rPr>
          <w:rFonts w:ascii="Arial" w:hAnsi="Arial" w:cs="Arial"/>
        </w:rPr>
        <w:t>, in line with the recent IMMPACT (</w:t>
      </w:r>
      <w:r w:rsidR="00B80964" w:rsidRPr="00B80964">
        <w:rPr>
          <w:rFonts w:ascii="Arial" w:hAnsi="Arial" w:cs="Arial"/>
        </w:rPr>
        <w:t>Initiative on Methods, Measurement, and Pain</w:t>
      </w:r>
      <w:r w:rsidR="00B80964">
        <w:rPr>
          <w:rFonts w:ascii="Arial" w:hAnsi="Arial" w:cs="Arial"/>
        </w:rPr>
        <w:t xml:space="preserve"> Assessment in Clinical Trials) recommendation </w:t>
      </w:r>
      <w:r w:rsidR="00E61FDC">
        <w:rPr>
          <w:rFonts w:ascii="Arial" w:hAnsi="Arial" w:cs="Arial"/>
        </w:rPr>
        <w:t xml:space="preserve">that </w:t>
      </w:r>
      <w:r w:rsidR="00B80964" w:rsidRPr="00B80964">
        <w:rPr>
          <w:rFonts w:ascii="Arial" w:hAnsi="Arial" w:cs="Arial"/>
        </w:rPr>
        <w:t>th</w:t>
      </w:r>
      <w:r w:rsidR="00B80964">
        <w:rPr>
          <w:rFonts w:ascii="Arial" w:hAnsi="Arial" w:cs="Arial"/>
        </w:rPr>
        <w:t>is tool</w:t>
      </w:r>
      <w:r w:rsidR="00B80964" w:rsidRPr="00B80964">
        <w:rPr>
          <w:rFonts w:ascii="Arial" w:hAnsi="Arial" w:cs="Arial"/>
        </w:rPr>
        <w:t xml:space="preserve"> </w:t>
      </w:r>
      <w:r w:rsidR="00B80964">
        <w:rPr>
          <w:rFonts w:ascii="Arial" w:hAnsi="Arial" w:cs="Arial"/>
        </w:rPr>
        <w:t xml:space="preserve">should </w:t>
      </w:r>
      <w:r w:rsidR="00DC097B" w:rsidRPr="00B80964">
        <w:rPr>
          <w:rFonts w:ascii="Arial" w:hAnsi="Arial" w:cs="Arial"/>
        </w:rPr>
        <w:t>be used for clinical trials</w:t>
      </w:r>
      <w:r w:rsidR="00B80964" w:rsidRPr="00B80964">
        <w:rPr>
          <w:rFonts w:ascii="Arial" w:hAnsi="Arial" w:cs="Arial"/>
        </w:rPr>
        <w:t xml:space="preserve"> </w:t>
      </w:r>
      <w:r w:rsidR="00B80964">
        <w:rPr>
          <w:rFonts w:ascii="Arial" w:hAnsi="Arial" w:cs="Arial"/>
        </w:rPr>
        <w:t xml:space="preserve">involving </w:t>
      </w:r>
      <w:r w:rsidR="00B80964" w:rsidRPr="00B80964">
        <w:rPr>
          <w:rFonts w:ascii="Arial" w:hAnsi="Arial" w:cs="Arial"/>
        </w:rPr>
        <w:t>patients with chronic pain</w:t>
      </w:r>
      <w:r w:rsidR="00B80964">
        <w:rPr>
          <w:rFonts w:ascii="Arial" w:hAnsi="Arial" w:cs="Arial"/>
        </w:rPr>
        <w:t>.</w:t>
      </w:r>
      <w:r w:rsidR="00B30AF6" w:rsidRPr="00161215">
        <w:rPr>
          <w:rFonts w:ascii="Arial" w:hAnsi="Arial" w:cs="Arial"/>
          <w:vertAlign w:val="superscript"/>
        </w:rPr>
        <w:t>5</w:t>
      </w:r>
      <w:r w:rsidR="00B30AF6">
        <w:rPr>
          <w:rFonts w:ascii="Arial" w:hAnsi="Arial" w:cs="Arial"/>
          <w:vertAlign w:val="superscript"/>
        </w:rPr>
        <w:t>5</w:t>
      </w:r>
      <w:r w:rsidR="00B80964">
        <w:rPr>
          <w:rFonts w:ascii="Arial" w:hAnsi="Arial" w:cs="Arial"/>
        </w:rPr>
        <w:t xml:space="preserve"> </w:t>
      </w:r>
      <w:r w:rsidR="003678B1">
        <w:rPr>
          <w:rFonts w:ascii="Arial" w:hAnsi="Arial" w:cs="Arial"/>
        </w:rPr>
        <w:t>Everybody reported pain (other than everyday kinds of pain) at baseline, 1 person in the IPS arm reported no pain at 3-months, four (again all in the IPS arm) reported no pain at 6-months and only one person (again in the IPS arm) reported no pain at 12-months. The number of body sites affected ranged from 1 (in two people) to 13 (also in 2 people). Pain severity at its best was rated at a median intensity of 4, IQR 2-5 at baseline and 3-months in both arms</w:t>
      </w:r>
      <w:r w:rsidR="006A3E17">
        <w:rPr>
          <w:rFonts w:ascii="Arial" w:hAnsi="Arial" w:cs="Arial"/>
        </w:rPr>
        <w:t>,</w:t>
      </w:r>
      <w:r w:rsidR="003678B1">
        <w:rPr>
          <w:rFonts w:ascii="Arial" w:hAnsi="Arial" w:cs="Arial"/>
        </w:rPr>
        <w:t xml:space="preserve"> and these scores increased in both arms to median 5, IQR 4-6 at 12-months. Pain severity at its worst was rated at median 7, IQR 6-9, at </w:t>
      </w:r>
      <w:r w:rsidR="003678B1">
        <w:rPr>
          <w:rFonts w:ascii="Arial" w:hAnsi="Arial" w:cs="Arial"/>
        </w:rPr>
        <w:lastRenderedPageBreak/>
        <w:t xml:space="preserve">baseline and 3 months, increased to median 8 (IQR 6-9) at 6-months and returned to 7 (IQR 6-9) at 12-months. Pain on average was rated at median 5 (IQR 4-7) at </w:t>
      </w:r>
      <w:proofErr w:type="gramStart"/>
      <w:r w:rsidR="003678B1">
        <w:rPr>
          <w:rFonts w:ascii="Arial" w:hAnsi="Arial" w:cs="Arial"/>
        </w:rPr>
        <w:t>baseline</w:t>
      </w:r>
      <w:r w:rsidR="006A3E17">
        <w:rPr>
          <w:rFonts w:ascii="Arial" w:hAnsi="Arial" w:cs="Arial"/>
        </w:rPr>
        <w:t>,</w:t>
      </w:r>
      <w:r w:rsidR="008A4BE8">
        <w:rPr>
          <w:rFonts w:ascii="Arial" w:hAnsi="Arial" w:cs="Arial"/>
        </w:rPr>
        <w:t xml:space="preserve"> but</w:t>
      </w:r>
      <w:proofErr w:type="gramEnd"/>
      <w:r w:rsidR="008A4BE8">
        <w:rPr>
          <w:rFonts w:ascii="Arial" w:hAnsi="Arial" w:cs="Arial"/>
        </w:rPr>
        <w:t xml:space="preserve"> was rated at median 6 (IQR 5-6) at all follow-ups. It does not appear that pain scores were altered by this intervention or that they could be recommended as a primary outcome measure.</w:t>
      </w:r>
    </w:p>
    <w:p w:rsidR="008A4BE8" w:rsidRDefault="008A4BE8" w:rsidP="002E111E">
      <w:pPr>
        <w:autoSpaceDE w:val="0"/>
        <w:autoSpaceDN w:val="0"/>
        <w:adjustRightInd w:val="0"/>
        <w:spacing w:after="0" w:line="360" w:lineRule="auto"/>
        <w:jc w:val="both"/>
        <w:rPr>
          <w:rFonts w:ascii="Arial" w:hAnsi="Arial" w:cs="Arial"/>
        </w:rPr>
      </w:pPr>
    </w:p>
    <w:p w:rsidR="008A4BE8" w:rsidRDefault="002D3C20" w:rsidP="002E111E">
      <w:pPr>
        <w:autoSpaceDE w:val="0"/>
        <w:autoSpaceDN w:val="0"/>
        <w:adjustRightInd w:val="0"/>
        <w:spacing w:after="0" w:line="360" w:lineRule="auto"/>
        <w:jc w:val="both"/>
        <w:rPr>
          <w:rFonts w:ascii="Arial" w:hAnsi="Arial" w:cs="Arial"/>
        </w:rPr>
      </w:pPr>
      <w:r w:rsidRPr="00D64059">
        <w:rPr>
          <w:rFonts w:ascii="Arial" w:hAnsi="Arial" w:cs="Arial"/>
          <w:i/>
        </w:rPr>
        <w:t>Brief Pain Inventory</w:t>
      </w:r>
      <w:r w:rsidR="008A4BE8" w:rsidRPr="00D64059">
        <w:rPr>
          <w:rFonts w:ascii="Arial" w:hAnsi="Arial" w:cs="Arial"/>
          <w:i/>
        </w:rPr>
        <w:t xml:space="preserve"> Pain Interference Scores</w:t>
      </w:r>
      <w:r w:rsidR="00D64059">
        <w:rPr>
          <w:rFonts w:ascii="Arial" w:hAnsi="Arial" w:cs="Arial"/>
          <w:i/>
        </w:rPr>
        <w:t xml:space="preserve">:  </w:t>
      </w:r>
      <w:r w:rsidR="008A4BE8">
        <w:rPr>
          <w:rFonts w:ascii="Arial" w:hAnsi="Arial" w:cs="Arial"/>
        </w:rPr>
        <w:t>As part of the pain interference section of the BPI, one question enquires about “pain interfering with normal work”. The score at baseline for this was median 7 (IQR 5-8), and at all three follow-up time points, there was reduction in these scores</w:t>
      </w:r>
      <w:r w:rsidR="006A3E17">
        <w:rPr>
          <w:rFonts w:ascii="Arial" w:hAnsi="Arial" w:cs="Arial"/>
        </w:rPr>
        <w:t>,</w:t>
      </w:r>
      <w:r w:rsidR="008A4BE8">
        <w:rPr>
          <w:rFonts w:ascii="Arial" w:hAnsi="Arial" w:cs="Arial"/>
        </w:rPr>
        <w:t xml:space="preserve"> but the size of the effects appeared to be small </w:t>
      </w:r>
      <w:r w:rsidR="00EB043B">
        <w:rPr>
          <w:rFonts w:ascii="Arial" w:hAnsi="Arial" w:cs="Arial"/>
        </w:rPr>
        <w:t xml:space="preserve">and certainly </w:t>
      </w:r>
      <w:r w:rsidR="008A4BE8">
        <w:rPr>
          <w:rFonts w:ascii="Arial" w:hAnsi="Arial" w:cs="Arial"/>
        </w:rPr>
        <w:t>too small to recommend this as a primary outcome measure.</w:t>
      </w:r>
    </w:p>
    <w:p w:rsidR="008A4BE8" w:rsidRDefault="008A4BE8" w:rsidP="002E111E">
      <w:pPr>
        <w:autoSpaceDE w:val="0"/>
        <w:autoSpaceDN w:val="0"/>
        <w:adjustRightInd w:val="0"/>
        <w:spacing w:after="0" w:line="360" w:lineRule="auto"/>
        <w:jc w:val="both"/>
        <w:rPr>
          <w:rFonts w:ascii="Arial" w:hAnsi="Arial" w:cs="Arial"/>
        </w:rPr>
      </w:pPr>
    </w:p>
    <w:p w:rsidR="008A4BE8" w:rsidRDefault="00EB043B" w:rsidP="002E111E">
      <w:pPr>
        <w:autoSpaceDE w:val="0"/>
        <w:autoSpaceDN w:val="0"/>
        <w:adjustRightInd w:val="0"/>
        <w:spacing w:after="0" w:line="360" w:lineRule="auto"/>
        <w:jc w:val="both"/>
        <w:rPr>
          <w:rFonts w:ascii="Arial" w:hAnsi="Arial" w:cs="Arial"/>
        </w:rPr>
      </w:pPr>
      <w:r w:rsidRPr="00D64059">
        <w:rPr>
          <w:rFonts w:ascii="Arial" w:hAnsi="Arial" w:cs="Arial"/>
          <w:i/>
        </w:rPr>
        <w:t xml:space="preserve">Questionnaire </w:t>
      </w:r>
      <w:r w:rsidR="009830ED">
        <w:rPr>
          <w:rFonts w:ascii="Arial" w:hAnsi="Arial" w:cs="Arial"/>
          <w:i/>
        </w:rPr>
        <w:t>Rosenberg’s Self-E</w:t>
      </w:r>
      <w:r w:rsidR="008A4BE8" w:rsidRPr="00D64059">
        <w:rPr>
          <w:rFonts w:ascii="Arial" w:hAnsi="Arial" w:cs="Arial"/>
          <w:i/>
        </w:rPr>
        <w:t xml:space="preserve">steem </w:t>
      </w:r>
      <w:r w:rsidR="009830ED">
        <w:rPr>
          <w:rFonts w:ascii="Arial" w:hAnsi="Arial" w:cs="Arial"/>
          <w:i/>
        </w:rPr>
        <w:t>S</w:t>
      </w:r>
      <w:r w:rsidR="008A4BE8" w:rsidRPr="00D64059">
        <w:rPr>
          <w:rFonts w:ascii="Arial" w:hAnsi="Arial" w:cs="Arial"/>
          <w:i/>
        </w:rPr>
        <w:t>cale</w:t>
      </w:r>
      <w:r w:rsidR="00D64059">
        <w:rPr>
          <w:rFonts w:ascii="Arial" w:hAnsi="Arial" w:cs="Arial"/>
          <w:i/>
        </w:rPr>
        <w:t xml:space="preserve">:  </w:t>
      </w:r>
      <w:r w:rsidR="008A4BE8">
        <w:rPr>
          <w:rFonts w:ascii="Arial" w:hAnsi="Arial" w:cs="Arial"/>
        </w:rPr>
        <w:t xml:space="preserve">At baseline, the median </w:t>
      </w:r>
      <w:r w:rsidR="00FB729A">
        <w:rPr>
          <w:rFonts w:ascii="Arial" w:hAnsi="Arial" w:cs="Arial"/>
        </w:rPr>
        <w:t>R</w:t>
      </w:r>
      <w:r w:rsidR="00954EF8">
        <w:rPr>
          <w:rFonts w:ascii="Arial" w:hAnsi="Arial" w:cs="Arial"/>
        </w:rPr>
        <w:t>osenberg’s self-esteem score</w:t>
      </w:r>
      <w:r w:rsidR="00F7381A" w:rsidRPr="00363D9E">
        <w:rPr>
          <w:rFonts w:ascii="Arial" w:hAnsi="Arial" w:cs="Arial"/>
          <w:vertAlign w:val="superscript"/>
        </w:rPr>
        <w:t>5</w:t>
      </w:r>
      <w:r w:rsidR="002D08A1">
        <w:rPr>
          <w:rFonts w:ascii="Arial" w:hAnsi="Arial" w:cs="Arial"/>
          <w:vertAlign w:val="superscript"/>
        </w:rPr>
        <w:t>6</w:t>
      </w:r>
      <w:r w:rsidR="00954EF8">
        <w:rPr>
          <w:rFonts w:ascii="Arial" w:hAnsi="Arial" w:cs="Arial"/>
        </w:rPr>
        <w:t xml:space="preserve"> </w:t>
      </w:r>
      <w:r w:rsidR="008A4BE8">
        <w:rPr>
          <w:rFonts w:ascii="Arial" w:hAnsi="Arial" w:cs="Arial"/>
        </w:rPr>
        <w:t xml:space="preserve">for participants was 16 (IQR 12-21). The scores improved slightly in both </w:t>
      </w:r>
      <w:r w:rsidR="009830ED">
        <w:rPr>
          <w:rFonts w:ascii="Arial" w:hAnsi="Arial" w:cs="Arial"/>
        </w:rPr>
        <w:t xml:space="preserve">study </w:t>
      </w:r>
      <w:r w:rsidR="008A4BE8">
        <w:rPr>
          <w:rFonts w:ascii="Arial" w:hAnsi="Arial" w:cs="Arial"/>
        </w:rPr>
        <w:t>arms at 3-, 6- and 12-months such that the score in the IPS group at 12-months was 19 (IQR 14-21) whilst it was 16.5 (IQR 15-18) in the TAU arm. This measure may be a useful secondary outcome measure for a definitive trial.</w:t>
      </w:r>
    </w:p>
    <w:p w:rsidR="008A4BE8" w:rsidRDefault="008A4BE8" w:rsidP="002E111E">
      <w:pPr>
        <w:autoSpaceDE w:val="0"/>
        <w:autoSpaceDN w:val="0"/>
        <w:adjustRightInd w:val="0"/>
        <w:spacing w:after="0" w:line="360" w:lineRule="auto"/>
        <w:jc w:val="both"/>
        <w:rPr>
          <w:rFonts w:ascii="Arial" w:hAnsi="Arial" w:cs="Arial"/>
        </w:rPr>
      </w:pPr>
    </w:p>
    <w:p w:rsidR="008A4BE8" w:rsidRDefault="00EB043B" w:rsidP="002E111E">
      <w:pPr>
        <w:autoSpaceDE w:val="0"/>
        <w:autoSpaceDN w:val="0"/>
        <w:adjustRightInd w:val="0"/>
        <w:spacing w:after="0" w:line="360" w:lineRule="auto"/>
        <w:jc w:val="both"/>
        <w:rPr>
          <w:rFonts w:ascii="Arial" w:hAnsi="Arial" w:cs="Arial"/>
        </w:rPr>
      </w:pPr>
      <w:r w:rsidRPr="00D64059">
        <w:rPr>
          <w:rFonts w:ascii="Arial" w:hAnsi="Arial" w:cs="Arial"/>
          <w:i/>
        </w:rPr>
        <w:t xml:space="preserve">Questionnaire </w:t>
      </w:r>
      <w:r w:rsidR="008A4BE8" w:rsidRPr="00D64059">
        <w:rPr>
          <w:rFonts w:ascii="Arial" w:hAnsi="Arial" w:cs="Arial"/>
          <w:i/>
        </w:rPr>
        <w:t>PHQ-9</w:t>
      </w:r>
      <w:r w:rsidR="00544456" w:rsidRPr="00D64059">
        <w:rPr>
          <w:rFonts w:ascii="Arial" w:hAnsi="Arial" w:cs="Arial"/>
          <w:i/>
        </w:rPr>
        <w:t xml:space="preserve"> Depression Score</w:t>
      </w:r>
      <w:r w:rsidR="00D64059">
        <w:rPr>
          <w:rFonts w:ascii="Arial" w:hAnsi="Arial" w:cs="Arial"/>
          <w:i/>
        </w:rPr>
        <w:t xml:space="preserve">:  </w:t>
      </w:r>
      <w:r w:rsidR="00544456">
        <w:rPr>
          <w:rFonts w:ascii="Arial" w:hAnsi="Arial" w:cs="Arial"/>
        </w:rPr>
        <w:t>At baseline, the median PHQ-9</w:t>
      </w:r>
      <w:r w:rsidR="00F7381A" w:rsidRPr="00363D9E">
        <w:rPr>
          <w:rFonts w:ascii="Arial" w:hAnsi="Arial" w:cs="Arial"/>
          <w:vertAlign w:val="superscript"/>
        </w:rPr>
        <w:t>5</w:t>
      </w:r>
      <w:r w:rsidR="002D08A1">
        <w:rPr>
          <w:rFonts w:ascii="Arial" w:hAnsi="Arial" w:cs="Arial"/>
          <w:vertAlign w:val="superscript"/>
        </w:rPr>
        <w:t>7</w:t>
      </w:r>
      <w:r w:rsidR="00544456">
        <w:rPr>
          <w:rFonts w:ascii="Arial" w:hAnsi="Arial" w:cs="Arial"/>
        </w:rPr>
        <w:t xml:space="preserve"> score </w:t>
      </w:r>
      <w:r w:rsidR="00FB729A">
        <w:rPr>
          <w:rFonts w:ascii="Arial" w:hAnsi="Arial" w:cs="Arial"/>
        </w:rPr>
        <w:t xml:space="preserve">for depression </w:t>
      </w:r>
      <w:r w:rsidR="00544456">
        <w:rPr>
          <w:rFonts w:ascii="Arial" w:hAnsi="Arial" w:cs="Arial"/>
        </w:rPr>
        <w:t>was 10 (IQR 7-16) (this score may range from 0 to 27 with higher scores more indicative of depression). Very little change in the scores was observed during the follow-up period. If anything, scores tended to be increasing (but by less than one unit).</w:t>
      </w:r>
    </w:p>
    <w:p w:rsidR="00544456" w:rsidRDefault="00544456" w:rsidP="002E111E">
      <w:pPr>
        <w:autoSpaceDE w:val="0"/>
        <w:autoSpaceDN w:val="0"/>
        <w:adjustRightInd w:val="0"/>
        <w:spacing w:after="0" w:line="360" w:lineRule="auto"/>
        <w:jc w:val="both"/>
        <w:rPr>
          <w:rFonts w:ascii="Arial" w:hAnsi="Arial" w:cs="Arial"/>
        </w:rPr>
      </w:pPr>
    </w:p>
    <w:p w:rsidR="00544456" w:rsidRDefault="00EB043B" w:rsidP="002E111E">
      <w:pPr>
        <w:autoSpaceDE w:val="0"/>
        <w:autoSpaceDN w:val="0"/>
        <w:adjustRightInd w:val="0"/>
        <w:spacing w:after="0" w:line="360" w:lineRule="auto"/>
        <w:jc w:val="both"/>
        <w:rPr>
          <w:rFonts w:ascii="Arial" w:hAnsi="Arial" w:cs="Arial"/>
        </w:rPr>
      </w:pPr>
      <w:r w:rsidRPr="00D64059">
        <w:rPr>
          <w:rFonts w:ascii="Arial" w:hAnsi="Arial" w:cs="Arial"/>
          <w:i/>
        </w:rPr>
        <w:t xml:space="preserve">Questionnaire </w:t>
      </w:r>
      <w:r w:rsidR="00544456" w:rsidRPr="00D64059">
        <w:rPr>
          <w:rFonts w:ascii="Arial" w:hAnsi="Arial" w:cs="Arial"/>
          <w:i/>
        </w:rPr>
        <w:t>Warwick and Edinburgh Mental Wellbeing Score</w:t>
      </w:r>
      <w:r w:rsidR="00D64059">
        <w:rPr>
          <w:rFonts w:ascii="Arial" w:hAnsi="Arial" w:cs="Arial"/>
          <w:i/>
        </w:rPr>
        <w:t xml:space="preserve">:  </w:t>
      </w:r>
      <w:r w:rsidR="00FB729A">
        <w:rPr>
          <w:rFonts w:ascii="Arial" w:hAnsi="Arial" w:cs="Arial"/>
        </w:rPr>
        <w:t>The WEMWBS</w:t>
      </w:r>
      <w:r w:rsidR="00F7381A" w:rsidRPr="00363D9E">
        <w:rPr>
          <w:rFonts w:ascii="Arial" w:hAnsi="Arial" w:cs="Arial"/>
          <w:vertAlign w:val="superscript"/>
        </w:rPr>
        <w:t>5</w:t>
      </w:r>
      <w:r w:rsidR="002D08A1">
        <w:rPr>
          <w:rFonts w:ascii="Arial" w:hAnsi="Arial" w:cs="Arial"/>
          <w:vertAlign w:val="superscript"/>
        </w:rPr>
        <w:t>8</w:t>
      </w:r>
      <w:r w:rsidR="00FB729A">
        <w:rPr>
          <w:rFonts w:ascii="Arial" w:hAnsi="Arial" w:cs="Arial"/>
        </w:rPr>
        <w:t xml:space="preserve"> was explored as a measure of wellbeing. </w:t>
      </w:r>
      <w:r w:rsidR="00544456" w:rsidRPr="00544456">
        <w:rPr>
          <w:rFonts w:ascii="Arial" w:hAnsi="Arial" w:cs="Arial"/>
        </w:rPr>
        <w:t>The median score at baseline for WEMWBS was 41 (IQR 37-52)</w:t>
      </w:r>
      <w:r w:rsidR="00544456">
        <w:rPr>
          <w:rFonts w:ascii="Arial" w:hAnsi="Arial" w:cs="Arial"/>
        </w:rPr>
        <w:t>. Scores changed minimally over the follow-up with the final median score 42 (IQR 37-48).</w:t>
      </w:r>
      <w:r w:rsidR="00F93B6C">
        <w:rPr>
          <w:rFonts w:ascii="Arial" w:hAnsi="Arial" w:cs="Arial"/>
        </w:rPr>
        <w:t xml:space="preserve"> This implies that WEMWBS tended to improve during the </w:t>
      </w:r>
      <w:proofErr w:type="gramStart"/>
      <w:r w:rsidR="00F93B6C">
        <w:rPr>
          <w:rFonts w:ascii="Arial" w:hAnsi="Arial" w:cs="Arial"/>
        </w:rPr>
        <w:t>trial</w:t>
      </w:r>
      <w:proofErr w:type="gramEnd"/>
      <w:r w:rsidR="00F93B6C">
        <w:rPr>
          <w:rFonts w:ascii="Arial" w:hAnsi="Arial" w:cs="Arial"/>
        </w:rPr>
        <w:t xml:space="preserve"> but </w:t>
      </w:r>
      <w:r w:rsidR="009830ED">
        <w:rPr>
          <w:rFonts w:ascii="Arial" w:hAnsi="Arial" w:cs="Arial"/>
        </w:rPr>
        <w:t xml:space="preserve">the </w:t>
      </w:r>
      <w:r w:rsidR="00F93B6C">
        <w:rPr>
          <w:rFonts w:ascii="Arial" w:hAnsi="Arial" w:cs="Arial"/>
        </w:rPr>
        <w:t>difference appear</w:t>
      </w:r>
      <w:r w:rsidR="009830ED">
        <w:rPr>
          <w:rFonts w:ascii="Arial" w:hAnsi="Arial" w:cs="Arial"/>
        </w:rPr>
        <w:t>s</w:t>
      </w:r>
      <w:r w:rsidR="00F93B6C">
        <w:rPr>
          <w:rFonts w:ascii="Arial" w:hAnsi="Arial" w:cs="Arial"/>
        </w:rPr>
        <w:t xml:space="preserve"> too small to recommend this as a primary outcome measure.</w:t>
      </w:r>
      <w:r w:rsidR="00544456">
        <w:rPr>
          <w:rFonts w:ascii="Arial" w:hAnsi="Arial" w:cs="Arial"/>
        </w:rPr>
        <w:t xml:space="preserve"> </w:t>
      </w:r>
    </w:p>
    <w:p w:rsidR="00544456" w:rsidRDefault="00544456" w:rsidP="002E111E">
      <w:pPr>
        <w:autoSpaceDE w:val="0"/>
        <w:autoSpaceDN w:val="0"/>
        <w:adjustRightInd w:val="0"/>
        <w:spacing w:after="0" w:line="360" w:lineRule="auto"/>
        <w:jc w:val="both"/>
        <w:rPr>
          <w:rFonts w:ascii="Arial" w:hAnsi="Arial" w:cs="Arial"/>
        </w:rPr>
      </w:pPr>
    </w:p>
    <w:p w:rsidR="004E4741" w:rsidRPr="004E4741" w:rsidRDefault="00EB043B" w:rsidP="002E111E">
      <w:pPr>
        <w:autoSpaceDE w:val="0"/>
        <w:autoSpaceDN w:val="0"/>
        <w:adjustRightInd w:val="0"/>
        <w:spacing w:after="0" w:line="360" w:lineRule="auto"/>
        <w:jc w:val="both"/>
        <w:rPr>
          <w:rFonts w:ascii="Arial" w:hAnsi="Arial" w:cs="Arial"/>
        </w:rPr>
      </w:pPr>
      <w:r w:rsidRPr="00D64059">
        <w:rPr>
          <w:rFonts w:ascii="Arial" w:hAnsi="Arial" w:cs="Arial"/>
          <w:i/>
        </w:rPr>
        <w:t xml:space="preserve">Questionnaire </w:t>
      </w:r>
      <w:r w:rsidR="004E4741" w:rsidRPr="00D64059">
        <w:rPr>
          <w:rFonts w:ascii="Arial" w:hAnsi="Arial" w:cs="Arial"/>
          <w:i/>
        </w:rPr>
        <w:t>EQ5D-5L</w:t>
      </w:r>
      <w:r w:rsidRPr="00D64059">
        <w:rPr>
          <w:rFonts w:ascii="Arial" w:hAnsi="Arial" w:cs="Arial"/>
          <w:i/>
        </w:rPr>
        <w:t xml:space="preserve"> responses</w:t>
      </w:r>
      <w:r w:rsidR="00D64059">
        <w:rPr>
          <w:rFonts w:ascii="Arial" w:hAnsi="Arial" w:cs="Arial"/>
          <w:i/>
        </w:rPr>
        <w:t xml:space="preserve">:  </w:t>
      </w:r>
      <w:r w:rsidR="004E4741">
        <w:rPr>
          <w:rFonts w:ascii="Arial" w:hAnsi="Arial" w:cs="Arial"/>
        </w:rPr>
        <w:t>The median</w:t>
      </w:r>
      <w:r w:rsidR="008D6E1A">
        <w:rPr>
          <w:rFonts w:ascii="Arial" w:hAnsi="Arial" w:cs="Arial"/>
        </w:rPr>
        <w:t xml:space="preserve"> score on the EQ</w:t>
      </w:r>
      <w:r w:rsidR="004E4741">
        <w:rPr>
          <w:rFonts w:ascii="Arial" w:hAnsi="Arial" w:cs="Arial"/>
        </w:rPr>
        <w:t>5D-5L</w:t>
      </w:r>
      <w:r w:rsidR="008D6E1A">
        <w:rPr>
          <w:rFonts w:ascii="Arial" w:hAnsi="Arial" w:cs="Arial"/>
        </w:rPr>
        <w:t xml:space="preserve"> combined score</w:t>
      </w:r>
      <w:r w:rsidR="004E4741">
        <w:rPr>
          <w:rFonts w:ascii="Arial" w:hAnsi="Arial" w:cs="Arial"/>
        </w:rPr>
        <w:t xml:space="preserve"> was 0.6 (IQR 0.3-0.7</w:t>
      </w:r>
      <w:r w:rsidR="008D6E1A">
        <w:rPr>
          <w:rFonts w:ascii="Arial" w:hAnsi="Arial" w:cs="Arial"/>
        </w:rPr>
        <w:t xml:space="preserve">) at baseline. Over time, these scores did not appear to change very much (median at 12-months 0.7 (IQR 0.2-0.8). Exploring the </w:t>
      </w:r>
      <w:r w:rsidR="00F93B6C">
        <w:rPr>
          <w:rFonts w:ascii="Arial" w:hAnsi="Arial" w:cs="Arial"/>
        </w:rPr>
        <w:t>VAS</w:t>
      </w:r>
      <w:r w:rsidR="008D6E1A">
        <w:rPr>
          <w:rFonts w:ascii="Arial" w:hAnsi="Arial" w:cs="Arial"/>
        </w:rPr>
        <w:t xml:space="preserve"> score </w:t>
      </w:r>
      <w:r w:rsidR="00C327F5">
        <w:rPr>
          <w:rFonts w:ascii="Arial" w:hAnsi="Arial" w:cs="Arial"/>
        </w:rPr>
        <w:t xml:space="preserve">of </w:t>
      </w:r>
      <w:r w:rsidR="008D6E1A">
        <w:rPr>
          <w:rFonts w:ascii="Arial" w:hAnsi="Arial" w:cs="Arial"/>
        </w:rPr>
        <w:t xml:space="preserve">the EQ5D-5L as a continuous measure however, the median score at baseline of 50 (IQR 40-70) appeared to be increased slightly at 6-month and 12-months amongst those in the IPS arm (median 54 (IQR 40-78) at 6-months and median 52.5 (IQR 40-80) at 12-months whilst no changes were seen in the TAU participants. </w:t>
      </w:r>
      <w:r w:rsidR="00F93B6C">
        <w:rPr>
          <w:rFonts w:ascii="Arial" w:hAnsi="Arial" w:cs="Arial"/>
        </w:rPr>
        <w:t>Although encouraging, the</w:t>
      </w:r>
      <w:r w:rsidR="000E37BC">
        <w:rPr>
          <w:rFonts w:ascii="Arial" w:hAnsi="Arial" w:cs="Arial"/>
        </w:rPr>
        <w:t>se findings suggest that the EQ5</w:t>
      </w:r>
      <w:r w:rsidR="00F93B6C">
        <w:rPr>
          <w:rFonts w:ascii="Arial" w:hAnsi="Arial" w:cs="Arial"/>
        </w:rPr>
        <w:t>D-5L should remain a secondary outcome for assessment of Quality-Adjusted Life Years but not be recommended as a primary outcome measure.</w:t>
      </w:r>
    </w:p>
    <w:p w:rsidR="00544456" w:rsidRDefault="00544456" w:rsidP="002E111E">
      <w:pPr>
        <w:autoSpaceDE w:val="0"/>
        <w:autoSpaceDN w:val="0"/>
        <w:adjustRightInd w:val="0"/>
        <w:spacing w:after="0" w:line="360" w:lineRule="auto"/>
        <w:jc w:val="both"/>
        <w:rPr>
          <w:rFonts w:ascii="Arial" w:hAnsi="Arial" w:cs="Arial"/>
        </w:rPr>
      </w:pPr>
    </w:p>
    <w:p w:rsidR="00767C29" w:rsidRDefault="00EB043B" w:rsidP="00C327F5">
      <w:pPr>
        <w:spacing w:line="360" w:lineRule="auto"/>
        <w:jc w:val="both"/>
        <w:rPr>
          <w:rFonts w:ascii="Arial" w:hAnsi="Arial" w:cs="Arial"/>
        </w:rPr>
      </w:pPr>
      <w:r w:rsidRPr="6897D7AF">
        <w:rPr>
          <w:rFonts w:ascii="Arial" w:hAnsi="Arial" w:cs="Arial"/>
          <w:i/>
          <w:iCs/>
        </w:rPr>
        <w:t>Questionnaire e</w:t>
      </w:r>
      <w:r w:rsidR="00CD211F" w:rsidRPr="6897D7AF">
        <w:rPr>
          <w:rFonts w:ascii="Arial" w:hAnsi="Arial" w:cs="Arial"/>
          <w:i/>
          <w:iCs/>
        </w:rPr>
        <w:t xml:space="preserve">mployment </w:t>
      </w:r>
      <w:r w:rsidR="008D6E1A" w:rsidRPr="6897D7AF">
        <w:rPr>
          <w:rFonts w:ascii="Arial" w:hAnsi="Arial" w:cs="Arial"/>
          <w:i/>
          <w:iCs/>
        </w:rPr>
        <w:t>outcomes</w:t>
      </w:r>
      <w:r w:rsidR="00D64059" w:rsidRPr="6897D7AF">
        <w:rPr>
          <w:rFonts w:ascii="Arial" w:hAnsi="Arial" w:cs="Arial"/>
          <w:i/>
          <w:iCs/>
        </w:rPr>
        <w:t xml:space="preserve">:  </w:t>
      </w:r>
      <w:r w:rsidR="00421EC7" w:rsidRPr="6897D7AF">
        <w:rPr>
          <w:rFonts w:ascii="Arial" w:hAnsi="Arial" w:cs="Arial"/>
        </w:rPr>
        <w:t>Amongst the TAU group, 14/28 (50%) returned all three follow-up questionnaires and never entered a paid job</w:t>
      </w:r>
      <w:r w:rsidR="00C122A5" w:rsidRPr="6897D7AF">
        <w:rPr>
          <w:rFonts w:ascii="Arial" w:hAnsi="Arial" w:cs="Arial"/>
        </w:rPr>
        <w:t xml:space="preserve"> (Table </w:t>
      </w:r>
      <w:r w:rsidR="00E61FDC" w:rsidRPr="6897D7AF">
        <w:rPr>
          <w:rFonts w:ascii="Arial" w:hAnsi="Arial" w:cs="Arial"/>
        </w:rPr>
        <w:t>1</w:t>
      </w:r>
      <w:r w:rsidR="0F82E235" w:rsidRPr="6897D7AF">
        <w:rPr>
          <w:rFonts w:ascii="Arial" w:hAnsi="Arial" w:cs="Arial"/>
        </w:rPr>
        <w:t>2</w:t>
      </w:r>
      <w:r w:rsidR="00C122A5" w:rsidRPr="6897D7AF">
        <w:rPr>
          <w:rFonts w:ascii="Arial" w:hAnsi="Arial" w:cs="Arial"/>
        </w:rPr>
        <w:t>)</w:t>
      </w:r>
      <w:r w:rsidR="00421EC7" w:rsidRPr="6897D7AF">
        <w:rPr>
          <w:rFonts w:ascii="Arial" w:hAnsi="Arial" w:cs="Arial"/>
        </w:rPr>
        <w:t xml:space="preserve">. </w:t>
      </w:r>
      <w:r w:rsidR="00C122A5" w:rsidRPr="6897D7AF">
        <w:rPr>
          <w:rFonts w:ascii="Arial" w:hAnsi="Arial" w:cs="Arial"/>
        </w:rPr>
        <w:t xml:space="preserve">Three participants </w:t>
      </w:r>
      <w:r w:rsidRPr="6897D7AF">
        <w:rPr>
          <w:rFonts w:ascii="Arial" w:hAnsi="Arial" w:cs="Arial"/>
        </w:rPr>
        <w:t xml:space="preserve">started a </w:t>
      </w:r>
      <w:r w:rsidR="00C122A5" w:rsidRPr="6897D7AF">
        <w:rPr>
          <w:rFonts w:ascii="Arial" w:hAnsi="Arial" w:cs="Arial"/>
        </w:rPr>
        <w:t xml:space="preserve">paid </w:t>
      </w:r>
      <w:r w:rsidRPr="6897D7AF">
        <w:rPr>
          <w:rFonts w:ascii="Arial" w:hAnsi="Arial" w:cs="Arial"/>
        </w:rPr>
        <w:t>job</w:t>
      </w:r>
      <w:r w:rsidR="00C122A5" w:rsidRPr="6897D7AF">
        <w:rPr>
          <w:rFonts w:ascii="Arial" w:hAnsi="Arial" w:cs="Arial"/>
        </w:rPr>
        <w:t xml:space="preserve"> during the year but stopped working again </w:t>
      </w:r>
      <w:r w:rsidRPr="6897D7AF">
        <w:rPr>
          <w:rFonts w:ascii="Arial" w:hAnsi="Arial" w:cs="Arial"/>
        </w:rPr>
        <w:t>before the final questionnaire</w:t>
      </w:r>
      <w:r w:rsidR="00FB4807" w:rsidRPr="6897D7AF">
        <w:rPr>
          <w:rFonts w:ascii="Arial" w:hAnsi="Arial" w:cs="Arial"/>
        </w:rPr>
        <w:t xml:space="preserve">. </w:t>
      </w:r>
      <w:r w:rsidR="00C122A5" w:rsidRPr="6897D7AF">
        <w:rPr>
          <w:rFonts w:ascii="Arial" w:hAnsi="Arial" w:cs="Arial"/>
        </w:rPr>
        <w:t>Another three participants reported that they were not working at the time of their last completed questionnaire. Two people reported that they were in paid work at every follow-up point and anoth</w:t>
      </w:r>
      <w:r w:rsidR="004E6AAA" w:rsidRPr="6897D7AF">
        <w:rPr>
          <w:rFonts w:ascii="Arial" w:hAnsi="Arial" w:cs="Arial"/>
        </w:rPr>
        <w:t>er six reported that they were working in the last questionnaire which they returned. Therefore, at best 8/28 of the TAU group achi</w:t>
      </w:r>
      <w:r w:rsidR="000B1266" w:rsidRPr="6897D7AF">
        <w:rPr>
          <w:rFonts w:ascii="Arial" w:hAnsi="Arial" w:cs="Arial"/>
        </w:rPr>
        <w:t>e</w:t>
      </w:r>
      <w:r w:rsidR="004E6AAA" w:rsidRPr="6897D7AF">
        <w:rPr>
          <w:rFonts w:ascii="Arial" w:hAnsi="Arial" w:cs="Arial"/>
        </w:rPr>
        <w:t>ved sustained work during the study and a</w:t>
      </w:r>
      <w:r w:rsidR="000B1266" w:rsidRPr="6897D7AF">
        <w:rPr>
          <w:rFonts w:ascii="Arial" w:hAnsi="Arial" w:cs="Arial"/>
        </w:rPr>
        <w:t xml:space="preserve">t worst, it was 3/28. It </w:t>
      </w:r>
      <w:r w:rsidRPr="6897D7AF">
        <w:rPr>
          <w:rFonts w:ascii="Arial" w:hAnsi="Arial" w:cs="Arial"/>
        </w:rPr>
        <w:t>did seem</w:t>
      </w:r>
      <w:r w:rsidR="006A3E17" w:rsidRPr="6897D7AF">
        <w:rPr>
          <w:rFonts w:ascii="Arial" w:hAnsi="Arial" w:cs="Arial"/>
        </w:rPr>
        <w:t>,</w:t>
      </w:r>
      <w:r w:rsidRPr="6897D7AF">
        <w:rPr>
          <w:rFonts w:ascii="Arial" w:hAnsi="Arial" w:cs="Arial"/>
        </w:rPr>
        <w:t xml:space="preserve"> however</w:t>
      </w:r>
      <w:r w:rsidR="000B1266" w:rsidRPr="6897D7AF">
        <w:rPr>
          <w:rFonts w:ascii="Arial" w:hAnsi="Arial" w:cs="Arial"/>
        </w:rPr>
        <w:t xml:space="preserve">, that participants </w:t>
      </w:r>
      <w:r w:rsidRPr="6897D7AF">
        <w:rPr>
          <w:rFonts w:ascii="Arial" w:hAnsi="Arial" w:cs="Arial"/>
        </w:rPr>
        <w:t>became</w:t>
      </w:r>
      <w:r w:rsidR="000B1266" w:rsidRPr="6897D7AF">
        <w:rPr>
          <w:rFonts w:ascii="Arial" w:hAnsi="Arial" w:cs="Arial"/>
        </w:rPr>
        <w:t xml:space="preserve"> less likely to return questionnaires once they were </w:t>
      </w:r>
      <w:r w:rsidRPr="6897D7AF">
        <w:rPr>
          <w:rFonts w:ascii="Arial" w:hAnsi="Arial" w:cs="Arial"/>
        </w:rPr>
        <w:t>working. This may be b</w:t>
      </w:r>
      <w:r w:rsidR="006A3E17" w:rsidRPr="6897D7AF">
        <w:rPr>
          <w:rFonts w:ascii="Arial" w:hAnsi="Arial" w:cs="Arial"/>
        </w:rPr>
        <w:t>ecause they perceive that they we</w:t>
      </w:r>
      <w:r w:rsidRPr="6897D7AF">
        <w:rPr>
          <w:rFonts w:ascii="Arial" w:hAnsi="Arial" w:cs="Arial"/>
        </w:rPr>
        <w:t>re no longer relevant to the research or that they ha</w:t>
      </w:r>
      <w:r w:rsidR="006A3E17" w:rsidRPr="6897D7AF">
        <w:rPr>
          <w:rFonts w:ascii="Arial" w:hAnsi="Arial" w:cs="Arial"/>
        </w:rPr>
        <w:t>d</w:t>
      </w:r>
      <w:r w:rsidRPr="6897D7AF">
        <w:rPr>
          <w:rFonts w:ascii="Arial" w:hAnsi="Arial" w:cs="Arial"/>
        </w:rPr>
        <w:t xml:space="preserve"> more limited time for completing a questionnaire. Either way, this is an important consideration</w:t>
      </w:r>
      <w:r w:rsidR="000B1266" w:rsidRPr="6897D7AF">
        <w:rPr>
          <w:rFonts w:ascii="Arial" w:hAnsi="Arial" w:cs="Arial"/>
        </w:rPr>
        <w:t xml:space="preserve"> to address in any definitive trial.</w:t>
      </w:r>
    </w:p>
    <w:p w:rsidR="002417CA" w:rsidRDefault="002417CA" w:rsidP="6897D7AF">
      <w:pPr>
        <w:spacing w:line="360" w:lineRule="auto"/>
        <w:jc w:val="both"/>
        <w:rPr>
          <w:rFonts w:ascii="Arial" w:hAnsi="Arial" w:cs="Arial"/>
          <w:b/>
          <w:bCs/>
          <w:sz w:val="24"/>
          <w:szCs w:val="24"/>
        </w:rPr>
      </w:pPr>
    </w:p>
    <w:p w:rsidR="002417CA" w:rsidRDefault="002417CA" w:rsidP="6897D7AF">
      <w:pPr>
        <w:spacing w:line="360" w:lineRule="auto"/>
        <w:jc w:val="both"/>
        <w:rPr>
          <w:rFonts w:ascii="Arial" w:hAnsi="Arial" w:cs="Arial"/>
          <w:b/>
          <w:bCs/>
          <w:sz w:val="24"/>
          <w:szCs w:val="24"/>
        </w:rPr>
      </w:pPr>
    </w:p>
    <w:p w:rsidR="002417CA" w:rsidRDefault="002417CA" w:rsidP="6897D7AF">
      <w:pPr>
        <w:spacing w:line="360" w:lineRule="auto"/>
        <w:jc w:val="both"/>
        <w:rPr>
          <w:rFonts w:ascii="Arial" w:hAnsi="Arial" w:cs="Arial"/>
          <w:b/>
          <w:bCs/>
          <w:sz w:val="24"/>
          <w:szCs w:val="24"/>
        </w:rPr>
      </w:pPr>
    </w:p>
    <w:p w:rsidR="00FB4807" w:rsidRPr="00E61FDC" w:rsidRDefault="00FB4807" w:rsidP="6897D7AF">
      <w:pPr>
        <w:spacing w:line="360" w:lineRule="auto"/>
        <w:jc w:val="both"/>
        <w:rPr>
          <w:rFonts w:ascii="Arial" w:hAnsi="Arial" w:cs="Arial"/>
          <w:b/>
          <w:bCs/>
          <w:sz w:val="24"/>
          <w:szCs w:val="24"/>
        </w:rPr>
      </w:pPr>
      <w:r w:rsidRPr="6897D7AF">
        <w:rPr>
          <w:rFonts w:ascii="Arial" w:hAnsi="Arial" w:cs="Arial"/>
          <w:b/>
          <w:bCs/>
          <w:sz w:val="24"/>
          <w:szCs w:val="24"/>
        </w:rPr>
        <w:t xml:space="preserve">Table </w:t>
      </w:r>
      <w:r w:rsidR="00E61FDC" w:rsidRPr="6897D7AF">
        <w:rPr>
          <w:rFonts w:ascii="Arial" w:hAnsi="Arial" w:cs="Arial"/>
          <w:b/>
          <w:bCs/>
          <w:sz w:val="24"/>
          <w:szCs w:val="24"/>
        </w:rPr>
        <w:t>1</w:t>
      </w:r>
      <w:r w:rsidR="7D16856D" w:rsidRPr="6897D7AF">
        <w:rPr>
          <w:rFonts w:ascii="Arial" w:hAnsi="Arial" w:cs="Arial"/>
          <w:b/>
          <w:bCs/>
          <w:sz w:val="24"/>
          <w:szCs w:val="24"/>
        </w:rPr>
        <w:t>2</w:t>
      </w:r>
      <w:r w:rsidRPr="6897D7AF">
        <w:rPr>
          <w:rFonts w:ascii="Arial" w:hAnsi="Arial" w:cs="Arial"/>
          <w:b/>
          <w:bCs/>
          <w:sz w:val="24"/>
          <w:szCs w:val="24"/>
        </w:rPr>
        <w:t xml:space="preserve"> Patterns of return to work amongst TAU participants</w:t>
      </w:r>
      <w:r w:rsidR="00E61FDC" w:rsidRPr="6897D7AF">
        <w:rPr>
          <w:rFonts w:ascii="Arial" w:hAnsi="Arial" w:cs="Arial"/>
          <w:b/>
          <w:bCs/>
          <w:sz w:val="24"/>
          <w:szCs w:val="24"/>
        </w:rPr>
        <w:t xml:space="preserve"> according to returned follow-up questionnaires</w:t>
      </w:r>
    </w:p>
    <w:tbl>
      <w:tblPr>
        <w:tblStyle w:val="TableGrid"/>
        <w:tblW w:w="0" w:type="auto"/>
        <w:tblLook w:val="04A0" w:firstRow="1" w:lastRow="0" w:firstColumn="1" w:lastColumn="0" w:noHBand="0" w:noVBand="1"/>
      </w:tblPr>
      <w:tblGrid>
        <w:gridCol w:w="1903"/>
        <w:gridCol w:w="1839"/>
        <w:gridCol w:w="1839"/>
        <w:gridCol w:w="1839"/>
        <w:gridCol w:w="1596"/>
      </w:tblGrid>
      <w:tr w:rsidR="00FB4807" w:rsidTr="00FB4807">
        <w:tc>
          <w:tcPr>
            <w:tcW w:w="1903" w:type="dxa"/>
          </w:tcPr>
          <w:p w:rsidR="00FB4807" w:rsidRDefault="00FB4807" w:rsidP="00FB4807">
            <w:pPr>
              <w:spacing w:line="360" w:lineRule="auto"/>
              <w:jc w:val="center"/>
              <w:rPr>
                <w:rFonts w:ascii="Arial" w:hAnsi="Arial" w:cs="Arial"/>
                <w:b/>
              </w:rPr>
            </w:pPr>
          </w:p>
        </w:tc>
        <w:tc>
          <w:tcPr>
            <w:tcW w:w="1839" w:type="dxa"/>
          </w:tcPr>
          <w:p w:rsidR="00FB4807" w:rsidRDefault="00FB4807" w:rsidP="00FB4807">
            <w:pPr>
              <w:spacing w:line="360" w:lineRule="auto"/>
              <w:jc w:val="center"/>
              <w:rPr>
                <w:rFonts w:ascii="Arial" w:hAnsi="Arial" w:cs="Arial"/>
                <w:b/>
              </w:rPr>
            </w:pPr>
            <w:r>
              <w:rPr>
                <w:rFonts w:ascii="Arial" w:hAnsi="Arial" w:cs="Arial"/>
                <w:b/>
              </w:rPr>
              <w:t>3-month questionnaire</w:t>
            </w:r>
          </w:p>
        </w:tc>
        <w:tc>
          <w:tcPr>
            <w:tcW w:w="1839" w:type="dxa"/>
          </w:tcPr>
          <w:p w:rsidR="00FB4807" w:rsidRDefault="00FB4807" w:rsidP="00FB4807">
            <w:pPr>
              <w:spacing w:line="360" w:lineRule="auto"/>
              <w:jc w:val="center"/>
              <w:rPr>
                <w:rFonts w:ascii="Arial" w:hAnsi="Arial" w:cs="Arial"/>
                <w:b/>
              </w:rPr>
            </w:pPr>
            <w:r>
              <w:rPr>
                <w:rFonts w:ascii="Arial" w:hAnsi="Arial" w:cs="Arial"/>
                <w:b/>
              </w:rPr>
              <w:t>6-month questionnaire</w:t>
            </w:r>
          </w:p>
        </w:tc>
        <w:tc>
          <w:tcPr>
            <w:tcW w:w="1839" w:type="dxa"/>
          </w:tcPr>
          <w:p w:rsidR="00FB4807" w:rsidRDefault="00FB4807" w:rsidP="00FB4807">
            <w:pPr>
              <w:spacing w:line="360" w:lineRule="auto"/>
              <w:jc w:val="center"/>
              <w:rPr>
                <w:rFonts w:ascii="Arial" w:hAnsi="Arial" w:cs="Arial"/>
                <w:b/>
              </w:rPr>
            </w:pPr>
            <w:r>
              <w:rPr>
                <w:rFonts w:ascii="Arial" w:hAnsi="Arial" w:cs="Arial"/>
                <w:b/>
              </w:rPr>
              <w:t>12-month questionnaire</w:t>
            </w:r>
          </w:p>
        </w:tc>
        <w:tc>
          <w:tcPr>
            <w:tcW w:w="1596" w:type="dxa"/>
          </w:tcPr>
          <w:p w:rsidR="00FB4807" w:rsidRDefault="00FB4807" w:rsidP="00FB4807">
            <w:pPr>
              <w:spacing w:line="360" w:lineRule="auto"/>
              <w:jc w:val="center"/>
              <w:rPr>
                <w:rFonts w:ascii="Arial" w:hAnsi="Arial" w:cs="Arial"/>
                <w:b/>
              </w:rPr>
            </w:pPr>
            <w:r>
              <w:rPr>
                <w:rFonts w:ascii="Arial" w:hAnsi="Arial" w:cs="Arial"/>
                <w:b/>
              </w:rPr>
              <w:t>Number</w:t>
            </w:r>
          </w:p>
        </w:tc>
      </w:tr>
      <w:tr w:rsidR="00E17D71" w:rsidTr="00FB4807">
        <w:tc>
          <w:tcPr>
            <w:tcW w:w="1903" w:type="dxa"/>
            <w:vMerge w:val="restart"/>
          </w:tcPr>
          <w:p w:rsidR="00E17D71" w:rsidRPr="00FB4807" w:rsidRDefault="00E17D71" w:rsidP="00C122A5">
            <w:pPr>
              <w:spacing w:line="360" w:lineRule="auto"/>
              <w:rPr>
                <w:rFonts w:ascii="Arial" w:hAnsi="Arial" w:cs="Arial"/>
              </w:rPr>
            </w:pPr>
            <w:r>
              <w:rPr>
                <w:rFonts w:ascii="Arial" w:hAnsi="Arial" w:cs="Arial"/>
              </w:rPr>
              <w:t xml:space="preserve">Not in work </w:t>
            </w:r>
            <w:r w:rsidR="00C122A5">
              <w:rPr>
                <w:rFonts w:ascii="Arial" w:hAnsi="Arial" w:cs="Arial"/>
              </w:rPr>
              <w:t>or probably</w:t>
            </w:r>
            <w:r>
              <w:rPr>
                <w:rFonts w:ascii="Arial" w:hAnsi="Arial" w:cs="Arial"/>
              </w:rPr>
              <w:t xml:space="preserve"> not in work at 12 months</w:t>
            </w: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Not in work</w:t>
            </w: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Not in work</w:t>
            </w: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Not in work</w:t>
            </w:r>
          </w:p>
        </w:tc>
        <w:tc>
          <w:tcPr>
            <w:tcW w:w="1596" w:type="dxa"/>
          </w:tcPr>
          <w:p w:rsidR="00E17D71" w:rsidRPr="00FB4807" w:rsidRDefault="00E17D71" w:rsidP="00FB4807">
            <w:pPr>
              <w:spacing w:line="360" w:lineRule="auto"/>
              <w:jc w:val="center"/>
              <w:rPr>
                <w:rFonts w:ascii="Arial" w:hAnsi="Arial" w:cs="Arial"/>
              </w:rPr>
            </w:pPr>
            <w:r>
              <w:rPr>
                <w:rFonts w:ascii="Arial" w:hAnsi="Arial" w:cs="Arial"/>
              </w:rPr>
              <w:t>14</w:t>
            </w:r>
          </w:p>
        </w:tc>
      </w:tr>
      <w:tr w:rsidR="00E17D71" w:rsidTr="00FB4807">
        <w:tc>
          <w:tcPr>
            <w:tcW w:w="1903" w:type="dxa"/>
            <w:vMerge/>
          </w:tcPr>
          <w:p w:rsidR="00E17D71" w:rsidRPr="00FB4807" w:rsidRDefault="00E17D71" w:rsidP="00FB4807">
            <w:pPr>
              <w:spacing w:line="360" w:lineRule="auto"/>
              <w:jc w:val="center"/>
              <w:rPr>
                <w:rFonts w:ascii="Arial" w:hAnsi="Arial" w:cs="Arial"/>
              </w:rPr>
            </w:pP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w:t>
            </w: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Working</w:t>
            </w: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Not in work</w:t>
            </w:r>
          </w:p>
        </w:tc>
        <w:tc>
          <w:tcPr>
            <w:tcW w:w="1596" w:type="dxa"/>
          </w:tcPr>
          <w:p w:rsidR="00E17D71" w:rsidRPr="00FB4807" w:rsidRDefault="00E17D71" w:rsidP="00FB4807">
            <w:pPr>
              <w:spacing w:line="360" w:lineRule="auto"/>
              <w:jc w:val="center"/>
              <w:rPr>
                <w:rFonts w:ascii="Arial" w:hAnsi="Arial" w:cs="Arial"/>
              </w:rPr>
            </w:pPr>
            <w:r>
              <w:rPr>
                <w:rFonts w:ascii="Arial" w:hAnsi="Arial" w:cs="Arial"/>
              </w:rPr>
              <w:t>1</w:t>
            </w:r>
          </w:p>
        </w:tc>
      </w:tr>
      <w:tr w:rsidR="00E17D71" w:rsidTr="00FB4807">
        <w:tc>
          <w:tcPr>
            <w:tcW w:w="1903" w:type="dxa"/>
            <w:vMerge/>
          </w:tcPr>
          <w:p w:rsidR="00E17D71" w:rsidRPr="00FB4807" w:rsidRDefault="00E17D71" w:rsidP="00FB4807">
            <w:pPr>
              <w:spacing w:line="360" w:lineRule="auto"/>
              <w:jc w:val="center"/>
              <w:rPr>
                <w:rFonts w:ascii="Arial" w:hAnsi="Arial" w:cs="Arial"/>
              </w:rPr>
            </w:pP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Not in work</w:t>
            </w: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Working</w:t>
            </w:r>
          </w:p>
        </w:tc>
        <w:tc>
          <w:tcPr>
            <w:tcW w:w="1839" w:type="dxa"/>
          </w:tcPr>
          <w:p w:rsidR="00E17D71" w:rsidRPr="00FB4807" w:rsidRDefault="00E17D71" w:rsidP="00E17D71">
            <w:pPr>
              <w:spacing w:line="360" w:lineRule="auto"/>
              <w:jc w:val="center"/>
              <w:rPr>
                <w:rFonts w:ascii="Arial" w:hAnsi="Arial" w:cs="Arial"/>
              </w:rPr>
            </w:pPr>
            <w:r>
              <w:rPr>
                <w:rFonts w:ascii="Arial" w:hAnsi="Arial" w:cs="Arial"/>
              </w:rPr>
              <w:t>Not in work</w:t>
            </w:r>
          </w:p>
        </w:tc>
        <w:tc>
          <w:tcPr>
            <w:tcW w:w="1596" w:type="dxa"/>
          </w:tcPr>
          <w:p w:rsidR="00E17D71" w:rsidRPr="00FB4807" w:rsidRDefault="00E17D71" w:rsidP="00FB4807">
            <w:pPr>
              <w:spacing w:line="360" w:lineRule="auto"/>
              <w:jc w:val="center"/>
              <w:rPr>
                <w:rFonts w:ascii="Arial" w:hAnsi="Arial" w:cs="Arial"/>
              </w:rPr>
            </w:pPr>
            <w:r>
              <w:rPr>
                <w:rFonts w:ascii="Arial" w:hAnsi="Arial" w:cs="Arial"/>
              </w:rPr>
              <w:t>1</w:t>
            </w:r>
          </w:p>
        </w:tc>
      </w:tr>
      <w:tr w:rsidR="00E17D71" w:rsidTr="00FB4807">
        <w:tc>
          <w:tcPr>
            <w:tcW w:w="1903" w:type="dxa"/>
            <w:vMerge/>
          </w:tcPr>
          <w:p w:rsidR="00E17D71" w:rsidRPr="00FB4807" w:rsidRDefault="00E17D71" w:rsidP="00FB4807">
            <w:pPr>
              <w:spacing w:line="360" w:lineRule="auto"/>
              <w:jc w:val="center"/>
              <w:rPr>
                <w:rFonts w:ascii="Arial" w:hAnsi="Arial" w:cs="Arial"/>
              </w:rPr>
            </w:pP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Working</w:t>
            </w: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Working</w:t>
            </w: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Not in work</w:t>
            </w:r>
          </w:p>
        </w:tc>
        <w:tc>
          <w:tcPr>
            <w:tcW w:w="1596" w:type="dxa"/>
          </w:tcPr>
          <w:p w:rsidR="00E17D71" w:rsidRPr="00FB4807" w:rsidRDefault="00E17D71" w:rsidP="00FB4807">
            <w:pPr>
              <w:spacing w:line="360" w:lineRule="auto"/>
              <w:jc w:val="center"/>
              <w:rPr>
                <w:rFonts w:ascii="Arial" w:hAnsi="Arial" w:cs="Arial"/>
              </w:rPr>
            </w:pPr>
            <w:r>
              <w:rPr>
                <w:rFonts w:ascii="Arial" w:hAnsi="Arial" w:cs="Arial"/>
              </w:rPr>
              <w:t>1</w:t>
            </w:r>
          </w:p>
        </w:tc>
      </w:tr>
      <w:tr w:rsidR="00E17D71" w:rsidTr="00FB4807">
        <w:tc>
          <w:tcPr>
            <w:tcW w:w="1903" w:type="dxa"/>
            <w:vMerge/>
          </w:tcPr>
          <w:p w:rsidR="00E17D71" w:rsidRPr="00FB4807" w:rsidRDefault="00E17D71" w:rsidP="00FB4807">
            <w:pPr>
              <w:spacing w:line="360" w:lineRule="auto"/>
              <w:jc w:val="center"/>
              <w:rPr>
                <w:rFonts w:ascii="Arial" w:hAnsi="Arial" w:cs="Arial"/>
              </w:rPr>
            </w:pP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Not in work</w:t>
            </w: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w:t>
            </w: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Not in work</w:t>
            </w:r>
          </w:p>
        </w:tc>
        <w:tc>
          <w:tcPr>
            <w:tcW w:w="1596" w:type="dxa"/>
          </w:tcPr>
          <w:p w:rsidR="00E17D71" w:rsidRPr="00FB4807" w:rsidRDefault="00E17D71" w:rsidP="00FB4807">
            <w:pPr>
              <w:spacing w:line="360" w:lineRule="auto"/>
              <w:jc w:val="center"/>
              <w:rPr>
                <w:rFonts w:ascii="Arial" w:hAnsi="Arial" w:cs="Arial"/>
              </w:rPr>
            </w:pPr>
            <w:r>
              <w:rPr>
                <w:rFonts w:ascii="Arial" w:hAnsi="Arial" w:cs="Arial"/>
              </w:rPr>
              <w:t>1</w:t>
            </w:r>
          </w:p>
        </w:tc>
      </w:tr>
      <w:tr w:rsidR="00E17D71" w:rsidTr="00FB4807">
        <w:tc>
          <w:tcPr>
            <w:tcW w:w="1903" w:type="dxa"/>
            <w:vMerge/>
          </w:tcPr>
          <w:p w:rsidR="00E17D71" w:rsidRPr="00FB4807" w:rsidRDefault="00E17D71" w:rsidP="00FB4807">
            <w:pPr>
              <w:spacing w:line="360" w:lineRule="auto"/>
              <w:jc w:val="center"/>
              <w:rPr>
                <w:rFonts w:ascii="Arial" w:hAnsi="Arial" w:cs="Arial"/>
              </w:rPr>
            </w:pPr>
          </w:p>
        </w:tc>
        <w:tc>
          <w:tcPr>
            <w:tcW w:w="1839" w:type="dxa"/>
          </w:tcPr>
          <w:p w:rsidR="00E17D71" w:rsidRDefault="00E17D71" w:rsidP="00FB4807">
            <w:pPr>
              <w:spacing w:line="360" w:lineRule="auto"/>
              <w:jc w:val="center"/>
              <w:rPr>
                <w:rFonts w:ascii="Arial" w:hAnsi="Arial" w:cs="Arial"/>
              </w:rPr>
            </w:pPr>
            <w:r>
              <w:rPr>
                <w:rFonts w:ascii="Arial" w:hAnsi="Arial" w:cs="Arial"/>
              </w:rPr>
              <w:t>-</w:t>
            </w:r>
          </w:p>
        </w:tc>
        <w:tc>
          <w:tcPr>
            <w:tcW w:w="1839" w:type="dxa"/>
          </w:tcPr>
          <w:p w:rsidR="00E17D71" w:rsidRDefault="00E17D71" w:rsidP="00FB4807">
            <w:pPr>
              <w:spacing w:line="360" w:lineRule="auto"/>
              <w:jc w:val="center"/>
              <w:rPr>
                <w:rFonts w:ascii="Arial" w:hAnsi="Arial" w:cs="Arial"/>
              </w:rPr>
            </w:pPr>
            <w:r>
              <w:rPr>
                <w:rFonts w:ascii="Arial" w:hAnsi="Arial" w:cs="Arial"/>
              </w:rPr>
              <w:t>Not in work</w:t>
            </w:r>
          </w:p>
        </w:tc>
        <w:tc>
          <w:tcPr>
            <w:tcW w:w="1839" w:type="dxa"/>
          </w:tcPr>
          <w:p w:rsidR="00E17D71" w:rsidRDefault="00E17D71" w:rsidP="00FB4807">
            <w:pPr>
              <w:spacing w:line="360" w:lineRule="auto"/>
              <w:jc w:val="center"/>
              <w:rPr>
                <w:rFonts w:ascii="Arial" w:hAnsi="Arial" w:cs="Arial"/>
              </w:rPr>
            </w:pPr>
            <w:r>
              <w:rPr>
                <w:rFonts w:ascii="Arial" w:hAnsi="Arial" w:cs="Arial"/>
              </w:rPr>
              <w:t>-</w:t>
            </w:r>
          </w:p>
        </w:tc>
        <w:tc>
          <w:tcPr>
            <w:tcW w:w="1596" w:type="dxa"/>
          </w:tcPr>
          <w:p w:rsidR="00E17D71" w:rsidRDefault="00E17D71" w:rsidP="00FB4807">
            <w:pPr>
              <w:spacing w:line="360" w:lineRule="auto"/>
              <w:jc w:val="center"/>
              <w:rPr>
                <w:rFonts w:ascii="Arial" w:hAnsi="Arial" w:cs="Arial"/>
              </w:rPr>
            </w:pPr>
            <w:r>
              <w:rPr>
                <w:rFonts w:ascii="Arial" w:hAnsi="Arial" w:cs="Arial"/>
              </w:rPr>
              <w:t>1</w:t>
            </w:r>
          </w:p>
        </w:tc>
      </w:tr>
      <w:tr w:rsidR="00E17D71" w:rsidTr="00FB4807">
        <w:tc>
          <w:tcPr>
            <w:tcW w:w="1903" w:type="dxa"/>
            <w:vMerge/>
          </w:tcPr>
          <w:p w:rsidR="00E17D71" w:rsidRPr="00FB4807" w:rsidRDefault="00E17D71" w:rsidP="00FB4807">
            <w:pPr>
              <w:spacing w:line="360" w:lineRule="auto"/>
              <w:jc w:val="center"/>
              <w:rPr>
                <w:rFonts w:ascii="Arial" w:hAnsi="Arial" w:cs="Arial"/>
              </w:rPr>
            </w:pPr>
          </w:p>
        </w:tc>
        <w:tc>
          <w:tcPr>
            <w:tcW w:w="1839" w:type="dxa"/>
          </w:tcPr>
          <w:p w:rsidR="00E17D71" w:rsidRDefault="00E17D71" w:rsidP="00FB4807">
            <w:pPr>
              <w:spacing w:line="360" w:lineRule="auto"/>
              <w:jc w:val="center"/>
              <w:rPr>
                <w:rFonts w:ascii="Arial" w:hAnsi="Arial" w:cs="Arial"/>
              </w:rPr>
            </w:pPr>
            <w:r>
              <w:rPr>
                <w:rFonts w:ascii="Arial" w:hAnsi="Arial" w:cs="Arial"/>
              </w:rPr>
              <w:t>Not in work</w:t>
            </w:r>
          </w:p>
        </w:tc>
        <w:tc>
          <w:tcPr>
            <w:tcW w:w="1839" w:type="dxa"/>
          </w:tcPr>
          <w:p w:rsidR="00E17D71" w:rsidRDefault="00E17D71" w:rsidP="00FB4807">
            <w:pPr>
              <w:spacing w:line="360" w:lineRule="auto"/>
              <w:jc w:val="center"/>
              <w:rPr>
                <w:rFonts w:ascii="Arial" w:hAnsi="Arial" w:cs="Arial"/>
              </w:rPr>
            </w:pPr>
            <w:r>
              <w:rPr>
                <w:rFonts w:ascii="Arial" w:hAnsi="Arial" w:cs="Arial"/>
              </w:rPr>
              <w:t>Not in work</w:t>
            </w:r>
          </w:p>
        </w:tc>
        <w:tc>
          <w:tcPr>
            <w:tcW w:w="1839" w:type="dxa"/>
          </w:tcPr>
          <w:p w:rsidR="00E17D71" w:rsidRDefault="00E17D71" w:rsidP="00FB4807">
            <w:pPr>
              <w:spacing w:line="360" w:lineRule="auto"/>
              <w:jc w:val="center"/>
              <w:rPr>
                <w:rFonts w:ascii="Arial" w:hAnsi="Arial" w:cs="Arial"/>
              </w:rPr>
            </w:pPr>
            <w:r>
              <w:rPr>
                <w:rFonts w:ascii="Arial" w:hAnsi="Arial" w:cs="Arial"/>
              </w:rPr>
              <w:t>-</w:t>
            </w:r>
          </w:p>
        </w:tc>
        <w:tc>
          <w:tcPr>
            <w:tcW w:w="1596" w:type="dxa"/>
          </w:tcPr>
          <w:p w:rsidR="00E17D71" w:rsidRDefault="00E17D71" w:rsidP="00FB4807">
            <w:pPr>
              <w:spacing w:line="360" w:lineRule="auto"/>
              <w:jc w:val="center"/>
              <w:rPr>
                <w:rFonts w:ascii="Arial" w:hAnsi="Arial" w:cs="Arial"/>
              </w:rPr>
            </w:pPr>
            <w:r>
              <w:rPr>
                <w:rFonts w:ascii="Arial" w:hAnsi="Arial" w:cs="Arial"/>
              </w:rPr>
              <w:t>1</w:t>
            </w:r>
          </w:p>
        </w:tc>
      </w:tr>
      <w:tr w:rsidR="00E17D71" w:rsidTr="00FB4807">
        <w:tc>
          <w:tcPr>
            <w:tcW w:w="1903" w:type="dxa"/>
            <w:vMerge w:val="restart"/>
          </w:tcPr>
          <w:p w:rsidR="00E17D71" w:rsidRPr="00FB4807" w:rsidRDefault="00E17D71" w:rsidP="00E17D71">
            <w:pPr>
              <w:spacing w:line="360" w:lineRule="auto"/>
              <w:jc w:val="center"/>
              <w:rPr>
                <w:rFonts w:ascii="Arial" w:hAnsi="Arial" w:cs="Arial"/>
              </w:rPr>
            </w:pPr>
            <w:r>
              <w:rPr>
                <w:rFonts w:ascii="Arial" w:hAnsi="Arial" w:cs="Arial"/>
              </w:rPr>
              <w:t>In work or probably in work at 12 months</w:t>
            </w: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Working</w:t>
            </w: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Working</w:t>
            </w: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Working</w:t>
            </w:r>
          </w:p>
        </w:tc>
        <w:tc>
          <w:tcPr>
            <w:tcW w:w="1596" w:type="dxa"/>
          </w:tcPr>
          <w:p w:rsidR="00E17D71" w:rsidRPr="00FB4807" w:rsidRDefault="00E17D71" w:rsidP="00FB4807">
            <w:pPr>
              <w:spacing w:line="360" w:lineRule="auto"/>
              <w:jc w:val="center"/>
              <w:rPr>
                <w:rFonts w:ascii="Arial" w:hAnsi="Arial" w:cs="Arial"/>
              </w:rPr>
            </w:pPr>
            <w:r>
              <w:rPr>
                <w:rFonts w:ascii="Arial" w:hAnsi="Arial" w:cs="Arial"/>
              </w:rPr>
              <w:t>2</w:t>
            </w:r>
          </w:p>
        </w:tc>
      </w:tr>
      <w:tr w:rsidR="00E17D71" w:rsidTr="00FB4807">
        <w:tc>
          <w:tcPr>
            <w:tcW w:w="1903" w:type="dxa"/>
            <w:vMerge/>
          </w:tcPr>
          <w:p w:rsidR="00E17D71" w:rsidRPr="00FB4807" w:rsidRDefault="00E17D71" w:rsidP="00FB4807">
            <w:pPr>
              <w:spacing w:line="360" w:lineRule="auto"/>
              <w:jc w:val="center"/>
              <w:rPr>
                <w:rFonts w:ascii="Arial" w:hAnsi="Arial" w:cs="Arial"/>
              </w:rPr>
            </w:pP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Working</w:t>
            </w: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w:t>
            </w: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w:t>
            </w:r>
          </w:p>
        </w:tc>
        <w:tc>
          <w:tcPr>
            <w:tcW w:w="1596" w:type="dxa"/>
          </w:tcPr>
          <w:p w:rsidR="00E17D71" w:rsidRPr="00FB4807" w:rsidRDefault="00E17D71" w:rsidP="00FB4807">
            <w:pPr>
              <w:spacing w:line="360" w:lineRule="auto"/>
              <w:jc w:val="center"/>
              <w:rPr>
                <w:rFonts w:ascii="Arial" w:hAnsi="Arial" w:cs="Arial"/>
              </w:rPr>
            </w:pPr>
            <w:r>
              <w:rPr>
                <w:rFonts w:ascii="Arial" w:hAnsi="Arial" w:cs="Arial"/>
              </w:rPr>
              <w:t>2</w:t>
            </w:r>
          </w:p>
        </w:tc>
      </w:tr>
      <w:tr w:rsidR="00E17D71" w:rsidTr="00FB4807">
        <w:tc>
          <w:tcPr>
            <w:tcW w:w="1903" w:type="dxa"/>
            <w:vMerge/>
          </w:tcPr>
          <w:p w:rsidR="00E17D71" w:rsidRPr="00FB4807" w:rsidRDefault="00E17D71" w:rsidP="00FB4807">
            <w:pPr>
              <w:spacing w:line="360" w:lineRule="auto"/>
              <w:jc w:val="center"/>
              <w:rPr>
                <w:rFonts w:ascii="Arial" w:hAnsi="Arial" w:cs="Arial"/>
              </w:rPr>
            </w:pP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Working</w:t>
            </w: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Working</w:t>
            </w: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w:t>
            </w:r>
          </w:p>
        </w:tc>
        <w:tc>
          <w:tcPr>
            <w:tcW w:w="1596" w:type="dxa"/>
          </w:tcPr>
          <w:p w:rsidR="00E17D71" w:rsidRPr="00FB4807" w:rsidRDefault="00E17D71" w:rsidP="00FB4807">
            <w:pPr>
              <w:spacing w:line="360" w:lineRule="auto"/>
              <w:jc w:val="center"/>
              <w:rPr>
                <w:rFonts w:ascii="Arial" w:hAnsi="Arial" w:cs="Arial"/>
              </w:rPr>
            </w:pPr>
            <w:r>
              <w:rPr>
                <w:rFonts w:ascii="Arial" w:hAnsi="Arial" w:cs="Arial"/>
              </w:rPr>
              <w:t>3</w:t>
            </w:r>
          </w:p>
        </w:tc>
      </w:tr>
      <w:tr w:rsidR="00E17D71" w:rsidTr="00FB4807">
        <w:tc>
          <w:tcPr>
            <w:tcW w:w="1903" w:type="dxa"/>
            <w:vMerge/>
          </w:tcPr>
          <w:p w:rsidR="00E17D71" w:rsidRPr="00FB4807" w:rsidRDefault="00E17D71" w:rsidP="00FB4807">
            <w:pPr>
              <w:spacing w:line="360" w:lineRule="auto"/>
              <w:jc w:val="center"/>
              <w:rPr>
                <w:rFonts w:ascii="Arial" w:hAnsi="Arial" w:cs="Arial"/>
              </w:rPr>
            </w:pP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Not in work</w:t>
            </w: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Working</w:t>
            </w:r>
          </w:p>
        </w:tc>
        <w:tc>
          <w:tcPr>
            <w:tcW w:w="1839" w:type="dxa"/>
          </w:tcPr>
          <w:p w:rsidR="00E17D71" w:rsidRPr="00FB4807" w:rsidRDefault="00E17D71" w:rsidP="00FB4807">
            <w:pPr>
              <w:spacing w:line="360" w:lineRule="auto"/>
              <w:jc w:val="center"/>
              <w:rPr>
                <w:rFonts w:ascii="Arial" w:hAnsi="Arial" w:cs="Arial"/>
              </w:rPr>
            </w:pPr>
            <w:r>
              <w:rPr>
                <w:rFonts w:ascii="Arial" w:hAnsi="Arial" w:cs="Arial"/>
              </w:rPr>
              <w:t>Working</w:t>
            </w:r>
          </w:p>
        </w:tc>
        <w:tc>
          <w:tcPr>
            <w:tcW w:w="1596" w:type="dxa"/>
          </w:tcPr>
          <w:p w:rsidR="00E17D71" w:rsidRPr="00FB4807" w:rsidRDefault="00E17D71" w:rsidP="00FB4807">
            <w:pPr>
              <w:spacing w:line="360" w:lineRule="auto"/>
              <w:jc w:val="center"/>
              <w:rPr>
                <w:rFonts w:ascii="Arial" w:hAnsi="Arial" w:cs="Arial"/>
              </w:rPr>
            </w:pPr>
            <w:r>
              <w:rPr>
                <w:rFonts w:ascii="Arial" w:hAnsi="Arial" w:cs="Arial"/>
              </w:rPr>
              <w:t>1</w:t>
            </w:r>
          </w:p>
        </w:tc>
      </w:tr>
      <w:tr w:rsidR="00CD211F" w:rsidTr="00FB4807">
        <w:tc>
          <w:tcPr>
            <w:tcW w:w="1903" w:type="dxa"/>
          </w:tcPr>
          <w:p w:rsidR="00CD211F" w:rsidRPr="00CD211F" w:rsidRDefault="00CD211F" w:rsidP="00FB4807">
            <w:pPr>
              <w:spacing w:line="360" w:lineRule="auto"/>
              <w:jc w:val="center"/>
              <w:rPr>
                <w:rFonts w:ascii="Arial" w:hAnsi="Arial" w:cs="Arial"/>
                <w:b/>
              </w:rPr>
            </w:pPr>
            <w:r w:rsidRPr="00CD211F">
              <w:rPr>
                <w:rFonts w:ascii="Arial" w:hAnsi="Arial" w:cs="Arial"/>
                <w:b/>
              </w:rPr>
              <w:t>Total</w:t>
            </w:r>
          </w:p>
        </w:tc>
        <w:tc>
          <w:tcPr>
            <w:tcW w:w="1839" w:type="dxa"/>
          </w:tcPr>
          <w:p w:rsidR="00CD211F" w:rsidRPr="00CD211F" w:rsidRDefault="00CD211F" w:rsidP="00FB4807">
            <w:pPr>
              <w:spacing w:line="360" w:lineRule="auto"/>
              <w:jc w:val="center"/>
              <w:rPr>
                <w:rFonts w:ascii="Arial" w:hAnsi="Arial" w:cs="Arial"/>
                <w:b/>
              </w:rPr>
            </w:pPr>
          </w:p>
        </w:tc>
        <w:tc>
          <w:tcPr>
            <w:tcW w:w="1839" w:type="dxa"/>
          </w:tcPr>
          <w:p w:rsidR="00CD211F" w:rsidRPr="00CD211F" w:rsidRDefault="00CD211F" w:rsidP="00FB4807">
            <w:pPr>
              <w:spacing w:line="360" w:lineRule="auto"/>
              <w:jc w:val="center"/>
              <w:rPr>
                <w:rFonts w:ascii="Arial" w:hAnsi="Arial" w:cs="Arial"/>
                <w:b/>
              </w:rPr>
            </w:pPr>
          </w:p>
        </w:tc>
        <w:tc>
          <w:tcPr>
            <w:tcW w:w="1839" w:type="dxa"/>
          </w:tcPr>
          <w:p w:rsidR="00CD211F" w:rsidRPr="00CD211F" w:rsidRDefault="00CD211F" w:rsidP="00FB4807">
            <w:pPr>
              <w:spacing w:line="360" w:lineRule="auto"/>
              <w:jc w:val="center"/>
              <w:rPr>
                <w:rFonts w:ascii="Arial" w:hAnsi="Arial" w:cs="Arial"/>
                <w:b/>
              </w:rPr>
            </w:pPr>
          </w:p>
        </w:tc>
        <w:tc>
          <w:tcPr>
            <w:tcW w:w="1596" w:type="dxa"/>
          </w:tcPr>
          <w:p w:rsidR="00CD211F" w:rsidRPr="00CD211F" w:rsidRDefault="00CD211F" w:rsidP="00FB4807">
            <w:pPr>
              <w:spacing w:line="360" w:lineRule="auto"/>
              <w:jc w:val="center"/>
              <w:rPr>
                <w:rFonts w:ascii="Arial" w:hAnsi="Arial" w:cs="Arial"/>
                <w:b/>
              </w:rPr>
            </w:pPr>
            <w:r w:rsidRPr="00CD211F">
              <w:rPr>
                <w:rFonts w:ascii="Arial" w:hAnsi="Arial" w:cs="Arial"/>
                <w:b/>
              </w:rPr>
              <w:t>28</w:t>
            </w:r>
          </w:p>
        </w:tc>
      </w:tr>
    </w:tbl>
    <w:p w:rsidR="00FB4807" w:rsidRPr="00E17D71" w:rsidRDefault="00E17D71" w:rsidP="00462C4B">
      <w:pPr>
        <w:pStyle w:val="ListParagraph"/>
        <w:numPr>
          <w:ilvl w:val="4"/>
          <w:numId w:val="2"/>
        </w:numPr>
        <w:spacing w:line="360" w:lineRule="auto"/>
        <w:rPr>
          <w:rFonts w:ascii="Arial" w:hAnsi="Arial" w:cs="Arial"/>
        </w:rPr>
      </w:pPr>
      <w:r w:rsidRPr="00E17D71">
        <w:rPr>
          <w:rFonts w:ascii="Arial" w:hAnsi="Arial" w:cs="Arial"/>
        </w:rPr>
        <w:t>Follow-up questionnaire not returned</w:t>
      </w:r>
    </w:p>
    <w:p w:rsidR="002417CA" w:rsidRDefault="002417CA" w:rsidP="000B1266">
      <w:pPr>
        <w:spacing w:line="360" w:lineRule="auto"/>
        <w:jc w:val="both"/>
        <w:rPr>
          <w:rFonts w:ascii="Arial" w:hAnsi="Arial" w:cs="Arial"/>
        </w:rPr>
      </w:pPr>
    </w:p>
    <w:p w:rsidR="004F2E9C" w:rsidRPr="004F2E9C" w:rsidRDefault="00EB043B" w:rsidP="000B1266">
      <w:pPr>
        <w:spacing w:line="360" w:lineRule="auto"/>
        <w:jc w:val="both"/>
        <w:rPr>
          <w:rFonts w:ascii="Arial" w:hAnsi="Arial" w:cs="Arial"/>
        </w:rPr>
      </w:pPr>
      <w:r w:rsidRPr="6897D7AF">
        <w:rPr>
          <w:rFonts w:ascii="Arial" w:hAnsi="Arial" w:cs="Arial"/>
        </w:rPr>
        <w:lastRenderedPageBreak/>
        <w:t xml:space="preserve">As stated earlier, two of the 22 </w:t>
      </w:r>
      <w:r w:rsidR="00335DC9" w:rsidRPr="6897D7AF">
        <w:rPr>
          <w:rFonts w:ascii="Arial" w:hAnsi="Arial" w:cs="Arial"/>
        </w:rPr>
        <w:t>participants</w:t>
      </w:r>
      <w:r w:rsidRPr="6897D7AF">
        <w:rPr>
          <w:rFonts w:ascii="Arial" w:hAnsi="Arial" w:cs="Arial"/>
        </w:rPr>
        <w:t xml:space="preserve"> who were allocated to IPS </w:t>
      </w:r>
      <w:r w:rsidR="00DC389A" w:rsidRPr="6897D7AF">
        <w:rPr>
          <w:rFonts w:ascii="Arial" w:hAnsi="Arial" w:cs="Arial"/>
        </w:rPr>
        <w:t>obtained jobs within the first three months but in both cases, the jobs required that they move away so that they decided to withdraw from follow-up in the research. A</w:t>
      </w:r>
      <w:r w:rsidR="004F2E9C" w:rsidRPr="6897D7AF">
        <w:rPr>
          <w:rFonts w:ascii="Arial" w:hAnsi="Arial" w:cs="Arial"/>
        </w:rPr>
        <w:t xml:space="preserve">nother 4 people </w:t>
      </w:r>
      <w:r w:rsidR="009E1F56" w:rsidRPr="6897D7AF">
        <w:rPr>
          <w:rFonts w:ascii="Arial" w:hAnsi="Arial" w:cs="Arial"/>
        </w:rPr>
        <w:t xml:space="preserve">in the IPS arm </w:t>
      </w:r>
      <w:r w:rsidR="00DC389A" w:rsidRPr="6897D7AF">
        <w:rPr>
          <w:rFonts w:ascii="Arial" w:hAnsi="Arial" w:cs="Arial"/>
        </w:rPr>
        <w:t xml:space="preserve">engaged well with the ESWs and the IPS intervention but failed to </w:t>
      </w:r>
      <w:r w:rsidR="004F2E9C" w:rsidRPr="6897D7AF">
        <w:rPr>
          <w:rFonts w:ascii="Arial" w:hAnsi="Arial" w:cs="Arial"/>
        </w:rPr>
        <w:t>return any follow-up questionnaires.</w:t>
      </w:r>
      <w:r w:rsidR="009E1F56" w:rsidRPr="6897D7AF">
        <w:rPr>
          <w:rFonts w:ascii="Arial" w:hAnsi="Arial" w:cs="Arial"/>
        </w:rPr>
        <w:t xml:space="preserve"> As described above, we considered that this might be because of poorer health literacy, but our analyses suggested that this was not the case and that in fact, the non-responders were more likely male, single </w:t>
      </w:r>
      <w:r w:rsidR="000E37BC" w:rsidRPr="6897D7AF">
        <w:rPr>
          <w:rFonts w:ascii="Arial" w:hAnsi="Arial" w:cs="Arial"/>
        </w:rPr>
        <w:t xml:space="preserve">and </w:t>
      </w:r>
      <w:r w:rsidR="009E1F56" w:rsidRPr="6897D7AF">
        <w:rPr>
          <w:rFonts w:ascii="Arial" w:hAnsi="Arial" w:cs="Arial"/>
        </w:rPr>
        <w:t xml:space="preserve">with a high level of educational attainment than those who did return questionnaires. Amongst </w:t>
      </w:r>
      <w:r w:rsidR="00CD211F" w:rsidRPr="6897D7AF">
        <w:rPr>
          <w:rFonts w:ascii="Arial" w:hAnsi="Arial" w:cs="Arial"/>
        </w:rPr>
        <w:t>the remaining 1</w:t>
      </w:r>
      <w:r w:rsidR="00DC389A" w:rsidRPr="6897D7AF">
        <w:rPr>
          <w:rFonts w:ascii="Arial" w:hAnsi="Arial" w:cs="Arial"/>
        </w:rPr>
        <w:t>6</w:t>
      </w:r>
      <w:r w:rsidR="00CD211F" w:rsidRPr="6897D7AF">
        <w:rPr>
          <w:rFonts w:ascii="Arial" w:hAnsi="Arial" w:cs="Arial"/>
        </w:rPr>
        <w:t>, five</w:t>
      </w:r>
      <w:r w:rsidR="004F2E9C" w:rsidRPr="6897D7AF">
        <w:rPr>
          <w:rFonts w:ascii="Arial" w:hAnsi="Arial" w:cs="Arial"/>
        </w:rPr>
        <w:t xml:space="preserve"> returned all 3 questionnaires and were never in a paid job, two obtained work at one follow-up but reported that they were not working at 12-months</w:t>
      </w:r>
      <w:r w:rsidR="0063465D" w:rsidRPr="6897D7AF">
        <w:rPr>
          <w:rFonts w:ascii="Arial" w:hAnsi="Arial" w:cs="Arial"/>
        </w:rPr>
        <w:t xml:space="preserve"> (Table 1</w:t>
      </w:r>
      <w:r w:rsidR="7296A28D" w:rsidRPr="6897D7AF">
        <w:rPr>
          <w:rFonts w:ascii="Arial" w:hAnsi="Arial" w:cs="Arial"/>
        </w:rPr>
        <w:t>3</w:t>
      </w:r>
      <w:r w:rsidR="00E61FDC" w:rsidRPr="6897D7AF">
        <w:rPr>
          <w:rFonts w:ascii="Arial" w:hAnsi="Arial" w:cs="Arial"/>
        </w:rPr>
        <w:t>)</w:t>
      </w:r>
      <w:r w:rsidR="004F2E9C" w:rsidRPr="6897D7AF">
        <w:rPr>
          <w:rFonts w:ascii="Arial" w:hAnsi="Arial" w:cs="Arial"/>
        </w:rPr>
        <w:t xml:space="preserve">. A further 5 were not working at the last time point when they responded. </w:t>
      </w:r>
      <w:r w:rsidR="00335DC9" w:rsidRPr="6897D7AF">
        <w:rPr>
          <w:rFonts w:ascii="Arial" w:hAnsi="Arial" w:cs="Arial"/>
        </w:rPr>
        <w:t>Overall therefore</w:t>
      </w:r>
      <w:r w:rsidR="004F2E9C" w:rsidRPr="6897D7AF">
        <w:rPr>
          <w:rFonts w:ascii="Arial" w:hAnsi="Arial" w:cs="Arial"/>
        </w:rPr>
        <w:t xml:space="preserve">, </w:t>
      </w:r>
      <w:r w:rsidR="00DC389A" w:rsidRPr="6897D7AF">
        <w:rPr>
          <w:rFonts w:ascii="Arial" w:hAnsi="Arial" w:cs="Arial"/>
        </w:rPr>
        <w:t xml:space="preserve">according to the questionnaire data, </w:t>
      </w:r>
      <w:r w:rsidR="004F2E9C" w:rsidRPr="6897D7AF">
        <w:rPr>
          <w:rFonts w:ascii="Arial" w:hAnsi="Arial" w:cs="Arial"/>
        </w:rPr>
        <w:t>two were in paid work at all 3 follow-up points and another one obtained work by 6-months which was sustained at 12-months and a further one was in paid work when they last responded</w:t>
      </w:r>
      <w:r w:rsidR="00CD211F" w:rsidRPr="6897D7AF">
        <w:rPr>
          <w:rFonts w:ascii="Arial" w:hAnsi="Arial" w:cs="Arial"/>
        </w:rPr>
        <w:t xml:space="preserve"> (at 6-months)</w:t>
      </w:r>
      <w:r w:rsidR="004F2E9C" w:rsidRPr="6897D7AF">
        <w:rPr>
          <w:rFonts w:ascii="Arial" w:hAnsi="Arial" w:cs="Arial"/>
        </w:rPr>
        <w:t>.</w:t>
      </w:r>
    </w:p>
    <w:p w:rsidR="000E37BC" w:rsidRDefault="000E37BC" w:rsidP="000B1266">
      <w:pPr>
        <w:spacing w:line="360" w:lineRule="auto"/>
        <w:jc w:val="both"/>
        <w:rPr>
          <w:rFonts w:ascii="Arial" w:hAnsi="Arial" w:cs="Arial"/>
          <w:b/>
        </w:rPr>
      </w:pPr>
    </w:p>
    <w:p w:rsidR="000B1266" w:rsidRDefault="000B1266" w:rsidP="6897D7AF">
      <w:pPr>
        <w:spacing w:line="360" w:lineRule="auto"/>
        <w:jc w:val="both"/>
        <w:rPr>
          <w:rFonts w:ascii="Arial" w:hAnsi="Arial" w:cs="Arial"/>
          <w:b/>
          <w:bCs/>
        </w:rPr>
      </w:pPr>
      <w:r w:rsidRPr="6897D7AF">
        <w:rPr>
          <w:rFonts w:ascii="Arial" w:hAnsi="Arial" w:cs="Arial"/>
          <w:b/>
          <w:bCs/>
        </w:rPr>
        <w:t xml:space="preserve">Table </w:t>
      </w:r>
      <w:r w:rsidR="00E61FDC" w:rsidRPr="6897D7AF">
        <w:rPr>
          <w:rFonts w:ascii="Arial" w:hAnsi="Arial" w:cs="Arial"/>
          <w:b/>
          <w:bCs/>
        </w:rPr>
        <w:t>1</w:t>
      </w:r>
      <w:r w:rsidR="6780A5C8" w:rsidRPr="6897D7AF">
        <w:rPr>
          <w:rFonts w:ascii="Arial" w:hAnsi="Arial" w:cs="Arial"/>
          <w:b/>
          <w:bCs/>
        </w:rPr>
        <w:t>3</w:t>
      </w:r>
      <w:r w:rsidRPr="6897D7AF">
        <w:rPr>
          <w:rFonts w:ascii="Arial" w:hAnsi="Arial" w:cs="Arial"/>
          <w:b/>
          <w:bCs/>
        </w:rPr>
        <w:t xml:space="preserve"> Patterns of return to work amongst IPS participants</w:t>
      </w:r>
      <w:r w:rsidR="00E61FDC" w:rsidRPr="6897D7AF">
        <w:rPr>
          <w:rFonts w:ascii="Arial" w:hAnsi="Arial" w:cs="Arial"/>
          <w:b/>
          <w:bCs/>
        </w:rPr>
        <w:t xml:space="preserve"> according to returned follow-up questionnaires</w:t>
      </w:r>
    </w:p>
    <w:tbl>
      <w:tblPr>
        <w:tblStyle w:val="TableGrid"/>
        <w:tblW w:w="0" w:type="auto"/>
        <w:tblLook w:val="04A0" w:firstRow="1" w:lastRow="0" w:firstColumn="1" w:lastColumn="0" w:noHBand="0" w:noVBand="1"/>
      </w:tblPr>
      <w:tblGrid>
        <w:gridCol w:w="1903"/>
        <w:gridCol w:w="1839"/>
        <w:gridCol w:w="1839"/>
        <w:gridCol w:w="1839"/>
        <w:gridCol w:w="1596"/>
      </w:tblGrid>
      <w:tr w:rsidR="000B1266" w:rsidTr="004E4741">
        <w:tc>
          <w:tcPr>
            <w:tcW w:w="1903" w:type="dxa"/>
          </w:tcPr>
          <w:p w:rsidR="000B1266" w:rsidRDefault="000B1266" w:rsidP="004E4741">
            <w:pPr>
              <w:spacing w:line="360" w:lineRule="auto"/>
              <w:jc w:val="center"/>
              <w:rPr>
                <w:rFonts w:ascii="Arial" w:hAnsi="Arial" w:cs="Arial"/>
                <w:b/>
              </w:rPr>
            </w:pPr>
          </w:p>
        </w:tc>
        <w:tc>
          <w:tcPr>
            <w:tcW w:w="1839" w:type="dxa"/>
          </w:tcPr>
          <w:p w:rsidR="000B1266" w:rsidRDefault="000B1266" w:rsidP="004E4741">
            <w:pPr>
              <w:spacing w:line="360" w:lineRule="auto"/>
              <w:jc w:val="center"/>
              <w:rPr>
                <w:rFonts w:ascii="Arial" w:hAnsi="Arial" w:cs="Arial"/>
                <w:b/>
              </w:rPr>
            </w:pPr>
            <w:r>
              <w:rPr>
                <w:rFonts w:ascii="Arial" w:hAnsi="Arial" w:cs="Arial"/>
                <w:b/>
              </w:rPr>
              <w:t>3-month questionnaire</w:t>
            </w:r>
          </w:p>
        </w:tc>
        <w:tc>
          <w:tcPr>
            <w:tcW w:w="1839" w:type="dxa"/>
          </w:tcPr>
          <w:p w:rsidR="000B1266" w:rsidRDefault="000B1266" w:rsidP="004E4741">
            <w:pPr>
              <w:spacing w:line="360" w:lineRule="auto"/>
              <w:jc w:val="center"/>
              <w:rPr>
                <w:rFonts w:ascii="Arial" w:hAnsi="Arial" w:cs="Arial"/>
                <w:b/>
              </w:rPr>
            </w:pPr>
            <w:r>
              <w:rPr>
                <w:rFonts w:ascii="Arial" w:hAnsi="Arial" w:cs="Arial"/>
                <w:b/>
              </w:rPr>
              <w:t>6-month questionnaire</w:t>
            </w:r>
          </w:p>
        </w:tc>
        <w:tc>
          <w:tcPr>
            <w:tcW w:w="1839" w:type="dxa"/>
          </w:tcPr>
          <w:p w:rsidR="000B1266" w:rsidRDefault="000B1266" w:rsidP="004E4741">
            <w:pPr>
              <w:spacing w:line="360" w:lineRule="auto"/>
              <w:jc w:val="center"/>
              <w:rPr>
                <w:rFonts w:ascii="Arial" w:hAnsi="Arial" w:cs="Arial"/>
                <w:b/>
              </w:rPr>
            </w:pPr>
            <w:r>
              <w:rPr>
                <w:rFonts w:ascii="Arial" w:hAnsi="Arial" w:cs="Arial"/>
                <w:b/>
              </w:rPr>
              <w:t>12-month questionnaire</w:t>
            </w:r>
          </w:p>
        </w:tc>
        <w:tc>
          <w:tcPr>
            <w:tcW w:w="1596" w:type="dxa"/>
          </w:tcPr>
          <w:p w:rsidR="000B1266" w:rsidRDefault="000B1266" w:rsidP="004E4741">
            <w:pPr>
              <w:spacing w:line="360" w:lineRule="auto"/>
              <w:jc w:val="center"/>
              <w:rPr>
                <w:rFonts w:ascii="Arial" w:hAnsi="Arial" w:cs="Arial"/>
                <w:b/>
              </w:rPr>
            </w:pPr>
            <w:r>
              <w:rPr>
                <w:rFonts w:ascii="Arial" w:hAnsi="Arial" w:cs="Arial"/>
                <w:b/>
              </w:rPr>
              <w:t>Number</w:t>
            </w:r>
          </w:p>
        </w:tc>
      </w:tr>
      <w:tr w:rsidR="000B1266" w:rsidTr="004E4741">
        <w:tc>
          <w:tcPr>
            <w:tcW w:w="1903" w:type="dxa"/>
            <w:vMerge w:val="restart"/>
          </w:tcPr>
          <w:p w:rsidR="000B1266" w:rsidRPr="00FB4807" w:rsidRDefault="000B1266" w:rsidP="00CD211F">
            <w:pPr>
              <w:spacing w:line="360" w:lineRule="auto"/>
              <w:jc w:val="center"/>
              <w:rPr>
                <w:rFonts w:ascii="Arial" w:hAnsi="Arial" w:cs="Arial"/>
              </w:rPr>
            </w:pPr>
            <w:r>
              <w:rPr>
                <w:rFonts w:ascii="Arial" w:hAnsi="Arial" w:cs="Arial"/>
              </w:rPr>
              <w:t>Not in work or probably not in work at 12 months</w:t>
            </w:r>
          </w:p>
        </w:tc>
        <w:tc>
          <w:tcPr>
            <w:tcW w:w="1839" w:type="dxa"/>
          </w:tcPr>
          <w:p w:rsidR="000B1266" w:rsidRPr="00FB4807" w:rsidRDefault="000B1266" w:rsidP="004E4741">
            <w:pPr>
              <w:spacing w:line="360" w:lineRule="auto"/>
              <w:jc w:val="center"/>
              <w:rPr>
                <w:rFonts w:ascii="Arial" w:hAnsi="Arial" w:cs="Arial"/>
              </w:rPr>
            </w:pPr>
            <w:r>
              <w:rPr>
                <w:rFonts w:ascii="Arial" w:hAnsi="Arial" w:cs="Arial"/>
              </w:rPr>
              <w:t>Not in work</w:t>
            </w:r>
          </w:p>
        </w:tc>
        <w:tc>
          <w:tcPr>
            <w:tcW w:w="1839" w:type="dxa"/>
          </w:tcPr>
          <w:p w:rsidR="000B1266" w:rsidRPr="00FB4807" w:rsidRDefault="000B1266" w:rsidP="004E4741">
            <w:pPr>
              <w:spacing w:line="360" w:lineRule="auto"/>
              <w:jc w:val="center"/>
              <w:rPr>
                <w:rFonts w:ascii="Arial" w:hAnsi="Arial" w:cs="Arial"/>
              </w:rPr>
            </w:pPr>
            <w:r>
              <w:rPr>
                <w:rFonts w:ascii="Arial" w:hAnsi="Arial" w:cs="Arial"/>
              </w:rPr>
              <w:t>Not in work</w:t>
            </w:r>
          </w:p>
        </w:tc>
        <w:tc>
          <w:tcPr>
            <w:tcW w:w="1839" w:type="dxa"/>
          </w:tcPr>
          <w:p w:rsidR="000B1266" w:rsidRPr="00FB4807" w:rsidRDefault="000B1266" w:rsidP="004E4741">
            <w:pPr>
              <w:spacing w:line="360" w:lineRule="auto"/>
              <w:jc w:val="center"/>
              <w:rPr>
                <w:rFonts w:ascii="Arial" w:hAnsi="Arial" w:cs="Arial"/>
              </w:rPr>
            </w:pPr>
            <w:r>
              <w:rPr>
                <w:rFonts w:ascii="Arial" w:hAnsi="Arial" w:cs="Arial"/>
              </w:rPr>
              <w:t>Not in work</w:t>
            </w:r>
          </w:p>
        </w:tc>
        <w:tc>
          <w:tcPr>
            <w:tcW w:w="1596" w:type="dxa"/>
          </w:tcPr>
          <w:p w:rsidR="000B1266" w:rsidRPr="00FB4807" w:rsidRDefault="000B1266" w:rsidP="004E4741">
            <w:pPr>
              <w:spacing w:line="360" w:lineRule="auto"/>
              <w:jc w:val="center"/>
              <w:rPr>
                <w:rFonts w:ascii="Arial" w:hAnsi="Arial" w:cs="Arial"/>
              </w:rPr>
            </w:pPr>
            <w:r>
              <w:rPr>
                <w:rFonts w:ascii="Arial" w:hAnsi="Arial" w:cs="Arial"/>
              </w:rPr>
              <w:t>5</w:t>
            </w:r>
          </w:p>
        </w:tc>
      </w:tr>
      <w:tr w:rsidR="000B1266" w:rsidTr="004E4741">
        <w:tc>
          <w:tcPr>
            <w:tcW w:w="1903" w:type="dxa"/>
            <w:vMerge/>
          </w:tcPr>
          <w:p w:rsidR="000B1266" w:rsidRPr="00FB4807" w:rsidRDefault="000B1266" w:rsidP="004E4741">
            <w:pPr>
              <w:spacing w:line="360" w:lineRule="auto"/>
              <w:jc w:val="center"/>
              <w:rPr>
                <w:rFonts w:ascii="Arial" w:hAnsi="Arial" w:cs="Arial"/>
              </w:rPr>
            </w:pPr>
          </w:p>
        </w:tc>
        <w:tc>
          <w:tcPr>
            <w:tcW w:w="1839" w:type="dxa"/>
          </w:tcPr>
          <w:p w:rsidR="000B1266" w:rsidRPr="00FB4807" w:rsidRDefault="000B1266" w:rsidP="004E4741">
            <w:pPr>
              <w:spacing w:line="360" w:lineRule="auto"/>
              <w:jc w:val="center"/>
              <w:rPr>
                <w:rFonts w:ascii="Arial" w:hAnsi="Arial" w:cs="Arial"/>
              </w:rPr>
            </w:pPr>
            <w:r>
              <w:rPr>
                <w:rFonts w:ascii="Arial" w:hAnsi="Arial" w:cs="Arial"/>
              </w:rPr>
              <w:t>Not in work</w:t>
            </w:r>
          </w:p>
        </w:tc>
        <w:tc>
          <w:tcPr>
            <w:tcW w:w="1839" w:type="dxa"/>
          </w:tcPr>
          <w:p w:rsidR="000B1266" w:rsidRPr="00FB4807" w:rsidRDefault="000B1266" w:rsidP="004E4741">
            <w:pPr>
              <w:spacing w:line="360" w:lineRule="auto"/>
              <w:jc w:val="center"/>
              <w:rPr>
                <w:rFonts w:ascii="Arial" w:hAnsi="Arial" w:cs="Arial"/>
              </w:rPr>
            </w:pPr>
            <w:r>
              <w:rPr>
                <w:rFonts w:ascii="Arial" w:hAnsi="Arial" w:cs="Arial"/>
              </w:rPr>
              <w:t>-</w:t>
            </w:r>
          </w:p>
        </w:tc>
        <w:tc>
          <w:tcPr>
            <w:tcW w:w="1839" w:type="dxa"/>
          </w:tcPr>
          <w:p w:rsidR="000B1266" w:rsidRPr="00FB4807" w:rsidRDefault="000B1266" w:rsidP="004E4741">
            <w:pPr>
              <w:spacing w:line="360" w:lineRule="auto"/>
              <w:jc w:val="center"/>
              <w:rPr>
                <w:rFonts w:ascii="Arial" w:hAnsi="Arial" w:cs="Arial"/>
              </w:rPr>
            </w:pPr>
            <w:r>
              <w:rPr>
                <w:rFonts w:ascii="Arial" w:hAnsi="Arial" w:cs="Arial"/>
              </w:rPr>
              <w:t>-</w:t>
            </w:r>
          </w:p>
        </w:tc>
        <w:tc>
          <w:tcPr>
            <w:tcW w:w="1596" w:type="dxa"/>
          </w:tcPr>
          <w:p w:rsidR="000B1266" w:rsidRPr="00FB4807" w:rsidRDefault="000B1266" w:rsidP="004E4741">
            <w:pPr>
              <w:spacing w:line="360" w:lineRule="auto"/>
              <w:jc w:val="center"/>
              <w:rPr>
                <w:rFonts w:ascii="Arial" w:hAnsi="Arial" w:cs="Arial"/>
              </w:rPr>
            </w:pPr>
            <w:r>
              <w:rPr>
                <w:rFonts w:ascii="Arial" w:hAnsi="Arial" w:cs="Arial"/>
              </w:rPr>
              <w:t>2</w:t>
            </w:r>
          </w:p>
        </w:tc>
      </w:tr>
      <w:tr w:rsidR="000B1266" w:rsidTr="004E4741">
        <w:tc>
          <w:tcPr>
            <w:tcW w:w="1903" w:type="dxa"/>
            <w:vMerge/>
          </w:tcPr>
          <w:p w:rsidR="000B1266" w:rsidRPr="00FB4807" w:rsidRDefault="000B1266" w:rsidP="004E4741">
            <w:pPr>
              <w:spacing w:line="360" w:lineRule="auto"/>
              <w:jc w:val="center"/>
              <w:rPr>
                <w:rFonts w:ascii="Arial" w:hAnsi="Arial" w:cs="Arial"/>
              </w:rPr>
            </w:pPr>
          </w:p>
        </w:tc>
        <w:tc>
          <w:tcPr>
            <w:tcW w:w="1839" w:type="dxa"/>
          </w:tcPr>
          <w:p w:rsidR="000B1266" w:rsidRPr="00FB4807" w:rsidRDefault="000B1266" w:rsidP="004E4741">
            <w:pPr>
              <w:spacing w:line="360" w:lineRule="auto"/>
              <w:jc w:val="center"/>
              <w:rPr>
                <w:rFonts w:ascii="Arial" w:hAnsi="Arial" w:cs="Arial"/>
              </w:rPr>
            </w:pPr>
            <w:r>
              <w:rPr>
                <w:rFonts w:ascii="Arial" w:hAnsi="Arial" w:cs="Arial"/>
              </w:rPr>
              <w:t>Not in work</w:t>
            </w:r>
          </w:p>
        </w:tc>
        <w:tc>
          <w:tcPr>
            <w:tcW w:w="1839" w:type="dxa"/>
          </w:tcPr>
          <w:p w:rsidR="000B1266" w:rsidRPr="00FB4807" w:rsidRDefault="000B1266" w:rsidP="004E4741">
            <w:pPr>
              <w:spacing w:line="360" w:lineRule="auto"/>
              <w:jc w:val="center"/>
              <w:rPr>
                <w:rFonts w:ascii="Arial" w:hAnsi="Arial" w:cs="Arial"/>
              </w:rPr>
            </w:pPr>
            <w:r>
              <w:rPr>
                <w:rFonts w:ascii="Arial" w:hAnsi="Arial" w:cs="Arial"/>
              </w:rPr>
              <w:t>Working</w:t>
            </w:r>
          </w:p>
        </w:tc>
        <w:tc>
          <w:tcPr>
            <w:tcW w:w="1839" w:type="dxa"/>
          </w:tcPr>
          <w:p w:rsidR="000B1266" w:rsidRPr="00FB4807" w:rsidRDefault="000B1266" w:rsidP="004E4741">
            <w:pPr>
              <w:spacing w:line="360" w:lineRule="auto"/>
              <w:jc w:val="center"/>
              <w:rPr>
                <w:rFonts w:ascii="Arial" w:hAnsi="Arial" w:cs="Arial"/>
              </w:rPr>
            </w:pPr>
            <w:r>
              <w:rPr>
                <w:rFonts w:ascii="Arial" w:hAnsi="Arial" w:cs="Arial"/>
              </w:rPr>
              <w:t>Not in work</w:t>
            </w:r>
          </w:p>
        </w:tc>
        <w:tc>
          <w:tcPr>
            <w:tcW w:w="1596" w:type="dxa"/>
          </w:tcPr>
          <w:p w:rsidR="000B1266" w:rsidRPr="00FB4807" w:rsidRDefault="000B1266" w:rsidP="004E4741">
            <w:pPr>
              <w:spacing w:line="360" w:lineRule="auto"/>
              <w:jc w:val="center"/>
              <w:rPr>
                <w:rFonts w:ascii="Arial" w:hAnsi="Arial" w:cs="Arial"/>
              </w:rPr>
            </w:pPr>
            <w:r>
              <w:rPr>
                <w:rFonts w:ascii="Arial" w:hAnsi="Arial" w:cs="Arial"/>
              </w:rPr>
              <w:t>1</w:t>
            </w:r>
          </w:p>
        </w:tc>
      </w:tr>
      <w:tr w:rsidR="000B1266" w:rsidTr="004E4741">
        <w:tc>
          <w:tcPr>
            <w:tcW w:w="1903" w:type="dxa"/>
            <w:vMerge/>
          </w:tcPr>
          <w:p w:rsidR="000B1266" w:rsidRPr="00FB4807" w:rsidRDefault="000B1266" w:rsidP="004E4741">
            <w:pPr>
              <w:spacing w:line="360" w:lineRule="auto"/>
              <w:jc w:val="center"/>
              <w:rPr>
                <w:rFonts w:ascii="Arial" w:hAnsi="Arial" w:cs="Arial"/>
              </w:rPr>
            </w:pPr>
          </w:p>
        </w:tc>
        <w:tc>
          <w:tcPr>
            <w:tcW w:w="1839" w:type="dxa"/>
          </w:tcPr>
          <w:p w:rsidR="000B1266" w:rsidRPr="00FB4807" w:rsidRDefault="000B1266" w:rsidP="004E4741">
            <w:pPr>
              <w:spacing w:line="360" w:lineRule="auto"/>
              <w:jc w:val="center"/>
              <w:rPr>
                <w:rFonts w:ascii="Arial" w:hAnsi="Arial" w:cs="Arial"/>
              </w:rPr>
            </w:pPr>
            <w:r>
              <w:rPr>
                <w:rFonts w:ascii="Arial" w:hAnsi="Arial" w:cs="Arial"/>
              </w:rPr>
              <w:t>Working</w:t>
            </w:r>
          </w:p>
        </w:tc>
        <w:tc>
          <w:tcPr>
            <w:tcW w:w="1839" w:type="dxa"/>
          </w:tcPr>
          <w:p w:rsidR="000B1266" w:rsidRPr="00FB4807" w:rsidRDefault="000B1266" w:rsidP="004E4741">
            <w:pPr>
              <w:spacing w:line="360" w:lineRule="auto"/>
              <w:jc w:val="center"/>
              <w:rPr>
                <w:rFonts w:ascii="Arial" w:hAnsi="Arial" w:cs="Arial"/>
              </w:rPr>
            </w:pPr>
            <w:r>
              <w:rPr>
                <w:rFonts w:ascii="Arial" w:hAnsi="Arial" w:cs="Arial"/>
              </w:rPr>
              <w:t>Working</w:t>
            </w:r>
          </w:p>
        </w:tc>
        <w:tc>
          <w:tcPr>
            <w:tcW w:w="1839" w:type="dxa"/>
          </w:tcPr>
          <w:p w:rsidR="000B1266" w:rsidRPr="00FB4807" w:rsidRDefault="000B1266" w:rsidP="004E4741">
            <w:pPr>
              <w:spacing w:line="360" w:lineRule="auto"/>
              <w:jc w:val="center"/>
              <w:rPr>
                <w:rFonts w:ascii="Arial" w:hAnsi="Arial" w:cs="Arial"/>
              </w:rPr>
            </w:pPr>
            <w:r>
              <w:rPr>
                <w:rFonts w:ascii="Arial" w:hAnsi="Arial" w:cs="Arial"/>
              </w:rPr>
              <w:t>Not in work</w:t>
            </w:r>
          </w:p>
        </w:tc>
        <w:tc>
          <w:tcPr>
            <w:tcW w:w="1596" w:type="dxa"/>
          </w:tcPr>
          <w:p w:rsidR="000B1266" w:rsidRPr="00FB4807" w:rsidRDefault="000B1266" w:rsidP="004E4741">
            <w:pPr>
              <w:spacing w:line="360" w:lineRule="auto"/>
              <w:jc w:val="center"/>
              <w:rPr>
                <w:rFonts w:ascii="Arial" w:hAnsi="Arial" w:cs="Arial"/>
              </w:rPr>
            </w:pPr>
            <w:r>
              <w:rPr>
                <w:rFonts w:ascii="Arial" w:hAnsi="Arial" w:cs="Arial"/>
              </w:rPr>
              <w:t>1</w:t>
            </w:r>
          </w:p>
        </w:tc>
      </w:tr>
      <w:tr w:rsidR="000B1266" w:rsidTr="004E4741">
        <w:tc>
          <w:tcPr>
            <w:tcW w:w="1903" w:type="dxa"/>
            <w:vMerge/>
          </w:tcPr>
          <w:p w:rsidR="000B1266" w:rsidRPr="00FB4807" w:rsidRDefault="000B1266" w:rsidP="004E4741">
            <w:pPr>
              <w:spacing w:line="360" w:lineRule="auto"/>
              <w:jc w:val="center"/>
              <w:rPr>
                <w:rFonts w:ascii="Arial" w:hAnsi="Arial" w:cs="Arial"/>
              </w:rPr>
            </w:pPr>
          </w:p>
        </w:tc>
        <w:tc>
          <w:tcPr>
            <w:tcW w:w="1839" w:type="dxa"/>
          </w:tcPr>
          <w:p w:rsidR="000B1266" w:rsidRPr="00FB4807" w:rsidRDefault="000B1266" w:rsidP="004E4741">
            <w:pPr>
              <w:spacing w:line="360" w:lineRule="auto"/>
              <w:jc w:val="center"/>
              <w:rPr>
                <w:rFonts w:ascii="Arial" w:hAnsi="Arial" w:cs="Arial"/>
              </w:rPr>
            </w:pPr>
            <w:r>
              <w:rPr>
                <w:rFonts w:ascii="Arial" w:hAnsi="Arial" w:cs="Arial"/>
              </w:rPr>
              <w:t>Not in work</w:t>
            </w:r>
          </w:p>
        </w:tc>
        <w:tc>
          <w:tcPr>
            <w:tcW w:w="1839" w:type="dxa"/>
          </w:tcPr>
          <w:p w:rsidR="000B1266" w:rsidRPr="00FB4807" w:rsidRDefault="004F2E9C" w:rsidP="004E4741">
            <w:pPr>
              <w:spacing w:line="360" w:lineRule="auto"/>
              <w:jc w:val="center"/>
              <w:rPr>
                <w:rFonts w:ascii="Arial" w:hAnsi="Arial" w:cs="Arial"/>
              </w:rPr>
            </w:pPr>
            <w:r>
              <w:rPr>
                <w:rFonts w:ascii="Arial" w:hAnsi="Arial" w:cs="Arial"/>
              </w:rPr>
              <w:t>Not in work</w:t>
            </w:r>
          </w:p>
        </w:tc>
        <w:tc>
          <w:tcPr>
            <w:tcW w:w="1839" w:type="dxa"/>
          </w:tcPr>
          <w:p w:rsidR="000B1266" w:rsidRPr="00FB4807" w:rsidRDefault="004F2E9C" w:rsidP="004E4741">
            <w:pPr>
              <w:spacing w:line="360" w:lineRule="auto"/>
              <w:jc w:val="center"/>
              <w:rPr>
                <w:rFonts w:ascii="Arial" w:hAnsi="Arial" w:cs="Arial"/>
              </w:rPr>
            </w:pPr>
            <w:r>
              <w:rPr>
                <w:rFonts w:ascii="Arial" w:hAnsi="Arial" w:cs="Arial"/>
              </w:rPr>
              <w:t>-</w:t>
            </w:r>
          </w:p>
        </w:tc>
        <w:tc>
          <w:tcPr>
            <w:tcW w:w="1596" w:type="dxa"/>
          </w:tcPr>
          <w:p w:rsidR="000B1266" w:rsidRPr="00FB4807" w:rsidRDefault="004F2E9C" w:rsidP="004E4741">
            <w:pPr>
              <w:spacing w:line="360" w:lineRule="auto"/>
              <w:jc w:val="center"/>
              <w:rPr>
                <w:rFonts w:ascii="Arial" w:hAnsi="Arial" w:cs="Arial"/>
              </w:rPr>
            </w:pPr>
            <w:r>
              <w:rPr>
                <w:rFonts w:ascii="Arial" w:hAnsi="Arial" w:cs="Arial"/>
              </w:rPr>
              <w:t>3</w:t>
            </w:r>
          </w:p>
        </w:tc>
      </w:tr>
      <w:tr w:rsidR="000B1266" w:rsidTr="004E4741">
        <w:tc>
          <w:tcPr>
            <w:tcW w:w="1903" w:type="dxa"/>
            <w:vMerge w:val="restart"/>
          </w:tcPr>
          <w:p w:rsidR="000B1266" w:rsidRPr="00FB4807" w:rsidRDefault="000B1266" w:rsidP="004E4741">
            <w:pPr>
              <w:spacing w:line="360" w:lineRule="auto"/>
              <w:jc w:val="center"/>
              <w:rPr>
                <w:rFonts w:ascii="Arial" w:hAnsi="Arial" w:cs="Arial"/>
              </w:rPr>
            </w:pPr>
            <w:r>
              <w:rPr>
                <w:rFonts w:ascii="Arial" w:hAnsi="Arial" w:cs="Arial"/>
              </w:rPr>
              <w:t>In work or probably in work at 12 months</w:t>
            </w:r>
          </w:p>
        </w:tc>
        <w:tc>
          <w:tcPr>
            <w:tcW w:w="1839" w:type="dxa"/>
          </w:tcPr>
          <w:p w:rsidR="000B1266" w:rsidRPr="00FB4807" w:rsidRDefault="000B1266" w:rsidP="004E4741">
            <w:pPr>
              <w:spacing w:line="360" w:lineRule="auto"/>
              <w:jc w:val="center"/>
              <w:rPr>
                <w:rFonts w:ascii="Arial" w:hAnsi="Arial" w:cs="Arial"/>
              </w:rPr>
            </w:pPr>
            <w:r>
              <w:rPr>
                <w:rFonts w:ascii="Arial" w:hAnsi="Arial" w:cs="Arial"/>
              </w:rPr>
              <w:t>Working</w:t>
            </w:r>
          </w:p>
        </w:tc>
        <w:tc>
          <w:tcPr>
            <w:tcW w:w="1839" w:type="dxa"/>
          </w:tcPr>
          <w:p w:rsidR="000B1266" w:rsidRPr="00FB4807" w:rsidRDefault="000B1266" w:rsidP="004E4741">
            <w:pPr>
              <w:spacing w:line="360" w:lineRule="auto"/>
              <w:jc w:val="center"/>
              <w:rPr>
                <w:rFonts w:ascii="Arial" w:hAnsi="Arial" w:cs="Arial"/>
              </w:rPr>
            </w:pPr>
            <w:r>
              <w:rPr>
                <w:rFonts w:ascii="Arial" w:hAnsi="Arial" w:cs="Arial"/>
              </w:rPr>
              <w:t>Working</w:t>
            </w:r>
          </w:p>
        </w:tc>
        <w:tc>
          <w:tcPr>
            <w:tcW w:w="1839" w:type="dxa"/>
          </w:tcPr>
          <w:p w:rsidR="000B1266" w:rsidRPr="00FB4807" w:rsidRDefault="000B1266" w:rsidP="004E4741">
            <w:pPr>
              <w:spacing w:line="360" w:lineRule="auto"/>
              <w:jc w:val="center"/>
              <w:rPr>
                <w:rFonts w:ascii="Arial" w:hAnsi="Arial" w:cs="Arial"/>
              </w:rPr>
            </w:pPr>
            <w:r>
              <w:rPr>
                <w:rFonts w:ascii="Arial" w:hAnsi="Arial" w:cs="Arial"/>
              </w:rPr>
              <w:t>Working</w:t>
            </w:r>
          </w:p>
        </w:tc>
        <w:tc>
          <w:tcPr>
            <w:tcW w:w="1596" w:type="dxa"/>
          </w:tcPr>
          <w:p w:rsidR="000B1266" w:rsidRPr="00FB4807" w:rsidRDefault="004F2E9C" w:rsidP="004E4741">
            <w:pPr>
              <w:spacing w:line="360" w:lineRule="auto"/>
              <w:jc w:val="center"/>
              <w:rPr>
                <w:rFonts w:ascii="Arial" w:hAnsi="Arial" w:cs="Arial"/>
              </w:rPr>
            </w:pPr>
            <w:r>
              <w:rPr>
                <w:rFonts w:ascii="Arial" w:hAnsi="Arial" w:cs="Arial"/>
              </w:rPr>
              <w:t>2</w:t>
            </w:r>
          </w:p>
        </w:tc>
      </w:tr>
      <w:tr w:rsidR="000B1266" w:rsidTr="004E4741">
        <w:tc>
          <w:tcPr>
            <w:tcW w:w="1903" w:type="dxa"/>
            <w:vMerge/>
          </w:tcPr>
          <w:p w:rsidR="000B1266" w:rsidRPr="00FB4807" w:rsidRDefault="000B1266" w:rsidP="004E4741">
            <w:pPr>
              <w:spacing w:line="360" w:lineRule="auto"/>
              <w:jc w:val="center"/>
              <w:rPr>
                <w:rFonts w:ascii="Arial" w:hAnsi="Arial" w:cs="Arial"/>
              </w:rPr>
            </w:pPr>
          </w:p>
        </w:tc>
        <w:tc>
          <w:tcPr>
            <w:tcW w:w="1839" w:type="dxa"/>
          </w:tcPr>
          <w:p w:rsidR="000B1266" w:rsidRPr="00FB4807" w:rsidRDefault="004F2E9C" w:rsidP="004E4741">
            <w:pPr>
              <w:spacing w:line="360" w:lineRule="auto"/>
              <w:jc w:val="center"/>
              <w:rPr>
                <w:rFonts w:ascii="Arial" w:hAnsi="Arial" w:cs="Arial"/>
              </w:rPr>
            </w:pPr>
            <w:r>
              <w:rPr>
                <w:rFonts w:ascii="Arial" w:hAnsi="Arial" w:cs="Arial"/>
              </w:rPr>
              <w:t>-</w:t>
            </w:r>
          </w:p>
        </w:tc>
        <w:tc>
          <w:tcPr>
            <w:tcW w:w="1839" w:type="dxa"/>
          </w:tcPr>
          <w:p w:rsidR="000B1266" w:rsidRPr="00FB4807" w:rsidRDefault="000B1266" w:rsidP="004E4741">
            <w:pPr>
              <w:spacing w:line="360" w:lineRule="auto"/>
              <w:jc w:val="center"/>
              <w:rPr>
                <w:rFonts w:ascii="Arial" w:hAnsi="Arial" w:cs="Arial"/>
              </w:rPr>
            </w:pPr>
            <w:r>
              <w:rPr>
                <w:rFonts w:ascii="Arial" w:hAnsi="Arial" w:cs="Arial"/>
              </w:rPr>
              <w:t>Working</w:t>
            </w:r>
          </w:p>
        </w:tc>
        <w:tc>
          <w:tcPr>
            <w:tcW w:w="1839" w:type="dxa"/>
          </w:tcPr>
          <w:p w:rsidR="000B1266" w:rsidRPr="00FB4807" w:rsidRDefault="000B1266" w:rsidP="004E4741">
            <w:pPr>
              <w:spacing w:line="360" w:lineRule="auto"/>
              <w:jc w:val="center"/>
              <w:rPr>
                <w:rFonts w:ascii="Arial" w:hAnsi="Arial" w:cs="Arial"/>
              </w:rPr>
            </w:pPr>
            <w:r>
              <w:rPr>
                <w:rFonts w:ascii="Arial" w:hAnsi="Arial" w:cs="Arial"/>
              </w:rPr>
              <w:t>-</w:t>
            </w:r>
          </w:p>
        </w:tc>
        <w:tc>
          <w:tcPr>
            <w:tcW w:w="1596" w:type="dxa"/>
          </w:tcPr>
          <w:p w:rsidR="000B1266" w:rsidRPr="00FB4807" w:rsidRDefault="004F2E9C" w:rsidP="004E4741">
            <w:pPr>
              <w:spacing w:line="360" w:lineRule="auto"/>
              <w:jc w:val="center"/>
              <w:rPr>
                <w:rFonts w:ascii="Arial" w:hAnsi="Arial" w:cs="Arial"/>
              </w:rPr>
            </w:pPr>
            <w:r>
              <w:rPr>
                <w:rFonts w:ascii="Arial" w:hAnsi="Arial" w:cs="Arial"/>
              </w:rPr>
              <w:t>1</w:t>
            </w:r>
          </w:p>
        </w:tc>
      </w:tr>
      <w:tr w:rsidR="000B1266" w:rsidTr="004E4741">
        <w:tc>
          <w:tcPr>
            <w:tcW w:w="1903" w:type="dxa"/>
            <w:vMerge/>
          </w:tcPr>
          <w:p w:rsidR="000B1266" w:rsidRPr="00FB4807" w:rsidRDefault="000B1266" w:rsidP="004E4741">
            <w:pPr>
              <w:spacing w:line="360" w:lineRule="auto"/>
              <w:jc w:val="center"/>
              <w:rPr>
                <w:rFonts w:ascii="Arial" w:hAnsi="Arial" w:cs="Arial"/>
              </w:rPr>
            </w:pPr>
          </w:p>
        </w:tc>
        <w:tc>
          <w:tcPr>
            <w:tcW w:w="1839" w:type="dxa"/>
          </w:tcPr>
          <w:p w:rsidR="000B1266" w:rsidRPr="00FB4807" w:rsidRDefault="000B1266" w:rsidP="004E4741">
            <w:pPr>
              <w:spacing w:line="360" w:lineRule="auto"/>
              <w:jc w:val="center"/>
              <w:rPr>
                <w:rFonts w:ascii="Arial" w:hAnsi="Arial" w:cs="Arial"/>
              </w:rPr>
            </w:pPr>
            <w:r>
              <w:rPr>
                <w:rFonts w:ascii="Arial" w:hAnsi="Arial" w:cs="Arial"/>
              </w:rPr>
              <w:t>Not in work</w:t>
            </w:r>
          </w:p>
        </w:tc>
        <w:tc>
          <w:tcPr>
            <w:tcW w:w="1839" w:type="dxa"/>
          </w:tcPr>
          <w:p w:rsidR="000B1266" w:rsidRPr="00FB4807" w:rsidRDefault="000B1266" w:rsidP="004E4741">
            <w:pPr>
              <w:spacing w:line="360" w:lineRule="auto"/>
              <w:jc w:val="center"/>
              <w:rPr>
                <w:rFonts w:ascii="Arial" w:hAnsi="Arial" w:cs="Arial"/>
              </w:rPr>
            </w:pPr>
            <w:r>
              <w:rPr>
                <w:rFonts w:ascii="Arial" w:hAnsi="Arial" w:cs="Arial"/>
              </w:rPr>
              <w:t>Working</w:t>
            </w:r>
          </w:p>
        </w:tc>
        <w:tc>
          <w:tcPr>
            <w:tcW w:w="1839" w:type="dxa"/>
          </w:tcPr>
          <w:p w:rsidR="000B1266" w:rsidRPr="00FB4807" w:rsidRDefault="000B1266" w:rsidP="004E4741">
            <w:pPr>
              <w:spacing w:line="360" w:lineRule="auto"/>
              <w:jc w:val="center"/>
              <w:rPr>
                <w:rFonts w:ascii="Arial" w:hAnsi="Arial" w:cs="Arial"/>
              </w:rPr>
            </w:pPr>
            <w:r>
              <w:rPr>
                <w:rFonts w:ascii="Arial" w:hAnsi="Arial" w:cs="Arial"/>
              </w:rPr>
              <w:t>Working</w:t>
            </w:r>
          </w:p>
        </w:tc>
        <w:tc>
          <w:tcPr>
            <w:tcW w:w="1596" w:type="dxa"/>
          </w:tcPr>
          <w:p w:rsidR="000B1266" w:rsidRPr="00FB4807" w:rsidRDefault="004F2E9C" w:rsidP="004E4741">
            <w:pPr>
              <w:spacing w:line="360" w:lineRule="auto"/>
              <w:jc w:val="center"/>
              <w:rPr>
                <w:rFonts w:ascii="Arial" w:hAnsi="Arial" w:cs="Arial"/>
              </w:rPr>
            </w:pPr>
            <w:r>
              <w:rPr>
                <w:rFonts w:ascii="Arial" w:hAnsi="Arial" w:cs="Arial"/>
              </w:rPr>
              <w:t>1</w:t>
            </w:r>
          </w:p>
        </w:tc>
      </w:tr>
      <w:tr w:rsidR="004F2E9C" w:rsidTr="004E4741">
        <w:tc>
          <w:tcPr>
            <w:tcW w:w="1903" w:type="dxa"/>
          </w:tcPr>
          <w:p w:rsidR="004F2E9C" w:rsidRPr="00FB4807" w:rsidRDefault="00CD211F" w:rsidP="004E4741">
            <w:pPr>
              <w:spacing w:line="360" w:lineRule="auto"/>
              <w:jc w:val="center"/>
              <w:rPr>
                <w:rFonts w:ascii="Arial" w:hAnsi="Arial" w:cs="Arial"/>
              </w:rPr>
            </w:pPr>
            <w:r>
              <w:rPr>
                <w:rFonts w:ascii="Arial" w:hAnsi="Arial" w:cs="Arial"/>
              </w:rPr>
              <w:t>Withdrew</w:t>
            </w:r>
            <w:r w:rsidR="00335DC9">
              <w:rPr>
                <w:rFonts w:ascii="Arial" w:hAnsi="Arial" w:cs="Arial"/>
              </w:rPr>
              <w:t xml:space="preserve"> as found work by moving</w:t>
            </w:r>
          </w:p>
        </w:tc>
        <w:tc>
          <w:tcPr>
            <w:tcW w:w="1839" w:type="dxa"/>
          </w:tcPr>
          <w:p w:rsidR="004F2E9C" w:rsidRDefault="004F2E9C" w:rsidP="004E4741">
            <w:pPr>
              <w:spacing w:line="360" w:lineRule="auto"/>
              <w:jc w:val="center"/>
              <w:rPr>
                <w:rFonts w:ascii="Arial" w:hAnsi="Arial" w:cs="Arial"/>
              </w:rPr>
            </w:pPr>
          </w:p>
        </w:tc>
        <w:tc>
          <w:tcPr>
            <w:tcW w:w="1839" w:type="dxa"/>
          </w:tcPr>
          <w:p w:rsidR="004F2E9C" w:rsidRDefault="004F2E9C" w:rsidP="004E4741">
            <w:pPr>
              <w:spacing w:line="360" w:lineRule="auto"/>
              <w:jc w:val="center"/>
              <w:rPr>
                <w:rFonts w:ascii="Arial" w:hAnsi="Arial" w:cs="Arial"/>
              </w:rPr>
            </w:pPr>
          </w:p>
        </w:tc>
        <w:tc>
          <w:tcPr>
            <w:tcW w:w="1839" w:type="dxa"/>
          </w:tcPr>
          <w:p w:rsidR="004F2E9C" w:rsidRDefault="004F2E9C" w:rsidP="004E4741">
            <w:pPr>
              <w:spacing w:line="360" w:lineRule="auto"/>
              <w:jc w:val="center"/>
              <w:rPr>
                <w:rFonts w:ascii="Arial" w:hAnsi="Arial" w:cs="Arial"/>
              </w:rPr>
            </w:pPr>
          </w:p>
        </w:tc>
        <w:tc>
          <w:tcPr>
            <w:tcW w:w="1596" w:type="dxa"/>
          </w:tcPr>
          <w:p w:rsidR="004F2E9C" w:rsidRDefault="00CD211F" w:rsidP="004E4741">
            <w:pPr>
              <w:spacing w:line="360" w:lineRule="auto"/>
              <w:jc w:val="center"/>
              <w:rPr>
                <w:rFonts w:ascii="Arial" w:hAnsi="Arial" w:cs="Arial"/>
              </w:rPr>
            </w:pPr>
            <w:r>
              <w:rPr>
                <w:rFonts w:ascii="Arial" w:hAnsi="Arial" w:cs="Arial"/>
              </w:rPr>
              <w:t>2</w:t>
            </w:r>
          </w:p>
        </w:tc>
      </w:tr>
      <w:tr w:rsidR="004F2E9C" w:rsidTr="004E4741">
        <w:tc>
          <w:tcPr>
            <w:tcW w:w="1903" w:type="dxa"/>
          </w:tcPr>
          <w:p w:rsidR="004F2E9C" w:rsidRPr="00FB4807" w:rsidRDefault="00CD211F" w:rsidP="004E4741">
            <w:pPr>
              <w:spacing w:line="360" w:lineRule="auto"/>
              <w:jc w:val="center"/>
              <w:rPr>
                <w:rFonts w:ascii="Arial" w:hAnsi="Arial" w:cs="Arial"/>
              </w:rPr>
            </w:pPr>
            <w:r>
              <w:rPr>
                <w:rFonts w:ascii="Arial" w:hAnsi="Arial" w:cs="Arial"/>
              </w:rPr>
              <w:t>Never returned a follow-up questionnaire</w:t>
            </w:r>
          </w:p>
        </w:tc>
        <w:tc>
          <w:tcPr>
            <w:tcW w:w="1839" w:type="dxa"/>
          </w:tcPr>
          <w:p w:rsidR="004F2E9C" w:rsidRDefault="004F2E9C" w:rsidP="004E4741">
            <w:pPr>
              <w:spacing w:line="360" w:lineRule="auto"/>
              <w:jc w:val="center"/>
              <w:rPr>
                <w:rFonts w:ascii="Arial" w:hAnsi="Arial" w:cs="Arial"/>
              </w:rPr>
            </w:pPr>
          </w:p>
        </w:tc>
        <w:tc>
          <w:tcPr>
            <w:tcW w:w="1839" w:type="dxa"/>
          </w:tcPr>
          <w:p w:rsidR="004F2E9C" w:rsidRDefault="004F2E9C" w:rsidP="004E4741">
            <w:pPr>
              <w:spacing w:line="360" w:lineRule="auto"/>
              <w:jc w:val="center"/>
              <w:rPr>
                <w:rFonts w:ascii="Arial" w:hAnsi="Arial" w:cs="Arial"/>
              </w:rPr>
            </w:pPr>
          </w:p>
        </w:tc>
        <w:tc>
          <w:tcPr>
            <w:tcW w:w="1839" w:type="dxa"/>
          </w:tcPr>
          <w:p w:rsidR="004F2E9C" w:rsidRDefault="004F2E9C" w:rsidP="004E4741">
            <w:pPr>
              <w:spacing w:line="360" w:lineRule="auto"/>
              <w:jc w:val="center"/>
              <w:rPr>
                <w:rFonts w:ascii="Arial" w:hAnsi="Arial" w:cs="Arial"/>
              </w:rPr>
            </w:pPr>
          </w:p>
        </w:tc>
        <w:tc>
          <w:tcPr>
            <w:tcW w:w="1596" w:type="dxa"/>
          </w:tcPr>
          <w:p w:rsidR="004F2E9C" w:rsidRDefault="00CD211F" w:rsidP="004E4741">
            <w:pPr>
              <w:spacing w:line="360" w:lineRule="auto"/>
              <w:jc w:val="center"/>
              <w:rPr>
                <w:rFonts w:ascii="Arial" w:hAnsi="Arial" w:cs="Arial"/>
              </w:rPr>
            </w:pPr>
            <w:r>
              <w:rPr>
                <w:rFonts w:ascii="Arial" w:hAnsi="Arial" w:cs="Arial"/>
              </w:rPr>
              <w:t>4</w:t>
            </w:r>
          </w:p>
        </w:tc>
      </w:tr>
      <w:tr w:rsidR="004F2E9C" w:rsidTr="004E4741">
        <w:tc>
          <w:tcPr>
            <w:tcW w:w="1903" w:type="dxa"/>
          </w:tcPr>
          <w:p w:rsidR="004F2E9C" w:rsidRPr="00CD211F" w:rsidRDefault="00CD211F" w:rsidP="004E4741">
            <w:pPr>
              <w:spacing w:line="360" w:lineRule="auto"/>
              <w:jc w:val="center"/>
              <w:rPr>
                <w:rFonts w:ascii="Arial" w:hAnsi="Arial" w:cs="Arial"/>
                <w:b/>
              </w:rPr>
            </w:pPr>
            <w:r w:rsidRPr="00CD211F">
              <w:rPr>
                <w:rFonts w:ascii="Arial" w:hAnsi="Arial" w:cs="Arial"/>
                <w:b/>
              </w:rPr>
              <w:t>Total</w:t>
            </w:r>
          </w:p>
        </w:tc>
        <w:tc>
          <w:tcPr>
            <w:tcW w:w="1839" w:type="dxa"/>
          </w:tcPr>
          <w:p w:rsidR="004F2E9C" w:rsidRPr="00CD211F" w:rsidRDefault="004F2E9C" w:rsidP="004E4741">
            <w:pPr>
              <w:spacing w:line="360" w:lineRule="auto"/>
              <w:jc w:val="center"/>
              <w:rPr>
                <w:rFonts w:ascii="Arial" w:hAnsi="Arial" w:cs="Arial"/>
                <w:b/>
              </w:rPr>
            </w:pPr>
          </w:p>
        </w:tc>
        <w:tc>
          <w:tcPr>
            <w:tcW w:w="1839" w:type="dxa"/>
          </w:tcPr>
          <w:p w:rsidR="004F2E9C" w:rsidRPr="00CD211F" w:rsidRDefault="004F2E9C" w:rsidP="004E4741">
            <w:pPr>
              <w:spacing w:line="360" w:lineRule="auto"/>
              <w:jc w:val="center"/>
              <w:rPr>
                <w:rFonts w:ascii="Arial" w:hAnsi="Arial" w:cs="Arial"/>
                <w:b/>
              </w:rPr>
            </w:pPr>
          </w:p>
        </w:tc>
        <w:tc>
          <w:tcPr>
            <w:tcW w:w="1839" w:type="dxa"/>
          </w:tcPr>
          <w:p w:rsidR="004F2E9C" w:rsidRPr="00CD211F" w:rsidRDefault="004F2E9C" w:rsidP="004E4741">
            <w:pPr>
              <w:spacing w:line="360" w:lineRule="auto"/>
              <w:jc w:val="center"/>
              <w:rPr>
                <w:rFonts w:ascii="Arial" w:hAnsi="Arial" w:cs="Arial"/>
                <w:b/>
              </w:rPr>
            </w:pPr>
          </w:p>
        </w:tc>
        <w:tc>
          <w:tcPr>
            <w:tcW w:w="1596" w:type="dxa"/>
          </w:tcPr>
          <w:p w:rsidR="004F2E9C" w:rsidRPr="00CD211F" w:rsidRDefault="00CD211F" w:rsidP="004E4741">
            <w:pPr>
              <w:spacing w:line="360" w:lineRule="auto"/>
              <w:jc w:val="center"/>
              <w:rPr>
                <w:rFonts w:ascii="Arial" w:hAnsi="Arial" w:cs="Arial"/>
                <w:b/>
              </w:rPr>
            </w:pPr>
            <w:r w:rsidRPr="00CD211F">
              <w:rPr>
                <w:rFonts w:ascii="Arial" w:hAnsi="Arial" w:cs="Arial"/>
                <w:b/>
              </w:rPr>
              <w:t>22</w:t>
            </w:r>
          </w:p>
        </w:tc>
      </w:tr>
    </w:tbl>
    <w:p w:rsidR="000B1266" w:rsidRPr="00E17D71" w:rsidRDefault="000B1266" w:rsidP="00462C4B">
      <w:pPr>
        <w:pStyle w:val="ListParagraph"/>
        <w:numPr>
          <w:ilvl w:val="4"/>
          <w:numId w:val="2"/>
        </w:numPr>
        <w:spacing w:line="360" w:lineRule="auto"/>
        <w:rPr>
          <w:rFonts w:ascii="Arial" w:hAnsi="Arial" w:cs="Arial"/>
        </w:rPr>
      </w:pPr>
      <w:r w:rsidRPr="00E17D71">
        <w:rPr>
          <w:rFonts w:ascii="Arial" w:hAnsi="Arial" w:cs="Arial"/>
        </w:rPr>
        <w:t>Follow-up questionnaire not returned</w:t>
      </w:r>
    </w:p>
    <w:p w:rsidR="00DC389A" w:rsidRDefault="00335DC9" w:rsidP="00FB4807">
      <w:pPr>
        <w:spacing w:line="360" w:lineRule="auto"/>
        <w:jc w:val="both"/>
        <w:rPr>
          <w:rFonts w:ascii="Arial" w:hAnsi="Arial" w:cs="Arial"/>
        </w:rPr>
      </w:pPr>
      <w:r w:rsidRPr="00D64059">
        <w:rPr>
          <w:rFonts w:ascii="Arial" w:hAnsi="Arial" w:cs="Arial"/>
          <w:i/>
        </w:rPr>
        <w:lastRenderedPageBreak/>
        <w:t>Employment outcomes – data from ESWs:</w:t>
      </w:r>
      <w:r>
        <w:rPr>
          <w:rFonts w:ascii="Arial" w:hAnsi="Arial" w:cs="Arial"/>
          <w:b/>
        </w:rPr>
        <w:t xml:space="preserve"> </w:t>
      </w:r>
      <w:r w:rsidRPr="00335DC9">
        <w:rPr>
          <w:rFonts w:ascii="Arial" w:hAnsi="Arial" w:cs="Arial"/>
        </w:rPr>
        <w:t xml:space="preserve">Additional </w:t>
      </w:r>
      <w:r w:rsidR="004F2E9C" w:rsidRPr="00335DC9">
        <w:rPr>
          <w:rFonts w:ascii="Arial" w:hAnsi="Arial" w:cs="Arial"/>
        </w:rPr>
        <w:t>d</w:t>
      </w:r>
      <w:r w:rsidR="004F2E9C" w:rsidRPr="004F2E9C">
        <w:rPr>
          <w:rFonts w:ascii="Arial" w:hAnsi="Arial" w:cs="Arial"/>
        </w:rPr>
        <w:t>ata about employment outcomes were available for the IPS partici</w:t>
      </w:r>
      <w:r w:rsidR="004F2E9C">
        <w:rPr>
          <w:rFonts w:ascii="Arial" w:hAnsi="Arial" w:cs="Arial"/>
        </w:rPr>
        <w:t>p</w:t>
      </w:r>
      <w:r w:rsidR="004F2E9C" w:rsidRPr="004F2E9C">
        <w:rPr>
          <w:rFonts w:ascii="Arial" w:hAnsi="Arial" w:cs="Arial"/>
        </w:rPr>
        <w:t xml:space="preserve">ants </w:t>
      </w:r>
      <w:r>
        <w:rPr>
          <w:rFonts w:ascii="Arial" w:hAnsi="Arial" w:cs="Arial"/>
        </w:rPr>
        <w:t>from the records made by</w:t>
      </w:r>
      <w:r w:rsidR="004F2E9C" w:rsidRPr="004F2E9C">
        <w:rPr>
          <w:rFonts w:ascii="Arial" w:hAnsi="Arial" w:cs="Arial"/>
        </w:rPr>
        <w:t xml:space="preserve"> the ESWs. </w:t>
      </w:r>
      <w:r w:rsidR="004F2E9C">
        <w:rPr>
          <w:rFonts w:ascii="Arial" w:hAnsi="Arial" w:cs="Arial"/>
        </w:rPr>
        <w:t>According to the</w:t>
      </w:r>
      <w:r w:rsidR="00DC389A">
        <w:rPr>
          <w:rFonts w:ascii="Arial" w:hAnsi="Arial" w:cs="Arial"/>
        </w:rPr>
        <w:t>ir</w:t>
      </w:r>
      <w:r w:rsidR="004F2E9C">
        <w:rPr>
          <w:rFonts w:ascii="Arial" w:hAnsi="Arial" w:cs="Arial"/>
        </w:rPr>
        <w:t xml:space="preserve"> data, 8 of the </w:t>
      </w:r>
      <w:r>
        <w:rPr>
          <w:rFonts w:ascii="Arial" w:hAnsi="Arial" w:cs="Arial"/>
        </w:rPr>
        <w:t xml:space="preserve">22 </w:t>
      </w:r>
      <w:r w:rsidR="004F2E9C">
        <w:rPr>
          <w:rFonts w:ascii="Arial" w:hAnsi="Arial" w:cs="Arial"/>
        </w:rPr>
        <w:t>IPS participants attained a job</w:t>
      </w:r>
      <w:r w:rsidR="00CD211F">
        <w:rPr>
          <w:rFonts w:ascii="Arial" w:hAnsi="Arial" w:cs="Arial"/>
        </w:rPr>
        <w:t xml:space="preserve"> by the end of the study</w:t>
      </w:r>
      <w:r>
        <w:rPr>
          <w:rFonts w:ascii="Arial" w:hAnsi="Arial" w:cs="Arial"/>
        </w:rPr>
        <w:t xml:space="preserve"> (including the two who moved away to work)</w:t>
      </w:r>
      <w:r w:rsidR="00CD211F">
        <w:rPr>
          <w:rFonts w:ascii="Arial" w:hAnsi="Arial" w:cs="Arial"/>
        </w:rPr>
        <w:t xml:space="preserve">, a further one was doing voluntary work, </w:t>
      </w:r>
      <w:r w:rsidR="003814F3" w:rsidRPr="00DC389A">
        <w:rPr>
          <w:rFonts w:ascii="Arial" w:hAnsi="Arial" w:cs="Arial"/>
        </w:rPr>
        <w:t>4</w:t>
      </w:r>
      <w:r w:rsidR="00CD211F" w:rsidRPr="00DC389A">
        <w:rPr>
          <w:rFonts w:ascii="Arial" w:hAnsi="Arial" w:cs="Arial"/>
        </w:rPr>
        <w:t xml:space="preserve"> were in </w:t>
      </w:r>
      <w:r>
        <w:rPr>
          <w:rFonts w:ascii="Arial" w:hAnsi="Arial" w:cs="Arial"/>
        </w:rPr>
        <w:t xml:space="preserve">vocational </w:t>
      </w:r>
      <w:r w:rsidR="00CD211F" w:rsidRPr="00DC389A">
        <w:rPr>
          <w:rFonts w:ascii="Arial" w:hAnsi="Arial" w:cs="Arial"/>
        </w:rPr>
        <w:t xml:space="preserve">training and </w:t>
      </w:r>
      <w:r w:rsidR="003814F3" w:rsidRPr="00DC389A">
        <w:rPr>
          <w:rFonts w:ascii="Arial" w:hAnsi="Arial" w:cs="Arial"/>
        </w:rPr>
        <w:t xml:space="preserve">7 </w:t>
      </w:r>
      <w:r w:rsidR="00CD211F" w:rsidRPr="00DC389A">
        <w:rPr>
          <w:rFonts w:ascii="Arial" w:hAnsi="Arial" w:cs="Arial"/>
        </w:rPr>
        <w:t xml:space="preserve">were </w:t>
      </w:r>
      <w:r w:rsidR="00CD211F">
        <w:rPr>
          <w:rFonts w:ascii="Arial" w:hAnsi="Arial" w:cs="Arial"/>
        </w:rPr>
        <w:t>actively job seeking</w:t>
      </w:r>
      <w:r w:rsidR="003814F3">
        <w:rPr>
          <w:rFonts w:ascii="Arial" w:hAnsi="Arial" w:cs="Arial"/>
        </w:rPr>
        <w:t xml:space="preserve"> (</w:t>
      </w:r>
      <w:r w:rsidR="00DC389A">
        <w:rPr>
          <w:rFonts w:ascii="Arial" w:hAnsi="Arial" w:cs="Arial"/>
        </w:rPr>
        <w:t>with</w:t>
      </w:r>
      <w:r w:rsidR="003814F3">
        <w:rPr>
          <w:rFonts w:ascii="Arial" w:hAnsi="Arial" w:cs="Arial"/>
        </w:rPr>
        <w:t xml:space="preserve"> one participant ha</w:t>
      </w:r>
      <w:r w:rsidR="00DC389A">
        <w:rPr>
          <w:rFonts w:ascii="Arial" w:hAnsi="Arial" w:cs="Arial"/>
        </w:rPr>
        <w:t>ving</w:t>
      </w:r>
      <w:r w:rsidR="003814F3">
        <w:rPr>
          <w:rFonts w:ascii="Arial" w:hAnsi="Arial" w:cs="Arial"/>
        </w:rPr>
        <w:t xml:space="preserve"> received a job offer)</w:t>
      </w:r>
      <w:r w:rsidR="00CD211F">
        <w:rPr>
          <w:rFonts w:ascii="Arial" w:hAnsi="Arial" w:cs="Arial"/>
        </w:rPr>
        <w:t xml:space="preserve">. </w:t>
      </w:r>
    </w:p>
    <w:p w:rsidR="00FB4807" w:rsidRPr="004F2E9C" w:rsidRDefault="00DC389A" w:rsidP="00FB4807">
      <w:pPr>
        <w:spacing w:line="360" w:lineRule="auto"/>
        <w:jc w:val="both"/>
        <w:rPr>
          <w:rFonts w:ascii="Arial" w:hAnsi="Arial" w:cs="Arial"/>
        </w:rPr>
      </w:pPr>
      <w:r>
        <w:rPr>
          <w:rFonts w:ascii="Arial" w:hAnsi="Arial" w:cs="Arial"/>
        </w:rPr>
        <w:t>This</w:t>
      </w:r>
      <w:r w:rsidR="002D08A1">
        <w:rPr>
          <w:rFonts w:ascii="Arial" w:hAnsi="Arial" w:cs="Arial"/>
        </w:rPr>
        <w:t xml:space="preserve"> indicates</w:t>
      </w:r>
      <w:r>
        <w:rPr>
          <w:rFonts w:ascii="Arial" w:hAnsi="Arial" w:cs="Arial"/>
        </w:rPr>
        <w:t xml:space="preserve"> a clear difficulty with this research: the questionnaire retention was poor </w:t>
      </w:r>
      <w:r w:rsidR="0038567A">
        <w:rPr>
          <w:rFonts w:ascii="Arial" w:hAnsi="Arial" w:cs="Arial"/>
        </w:rPr>
        <w:t xml:space="preserve">amongst those receiving the IPS intervention. As a result, the </w:t>
      </w:r>
      <w:r w:rsidR="00CD211F">
        <w:rPr>
          <w:rFonts w:ascii="Arial" w:hAnsi="Arial" w:cs="Arial"/>
        </w:rPr>
        <w:t xml:space="preserve">follow-up questionnaire data </w:t>
      </w:r>
      <w:r w:rsidR="0038567A">
        <w:rPr>
          <w:rFonts w:ascii="Arial" w:hAnsi="Arial" w:cs="Arial"/>
        </w:rPr>
        <w:t>provided an incomplete picture of the changes in actual achievement of a competitive paid job. This is a major limitation of the current pilot study and would need careful consideration for any future trial.</w:t>
      </w:r>
      <w:r w:rsidR="00CD211F">
        <w:rPr>
          <w:rFonts w:ascii="Arial" w:hAnsi="Arial" w:cs="Arial"/>
        </w:rPr>
        <w:t xml:space="preserve"> </w:t>
      </w:r>
    </w:p>
    <w:p w:rsidR="00A90788" w:rsidRPr="00A90788" w:rsidRDefault="00A90788" w:rsidP="00CD211F">
      <w:pPr>
        <w:spacing w:line="360" w:lineRule="auto"/>
        <w:jc w:val="both"/>
        <w:rPr>
          <w:rFonts w:ascii="Arial" w:hAnsi="Arial" w:cs="Arial"/>
        </w:rPr>
      </w:pPr>
      <w:r w:rsidRPr="00D64059">
        <w:rPr>
          <w:rFonts w:ascii="Arial" w:hAnsi="Arial" w:cs="Arial"/>
          <w:i/>
        </w:rPr>
        <w:t>Job applications and job interviews</w:t>
      </w:r>
      <w:r w:rsidR="00335DC9" w:rsidRPr="00D64059">
        <w:rPr>
          <w:rFonts w:ascii="Arial" w:hAnsi="Arial" w:cs="Arial"/>
          <w:i/>
        </w:rPr>
        <w:t>:</w:t>
      </w:r>
      <w:r w:rsidR="00335DC9">
        <w:rPr>
          <w:rFonts w:ascii="Arial" w:hAnsi="Arial" w:cs="Arial"/>
          <w:b/>
        </w:rPr>
        <w:t xml:space="preserve"> </w:t>
      </w:r>
      <w:r>
        <w:rPr>
          <w:rFonts w:ascii="Arial" w:hAnsi="Arial" w:cs="Arial"/>
        </w:rPr>
        <w:t xml:space="preserve">Given the rates of attrition of follow-up questionnaires, it was also difficult to comment as to whether or not participants in either arm </w:t>
      </w:r>
      <w:proofErr w:type="gramStart"/>
      <w:r>
        <w:rPr>
          <w:rFonts w:ascii="Arial" w:hAnsi="Arial" w:cs="Arial"/>
        </w:rPr>
        <w:t>were</w:t>
      </w:r>
      <w:proofErr w:type="gramEnd"/>
      <w:r>
        <w:rPr>
          <w:rFonts w:ascii="Arial" w:hAnsi="Arial" w:cs="Arial"/>
        </w:rPr>
        <w:t xml:space="preserve"> making more job applications or attending more interviews for jobs.</w:t>
      </w:r>
    </w:p>
    <w:p w:rsidR="00074655" w:rsidRDefault="00074655" w:rsidP="00CD211F">
      <w:pPr>
        <w:spacing w:line="360" w:lineRule="auto"/>
        <w:jc w:val="both"/>
        <w:rPr>
          <w:rFonts w:ascii="Arial" w:hAnsi="Arial" w:cs="Arial"/>
        </w:rPr>
      </w:pPr>
      <w:r w:rsidRPr="00D64059">
        <w:rPr>
          <w:rFonts w:ascii="Arial" w:hAnsi="Arial" w:cs="Arial"/>
          <w:i/>
        </w:rPr>
        <w:t>Untoward Incident:</w:t>
      </w:r>
      <w:r>
        <w:rPr>
          <w:rFonts w:ascii="Arial" w:hAnsi="Arial" w:cs="Arial"/>
          <w:b/>
        </w:rPr>
        <w:t xml:space="preserve"> </w:t>
      </w:r>
      <w:r>
        <w:rPr>
          <w:rFonts w:ascii="Arial" w:hAnsi="Arial" w:cs="Arial"/>
        </w:rPr>
        <w:t>One individual con</w:t>
      </w:r>
      <w:r w:rsidR="000E37BC">
        <w:rPr>
          <w:rFonts w:ascii="Arial" w:hAnsi="Arial" w:cs="Arial"/>
        </w:rPr>
        <w:t>tacted the Research Governance O</w:t>
      </w:r>
      <w:r>
        <w:rPr>
          <w:rFonts w:ascii="Arial" w:hAnsi="Arial" w:cs="Arial"/>
        </w:rPr>
        <w:t xml:space="preserve">ffice at the University of Southampton (the sponsor for the research) directly to complain about having received the study pack.  The complaint was left as an answering-machine message when nobody was in the office. Despite numerous attempts to contact the person and having left numerous telephone messages, the University of Southampton Research Governance team were not able to speak with the individual to discuss the complaint.  The GP surgery from which the pack had been mailed confirmed that they had not received a complaint from </w:t>
      </w:r>
      <w:r w:rsidR="00CD211F">
        <w:rPr>
          <w:rFonts w:ascii="Arial" w:hAnsi="Arial" w:cs="Arial"/>
        </w:rPr>
        <w:t xml:space="preserve">any </w:t>
      </w:r>
      <w:r>
        <w:rPr>
          <w:rFonts w:ascii="Arial" w:hAnsi="Arial" w:cs="Arial"/>
        </w:rPr>
        <w:t xml:space="preserve">individual </w:t>
      </w:r>
      <w:proofErr w:type="gramStart"/>
      <w:r>
        <w:rPr>
          <w:rFonts w:ascii="Arial" w:hAnsi="Arial" w:cs="Arial"/>
        </w:rPr>
        <w:t>with regard to</w:t>
      </w:r>
      <w:proofErr w:type="gramEnd"/>
      <w:r>
        <w:rPr>
          <w:rFonts w:ascii="Arial" w:hAnsi="Arial" w:cs="Arial"/>
        </w:rPr>
        <w:t xml:space="preserve"> the study. We were unable to follow this up any further as we had no way of contacting the relevant complainant.</w:t>
      </w:r>
    </w:p>
    <w:p w:rsidR="008D6E1A" w:rsidRDefault="00B2552A" w:rsidP="000D6173">
      <w:pPr>
        <w:pStyle w:val="Thesistext"/>
        <w:ind w:firstLine="0"/>
        <w:jc w:val="both"/>
        <w:rPr>
          <w:rFonts w:ascii="Arial" w:hAnsi="Arial" w:cs="Arial"/>
          <w:szCs w:val="22"/>
        </w:rPr>
      </w:pPr>
      <w:bookmarkStart w:id="63" w:name="_Toc29894159"/>
      <w:r w:rsidRPr="004517F0">
        <w:rPr>
          <w:rStyle w:val="Heading4Char"/>
        </w:rPr>
        <w:t>Discussion</w:t>
      </w:r>
      <w:r w:rsidR="006A4A15" w:rsidRPr="004517F0">
        <w:rPr>
          <w:rStyle w:val="Heading4Char"/>
        </w:rPr>
        <w:t>:</w:t>
      </w:r>
      <w:bookmarkEnd w:id="63"/>
      <w:r w:rsidR="003C77C2">
        <w:rPr>
          <w:rFonts w:ascii="Arial" w:hAnsi="Arial" w:cs="Arial"/>
          <w:b/>
          <w:szCs w:val="22"/>
        </w:rPr>
        <w:t xml:space="preserve"> </w:t>
      </w:r>
      <w:r w:rsidR="003C77C2" w:rsidRPr="003C77C2">
        <w:rPr>
          <w:rFonts w:ascii="Arial" w:hAnsi="Arial" w:cs="Arial"/>
          <w:szCs w:val="22"/>
        </w:rPr>
        <w:t xml:space="preserve">In WP4, we undertook a </w:t>
      </w:r>
      <w:r w:rsidR="003C77C2">
        <w:rPr>
          <w:rFonts w:ascii="Arial" w:hAnsi="Arial" w:cs="Arial"/>
          <w:szCs w:val="22"/>
        </w:rPr>
        <w:t xml:space="preserve">pilot RCT to </w:t>
      </w:r>
      <w:r w:rsidR="00A90788">
        <w:rPr>
          <w:rFonts w:ascii="Arial" w:hAnsi="Arial" w:cs="Arial"/>
          <w:szCs w:val="22"/>
        </w:rPr>
        <w:t>evaluate</w:t>
      </w:r>
      <w:r w:rsidR="003C77C2">
        <w:rPr>
          <w:rFonts w:ascii="Arial" w:hAnsi="Arial" w:cs="Arial"/>
          <w:szCs w:val="22"/>
        </w:rPr>
        <w:t xml:space="preserve"> stu</w:t>
      </w:r>
      <w:r w:rsidR="008D6E1A">
        <w:rPr>
          <w:rFonts w:ascii="Arial" w:hAnsi="Arial" w:cs="Arial"/>
          <w:szCs w:val="22"/>
        </w:rPr>
        <w:t xml:space="preserve">dy processes for a future trial, explore potential outcome measures </w:t>
      </w:r>
      <w:r w:rsidR="003C77C2">
        <w:rPr>
          <w:rFonts w:ascii="Arial" w:hAnsi="Arial" w:cs="Arial"/>
          <w:szCs w:val="22"/>
        </w:rPr>
        <w:t xml:space="preserve">and investigate in detail the feasibility issues raised </w:t>
      </w:r>
      <w:proofErr w:type="gramStart"/>
      <w:r w:rsidR="003C77C2">
        <w:rPr>
          <w:rFonts w:ascii="Arial" w:hAnsi="Arial" w:cs="Arial"/>
          <w:szCs w:val="22"/>
        </w:rPr>
        <w:t>by:</w:t>
      </w:r>
      <w:proofErr w:type="gramEnd"/>
      <w:r w:rsidR="003C77C2">
        <w:rPr>
          <w:rFonts w:ascii="Arial" w:hAnsi="Arial" w:cs="Arial"/>
          <w:szCs w:val="22"/>
        </w:rPr>
        <w:t xml:space="preserve"> recruitment, randomisation; contamination; attrition over follow-up. Despite the optimism of the primary care teams in WP1, we encountered challenges with recruitment</w:t>
      </w:r>
      <w:r w:rsidR="00335DC9">
        <w:rPr>
          <w:rFonts w:ascii="Arial" w:hAnsi="Arial" w:cs="Arial"/>
          <w:szCs w:val="22"/>
        </w:rPr>
        <w:t xml:space="preserve"> from primary care</w:t>
      </w:r>
      <w:r w:rsidR="003C77C2">
        <w:rPr>
          <w:rFonts w:ascii="Arial" w:hAnsi="Arial" w:cs="Arial"/>
          <w:szCs w:val="22"/>
        </w:rPr>
        <w:t xml:space="preserve">. We trialled a </w:t>
      </w:r>
      <w:r w:rsidR="00335DC9">
        <w:rPr>
          <w:rFonts w:ascii="Arial" w:hAnsi="Arial" w:cs="Arial"/>
          <w:szCs w:val="22"/>
        </w:rPr>
        <w:t>range</w:t>
      </w:r>
      <w:r w:rsidR="003C77C2">
        <w:rPr>
          <w:rFonts w:ascii="Arial" w:hAnsi="Arial" w:cs="Arial"/>
          <w:szCs w:val="22"/>
        </w:rPr>
        <w:t xml:space="preserve"> of approaches as suggested by our primary care </w:t>
      </w:r>
      <w:r w:rsidR="00D71AC3">
        <w:rPr>
          <w:rFonts w:ascii="Arial" w:hAnsi="Arial" w:cs="Arial"/>
          <w:szCs w:val="22"/>
        </w:rPr>
        <w:t>PCP</w:t>
      </w:r>
      <w:r w:rsidR="003C77C2">
        <w:rPr>
          <w:rFonts w:ascii="Arial" w:hAnsi="Arial" w:cs="Arial"/>
          <w:szCs w:val="22"/>
        </w:rPr>
        <w:t xml:space="preserve">s but </w:t>
      </w:r>
      <w:r w:rsidR="00CD1961">
        <w:rPr>
          <w:rFonts w:ascii="Arial" w:hAnsi="Arial" w:cs="Arial"/>
          <w:szCs w:val="22"/>
        </w:rPr>
        <w:t>found that Read code searches y</w:t>
      </w:r>
      <w:r w:rsidR="003C77C2">
        <w:rPr>
          <w:rFonts w:ascii="Arial" w:hAnsi="Arial" w:cs="Arial"/>
          <w:szCs w:val="22"/>
        </w:rPr>
        <w:t>ielded large numbers of ineligible participants</w:t>
      </w:r>
      <w:r w:rsidR="000E37BC">
        <w:rPr>
          <w:rFonts w:ascii="Arial" w:hAnsi="Arial" w:cs="Arial"/>
          <w:szCs w:val="22"/>
        </w:rPr>
        <w:t>,</w:t>
      </w:r>
      <w:r w:rsidR="003C77C2">
        <w:rPr>
          <w:rFonts w:ascii="Arial" w:hAnsi="Arial" w:cs="Arial"/>
          <w:szCs w:val="22"/>
        </w:rPr>
        <w:t xml:space="preserve"> </w:t>
      </w:r>
      <w:r w:rsidR="000E37BC">
        <w:rPr>
          <w:rFonts w:ascii="Arial" w:hAnsi="Arial" w:cs="Arial"/>
          <w:szCs w:val="22"/>
        </w:rPr>
        <w:t>thus creating</w:t>
      </w:r>
      <w:r w:rsidR="003C77C2">
        <w:rPr>
          <w:rFonts w:ascii="Arial" w:hAnsi="Arial" w:cs="Arial"/>
          <w:szCs w:val="22"/>
        </w:rPr>
        <w:t xml:space="preserve"> </w:t>
      </w:r>
      <w:r w:rsidR="00335DC9">
        <w:rPr>
          <w:rFonts w:ascii="Arial" w:hAnsi="Arial" w:cs="Arial"/>
          <w:szCs w:val="22"/>
        </w:rPr>
        <w:t xml:space="preserve">a </w:t>
      </w:r>
      <w:r w:rsidR="003C77C2">
        <w:rPr>
          <w:rFonts w:ascii="Arial" w:hAnsi="Arial" w:cs="Arial"/>
          <w:szCs w:val="22"/>
        </w:rPr>
        <w:t xml:space="preserve">potential for </w:t>
      </w:r>
      <w:r w:rsidR="00335DC9">
        <w:rPr>
          <w:rFonts w:ascii="Arial" w:hAnsi="Arial" w:cs="Arial"/>
          <w:szCs w:val="22"/>
        </w:rPr>
        <w:t xml:space="preserve">complaints from people approached who were in fact working and </w:t>
      </w:r>
      <w:r w:rsidR="003C77C2">
        <w:rPr>
          <w:rFonts w:ascii="Arial" w:hAnsi="Arial" w:cs="Arial"/>
          <w:szCs w:val="22"/>
        </w:rPr>
        <w:t xml:space="preserve">inconvenience for GP </w:t>
      </w:r>
      <w:r w:rsidR="00335DC9">
        <w:rPr>
          <w:rFonts w:ascii="Arial" w:hAnsi="Arial" w:cs="Arial"/>
          <w:szCs w:val="22"/>
        </w:rPr>
        <w:t>practice staff</w:t>
      </w:r>
      <w:r w:rsidR="003C77C2">
        <w:rPr>
          <w:rFonts w:ascii="Arial" w:hAnsi="Arial" w:cs="Arial"/>
          <w:szCs w:val="22"/>
        </w:rPr>
        <w:t xml:space="preserve">. More successful were approaches made after hand-searching but this was resource-intensive </w:t>
      </w:r>
      <w:r w:rsidR="00A90788">
        <w:rPr>
          <w:rFonts w:ascii="Arial" w:hAnsi="Arial" w:cs="Arial"/>
          <w:szCs w:val="22"/>
        </w:rPr>
        <w:t>and only</w:t>
      </w:r>
      <w:r w:rsidR="003C77C2">
        <w:rPr>
          <w:rFonts w:ascii="Arial" w:hAnsi="Arial" w:cs="Arial"/>
          <w:szCs w:val="22"/>
        </w:rPr>
        <w:t xml:space="preserve"> yield</w:t>
      </w:r>
      <w:r w:rsidR="00A90788">
        <w:rPr>
          <w:rFonts w:ascii="Arial" w:hAnsi="Arial" w:cs="Arial"/>
          <w:szCs w:val="22"/>
        </w:rPr>
        <w:t>ed</w:t>
      </w:r>
      <w:r w:rsidR="003C77C2">
        <w:rPr>
          <w:rFonts w:ascii="Arial" w:hAnsi="Arial" w:cs="Arial"/>
          <w:szCs w:val="22"/>
        </w:rPr>
        <w:t xml:space="preserve"> relatively small numbers of participants. Opportunistic recruitment was effective but slow. The most efficient recruitment of eligible participants was achieved in the community pain services where work is routinely discussed with all those attending</w:t>
      </w:r>
      <w:r w:rsidR="00335DC9">
        <w:rPr>
          <w:rFonts w:ascii="Arial" w:hAnsi="Arial" w:cs="Arial"/>
          <w:szCs w:val="22"/>
        </w:rPr>
        <w:t xml:space="preserve">, </w:t>
      </w:r>
      <w:proofErr w:type="gramStart"/>
      <w:r w:rsidR="00335DC9">
        <w:rPr>
          <w:rFonts w:ascii="Arial" w:hAnsi="Arial" w:cs="Arial"/>
          <w:szCs w:val="22"/>
        </w:rPr>
        <w:t>opening up</w:t>
      </w:r>
      <w:proofErr w:type="gramEnd"/>
      <w:r w:rsidR="00335DC9">
        <w:rPr>
          <w:rFonts w:ascii="Arial" w:hAnsi="Arial" w:cs="Arial"/>
          <w:szCs w:val="22"/>
        </w:rPr>
        <w:t xml:space="preserve"> the possibility of a personalised referral to employment services</w:t>
      </w:r>
      <w:r w:rsidR="003C77C2">
        <w:rPr>
          <w:rFonts w:ascii="Arial" w:hAnsi="Arial" w:cs="Arial"/>
          <w:szCs w:val="22"/>
        </w:rPr>
        <w:t>.</w:t>
      </w:r>
      <w:r w:rsidR="00967460">
        <w:rPr>
          <w:rFonts w:ascii="Arial" w:hAnsi="Arial" w:cs="Arial"/>
          <w:szCs w:val="22"/>
        </w:rPr>
        <w:t xml:space="preserve"> </w:t>
      </w:r>
    </w:p>
    <w:p w:rsidR="00A90788" w:rsidRDefault="00967460" w:rsidP="000D6173">
      <w:pPr>
        <w:pStyle w:val="Thesistext"/>
        <w:ind w:firstLine="0"/>
        <w:jc w:val="both"/>
        <w:rPr>
          <w:rFonts w:ascii="Arial" w:hAnsi="Arial" w:cs="Arial"/>
          <w:szCs w:val="22"/>
        </w:rPr>
      </w:pPr>
      <w:r>
        <w:rPr>
          <w:rFonts w:ascii="Arial" w:hAnsi="Arial" w:cs="Arial"/>
          <w:szCs w:val="22"/>
        </w:rPr>
        <w:lastRenderedPageBreak/>
        <w:t>On</w:t>
      </w:r>
      <w:r w:rsidR="00A90788">
        <w:rPr>
          <w:rFonts w:ascii="Arial" w:hAnsi="Arial" w:cs="Arial"/>
          <w:szCs w:val="22"/>
        </w:rPr>
        <w:t>c</w:t>
      </w:r>
      <w:r>
        <w:rPr>
          <w:rFonts w:ascii="Arial" w:hAnsi="Arial" w:cs="Arial"/>
          <w:szCs w:val="22"/>
        </w:rPr>
        <w:t xml:space="preserve">e </w:t>
      </w:r>
      <w:r w:rsidR="006A3E17">
        <w:rPr>
          <w:rFonts w:ascii="Arial" w:hAnsi="Arial" w:cs="Arial"/>
          <w:szCs w:val="22"/>
        </w:rPr>
        <w:t xml:space="preserve">potential participants were </w:t>
      </w:r>
      <w:r>
        <w:rPr>
          <w:rFonts w:ascii="Arial" w:hAnsi="Arial" w:cs="Arial"/>
          <w:szCs w:val="22"/>
        </w:rPr>
        <w:t>identified however, we achieved high rates of successful randomisation</w:t>
      </w:r>
      <w:r w:rsidR="006A3E17">
        <w:rPr>
          <w:rFonts w:ascii="Arial" w:hAnsi="Arial" w:cs="Arial"/>
          <w:szCs w:val="22"/>
        </w:rPr>
        <w:t>,</w:t>
      </w:r>
      <w:r>
        <w:rPr>
          <w:rFonts w:ascii="Arial" w:hAnsi="Arial" w:cs="Arial"/>
          <w:szCs w:val="22"/>
        </w:rPr>
        <w:t xml:space="preserve"> and </w:t>
      </w:r>
      <w:r w:rsidR="006A3E17">
        <w:rPr>
          <w:rFonts w:ascii="Arial" w:hAnsi="Arial" w:cs="Arial"/>
          <w:szCs w:val="22"/>
        </w:rPr>
        <w:t xml:space="preserve">the </w:t>
      </w:r>
      <w:r>
        <w:rPr>
          <w:rFonts w:ascii="Arial" w:hAnsi="Arial" w:cs="Arial"/>
          <w:szCs w:val="22"/>
        </w:rPr>
        <w:t xml:space="preserve">participants seemed content with allocation to TAU as well as </w:t>
      </w:r>
      <w:r w:rsidR="000E37BC">
        <w:rPr>
          <w:rFonts w:ascii="Arial" w:hAnsi="Arial" w:cs="Arial"/>
          <w:szCs w:val="22"/>
        </w:rPr>
        <w:t xml:space="preserve">to </w:t>
      </w:r>
      <w:r>
        <w:rPr>
          <w:rFonts w:ascii="Arial" w:hAnsi="Arial" w:cs="Arial"/>
          <w:szCs w:val="22"/>
        </w:rPr>
        <w:t xml:space="preserve">IPS. TAU was approached as a </w:t>
      </w:r>
      <w:r w:rsidR="00DC097B">
        <w:rPr>
          <w:rFonts w:ascii="Arial" w:hAnsi="Arial" w:cs="Arial"/>
          <w:szCs w:val="22"/>
        </w:rPr>
        <w:t>one</w:t>
      </w:r>
      <w:r w:rsidR="00EB0173">
        <w:rPr>
          <w:rFonts w:ascii="Arial" w:hAnsi="Arial" w:cs="Arial"/>
          <w:szCs w:val="22"/>
        </w:rPr>
        <w:t xml:space="preserve"> to</w:t>
      </w:r>
      <w:r w:rsidR="00DC097B">
        <w:rPr>
          <w:rFonts w:ascii="Arial" w:hAnsi="Arial" w:cs="Arial"/>
          <w:szCs w:val="22"/>
        </w:rPr>
        <w:t xml:space="preserve"> one</w:t>
      </w:r>
      <w:r>
        <w:rPr>
          <w:rFonts w:ascii="Arial" w:hAnsi="Arial" w:cs="Arial"/>
          <w:szCs w:val="22"/>
        </w:rPr>
        <w:t xml:space="preserve"> visit by the study coordinator with no expertise in occupational rehabilitation</w:t>
      </w:r>
      <w:r w:rsidR="006A3E17">
        <w:rPr>
          <w:rFonts w:ascii="Arial" w:hAnsi="Arial" w:cs="Arial"/>
          <w:szCs w:val="22"/>
        </w:rPr>
        <w:t>,</w:t>
      </w:r>
      <w:r>
        <w:rPr>
          <w:rFonts w:ascii="Arial" w:hAnsi="Arial" w:cs="Arial"/>
          <w:szCs w:val="22"/>
        </w:rPr>
        <w:t xml:space="preserve"> who worked through the TAU booklet. A high rate of attendance and satisfaction was recorded with this approach.</w:t>
      </w:r>
    </w:p>
    <w:p w:rsidR="00335DC9" w:rsidRDefault="00967460" w:rsidP="000D6173">
      <w:pPr>
        <w:pStyle w:val="Thesistext"/>
        <w:ind w:firstLine="0"/>
        <w:jc w:val="both"/>
        <w:rPr>
          <w:rFonts w:ascii="Arial" w:hAnsi="Arial" w:cs="Arial"/>
          <w:szCs w:val="22"/>
        </w:rPr>
      </w:pPr>
      <w:r>
        <w:rPr>
          <w:rFonts w:ascii="Arial" w:hAnsi="Arial" w:cs="Arial"/>
          <w:szCs w:val="22"/>
        </w:rPr>
        <w:t xml:space="preserve"> IPS was adapted for the pilot study</w:t>
      </w:r>
      <w:r w:rsidR="00FE29F4">
        <w:rPr>
          <w:rFonts w:ascii="Arial" w:hAnsi="Arial" w:cs="Arial"/>
          <w:szCs w:val="22"/>
        </w:rPr>
        <w:t>,</w:t>
      </w:r>
      <w:r w:rsidR="00335DC9">
        <w:rPr>
          <w:rFonts w:ascii="Arial" w:hAnsi="Arial" w:cs="Arial"/>
          <w:szCs w:val="22"/>
        </w:rPr>
        <w:t xml:space="preserve"> as suggested by the ESWs in WP2</w:t>
      </w:r>
      <w:r w:rsidR="00FE29F4">
        <w:rPr>
          <w:rFonts w:ascii="Arial" w:hAnsi="Arial" w:cs="Arial"/>
          <w:szCs w:val="22"/>
        </w:rPr>
        <w:t>,</w:t>
      </w:r>
      <w:r>
        <w:rPr>
          <w:rFonts w:ascii="Arial" w:hAnsi="Arial" w:cs="Arial"/>
          <w:szCs w:val="22"/>
        </w:rPr>
        <w:t xml:space="preserve"> to start with bespoke training about chronic pain, what it is, how it presents and what treatments are routinely used. Moreover, an early ESW assessment was carried out jointly by a pain OT with the ESW and </w:t>
      </w:r>
      <w:r w:rsidR="000E37BC">
        <w:rPr>
          <w:rFonts w:ascii="Arial" w:hAnsi="Arial" w:cs="Arial"/>
          <w:szCs w:val="22"/>
        </w:rPr>
        <w:t xml:space="preserve">a </w:t>
      </w:r>
      <w:r>
        <w:rPr>
          <w:rFonts w:ascii="Arial" w:hAnsi="Arial" w:cs="Arial"/>
          <w:szCs w:val="22"/>
        </w:rPr>
        <w:t xml:space="preserve">personalised pain plan </w:t>
      </w:r>
      <w:r w:rsidR="000E37BC">
        <w:rPr>
          <w:rFonts w:ascii="Arial" w:hAnsi="Arial" w:cs="Arial"/>
          <w:szCs w:val="22"/>
        </w:rPr>
        <w:t xml:space="preserve">was developed </w:t>
      </w:r>
      <w:r>
        <w:rPr>
          <w:rFonts w:ascii="Arial" w:hAnsi="Arial" w:cs="Arial"/>
          <w:szCs w:val="22"/>
        </w:rPr>
        <w:t xml:space="preserve">to support the individual through the IPS. Rapid access </w:t>
      </w:r>
      <w:r w:rsidR="008D6E1A">
        <w:rPr>
          <w:rFonts w:ascii="Arial" w:hAnsi="Arial" w:cs="Arial"/>
          <w:szCs w:val="22"/>
        </w:rPr>
        <w:t xml:space="preserve">return </w:t>
      </w:r>
      <w:r>
        <w:rPr>
          <w:rFonts w:ascii="Arial" w:hAnsi="Arial" w:cs="Arial"/>
          <w:szCs w:val="22"/>
        </w:rPr>
        <w:t>to pain services was available but rarely used and ESWs were integrated within the pain service team as far as possible. Otherwise IPS was unchanged from that being offered as part of the SJP to local people with long-term health conditions.</w:t>
      </w:r>
      <w:r w:rsidR="00373DB7">
        <w:rPr>
          <w:rFonts w:ascii="Arial" w:hAnsi="Arial" w:cs="Arial"/>
          <w:szCs w:val="22"/>
        </w:rPr>
        <w:t xml:space="preserve"> </w:t>
      </w:r>
      <w:r w:rsidR="00FE29F4">
        <w:rPr>
          <w:rFonts w:ascii="Arial" w:hAnsi="Arial" w:cs="Arial"/>
          <w:szCs w:val="22"/>
        </w:rPr>
        <w:t xml:space="preserve">Unfortunately, </w:t>
      </w:r>
      <w:r w:rsidR="00335DC9">
        <w:rPr>
          <w:rFonts w:ascii="Arial" w:hAnsi="Arial" w:cs="Arial"/>
          <w:szCs w:val="22"/>
        </w:rPr>
        <w:t>questionnaire-based follow-up of IPS participants proved challenging and yielded incomplete data</w:t>
      </w:r>
      <w:r w:rsidR="008D6E1A">
        <w:rPr>
          <w:rFonts w:ascii="Arial" w:hAnsi="Arial" w:cs="Arial"/>
          <w:szCs w:val="22"/>
        </w:rPr>
        <w:t xml:space="preserve">. </w:t>
      </w:r>
      <w:r w:rsidR="00335DC9">
        <w:rPr>
          <w:rFonts w:ascii="Arial" w:hAnsi="Arial" w:cs="Arial"/>
          <w:szCs w:val="22"/>
        </w:rPr>
        <w:t>Due to successful job hunting, t</w:t>
      </w:r>
      <w:r w:rsidR="008D6E1A">
        <w:rPr>
          <w:rFonts w:ascii="Arial" w:hAnsi="Arial" w:cs="Arial"/>
          <w:szCs w:val="22"/>
        </w:rPr>
        <w:t xml:space="preserve">wo subjects </w:t>
      </w:r>
      <w:r w:rsidR="00335DC9">
        <w:rPr>
          <w:rFonts w:ascii="Arial" w:hAnsi="Arial" w:cs="Arial"/>
          <w:szCs w:val="22"/>
        </w:rPr>
        <w:t>moved away and were lost to follow-up</w:t>
      </w:r>
      <w:r w:rsidR="008D6E1A">
        <w:rPr>
          <w:rFonts w:ascii="Arial" w:hAnsi="Arial" w:cs="Arial"/>
          <w:szCs w:val="22"/>
        </w:rPr>
        <w:t xml:space="preserve"> and a further four failed to return any of the questionnaires at any time point. We also saw a p</w:t>
      </w:r>
      <w:r w:rsidR="000E37BC">
        <w:rPr>
          <w:rFonts w:ascii="Arial" w:hAnsi="Arial" w:cs="Arial"/>
          <w:szCs w:val="22"/>
        </w:rPr>
        <w:t xml:space="preserve">articularly low level of return </w:t>
      </w:r>
      <w:r w:rsidR="008D6E1A">
        <w:rPr>
          <w:rFonts w:ascii="Arial" w:hAnsi="Arial" w:cs="Arial"/>
          <w:szCs w:val="22"/>
        </w:rPr>
        <w:t>of the 12-month questionnaire</w:t>
      </w:r>
      <w:r w:rsidR="00FE29F4">
        <w:rPr>
          <w:rFonts w:ascii="Arial" w:hAnsi="Arial" w:cs="Arial"/>
          <w:szCs w:val="22"/>
        </w:rPr>
        <w:t>s</w:t>
      </w:r>
      <w:r w:rsidR="008D6E1A">
        <w:rPr>
          <w:rFonts w:ascii="Arial" w:hAnsi="Arial" w:cs="Arial"/>
          <w:szCs w:val="22"/>
        </w:rPr>
        <w:t xml:space="preserve"> in the IPS arm. This is an issue of considerable concern for a future trial. </w:t>
      </w:r>
      <w:r w:rsidR="00335DC9">
        <w:rPr>
          <w:rFonts w:ascii="Arial" w:hAnsi="Arial" w:cs="Arial"/>
          <w:szCs w:val="22"/>
        </w:rPr>
        <w:t>As th</w:t>
      </w:r>
      <w:r w:rsidR="006A3E17">
        <w:rPr>
          <w:rFonts w:ascii="Arial" w:hAnsi="Arial" w:cs="Arial"/>
          <w:szCs w:val="22"/>
        </w:rPr>
        <w:t>e problem</w:t>
      </w:r>
      <w:r w:rsidR="00335DC9">
        <w:rPr>
          <w:rFonts w:ascii="Arial" w:hAnsi="Arial" w:cs="Arial"/>
          <w:szCs w:val="22"/>
        </w:rPr>
        <w:t xml:space="preserve"> came to light very late in the study, we had limited opportunity to further explore approaches to </w:t>
      </w:r>
      <w:r w:rsidR="00A37CD9">
        <w:rPr>
          <w:rFonts w:ascii="Arial" w:hAnsi="Arial" w:cs="Arial"/>
          <w:szCs w:val="22"/>
        </w:rPr>
        <w:t xml:space="preserve">maximise </w:t>
      </w:r>
      <w:r w:rsidR="00335DC9">
        <w:rPr>
          <w:rFonts w:ascii="Arial" w:hAnsi="Arial" w:cs="Arial"/>
          <w:szCs w:val="22"/>
        </w:rPr>
        <w:t xml:space="preserve">our retention. Data were available through the ESWs which provided a much clearer picture as to relevant employment outcomes but did not assist with </w:t>
      </w:r>
      <w:r w:rsidR="00A37CD9">
        <w:rPr>
          <w:rFonts w:ascii="Arial" w:hAnsi="Arial" w:cs="Arial"/>
          <w:szCs w:val="22"/>
        </w:rPr>
        <w:t>defining rates of change of validated outcome measures. It is possible that the follow-up retention could have been significantly better if the ESWs had completed all questionnaires with the participants (either face to face or over the telephone) but this w</w:t>
      </w:r>
      <w:r w:rsidR="006A3E17">
        <w:rPr>
          <w:rFonts w:ascii="Arial" w:hAnsi="Arial" w:cs="Arial"/>
          <w:szCs w:val="22"/>
        </w:rPr>
        <w:t>ould</w:t>
      </w:r>
      <w:r w:rsidR="00A37CD9">
        <w:rPr>
          <w:rFonts w:ascii="Arial" w:hAnsi="Arial" w:cs="Arial"/>
          <w:szCs w:val="22"/>
        </w:rPr>
        <w:t xml:space="preserve"> have resource implications for a future trial and it is unclear whether </w:t>
      </w:r>
      <w:r w:rsidR="006A3E17">
        <w:rPr>
          <w:rFonts w:ascii="Arial" w:hAnsi="Arial" w:cs="Arial"/>
          <w:szCs w:val="22"/>
        </w:rPr>
        <w:t>it</w:t>
      </w:r>
      <w:r w:rsidR="00A37CD9">
        <w:rPr>
          <w:rFonts w:ascii="Arial" w:hAnsi="Arial" w:cs="Arial"/>
          <w:szCs w:val="22"/>
        </w:rPr>
        <w:t xml:space="preserve"> could bias the findings if compared with questionnaires completed at home by those in the TAU arm. We suggest that more research is required to better understand how to maximise research retention particularly when participants attain paid employment. </w:t>
      </w:r>
      <w:r w:rsidR="00F31079">
        <w:rPr>
          <w:rFonts w:ascii="Arial" w:hAnsi="Arial" w:cs="Arial"/>
          <w:szCs w:val="22"/>
        </w:rPr>
        <w:t xml:space="preserve">One possibility is that employment outcomes could be obtained through linkage with national employment </w:t>
      </w:r>
      <w:proofErr w:type="gramStart"/>
      <w:r w:rsidR="00F31079">
        <w:rPr>
          <w:rFonts w:ascii="Arial" w:hAnsi="Arial" w:cs="Arial"/>
          <w:szCs w:val="22"/>
        </w:rPr>
        <w:t>records</w:t>
      </w:r>
      <w:proofErr w:type="gramEnd"/>
      <w:r w:rsidR="00F31079">
        <w:rPr>
          <w:rFonts w:ascii="Arial" w:hAnsi="Arial" w:cs="Arial"/>
          <w:szCs w:val="22"/>
        </w:rPr>
        <w:t xml:space="preserve"> but this would not allow insight into health outcomes.</w:t>
      </w:r>
    </w:p>
    <w:p w:rsidR="00967460" w:rsidRDefault="008D6E1A" w:rsidP="000D6173">
      <w:pPr>
        <w:pStyle w:val="Thesistext"/>
        <w:ind w:firstLine="0"/>
        <w:jc w:val="both"/>
        <w:rPr>
          <w:rFonts w:ascii="Arial" w:hAnsi="Arial" w:cs="Arial"/>
          <w:szCs w:val="22"/>
        </w:rPr>
      </w:pPr>
      <w:r>
        <w:rPr>
          <w:rFonts w:ascii="Arial" w:hAnsi="Arial" w:cs="Arial"/>
          <w:szCs w:val="22"/>
        </w:rPr>
        <w:t>It is</w:t>
      </w:r>
      <w:r w:rsidR="006A3E17">
        <w:rPr>
          <w:rFonts w:ascii="Arial" w:hAnsi="Arial" w:cs="Arial"/>
          <w:szCs w:val="22"/>
        </w:rPr>
        <w:t>,</w:t>
      </w:r>
      <w:r>
        <w:rPr>
          <w:rFonts w:ascii="Arial" w:hAnsi="Arial" w:cs="Arial"/>
          <w:szCs w:val="22"/>
        </w:rPr>
        <w:t xml:space="preserve"> </w:t>
      </w:r>
      <w:r w:rsidR="00FE29F4">
        <w:rPr>
          <w:rFonts w:ascii="Arial" w:hAnsi="Arial" w:cs="Arial"/>
          <w:szCs w:val="22"/>
        </w:rPr>
        <w:t>however</w:t>
      </w:r>
      <w:r w:rsidR="006A3E17">
        <w:rPr>
          <w:rFonts w:ascii="Arial" w:hAnsi="Arial" w:cs="Arial"/>
          <w:szCs w:val="22"/>
        </w:rPr>
        <w:t>,</w:t>
      </w:r>
      <w:r w:rsidR="00FE29F4">
        <w:rPr>
          <w:rFonts w:ascii="Arial" w:hAnsi="Arial" w:cs="Arial"/>
          <w:szCs w:val="22"/>
        </w:rPr>
        <w:t xml:space="preserve"> </w:t>
      </w:r>
      <w:r>
        <w:rPr>
          <w:rFonts w:ascii="Arial" w:hAnsi="Arial" w:cs="Arial"/>
          <w:szCs w:val="22"/>
        </w:rPr>
        <w:t>not</w:t>
      </w:r>
      <w:r w:rsidR="00FE29F4">
        <w:rPr>
          <w:rFonts w:ascii="Arial" w:hAnsi="Arial" w:cs="Arial"/>
          <w:szCs w:val="22"/>
        </w:rPr>
        <w:t>eworthy</w:t>
      </w:r>
      <w:r>
        <w:rPr>
          <w:rFonts w:ascii="Arial" w:hAnsi="Arial" w:cs="Arial"/>
          <w:szCs w:val="22"/>
        </w:rPr>
        <w:t xml:space="preserve"> that the ESWs “expect” that a significant proportion </w:t>
      </w:r>
      <w:r w:rsidR="00FB729A">
        <w:rPr>
          <w:rFonts w:ascii="Arial" w:hAnsi="Arial" w:cs="Arial"/>
          <w:szCs w:val="22"/>
        </w:rPr>
        <w:t xml:space="preserve">(more than 50%) </w:t>
      </w:r>
      <w:r>
        <w:rPr>
          <w:rFonts w:ascii="Arial" w:hAnsi="Arial" w:cs="Arial"/>
          <w:szCs w:val="22"/>
        </w:rPr>
        <w:t>of people referred for IPS through other routes</w:t>
      </w:r>
      <w:r w:rsidR="00A37CD9">
        <w:rPr>
          <w:rFonts w:ascii="Arial" w:hAnsi="Arial" w:cs="Arial"/>
          <w:szCs w:val="22"/>
        </w:rPr>
        <w:t xml:space="preserve"> (in most cases, through Job Centre Plus)</w:t>
      </w:r>
      <w:r>
        <w:rPr>
          <w:rFonts w:ascii="Arial" w:hAnsi="Arial" w:cs="Arial"/>
          <w:szCs w:val="22"/>
        </w:rPr>
        <w:t xml:space="preserve"> choose not to engage after their initial assessment. Interestingly, the proportion who failed to engage after initial assessment appeared to be lower amongst those recruited within this pilot trial. This may be because they were recruited through healthcare rather than </w:t>
      </w:r>
      <w:r w:rsidR="00A37CD9">
        <w:rPr>
          <w:rFonts w:ascii="Arial" w:hAnsi="Arial" w:cs="Arial"/>
          <w:szCs w:val="22"/>
        </w:rPr>
        <w:t>employment services</w:t>
      </w:r>
      <w:r w:rsidR="006A3E17">
        <w:rPr>
          <w:rFonts w:ascii="Arial" w:hAnsi="Arial" w:cs="Arial"/>
          <w:szCs w:val="22"/>
        </w:rPr>
        <w:t>,</w:t>
      </w:r>
      <w:r>
        <w:rPr>
          <w:rFonts w:ascii="Arial" w:hAnsi="Arial" w:cs="Arial"/>
          <w:szCs w:val="22"/>
        </w:rPr>
        <w:t xml:space="preserve"> and therefore felt more encouraged to engage</w:t>
      </w:r>
      <w:r w:rsidR="006A3E17">
        <w:rPr>
          <w:rFonts w:ascii="Arial" w:hAnsi="Arial" w:cs="Arial"/>
          <w:szCs w:val="22"/>
        </w:rPr>
        <w:t>,</w:t>
      </w:r>
      <w:r>
        <w:rPr>
          <w:rFonts w:ascii="Arial" w:hAnsi="Arial" w:cs="Arial"/>
          <w:szCs w:val="22"/>
        </w:rPr>
        <w:t xml:space="preserve"> or </w:t>
      </w:r>
      <w:r w:rsidR="00FE29F4">
        <w:rPr>
          <w:rFonts w:ascii="Arial" w:hAnsi="Arial" w:cs="Arial"/>
          <w:szCs w:val="22"/>
        </w:rPr>
        <w:t xml:space="preserve">alternatively </w:t>
      </w:r>
      <w:r>
        <w:rPr>
          <w:rFonts w:ascii="Arial" w:hAnsi="Arial" w:cs="Arial"/>
          <w:szCs w:val="22"/>
        </w:rPr>
        <w:t xml:space="preserve">may be because our eligibility allowed for recruitment after only 3 months of unemployment, rather than the 2 years </w:t>
      </w:r>
      <w:r w:rsidR="00FE29F4">
        <w:rPr>
          <w:rFonts w:ascii="Arial" w:hAnsi="Arial" w:cs="Arial"/>
          <w:szCs w:val="22"/>
        </w:rPr>
        <w:t>require</w:t>
      </w:r>
      <w:r>
        <w:rPr>
          <w:rFonts w:ascii="Arial" w:hAnsi="Arial" w:cs="Arial"/>
          <w:szCs w:val="22"/>
        </w:rPr>
        <w:t xml:space="preserve">d by the SJP, meaning that some of our participants were closer to recent work and </w:t>
      </w:r>
      <w:r>
        <w:rPr>
          <w:rFonts w:ascii="Arial" w:hAnsi="Arial" w:cs="Arial"/>
          <w:szCs w:val="22"/>
        </w:rPr>
        <w:lastRenderedPageBreak/>
        <w:t>perhaps more motivated and less uncomfortable about pursuing a job placement.</w:t>
      </w:r>
      <w:r w:rsidR="00FE29F4">
        <w:rPr>
          <w:rFonts w:ascii="Arial" w:hAnsi="Arial" w:cs="Arial"/>
          <w:szCs w:val="22"/>
        </w:rPr>
        <w:t xml:space="preserve"> T</w:t>
      </w:r>
      <w:r w:rsidR="00373DB7">
        <w:rPr>
          <w:rFonts w:ascii="Arial" w:hAnsi="Arial" w:cs="Arial"/>
          <w:szCs w:val="22"/>
        </w:rPr>
        <w:t xml:space="preserve">he ESWs </w:t>
      </w:r>
      <w:r w:rsidR="00FE29F4">
        <w:rPr>
          <w:rFonts w:ascii="Arial" w:hAnsi="Arial" w:cs="Arial"/>
          <w:szCs w:val="22"/>
        </w:rPr>
        <w:t>did</w:t>
      </w:r>
      <w:r w:rsidR="006A3E17">
        <w:rPr>
          <w:rFonts w:ascii="Arial" w:hAnsi="Arial" w:cs="Arial"/>
          <w:szCs w:val="22"/>
        </w:rPr>
        <w:t>,</w:t>
      </w:r>
      <w:r w:rsidR="00FE29F4">
        <w:rPr>
          <w:rFonts w:ascii="Arial" w:hAnsi="Arial" w:cs="Arial"/>
          <w:szCs w:val="22"/>
        </w:rPr>
        <w:t xml:space="preserve"> however</w:t>
      </w:r>
      <w:r w:rsidR="006A3E17">
        <w:rPr>
          <w:rFonts w:ascii="Arial" w:hAnsi="Arial" w:cs="Arial"/>
          <w:szCs w:val="22"/>
        </w:rPr>
        <w:t>,</w:t>
      </w:r>
      <w:r w:rsidR="00FE29F4">
        <w:rPr>
          <w:rFonts w:ascii="Arial" w:hAnsi="Arial" w:cs="Arial"/>
          <w:szCs w:val="22"/>
        </w:rPr>
        <w:t xml:space="preserve"> report that they </w:t>
      </w:r>
      <w:r w:rsidR="00373DB7">
        <w:rPr>
          <w:rFonts w:ascii="Arial" w:hAnsi="Arial" w:cs="Arial"/>
          <w:szCs w:val="22"/>
        </w:rPr>
        <w:t>found a wide variation of “readiness to return to work” amongst the participants</w:t>
      </w:r>
      <w:r w:rsidR="00FE29F4">
        <w:rPr>
          <w:rFonts w:ascii="Arial" w:hAnsi="Arial" w:cs="Arial"/>
          <w:szCs w:val="22"/>
        </w:rPr>
        <w:t xml:space="preserve"> in the trial</w:t>
      </w:r>
      <w:r w:rsidR="00373DB7">
        <w:rPr>
          <w:rFonts w:ascii="Arial" w:hAnsi="Arial" w:cs="Arial"/>
          <w:szCs w:val="22"/>
        </w:rPr>
        <w:t>. Whilst a small number were quickly able to take up a work placement</w:t>
      </w:r>
      <w:r>
        <w:rPr>
          <w:rFonts w:ascii="Arial" w:hAnsi="Arial" w:cs="Arial"/>
          <w:szCs w:val="22"/>
        </w:rPr>
        <w:t xml:space="preserve"> (and remained in work 12 months later)</w:t>
      </w:r>
      <w:r w:rsidR="00373DB7">
        <w:rPr>
          <w:rFonts w:ascii="Arial" w:hAnsi="Arial" w:cs="Arial"/>
          <w:szCs w:val="22"/>
        </w:rPr>
        <w:t>, two-thirds of those in the IPS arm were not ready for a work placement and required more support to develop their readiness during the 6-months provided by the programme.</w:t>
      </w:r>
    </w:p>
    <w:p w:rsidR="00967460" w:rsidRDefault="00967460" w:rsidP="000D6173">
      <w:pPr>
        <w:pStyle w:val="Thesistext"/>
        <w:ind w:firstLine="0"/>
        <w:jc w:val="both"/>
        <w:rPr>
          <w:rFonts w:ascii="Arial" w:hAnsi="Arial" w:cs="Arial"/>
          <w:szCs w:val="22"/>
        </w:rPr>
      </w:pPr>
      <w:r>
        <w:rPr>
          <w:rFonts w:ascii="Arial" w:hAnsi="Arial" w:cs="Arial"/>
          <w:szCs w:val="22"/>
        </w:rPr>
        <w:t xml:space="preserve">Follow-up was </w:t>
      </w:r>
      <w:r w:rsidR="00D004CE">
        <w:rPr>
          <w:rFonts w:ascii="Arial" w:hAnsi="Arial" w:cs="Arial"/>
          <w:szCs w:val="22"/>
        </w:rPr>
        <w:t>planned</w:t>
      </w:r>
      <w:r>
        <w:rPr>
          <w:rFonts w:ascii="Arial" w:hAnsi="Arial" w:cs="Arial"/>
          <w:szCs w:val="22"/>
        </w:rPr>
        <w:t xml:space="preserve"> at 3- 6- and 12-months via postal questionnaires. Those questionnaires which were returned were completed well with few missing data. </w:t>
      </w:r>
      <w:r w:rsidR="009E1F56">
        <w:rPr>
          <w:rFonts w:ascii="Arial" w:hAnsi="Arial" w:cs="Arial"/>
          <w:szCs w:val="22"/>
        </w:rPr>
        <w:t>Our findings suggest that return to work self-efficacy would make a suitable primary outcome measure</w:t>
      </w:r>
      <w:r>
        <w:rPr>
          <w:rFonts w:ascii="Arial" w:hAnsi="Arial" w:cs="Arial"/>
          <w:szCs w:val="22"/>
        </w:rPr>
        <w:t>. We saw limited changes in scores for pain</w:t>
      </w:r>
      <w:r w:rsidR="00D004CE">
        <w:rPr>
          <w:rFonts w:ascii="Arial" w:hAnsi="Arial" w:cs="Arial"/>
          <w:szCs w:val="22"/>
        </w:rPr>
        <w:t xml:space="preserve"> severity (best, worst, average), pain interfering with normal work,</w:t>
      </w:r>
      <w:r>
        <w:rPr>
          <w:rFonts w:ascii="Arial" w:hAnsi="Arial" w:cs="Arial"/>
          <w:szCs w:val="22"/>
        </w:rPr>
        <w:t xml:space="preserve"> or self-rated health</w:t>
      </w:r>
      <w:r w:rsidR="000E37BC">
        <w:rPr>
          <w:rFonts w:ascii="Arial" w:hAnsi="Arial" w:cs="Arial"/>
          <w:szCs w:val="22"/>
        </w:rPr>
        <w:t>, Rosenberg Self-E</w:t>
      </w:r>
      <w:r w:rsidR="00D004CE">
        <w:rPr>
          <w:rFonts w:ascii="Arial" w:hAnsi="Arial" w:cs="Arial"/>
          <w:szCs w:val="22"/>
        </w:rPr>
        <w:t>steem</w:t>
      </w:r>
      <w:r w:rsidR="000E37BC">
        <w:rPr>
          <w:rFonts w:ascii="Arial" w:hAnsi="Arial" w:cs="Arial"/>
          <w:szCs w:val="22"/>
        </w:rPr>
        <w:t xml:space="preserve"> Score</w:t>
      </w:r>
      <w:r w:rsidR="00D004CE">
        <w:rPr>
          <w:rFonts w:ascii="Arial" w:hAnsi="Arial" w:cs="Arial"/>
          <w:szCs w:val="22"/>
        </w:rPr>
        <w:t xml:space="preserve">, PHQ9 depression score, Warwick </w:t>
      </w:r>
      <w:r w:rsidR="000E37BC">
        <w:rPr>
          <w:rFonts w:ascii="Arial" w:hAnsi="Arial" w:cs="Arial"/>
          <w:szCs w:val="22"/>
        </w:rPr>
        <w:t xml:space="preserve">and </w:t>
      </w:r>
      <w:r w:rsidR="00D004CE">
        <w:rPr>
          <w:rFonts w:ascii="Arial" w:hAnsi="Arial" w:cs="Arial"/>
          <w:szCs w:val="22"/>
        </w:rPr>
        <w:t>Edinburgh Mental Wellbeing score, or EQ5D overall score.</w:t>
      </w:r>
    </w:p>
    <w:p w:rsidR="002824C0" w:rsidRDefault="002824C0" w:rsidP="00E61FDC">
      <w:pPr>
        <w:pStyle w:val="Heading4"/>
      </w:pPr>
      <w:bookmarkStart w:id="64" w:name="_Toc29894160"/>
      <w:r w:rsidRPr="002824C0">
        <w:t>Output</w:t>
      </w:r>
      <w:r>
        <w:t>s</w:t>
      </w:r>
      <w:r w:rsidRPr="002824C0">
        <w:t>:</w:t>
      </w:r>
      <w:bookmarkEnd w:id="64"/>
      <w:r w:rsidRPr="002824C0">
        <w:t xml:space="preserve"> </w:t>
      </w:r>
    </w:p>
    <w:p w:rsidR="002824C0" w:rsidRDefault="002824C0" w:rsidP="00462C4B">
      <w:pPr>
        <w:pStyle w:val="Thesistext"/>
        <w:numPr>
          <w:ilvl w:val="0"/>
          <w:numId w:val="7"/>
        </w:numPr>
        <w:spacing w:before="0" w:after="0"/>
        <w:jc w:val="both"/>
        <w:rPr>
          <w:rFonts w:ascii="Arial" w:hAnsi="Arial" w:cs="Arial"/>
          <w:szCs w:val="22"/>
        </w:rPr>
      </w:pPr>
      <w:r>
        <w:rPr>
          <w:rFonts w:ascii="Arial" w:hAnsi="Arial" w:cs="Arial"/>
          <w:szCs w:val="22"/>
        </w:rPr>
        <w:t>Identification and recruitment of eligible participants is feasible but time-consuming and resource intensive in the absence of systematic recording of employment status in primary care records</w:t>
      </w:r>
    </w:p>
    <w:p w:rsidR="002824C0" w:rsidRDefault="002824C0" w:rsidP="00462C4B">
      <w:pPr>
        <w:pStyle w:val="Thesistext"/>
        <w:numPr>
          <w:ilvl w:val="0"/>
          <w:numId w:val="7"/>
        </w:numPr>
        <w:spacing w:before="0" w:after="0"/>
        <w:jc w:val="both"/>
        <w:rPr>
          <w:rFonts w:ascii="Arial" w:hAnsi="Arial" w:cs="Arial"/>
          <w:szCs w:val="22"/>
        </w:rPr>
      </w:pPr>
      <w:r>
        <w:rPr>
          <w:rFonts w:ascii="Arial" w:hAnsi="Arial" w:cs="Arial"/>
          <w:szCs w:val="22"/>
        </w:rPr>
        <w:t>Questionnaires developed containing suitable data collection tools for future trial</w:t>
      </w:r>
    </w:p>
    <w:p w:rsidR="002824C0" w:rsidRDefault="002824C0" w:rsidP="00462C4B">
      <w:pPr>
        <w:pStyle w:val="Thesistext"/>
        <w:numPr>
          <w:ilvl w:val="0"/>
          <w:numId w:val="7"/>
        </w:numPr>
        <w:spacing w:before="0" w:after="0"/>
        <w:jc w:val="both"/>
        <w:rPr>
          <w:rFonts w:ascii="Arial" w:hAnsi="Arial" w:cs="Arial"/>
          <w:szCs w:val="22"/>
        </w:rPr>
      </w:pPr>
      <w:r>
        <w:rPr>
          <w:rFonts w:ascii="Arial" w:hAnsi="Arial" w:cs="Arial"/>
          <w:szCs w:val="22"/>
        </w:rPr>
        <w:t>Randomisation is acceptable to both arms</w:t>
      </w:r>
    </w:p>
    <w:p w:rsidR="002824C0" w:rsidRDefault="002824C0" w:rsidP="00462C4B">
      <w:pPr>
        <w:pStyle w:val="Thesistext"/>
        <w:numPr>
          <w:ilvl w:val="0"/>
          <w:numId w:val="7"/>
        </w:numPr>
        <w:spacing w:before="0" w:after="0"/>
        <w:jc w:val="both"/>
        <w:rPr>
          <w:rFonts w:ascii="Arial" w:hAnsi="Arial" w:cs="Arial"/>
          <w:szCs w:val="22"/>
        </w:rPr>
      </w:pPr>
      <w:r>
        <w:rPr>
          <w:rFonts w:ascii="Arial" w:hAnsi="Arial" w:cs="Arial"/>
          <w:szCs w:val="22"/>
        </w:rPr>
        <w:t>TAU defined and found acceptable to stake holders and trial participants</w:t>
      </w:r>
    </w:p>
    <w:p w:rsidR="002824C0" w:rsidRDefault="002824C0" w:rsidP="00462C4B">
      <w:pPr>
        <w:pStyle w:val="Thesistext"/>
        <w:numPr>
          <w:ilvl w:val="0"/>
          <w:numId w:val="7"/>
        </w:numPr>
        <w:spacing w:before="0" w:after="0"/>
        <w:jc w:val="both"/>
        <w:rPr>
          <w:rFonts w:ascii="Arial" w:hAnsi="Arial" w:cs="Arial"/>
          <w:szCs w:val="22"/>
        </w:rPr>
      </w:pPr>
      <w:r>
        <w:rPr>
          <w:rFonts w:ascii="Arial" w:hAnsi="Arial" w:cs="Arial"/>
          <w:szCs w:val="22"/>
        </w:rPr>
        <w:t xml:space="preserve">IPS adapted to integrate with pain management and planning, suitable for </w:t>
      </w:r>
      <w:proofErr w:type="spellStart"/>
      <w:r>
        <w:rPr>
          <w:rFonts w:ascii="Arial" w:hAnsi="Arial" w:cs="Arial"/>
          <w:szCs w:val="22"/>
        </w:rPr>
        <w:t>manualisation</w:t>
      </w:r>
      <w:proofErr w:type="spellEnd"/>
    </w:p>
    <w:p w:rsidR="002824C0" w:rsidRDefault="00BE1798" w:rsidP="00462C4B">
      <w:pPr>
        <w:pStyle w:val="Thesistext"/>
        <w:numPr>
          <w:ilvl w:val="0"/>
          <w:numId w:val="7"/>
        </w:numPr>
        <w:spacing w:before="0" w:after="0"/>
        <w:jc w:val="both"/>
        <w:rPr>
          <w:rFonts w:ascii="Arial" w:hAnsi="Arial" w:cs="Arial"/>
          <w:szCs w:val="22"/>
        </w:rPr>
      </w:pPr>
      <w:r>
        <w:rPr>
          <w:rFonts w:ascii="Arial" w:hAnsi="Arial" w:cs="Arial"/>
          <w:szCs w:val="22"/>
        </w:rPr>
        <w:t>Significant issues identified in retaining subjects through 12-months of follow-up with the greatest problems in the IPS arm. It appears that attrition was greatest amongst those who obtained a job: revised methodology will be required to attain significantly better follow-up</w:t>
      </w:r>
    </w:p>
    <w:p w:rsidR="00BE1798" w:rsidRPr="006F2F93" w:rsidRDefault="00BE1798" w:rsidP="00462C4B">
      <w:pPr>
        <w:pStyle w:val="Thesistext"/>
        <w:numPr>
          <w:ilvl w:val="0"/>
          <w:numId w:val="7"/>
        </w:numPr>
        <w:spacing w:before="0" w:after="0"/>
        <w:jc w:val="both"/>
        <w:rPr>
          <w:rFonts w:ascii="Arial" w:hAnsi="Arial" w:cs="Arial"/>
          <w:szCs w:val="22"/>
        </w:rPr>
      </w:pPr>
      <w:r>
        <w:rPr>
          <w:rFonts w:ascii="Arial" w:hAnsi="Arial" w:cs="Arial"/>
          <w:szCs w:val="22"/>
        </w:rPr>
        <w:t>Scoping of outcome measures suitable for a definitive RCT</w:t>
      </w:r>
    </w:p>
    <w:p w:rsidR="00FE29F4" w:rsidRDefault="00FE29F4" w:rsidP="00154C91">
      <w:pPr>
        <w:pStyle w:val="Thesistext"/>
        <w:ind w:firstLine="0"/>
        <w:jc w:val="both"/>
        <w:rPr>
          <w:rFonts w:ascii="Arial" w:hAnsi="Arial" w:cs="Arial"/>
          <w:b/>
          <w:szCs w:val="22"/>
        </w:rPr>
      </w:pPr>
    </w:p>
    <w:p w:rsidR="00D83AC8" w:rsidRDefault="000E37BC" w:rsidP="00202C67">
      <w:pPr>
        <w:pStyle w:val="Heading3"/>
      </w:pPr>
      <w:bookmarkStart w:id="65" w:name="_Toc29894161"/>
      <w:r>
        <w:t>WORK PACKAGE</w:t>
      </w:r>
      <w:r w:rsidR="00FC519A">
        <w:t xml:space="preserve"> </w:t>
      </w:r>
      <w:r w:rsidR="00D83AC8" w:rsidRPr="00D83AC8">
        <w:t>5</w:t>
      </w:r>
      <w:bookmarkEnd w:id="65"/>
    </w:p>
    <w:p w:rsidR="00D56A9E" w:rsidRPr="00D56A9E" w:rsidRDefault="00D56A9E" w:rsidP="00154C91">
      <w:pPr>
        <w:pStyle w:val="Thesistext"/>
        <w:ind w:firstLine="0"/>
        <w:jc w:val="both"/>
        <w:rPr>
          <w:rFonts w:ascii="Arial" w:hAnsi="Arial" w:cs="Arial"/>
          <w:szCs w:val="22"/>
        </w:rPr>
      </w:pPr>
      <w:r>
        <w:rPr>
          <w:rFonts w:ascii="Arial" w:hAnsi="Arial" w:cs="Arial"/>
          <w:b/>
          <w:szCs w:val="22"/>
        </w:rPr>
        <w:t xml:space="preserve">Aim: </w:t>
      </w:r>
      <w:r>
        <w:rPr>
          <w:rFonts w:ascii="Arial" w:hAnsi="Arial" w:cs="Arial"/>
          <w:szCs w:val="22"/>
        </w:rPr>
        <w:t>To obtain as full an understanding as possible of the views of stakeholders about the pilot trial</w:t>
      </w:r>
    </w:p>
    <w:p w:rsidR="00D83AC8" w:rsidRPr="00F92161" w:rsidRDefault="00D83AC8" w:rsidP="00106911">
      <w:pPr>
        <w:pStyle w:val="Thesistext"/>
        <w:ind w:firstLine="0"/>
        <w:jc w:val="both"/>
        <w:rPr>
          <w:rFonts w:ascii="Arial" w:hAnsi="Arial" w:cs="Arial"/>
          <w:szCs w:val="22"/>
        </w:rPr>
      </w:pPr>
      <w:r>
        <w:rPr>
          <w:rFonts w:ascii="Arial" w:hAnsi="Arial" w:cs="Arial"/>
          <w:b/>
          <w:szCs w:val="22"/>
        </w:rPr>
        <w:t>Study design</w:t>
      </w:r>
      <w:r w:rsidR="00F92161">
        <w:rPr>
          <w:rFonts w:ascii="Arial" w:hAnsi="Arial" w:cs="Arial"/>
          <w:b/>
          <w:szCs w:val="22"/>
        </w:rPr>
        <w:t xml:space="preserve">: </w:t>
      </w:r>
      <w:r w:rsidR="00F92161">
        <w:rPr>
          <w:rFonts w:ascii="Arial" w:hAnsi="Arial" w:cs="Arial"/>
          <w:szCs w:val="22"/>
        </w:rPr>
        <w:t xml:space="preserve">Qualitative work with </w:t>
      </w:r>
      <w:r w:rsidR="00891775">
        <w:rPr>
          <w:rFonts w:ascii="Arial" w:hAnsi="Arial" w:cs="Arial"/>
          <w:szCs w:val="22"/>
        </w:rPr>
        <w:t>a</w:t>
      </w:r>
      <w:r w:rsidR="0034225A">
        <w:rPr>
          <w:rFonts w:ascii="Arial" w:hAnsi="Arial" w:cs="Arial"/>
          <w:szCs w:val="22"/>
        </w:rPr>
        <w:t xml:space="preserve"> target of </w:t>
      </w:r>
      <w:r w:rsidR="00C522FA">
        <w:rPr>
          <w:rFonts w:ascii="Arial" w:hAnsi="Arial" w:cs="Arial"/>
          <w:szCs w:val="22"/>
        </w:rPr>
        <w:t xml:space="preserve">at least 8 </w:t>
      </w:r>
      <w:r w:rsidR="00F92161">
        <w:rPr>
          <w:rFonts w:ascii="Arial" w:hAnsi="Arial" w:cs="Arial"/>
          <w:szCs w:val="22"/>
        </w:rPr>
        <w:t>participants in the study (fr</w:t>
      </w:r>
      <w:r w:rsidR="00D0254F">
        <w:rPr>
          <w:rFonts w:ascii="Arial" w:hAnsi="Arial" w:cs="Arial"/>
          <w:szCs w:val="22"/>
        </w:rPr>
        <w:t>o</w:t>
      </w:r>
      <w:r w:rsidR="00F92161">
        <w:rPr>
          <w:rFonts w:ascii="Arial" w:hAnsi="Arial" w:cs="Arial"/>
          <w:szCs w:val="22"/>
        </w:rPr>
        <w:t xml:space="preserve">m both </w:t>
      </w:r>
      <w:r w:rsidR="00D0254F">
        <w:rPr>
          <w:rFonts w:ascii="Arial" w:hAnsi="Arial" w:cs="Arial"/>
          <w:szCs w:val="22"/>
        </w:rPr>
        <w:t xml:space="preserve">the </w:t>
      </w:r>
      <w:r w:rsidR="00F92161">
        <w:rPr>
          <w:rFonts w:ascii="Arial" w:hAnsi="Arial" w:cs="Arial"/>
          <w:szCs w:val="22"/>
        </w:rPr>
        <w:t xml:space="preserve">intervention and </w:t>
      </w:r>
      <w:r w:rsidR="00D0254F">
        <w:rPr>
          <w:rFonts w:ascii="Arial" w:hAnsi="Arial" w:cs="Arial"/>
          <w:szCs w:val="22"/>
        </w:rPr>
        <w:t>TAU/</w:t>
      </w:r>
      <w:r w:rsidR="00F92161">
        <w:rPr>
          <w:rFonts w:ascii="Arial" w:hAnsi="Arial" w:cs="Arial"/>
          <w:szCs w:val="22"/>
        </w:rPr>
        <w:t>contro</w:t>
      </w:r>
      <w:r w:rsidR="00FE29F4">
        <w:rPr>
          <w:rFonts w:ascii="Arial" w:hAnsi="Arial" w:cs="Arial"/>
          <w:szCs w:val="22"/>
        </w:rPr>
        <w:t xml:space="preserve">l arms), </w:t>
      </w:r>
      <w:r w:rsidR="00215AFD">
        <w:rPr>
          <w:rFonts w:ascii="Arial" w:hAnsi="Arial" w:cs="Arial"/>
          <w:szCs w:val="22"/>
        </w:rPr>
        <w:t xml:space="preserve">the two </w:t>
      </w:r>
      <w:r w:rsidR="00FE29F4">
        <w:rPr>
          <w:rFonts w:ascii="Arial" w:hAnsi="Arial" w:cs="Arial"/>
          <w:szCs w:val="22"/>
        </w:rPr>
        <w:t xml:space="preserve">ESWs, </w:t>
      </w:r>
      <w:r w:rsidR="00A37CD9">
        <w:rPr>
          <w:rFonts w:ascii="Arial" w:hAnsi="Arial" w:cs="Arial"/>
          <w:szCs w:val="22"/>
        </w:rPr>
        <w:t xml:space="preserve">and </w:t>
      </w:r>
      <w:r w:rsidR="007F07D3">
        <w:rPr>
          <w:rFonts w:ascii="Arial" w:hAnsi="Arial" w:cs="Arial"/>
          <w:szCs w:val="22"/>
        </w:rPr>
        <w:t xml:space="preserve">the two teams of </w:t>
      </w:r>
      <w:r w:rsidR="00D71AC3">
        <w:rPr>
          <w:rFonts w:ascii="Arial" w:hAnsi="Arial" w:cs="Arial"/>
          <w:szCs w:val="22"/>
        </w:rPr>
        <w:t>PCP</w:t>
      </w:r>
      <w:r w:rsidR="00FE29F4">
        <w:rPr>
          <w:rFonts w:ascii="Arial" w:hAnsi="Arial" w:cs="Arial"/>
          <w:szCs w:val="22"/>
        </w:rPr>
        <w:t xml:space="preserve">s </w:t>
      </w:r>
      <w:r w:rsidR="00C63EA9">
        <w:rPr>
          <w:rFonts w:ascii="Arial" w:hAnsi="Arial" w:cs="Arial"/>
          <w:szCs w:val="22"/>
        </w:rPr>
        <w:t xml:space="preserve">who have been directly involved with the </w:t>
      </w:r>
      <w:proofErr w:type="spellStart"/>
      <w:r w:rsidR="00C63EA9">
        <w:rPr>
          <w:rFonts w:ascii="Arial" w:hAnsi="Arial" w:cs="Arial"/>
          <w:szCs w:val="22"/>
        </w:rPr>
        <w:t>InSTEP</w:t>
      </w:r>
      <w:proofErr w:type="spellEnd"/>
      <w:r w:rsidR="00C63EA9">
        <w:rPr>
          <w:rFonts w:ascii="Arial" w:hAnsi="Arial" w:cs="Arial"/>
          <w:szCs w:val="22"/>
        </w:rPr>
        <w:t xml:space="preserve"> study</w:t>
      </w:r>
      <w:r w:rsidR="00F92161">
        <w:rPr>
          <w:rFonts w:ascii="Arial" w:hAnsi="Arial" w:cs="Arial"/>
          <w:szCs w:val="22"/>
        </w:rPr>
        <w:t>.</w:t>
      </w:r>
      <w:r w:rsidR="00D56A9E">
        <w:rPr>
          <w:rFonts w:ascii="Arial" w:hAnsi="Arial" w:cs="Arial"/>
          <w:szCs w:val="22"/>
        </w:rPr>
        <w:t xml:space="preserve"> An analysis of comments from participants in </w:t>
      </w:r>
      <w:r w:rsidR="00D56A9E">
        <w:rPr>
          <w:rFonts w:ascii="Arial" w:hAnsi="Arial" w:cs="Arial"/>
          <w:szCs w:val="22"/>
        </w:rPr>
        <w:lastRenderedPageBreak/>
        <w:t>the pilot trial on their questionnaires. An analysis of informal conversations with two employers who provided work placements to IPS participants.</w:t>
      </w:r>
    </w:p>
    <w:p w:rsidR="00FB729A" w:rsidRDefault="00D83AC8" w:rsidP="00B56C40">
      <w:pPr>
        <w:autoSpaceDE w:val="0"/>
        <w:autoSpaceDN w:val="0"/>
        <w:adjustRightInd w:val="0"/>
        <w:spacing w:after="0" w:line="360" w:lineRule="auto"/>
        <w:jc w:val="both"/>
        <w:rPr>
          <w:rFonts w:ascii="Arial" w:eastAsia="ArialMT" w:hAnsi="Arial" w:cs="Arial"/>
        </w:rPr>
      </w:pPr>
      <w:r>
        <w:rPr>
          <w:rFonts w:ascii="Arial" w:hAnsi="Arial" w:cs="Arial"/>
          <w:b/>
        </w:rPr>
        <w:t>Methods</w:t>
      </w:r>
      <w:r w:rsidR="00F92161" w:rsidRPr="00B56C40">
        <w:rPr>
          <w:rFonts w:ascii="Arial" w:hAnsi="Arial" w:cs="Arial"/>
          <w:b/>
        </w:rPr>
        <w:t>:</w:t>
      </w:r>
      <w:r w:rsidR="00454EEB" w:rsidRPr="00B56C40">
        <w:rPr>
          <w:rFonts w:ascii="Arial" w:hAnsi="Arial" w:cs="Arial"/>
          <w:b/>
        </w:rPr>
        <w:t xml:space="preserve">  </w:t>
      </w:r>
      <w:r w:rsidR="006D341E">
        <w:rPr>
          <w:rFonts w:ascii="Arial" w:hAnsi="Arial" w:cs="Arial"/>
          <w:b/>
        </w:rPr>
        <w:t xml:space="preserve">Qualitative: </w:t>
      </w:r>
      <w:r w:rsidR="00106911" w:rsidRPr="00B56C40">
        <w:rPr>
          <w:rFonts w:ascii="Arial" w:hAnsi="Arial" w:cs="Arial"/>
          <w:iCs/>
        </w:rPr>
        <w:t xml:space="preserve">All participants, ESWs, and the relevant </w:t>
      </w:r>
      <w:r w:rsidR="00D71AC3">
        <w:rPr>
          <w:rFonts w:ascii="Arial" w:hAnsi="Arial" w:cs="Arial"/>
          <w:iCs/>
        </w:rPr>
        <w:t>PCP</w:t>
      </w:r>
      <w:r w:rsidR="00106911" w:rsidRPr="00B56C40">
        <w:rPr>
          <w:rFonts w:ascii="Arial" w:hAnsi="Arial" w:cs="Arial"/>
          <w:iCs/>
        </w:rPr>
        <w:t>s who were involved in the pilot study w</w:t>
      </w:r>
      <w:r w:rsidR="00FE29F4">
        <w:rPr>
          <w:rFonts w:ascii="Arial" w:hAnsi="Arial" w:cs="Arial"/>
          <w:iCs/>
        </w:rPr>
        <w:t xml:space="preserve">ere eligible to take part in </w:t>
      </w:r>
      <w:r w:rsidR="00D56A9E">
        <w:rPr>
          <w:rFonts w:ascii="Arial" w:hAnsi="Arial" w:cs="Arial"/>
          <w:iCs/>
        </w:rPr>
        <w:t xml:space="preserve">the qualitative research in </w:t>
      </w:r>
      <w:r w:rsidR="00FE29F4">
        <w:rPr>
          <w:rFonts w:ascii="Arial" w:hAnsi="Arial" w:cs="Arial"/>
          <w:iCs/>
        </w:rPr>
        <w:t>WP5</w:t>
      </w:r>
      <w:r w:rsidR="00106911" w:rsidRPr="00B56C40">
        <w:rPr>
          <w:rFonts w:ascii="Arial" w:hAnsi="Arial" w:cs="Arial"/>
          <w:iCs/>
        </w:rPr>
        <w:t xml:space="preserve">.  Eligible </w:t>
      </w:r>
      <w:r w:rsidR="00D71AC3">
        <w:rPr>
          <w:rFonts w:ascii="Arial" w:hAnsi="Arial" w:cs="Arial"/>
          <w:iCs/>
        </w:rPr>
        <w:t>PCP</w:t>
      </w:r>
      <w:r w:rsidR="00106911" w:rsidRPr="00B56C40">
        <w:rPr>
          <w:rFonts w:ascii="Arial" w:hAnsi="Arial" w:cs="Arial"/>
          <w:iCs/>
        </w:rPr>
        <w:t xml:space="preserve">s and ESWs were contacted by email </w:t>
      </w:r>
      <w:r w:rsidR="00E23828">
        <w:rPr>
          <w:rFonts w:ascii="Arial" w:hAnsi="Arial" w:cs="Arial"/>
          <w:iCs/>
        </w:rPr>
        <w:t xml:space="preserve">or post </w:t>
      </w:r>
      <w:r w:rsidR="00106911" w:rsidRPr="00B56C40">
        <w:rPr>
          <w:rFonts w:ascii="Arial" w:hAnsi="Arial" w:cs="Arial"/>
          <w:iCs/>
        </w:rPr>
        <w:t>to invite them to take part</w:t>
      </w:r>
      <w:r w:rsidR="00B56C40">
        <w:rPr>
          <w:rFonts w:ascii="Arial" w:hAnsi="Arial" w:cs="Arial"/>
          <w:iCs/>
        </w:rPr>
        <w:t>,</w:t>
      </w:r>
      <w:r w:rsidR="00106911" w:rsidRPr="00B56C40">
        <w:rPr>
          <w:rFonts w:ascii="Arial" w:hAnsi="Arial" w:cs="Arial"/>
          <w:iCs/>
        </w:rPr>
        <w:t xml:space="preserve"> with a written information sheet </w:t>
      </w:r>
      <w:r w:rsidR="00B56C40" w:rsidRPr="00B56C40">
        <w:rPr>
          <w:rFonts w:ascii="Arial" w:hAnsi="Arial" w:cs="Arial"/>
          <w:iCs/>
        </w:rPr>
        <w:t>attached</w:t>
      </w:r>
      <w:r w:rsidR="00B56C40">
        <w:rPr>
          <w:rFonts w:ascii="Arial" w:hAnsi="Arial" w:cs="Arial"/>
          <w:iCs/>
        </w:rPr>
        <w:t>,</w:t>
      </w:r>
      <w:r w:rsidR="00B56C40" w:rsidRPr="00B56C40">
        <w:rPr>
          <w:rFonts w:ascii="Arial" w:hAnsi="Arial" w:cs="Arial"/>
          <w:iCs/>
        </w:rPr>
        <w:t xml:space="preserve"> </w:t>
      </w:r>
      <w:r w:rsidR="00106911" w:rsidRPr="00B56C40">
        <w:rPr>
          <w:rFonts w:ascii="Arial" w:hAnsi="Arial" w:cs="Arial"/>
          <w:iCs/>
        </w:rPr>
        <w:t>explaining the purpose of the interview or focus group</w:t>
      </w:r>
      <w:r w:rsidR="00E23828">
        <w:rPr>
          <w:rFonts w:ascii="Arial" w:hAnsi="Arial" w:cs="Arial"/>
          <w:iCs/>
        </w:rPr>
        <w:t>,</w:t>
      </w:r>
      <w:r w:rsidR="00106911" w:rsidRPr="00B56C40">
        <w:rPr>
          <w:rFonts w:ascii="Arial" w:hAnsi="Arial" w:cs="Arial"/>
          <w:iCs/>
        </w:rPr>
        <w:t xml:space="preserve"> emphasising that participation was entirely voluntary and that comments would be confidential, anonymised and non-attributable</w:t>
      </w:r>
      <w:r w:rsidR="00106911" w:rsidRPr="00B56C40">
        <w:rPr>
          <w:rFonts w:ascii="Arial" w:hAnsi="Arial" w:cs="Arial"/>
        </w:rPr>
        <w:t xml:space="preserve">, and that they could withdraw their consent at any time.  </w:t>
      </w:r>
      <w:r w:rsidR="00B56C40" w:rsidRPr="00B56C40">
        <w:rPr>
          <w:rFonts w:ascii="Arial" w:eastAsia="ArialMT" w:hAnsi="Arial" w:cs="Arial"/>
        </w:rPr>
        <w:t xml:space="preserve">A participant letter of invitation and information </w:t>
      </w:r>
      <w:r w:rsidR="00876258">
        <w:rPr>
          <w:rFonts w:ascii="Arial" w:eastAsia="ArialMT" w:hAnsi="Arial" w:cs="Arial"/>
        </w:rPr>
        <w:t>sheet</w:t>
      </w:r>
      <w:r w:rsidR="00B56C40" w:rsidRPr="00B56C40">
        <w:rPr>
          <w:rFonts w:ascii="Arial" w:eastAsia="ArialMT" w:hAnsi="Arial" w:cs="Arial"/>
        </w:rPr>
        <w:t xml:space="preserve"> </w:t>
      </w:r>
      <w:r w:rsidR="00B56C40">
        <w:rPr>
          <w:rFonts w:ascii="Arial" w:eastAsia="ArialMT" w:hAnsi="Arial" w:cs="Arial"/>
        </w:rPr>
        <w:t>was</w:t>
      </w:r>
      <w:r w:rsidR="00B56C40" w:rsidRPr="00B56C40">
        <w:rPr>
          <w:rFonts w:ascii="Arial" w:eastAsia="ArialMT" w:hAnsi="Arial" w:cs="Arial"/>
        </w:rPr>
        <w:t xml:space="preserve"> posted to the home address of </w:t>
      </w:r>
      <w:r w:rsidR="00B56C40">
        <w:rPr>
          <w:rFonts w:ascii="Arial" w:eastAsia="ArialMT" w:hAnsi="Arial" w:cs="Arial"/>
        </w:rPr>
        <w:t xml:space="preserve">all participants </w:t>
      </w:r>
      <w:r w:rsidR="00876258">
        <w:rPr>
          <w:rFonts w:ascii="Arial" w:eastAsia="ArialMT" w:hAnsi="Arial" w:cs="Arial"/>
        </w:rPr>
        <w:t>who had taken part in both active and control arms of</w:t>
      </w:r>
      <w:r w:rsidR="00B56C40">
        <w:rPr>
          <w:rFonts w:ascii="Arial" w:eastAsia="ArialMT" w:hAnsi="Arial" w:cs="Arial"/>
        </w:rPr>
        <w:t xml:space="preserve"> the pilot trial</w:t>
      </w:r>
      <w:r w:rsidR="003011F3">
        <w:rPr>
          <w:rFonts w:ascii="Arial" w:eastAsia="ArialMT" w:hAnsi="Arial" w:cs="Arial"/>
        </w:rPr>
        <w:t xml:space="preserve"> and had consented to be contacted regarding</w:t>
      </w:r>
      <w:r w:rsidR="00910A56">
        <w:rPr>
          <w:rFonts w:ascii="Arial" w:eastAsia="ArialMT" w:hAnsi="Arial" w:cs="Arial"/>
        </w:rPr>
        <w:t xml:space="preserve"> </w:t>
      </w:r>
      <w:r w:rsidR="008039D1">
        <w:rPr>
          <w:rFonts w:ascii="Arial" w:eastAsia="ArialMT" w:hAnsi="Arial" w:cs="Arial"/>
        </w:rPr>
        <w:t>a post study interview (n=30)</w:t>
      </w:r>
      <w:r w:rsidR="00B56C40">
        <w:rPr>
          <w:rFonts w:ascii="Arial" w:eastAsia="ArialMT" w:hAnsi="Arial" w:cs="Arial"/>
        </w:rPr>
        <w:t>.  I</w:t>
      </w:r>
      <w:r w:rsidR="008B435B">
        <w:rPr>
          <w:rFonts w:ascii="Arial" w:hAnsi="Arial" w:cs="Arial"/>
        </w:rPr>
        <w:t>f i</w:t>
      </w:r>
      <w:r w:rsidR="008B435B" w:rsidRPr="008B435B">
        <w:rPr>
          <w:rFonts w:ascii="Arial" w:eastAsia="ArialMT" w:hAnsi="Arial" w:cs="Arial"/>
        </w:rPr>
        <w:t>nterested</w:t>
      </w:r>
      <w:r w:rsidR="00E23828">
        <w:rPr>
          <w:rFonts w:ascii="Arial" w:eastAsia="ArialMT" w:hAnsi="Arial" w:cs="Arial"/>
        </w:rPr>
        <w:t xml:space="preserve">, they </w:t>
      </w:r>
      <w:r w:rsidR="008B435B">
        <w:rPr>
          <w:rFonts w:ascii="Arial" w:eastAsia="ArialMT" w:hAnsi="Arial" w:cs="Arial"/>
        </w:rPr>
        <w:t>were</w:t>
      </w:r>
      <w:r w:rsidR="008B435B" w:rsidRPr="008B435B">
        <w:rPr>
          <w:rFonts w:ascii="Arial" w:eastAsia="ArialMT" w:hAnsi="Arial" w:cs="Arial"/>
        </w:rPr>
        <w:t xml:space="preserve"> invited to return </w:t>
      </w:r>
      <w:r w:rsidR="00E23828">
        <w:rPr>
          <w:rFonts w:ascii="Arial" w:eastAsia="ArialMT" w:hAnsi="Arial" w:cs="Arial"/>
        </w:rPr>
        <w:t>the enclosed reply</w:t>
      </w:r>
      <w:r w:rsidR="008B435B" w:rsidRPr="008B435B">
        <w:rPr>
          <w:rFonts w:ascii="Arial" w:eastAsia="ArialMT" w:hAnsi="Arial" w:cs="Arial"/>
        </w:rPr>
        <w:t xml:space="preserve"> slip in a </w:t>
      </w:r>
      <w:r w:rsidR="00E23828">
        <w:rPr>
          <w:rFonts w:ascii="Arial" w:eastAsia="ArialMT" w:hAnsi="Arial" w:cs="Arial"/>
        </w:rPr>
        <w:t>pre</w:t>
      </w:r>
      <w:r w:rsidR="008B435B" w:rsidRPr="008B435B">
        <w:rPr>
          <w:rFonts w:ascii="Arial" w:eastAsia="ArialMT" w:hAnsi="Arial" w:cs="Arial"/>
        </w:rPr>
        <w:t>-paid envelope or</w:t>
      </w:r>
      <w:r w:rsidR="008B435B">
        <w:rPr>
          <w:rFonts w:ascii="Arial" w:eastAsia="ArialMT" w:hAnsi="Arial" w:cs="Arial"/>
        </w:rPr>
        <w:t xml:space="preserve"> </w:t>
      </w:r>
      <w:r w:rsidR="00E23828">
        <w:rPr>
          <w:rFonts w:ascii="Arial" w:eastAsia="ArialMT" w:hAnsi="Arial" w:cs="Arial"/>
        </w:rPr>
        <w:t xml:space="preserve">alternatively to </w:t>
      </w:r>
      <w:r w:rsidR="008B435B" w:rsidRPr="008B435B">
        <w:rPr>
          <w:rFonts w:ascii="Arial" w:eastAsia="ArialMT" w:hAnsi="Arial" w:cs="Arial"/>
        </w:rPr>
        <w:t xml:space="preserve">telephone or e-mail the </w:t>
      </w:r>
      <w:r w:rsidR="00876258">
        <w:rPr>
          <w:rFonts w:ascii="Arial" w:eastAsia="ArialMT" w:hAnsi="Arial" w:cs="Arial"/>
        </w:rPr>
        <w:t>study</w:t>
      </w:r>
      <w:r w:rsidR="008B435B" w:rsidRPr="008B435B">
        <w:rPr>
          <w:rFonts w:ascii="Arial" w:eastAsia="ArialMT" w:hAnsi="Arial" w:cs="Arial"/>
        </w:rPr>
        <w:t xml:space="preserve"> </w:t>
      </w:r>
      <w:r w:rsidR="000E37BC">
        <w:rPr>
          <w:rFonts w:ascii="Arial" w:eastAsia="ArialMT" w:hAnsi="Arial" w:cs="Arial"/>
        </w:rPr>
        <w:t>coordinator</w:t>
      </w:r>
      <w:r w:rsidR="00E23828">
        <w:rPr>
          <w:rFonts w:ascii="Arial" w:eastAsia="ArialMT" w:hAnsi="Arial" w:cs="Arial"/>
        </w:rPr>
        <w:t xml:space="preserve"> </w:t>
      </w:r>
      <w:r w:rsidR="00876258">
        <w:rPr>
          <w:rFonts w:ascii="Arial" w:eastAsia="ArialMT" w:hAnsi="Arial" w:cs="Arial"/>
        </w:rPr>
        <w:t>with the opportunity to</w:t>
      </w:r>
      <w:r w:rsidR="00E23828">
        <w:rPr>
          <w:rFonts w:ascii="Arial" w:eastAsia="ArialMT" w:hAnsi="Arial" w:cs="Arial"/>
        </w:rPr>
        <w:t xml:space="preserve"> discuss the study further and </w:t>
      </w:r>
      <w:r w:rsidR="00876258">
        <w:rPr>
          <w:rFonts w:ascii="Arial" w:eastAsia="ArialMT" w:hAnsi="Arial" w:cs="Arial"/>
        </w:rPr>
        <w:t>raise</w:t>
      </w:r>
      <w:r w:rsidR="00E23828">
        <w:rPr>
          <w:rFonts w:ascii="Arial" w:eastAsia="ArialMT" w:hAnsi="Arial" w:cs="Arial"/>
        </w:rPr>
        <w:t xml:space="preserve"> any queries</w:t>
      </w:r>
      <w:r w:rsidR="00876258">
        <w:rPr>
          <w:rFonts w:ascii="Arial" w:eastAsia="ArialMT" w:hAnsi="Arial" w:cs="Arial"/>
        </w:rPr>
        <w:t xml:space="preserve"> that they might have had regarding this stage of the trial</w:t>
      </w:r>
      <w:r w:rsidR="008B435B" w:rsidRPr="008B435B">
        <w:rPr>
          <w:rFonts w:ascii="Arial" w:eastAsia="ArialMT" w:hAnsi="Arial" w:cs="Arial"/>
        </w:rPr>
        <w:t xml:space="preserve">. </w:t>
      </w:r>
      <w:r w:rsidR="00876258">
        <w:rPr>
          <w:rFonts w:ascii="Arial" w:eastAsia="ArialMT" w:hAnsi="Arial" w:cs="Arial"/>
        </w:rPr>
        <w:t>Interested</w:t>
      </w:r>
      <w:r w:rsidR="008B435B">
        <w:rPr>
          <w:rFonts w:ascii="Arial" w:eastAsia="ArialMT" w:hAnsi="Arial" w:cs="Arial"/>
        </w:rPr>
        <w:t xml:space="preserve"> </w:t>
      </w:r>
      <w:r w:rsidR="008B435B" w:rsidRPr="008B435B">
        <w:rPr>
          <w:rFonts w:ascii="Arial" w:eastAsia="ArialMT" w:hAnsi="Arial" w:cs="Arial"/>
        </w:rPr>
        <w:t xml:space="preserve">participants </w:t>
      </w:r>
      <w:r w:rsidR="008B435B">
        <w:rPr>
          <w:rFonts w:ascii="Arial" w:eastAsia="ArialMT" w:hAnsi="Arial" w:cs="Arial"/>
        </w:rPr>
        <w:t>were then</w:t>
      </w:r>
      <w:r w:rsidR="008B435B" w:rsidRPr="008B435B">
        <w:rPr>
          <w:rFonts w:ascii="Arial" w:eastAsia="ArialMT" w:hAnsi="Arial" w:cs="Arial"/>
        </w:rPr>
        <w:t xml:space="preserve"> contacted by </w:t>
      </w:r>
      <w:r w:rsidR="00E23828">
        <w:rPr>
          <w:rFonts w:ascii="Arial" w:eastAsia="ArialMT" w:hAnsi="Arial" w:cs="Arial"/>
        </w:rPr>
        <w:t>the</w:t>
      </w:r>
      <w:r w:rsidR="008B435B" w:rsidRPr="008B435B">
        <w:rPr>
          <w:rFonts w:ascii="Arial" w:eastAsia="ArialMT" w:hAnsi="Arial" w:cs="Arial"/>
        </w:rPr>
        <w:t xml:space="preserve"> </w:t>
      </w:r>
      <w:r w:rsidR="00B56C40">
        <w:rPr>
          <w:rFonts w:ascii="Arial" w:eastAsia="ArialMT" w:hAnsi="Arial" w:cs="Arial"/>
        </w:rPr>
        <w:t>interviewer</w:t>
      </w:r>
      <w:r w:rsidR="008B435B" w:rsidRPr="008B435B">
        <w:rPr>
          <w:rFonts w:ascii="Arial" w:eastAsia="ArialMT" w:hAnsi="Arial" w:cs="Arial"/>
        </w:rPr>
        <w:t xml:space="preserve"> to arrange a mutually convenient</w:t>
      </w:r>
      <w:r w:rsidR="00B56C40">
        <w:rPr>
          <w:rFonts w:ascii="Arial" w:eastAsia="ArialMT" w:hAnsi="Arial" w:cs="Arial"/>
        </w:rPr>
        <w:t xml:space="preserve"> </w:t>
      </w:r>
      <w:r w:rsidR="008B435B" w:rsidRPr="008B435B">
        <w:rPr>
          <w:rFonts w:ascii="Arial" w:eastAsia="ArialMT" w:hAnsi="Arial" w:cs="Arial"/>
        </w:rPr>
        <w:t xml:space="preserve">appointment </w:t>
      </w:r>
      <w:r w:rsidR="00E23828">
        <w:rPr>
          <w:rFonts w:ascii="Arial" w:eastAsia="ArialMT" w:hAnsi="Arial" w:cs="Arial"/>
        </w:rPr>
        <w:t xml:space="preserve">during working hours </w:t>
      </w:r>
      <w:r w:rsidR="008B435B" w:rsidRPr="008B435B">
        <w:rPr>
          <w:rFonts w:ascii="Arial" w:eastAsia="ArialMT" w:hAnsi="Arial" w:cs="Arial"/>
        </w:rPr>
        <w:t>at their GP surgery</w:t>
      </w:r>
      <w:r w:rsidR="00B56C40">
        <w:rPr>
          <w:rFonts w:ascii="Arial" w:eastAsia="ArialMT" w:hAnsi="Arial" w:cs="Arial"/>
        </w:rPr>
        <w:t xml:space="preserve"> </w:t>
      </w:r>
      <w:r w:rsidR="008B435B" w:rsidRPr="008B435B">
        <w:rPr>
          <w:rFonts w:ascii="Arial" w:eastAsia="ArialMT" w:hAnsi="Arial" w:cs="Arial"/>
        </w:rPr>
        <w:t>or City Council premises. Non responde</w:t>
      </w:r>
      <w:r w:rsidR="006A3E17">
        <w:rPr>
          <w:rFonts w:ascii="Arial" w:eastAsia="ArialMT" w:hAnsi="Arial" w:cs="Arial"/>
        </w:rPr>
        <w:t>rs</w:t>
      </w:r>
      <w:r w:rsidR="008B435B" w:rsidRPr="008B435B">
        <w:rPr>
          <w:rFonts w:ascii="Arial" w:eastAsia="ArialMT" w:hAnsi="Arial" w:cs="Arial"/>
        </w:rPr>
        <w:t xml:space="preserve"> to the mailing </w:t>
      </w:r>
      <w:r w:rsidR="00B56C40">
        <w:rPr>
          <w:rFonts w:ascii="Arial" w:eastAsia="ArialMT" w:hAnsi="Arial" w:cs="Arial"/>
        </w:rPr>
        <w:t>were</w:t>
      </w:r>
      <w:r w:rsidR="008B435B" w:rsidRPr="008B435B">
        <w:rPr>
          <w:rFonts w:ascii="Arial" w:eastAsia="ArialMT" w:hAnsi="Arial" w:cs="Arial"/>
        </w:rPr>
        <w:t xml:space="preserve"> re-contacted by post on one further occasion.</w:t>
      </w:r>
    </w:p>
    <w:p w:rsidR="00D56A9E" w:rsidRDefault="00D56A9E" w:rsidP="00D56A9E">
      <w:pPr>
        <w:autoSpaceDE w:val="0"/>
        <w:autoSpaceDN w:val="0"/>
        <w:adjustRightInd w:val="0"/>
        <w:spacing w:after="0" w:line="360" w:lineRule="auto"/>
        <w:jc w:val="both"/>
        <w:rPr>
          <w:rFonts w:ascii="Arial" w:hAnsi="Arial" w:cs="Arial"/>
          <w:iCs/>
        </w:rPr>
      </w:pPr>
      <w:r>
        <w:rPr>
          <w:rFonts w:ascii="Arial" w:hAnsi="Arial" w:cs="Arial"/>
        </w:rPr>
        <w:t>If</w:t>
      </w:r>
      <w:r w:rsidR="006A3E17">
        <w:rPr>
          <w:rFonts w:ascii="Arial" w:hAnsi="Arial" w:cs="Arial"/>
        </w:rPr>
        <w:t xml:space="preserve"> they were</w:t>
      </w:r>
      <w:r>
        <w:rPr>
          <w:rFonts w:ascii="Arial" w:hAnsi="Arial" w:cs="Arial"/>
        </w:rPr>
        <w:t xml:space="preserve"> interested, the face-to-face </w:t>
      </w:r>
      <w:r w:rsidRPr="006602A6">
        <w:rPr>
          <w:rFonts w:ascii="Arial" w:hAnsi="Arial" w:cs="Arial"/>
        </w:rPr>
        <w:t>i</w:t>
      </w:r>
      <w:r w:rsidRPr="006602A6">
        <w:rPr>
          <w:rFonts w:ascii="Arial" w:hAnsi="Arial" w:cs="Arial"/>
          <w:iCs/>
        </w:rPr>
        <w:t>nterview</w:t>
      </w:r>
      <w:r>
        <w:rPr>
          <w:rFonts w:ascii="Arial" w:hAnsi="Arial" w:cs="Arial"/>
          <w:iCs/>
        </w:rPr>
        <w:t xml:space="preserve">s with both ESWs (and focus groups with the </w:t>
      </w:r>
      <w:r w:rsidR="00D71AC3">
        <w:rPr>
          <w:rFonts w:ascii="Arial" w:hAnsi="Arial" w:cs="Arial"/>
          <w:iCs/>
        </w:rPr>
        <w:t>PCP</w:t>
      </w:r>
      <w:r>
        <w:rPr>
          <w:rFonts w:ascii="Arial" w:hAnsi="Arial" w:cs="Arial"/>
          <w:iCs/>
        </w:rPr>
        <w:t>s)</w:t>
      </w:r>
      <w:r w:rsidRPr="006602A6">
        <w:rPr>
          <w:rFonts w:ascii="Arial" w:hAnsi="Arial" w:cs="Arial"/>
          <w:iCs/>
        </w:rPr>
        <w:t xml:space="preserve"> w</w:t>
      </w:r>
      <w:r>
        <w:rPr>
          <w:rFonts w:ascii="Arial" w:hAnsi="Arial" w:cs="Arial"/>
          <w:iCs/>
        </w:rPr>
        <w:t>ere</w:t>
      </w:r>
      <w:r w:rsidRPr="006602A6">
        <w:rPr>
          <w:rFonts w:ascii="Arial" w:hAnsi="Arial" w:cs="Arial"/>
          <w:iCs/>
        </w:rPr>
        <w:t xml:space="preserve"> arranged </w:t>
      </w:r>
      <w:r>
        <w:rPr>
          <w:rFonts w:ascii="Arial" w:hAnsi="Arial" w:cs="Arial"/>
          <w:iCs/>
        </w:rPr>
        <w:t xml:space="preserve">at </w:t>
      </w:r>
      <w:r w:rsidRPr="006602A6">
        <w:rPr>
          <w:rFonts w:ascii="Arial" w:hAnsi="Arial" w:cs="Arial"/>
          <w:iCs/>
        </w:rPr>
        <w:t xml:space="preserve">their </w:t>
      </w:r>
      <w:r>
        <w:rPr>
          <w:rFonts w:ascii="Arial" w:hAnsi="Arial" w:cs="Arial"/>
          <w:iCs/>
        </w:rPr>
        <w:t xml:space="preserve">respective </w:t>
      </w:r>
      <w:r w:rsidRPr="006602A6">
        <w:rPr>
          <w:rFonts w:ascii="Arial" w:hAnsi="Arial" w:cs="Arial"/>
          <w:iCs/>
        </w:rPr>
        <w:t>place</w:t>
      </w:r>
      <w:r>
        <w:rPr>
          <w:rFonts w:ascii="Arial" w:hAnsi="Arial" w:cs="Arial"/>
          <w:iCs/>
        </w:rPr>
        <w:t>s</w:t>
      </w:r>
      <w:r w:rsidRPr="006602A6">
        <w:rPr>
          <w:rFonts w:ascii="Arial" w:hAnsi="Arial" w:cs="Arial"/>
          <w:iCs/>
        </w:rPr>
        <w:t xml:space="preserve"> of work</w:t>
      </w:r>
      <w:r>
        <w:rPr>
          <w:rFonts w:ascii="Arial" w:hAnsi="Arial" w:cs="Arial"/>
          <w:iCs/>
        </w:rPr>
        <w:t xml:space="preserve"> at a mutually convenient time.  Interviews with interested study participants were arranged at the individual’s convenience and conducted either by telephone or face-to-face during working hours at their own GP surgery or the local City Council premises.  </w:t>
      </w:r>
      <w:r w:rsidRPr="006602A6">
        <w:rPr>
          <w:rFonts w:ascii="Arial" w:hAnsi="Arial" w:cs="Arial"/>
        </w:rPr>
        <w:t xml:space="preserve">Written, informed consent to participate, and for the analysis of their views, was obtained from all </w:t>
      </w:r>
      <w:r>
        <w:rPr>
          <w:rFonts w:ascii="Arial" w:hAnsi="Arial" w:cs="Arial"/>
        </w:rPr>
        <w:t xml:space="preserve">participants prior to conducting all interviews or focus groups. </w:t>
      </w:r>
      <w:r w:rsidRPr="000227F5">
        <w:rPr>
          <w:rFonts w:ascii="Arial" w:hAnsi="Arial" w:cs="Arial"/>
          <w:iCs/>
        </w:rPr>
        <w:t xml:space="preserve"> </w:t>
      </w:r>
      <w:r>
        <w:rPr>
          <w:rFonts w:ascii="Arial" w:hAnsi="Arial" w:cs="Arial"/>
          <w:iCs/>
        </w:rPr>
        <w:t>T</w:t>
      </w:r>
      <w:r w:rsidRPr="006602A6">
        <w:rPr>
          <w:rFonts w:ascii="Arial" w:hAnsi="Arial" w:cs="Arial"/>
          <w:iCs/>
        </w:rPr>
        <w:t>ravel</w:t>
      </w:r>
      <w:r>
        <w:rPr>
          <w:rFonts w:ascii="Arial" w:hAnsi="Arial" w:cs="Arial"/>
          <w:iCs/>
        </w:rPr>
        <w:t xml:space="preserve"> and time </w:t>
      </w:r>
      <w:r w:rsidRPr="006602A6">
        <w:rPr>
          <w:rFonts w:ascii="Arial" w:hAnsi="Arial" w:cs="Arial"/>
          <w:iCs/>
        </w:rPr>
        <w:t xml:space="preserve">expenses were remunerated </w:t>
      </w:r>
      <w:r>
        <w:rPr>
          <w:rFonts w:ascii="Arial" w:hAnsi="Arial" w:cs="Arial"/>
          <w:iCs/>
        </w:rPr>
        <w:t xml:space="preserve">and participants (from both active </w:t>
      </w:r>
      <w:proofErr w:type="gramStart"/>
      <w:r>
        <w:rPr>
          <w:rFonts w:ascii="Arial" w:hAnsi="Arial" w:cs="Arial"/>
          <w:iCs/>
        </w:rPr>
        <w:t>or</w:t>
      </w:r>
      <w:proofErr w:type="gramEnd"/>
      <w:r>
        <w:rPr>
          <w:rFonts w:ascii="Arial" w:hAnsi="Arial" w:cs="Arial"/>
          <w:iCs/>
        </w:rPr>
        <w:t xml:space="preserve"> control arms) were given a £10 shopping voucher to thank them for their assistance with this stage of the study.</w:t>
      </w:r>
      <w:r w:rsidRPr="006602A6">
        <w:rPr>
          <w:rFonts w:ascii="Arial" w:hAnsi="Arial" w:cs="Arial"/>
          <w:iCs/>
        </w:rPr>
        <w:t xml:space="preserve"> </w:t>
      </w:r>
      <w:r>
        <w:rPr>
          <w:rFonts w:ascii="Arial" w:hAnsi="Arial" w:cs="Arial"/>
          <w:iCs/>
        </w:rPr>
        <w:t xml:space="preserve">  </w:t>
      </w:r>
    </w:p>
    <w:p w:rsidR="00D56A9E" w:rsidRDefault="00D56A9E" w:rsidP="00D56A9E">
      <w:pPr>
        <w:pStyle w:val="Thesistext"/>
        <w:ind w:firstLine="0"/>
        <w:jc w:val="both"/>
        <w:rPr>
          <w:rFonts w:ascii="Arial" w:hAnsi="Arial" w:cs="Arial"/>
          <w:szCs w:val="22"/>
        </w:rPr>
      </w:pPr>
      <w:r w:rsidRPr="006602A6">
        <w:rPr>
          <w:rFonts w:ascii="Arial" w:hAnsi="Arial" w:cs="Arial"/>
          <w:iCs/>
          <w:szCs w:val="22"/>
        </w:rPr>
        <w:t xml:space="preserve">As with WP1, </w:t>
      </w:r>
      <w:r>
        <w:rPr>
          <w:rFonts w:ascii="Arial" w:hAnsi="Arial" w:cs="Arial"/>
          <w:iCs/>
          <w:szCs w:val="22"/>
        </w:rPr>
        <w:t>the</w:t>
      </w:r>
      <w:r w:rsidRPr="006602A6">
        <w:rPr>
          <w:rFonts w:ascii="Arial" w:hAnsi="Arial" w:cs="Arial"/>
          <w:iCs/>
          <w:szCs w:val="22"/>
        </w:rPr>
        <w:t xml:space="preserve"> interviewer followed a semi- structured topic guide </w:t>
      </w:r>
      <w:r w:rsidRPr="006602A6">
        <w:rPr>
          <w:rFonts w:ascii="Arial" w:hAnsi="Arial" w:cs="Arial"/>
          <w:szCs w:val="22"/>
        </w:rPr>
        <w:t>to enable participants to relate their own experiences</w:t>
      </w:r>
      <w:r w:rsidR="003B5988">
        <w:rPr>
          <w:rFonts w:ascii="Arial" w:hAnsi="Arial" w:cs="Arial"/>
          <w:szCs w:val="22"/>
        </w:rPr>
        <w:t>.</w:t>
      </w:r>
      <w:r w:rsidR="00B30AF6" w:rsidRPr="00161215">
        <w:rPr>
          <w:rFonts w:ascii="Arial" w:hAnsi="Arial" w:cs="Arial"/>
          <w:szCs w:val="22"/>
          <w:vertAlign w:val="superscript"/>
        </w:rPr>
        <w:t>28,</w:t>
      </w:r>
      <w:r w:rsidR="00632B77" w:rsidRPr="00161215">
        <w:rPr>
          <w:rFonts w:ascii="Arial" w:hAnsi="Arial" w:cs="Arial"/>
          <w:szCs w:val="22"/>
          <w:vertAlign w:val="superscript"/>
        </w:rPr>
        <w:t>29</w:t>
      </w:r>
      <w:r w:rsidR="00632B77" w:rsidRPr="006602A6">
        <w:rPr>
          <w:rFonts w:ascii="Arial" w:hAnsi="Arial" w:cs="Arial"/>
          <w:iCs/>
          <w:szCs w:val="22"/>
        </w:rPr>
        <w:t xml:space="preserve"> The</w:t>
      </w:r>
      <w:r>
        <w:rPr>
          <w:rFonts w:ascii="Arial" w:hAnsi="Arial" w:cs="Arial"/>
          <w:szCs w:val="22"/>
        </w:rPr>
        <w:t xml:space="preserve"> </w:t>
      </w:r>
      <w:r w:rsidRPr="006602A6">
        <w:rPr>
          <w:rFonts w:ascii="Arial" w:hAnsi="Arial" w:cs="Arial"/>
          <w:szCs w:val="22"/>
        </w:rPr>
        <w:t xml:space="preserve">interviewer had </w:t>
      </w:r>
      <w:r>
        <w:rPr>
          <w:rFonts w:ascii="Arial" w:hAnsi="Arial" w:cs="Arial"/>
          <w:szCs w:val="22"/>
        </w:rPr>
        <w:t>no</w:t>
      </w:r>
      <w:r w:rsidRPr="006602A6">
        <w:rPr>
          <w:rFonts w:ascii="Arial" w:hAnsi="Arial" w:cs="Arial"/>
          <w:szCs w:val="22"/>
        </w:rPr>
        <w:t xml:space="preserve"> prior relationship with participants.  Questions and prompts were developed in advance to aid the interviewer, but the topic guide was intentionally flexible to allow for natural discussion throughout the process. Field notes were made by the interviewer during and immediately after data collection</w:t>
      </w:r>
    </w:p>
    <w:p w:rsidR="00D56A9E" w:rsidRDefault="006D341E" w:rsidP="00B56C40">
      <w:pPr>
        <w:autoSpaceDE w:val="0"/>
        <w:autoSpaceDN w:val="0"/>
        <w:adjustRightInd w:val="0"/>
        <w:spacing w:after="0" w:line="360" w:lineRule="auto"/>
        <w:jc w:val="both"/>
        <w:rPr>
          <w:rFonts w:ascii="Arial" w:eastAsia="ArialMT" w:hAnsi="Arial" w:cs="Arial"/>
        </w:rPr>
      </w:pPr>
      <w:r>
        <w:rPr>
          <w:rFonts w:ascii="Arial" w:eastAsia="ArialMT" w:hAnsi="Arial" w:cs="Arial"/>
          <w:b/>
        </w:rPr>
        <w:t xml:space="preserve">Other information collected for WP5: </w:t>
      </w:r>
      <w:r w:rsidR="00D56A9E">
        <w:rPr>
          <w:rFonts w:ascii="Arial" w:eastAsia="ArialMT" w:hAnsi="Arial" w:cs="Arial"/>
        </w:rPr>
        <w:t xml:space="preserve">Additionally, comments from pilot trial participants were sought in an “open space” section of the pilot trial questionnaires at each of 3-, 6- and 12-month follow-ups and these </w:t>
      </w:r>
      <w:r w:rsidR="006A3E17">
        <w:rPr>
          <w:rFonts w:ascii="Arial" w:eastAsia="ArialMT" w:hAnsi="Arial" w:cs="Arial"/>
        </w:rPr>
        <w:t>were</w:t>
      </w:r>
      <w:r w:rsidR="00D56A9E">
        <w:rPr>
          <w:rFonts w:ascii="Arial" w:eastAsia="ArialMT" w:hAnsi="Arial" w:cs="Arial"/>
        </w:rPr>
        <w:t xml:space="preserve"> </w:t>
      </w:r>
      <w:proofErr w:type="gramStart"/>
      <w:r w:rsidR="00D56A9E">
        <w:rPr>
          <w:rFonts w:ascii="Arial" w:eastAsia="ArialMT" w:hAnsi="Arial" w:cs="Arial"/>
        </w:rPr>
        <w:t>collated</w:t>
      </w:r>
      <w:proofErr w:type="gramEnd"/>
      <w:r w:rsidR="00210B5B">
        <w:rPr>
          <w:rFonts w:ascii="Arial" w:eastAsia="ArialMT" w:hAnsi="Arial" w:cs="Arial"/>
        </w:rPr>
        <w:t xml:space="preserve"> and key themes identified</w:t>
      </w:r>
      <w:r w:rsidR="00D56A9E">
        <w:rPr>
          <w:rFonts w:ascii="Arial" w:eastAsia="ArialMT" w:hAnsi="Arial" w:cs="Arial"/>
        </w:rPr>
        <w:t xml:space="preserve"> for WP5. Finally, employers who had provided work placements to IPS participants in the pilot trial were asked for consent for contact by the study team. </w:t>
      </w:r>
      <w:r w:rsidR="00163398">
        <w:rPr>
          <w:rFonts w:ascii="Arial" w:eastAsia="ArialMT" w:hAnsi="Arial" w:cs="Arial"/>
        </w:rPr>
        <w:t>Those who gave</w:t>
      </w:r>
      <w:r w:rsidR="00D56A9E">
        <w:rPr>
          <w:rFonts w:ascii="Arial" w:eastAsia="ArialMT" w:hAnsi="Arial" w:cs="Arial"/>
        </w:rPr>
        <w:t xml:space="preserve"> consent for informal interviews </w:t>
      </w:r>
      <w:r w:rsidR="00163398">
        <w:rPr>
          <w:rFonts w:ascii="Arial" w:eastAsia="ArialMT" w:hAnsi="Arial" w:cs="Arial"/>
        </w:rPr>
        <w:lastRenderedPageBreak/>
        <w:t>were contacted to arrange an appointment</w:t>
      </w:r>
      <w:r w:rsidR="00D56A9E">
        <w:rPr>
          <w:rFonts w:ascii="Arial" w:eastAsia="ArialMT" w:hAnsi="Arial" w:cs="Arial"/>
        </w:rPr>
        <w:t xml:space="preserve"> at their workplace at a time convenient to them. Their comments have been </w:t>
      </w:r>
      <w:r w:rsidR="006A1936">
        <w:rPr>
          <w:rFonts w:ascii="Arial" w:eastAsia="ArialMT" w:hAnsi="Arial" w:cs="Arial"/>
        </w:rPr>
        <w:t>organised into themes</w:t>
      </w:r>
      <w:r w:rsidR="00D56A9E">
        <w:rPr>
          <w:rFonts w:ascii="Arial" w:eastAsia="ArialMT" w:hAnsi="Arial" w:cs="Arial"/>
        </w:rPr>
        <w:t xml:space="preserve">. </w:t>
      </w:r>
    </w:p>
    <w:p w:rsidR="00D83AC8" w:rsidRPr="00F92161" w:rsidRDefault="00D83AC8" w:rsidP="00106911">
      <w:pPr>
        <w:pStyle w:val="Thesistext"/>
        <w:ind w:firstLine="0"/>
        <w:jc w:val="both"/>
        <w:rPr>
          <w:rFonts w:ascii="Arial" w:hAnsi="Arial" w:cs="Arial"/>
          <w:szCs w:val="22"/>
        </w:rPr>
      </w:pPr>
      <w:r>
        <w:rPr>
          <w:rFonts w:ascii="Arial" w:hAnsi="Arial" w:cs="Arial"/>
          <w:b/>
          <w:szCs w:val="22"/>
        </w:rPr>
        <w:t>Data analysis</w:t>
      </w:r>
      <w:r w:rsidR="00F92161">
        <w:rPr>
          <w:rFonts w:ascii="Arial" w:hAnsi="Arial" w:cs="Arial"/>
          <w:b/>
          <w:szCs w:val="22"/>
        </w:rPr>
        <w:t>:</w:t>
      </w:r>
      <w:r w:rsidR="00876258">
        <w:rPr>
          <w:rFonts w:ascii="Arial" w:hAnsi="Arial" w:cs="Arial"/>
          <w:szCs w:val="22"/>
        </w:rPr>
        <w:t xml:space="preserve"> T</w:t>
      </w:r>
      <w:r w:rsidR="00F92161">
        <w:rPr>
          <w:rFonts w:ascii="Arial" w:hAnsi="Arial" w:cs="Arial"/>
          <w:szCs w:val="22"/>
        </w:rPr>
        <w:t xml:space="preserve">hematic analysis of qualitative data from stakeholders </w:t>
      </w:r>
      <w:r w:rsidR="00FE269C">
        <w:rPr>
          <w:rFonts w:ascii="Arial" w:hAnsi="Arial" w:cs="Arial"/>
          <w:szCs w:val="22"/>
        </w:rPr>
        <w:t>(</w:t>
      </w:r>
      <w:r w:rsidR="00F92161">
        <w:rPr>
          <w:rFonts w:ascii="Arial" w:hAnsi="Arial" w:cs="Arial"/>
          <w:szCs w:val="22"/>
        </w:rPr>
        <w:t xml:space="preserve">including participants, ESWs, </w:t>
      </w:r>
      <w:r w:rsidR="00D71AC3">
        <w:rPr>
          <w:rFonts w:ascii="Arial" w:hAnsi="Arial" w:cs="Arial"/>
          <w:szCs w:val="22"/>
        </w:rPr>
        <w:t>PCP</w:t>
      </w:r>
      <w:r w:rsidR="00F92161">
        <w:rPr>
          <w:rFonts w:ascii="Arial" w:hAnsi="Arial" w:cs="Arial"/>
          <w:szCs w:val="22"/>
        </w:rPr>
        <w:t>S</w:t>
      </w:r>
      <w:r w:rsidR="00FE269C">
        <w:rPr>
          <w:rFonts w:ascii="Arial" w:hAnsi="Arial" w:cs="Arial"/>
          <w:szCs w:val="22"/>
        </w:rPr>
        <w:t xml:space="preserve"> and employers)</w:t>
      </w:r>
      <w:r w:rsidR="00F92161">
        <w:rPr>
          <w:rFonts w:ascii="Arial" w:hAnsi="Arial" w:cs="Arial"/>
          <w:szCs w:val="22"/>
        </w:rPr>
        <w:t xml:space="preserve"> specifically in relation to lessons learned about recruitment, participation and engagement and outcomes.</w:t>
      </w:r>
    </w:p>
    <w:p w:rsidR="00BC45C5" w:rsidRDefault="00FE29F4" w:rsidP="00106911">
      <w:pPr>
        <w:pStyle w:val="Thesistext"/>
        <w:ind w:firstLine="0"/>
        <w:jc w:val="both"/>
        <w:rPr>
          <w:rFonts w:ascii="Arial" w:hAnsi="Arial" w:cs="Arial"/>
          <w:b/>
          <w:szCs w:val="22"/>
        </w:rPr>
      </w:pPr>
      <w:r>
        <w:rPr>
          <w:rFonts w:ascii="Arial" w:hAnsi="Arial" w:cs="Arial"/>
          <w:b/>
          <w:szCs w:val="22"/>
        </w:rPr>
        <w:t>Results:</w:t>
      </w:r>
      <w:r w:rsidR="00BC45C5">
        <w:rPr>
          <w:rFonts w:ascii="Arial" w:hAnsi="Arial" w:cs="Arial"/>
          <w:b/>
          <w:szCs w:val="22"/>
        </w:rPr>
        <w:t xml:space="preserve"> </w:t>
      </w:r>
    </w:p>
    <w:p w:rsidR="006D341E" w:rsidRDefault="00640FE1" w:rsidP="006D341E">
      <w:pPr>
        <w:pStyle w:val="Thesistext"/>
        <w:ind w:firstLine="0"/>
        <w:jc w:val="both"/>
        <w:rPr>
          <w:rFonts w:ascii="Arial" w:hAnsi="Arial" w:cs="Arial"/>
          <w:szCs w:val="22"/>
        </w:rPr>
      </w:pPr>
      <w:r>
        <w:rPr>
          <w:rFonts w:ascii="Arial" w:hAnsi="Arial" w:cs="Arial"/>
          <w:b/>
        </w:rPr>
        <w:t xml:space="preserve">Study participants: </w:t>
      </w:r>
      <w:r w:rsidR="006D341E" w:rsidRPr="00BC45C5">
        <w:rPr>
          <w:rFonts w:ascii="Arial" w:hAnsi="Arial" w:cs="Arial"/>
          <w:szCs w:val="22"/>
        </w:rPr>
        <w:t>Disappointingly, only 4/48 of the trial participants</w:t>
      </w:r>
      <w:r w:rsidR="006D341E">
        <w:rPr>
          <w:rFonts w:ascii="Arial" w:hAnsi="Arial" w:cs="Arial"/>
          <w:szCs w:val="22"/>
        </w:rPr>
        <w:t xml:space="preserve"> (</w:t>
      </w:r>
      <w:r w:rsidR="00B71826" w:rsidRPr="00B71826">
        <w:rPr>
          <w:rFonts w:ascii="Arial" w:hAnsi="Arial" w:cs="Arial"/>
          <w:szCs w:val="22"/>
        </w:rPr>
        <w:t>3 from the IPS arm and 1 f</w:t>
      </w:r>
      <w:r w:rsidR="00B71826">
        <w:rPr>
          <w:rFonts w:ascii="Arial" w:hAnsi="Arial" w:cs="Arial"/>
          <w:szCs w:val="22"/>
        </w:rPr>
        <w:t>rom</w:t>
      </w:r>
      <w:r w:rsidR="00B71826" w:rsidRPr="00B71826">
        <w:rPr>
          <w:rFonts w:ascii="Arial" w:hAnsi="Arial" w:cs="Arial"/>
          <w:szCs w:val="22"/>
        </w:rPr>
        <w:t xml:space="preserve"> TAU)</w:t>
      </w:r>
      <w:r w:rsidR="006D341E">
        <w:rPr>
          <w:rFonts w:ascii="Arial" w:hAnsi="Arial" w:cs="Arial"/>
          <w:szCs w:val="22"/>
        </w:rPr>
        <w:t xml:space="preserve"> expressed interest in participating in WP5. All of these provided contact details but, despite numerous attempts, only one</w:t>
      </w:r>
      <w:r w:rsidR="00B71826">
        <w:rPr>
          <w:rFonts w:ascii="Arial" w:hAnsi="Arial" w:cs="Arial"/>
          <w:szCs w:val="22"/>
        </w:rPr>
        <w:t xml:space="preserve"> (from the IPS arm)</w:t>
      </w:r>
      <w:r w:rsidR="006D341E">
        <w:rPr>
          <w:rFonts w:ascii="Arial" w:hAnsi="Arial" w:cs="Arial"/>
          <w:szCs w:val="22"/>
        </w:rPr>
        <w:t xml:space="preserve"> </w:t>
      </w:r>
      <w:proofErr w:type="gramStart"/>
      <w:r w:rsidR="006D341E">
        <w:rPr>
          <w:rFonts w:ascii="Arial" w:hAnsi="Arial" w:cs="Arial"/>
          <w:szCs w:val="22"/>
        </w:rPr>
        <w:t>actually proved</w:t>
      </w:r>
      <w:proofErr w:type="gramEnd"/>
      <w:r w:rsidR="006D341E">
        <w:rPr>
          <w:rFonts w:ascii="Arial" w:hAnsi="Arial" w:cs="Arial"/>
          <w:szCs w:val="22"/>
        </w:rPr>
        <w:t xml:space="preserve"> contactable and available to attend an interview with the qualitative researcher. </w:t>
      </w:r>
    </w:p>
    <w:p w:rsidR="00DC5219" w:rsidRDefault="00FB55F0" w:rsidP="00FE29F4">
      <w:pPr>
        <w:pStyle w:val="Thesistext"/>
        <w:ind w:firstLine="0"/>
        <w:jc w:val="both"/>
        <w:rPr>
          <w:rFonts w:ascii="Arial" w:hAnsi="Arial" w:cs="Arial"/>
          <w:b/>
        </w:rPr>
      </w:pPr>
      <w:r w:rsidRPr="00B71826">
        <w:rPr>
          <w:rFonts w:ascii="Arial" w:hAnsi="Arial" w:cs="Arial"/>
        </w:rPr>
        <w:t>This one interview was carried out and analysed but</w:t>
      </w:r>
      <w:r w:rsidR="0063465D">
        <w:rPr>
          <w:rFonts w:ascii="Arial" w:hAnsi="Arial" w:cs="Arial"/>
        </w:rPr>
        <w:t xml:space="preserve"> unfortunately the participant </w:t>
      </w:r>
      <w:r w:rsidRPr="00B71826">
        <w:rPr>
          <w:rFonts w:ascii="Arial" w:hAnsi="Arial" w:cs="Arial"/>
        </w:rPr>
        <w:t>was nervous and rather unforthcoming, once again demonstrating some difficulty understanding the research objectives as separate from those of the employment intervention.</w:t>
      </w:r>
      <w:r w:rsidRPr="00FB55F0">
        <w:rPr>
          <w:rFonts w:ascii="Arial" w:hAnsi="Arial" w:cs="Arial"/>
          <w:b/>
        </w:rPr>
        <w:t xml:space="preserve">  </w:t>
      </w:r>
    </w:p>
    <w:p w:rsidR="00640FE1" w:rsidRDefault="00C976CF" w:rsidP="00FE29F4">
      <w:pPr>
        <w:pStyle w:val="Thesistext"/>
        <w:ind w:firstLine="0"/>
        <w:jc w:val="both"/>
        <w:rPr>
          <w:rFonts w:ascii="Arial" w:hAnsi="Arial" w:cs="Arial"/>
        </w:rPr>
      </w:pPr>
      <w:r w:rsidRPr="00C976CF">
        <w:rPr>
          <w:rFonts w:ascii="Arial" w:hAnsi="Arial" w:cs="Arial"/>
        </w:rPr>
        <w:t>The themes that em</w:t>
      </w:r>
      <w:r>
        <w:rPr>
          <w:rFonts w:ascii="Arial" w:hAnsi="Arial" w:cs="Arial"/>
        </w:rPr>
        <w:t>erged from comments on the retu</w:t>
      </w:r>
      <w:r w:rsidRPr="00C976CF">
        <w:rPr>
          <w:rFonts w:ascii="Arial" w:hAnsi="Arial" w:cs="Arial"/>
        </w:rPr>
        <w:t>r</w:t>
      </w:r>
      <w:r>
        <w:rPr>
          <w:rFonts w:ascii="Arial" w:hAnsi="Arial" w:cs="Arial"/>
        </w:rPr>
        <w:t>n</w:t>
      </w:r>
      <w:r w:rsidRPr="00C976CF">
        <w:rPr>
          <w:rFonts w:ascii="Arial" w:hAnsi="Arial" w:cs="Arial"/>
        </w:rPr>
        <w:t xml:space="preserve">ed </w:t>
      </w:r>
      <w:r>
        <w:rPr>
          <w:rFonts w:ascii="Arial" w:hAnsi="Arial" w:cs="Arial"/>
        </w:rPr>
        <w:t>questionnaires covered: participation in the study; content of the questionnaires; good and less good aspects of the IPS programme</w:t>
      </w:r>
      <w:r w:rsidR="00E22296">
        <w:rPr>
          <w:rFonts w:ascii="Arial" w:hAnsi="Arial" w:cs="Arial"/>
        </w:rPr>
        <w:t>;</w:t>
      </w:r>
      <w:r>
        <w:rPr>
          <w:rFonts w:ascii="Arial" w:hAnsi="Arial" w:cs="Arial"/>
        </w:rPr>
        <w:t xml:space="preserve"> the realities of living and working with chronic pain, as well as highlighting the role that healthcare professionals can play in worsening disability.</w:t>
      </w:r>
    </w:p>
    <w:p w:rsidR="00C13494" w:rsidRDefault="00C976CF" w:rsidP="00E22296">
      <w:pPr>
        <w:spacing w:line="360" w:lineRule="auto"/>
        <w:jc w:val="both"/>
        <w:rPr>
          <w:rFonts w:ascii="Arial" w:hAnsi="Arial" w:cs="Arial"/>
          <w:i/>
        </w:rPr>
      </w:pPr>
      <w:r>
        <w:rPr>
          <w:rFonts w:ascii="Arial" w:hAnsi="Arial" w:cs="Arial"/>
          <w:b/>
        </w:rPr>
        <w:t xml:space="preserve">Participation in the study: </w:t>
      </w:r>
      <w:r>
        <w:rPr>
          <w:rFonts w:ascii="Arial" w:hAnsi="Arial" w:cs="Arial"/>
        </w:rPr>
        <w:t xml:space="preserve">Participants in both arms expressed gratitude for the opportunity </w:t>
      </w:r>
      <w:r w:rsidR="00F854E8">
        <w:rPr>
          <w:rFonts w:ascii="Arial" w:hAnsi="Arial" w:cs="Arial"/>
        </w:rPr>
        <w:t xml:space="preserve">provided </w:t>
      </w:r>
      <w:r>
        <w:rPr>
          <w:rFonts w:ascii="Arial" w:hAnsi="Arial" w:cs="Arial"/>
        </w:rPr>
        <w:t xml:space="preserve">within the study: </w:t>
      </w:r>
      <w:r w:rsidR="00640FE1" w:rsidRPr="004E21CD">
        <w:rPr>
          <w:rFonts w:ascii="Arial" w:hAnsi="Arial" w:cs="Arial"/>
          <w:i/>
        </w:rPr>
        <w:t>“thanks for your help for myself, thanks for your assistance to me.  I happy had this time for my health.  Thanks so much”</w:t>
      </w:r>
      <w:r>
        <w:rPr>
          <w:rFonts w:ascii="Arial" w:hAnsi="Arial" w:cs="Arial"/>
          <w:i/>
        </w:rPr>
        <w:t xml:space="preserve"> </w:t>
      </w:r>
      <w:r w:rsidRPr="00C976CF">
        <w:rPr>
          <w:rFonts w:ascii="Arial" w:hAnsi="Arial" w:cs="Arial"/>
        </w:rPr>
        <w:t>(IPS).</w:t>
      </w:r>
      <w:r w:rsidR="00C13494" w:rsidRPr="00C13494">
        <w:rPr>
          <w:rFonts w:ascii="Arial" w:hAnsi="Arial" w:cs="Arial"/>
          <w:i/>
        </w:rPr>
        <w:t xml:space="preserve"> </w:t>
      </w:r>
      <w:r w:rsidR="00C13494">
        <w:rPr>
          <w:rFonts w:ascii="Arial" w:hAnsi="Arial" w:cs="Arial"/>
          <w:i/>
        </w:rPr>
        <w:t>“It has been a pleasure and hopefully I have contributed to your studies”</w:t>
      </w:r>
      <w:r w:rsidR="00F854E8">
        <w:rPr>
          <w:rFonts w:ascii="Arial" w:hAnsi="Arial" w:cs="Arial"/>
          <w:i/>
        </w:rPr>
        <w:t xml:space="preserve"> (TAU).</w:t>
      </w:r>
    </w:p>
    <w:p w:rsidR="00F854E8" w:rsidRDefault="00F854E8" w:rsidP="00E22296">
      <w:pPr>
        <w:spacing w:line="360" w:lineRule="auto"/>
        <w:jc w:val="both"/>
        <w:rPr>
          <w:rFonts w:ascii="Arial" w:hAnsi="Arial" w:cs="Arial"/>
        </w:rPr>
      </w:pPr>
      <w:r>
        <w:rPr>
          <w:rFonts w:ascii="Arial" w:hAnsi="Arial" w:cs="Arial"/>
          <w:b/>
        </w:rPr>
        <w:t>Questionnaire content:</w:t>
      </w:r>
      <w:r w:rsidRPr="00F854E8">
        <w:rPr>
          <w:rFonts w:ascii="Arial" w:hAnsi="Arial" w:cs="Arial"/>
          <w:i/>
        </w:rPr>
        <w:t xml:space="preserve"> </w:t>
      </w:r>
      <w:r w:rsidRPr="00F854E8">
        <w:rPr>
          <w:rFonts w:ascii="Arial" w:hAnsi="Arial" w:cs="Arial"/>
        </w:rPr>
        <w:t>Two participants reflected that some questions</w:t>
      </w:r>
      <w:r>
        <w:rPr>
          <w:rFonts w:ascii="Arial" w:hAnsi="Arial" w:cs="Arial"/>
        </w:rPr>
        <w:t xml:space="preserve"> in the questionnaires</w:t>
      </w:r>
      <w:r w:rsidRPr="00F854E8">
        <w:rPr>
          <w:rFonts w:ascii="Arial" w:hAnsi="Arial" w:cs="Arial"/>
        </w:rPr>
        <w:t xml:space="preserve"> were difficult </w:t>
      </w:r>
      <w:r>
        <w:rPr>
          <w:rFonts w:ascii="Arial" w:hAnsi="Arial" w:cs="Arial"/>
        </w:rPr>
        <w:t xml:space="preserve">for them </w:t>
      </w:r>
      <w:r w:rsidRPr="00F854E8">
        <w:rPr>
          <w:rFonts w:ascii="Arial" w:hAnsi="Arial" w:cs="Arial"/>
        </w:rPr>
        <w:t>to answer:</w:t>
      </w:r>
      <w:r>
        <w:rPr>
          <w:rFonts w:ascii="Arial" w:hAnsi="Arial" w:cs="Arial"/>
          <w:i/>
        </w:rPr>
        <w:t xml:space="preserve"> “There were questions I answered which I’d have answered differently if it hadn’t been a check box.  There were answers I left as I didn’t know the answer” </w:t>
      </w:r>
      <w:r w:rsidRPr="00F854E8">
        <w:rPr>
          <w:rFonts w:ascii="Arial" w:hAnsi="Arial" w:cs="Arial"/>
        </w:rPr>
        <w:t>(IPS).</w:t>
      </w:r>
      <w:r w:rsidRPr="00F854E8">
        <w:rPr>
          <w:rFonts w:ascii="Arial" w:hAnsi="Arial" w:cs="Arial"/>
          <w:i/>
        </w:rPr>
        <w:t xml:space="preserve"> </w:t>
      </w:r>
      <w:r>
        <w:rPr>
          <w:rFonts w:ascii="Arial" w:hAnsi="Arial" w:cs="Arial"/>
          <w:i/>
        </w:rPr>
        <w:t xml:space="preserve"> “Some of the questions are difficult to answer as they do not accurately deal with my illness” </w:t>
      </w:r>
      <w:r>
        <w:rPr>
          <w:rFonts w:ascii="Arial" w:hAnsi="Arial" w:cs="Arial"/>
        </w:rPr>
        <w:t>(TAU).</w:t>
      </w:r>
    </w:p>
    <w:p w:rsidR="00E22296" w:rsidRPr="00E22296" w:rsidRDefault="00F854E8" w:rsidP="00E22296">
      <w:pPr>
        <w:pStyle w:val="NormalWeb"/>
        <w:spacing w:line="360" w:lineRule="auto"/>
        <w:jc w:val="both"/>
        <w:rPr>
          <w:rFonts w:ascii="Arial" w:hAnsi="Arial" w:cs="Arial"/>
          <w:i/>
          <w:sz w:val="22"/>
          <w:szCs w:val="22"/>
        </w:rPr>
      </w:pPr>
      <w:r w:rsidRPr="00E22296">
        <w:rPr>
          <w:rFonts w:ascii="Arial" w:hAnsi="Arial" w:cs="Arial"/>
          <w:b/>
          <w:sz w:val="22"/>
          <w:szCs w:val="22"/>
        </w:rPr>
        <w:t xml:space="preserve">About </w:t>
      </w:r>
      <w:r w:rsidR="00E22296" w:rsidRPr="00E22296">
        <w:rPr>
          <w:rFonts w:ascii="Arial" w:hAnsi="Arial" w:cs="Arial"/>
          <w:b/>
          <w:sz w:val="22"/>
          <w:szCs w:val="22"/>
        </w:rPr>
        <w:t xml:space="preserve">aspects of </w:t>
      </w:r>
      <w:r w:rsidRPr="00E22296">
        <w:rPr>
          <w:rFonts w:ascii="Arial" w:hAnsi="Arial" w:cs="Arial"/>
          <w:b/>
          <w:sz w:val="22"/>
          <w:szCs w:val="22"/>
        </w:rPr>
        <w:t xml:space="preserve">IPS: </w:t>
      </w:r>
      <w:r w:rsidRPr="00E22296">
        <w:rPr>
          <w:rFonts w:ascii="Arial" w:hAnsi="Arial" w:cs="Arial"/>
          <w:sz w:val="22"/>
          <w:szCs w:val="22"/>
        </w:rPr>
        <w:t>Positive prog</w:t>
      </w:r>
      <w:r w:rsidR="00E22296">
        <w:rPr>
          <w:rFonts w:ascii="Arial" w:hAnsi="Arial" w:cs="Arial"/>
          <w:sz w:val="22"/>
          <w:szCs w:val="22"/>
        </w:rPr>
        <w:t>res</w:t>
      </w:r>
      <w:r w:rsidRPr="00E22296">
        <w:rPr>
          <w:rFonts w:ascii="Arial" w:hAnsi="Arial" w:cs="Arial"/>
          <w:sz w:val="22"/>
          <w:szCs w:val="22"/>
        </w:rPr>
        <w:t>s was reported by an IPS participant who did however reflect on the importance of the ESW’s confidence and support</w:t>
      </w:r>
      <w:r w:rsidR="00E22296">
        <w:rPr>
          <w:rFonts w:ascii="Arial" w:hAnsi="Arial" w:cs="Arial"/>
          <w:sz w:val="22"/>
          <w:szCs w:val="22"/>
        </w:rPr>
        <w:t xml:space="preserve"> in that progress</w:t>
      </w:r>
      <w:r w:rsidRPr="00E22296">
        <w:rPr>
          <w:rFonts w:ascii="Arial" w:hAnsi="Arial" w:cs="Arial"/>
          <w:sz w:val="22"/>
          <w:szCs w:val="22"/>
        </w:rPr>
        <w:t xml:space="preserve">: </w:t>
      </w:r>
      <w:r w:rsidRPr="00E22296">
        <w:rPr>
          <w:rFonts w:ascii="Arial" w:hAnsi="Arial" w:cs="Arial"/>
          <w:i/>
          <w:sz w:val="22"/>
          <w:szCs w:val="22"/>
        </w:rPr>
        <w:t xml:space="preserve">“I am moving forwards slowly.  When I see ESW I feel more optimistic in gaining some paid employment, however, I wave/wobble on my own.  I have applied for some voluntary work.  I have socialised more than over the past 3 months which has improved confidence” </w:t>
      </w:r>
      <w:r w:rsidRPr="00E22296">
        <w:rPr>
          <w:rFonts w:ascii="Arial" w:hAnsi="Arial" w:cs="Arial"/>
          <w:sz w:val="22"/>
          <w:szCs w:val="22"/>
        </w:rPr>
        <w:t xml:space="preserve">(IPS). </w:t>
      </w:r>
      <w:r w:rsidR="00E22296" w:rsidRPr="00E22296">
        <w:rPr>
          <w:rFonts w:ascii="Arial" w:hAnsi="Arial" w:cs="Arial"/>
          <w:sz w:val="22"/>
          <w:szCs w:val="22"/>
        </w:rPr>
        <w:t xml:space="preserve">Another IPS participant reflected on the role that IPS had played </w:t>
      </w:r>
      <w:r w:rsidR="00E22296">
        <w:rPr>
          <w:rFonts w:ascii="Arial" w:hAnsi="Arial" w:cs="Arial"/>
          <w:sz w:val="22"/>
          <w:szCs w:val="22"/>
        </w:rPr>
        <w:t>in their life</w:t>
      </w:r>
      <w:r w:rsidR="00E22296" w:rsidRPr="00E22296">
        <w:rPr>
          <w:rFonts w:ascii="Arial" w:hAnsi="Arial" w:cs="Arial"/>
          <w:sz w:val="22"/>
          <w:szCs w:val="22"/>
        </w:rPr>
        <w:t xml:space="preserve"> and that the same could not have been achieved by the TAU: “</w:t>
      </w:r>
      <w:r w:rsidR="00E22296" w:rsidRPr="00E22296">
        <w:rPr>
          <w:rFonts w:ascii="Arial" w:hAnsi="Arial" w:cs="Arial"/>
          <w:bCs/>
          <w:i/>
          <w:sz w:val="22"/>
          <w:szCs w:val="22"/>
        </w:rPr>
        <w:t xml:space="preserve">I couldn't have turned myself around and regained my </w:t>
      </w:r>
      <w:r w:rsidR="00E22296" w:rsidRPr="00E22296">
        <w:rPr>
          <w:rFonts w:ascii="Arial" w:hAnsi="Arial" w:cs="Arial"/>
          <w:bCs/>
          <w:i/>
          <w:sz w:val="22"/>
          <w:szCs w:val="22"/>
        </w:rPr>
        <w:lastRenderedPageBreak/>
        <w:t>sh</w:t>
      </w:r>
      <w:r w:rsidR="006A3E17">
        <w:rPr>
          <w:rFonts w:ascii="Arial" w:hAnsi="Arial" w:cs="Arial"/>
          <w:bCs/>
          <w:i/>
          <w:sz w:val="22"/>
          <w:szCs w:val="22"/>
        </w:rPr>
        <w:t>attered/crushed confidence/self-</w:t>
      </w:r>
      <w:r w:rsidR="00E22296" w:rsidRPr="00E22296">
        <w:rPr>
          <w:rFonts w:ascii="Arial" w:hAnsi="Arial" w:cs="Arial"/>
          <w:bCs/>
          <w:i/>
          <w:sz w:val="22"/>
          <w:szCs w:val="22"/>
        </w:rPr>
        <w:t xml:space="preserve">esteem fundamental to a return to paid employment without your support and having seen you over the course of the last year. A paper questionnaire approach alone from the </w:t>
      </w:r>
      <w:proofErr w:type="spellStart"/>
      <w:r w:rsidR="00E22296" w:rsidRPr="00E22296">
        <w:rPr>
          <w:rFonts w:ascii="Arial" w:hAnsi="Arial" w:cs="Arial"/>
          <w:bCs/>
          <w:i/>
          <w:sz w:val="22"/>
          <w:szCs w:val="22"/>
        </w:rPr>
        <w:t>InS</w:t>
      </w:r>
      <w:r w:rsidR="00DC097B">
        <w:rPr>
          <w:rFonts w:ascii="Arial" w:hAnsi="Arial" w:cs="Arial"/>
          <w:bCs/>
          <w:i/>
          <w:sz w:val="22"/>
          <w:szCs w:val="22"/>
        </w:rPr>
        <w:t>TEP</w:t>
      </w:r>
      <w:proofErr w:type="spellEnd"/>
      <w:r w:rsidR="00E22296" w:rsidRPr="00E22296">
        <w:rPr>
          <w:rFonts w:ascii="Arial" w:hAnsi="Arial" w:cs="Arial"/>
          <w:bCs/>
          <w:i/>
          <w:sz w:val="22"/>
          <w:szCs w:val="22"/>
        </w:rPr>
        <w:t xml:space="preserve"> study, would have totally failed with my type of personality/temperament. With your support I view the year's </w:t>
      </w:r>
      <w:proofErr w:type="spellStart"/>
      <w:r w:rsidR="00E22296" w:rsidRPr="00E22296">
        <w:rPr>
          <w:rFonts w:ascii="Arial" w:hAnsi="Arial" w:cs="Arial"/>
          <w:bCs/>
          <w:i/>
          <w:sz w:val="22"/>
          <w:szCs w:val="22"/>
        </w:rPr>
        <w:t>InS</w:t>
      </w:r>
      <w:r w:rsidR="00DC097B">
        <w:rPr>
          <w:rFonts w:ascii="Arial" w:hAnsi="Arial" w:cs="Arial"/>
          <w:bCs/>
          <w:i/>
          <w:sz w:val="22"/>
          <w:szCs w:val="22"/>
        </w:rPr>
        <w:t>TEP</w:t>
      </w:r>
      <w:proofErr w:type="spellEnd"/>
      <w:r w:rsidR="00E22296" w:rsidRPr="00E22296">
        <w:rPr>
          <w:rFonts w:ascii="Arial" w:hAnsi="Arial" w:cs="Arial"/>
          <w:bCs/>
          <w:i/>
          <w:sz w:val="22"/>
          <w:szCs w:val="22"/>
        </w:rPr>
        <w:t xml:space="preserve"> study and work a total success!”</w:t>
      </w:r>
    </w:p>
    <w:p w:rsidR="00F854E8" w:rsidRPr="00F854E8" w:rsidRDefault="00F854E8" w:rsidP="00E22296">
      <w:pPr>
        <w:spacing w:line="360" w:lineRule="auto"/>
        <w:jc w:val="both"/>
        <w:rPr>
          <w:rFonts w:ascii="Arial" w:hAnsi="Arial" w:cs="Arial"/>
        </w:rPr>
      </w:pPr>
      <w:r>
        <w:rPr>
          <w:rFonts w:ascii="Arial" w:hAnsi="Arial" w:cs="Arial"/>
        </w:rPr>
        <w:t>However, another IPS participant expressed dissatisfaction with the</w:t>
      </w:r>
      <w:r w:rsidR="00E22296">
        <w:rPr>
          <w:rFonts w:ascii="Arial" w:hAnsi="Arial" w:cs="Arial"/>
        </w:rPr>
        <w:t>ir IPS</w:t>
      </w:r>
      <w:r>
        <w:rPr>
          <w:rFonts w:ascii="Arial" w:hAnsi="Arial" w:cs="Arial"/>
        </w:rPr>
        <w:t xml:space="preserve"> work placement: </w:t>
      </w:r>
      <w:r w:rsidRPr="00527777">
        <w:rPr>
          <w:rFonts w:ascii="Arial" w:hAnsi="Arial" w:cs="Arial"/>
          <w:i/>
        </w:rPr>
        <w:t>“</w:t>
      </w:r>
      <w:r>
        <w:rPr>
          <w:rFonts w:ascii="Arial" w:hAnsi="Arial" w:cs="Arial"/>
          <w:i/>
        </w:rPr>
        <w:t>From the start of the programme, I have had one job through the scheme which was at a coffee shop.  After two months it came to light that there never was going to be a permanent position for me.  I get the impression that companies sign up for this scheme only use it for cheap/free labour”</w:t>
      </w:r>
      <w:r>
        <w:rPr>
          <w:rFonts w:ascii="Arial" w:hAnsi="Arial" w:cs="Arial"/>
        </w:rPr>
        <w:t xml:space="preserve"> (IPS).</w:t>
      </w:r>
    </w:p>
    <w:p w:rsidR="00E22296" w:rsidRPr="00E22296" w:rsidRDefault="00F854E8" w:rsidP="00E22296">
      <w:pPr>
        <w:spacing w:line="360" w:lineRule="auto"/>
        <w:jc w:val="both"/>
        <w:rPr>
          <w:rFonts w:ascii="Arial" w:hAnsi="Arial" w:cs="Arial"/>
        </w:rPr>
      </w:pPr>
      <w:r>
        <w:rPr>
          <w:rFonts w:ascii="Arial" w:hAnsi="Arial" w:cs="Arial"/>
          <w:b/>
        </w:rPr>
        <w:t xml:space="preserve">About </w:t>
      </w:r>
      <w:r w:rsidR="00E22296">
        <w:rPr>
          <w:rFonts w:ascii="Arial" w:hAnsi="Arial" w:cs="Arial"/>
          <w:b/>
        </w:rPr>
        <w:t>living and trying to work with their</w:t>
      </w:r>
      <w:r>
        <w:rPr>
          <w:rFonts w:ascii="Arial" w:hAnsi="Arial" w:cs="Arial"/>
          <w:b/>
        </w:rPr>
        <w:t xml:space="preserve"> chronic pain condition: </w:t>
      </w:r>
      <w:r>
        <w:rPr>
          <w:rFonts w:ascii="Arial" w:hAnsi="Arial" w:cs="Arial"/>
        </w:rPr>
        <w:t xml:space="preserve">One participant, from the IPS arm, reflected that their pain was worsening: </w:t>
      </w:r>
      <w:r w:rsidR="00640FE1">
        <w:rPr>
          <w:rFonts w:ascii="Arial" w:hAnsi="Arial" w:cs="Arial"/>
          <w:i/>
        </w:rPr>
        <w:t xml:space="preserve">“I have had physio several </w:t>
      </w:r>
      <w:proofErr w:type="gramStart"/>
      <w:r w:rsidR="00640FE1">
        <w:rPr>
          <w:rFonts w:ascii="Arial" w:hAnsi="Arial" w:cs="Arial"/>
          <w:i/>
        </w:rPr>
        <w:t>times</w:t>
      </w:r>
      <w:proofErr w:type="gramEnd"/>
      <w:r w:rsidR="00640FE1">
        <w:rPr>
          <w:rFonts w:ascii="Arial" w:hAnsi="Arial" w:cs="Arial"/>
          <w:i/>
        </w:rPr>
        <w:t xml:space="preserve"> but it hasn’t done much good.  I have also had steroid injections in my hands that also didn’t work.  I shall make an appointment with the Dr as some of the pain seems to be getting worse at times”</w:t>
      </w:r>
      <w:r>
        <w:rPr>
          <w:rFonts w:ascii="Arial" w:hAnsi="Arial" w:cs="Arial"/>
          <w:i/>
        </w:rPr>
        <w:t xml:space="preserve"> </w:t>
      </w:r>
      <w:r w:rsidRPr="00F854E8">
        <w:rPr>
          <w:rFonts w:ascii="Arial" w:hAnsi="Arial" w:cs="Arial"/>
        </w:rPr>
        <w:t>(IPS).</w:t>
      </w:r>
      <w:r>
        <w:rPr>
          <w:rFonts w:ascii="Arial" w:hAnsi="Arial" w:cs="Arial"/>
          <w:i/>
        </w:rPr>
        <w:t xml:space="preserve"> </w:t>
      </w:r>
      <w:r w:rsidR="00E22296">
        <w:rPr>
          <w:rFonts w:ascii="Arial" w:hAnsi="Arial" w:cs="Arial"/>
        </w:rPr>
        <w:t xml:space="preserve">A TAU participant described their situation at 12-months follow-up as follows: </w:t>
      </w:r>
      <w:r w:rsidR="00E22296">
        <w:rPr>
          <w:rFonts w:ascii="Arial" w:hAnsi="Arial" w:cs="Arial"/>
          <w:i/>
        </w:rPr>
        <w:t xml:space="preserve">“I’m getting no support and have just left University because of this and another illness has made it too difficult to study or work.  I can’t prove either so getting work or income support is extremely difficult” </w:t>
      </w:r>
      <w:r w:rsidR="00E22296">
        <w:rPr>
          <w:rFonts w:ascii="Arial" w:hAnsi="Arial" w:cs="Arial"/>
        </w:rPr>
        <w:t xml:space="preserve">(TAU). Similar themes were expressed by another TAU participant at 12-months: </w:t>
      </w:r>
      <w:r w:rsidR="00E22296">
        <w:rPr>
          <w:rFonts w:ascii="Arial" w:hAnsi="Arial" w:cs="Arial"/>
          <w:i/>
        </w:rPr>
        <w:t xml:space="preserve">“I have been given an appointment at the orthopaedic department and this can’t come soon enough.  My quality of life is really low as I have no money, no transport and my mobility </w:t>
      </w:r>
      <w:proofErr w:type="gramStart"/>
      <w:r w:rsidR="00E22296">
        <w:rPr>
          <w:rFonts w:ascii="Arial" w:hAnsi="Arial" w:cs="Arial"/>
          <w:i/>
        </w:rPr>
        <w:t>is</w:t>
      </w:r>
      <w:proofErr w:type="gramEnd"/>
      <w:r w:rsidR="00E22296">
        <w:rPr>
          <w:rFonts w:ascii="Arial" w:hAnsi="Arial" w:cs="Arial"/>
          <w:i/>
        </w:rPr>
        <w:t xml:space="preserve"> severely affected.  I don’t have much quality of life, sometimes I feel like I just want to go to sleep and never wake up.  How desperate is that?” </w:t>
      </w:r>
      <w:r w:rsidR="00E22296">
        <w:rPr>
          <w:rFonts w:ascii="Arial" w:hAnsi="Arial" w:cs="Arial"/>
        </w:rPr>
        <w:t xml:space="preserve">(TAU). A further TAU participant reported: </w:t>
      </w:r>
      <w:r w:rsidR="00E22296">
        <w:rPr>
          <w:rFonts w:ascii="Arial" w:hAnsi="Arial" w:cs="Arial"/>
          <w:i/>
        </w:rPr>
        <w:t xml:space="preserve">“I’m now looking for full time work which is proving difficult.  Having not worked for 13 years hasn’t helped. </w:t>
      </w:r>
      <w:proofErr w:type="gramStart"/>
      <w:r w:rsidR="00E22296">
        <w:rPr>
          <w:rFonts w:ascii="Arial" w:hAnsi="Arial" w:cs="Arial"/>
          <w:i/>
        </w:rPr>
        <w:t>At the moment</w:t>
      </w:r>
      <w:proofErr w:type="gramEnd"/>
      <w:r w:rsidR="00E22296">
        <w:rPr>
          <w:rFonts w:ascii="Arial" w:hAnsi="Arial" w:cs="Arial"/>
          <w:i/>
        </w:rPr>
        <w:t xml:space="preserve"> I’m working 2-3 days a week as a forklift driver.  The agency I’m with only found me this job which I started 3 weeks ago.  Having now come off benefits is now a shock to the system. A </w:t>
      </w:r>
      <w:proofErr w:type="gramStart"/>
      <w:r w:rsidR="00E22296">
        <w:rPr>
          <w:rFonts w:ascii="Arial" w:hAnsi="Arial" w:cs="Arial"/>
          <w:i/>
        </w:rPr>
        <w:t>wake up</w:t>
      </w:r>
      <w:proofErr w:type="gramEnd"/>
      <w:r w:rsidR="00E22296">
        <w:rPr>
          <w:rFonts w:ascii="Arial" w:hAnsi="Arial" w:cs="Arial"/>
          <w:i/>
        </w:rPr>
        <w:t xml:space="preserve"> call, more financial pressure.” </w:t>
      </w:r>
      <w:r w:rsidR="00E22296">
        <w:rPr>
          <w:rFonts w:ascii="Arial" w:hAnsi="Arial" w:cs="Arial"/>
        </w:rPr>
        <w:t xml:space="preserve">(TAU). The financial issues </w:t>
      </w:r>
      <w:r w:rsidR="00676C56">
        <w:rPr>
          <w:rFonts w:ascii="Arial" w:hAnsi="Arial" w:cs="Arial"/>
        </w:rPr>
        <w:t xml:space="preserve">were </w:t>
      </w:r>
      <w:r w:rsidR="00E22296">
        <w:rPr>
          <w:rFonts w:ascii="Arial" w:hAnsi="Arial" w:cs="Arial"/>
        </w:rPr>
        <w:t xml:space="preserve">also highlighted by an IPS participant: </w:t>
      </w:r>
      <w:r w:rsidR="00E22296">
        <w:rPr>
          <w:rFonts w:ascii="Arial" w:hAnsi="Arial" w:cs="Arial"/>
          <w:i/>
        </w:rPr>
        <w:t xml:space="preserve">“I’m still waiting for court appeal to get back my benefits so do not have any income!” </w:t>
      </w:r>
      <w:r w:rsidR="00E22296">
        <w:rPr>
          <w:rFonts w:ascii="Arial" w:hAnsi="Arial" w:cs="Arial"/>
        </w:rPr>
        <w:t>(IPS)</w:t>
      </w:r>
    </w:p>
    <w:p w:rsidR="00640FE1" w:rsidRPr="00E22296" w:rsidRDefault="00E22296" w:rsidP="00E22296">
      <w:pPr>
        <w:spacing w:line="360" w:lineRule="auto"/>
        <w:jc w:val="both"/>
        <w:rPr>
          <w:rFonts w:ascii="Arial" w:hAnsi="Arial" w:cs="Arial"/>
        </w:rPr>
      </w:pPr>
      <w:r>
        <w:rPr>
          <w:rFonts w:ascii="Arial" w:hAnsi="Arial" w:cs="Arial"/>
          <w:b/>
        </w:rPr>
        <w:t xml:space="preserve">Role of healthcare in creating disability: </w:t>
      </w:r>
      <w:r w:rsidRPr="00E22296">
        <w:rPr>
          <w:rFonts w:ascii="Arial" w:hAnsi="Arial" w:cs="Arial"/>
        </w:rPr>
        <w:t>An individual in the IPS arm reflected</w:t>
      </w:r>
      <w:r>
        <w:rPr>
          <w:rFonts w:ascii="Arial" w:hAnsi="Arial" w:cs="Arial"/>
        </w:rPr>
        <w:t xml:space="preserve"> their perceptions about the role of healthcare in their pain and disability</w:t>
      </w:r>
      <w:r w:rsidRPr="00E22296">
        <w:rPr>
          <w:rFonts w:ascii="Arial" w:hAnsi="Arial" w:cs="Arial"/>
        </w:rPr>
        <w:t>:</w:t>
      </w:r>
      <w:r>
        <w:rPr>
          <w:rFonts w:ascii="Arial" w:hAnsi="Arial" w:cs="Arial"/>
          <w:b/>
        </w:rPr>
        <w:t xml:space="preserve"> </w:t>
      </w:r>
      <w:r w:rsidR="00640FE1">
        <w:rPr>
          <w:rFonts w:ascii="Arial" w:hAnsi="Arial" w:cs="Arial"/>
          <w:i/>
        </w:rPr>
        <w:t>“I still struggle with the fact that for the best part of 3 years I struggled to cope with the pain and belief that I needed a total knee replacement when everything was cleared in February 2018 with an injection.  These 3 years did an awful lot of damage to me psychologically- I ‘lost’ 3 years of my life to excruciating pain”.</w:t>
      </w:r>
      <w:r>
        <w:rPr>
          <w:rFonts w:ascii="Arial" w:hAnsi="Arial" w:cs="Arial"/>
          <w:i/>
        </w:rPr>
        <w:t xml:space="preserve"> </w:t>
      </w:r>
      <w:r>
        <w:rPr>
          <w:rFonts w:ascii="Arial" w:hAnsi="Arial" w:cs="Arial"/>
        </w:rPr>
        <w:t>(IPS).</w:t>
      </w:r>
    </w:p>
    <w:p w:rsidR="006D341E" w:rsidRDefault="006D341E" w:rsidP="006D341E">
      <w:pPr>
        <w:pStyle w:val="Thesistext"/>
        <w:ind w:firstLine="0"/>
        <w:jc w:val="both"/>
        <w:rPr>
          <w:rFonts w:ascii="Arial" w:hAnsi="Arial" w:cs="Arial"/>
          <w:szCs w:val="22"/>
        </w:rPr>
      </w:pPr>
      <w:r w:rsidRPr="005A44A6">
        <w:rPr>
          <w:rFonts w:ascii="Arial" w:hAnsi="Arial" w:cs="Arial"/>
          <w:b/>
          <w:szCs w:val="22"/>
        </w:rPr>
        <w:lastRenderedPageBreak/>
        <w:t>Healthcare professionals, Pain clinic recruiters and ESWs</w:t>
      </w:r>
      <w:r>
        <w:rPr>
          <w:rFonts w:ascii="Arial" w:hAnsi="Arial" w:cs="Arial"/>
          <w:b/>
          <w:szCs w:val="22"/>
        </w:rPr>
        <w:t xml:space="preserve">: </w:t>
      </w:r>
      <w:r w:rsidR="00612EE8" w:rsidRPr="00612EE8">
        <w:rPr>
          <w:rFonts w:ascii="Arial" w:hAnsi="Arial" w:cs="Arial"/>
          <w:szCs w:val="22"/>
        </w:rPr>
        <w:t>6</w:t>
      </w:r>
      <w:r>
        <w:rPr>
          <w:rFonts w:ascii="Arial" w:hAnsi="Arial" w:cs="Arial"/>
          <w:szCs w:val="22"/>
        </w:rPr>
        <w:t xml:space="preserve"> focus groups took place with </w:t>
      </w:r>
      <w:r w:rsidR="00612EE8">
        <w:rPr>
          <w:rFonts w:ascii="Arial" w:hAnsi="Arial" w:cs="Arial"/>
          <w:szCs w:val="22"/>
        </w:rPr>
        <w:t>9</w:t>
      </w:r>
      <w:r>
        <w:rPr>
          <w:rFonts w:ascii="Arial" w:hAnsi="Arial" w:cs="Arial"/>
          <w:szCs w:val="22"/>
        </w:rPr>
        <w:t xml:space="preserve"> </w:t>
      </w:r>
      <w:r w:rsidR="00D71AC3">
        <w:rPr>
          <w:rFonts w:ascii="Arial" w:hAnsi="Arial" w:cs="Arial"/>
          <w:szCs w:val="22"/>
        </w:rPr>
        <w:t>PCP</w:t>
      </w:r>
      <w:r>
        <w:rPr>
          <w:rFonts w:ascii="Arial" w:hAnsi="Arial" w:cs="Arial"/>
          <w:szCs w:val="22"/>
        </w:rPr>
        <w:t xml:space="preserve">s involved in recruiting to the pilot trial in primary care and </w:t>
      </w:r>
      <w:r w:rsidR="00612EE8">
        <w:rPr>
          <w:rFonts w:ascii="Arial" w:hAnsi="Arial" w:cs="Arial"/>
          <w:szCs w:val="22"/>
        </w:rPr>
        <w:t xml:space="preserve">1 in the </w:t>
      </w:r>
      <w:r>
        <w:rPr>
          <w:rFonts w:ascii="Arial" w:hAnsi="Arial" w:cs="Arial"/>
          <w:szCs w:val="22"/>
        </w:rPr>
        <w:t>community pain services</w:t>
      </w:r>
      <w:r w:rsidR="00612EE8">
        <w:rPr>
          <w:rFonts w:ascii="Arial" w:hAnsi="Arial" w:cs="Arial"/>
          <w:szCs w:val="22"/>
        </w:rPr>
        <w:t xml:space="preserve"> who recruited for the </w:t>
      </w:r>
      <w:proofErr w:type="spellStart"/>
      <w:r w:rsidR="00612EE8">
        <w:rPr>
          <w:rFonts w:ascii="Arial" w:hAnsi="Arial" w:cs="Arial"/>
          <w:szCs w:val="22"/>
        </w:rPr>
        <w:t>InSTEP</w:t>
      </w:r>
      <w:proofErr w:type="spellEnd"/>
      <w:r w:rsidR="00612EE8">
        <w:rPr>
          <w:rFonts w:ascii="Arial" w:hAnsi="Arial" w:cs="Arial"/>
          <w:szCs w:val="22"/>
        </w:rPr>
        <w:t xml:space="preserve"> pilot</w:t>
      </w:r>
      <w:r>
        <w:rPr>
          <w:rFonts w:ascii="Arial" w:hAnsi="Arial" w:cs="Arial"/>
          <w:szCs w:val="22"/>
        </w:rPr>
        <w:t xml:space="preserve">. One to one qualitative </w:t>
      </w:r>
      <w:proofErr w:type="gramStart"/>
      <w:r>
        <w:rPr>
          <w:rFonts w:ascii="Arial" w:hAnsi="Arial" w:cs="Arial"/>
          <w:szCs w:val="22"/>
        </w:rPr>
        <w:t>interviews</w:t>
      </w:r>
      <w:proofErr w:type="gramEnd"/>
      <w:r>
        <w:rPr>
          <w:rFonts w:ascii="Arial" w:hAnsi="Arial" w:cs="Arial"/>
          <w:szCs w:val="22"/>
        </w:rPr>
        <w:t xml:space="preserve"> took place with both of the ESWs half- way through the pilot trial and again at the end and likewise with the pain service OT.</w:t>
      </w:r>
    </w:p>
    <w:p w:rsidR="009C537F" w:rsidRPr="00667CE6" w:rsidRDefault="006D341E" w:rsidP="009C537F">
      <w:pPr>
        <w:pStyle w:val="Thesistext"/>
        <w:ind w:firstLine="0"/>
        <w:jc w:val="both"/>
        <w:rPr>
          <w:rFonts w:ascii="Arial" w:hAnsi="Arial" w:cs="Arial"/>
        </w:rPr>
      </w:pPr>
      <w:r>
        <w:rPr>
          <w:rFonts w:ascii="Arial" w:hAnsi="Arial" w:cs="Arial"/>
        </w:rPr>
        <w:t xml:space="preserve">Thematic analysis led to the following headings: Recruitment (the process, barriers and facilitators); Intervention (IPS for people with chronic pain; setting up the IPS intervention (multi-disciplinary working; providing information about the programme; practicalities; training of the ESWs); </w:t>
      </w:r>
      <w:r w:rsidR="00367471" w:rsidRPr="00367471">
        <w:rPr>
          <w:rFonts w:ascii="Arial" w:hAnsi="Arial" w:cs="Arial"/>
        </w:rPr>
        <w:t>IPS Activities</w:t>
      </w:r>
      <w:r w:rsidR="00367471">
        <w:rPr>
          <w:rFonts w:ascii="Arial" w:hAnsi="Arial" w:cs="Arial"/>
        </w:rPr>
        <w:t xml:space="preserve"> (</w:t>
      </w:r>
      <w:r w:rsidR="004040EE">
        <w:rPr>
          <w:rFonts w:ascii="Arial" w:hAnsi="Arial" w:cs="Arial"/>
        </w:rPr>
        <w:t>g</w:t>
      </w:r>
      <w:r w:rsidR="00367471" w:rsidRPr="00367471">
        <w:rPr>
          <w:rFonts w:ascii="Arial" w:hAnsi="Arial" w:cs="Arial"/>
        </w:rPr>
        <w:t>athering information from participants</w:t>
      </w:r>
      <w:r w:rsidR="004040EE">
        <w:rPr>
          <w:rFonts w:ascii="Arial" w:hAnsi="Arial" w:cs="Arial"/>
        </w:rPr>
        <w:t xml:space="preserve">; roles within IPS; </w:t>
      </w:r>
      <w:r w:rsidR="009C537F">
        <w:rPr>
          <w:rFonts w:ascii="Arial" w:hAnsi="Arial" w:cs="Arial"/>
        </w:rPr>
        <w:t xml:space="preserve">intervention and </w:t>
      </w:r>
      <w:r w:rsidR="004040EE">
        <w:rPr>
          <w:rFonts w:ascii="Arial" w:hAnsi="Arial" w:cs="Arial"/>
        </w:rPr>
        <w:t>tools; outcomes</w:t>
      </w:r>
      <w:r w:rsidR="009C537F">
        <w:rPr>
          <w:rFonts w:ascii="Arial" w:hAnsi="Arial" w:cs="Arial"/>
        </w:rPr>
        <w:t xml:space="preserve"> and role of IPS);</w:t>
      </w:r>
      <w:r w:rsidR="009C537F" w:rsidRPr="009C537F">
        <w:rPr>
          <w:rFonts w:ascii="Arial" w:hAnsi="Arial" w:cs="Arial"/>
        </w:rPr>
        <w:t xml:space="preserve"> </w:t>
      </w:r>
      <w:r w:rsidR="009C537F">
        <w:rPr>
          <w:rFonts w:ascii="Arial" w:hAnsi="Arial" w:cs="Arial"/>
        </w:rPr>
        <w:t xml:space="preserve">TAU </w:t>
      </w:r>
      <w:r w:rsidR="00BA47BA">
        <w:rPr>
          <w:rFonts w:ascii="Arial" w:hAnsi="Arial" w:cs="Arial"/>
        </w:rPr>
        <w:t xml:space="preserve">booklet as the </w:t>
      </w:r>
      <w:r w:rsidR="009C537F">
        <w:rPr>
          <w:rFonts w:ascii="Arial" w:hAnsi="Arial" w:cs="Arial"/>
        </w:rPr>
        <w:t>control</w:t>
      </w:r>
      <w:r w:rsidR="00BA47BA">
        <w:rPr>
          <w:rFonts w:ascii="Arial" w:hAnsi="Arial" w:cs="Arial"/>
        </w:rPr>
        <w:t>;</w:t>
      </w:r>
      <w:r w:rsidR="009C537F" w:rsidRPr="00667CE6">
        <w:rPr>
          <w:rFonts w:ascii="Arial" w:hAnsi="Arial" w:cs="Arial"/>
        </w:rPr>
        <w:t xml:space="preserve"> and feedback to healthcare professionals.</w:t>
      </w:r>
    </w:p>
    <w:p w:rsidR="00FE29F4" w:rsidRPr="00FE29F4" w:rsidRDefault="00FE29F4" w:rsidP="00FE29F4">
      <w:pPr>
        <w:pStyle w:val="Thesistext"/>
        <w:ind w:firstLine="0"/>
        <w:jc w:val="both"/>
        <w:rPr>
          <w:rFonts w:ascii="Arial" w:hAnsi="Arial" w:cs="Arial"/>
          <w:b/>
        </w:rPr>
      </w:pPr>
      <w:r w:rsidRPr="00FE29F4">
        <w:rPr>
          <w:rFonts w:ascii="Arial" w:hAnsi="Arial" w:cs="Arial"/>
          <w:b/>
        </w:rPr>
        <w:t>Recruitment</w:t>
      </w:r>
    </w:p>
    <w:p w:rsidR="00FE29F4" w:rsidRPr="00D64059" w:rsidRDefault="00FE29F4" w:rsidP="00FE29F4">
      <w:pPr>
        <w:pStyle w:val="Thesistext"/>
        <w:ind w:firstLine="0"/>
        <w:jc w:val="both"/>
        <w:rPr>
          <w:rFonts w:ascii="Arial" w:hAnsi="Arial" w:cs="Arial"/>
          <w:i/>
        </w:rPr>
      </w:pPr>
      <w:r w:rsidRPr="00D64059">
        <w:rPr>
          <w:rFonts w:ascii="Arial" w:hAnsi="Arial" w:cs="Arial"/>
          <w:i/>
        </w:rPr>
        <w:t>Recruitment Process</w:t>
      </w:r>
    </w:p>
    <w:p w:rsidR="00FE29F4" w:rsidRPr="00D64059" w:rsidRDefault="002119A0" w:rsidP="00FE29F4">
      <w:pPr>
        <w:pStyle w:val="Thesistext"/>
        <w:ind w:firstLine="0"/>
        <w:jc w:val="both"/>
        <w:rPr>
          <w:rFonts w:ascii="Arial" w:hAnsi="Arial" w:cs="Arial"/>
          <w:i/>
          <w:u w:val="single"/>
        </w:rPr>
      </w:pPr>
      <w:r w:rsidRPr="00D64059">
        <w:rPr>
          <w:rFonts w:ascii="Arial" w:hAnsi="Arial" w:cs="Arial"/>
          <w:i/>
          <w:u w:val="single"/>
        </w:rPr>
        <w:t>(a)</w:t>
      </w:r>
      <w:r w:rsidR="00FE29F4" w:rsidRPr="00D64059">
        <w:rPr>
          <w:rFonts w:ascii="Arial" w:hAnsi="Arial" w:cs="Arial"/>
          <w:i/>
          <w:u w:val="single"/>
        </w:rPr>
        <w:t xml:space="preserve"> through primary care</w:t>
      </w:r>
    </w:p>
    <w:p w:rsidR="00FE29F4" w:rsidRPr="00667CE6" w:rsidRDefault="00DC5219" w:rsidP="00FE29F4">
      <w:pPr>
        <w:pStyle w:val="Thesistext"/>
        <w:ind w:firstLine="0"/>
        <w:jc w:val="both"/>
        <w:rPr>
          <w:rFonts w:ascii="Arial" w:hAnsi="Arial" w:cs="Arial"/>
        </w:rPr>
      </w:pPr>
      <w:r>
        <w:rPr>
          <w:rFonts w:ascii="Arial" w:hAnsi="Arial" w:cs="Arial"/>
        </w:rPr>
        <w:t xml:space="preserve">The </w:t>
      </w:r>
      <w:r w:rsidR="002119A0">
        <w:rPr>
          <w:rFonts w:ascii="Arial" w:hAnsi="Arial" w:cs="Arial"/>
        </w:rPr>
        <w:t>P</w:t>
      </w:r>
      <w:r>
        <w:rPr>
          <w:rFonts w:ascii="Arial" w:hAnsi="Arial" w:cs="Arial"/>
        </w:rPr>
        <w:t xml:space="preserve">CPs who had </w:t>
      </w:r>
      <w:r w:rsidR="00667CE6" w:rsidRPr="00667CE6">
        <w:rPr>
          <w:rFonts w:ascii="Arial" w:hAnsi="Arial" w:cs="Arial"/>
        </w:rPr>
        <w:t>complet</w:t>
      </w:r>
      <w:r>
        <w:rPr>
          <w:rFonts w:ascii="Arial" w:hAnsi="Arial" w:cs="Arial"/>
        </w:rPr>
        <w:t>ed</w:t>
      </w:r>
      <w:r w:rsidR="00667CE6" w:rsidRPr="00667CE6">
        <w:rPr>
          <w:rFonts w:ascii="Arial" w:hAnsi="Arial" w:cs="Arial"/>
        </w:rPr>
        <w:t xml:space="preserve"> searches using R</w:t>
      </w:r>
      <w:r w:rsidR="00FE29F4" w:rsidRPr="00667CE6">
        <w:rPr>
          <w:rFonts w:ascii="Arial" w:hAnsi="Arial" w:cs="Arial"/>
        </w:rPr>
        <w:t>ead codes to find relevant participants</w:t>
      </w:r>
      <w:r>
        <w:rPr>
          <w:rFonts w:ascii="Arial" w:hAnsi="Arial" w:cs="Arial"/>
        </w:rPr>
        <w:t xml:space="preserve"> described the difficulties in the absence of a code for</w:t>
      </w:r>
      <w:r w:rsidR="00FE29F4" w:rsidRPr="00667CE6">
        <w:rPr>
          <w:rFonts w:ascii="Arial" w:hAnsi="Arial" w:cs="Arial"/>
        </w:rPr>
        <w:t xml:space="preserve"> chronic pain: “There are so many different codes, you know, for pain and chronic pain.” (PCP2). Practices also </w:t>
      </w:r>
      <w:r>
        <w:rPr>
          <w:rFonts w:ascii="Arial" w:hAnsi="Arial" w:cs="Arial"/>
        </w:rPr>
        <w:t>reported the challenge when their records</w:t>
      </w:r>
      <w:r w:rsidR="00FE29F4" w:rsidRPr="00667CE6">
        <w:rPr>
          <w:rFonts w:ascii="Arial" w:hAnsi="Arial" w:cs="Arial"/>
        </w:rPr>
        <w:t xml:space="preserve"> did not code employment</w:t>
      </w:r>
      <w:r w:rsidR="00E65235">
        <w:rPr>
          <w:rFonts w:ascii="Arial" w:hAnsi="Arial" w:cs="Arial"/>
        </w:rPr>
        <w:t xml:space="preserve"> status</w:t>
      </w:r>
      <w:r w:rsidR="00FE29F4" w:rsidRPr="00667CE6">
        <w:rPr>
          <w:rFonts w:ascii="Arial" w:hAnsi="Arial" w:cs="Arial"/>
        </w:rPr>
        <w:t xml:space="preserve"> </w:t>
      </w:r>
      <w:r w:rsidR="00FE29F4" w:rsidRPr="00667CE6">
        <w:rPr>
          <w:rFonts w:ascii="Arial" w:hAnsi="Arial" w:cs="Arial"/>
          <w:i/>
        </w:rPr>
        <w:t>“in general practice we very rarely document if our patients are in work</w:t>
      </w:r>
      <w:r w:rsidR="00FE29F4" w:rsidRPr="00667CE6">
        <w:rPr>
          <w:rFonts w:ascii="Arial" w:hAnsi="Arial" w:cs="Arial"/>
        </w:rPr>
        <w:t>.” (PCP6), “</w:t>
      </w:r>
      <w:r w:rsidR="00FE29F4" w:rsidRPr="00667CE6">
        <w:rPr>
          <w:rFonts w:ascii="Arial" w:hAnsi="Arial" w:cs="Arial"/>
          <w:i/>
        </w:rPr>
        <w:t xml:space="preserve">we don't record employment status as a data point in our system. </w:t>
      </w:r>
      <w:proofErr w:type="gramStart"/>
      <w:r w:rsidR="00FE29F4" w:rsidRPr="00667CE6">
        <w:rPr>
          <w:rFonts w:ascii="Arial" w:hAnsi="Arial" w:cs="Arial"/>
          <w:i/>
        </w:rPr>
        <w:t>So</w:t>
      </w:r>
      <w:proofErr w:type="gramEnd"/>
      <w:r w:rsidR="00FE29F4" w:rsidRPr="00667CE6">
        <w:rPr>
          <w:rFonts w:ascii="Arial" w:hAnsi="Arial" w:cs="Arial"/>
          <w:i/>
        </w:rPr>
        <w:t xml:space="preserve"> we can't search on it</w:t>
      </w:r>
      <w:r w:rsidR="00FE29F4" w:rsidRPr="00667CE6">
        <w:rPr>
          <w:rFonts w:ascii="Arial" w:hAnsi="Arial" w:cs="Arial"/>
        </w:rPr>
        <w:t xml:space="preserve">.” (PCP7). </w:t>
      </w:r>
    </w:p>
    <w:p w:rsidR="00FE29F4" w:rsidRPr="00667CE6" w:rsidRDefault="00E65235" w:rsidP="00FE29F4">
      <w:pPr>
        <w:pStyle w:val="Thesistext"/>
        <w:ind w:firstLine="0"/>
        <w:jc w:val="both"/>
        <w:rPr>
          <w:rFonts w:ascii="Arial" w:hAnsi="Arial" w:cs="Arial"/>
        </w:rPr>
      </w:pPr>
      <w:r>
        <w:rPr>
          <w:rFonts w:ascii="Arial" w:hAnsi="Arial" w:cs="Arial"/>
        </w:rPr>
        <w:t>A range of approaches</w:t>
      </w:r>
      <w:r w:rsidR="00FE29F4" w:rsidRPr="00667CE6">
        <w:rPr>
          <w:rFonts w:ascii="Arial" w:hAnsi="Arial" w:cs="Arial"/>
        </w:rPr>
        <w:t xml:space="preserve"> were made by the primary care teams </w:t>
      </w:r>
      <w:r>
        <w:rPr>
          <w:rFonts w:ascii="Arial" w:hAnsi="Arial" w:cs="Arial"/>
        </w:rPr>
        <w:t>in order</w:t>
      </w:r>
      <w:r w:rsidR="00FE29F4" w:rsidRPr="00667CE6">
        <w:rPr>
          <w:rFonts w:ascii="Arial" w:hAnsi="Arial" w:cs="Arial"/>
        </w:rPr>
        <w:t xml:space="preserve"> to </w:t>
      </w:r>
      <w:r>
        <w:rPr>
          <w:rFonts w:ascii="Arial" w:hAnsi="Arial" w:cs="Arial"/>
        </w:rPr>
        <w:t>refine</w:t>
      </w:r>
      <w:r w:rsidR="00FE29F4" w:rsidRPr="00667CE6">
        <w:rPr>
          <w:rFonts w:ascii="Arial" w:hAnsi="Arial" w:cs="Arial"/>
        </w:rPr>
        <w:t xml:space="preserve"> the search</w:t>
      </w:r>
      <w:r>
        <w:rPr>
          <w:rFonts w:ascii="Arial" w:hAnsi="Arial" w:cs="Arial"/>
        </w:rPr>
        <w:t xml:space="preserve"> strategies within their practice</w:t>
      </w:r>
      <w:r w:rsidR="00FE29F4" w:rsidRPr="00667CE6">
        <w:rPr>
          <w:rFonts w:ascii="Arial" w:hAnsi="Arial" w:cs="Arial"/>
        </w:rPr>
        <w:t xml:space="preserve">. </w:t>
      </w:r>
      <w:r>
        <w:rPr>
          <w:rFonts w:ascii="Arial" w:hAnsi="Arial" w:cs="Arial"/>
        </w:rPr>
        <w:t>As described earlier, p</w:t>
      </w:r>
      <w:r w:rsidR="00FE29F4" w:rsidRPr="00667CE6">
        <w:rPr>
          <w:rFonts w:ascii="Arial" w:hAnsi="Arial" w:cs="Arial"/>
        </w:rPr>
        <w:t xml:space="preserve">ractices used </w:t>
      </w:r>
      <w:r>
        <w:rPr>
          <w:rFonts w:ascii="Arial" w:hAnsi="Arial" w:cs="Arial"/>
        </w:rPr>
        <w:t xml:space="preserve">Read </w:t>
      </w:r>
      <w:r w:rsidR="00FE29F4" w:rsidRPr="00667CE6">
        <w:rPr>
          <w:rFonts w:ascii="Arial" w:hAnsi="Arial" w:cs="Arial"/>
        </w:rPr>
        <w:t xml:space="preserve">codes relating to diagnosis, referrals, and medication to identify patients with chronic pain, and </w:t>
      </w:r>
      <w:r>
        <w:rPr>
          <w:rFonts w:ascii="Arial" w:hAnsi="Arial" w:cs="Arial"/>
        </w:rPr>
        <w:t xml:space="preserve">codes for </w:t>
      </w:r>
      <w:r w:rsidR="00FE29F4" w:rsidRPr="00667CE6">
        <w:rPr>
          <w:rFonts w:ascii="Arial" w:hAnsi="Arial" w:cs="Arial"/>
        </w:rPr>
        <w:t xml:space="preserve">fit notes and fitness to work certificates to identify patients who were unemployed. Within some practices GPs and staff suggested individuals they were aware of </w:t>
      </w:r>
      <w:r w:rsidR="00FE29F4" w:rsidRPr="00667CE6">
        <w:rPr>
          <w:rFonts w:ascii="Arial" w:hAnsi="Arial" w:cs="Arial"/>
          <w:i/>
        </w:rPr>
        <w:t>“I sent an email round to the doctors to say…we’re doing this study, this is what it involves…have you any patients that you think that you think this might be suitable</w:t>
      </w:r>
      <w:r w:rsidR="00FE29F4" w:rsidRPr="00667CE6">
        <w:rPr>
          <w:rFonts w:ascii="Arial" w:hAnsi="Arial" w:cs="Arial"/>
        </w:rPr>
        <w:t xml:space="preserve">” (PCP1). </w:t>
      </w:r>
    </w:p>
    <w:p w:rsidR="00FE29F4" w:rsidRPr="00667CE6" w:rsidRDefault="002119A0" w:rsidP="00FE29F4">
      <w:pPr>
        <w:pStyle w:val="Thesistext"/>
        <w:ind w:firstLine="0"/>
        <w:jc w:val="both"/>
        <w:rPr>
          <w:rFonts w:ascii="Arial" w:hAnsi="Arial" w:cs="Arial"/>
        </w:rPr>
      </w:pPr>
      <w:r>
        <w:rPr>
          <w:rFonts w:ascii="Arial" w:hAnsi="Arial" w:cs="Arial"/>
        </w:rPr>
        <w:t>P</w:t>
      </w:r>
      <w:r w:rsidR="00E65235">
        <w:rPr>
          <w:rFonts w:ascii="Arial" w:hAnsi="Arial" w:cs="Arial"/>
        </w:rPr>
        <w:t>CPs described the frustration of these approaches</w:t>
      </w:r>
      <w:r w:rsidR="00FE29F4" w:rsidRPr="00667CE6">
        <w:rPr>
          <w:rFonts w:ascii="Arial" w:hAnsi="Arial" w:cs="Arial"/>
        </w:rPr>
        <w:t xml:space="preserve"> “</w:t>
      </w:r>
      <w:r w:rsidR="00FE29F4" w:rsidRPr="00E65235">
        <w:rPr>
          <w:rFonts w:ascii="Arial" w:hAnsi="Arial" w:cs="Arial"/>
          <w:i/>
        </w:rPr>
        <w:t>it took probably half a dozen times as we were finding other codes</w:t>
      </w:r>
      <w:r w:rsidR="00FE29F4" w:rsidRPr="00667CE6">
        <w:rPr>
          <w:rFonts w:ascii="Arial" w:hAnsi="Arial" w:cs="Arial"/>
        </w:rPr>
        <w:t xml:space="preserve">” (PCP2). Practices noted that often the search did not generate many results </w:t>
      </w:r>
      <w:r w:rsidR="00FE29F4" w:rsidRPr="00667CE6">
        <w:rPr>
          <w:rFonts w:ascii="Arial" w:hAnsi="Arial" w:cs="Arial"/>
          <w:i/>
        </w:rPr>
        <w:t xml:space="preserve">“we kept on saying to each other didn't we "there's got to be more patients” </w:t>
      </w:r>
      <w:r w:rsidR="00FE29F4" w:rsidRPr="00667CE6">
        <w:rPr>
          <w:rFonts w:ascii="Arial" w:hAnsi="Arial" w:cs="Arial"/>
        </w:rPr>
        <w:t xml:space="preserve">(PCP2) or found the results too generic and included patients who were not eligible </w:t>
      </w:r>
      <w:r w:rsidR="00FE29F4" w:rsidRPr="00667CE6">
        <w:rPr>
          <w:rFonts w:ascii="Arial" w:hAnsi="Arial" w:cs="Arial"/>
          <w:i/>
        </w:rPr>
        <w:t xml:space="preserve">“it generated too many people” </w:t>
      </w:r>
      <w:r w:rsidR="00FE29F4" w:rsidRPr="00667CE6">
        <w:rPr>
          <w:rFonts w:ascii="Arial" w:hAnsi="Arial" w:cs="Arial"/>
        </w:rPr>
        <w:t xml:space="preserve">(PCP9). For some practices, the search </w:t>
      </w:r>
      <w:r w:rsidR="00E65235">
        <w:rPr>
          <w:rFonts w:ascii="Arial" w:hAnsi="Arial" w:cs="Arial"/>
        </w:rPr>
        <w:t xml:space="preserve">strategy </w:t>
      </w:r>
      <w:r w:rsidR="00FE29F4" w:rsidRPr="00667CE6">
        <w:rPr>
          <w:rFonts w:ascii="Arial" w:hAnsi="Arial" w:cs="Arial"/>
        </w:rPr>
        <w:t xml:space="preserve">meant </w:t>
      </w:r>
      <w:r w:rsidR="00E65235">
        <w:rPr>
          <w:rFonts w:ascii="Arial" w:hAnsi="Arial" w:cs="Arial"/>
        </w:rPr>
        <w:t xml:space="preserve">that a long list was generated needing </w:t>
      </w:r>
      <w:r w:rsidR="00FE29F4" w:rsidRPr="00667CE6">
        <w:rPr>
          <w:rFonts w:ascii="Arial" w:hAnsi="Arial" w:cs="Arial"/>
        </w:rPr>
        <w:t>GPs to conduct an individual assessment on the search results “</w:t>
      </w:r>
      <w:r w:rsidR="00FE29F4" w:rsidRPr="00667CE6">
        <w:rPr>
          <w:rFonts w:ascii="Arial" w:hAnsi="Arial" w:cs="Arial"/>
          <w:i/>
        </w:rPr>
        <w:t xml:space="preserve">Unfortunately there was a few bits of criteria we couldn’t necessarily do a search on, </w:t>
      </w:r>
      <w:r w:rsidR="00FE29F4" w:rsidRPr="00667CE6">
        <w:rPr>
          <w:rFonts w:ascii="Arial" w:hAnsi="Arial" w:cs="Arial"/>
          <w:i/>
        </w:rPr>
        <w:lastRenderedPageBreak/>
        <w:t xml:space="preserve">so that’s why we had to pass it to the GPs and they had to manually go </w:t>
      </w:r>
      <w:r w:rsidR="00E65235">
        <w:rPr>
          <w:rFonts w:ascii="Arial" w:hAnsi="Arial" w:cs="Arial"/>
          <w:i/>
        </w:rPr>
        <w:t>through those lists and extract</w:t>
      </w:r>
      <w:r w:rsidR="00FE29F4" w:rsidRPr="00667CE6">
        <w:rPr>
          <w:rFonts w:ascii="Arial" w:hAnsi="Arial" w:cs="Arial"/>
          <w:i/>
        </w:rPr>
        <w:t xml:space="preserve"> the patients that weren’t appropriate</w:t>
      </w:r>
      <w:r w:rsidR="00FE29F4" w:rsidRPr="00667CE6">
        <w:rPr>
          <w:rFonts w:ascii="Arial" w:hAnsi="Arial" w:cs="Arial"/>
        </w:rPr>
        <w:t>.” (PCP4).</w:t>
      </w:r>
    </w:p>
    <w:p w:rsidR="00FE29F4" w:rsidRPr="00667CE6" w:rsidRDefault="00FE29F4" w:rsidP="00FE29F4">
      <w:pPr>
        <w:pStyle w:val="Thesistext"/>
        <w:ind w:firstLine="0"/>
        <w:jc w:val="both"/>
        <w:rPr>
          <w:rFonts w:ascii="Arial" w:hAnsi="Arial" w:cs="Arial"/>
        </w:rPr>
      </w:pPr>
      <w:r w:rsidRPr="00667CE6">
        <w:rPr>
          <w:rFonts w:ascii="Arial" w:hAnsi="Arial" w:cs="Arial"/>
        </w:rPr>
        <w:t xml:space="preserve">Despite the difficulties </w:t>
      </w:r>
      <w:r w:rsidR="00E65235">
        <w:rPr>
          <w:rFonts w:ascii="Arial" w:hAnsi="Arial" w:cs="Arial"/>
        </w:rPr>
        <w:t>described above</w:t>
      </w:r>
      <w:r w:rsidRPr="00667CE6">
        <w:rPr>
          <w:rFonts w:ascii="Arial" w:hAnsi="Arial" w:cs="Arial"/>
        </w:rPr>
        <w:t xml:space="preserve">, overall </w:t>
      </w:r>
      <w:r w:rsidR="00D71AC3">
        <w:rPr>
          <w:rFonts w:ascii="Arial" w:hAnsi="Arial" w:cs="Arial"/>
        </w:rPr>
        <w:t>PCP</w:t>
      </w:r>
      <w:r w:rsidR="00E65235">
        <w:rPr>
          <w:rFonts w:ascii="Arial" w:hAnsi="Arial" w:cs="Arial"/>
        </w:rPr>
        <w:t>s</w:t>
      </w:r>
      <w:r w:rsidRPr="00667CE6">
        <w:rPr>
          <w:rFonts w:ascii="Arial" w:hAnsi="Arial" w:cs="Arial"/>
        </w:rPr>
        <w:t xml:space="preserve"> felt that</w:t>
      </w:r>
      <w:r w:rsidR="00E65235">
        <w:rPr>
          <w:rFonts w:ascii="Arial" w:hAnsi="Arial" w:cs="Arial"/>
        </w:rPr>
        <w:t xml:space="preserve"> involvement with and</w:t>
      </w:r>
      <w:r w:rsidRPr="00667CE6">
        <w:rPr>
          <w:rFonts w:ascii="Arial" w:hAnsi="Arial" w:cs="Arial"/>
        </w:rPr>
        <w:t xml:space="preserve"> recruitment </w:t>
      </w:r>
      <w:r w:rsidR="00E65235">
        <w:rPr>
          <w:rFonts w:ascii="Arial" w:hAnsi="Arial" w:cs="Arial"/>
        </w:rPr>
        <w:t xml:space="preserve">for this pilot trial </w:t>
      </w:r>
      <w:r w:rsidRPr="00667CE6">
        <w:rPr>
          <w:rFonts w:ascii="Arial" w:hAnsi="Arial" w:cs="Arial"/>
        </w:rPr>
        <w:t>was simple. Once the</w:t>
      </w:r>
      <w:r w:rsidR="00E65235">
        <w:rPr>
          <w:rFonts w:ascii="Arial" w:hAnsi="Arial" w:cs="Arial"/>
        </w:rPr>
        <w:t xml:space="preserve"> list of potentially eligible patients was defined</w:t>
      </w:r>
      <w:r w:rsidRPr="00667CE6">
        <w:rPr>
          <w:rFonts w:ascii="Arial" w:hAnsi="Arial" w:cs="Arial"/>
        </w:rPr>
        <w:t xml:space="preserve">, the process of sending out the material was </w:t>
      </w:r>
      <w:r w:rsidR="00E65235">
        <w:rPr>
          <w:rFonts w:ascii="Arial" w:hAnsi="Arial" w:cs="Arial"/>
        </w:rPr>
        <w:t xml:space="preserve">reported to be </w:t>
      </w:r>
      <w:r w:rsidRPr="00667CE6">
        <w:rPr>
          <w:rFonts w:ascii="Arial" w:hAnsi="Arial" w:cs="Arial"/>
        </w:rPr>
        <w:t xml:space="preserve">straight-forward. </w:t>
      </w:r>
    </w:p>
    <w:p w:rsidR="00FE29F4" w:rsidRPr="00D64059" w:rsidRDefault="002119A0" w:rsidP="00E65235">
      <w:pPr>
        <w:pStyle w:val="Thesistext"/>
        <w:ind w:firstLine="0"/>
        <w:jc w:val="both"/>
        <w:rPr>
          <w:rFonts w:ascii="Arial" w:hAnsi="Arial" w:cs="Arial"/>
          <w:i/>
          <w:u w:val="single"/>
        </w:rPr>
      </w:pPr>
      <w:r w:rsidRPr="00D64059">
        <w:rPr>
          <w:rFonts w:ascii="Arial" w:hAnsi="Arial" w:cs="Arial"/>
          <w:i/>
          <w:u w:val="single"/>
        </w:rPr>
        <w:t>(b)</w:t>
      </w:r>
      <w:r w:rsidR="00FE29F4" w:rsidRPr="00D64059">
        <w:rPr>
          <w:rFonts w:ascii="Arial" w:hAnsi="Arial" w:cs="Arial"/>
          <w:i/>
          <w:u w:val="single"/>
        </w:rPr>
        <w:t xml:space="preserve"> through the pain clinic</w:t>
      </w:r>
    </w:p>
    <w:p w:rsidR="00FE29F4" w:rsidRPr="00667CE6" w:rsidRDefault="00E65235" w:rsidP="00FE29F4">
      <w:pPr>
        <w:pStyle w:val="Thesistext"/>
        <w:ind w:firstLine="0"/>
        <w:jc w:val="both"/>
        <w:rPr>
          <w:rFonts w:ascii="Arial" w:hAnsi="Arial" w:cs="Arial"/>
        </w:rPr>
      </w:pPr>
      <w:r>
        <w:rPr>
          <w:rFonts w:ascii="Arial" w:hAnsi="Arial" w:cs="Arial"/>
        </w:rPr>
        <w:t>As described earlier, our recruitment strategy was widened to include recruitment in community pain clinics</w:t>
      </w:r>
      <w:r w:rsidR="00AE2104">
        <w:rPr>
          <w:rFonts w:ascii="Arial" w:hAnsi="Arial" w:cs="Arial"/>
        </w:rPr>
        <w:t xml:space="preserve"> after the very slow start</w:t>
      </w:r>
      <w:r w:rsidR="00FE29F4" w:rsidRPr="00667CE6">
        <w:rPr>
          <w:rFonts w:ascii="Arial" w:hAnsi="Arial" w:cs="Arial"/>
        </w:rPr>
        <w:t xml:space="preserve">. The ESWs </w:t>
      </w:r>
      <w:r>
        <w:rPr>
          <w:rFonts w:ascii="Arial" w:hAnsi="Arial" w:cs="Arial"/>
        </w:rPr>
        <w:t>reported that</w:t>
      </w:r>
      <w:r w:rsidR="00FE29F4" w:rsidRPr="00667CE6">
        <w:rPr>
          <w:rFonts w:ascii="Arial" w:hAnsi="Arial" w:cs="Arial"/>
        </w:rPr>
        <w:t xml:space="preserve"> this additional method of recruitment was helpful “</w:t>
      </w:r>
      <w:r w:rsidR="00FE29F4" w:rsidRPr="00667CE6">
        <w:rPr>
          <w:rFonts w:ascii="Arial" w:hAnsi="Arial" w:cs="Arial"/>
          <w:i/>
        </w:rPr>
        <w:t xml:space="preserve">they are continuously seeing people with chronic pain, so they've </w:t>
      </w:r>
      <w:proofErr w:type="gramStart"/>
      <w:r w:rsidR="00FE29F4" w:rsidRPr="00667CE6">
        <w:rPr>
          <w:rFonts w:ascii="Arial" w:hAnsi="Arial" w:cs="Arial"/>
          <w:i/>
        </w:rPr>
        <w:t>got..</w:t>
      </w:r>
      <w:proofErr w:type="gramEnd"/>
      <w:r w:rsidR="00FE29F4" w:rsidRPr="00667CE6">
        <w:rPr>
          <w:rFonts w:ascii="Arial" w:hAnsi="Arial" w:cs="Arial"/>
          <w:i/>
        </w:rPr>
        <w:t xml:space="preserve"> a continuous flow of patients coming through. </w:t>
      </w:r>
      <w:proofErr w:type="gramStart"/>
      <w:r w:rsidR="00FE29F4" w:rsidRPr="00667CE6">
        <w:rPr>
          <w:rFonts w:ascii="Arial" w:hAnsi="Arial" w:cs="Arial"/>
          <w:i/>
        </w:rPr>
        <w:t>So</w:t>
      </w:r>
      <w:proofErr w:type="gramEnd"/>
      <w:r w:rsidR="00FE29F4" w:rsidRPr="00667CE6">
        <w:rPr>
          <w:rFonts w:ascii="Arial" w:hAnsi="Arial" w:cs="Arial"/>
          <w:i/>
        </w:rPr>
        <w:t xml:space="preserve"> once they came on board, that's definitely where it picked up. And I probably got the majority from them</w:t>
      </w:r>
      <w:r w:rsidR="00FE29F4" w:rsidRPr="00667CE6">
        <w:rPr>
          <w:rFonts w:ascii="Arial" w:hAnsi="Arial" w:cs="Arial"/>
        </w:rPr>
        <w:t xml:space="preserve">” (ESW). The pain clinic opportunistically recruited, with staff identifying potentially relevant patients and referring them into the study </w:t>
      </w:r>
      <w:r w:rsidR="00FE29F4" w:rsidRPr="00667CE6">
        <w:rPr>
          <w:rFonts w:ascii="Arial" w:hAnsi="Arial" w:cs="Arial"/>
          <w:i/>
        </w:rPr>
        <w:t xml:space="preserve">“if somebody turned up that they were unemployed and wanted to – were thinking of getting back to work, as a goal, then we talked about the scheme.” </w:t>
      </w:r>
      <w:r w:rsidR="00FE29F4" w:rsidRPr="00667CE6">
        <w:rPr>
          <w:rFonts w:ascii="Arial" w:hAnsi="Arial" w:cs="Arial"/>
        </w:rPr>
        <w:t xml:space="preserve">(Pain Clinic). This was made possible as employment is discussed at the pain clinic </w:t>
      </w:r>
      <w:r w:rsidR="00FE29F4" w:rsidRPr="00667CE6">
        <w:rPr>
          <w:rFonts w:ascii="Arial" w:hAnsi="Arial" w:cs="Arial"/>
          <w:i/>
        </w:rPr>
        <w:t xml:space="preserve">“I think it's kind of in their interest, part of what they do is to talk about work with their patients. </w:t>
      </w:r>
      <w:proofErr w:type="gramStart"/>
      <w:r w:rsidR="00FE29F4" w:rsidRPr="00667CE6">
        <w:rPr>
          <w:rFonts w:ascii="Arial" w:hAnsi="Arial" w:cs="Arial"/>
          <w:i/>
        </w:rPr>
        <w:t>So</w:t>
      </w:r>
      <w:proofErr w:type="gramEnd"/>
      <w:r w:rsidR="00FE29F4" w:rsidRPr="00667CE6">
        <w:rPr>
          <w:rFonts w:ascii="Arial" w:hAnsi="Arial" w:cs="Arial"/>
          <w:i/>
        </w:rPr>
        <w:t xml:space="preserve"> because it is already in the front of their mind, getting some extra help with their patients.”</w:t>
      </w:r>
      <w:r w:rsidR="00FE29F4" w:rsidRPr="00667CE6">
        <w:rPr>
          <w:rFonts w:ascii="Arial" w:hAnsi="Arial" w:cs="Arial"/>
        </w:rPr>
        <w:t xml:space="preserve"> (ESW).</w:t>
      </w:r>
    </w:p>
    <w:p w:rsidR="00FE29F4" w:rsidRPr="00667CE6" w:rsidRDefault="00AE2104" w:rsidP="00FE29F4">
      <w:pPr>
        <w:pStyle w:val="Thesistext"/>
        <w:ind w:firstLine="0"/>
        <w:jc w:val="both"/>
        <w:rPr>
          <w:rFonts w:ascii="Arial" w:hAnsi="Arial" w:cs="Arial"/>
        </w:rPr>
      </w:pPr>
      <w:r>
        <w:rPr>
          <w:rFonts w:ascii="Arial" w:hAnsi="Arial" w:cs="Arial"/>
        </w:rPr>
        <w:t xml:space="preserve">Interestingly however, the pain OT pointed to some differences between the participants recruited through the two different routes. It was reported that </w:t>
      </w:r>
      <w:r w:rsidR="00FE29F4" w:rsidRPr="00667CE6">
        <w:rPr>
          <w:rFonts w:ascii="Arial" w:hAnsi="Arial" w:cs="Arial"/>
        </w:rPr>
        <w:t>th</w:t>
      </w:r>
      <w:r>
        <w:rPr>
          <w:rFonts w:ascii="Arial" w:hAnsi="Arial" w:cs="Arial"/>
        </w:rPr>
        <w:t>ose recruited in GP practices</w:t>
      </w:r>
      <w:r w:rsidR="00735818">
        <w:rPr>
          <w:rFonts w:ascii="Arial" w:hAnsi="Arial" w:cs="Arial"/>
        </w:rPr>
        <w:t xml:space="preserve"> </w:t>
      </w:r>
      <w:r w:rsidR="00FE29F4" w:rsidRPr="00667CE6">
        <w:rPr>
          <w:rFonts w:ascii="Arial" w:hAnsi="Arial" w:cs="Arial"/>
        </w:rPr>
        <w:t xml:space="preserve">were </w:t>
      </w:r>
      <w:r w:rsidR="00735818">
        <w:rPr>
          <w:rFonts w:ascii="Arial" w:hAnsi="Arial" w:cs="Arial"/>
        </w:rPr>
        <w:t xml:space="preserve">generally </w:t>
      </w:r>
      <w:r w:rsidR="00FE29F4" w:rsidRPr="00667CE6">
        <w:rPr>
          <w:rFonts w:ascii="Arial" w:hAnsi="Arial" w:cs="Arial"/>
        </w:rPr>
        <w:t>less disabled with fewer complexities than those referred from the pain team “</w:t>
      </w:r>
      <w:r w:rsidR="00FE29F4" w:rsidRPr="00667CE6">
        <w:rPr>
          <w:rFonts w:ascii="Arial" w:hAnsi="Arial" w:cs="Arial"/>
          <w:i/>
        </w:rPr>
        <w:t>[people from] GP referrals, they were much less disabled than the pain team patients. So, you know, they were usually less complex and were – tended to manage themselves</w:t>
      </w:r>
      <w:r w:rsidR="00FE29F4" w:rsidRPr="00667CE6">
        <w:rPr>
          <w:rFonts w:ascii="Arial" w:hAnsi="Arial" w:cs="Arial"/>
        </w:rPr>
        <w:t xml:space="preserve">” (OT). </w:t>
      </w:r>
    </w:p>
    <w:p w:rsidR="00FE29F4" w:rsidRPr="00D64059" w:rsidRDefault="00FE29F4" w:rsidP="00667CE6">
      <w:pPr>
        <w:pStyle w:val="Thesistext"/>
        <w:ind w:firstLine="0"/>
        <w:jc w:val="both"/>
        <w:rPr>
          <w:rFonts w:ascii="Arial" w:hAnsi="Arial" w:cs="Arial"/>
          <w:i/>
        </w:rPr>
      </w:pPr>
      <w:r w:rsidRPr="00D64059">
        <w:rPr>
          <w:rFonts w:ascii="Arial" w:hAnsi="Arial" w:cs="Arial"/>
          <w:i/>
        </w:rPr>
        <w:t>Barriers and facilitators to recruitment</w:t>
      </w:r>
    </w:p>
    <w:p w:rsidR="00FE29F4" w:rsidRPr="00D64059" w:rsidRDefault="002119A0" w:rsidP="00667CE6">
      <w:pPr>
        <w:pStyle w:val="Thesistext"/>
        <w:ind w:firstLine="0"/>
        <w:jc w:val="both"/>
        <w:rPr>
          <w:rFonts w:ascii="Arial" w:hAnsi="Arial" w:cs="Arial"/>
          <w:i/>
          <w:u w:val="single"/>
        </w:rPr>
      </w:pPr>
      <w:r w:rsidRPr="00D64059">
        <w:rPr>
          <w:rFonts w:ascii="Arial" w:hAnsi="Arial" w:cs="Arial"/>
          <w:i/>
          <w:u w:val="single"/>
        </w:rPr>
        <w:t xml:space="preserve">(a) </w:t>
      </w:r>
      <w:r w:rsidR="00FE29F4" w:rsidRPr="00D64059">
        <w:rPr>
          <w:rFonts w:ascii="Arial" w:hAnsi="Arial" w:cs="Arial"/>
          <w:i/>
          <w:u w:val="single"/>
        </w:rPr>
        <w:t xml:space="preserve">Recruitment barriers </w:t>
      </w:r>
    </w:p>
    <w:p w:rsidR="00FE29F4" w:rsidRPr="00667CE6" w:rsidRDefault="00FE29F4" w:rsidP="00FE29F4">
      <w:pPr>
        <w:pStyle w:val="Thesistext"/>
        <w:ind w:firstLine="0"/>
        <w:jc w:val="both"/>
        <w:rPr>
          <w:rFonts w:ascii="Arial" w:hAnsi="Arial" w:cs="Arial"/>
        </w:rPr>
      </w:pPr>
      <w:r w:rsidRPr="00667CE6">
        <w:rPr>
          <w:rFonts w:ascii="Arial" w:hAnsi="Arial" w:cs="Arial"/>
        </w:rPr>
        <w:t xml:space="preserve">The initial recruitment through GP surgeries was felt by ESWs to be slow. They discussed that this was because of the difficulties of getting GPs on board to the study. </w:t>
      </w:r>
      <w:r w:rsidRPr="00667CE6">
        <w:rPr>
          <w:rFonts w:ascii="Arial" w:hAnsi="Arial" w:cs="Arial"/>
          <w:i/>
        </w:rPr>
        <w:t xml:space="preserve">“people [practices] said ‘oh, you know, that was interesting’ and they would come back, and some of them did come back but then nothing came of that.” </w:t>
      </w:r>
      <w:r w:rsidRPr="00667CE6">
        <w:rPr>
          <w:rFonts w:ascii="Arial" w:hAnsi="Arial" w:cs="Arial"/>
        </w:rPr>
        <w:t xml:space="preserve">(ESW). </w:t>
      </w:r>
      <w:r w:rsidR="00096D27">
        <w:rPr>
          <w:rFonts w:ascii="Arial" w:hAnsi="Arial" w:cs="Arial"/>
        </w:rPr>
        <w:t xml:space="preserve">One </w:t>
      </w:r>
      <w:r w:rsidR="00D71AC3">
        <w:rPr>
          <w:rFonts w:ascii="Arial" w:hAnsi="Arial" w:cs="Arial"/>
        </w:rPr>
        <w:t>PCP</w:t>
      </w:r>
      <w:r w:rsidR="00096D27">
        <w:rPr>
          <w:rFonts w:ascii="Arial" w:hAnsi="Arial" w:cs="Arial"/>
        </w:rPr>
        <w:t xml:space="preserve"> could see that the research aims might not </w:t>
      </w:r>
      <w:proofErr w:type="gramStart"/>
      <w:r w:rsidR="00096D27">
        <w:rPr>
          <w:rFonts w:ascii="Arial" w:hAnsi="Arial" w:cs="Arial"/>
        </w:rPr>
        <w:t>be seen as</w:t>
      </w:r>
      <w:proofErr w:type="gramEnd"/>
      <w:r w:rsidR="00096D27">
        <w:rPr>
          <w:rFonts w:ascii="Arial" w:hAnsi="Arial" w:cs="Arial"/>
        </w:rPr>
        <w:t xml:space="preserve"> that directly relevant to GP</w:t>
      </w:r>
      <w:r w:rsidRPr="00667CE6">
        <w:rPr>
          <w:rFonts w:ascii="Arial" w:hAnsi="Arial" w:cs="Arial"/>
        </w:rPr>
        <w:t>s</w:t>
      </w:r>
      <w:r w:rsidRPr="00667CE6">
        <w:rPr>
          <w:rFonts w:ascii="Arial" w:hAnsi="Arial" w:cs="Arial"/>
          <w:i/>
        </w:rPr>
        <w:t xml:space="preserve"> “employment as much as it affects someone's life isn't massively healthcare related</w:t>
      </w:r>
      <w:r w:rsidRPr="00667CE6">
        <w:rPr>
          <w:rFonts w:ascii="Arial" w:hAnsi="Arial" w:cs="Arial"/>
        </w:rPr>
        <w:t>” (PCP7).</w:t>
      </w:r>
    </w:p>
    <w:p w:rsidR="00FE29F4" w:rsidRPr="00667CE6" w:rsidRDefault="00FE29F4" w:rsidP="00FE29F4">
      <w:pPr>
        <w:pStyle w:val="Thesistext"/>
        <w:ind w:firstLine="0"/>
        <w:jc w:val="both"/>
        <w:rPr>
          <w:rFonts w:ascii="Arial" w:hAnsi="Arial" w:cs="Arial"/>
        </w:rPr>
      </w:pPr>
      <w:r w:rsidRPr="00667CE6">
        <w:rPr>
          <w:rFonts w:ascii="Arial" w:hAnsi="Arial" w:cs="Arial"/>
        </w:rPr>
        <w:t xml:space="preserve">Primary care sites involved in recruitment also highlighted the difficulties in finding time for </w:t>
      </w:r>
      <w:r w:rsidR="00096D27">
        <w:rPr>
          <w:rFonts w:ascii="Arial" w:hAnsi="Arial" w:cs="Arial"/>
        </w:rPr>
        <w:t xml:space="preserve">participation in any </w:t>
      </w:r>
      <w:r w:rsidRPr="00667CE6">
        <w:rPr>
          <w:rFonts w:ascii="Arial" w:hAnsi="Arial" w:cs="Arial"/>
        </w:rPr>
        <w:t>research</w:t>
      </w:r>
      <w:r w:rsidR="00096D27">
        <w:rPr>
          <w:rFonts w:ascii="Arial" w:hAnsi="Arial" w:cs="Arial"/>
        </w:rPr>
        <w:t xml:space="preserve"> projects:</w:t>
      </w:r>
      <w:r w:rsidRPr="00667CE6">
        <w:rPr>
          <w:rFonts w:ascii="Arial" w:hAnsi="Arial" w:cs="Arial"/>
        </w:rPr>
        <w:t xml:space="preserve"> “</w:t>
      </w:r>
      <w:r w:rsidRPr="00667CE6">
        <w:rPr>
          <w:rFonts w:ascii="Arial" w:hAnsi="Arial" w:cs="Arial"/>
          <w:i/>
        </w:rPr>
        <w:t xml:space="preserve">Research does tend to have to go on the back burner if there's stuff that is much more pressing. </w:t>
      </w:r>
      <w:proofErr w:type="gramStart"/>
      <w:r w:rsidRPr="00667CE6">
        <w:rPr>
          <w:rFonts w:ascii="Arial" w:hAnsi="Arial" w:cs="Arial"/>
          <w:i/>
        </w:rPr>
        <w:t>So</w:t>
      </w:r>
      <w:proofErr w:type="gramEnd"/>
      <w:r w:rsidRPr="00667CE6">
        <w:rPr>
          <w:rFonts w:ascii="Arial" w:hAnsi="Arial" w:cs="Arial"/>
          <w:i/>
        </w:rPr>
        <w:t xml:space="preserve"> there are very few times when there isn't something more important. </w:t>
      </w:r>
      <w:proofErr w:type="gramStart"/>
      <w:r w:rsidRPr="00667CE6">
        <w:rPr>
          <w:rFonts w:ascii="Arial" w:hAnsi="Arial" w:cs="Arial"/>
          <w:i/>
        </w:rPr>
        <w:t>So</w:t>
      </w:r>
      <w:proofErr w:type="gramEnd"/>
      <w:r w:rsidRPr="00667CE6">
        <w:rPr>
          <w:rFonts w:ascii="Arial" w:hAnsi="Arial" w:cs="Arial"/>
          <w:i/>
        </w:rPr>
        <w:t xml:space="preserve"> research has to take second place</w:t>
      </w:r>
      <w:r w:rsidRPr="00667CE6">
        <w:rPr>
          <w:rFonts w:ascii="Arial" w:hAnsi="Arial" w:cs="Arial"/>
        </w:rPr>
        <w:t>.” (PCP3).</w:t>
      </w:r>
    </w:p>
    <w:p w:rsidR="00FE29F4" w:rsidRPr="00667CE6" w:rsidRDefault="00FE29F4" w:rsidP="00FE29F4">
      <w:pPr>
        <w:pStyle w:val="Thesistext"/>
        <w:ind w:firstLine="0"/>
        <w:jc w:val="both"/>
        <w:rPr>
          <w:rFonts w:ascii="Arial" w:hAnsi="Arial" w:cs="Arial"/>
        </w:rPr>
      </w:pPr>
      <w:r w:rsidRPr="00667CE6">
        <w:rPr>
          <w:rFonts w:ascii="Arial" w:hAnsi="Arial" w:cs="Arial"/>
        </w:rPr>
        <w:lastRenderedPageBreak/>
        <w:t xml:space="preserve">The primary care teams felt the searches were not accurate or specific. </w:t>
      </w:r>
      <w:r w:rsidRPr="00667CE6">
        <w:rPr>
          <w:rFonts w:ascii="Arial" w:hAnsi="Arial" w:cs="Arial"/>
          <w:i/>
        </w:rPr>
        <w:t>“the problem is that the search actually generated an awful lot of people who were not necessarily off sick for that reason, or they were on analgesics for different reasons, and I think there’s probably a reasonable coding issue</w:t>
      </w:r>
      <w:r w:rsidRPr="00667CE6">
        <w:rPr>
          <w:rFonts w:ascii="Arial" w:hAnsi="Arial" w:cs="Arial"/>
        </w:rPr>
        <w:t xml:space="preserve">.” (PCP9). One site had </w:t>
      </w:r>
      <w:proofErr w:type="gramStart"/>
      <w:r w:rsidRPr="00667CE6">
        <w:rPr>
          <w:rFonts w:ascii="Arial" w:hAnsi="Arial" w:cs="Arial"/>
        </w:rPr>
        <w:t>a number of</w:t>
      </w:r>
      <w:proofErr w:type="gramEnd"/>
      <w:r w:rsidRPr="00667CE6">
        <w:rPr>
          <w:rFonts w:ascii="Arial" w:hAnsi="Arial" w:cs="Arial"/>
        </w:rPr>
        <w:t xml:space="preserve"> individuals call up to complain because they had been sent information about the study when they did not meet the criteria. Patients called up to say they were in work, or that the GP knew they were retired. </w:t>
      </w:r>
      <w:r w:rsidRPr="00667CE6">
        <w:rPr>
          <w:rFonts w:ascii="Arial" w:hAnsi="Arial" w:cs="Arial"/>
          <w:i/>
        </w:rPr>
        <w:t>“It did take a lot of reception time, that obviously patients phoned, two or three of them needed to speak to me, because they wanted it escalated to a manager</w:t>
      </w:r>
      <w:r w:rsidRPr="00667CE6">
        <w:rPr>
          <w:rFonts w:ascii="Arial" w:hAnsi="Arial" w:cs="Arial"/>
        </w:rPr>
        <w:t xml:space="preserve">.” (PCP6). </w:t>
      </w:r>
    </w:p>
    <w:p w:rsidR="00FE29F4" w:rsidRPr="00D64059" w:rsidRDefault="002119A0" w:rsidP="00667CE6">
      <w:pPr>
        <w:pStyle w:val="Thesistext"/>
        <w:ind w:firstLine="0"/>
        <w:jc w:val="both"/>
        <w:rPr>
          <w:rFonts w:ascii="Arial" w:hAnsi="Arial" w:cs="Arial"/>
          <w:i/>
          <w:u w:val="single"/>
        </w:rPr>
      </w:pPr>
      <w:r w:rsidRPr="00D64059">
        <w:rPr>
          <w:rFonts w:ascii="Arial" w:hAnsi="Arial" w:cs="Arial"/>
          <w:i/>
          <w:u w:val="single"/>
        </w:rPr>
        <w:t xml:space="preserve">(b) </w:t>
      </w:r>
      <w:r w:rsidR="00FE29F4" w:rsidRPr="00D64059">
        <w:rPr>
          <w:rFonts w:ascii="Arial" w:hAnsi="Arial" w:cs="Arial"/>
          <w:i/>
          <w:u w:val="single"/>
        </w:rPr>
        <w:t xml:space="preserve">Facilitators </w:t>
      </w:r>
      <w:r w:rsidR="006A3E17" w:rsidRPr="00D64059">
        <w:rPr>
          <w:rFonts w:ascii="Arial" w:hAnsi="Arial" w:cs="Arial"/>
          <w:i/>
          <w:u w:val="single"/>
        </w:rPr>
        <w:t>of</w:t>
      </w:r>
      <w:r w:rsidR="00FE29F4" w:rsidRPr="00D64059">
        <w:rPr>
          <w:rFonts w:ascii="Arial" w:hAnsi="Arial" w:cs="Arial"/>
          <w:i/>
          <w:u w:val="single"/>
        </w:rPr>
        <w:t xml:space="preserve"> recruitment</w:t>
      </w:r>
    </w:p>
    <w:p w:rsidR="00FE29F4" w:rsidRPr="00667CE6" w:rsidRDefault="00FE29F4" w:rsidP="00FE29F4">
      <w:pPr>
        <w:pStyle w:val="Thesistext"/>
        <w:ind w:firstLine="0"/>
        <w:jc w:val="both"/>
        <w:rPr>
          <w:rFonts w:ascii="Arial" w:hAnsi="Arial" w:cs="Arial"/>
        </w:rPr>
      </w:pPr>
      <w:r w:rsidRPr="00667CE6">
        <w:rPr>
          <w:rFonts w:ascii="Arial" w:hAnsi="Arial" w:cs="Arial"/>
        </w:rPr>
        <w:t xml:space="preserve">There were </w:t>
      </w:r>
      <w:proofErr w:type="gramStart"/>
      <w:r w:rsidRPr="00667CE6">
        <w:rPr>
          <w:rFonts w:ascii="Arial" w:hAnsi="Arial" w:cs="Arial"/>
        </w:rPr>
        <w:t>a number of</w:t>
      </w:r>
      <w:proofErr w:type="gramEnd"/>
      <w:r w:rsidRPr="00667CE6">
        <w:rPr>
          <w:rFonts w:ascii="Arial" w:hAnsi="Arial" w:cs="Arial"/>
        </w:rPr>
        <w:t xml:space="preserve"> different individuals responsible for dealing with the searches at each site, this included: research nurses, research administrators, data administrators, practice managers, nurse practitioners, and GPs. Recruitment sites and the ESWs </w:t>
      </w:r>
      <w:r w:rsidR="00096D27">
        <w:rPr>
          <w:rFonts w:ascii="Arial" w:hAnsi="Arial" w:cs="Arial"/>
        </w:rPr>
        <w:t>all highlighted</w:t>
      </w:r>
      <w:r w:rsidRPr="00667CE6">
        <w:rPr>
          <w:rFonts w:ascii="Arial" w:hAnsi="Arial" w:cs="Arial"/>
        </w:rPr>
        <w:t xml:space="preserve"> the value of the study coordinator in recruitment, who had provided an in-depth brief of the trial and fielded questions before enrolment into the study. </w:t>
      </w:r>
      <w:r w:rsidRPr="00667CE6">
        <w:rPr>
          <w:rFonts w:ascii="Arial" w:hAnsi="Arial" w:cs="Arial"/>
          <w:i/>
        </w:rPr>
        <w:t>“I think when they spoke to [study coordinator] at the University, she had given them quite an in-depth brief about what the trials were</w:t>
      </w:r>
      <w:r w:rsidRPr="00667CE6">
        <w:rPr>
          <w:rFonts w:ascii="Arial" w:hAnsi="Arial" w:cs="Arial"/>
        </w:rPr>
        <w:t xml:space="preserve">” (ESW). The pain clinic also </w:t>
      </w:r>
      <w:r w:rsidR="00E00518">
        <w:rPr>
          <w:rFonts w:ascii="Arial" w:hAnsi="Arial" w:cs="Arial"/>
        </w:rPr>
        <w:t xml:space="preserve">highlighted </w:t>
      </w:r>
      <w:r w:rsidRPr="00667CE6">
        <w:rPr>
          <w:rFonts w:ascii="Arial" w:hAnsi="Arial" w:cs="Arial"/>
        </w:rPr>
        <w:t xml:space="preserve">that the occupational therapist played an important role in </w:t>
      </w:r>
      <w:r w:rsidR="00E00518">
        <w:rPr>
          <w:rFonts w:ascii="Arial" w:hAnsi="Arial" w:cs="Arial"/>
        </w:rPr>
        <w:t xml:space="preserve">successful </w:t>
      </w:r>
      <w:r w:rsidRPr="00667CE6">
        <w:rPr>
          <w:rFonts w:ascii="Arial" w:hAnsi="Arial" w:cs="Arial"/>
        </w:rPr>
        <w:t>recruitment</w:t>
      </w:r>
      <w:r w:rsidR="00E00518">
        <w:rPr>
          <w:rFonts w:ascii="Arial" w:hAnsi="Arial" w:cs="Arial"/>
        </w:rPr>
        <w:t xml:space="preserve"> </w:t>
      </w:r>
      <w:r w:rsidR="00185BDE">
        <w:rPr>
          <w:rFonts w:ascii="Arial" w:hAnsi="Arial" w:cs="Arial"/>
        </w:rPr>
        <w:t xml:space="preserve">from that setting, </w:t>
      </w:r>
      <w:r w:rsidR="00E00518">
        <w:rPr>
          <w:rFonts w:ascii="Arial" w:hAnsi="Arial" w:cs="Arial"/>
        </w:rPr>
        <w:t>given her willingness and availability</w:t>
      </w:r>
      <w:r w:rsidR="00185BDE">
        <w:rPr>
          <w:rFonts w:ascii="Arial" w:hAnsi="Arial" w:cs="Arial"/>
        </w:rPr>
        <w:t xml:space="preserve"> for</w:t>
      </w:r>
      <w:r w:rsidRPr="00667CE6">
        <w:rPr>
          <w:rFonts w:ascii="Arial" w:hAnsi="Arial" w:cs="Arial"/>
        </w:rPr>
        <w:t xml:space="preserve"> answering questions </w:t>
      </w:r>
      <w:r w:rsidR="00185BDE">
        <w:rPr>
          <w:rFonts w:ascii="Arial" w:hAnsi="Arial" w:cs="Arial"/>
        </w:rPr>
        <w:t xml:space="preserve">from potential participants </w:t>
      </w:r>
      <w:r w:rsidRPr="00667CE6">
        <w:rPr>
          <w:rFonts w:ascii="Arial" w:hAnsi="Arial" w:cs="Arial"/>
        </w:rPr>
        <w:t xml:space="preserve">about the study. </w:t>
      </w:r>
      <w:r w:rsidRPr="00667CE6">
        <w:rPr>
          <w:rFonts w:ascii="Arial" w:hAnsi="Arial" w:cs="Arial"/>
          <w:i/>
        </w:rPr>
        <w:t xml:space="preserve">“she was very much trying to be a conduit of information about the trial, about the interventions, and that the team generally referred to her rather than into the trial, and then she would refer into the trial…and she also acted as a conduit for communication with the employment advisors.” </w:t>
      </w:r>
      <w:r w:rsidRPr="00667CE6">
        <w:rPr>
          <w:rFonts w:ascii="Arial" w:hAnsi="Arial" w:cs="Arial"/>
        </w:rPr>
        <w:t>(Pain Clinic).</w:t>
      </w:r>
    </w:p>
    <w:p w:rsidR="00FE29F4" w:rsidRPr="00667CE6" w:rsidRDefault="00FE29F4" w:rsidP="00FE29F4">
      <w:pPr>
        <w:pStyle w:val="Thesistext"/>
        <w:ind w:firstLine="0"/>
        <w:jc w:val="both"/>
        <w:rPr>
          <w:rFonts w:ascii="Arial" w:hAnsi="Arial" w:cs="Arial"/>
        </w:rPr>
      </w:pPr>
      <w:r w:rsidRPr="00667CE6">
        <w:rPr>
          <w:rFonts w:ascii="Arial" w:hAnsi="Arial" w:cs="Arial"/>
        </w:rPr>
        <w:t xml:space="preserve">In cases where the ESWs and study </w:t>
      </w:r>
      <w:r w:rsidR="000E37BC">
        <w:rPr>
          <w:rFonts w:ascii="Arial" w:hAnsi="Arial" w:cs="Arial"/>
        </w:rPr>
        <w:t>coordinator</w:t>
      </w:r>
      <w:r w:rsidRPr="00667CE6">
        <w:rPr>
          <w:rFonts w:ascii="Arial" w:hAnsi="Arial" w:cs="Arial"/>
        </w:rPr>
        <w:t xml:space="preserve"> had in-depth conversations about the trial, primary care practices seemed more enthusiastic to be involved. ESWs felt that having </w:t>
      </w:r>
      <w:r w:rsidR="00D71AC3">
        <w:rPr>
          <w:rFonts w:ascii="Arial" w:hAnsi="Arial" w:cs="Arial"/>
        </w:rPr>
        <w:t>PCP</w:t>
      </w:r>
      <w:r w:rsidR="00185BDE">
        <w:rPr>
          <w:rFonts w:ascii="Arial" w:hAnsi="Arial" w:cs="Arial"/>
        </w:rPr>
        <w:t>s recommend employment interventions would be very helpful in getting more people with health conditions to try IPS</w:t>
      </w:r>
      <w:r w:rsidRPr="00667CE6">
        <w:rPr>
          <w:rFonts w:ascii="Arial" w:hAnsi="Arial" w:cs="Arial"/>
        </w:rPr>
        <w:t xml:space="preserve">. </w:t>
      </w:r>
      <w:r w:rsidRPr="00667CE6">
        <w:rPr>
          <w:rFonts w:ascii="Arial" w:hAnsi="Arial" w:cs="Arial"/>
          <w:i/>
        </w:rPr>
        <w:t>“they've got the advice from health professionals that this is [IPS], it's positive steps ‘this is good for you, try it out, see what you can do to test your limitations’ I think that is definitely a massive help. Absolutely massive. Because they trust them, they trust health professionals</w:t>
      </w:r>
      <w:r w:rsidRPr="00667CE6">
        <w:rPr>
          <w:rFonts w:ascii="Arial" w:hAnsi="Arial" w:cs="Arial"/>
        </w:rPr>
        <w:t>” (ESW).</w:t>
      </w:r>
    </w:p>
    <w:p w:rsidR="00FE29F4" w:rsidRPr="00667CE6" w:rsidRDefault="00FE29F4" w:rsidP="00FE29F4">
      <w:pPr>
        <w:pStyle w:val="Thesistext"/>
        <w:ind w:firstLine="0"/>
        <w:jc w:val="both"/>
        <w:rPr>
          <w:rFonts w:ascii="Arial" w:hAnsi="Arial" w:cs="Arial"/>
        </w:rPr>
      </w:pPr>
      <w:r w:rsidRPr="00667CE6">
        <w:rPr>
          <w:rFonts w:ascii="Arial" w:hAnsi="Arial" w:cs="Arial"/>
        </w:rPr>
        <w:t>The ESWs felt participants had few questions about the trial with a lot of information given to potential participants at recruitment “</w:t>
      </w:r>
      <w:r w:rsidRPr="00667CE6">
        <w:rPr>
          <w:rFonts w:ascii="Arial" w:hAnsi="Arial" w:cs="Arial"/>
          <w:i/>
        </w:rPr>
        <w:t>I think the information that was given was good</w:t>
      </w:r>
      <w:r w:rsidRPr="00667CE6">
        <w:rPr>
          <w:rFonts w:ascii="Arial" w:hAnsi="Arial" w:cs="Arial"/>
        </w:rPr>
        <w:t xml:space="preserve">” (ESW). Primary care providers suggested that if recruitment was to continue with the </w:t>
      </w:r>
      <w:r w:rsidR="00EF2CDD">
        <w:rPr>
          <w:rFonts w:ascii="Arial" w:hAnsi="Arial" w:cs="Arial"/>
        </w:rPr>
        <w:t xml:space="preserve">Read code </w:t>
      </w:r>
      <w:r w:rsidRPr="00667CE6">
        <w:rPr>
          <w:rFonts w:ascii="Arial" w:hAnsi="Arial" w:cs="Arial"/>
        </w:rPr>
        <w:t xml:space="preserve">searches, that an additional disclaimer should be added to the invitation letter to explain the reason for the letter and to apologise if patients did not meet inclusion criteria </w:t>
      </w:r>
      <w:r w:rsidRPr="00667CE6">
        <w:rPr>
          <w:rFonts w:ascii="Arial" w:hAnsi="Arial" w:cs="Arial"/>
          <w:i/>
        </w:rPr>
        <w:t>“just a paragraph to say that your records may not show whether you are employed or unemployed</w:t>
      </w:r>
      <w:r w:rsidRPr="00667CE6">
        <w:rPr>
          <w:rFonts w:ascii="Arial" w:hAnsi="Arial" w:cs="Arial"/>
        </w:rPr>
        <w:t xml:space="preserve">” (PCP8). </w:t>
      </w:r>
    </w:p>
    <w:p w:rsidR="00FE29F4" w:rsidRPr="00667CE6" w:rsidRDefault="00FE29F4" w:rsidP="00FE29F4">
      <w:pPr>
        <w:pStyle w:val="Thesistext"/>
        <w:ind w:firstLine="0"/>
        <w:jc w:val="both"/>
        <w:rPr>
          <w:rFonts w:ascii="Arial" w:hAnsi="Arial" w:cs="Arial"/>
        </w:rPr>
      </w:pPr>
      <w:r w:rsidRPr="00667CE6">
        <w:rPr>
          <w:rFonts w:ascii="Arial" w:hAnsi="Arial" w:cs="Arial"/>
        </w:rPr>
        <w:lastRenderedPageBreak/>
        <w:t xml:space="preserve">There were </w:t>
      </w:r>
      <w:proofErr w:type="gramStart"/>
      <w:r w:rsidRPr="00667CE6">
        <w:rPr>
          <w:rFonts w:ascii="Arial" w:hAnsi="Arial" w:cs="Arial"/>
        </w:rPr>
        <w:t>a number of</w:t>
      </w:r>
      <w:proofErr w:type="gramEnd"/>
      <w:r w:rsidRPr="00667CE6">
        <w:rPr>
          <w:rFonts w:ascii="Arial" w:hAnsi="Arial" w:cs="Arial"/>
        </w:rPr>
        <w:t xml:space="preserve"> other recommendations </w:t>
      </w:r>
      <w:r w:rsidR="002119A0">
        <w:rPr>
          <w:rFonts w:ascii="Arial" w:hAnsi="Arial" w:cs="Arial"/>
        </w:rPr>
        <w:t xml:space="preserve">about recruitment </w:t>
      </w:r>
      <w:r w:rsidR="00EF2CDD">
        <w:rPr>
          <w:rFonts w:ascii="Arial" w:hAnsi="Arial" w:cs="Arial"/>
        </w:rPr>
        <w:t xml:space="preserve">made by </w:t>
      </w:r>
      <w:r w:rsidR="00D71AC3">
        <w:rPr>
          <w:rFonts w:ascii="Arial" w:hAnsi="Arial" w:cs="Arial"/>
        </w:rPr>
        <w:t>PCP</w:t>
      </w:r>
      <w:r w:rsidR="00EF2CDD">
        <w:rPr>
          <w:rFonts w:ascii="Arial" w:hAnsi="Arial" w:cs="Arial"/>
        </w:rPr>
        <w:t>s and pain clinic staff</w:t>
      </w:r>
      <w:r w:rsidR="002119A0">
        <w:rPr>
          <w:rFonts w:ascii="Arial" w:hAnsi="Arial" w:cs="Arial"/>
        </w:rPr>
        <w:t xml:space="preserve"> during the qualitative interviews</w:t>
      </w:r>
      <w:r w:rsidR="00EF2CDD">
        <w:rPr>
          <w:rFonts w:ascii="Arial" w:hAnsi="Arial" w:cs="Arial"/>
        </w:rPr>
        <w:t>, many of which had been under trial during the study</w:t>
      </w:r>
      <w:r w:rsidRPr="00667CE6">
        <w:rPr>
          <w:rFonts w:ascii="Arial" w:hAnsi="Arial" w:cs="Arial"/>
        </w:rPr>
        <w:t>. Th</w:t>
      </w:r>
      <w:r w:rsidR="00EF2CDD">
        <w:rPr>
          <w:rFonts w:ascii="Arial" w:hAnsi="Arial" w:cs="Arial"/>
        </w:rPr>
        <w:t>ese</w:t>
      </w:r>
      <w:r w:rsidRPr="00667CE6">
        <w:rPr>
          <w:rFonts w:ascii="Arial" w:hAnsi="Arial" w:cs="Arial"/>
        </w:rPr>
        <w:t xml:space="preserve"> included: opportunistic recruiting in consultations</w:t>
      </w:r>
      <w:r w:rsidR="00EF2CDD">
        <w:rPr>
          <w:rFonts w:ascii="Arial" w:hAnsi="Arial" w:cs="Arial"/>
        </w:rPr>
        <w:t>;</w:t>
      </w:r>
      <w:r w:rsidRPr="00667CE6">
        <w:rPr>
          <w:rFonts w:ascii="Arial" w:hAnsi="Arial" w:cs="Arial"/>
        </w:rPr>
        <w:t xml:space="preserve"> having ESWs present in the GP practices</w:t>
      </w:r>
      <w:r w:rsidR="00EF2CDD">
        <w:rPr>
          <w:rFonts w:ascii="Arial" w:hAnsi="Arial" w:cs="Arial"/>
        </w:rPr>
        <w:t>;</w:t>
      </w:r>
      <w:r w:rsidRPr="00667CE6">
        <w:rPr>
          <w:rFonts w:ascii="Arial" w:hAnsi="Arial" w:cs="Arial"/>
        </w:rPr>
        <w:t xml:space="preserve"> recruiting </w:t>
      </w:r>
      <w:r w:rsidR="00EF2CDD">
        <w:rPr>
          <w:rFonts w:ascii="Arial" w:hAnsi="Arial" w:cs="Arial"/>
        </w:rPr>
        <w:t xml:space="preserve">directly </w:t>
      </w:r>
      <w:r w:rsidRPr="00667CE6">
        <w:rPr>
          <w:rFonts w:ascii="Arial" w:hAnsi="Arial" w:cs="Arial"/>
        </w:rPr>
        <w:t>via leaflets and posters</w:t>
      </w:r>
      <w:r w:rsidR="00EF2CDD">
        <w:rPr>
          <w:rFonts w:ascii="Arial" w:hAnsi="Arial" w:cs="Arial"/>
        </w:rPr>
        <w:t>;</w:t>
      </w:r>
      <w:r w:rsidRPr="00667CE6">
        <w:rPr>
          <w:rFonts w:ascii="Arial" w:hAnsi="Arial" w:cs="Arial"/>
        </w:rPr>
        <w:t xml:space="preserve"> follow-up reminders to patients</w:t>
      </w:r>
      <w:r w:rsidR="00EF2CDD">
        <w:rPr>
          <w:rFonts w:ascii="Arial" w:hAnsi="Arial" w:cs="Arial"/>
        </w:rPr>
        <w:t>;</w:t>
      </w:r>
      <w:r w:rsidRPr="00667CE6">
        <w:rPr>
          <w:rFonts w:ascii="Arial" w:hAnsi="Arial" w:cs="Arial"/>
        </w:rPr>
        <w:t xml:space="preserve"> recruitment via patient groups</w:t>
      </w:r>
      <w:r w:rsidR="00EF2CDD">
        <w:rPr>
          <w:rFonts w:ascii="Arial" w:hAnsi="Arial" w:cs="Arial"/>
        </w:rPr>
        <w:t>;</w:t>
      </w:r>
      <w:r w:rsidRPr="00667CE6">
        <w:rPr>
          <w:rFonts w:ascii="Arial" w:hAnsi="Arial" w:cs="Arial"/>
        </w:rPr>
        <w:t xml:space="preserve"> formally recruiting from the pain clinic</w:t>
      </w:r>
      <w:r w:rsidR="00EF2CDD">
        <w:rPr>
          <w:rFonts w:ascii="Arial" w:hAnsi="Arial" w:cs="Arial"/>
        </w:rPr>
        <w:t>;</w:t>
      </w:r>
      <w:r w:rsidRPr="00667CE6">
        <w:rPr>
          <w:rFonts w:ascii="Arial" w:hAnsi="Arial" w:cs="Arial"/>
        </w:rPr>
        <w:t xml:space="preserve"> and recruiting from the job centre.</w:t>
      </w:r>
    </w:p>
    <w:p w:rsidR="00FE29F4" w:rsidRPr="00D64059" w:rsidRDefault="002119A0" w:rsidP="00667CE6">
      <w:pPr>
        <w:pStyle w:val="Thesistext"/>
        <w:ind w:firstLine="0"/>
        <w:jc w:val="both"/>
        <w:rPr>
          <w:rFonts w:ascii="Arial" w:hAnsi="Arial" w:cs="Arial"/>
          <w:i/>
        </w:rPr>
      </w:pPr>
      <w:r w:rsidRPr="00D64059">
        <w:rPr>
          <w:rFonts w:ascii="Arial" w:hAnsi="Arial" w:cs="Arial"/>
          <w:i/>
        </w:rPr>
        <w:t xml:space="preserve">About the </w:t>
      </w:r>
      <w:r w:rsidR="00FE29F4" w:rsidRPr="00D64059">
        <w:rPr>
          <w:rFonts w:ascii="Arial" w:hAnsi="Arial" w:cs="Arial"/>
          <w:i/>
        </w:rPr>
        <w:t>Intervention</w:t>
      </w:r>
    </w:p>
    <w:p w:rsidR="00FE29F4" w:rsidRPr="00D64059" w:rsidRDefault="00FE29F4" w:rsidP="00667CE6">
      <w:pPr>
        <w:pStyle w:val="Thesistext"/>
        <w:ind w:firstLine="0"/>
        <w:jc w:val="both"/>
        <w:rPr>
          <w:rFonts w:ascii="Arial" w:hAnsi="Arial" w:cs="Arial"/>
          <w:i/>
        </w:rPr>
      </w:pPr>
      <w:r w:rsidRPr="00D64059">
        <w:rPr>
          <w:rFonts w:ascii="Arial" w:hAnsi="Arial" w:cs="Arial"/>
          <w:i/>
        </w:rPr>
        <w:t>IPS for Individuals with Chronic Pain</w:t>
      </w:r>
    </w:p>
    <w:p w:rsidR="00FE29F4" w:rsidRPr="00667CE6" w:rsidRDefault="00FE29F4" w:rsidP="00FE29F4">
      <w:pPr>
        <w:pStyle w:val="Thesistext"/>
        <w:ind w:firstLine="0"/>
        <w:jc w:val="both"/>
        <w:rPr>
          <w:rFonts w:ascii="Arial" w:hAnsi="Arial" w:cs="Arial"/>
        </w:rPr>
      </w:pPr>
      <w:r w:rsidRPr="00667CE6">
        <w:rPr>
          <w:rFonts w:ascii="Arial" w:hAnsi="Arial" w:cs="Arial"/>
        </w:rPr>
        <w:t xml:space="preserve">Clients on the </w:t>
      </w:r>
      <w:proofErr w:type="spellStart"/>
      <w:r w:rsidRPr="00667CE6">
        <w:rPr>
          <w:rFonts w:ascii="Arial" w:hAnsi="Arial" w:cs="Arial"/>
        </w:rPr>
        <w:t>InSTEP</w:t>
      </w:r>
      <w:proofErr w:type="spellEnd"/>
      <w:r w:rsidRPr="00667CE6">
        <w:rPr>
          <w:rFonts w:ascii="Arial" w:hAnsi="Arial" w:cs="Arial"/>
        </w:rPr>
        <w:t xml:space="preserve"> programme wanted to return to work. “</w:t>
      </w:r>
      <w:r w:rsidRPr="00667CE6">
        <w:rPr>
          <w:rFonts w:ascii="Arial" w:hAnsi="Arial" w:cs="Arial"/>
          <w:i/>
          <w:iCs/>
        </w:rPr>
        <w:t>work was important to them, that, you know, it really mattered to them for their values, and wanted to be back to doing something purposeful</w:t>
      </w:r>
      <w:r w:rsidRPr="00667CE6">
        <w:rPr>
          <w:rFonts w:ascii="Arial" w:hAnsi="Arial" w:cs="Arial"/>
        </w:rPr>
        <w:t xml:space="preserve">.” (OT), </w:t>
      </w:r>
      <w:r w:rsidRPr="00667CE6">
        <w:rPr>
          <w:rFonts w:ascii="Arial" w:hAnsi="Arial" w:cs="Arial"/>
          <w:i/>
        </w:rPr>
        <w:t>“they want to go to work. They are at a stage with their conditions, where they realise it's not about cure it's about managing their condition”</w:t>
      </w:r>
      <w:r w:rsidRPr="00667CE6">
        <w:rPr>
          <w:rFonts w:ascii="Arial" w:hAnsi="Arial" w:cs="Arial"/>
        </w:rPr>
        <w:t xml:space="preserve"> (ESW). </w:t>
      </w:r>
    </w:p>
    <w:p w:rsidR="00FE29F4" w:rsidRPr="00667CE6" w:rsidRDefault="00EF2CDD" w:rsidP="00FE29F4">
      <w:pPr>
        <w:pStyle w:val="Thesistext"/>
        <w:ind w:firstLine="0"/>
        <w:jc w:val="both"/>
        <w:rPr>
          <w:rFonts w:ascii="Arial" w:hAnsi="Arial" w:cs="Arial"/>
        </w:rPr>
      </w:pPr>
      <w:r>
        <w:rPr>
          <w:rFonts w:ascii="Arial" w:hAnsi="Arial" w:cs="Arial"/>
        </w:rPr>
        <w:t>However, the ESWs commented</w:t>
      </w:r>
      <w:r w:rsidR="00FE29F4" w:rsidRPr="00667CE6">
        <w:rPr>
          <w:rFonts w:ascii="Arial" w:hAnsi="Arial" w:cs="Arial"/>
        </w:rPr>
        <w:t xml:space="preserve"> that </w:t>
      </w:r>
      <w:r>
        <w:rPr>
          <w:rFonts w:ascii="Arial" w:hAnsi="Arial" w:cs="Arial"/>
        </w:rPr>
        <w:t xml:space="preserve">in general, </w:t>
      </w:r>
      <w:r w:rsidR="00FE29F4" w:rsidRPr="00667CE6">
        <w:rPr>
          <w:rFonts w:ascii="Arial" w:hAnsi="Arial" w:cs="Arial"/>
        </w:rPr>
        <w:t xml:space="preserve">the individuals </w:t>
      </w:r>
      <w:r>
        <w:rPr>
          <w:rFonts w:ascii="Arial" w:hAnsi="Arial" w:cs="Arial"/>
        </w:rPr>
        <w:t xml:space="preserve">recruited to the pilot trial </w:t>
      </w:r>
      <w:r w:rsidR="00FE29F4" w:rsidRPr="00667CE6">
        <w:rPr>
          <w:rFonts w:ascii="Arial" w:hAnsi="Arial" w:cs="Arial"/>
        </w:rPr>
        <w:t>were further away from being work ready than those on similar programmes.</w:t>
      </w:r>
      <w:r w:rsidR="00FE29F4" w:rsidRPr="00667CE6">
        <w:rPr>
          <w:rFonts w:ascii="Arial" w:hAnsi="Arial" w:cs="Arial"/>
          <w:i/>
        </w:rPr>
        <w:t xml:space="preserve"> “they didn’t have to look for work due to their status, or, really, do any </w:t>
      </w:r>
      <w:proofErr w:type="gramStart"/>
      <w:r w:rsidR="00FE29F4" w:rsidRPr="00667CE6">
        <w:rPr>
          <w:rFonts w:ascii="Arial" w:hAnsi="Arial" w:cs="Arial"/>
          <w:i/>
        </w:rPr>
        <w:t>work related</w:t>
      </w:r>
      <w:proofErr w:type="gramEnd"/>
      <w:r w:rsidR="00FE29F4" w:rsidRPr="00667CE6">
        <w:rPr>
          <w:rFonts w:ascii="Arial" w:hAnsi="Arial" w:cs="Arial"/>
          <w:i/>
        </w:rPr>
        <w:t xml:space="preserve"> activity”</w:t>
      </w:r>
      <w:r w:rsidR="00FE29F4" w:rsidRPr="00667CE6">
        <w:rPr>
          <w:rFonts w:ascii="Arial" w:hAnsi="Arial" w:cs="Arial"/>
        </w:rPr>
        <w:t xml:space="preserve"> (ESW). Although clients had motivation to return to work, and volunteered to be on the programme, some clients had unrealistic expectations about work, and a considerable number of barriers </w:t>
      </w:r>
      <w:r w:rsidR="004E5A40">
        <w:rPr>
          <w:rFonts w:ascii="Arial" w:hAnsi="Arial" w:cs="Arial"/>
        </w:rPr>
        <w:t>to</w:t>
      </w:r>
      <w:r w:rsidR="00FE29F4" w:rsidRPr="00667CE6">
        <w:rPr>
          <w:rFonts w:ascii="Arial" w:hAnsi="Arial" w:cs="Arial"/>
        </w:rPr>
        <w:t xml:space="preserve"> returning to work </w:t>
      </w:r>
      <w:r w:rsidR="00FE29F4" w:rsidRPr="00667CE6">
        <w:rPr>
          <w:rFonts w:ascii="Arial" w:hAnsi="Arial" w:cs="Arial"/>
          <w:i/>
        </w:rPr>
        <w:t>“it’s harder to kind of bring somebody who’s further away from work”</w:t>
      </w:r>
      <w:r w:rsidR="00FE29F4" w:rsidRPr="00667CE6">
        <w:rPr>
          <w:rFonts w:ascii="Arial" w:hAnsi="Arial" w:cs="Arial"/>
        </w:rPr>
        <w:t xml:space="preserve"> (ESW). This made it is a long and complex process for the ESWs to support patients, encouraging gradual return to work. </w:t>
      </w:r>
      <w:r w:rsidR="00FE29F4" w:rsidRPr="00667CE6">
        <w:rPr>
          <w:rFonts w:ascii="Arial" w:hAnsi="Arial" w:cs="Arial"/>
          <w:i/>
        </w:rPr>
        <w:t>“what I’m trying to do all the time is build things slowly, because if you take one big leap at it you can do a lot more damage.”</w:t>
      </w:r>
      <w:r w:rsidR="00FE29F4" w:rsidRPr="00667CE6">
        <w:rPr>
          <w:rFonts w:ascii="Arial" w:hAnsi="Arial" w:cs="Arial"/>
        </w:rPr>
        <w:t xml:space="preserve"> (ESW).</w:t>
      </w:r>
    </w:p>
    <w:p w:rsidR="00FE29F4" w:rsidRPr="00667CE6" w:rsidRDefault="00FE29F4" w:rsidP="00FE29F4">
      <w:pPr>
        <w:pStyle w:val="Thesistext"/>
        <w:ind w:firstLine="0"/>
        <w:jc w:val="both"/>
        <w:rPr>
          <w:rFonts w:ascii="Arial" w:hAnsi="Arial" w:cs="Arial"/>
        </w:rPr>
      </w:pPr>
      <w:r w:rsidRPr="00667CE6">
        <w:rPr>
          <w:rFonts w:ascii="Arial" w:hAnsi="Arial" w:cs="Arial"/>
        </w:rPr>
        <w:t>The main barrier</w:t>
      </w:r>
      <w:r w:rsidR="00EF2CDD">
        <w:rPr>
          <w:rFonts w:ascii="Arial" w:hAnsi="Arial" w:cs="Arial"/>
        </w:rPr>
        <w:t xml:space="preserve"> to</w:t>
      </w:r>
      <w:r w:rsidRPr="00667CE6">
        <w:rPr>
          <w:rFonts w:ascii="Arial" w:hAnsi="Arial" w:cs="Arial"/>
        </w:rPr>
        <w:t xml:space="preserve"> employment was clients’ health. “</w:t>
      </w:r>
      <w:r w:rsidRPr="00667CE6">
        <w:rPr>
          <w:rFonts w:ascii="Arial" w:hAnsi="Arial" w:cs="Arial"/>
          <w:i/>
        </w:rPr>
        <w:t>A lot of people can't go back to the same jobs they were doing before. Or just purely because there aren't reasonable adjustments that can be put in place for them due to their pain</w:t>
      </w:r>
      <w:r w:rsidRPr="00667CE6">
        <w:rPr>
          <w:rFonts w:ascii="Arial" w:hAnsi="Arial" w:cs="Arial"/>
        </w:rPr>
        <w:t xml:space="preserve">” (ESW). Clients had also stopped work due to the information </w:t>
      </w:r>
      <w:r w:rsidR="00EF2CDD">
        <w:rPr>
          <w:rFonts w:ascii="Arial" w:hAnsi="Arial" w:cs="Arial"/>
        </w:rPr>
        <w:t xml:space="preserve">they </w:t>
      </w:r>
      <w:r w:rsidR="00A65B33">
        <w:rPr>
          <w:rFonts w:ascii="Arial" w:hAnsi="Arial" w:cs="Arial"/>
        </w:rPr>
        <w:t xml:space="preserve">perceived that they </w:t>
      </w:r>
      <w:r w:rsidR="00EF2CDD">
        <w:rPr>
          <w:rFonts w:ascii="Arial" w:hAnsi="Arial" w:cs="Arial"/>
        </w:rPr>
        <w:t>had been given</w:t>
      </w:r>
      <w:r w:rsidRPr="00667CE6">
        <w:rPr>
          <w:rFonts w:ascii="Arial" w:hAnsi="Arial" w:cs="Arial"/>
        </w:rPr>
        <w:t xml:space="preserve"> by healthcare professionals. </w:t>
      </w:r>
      <w:r w:rsidRPr="00667CE6">
        <w:rPr>
          <w:rFonts w:ascii="Arial" w:hAnsi="Arial" w:cs="Arial"/>
          <w:i/>
        </w:rPr>
        <w:t>“I’ve worked with a lot of people who’ve been told they probably can’t work again, in some form or another that’s a conclusion they’ve come to themselves, or they’ve interpreted something they’ve been told, in a different way”</w:t>
      </w:r>
      <w:r w:rsidRPr="00667CE6">
        <w:rPr>
          <w:rFonts w:ascii="Arial" w:hAnsi="Arial" w:cs="Arial"/>
        </w:rPr>
        <w:t xml:space="preserve"> (ESW)</w:t>
      </w:r>
    </w:p>
    <w:p w:rsidR="00FE29F4" w:rsidRPr="00667CE6" w:rsidRDefault="00FE29F4" w:rsidP="00FE29F4">
      <w:pPr>
        <w:pStyle w:val="Thesistext"/>
        <w:ind w:firstLine="0"/>
        <w:jc w:val="both"/>
        <w:rPr>
          <w:rFonts w:ascii="Arial" w:hAnsi="Arial" w:cs="Arial"/>
        </w:rPr>
      </w:pPr>
      <w:r w:rsidRPr="00667CE6">
        <w:rPr>
          <w:rFonts w:ascii="Arial" w:hAnsi="Arial" w:cs="Arial"/>
        </w:rPr>
        <w:t xml:space="preserve">The ESWs </w:t>
      </w:r>
      <w:r w:rsidR="00A65B33">
        <w:rPr>
          <w:rFonts w:ascii="Arial" w:hAnsi="Arial" w:cs="Arial"/>
        </w:rPr>
        <w:t>commented on the need</w:t>
      </w:r>
      <w:r w:rsidR="00097649">
        <w:rPr>
          <w:rFonts w:ascii="Arial" w:hAnsi="Arial" w:cs="Arial"/>
        </w:rPr>
        <w:t xml:space="preserve"> for them</w:t>
      </w:r>
      <w:r w:rsidRPr="00667CE6">
        <w:rPr>
          <w:rFonts w:ascii="Arial" w:hAnsi="Arial" w:cs="Arial"/>
        </w:rPr>
        <w:t xml:space="preserve"> to understand the fluctuating nature of clients’ conditions and how this might limit and impact on work. </w:t>
      </w:r>
      <w:r w:rsidRPr="00667CE6">
        <w:rPr>
          <w:rFonts w:ascii="Arial" w:hAnsi="Arial" w:cs="Arial"/>
          <w:i/>
        </w:rPr>
        <w:t>“if they are having a bad day or bad week with their pain for example, then they'll tend to put off doing activities, which is understandable. So that has always been the main barrier”</w:t>
      </w:r>
      <w:r w:rsidRPr="00667CE6">
        <w:rPr>
          <w:rFonts w:ascii="Arial" w:hAnsi="Arial" w:cs="Arial"/>
        </w:rPr>
        <w:t xml:space="preserve"> (ESW). Other barriers to returning to work </w:t>
      </w:r>
      <w:r w:rsidR="00097649">
        <w:rPr>
          <w:rFonts w:ascii="Arial" w:hAnsi="Arial" w:cs="Arial"/>
        </w:rPr>
        <w:t xml:space="preserve">that they described </w:t>
      </w:r>
      <w:r w:rsidRPr="00667CE6">
        <w:rPr>
          <w:rFonts w:ascii="Arial" w:hAnsi="Arial" w:cs="Arial"/>
        </w:rPr>
        <w:t xml:space="preserve">included clients’ confidence and fears, financial implications, and personal circumstances. </w:t>
      </w:r>
      <w:r w:rsidRPr="00667CE6">
        <w:rPr>
          <w:rFonts w:ascii="Arial" w:hAnsi="Arial" w:cs="Arial"/>
          <w:i/>
        </w:rPr>
        <w:t>“some of these people have kind of hit rock bottom in themselves.”</w:t>
      </w:r>
      <w:r w:rsidRPr="00667CE6">
        <w:rPr>
          <w:rFonts w:ascii="Arial" w:hAnsi="Arial" w:cs="Arial"/>
        </w:rPr>
        <w:t xml:space="preserve"> (ESW)</w:t>
      </w:r>
    </w:p>
    <w:p w:rsidR="00FE29F4" w:rsidRPr="00D64059" w:rsidRDefault="00FE29F4" w:rsidP="00667CE6">
      <w:pPr>
        <w:pStyle w:val="Thesistext"/>
        <w:ind w:firstLine="0"/>
        <w:jc w:val="both"/>
        <w:rPr>
          <w:rFonts w:ascii="Arial" w:hAnsi="Arial" w:cs="Arial"/>
          <w:i/>
        </w:rPr>
      </w:pPr>
      <w:r w:rsidRPr="00D64059">
        <w:rPr>
          <w:rFonts w:ascii="Arial" w:hAnsi="Arial" w:cs="Arial"/>
          <w:i/>
        </w:rPr>
        <w:lastRenderedPageBreak/>
        <w:t>Setting up IPS</w:t>
      </w:r>
      <w:r w:rsidR="002119A0" w:rsidRPr="00D64059">
        <w:rPr>
          <w:rFonts w:ascii="Arial" w:hAnsi="Arial" w:cs="Arial"/>
          <w:i/>
        </w:rPr>
        <w:t xml:space="preserve"> for the </w:t>
      </w:r>
      <w:proofErr w:type="spellStart"/>
      <w:r w:rsidR="002119A0" w:rsidRPr="00D64059">
        <w:rPr>
          <w:rFonts w:ascii="Arial" w:hAnsi="Arial" w:cs="Arial"/>
          <w:i/>
        </w:rPr>
        <w:t>InSTEP</w:t>
      </w:r>
      <w:proofErr w:type="spellEnd"/>
      <w:r w:rsidR="002119A0" w:rsidRPr="00D64059">
        <w:rPr>
          <w:rFonts w:ascii="Arial" w:hAnsi="Arial" w:cs="Arial"/>
          <w:i/>
        </w:rPr>
        <w:t xml:space="preserve"> pilot trial</w:t>
      </w:r>
    </w:p>
    <w:p w:rsidR="00FE29F4" w:rsidRPr="00D64059" w:rsidRDefault="002119A0" w:rsidP="00667CE6">
      <w:pPr>
        <w:pStyle w:val="Thesistext"/>
        <w:ind w:firstLine="0"/>
        <w:jc w:val="both"/>
        <w:rPr>
          <w:rFonts w:ascii="Arial" w:hAnsi="Arial" w:cs="Arial"/>
          <w:i/>
          <w:u w:val="single"/>
        </w:rPr>
      </w:pPr>
      <w:r w:rsidRPr="00D64059">
        <w:rPr>
          <w:rFonts w:ascii="Arial" w:hAnsi="Arial" w:cs="Arial"/>
          <w:i/>
          <w:u w:val="single"/>
        </w:rPr>
        <w:t xml:space="preserve">(a) </w:t>
      </w:r>
      <w:r w:rsidR="00FE29F4" w:rsidRPr="00D64059">
        <w:rPr>
          <w:rFonts w:ascii="Arial" w:hAnsi="Arial" w:cs="Arial"/>
          <w:i/>
          <w:u w:val="single"/>
        </w:rPr>
        <w:t>Multidisciplinary working</w:t>
      </w:r>
    </w:p>
    <w:p w:rsidR="00FE29F4" w:rsidRPr="00667CE6" w:rsidRDefault="00FE29F4" w:rsidP="00FE29F4">
      <w:pPr>
        <w:pStyle w:val="Thesistext"/>
        <w:ind w:firstLine="0"/>
        <w:jc w:val="both"/>
        <w:rPr>
          <w:rFonts w:ascii="Arial" w:hAnsi="Arial" w:cs="Arial"/>
        </w:rPr>
      </w:pPr>
      <w:r w:rsidRPr="00667CE6">
        <w:rPr>
          <w:rFonts w:ascii="Arial" w:hAnsi="Arial" w:cs="Arial"/>
        </w:rPr>
        <w:t xml:space="preserve">The multidisciplinary nature of the IPS programme was positively described. The pain clinic and OT felt that being able to refer to the ESWs was a good opportunity and resource when discussing work with patients </w:t>
      </w:r>
      <w:r w:rsidRPr="00667CE6">
        <w:rPr>
          <w:rFonts w:ascii="Arial" w:hAnsi="Arial" w:cs="Arial"/>
          <w:i/>
        </w:rPr>
        <w:t>“I think they [ESWs] were really good resources. They really had their fingers on the pulse of what was available, in both cities, for training and employment opportunities</w:t>
      </w:r>
      <w:r w:rsidRPr="00667CE6">
        <w:rPr>
          <w:rFonts w:ascii="Arial" w:hAnsi="Arial" w:cs="Arial"/>
        </w:rPr>
        <w:t xml:space="preserve">” (OT). Including both ESWs and OT in the team </w:t>
      </w:r>
      <w:proofErr w:type="gramStart"/>
      <w:r w:rsidRPr="00667CE6">
        <w:rPr>
          <w:rFonts w:ascii="Arial" w:hAnsi="Arial" w:cs="Arial"/>
        </w:rPr>
        <w:t>was seen as</w:t>
      </w:r>
      <w:proofErr w:type="gramEnd"/>
      <w:r w:rsidRPr="00667CE6">
        <w:rPr>
          <w:rFonts w:ascii="Arial" w:hAnsi="Arial" w:cs="Arial"/>
        </w:rPr>
        <w:t xml:space="preserve"> incredibly beneficial, with both describing that their collaboration was useful and of benefit to the </w:t>
      </w:r>
      <w:r w:rsidR="00097649">
        <w:rPr>
          <w:rFonts w:ascii="Arial" w:hAnsi="Arial" w:cs="Arial"/>
        </w:rPr>
        <w:t>IPS participants</w:t>
      </w:r>
      <w:r w:rsidRPr="00667CE6">
        <w:rPr>
          <w:rFonts w:ascii="Arial" w:hAnsi="Arial" w:cs="Arial"/>
        </w:rPr>
        <w:t xml:space="preserve">. ESWs felt that clients were more likely to open up to the OT, and the OT would also ask more health-related questions, which enabled the ESW to </w:t>
      </w:r>
      <w:r w:rsidR="00097649">
        <w:rPr>
          <w:rFonts w:ascii="Arial" w:hAnsi="Arial" w:cs="Arial"/>
        </w:rPr>
        <w:t xml:space="preserve">more fully </w:t>
      </w:r>
      <w:r w:rsidRPr="00667CE6">
        <w:rPr>
          <w:rFonts w:ascii="Arial" w:hAnsi="Arial" w:cs="Arial"/>
        </w:rPr>
        <w:t xml:space="preserve">understand the clients’ condition </w:t>
      </w:r>
      <w:r w:rsidRPr="00667CE6">
        <w:rPr>
          <w:rFonts w:ascii="Arial" w:hAnsi="Arial" w:cs="Arial"/>
          <w:i/>
        </w:rPr>
        <w:t>“I think that is part of the buy-in for them, erm, the fact that they get a meeting with a specialist</w:t>
      </w:r>
      <w:r w:rsidRPr="00667CE6">
        <w:rPr>
          <w:rFonts w:ascii="Arial" w:hAnsi="Arial" w:cs="Arial"/>
        </w:rPr>
        <w:t>” (ESW). The OT felt having the ESW</w:t>
      </w:r>
      <w:r w:rsidR="00097649">
        <w:rPr>
          <w:rFonts w:ascii="Arial" w:hAnsi="Arial" w:cs="Arial"/>
        </w:rPr>
        <w:t xml:space="preserve"> present at the joint consultation</w:t>
      </w:r>
      <w:r w:rsidRPr="00667CE6">
        <w:rPr>
          <w:rFonts w:ascii="Arial" w:hAnsi="Arial" w:cs="Arial"/>
        </w:rPr>
        <w:t xml:space="preserve"> enabled a joined-up conversation to be had. The multidisciplinary nature of the intervention also meant that there was an opportunity for feedback and communication back to clinicians, rather than a separate process </w:t>
      </w:r>
      <w:r w:rsidRPr="00667CE6">
        <w:rPr>
          <w:rFonts w:ascii="Arial" w:hAnsi="Arial" w:cs="Arial"/>
          <w:i/>
        </w:rPr>
        <w:t>“I got to have a relationship with [the occupational therapist], an understanding of the kind of talk openly and freely with her and it was – it became less of two separate services and more like we work, we were together, we were both on the same team towards a common goal”</w:t>
      </w:r>
      <w:r w:rsidRPr="00667CE6">
        <w:rPr>
          <w:rFonts w:ascii="Arial" w:hAnsi="Arial" w:cs="Arial"/>
        </w:rPr>
        <w:t xml:space="preserve"> (ESW).</w:t>
      </w:r>
    </w:p>
    <w:p w:rsidR="00FE29F4" w:rsidRPr="00667CE6" w:rsidRDefault="00FE29F4" w:rsidP="00FE29F4">
      <w:pPr>
        <w:pStyle w:val="Thesistext"/>
        <w:ind w:firstLine="0"/>
        <w:jc w:val="both"/>
        <w:rPr>
          <w:rFonts w:ascii="Arial" w:hAnsi="Arial" w:cs="Arial"/>
        </w:rPr>
      </w:pPr>
      <w:r w:rsidRPr="00667CE6">
        <w:rPr>
          <w:rFonts w:ascii="Arial" w:hAnsi="Arial" w:cs="Arial"/>
        </w:rPr>
        <w:t>There were</w:t>
      </w:r>
      <w:r w:rsidR="004E5A40">
        <w:rPr>
          <w:rFonts w:ascii="Arial" w:hAnsi="Arial" w:cs="Arial"/>
        </w:rPr>
        <w:t>,</w:t>
      </w:r>
      <w:r w:rsidRPr="00667CE6">
        <w:rPr>
          <w:rFonts w:ascii="Arial" w:hAnsi="Arial" w:cs="Arial"/>
        </w:rPr>
        <w:t xml:space="preserve"> </w:t>
      </w:r>
      <w:r w:rsidR="00097649">
        <w:rPr>
          <w:rFonts w:ascii="Arial" w:hAnsi="Arial" w:cs="Arial"/>
        </w:rPr>
        <w:t>however</w:t>
      </w:r>
      <w:r w:rsidR="004E5A40">
        <w:rPr>
          <w:rFonts w:ascii="Arial" w:hAnsi="Arial" w:cs="Arial"/>
        </w:rPr>
        <w:t>,</w:t>
      </w:r>
      <w:r w:rsidR="00097649">
        <w:rPr>
          <w:rFonts w:ascii="Arial" w:hAnsi="Arial" w:cs="Arial"/>
        </w:rPr>
        <w:t xml:space="preserve"> </w:t>
      </w:r>
      <w:r w:rsidRPr="00667CE6">
        <w:rPr>
          <w:rFonts w:ascii="Arial" w:hAnsi="Arial" w:cs="Arial"/>
        </w:rPr>
        <w:t xml:space="preserve">some discrepancies in understanding the roles of the ESWs within a multidisciplinary </w:t>
      </w:r>
      <w:r w:rsidR="00097649">
        <w:rPr>
          <w:rFonts w:ascii="Arial" w:hAnsi="Arial" w:cs="Arial"/>
        </w:rPr>
        <w:t xml:space="preserve">healthcare </w:t>
      </w:r>
      <w:r w:rsidRPr="00667CE6">
        <w:rPr>
          <w:rFonts w:ascii="Arial" w:hAnsi="Arial" w:cs="Arial"/>
        </w:rPr>
        <w:t xml:space="preserve">team, and this led to expectations </w:t>
      </w:r>
      <w:r w:rsidR="00097649">
        <w:rPr>
          <w:rFonts w:ascii="Arial" w:hAnsi="Arial" w:cs="Arial"/>
        </w:rPr>
        <w:t>being mismatched</w:t>
      </w:r>
      <w:r w:rsidRPr="00667CE6">
        <w:rPr>
          <w:rFonts w:ascii="Arial" w:hAnsi="Arial" w:cs="Arial"/>
        </w:rPr>
        <w:t xml:space="preserve">. ESWs were invited to </w:t>
      </w:r>
      <w:r w:rsidR="00097649">
        <w:rPr>
          <w:rFonts w:ascii="Arial" w:hAnsi="Arial" w:cs="Arial"/>
        </w:rPr>
        <w:t xml:space="preserve">pain clinic </w:t>
      </w:r>
      <w:r w:rsidRPr="00667CE6">
        <w:rPr>
          <w:rFonts w:ascii="Arial" w:hAnsi="Arial" w:cs="Arial"/>
        </w:rPr>
        <w:t xml:space="preserve">team </w:t>
      </w:r>
      <w:proofErr w:type="gramStart"/>
      <w:r w:rsidRPr="00667CE6">
        <w:rPr>
          <w:rFonts w:ascii="Arial" w:hAnsi="Arial" w:cs="Arial"/>
        </w:rPr>
        <w:t>meetings, but</w:t>
      </w:r>
      <w:proofErr w:type="gramEnd"/>
      <w:r w:rsidRPr="00667CE6">
        <w:rPr>
          <w:rFonts w:ascii="Arial" w:hAnsi="Arial" w:cs="Arial"/>
        </w:rPr>
        <w:t xml:space="preserve"> could not always attend due to their </w:t>
      </w:r>
      <w:r w:rsidR="00097649">
        <w:rPr>
          <w:rFonts w:ascii="Arial" w:hAnsi="Arial" w:cs="Arial"/>
        </w:rPr>
        <w:t xml:space="preserve">personal </w:t>
      </w:r>
      <w:r w:rsidRPr="00667CE6">
        <w:rPr>
          <w:rFonts w:ascii="Arial" w:hAnsi="Arial" w:cs="Arial"/>
        </w:rPr>
        <w:t xml:space="preserve">work schedules. This meant that </w:t>
      </w:r>
      <w:r w:rsidR="00097649">
        <w:rPr>
          <w:rFonts w:ascii="Arial" w:hAnsi="Arial" w:cs="Arial"/>
        </w:rPr>
        <w:t>the ESWs felt that</w:t>
      </w:r>
      <w:r w:rsidRPr="00667CE6">
        <w:rPr>
          <w:rFonts w:ascii="Arial" w:hAnsi="Arial" w:cs="Arial"/>
        </w:rPr>
        <w:t xml:space="preserve"> they were outsiders to the pain clinic team, and did not get involved, but rather </w:t>
      </w:r>
      <w:r w:rsidR="00097649">
        <w:rPr>
          <w:rFonts w:ascii="Arial" w:hAnsi="Arial" w:cs="Arial"/>
        </w:rPr>
        <w:t xml:space="preserve">acted as </w:t>
      </w:r>
      <w:r w:rsidRPr="00667CE6">
        <w:rPr>
          <w:rFonts w:ascii="Arial" w:hAnsi="Arial" w:cs="Arial"/>
        </w:rPr>
        <w:t>observers. “</w:t>
      </w:r>
      <w:r w:rsidRPr="00667CE6">
        <w:rPr>
          <w:rFonts w:ascii="Arial" w:hAnsi="Arial" w:cs="Arial"/>
          <w:i/>
        </w:rPr>
        <w:t>It was very beneficial to understand, the pain, and how the pain team works, and then I could talk to my clients about that as well. I think the only negative about that was that because I was just attending the meetings, not all of the patients were to do with me, very few, very few”</w:t>
      </w:r>
      <w:r w:rsidRPr="00667CE6">
        <w:rPr>
          <w:rFonts w:ascii="Arial" w:hAnsi="Arial" w:cs="Arial"/>
        </w:rPr>
        <w:t xml:space="preserve"> (ESW). The pain clinic and occupational therapist</w:t>
      </w:r>
      <w:r w:rsidR="00097649">
        <w:rPr>
          <w:rFonts w:ascii="Arial" w:hAnsi="Arial" w:cs="Arial"/>
        </w:rPr>
        <w:t xml:space="preserve"> also reported that they</w:t>
      </w:r>
      <w:r w:rsidRPr="00667CE6">
        <w:rPr>
          <w:rFonts w:ascii="Arial" w:hAnsi="Arial" w:cs="Arial"/>
        </w:rPr>
        <w:t xml:space="preserve"> felt more could be done by the ESWs in communicating and getting involved with the team meetings, and discussion of </w:t>
      </w:r>
      <w:r w:rsidR="00097649">
        <w:rPr>
          <w:rFonts w:ascii="Arial" w:hAnsi="Arial" w:cs="Arial"/>
        </w:rPr>
        <w:t>recruited participants and their progress</w:t>
      </w:r>
      <w:r w:rsidRPr="00667CE6">
        <w:rPr>
          <w:rFonts w:ascii="Arial" w:hAnsi="Arial" w:cs="Arial"/>
        </w:rPr>
        <w:t xml:space="preserve">. </w:t>
      </w:r>
      <w:r w:rsidRPr="00667CE6">
        <w:rPr>
          <w:rFonts w:ascii="Arial" w:hAnsi="Arial" w:cs="Arial"/>
          <w:i/>
        </w:rPr>
        <w:t>“Once they were in…that was it, and you wonder what happens to the patients, and how the intervention is going.”</w:t>
      </w:r>
      <w:r w:rsidRPr="00667CE6">
        <w:rPr>
          <w:rFonts w:ascii="Arial" w:hAnsi="Arial" w:cs="Arial"/>
        </w:rPr>
        <w:t xml:space="preserve"> (Pain clinic).</w:t>
      </w:r>
    </w:p>
    <w:p w:rsidR="00FE29F4" w:rsidRPr="00D64059" w:rsidRDefault="002119A0" w:rsidP="00667CE6">
      <w:pPr>
        <w:pStyle w:val="Thesistext"/>
        <w:ind w:firstLine="0"/>
        <w:jc w:val="both"/>
        <w:rPr>
          <w:rFonts w:ascii="Arial" w:hAnsi="Arial" w:cs="Arial"/>
          <w:i/>
          <w:u w:val="single"/>
        </w:rPr>
      </w:pPr>
      <w:r w:rsidRPr="00D64059">
        <w:rPr>
          <w:rFonts w:ascii="Arial" w:hAnsi="Arial" w:cs="Arial"/>
          <w:i/>
          <w:u w:val="single"/>
        </w:rPr>
        <w:t xml:space="preserve">(b) </w:t>
      </w:r>
      <w:r w:rsidR="00FE29F4" w:rsidRPr="00D64059">
        <w:rPr>
          <w:rFonts w:ascii="Arial" w:hAnsi="Arial" w:cs="Arial"/>
          <w:i/>
          <w:u w:val="single"/>
        </w:rPr>
        <w:t xml:space="preserve">Providing information about the </w:t>
      </w:r>
      <w:r w:rsidRPr="00D64059">
        <w:rPr>
          <w:rFonts w:ascii="Arial" w:hAnsi="Arial" w:cs="Arial"/>
          <w:i/>
          <w:u w:val="single"/>
        </w:rPr>
        <w:t xml:space="preserve">IPS </w:t>
      </w:r>
      <w:r w:rsidR="00FE29F4" w:rsidRPr="00D64059">
        <w:rPr>
          <w:rFonts w:ascii="Arial" w:hAnsi="Arial" w:cs="Arial"/>
          <w:i/>
          <w:u w:val="single"/>
        </w:rPr>
        <w:t>programme</w:t>
      </w:r>
    </w:p>
    <w:p w:rsidR="00FE29F4" w:rsidRPr="00667CE6" w:rsidRDefault="00FE29F4" w:rsidP="00FE29F4">
      <w:pPr>
        <w:pStyle w:val="Thesistext"/>
        <w:ind w:firstLine="0"/>
        <w:jc w:val="both"/>
        <w:rPr>
          <w:rFonts w:ascii="Arial" w:hAnsi="Arial" w:cs="Arial"/>
        </w:rPr>
      </w:pPr>
      <w:r w:rsidRPr="00667CE6">
        <w:rPr>
          <w:rFonts w:ascii="Arial" w:hAnsi="Arial" w:cs="Arial"/>
        </w:rPr>
        <w:t xml:space="preserve">ESWs noted that clients arrived with questions about the </w:t>
      </w:r>
      <w:r w:rsidR="00097649">
        <w:rPr>
          <w:rFonts w:ascii="Arial" w:hAnsi="Arial" w:cs="Arial"/>
        </w:rPr>
        <w:t xml:space="preserve">IPS </w:t>
      </w:r>
      <w:r w:rsidRPr="00667CE6">
        <w:rPr>
          <w:rFonts w:ascii="Arial" w:hAnsi="Arial" w:cs="Arial"/>
        </w:rPr>
        <w:t xml:space="preserve">programme (not necessarily the trial, </w:t>
      </w:r>
      <w:r w:rsidR="00097649">
        <w:rPr>
          <w:rFonts w:ascii="Arial" w:hAnsi="Arial" w:cs="Arial"/>
        </w:rPr>
        <w:t>such questions</w:t>
      </w:r>
      <w:r w:rsidRPr="00667CE6">
        <w:rPr>
          <w:rFonts w:ascii="Arial" w:hAnsi="Arial" w:cs="Arial"/>
        </w:rPr>
        <w:t xml:space="preserve"> had been answered by the study coordinator). </w:t>
      </w:r>
      <w:r w:rsidRPr="00667CE6">
        <w:rPr>
          <w:rFonts w:ascii="Arial" w:hAnsi="Arial" w:cs="Arial"/>
          <w:i/>
        </w:rPr>
        <w:t xml:space="preserve">“they come with their own questions and then you sort of answer those, and some are very </w:t>
      </w:r>
      <w:proofErr w:type="gramStart"/>
      <w:r w:rsidRPr="00667CE6">
        <w:rPr>
          <w:rFonts w:ascii="Arial" w:hAnsi="Arial" w:cs="Arial"/>
          <w:i/>
        </w:rPr>
        <w:t>general</w:t>
      </w:r>
      <w:proofErr w:type="gramEnd"/>
      <w:r w:rsidRPr="00667CE6">
        <w:rPr>
          <w:rFonts w:ascii="Arial" w:hAnsi="Arial" w:cs="Arial"/>
          <w:i/>
        </w:rPr>
        <w:t xml:space="preserve"> and some are just because they’re in a different place and a bit nervous”</w:t>
      </w:r>
      <w:r w:rsidRPr="00667CE6">
        <w:rPr>
          <w:rFonts w:ascii="Arial" w:hAnsi="Arial" w:cs="Arial"/>
        </w:rPr>
        <w:t xml:space="preserve"> (ESW). Questions included how the </w:t>
      </w:r>
      <w:r w:rsidRPr="00667CE6">
        <w:rPr>
          <w:rFonts w:ascii="Arial" w:hAnsi="Arial" w:cs="Arial"/>
        </w:rPr>
        <w:lastRenderedPageBreak/>
        <w:t xml:space="preserve">programme works, and whether they were eligible for the programme (with thoughts that they </w:t>
      </w:r>
      <w:r w:rsidR="00936246">
        <w:rPr>
          <w:rFonts w:ascii="Arial" w:hAnsi="Arial" w:cs="Arial"/>
        </w:rPr>
        <w:t>were unable to</w:t>
      </w:r>
      <w:r w:rsidRPr="00667CE6">
        <w:rPr>
          <w:rFonts w:ascii="Arial" w:hAnsi="Arial" w:cs="Arial"/>
        </w:rPr>
        <w:t xml:space="preserve"> work due to their condition). There was also some misunderstanding </w:t>
      </w:r>
      <w:r w:rsidR="00936246">
        <w:rPr>
          <w:rFonts w:ascii="Arial" w:hAnsi="Arial" w:cs="Arial"/>
        </w:rPr>
        <w:t xml:space="preserve">on IPS participants part </w:t>
      </w:r>
      <w:r w:rsidRPr="00667CE6">
        <w:rPr>
          <w:rFonts w:ascii="Arial" w:hAnsi="Arial" w:cs="Arial"/>
        </w:rPr>
        <w:t>a</w:t>
      </w:r>
      <w:r w:rsidR="00936246">
        <w:rPr>
          <w:rFonts w:ascii="Arial" w:hAnsi="Arial" w:cs="Arial"/>
        </w:rPr>
        <w:t>bout</w:t>
      </w:r>
      <w:r w:rsidRPr="00667CE6">
        <w:rPr>
          <w:rFonts w:ascii="Arial" w:hAnsi="Arial" w:cs="Arial"/>
        </w:rPr>
        <w:t xml:space="preserve"> the programme, including </w:t>
      </w:r>
      <w:r w:rsidR="00936246">
        <w:rPr>
          <w:rFonts w:ascii="Arial" w:hAnsi="Arial" w:cs="Arial"/>
        </w:rPr>
        <w:t xml:space="preserve">assuming </w:t>
      </w:r>
      <w:r w:rsidRPr="00667CE6">
        <w:rPr>
          <w:rFonts w:ascii="Arial" w:hAnsi="Arial" w:cs="Arial"/>
        </w:rPr>
        <w:t xml:space="preserve">that the ESWs were responsible for finding a job, and that the programme was not voluntary. </w:t>
      </w:r>
      <w:r w:rsidRPr="00667CE6">
        <w:rPr>
          <w:rFonts w:ascii="Arial" w:hAnsi="Arial" w:cs="Arial"/>
          <w:i/>
        </w:rPr>
        <w:t>“They came with a set of ideas that…what was the catch to it – to the program, you know, what was I going to try and spring on someone to try and force them into work.”</w:t>
      </w:r>
      <w:r w:rsidRPr="00667CE6">
        <w:rPr>
          <w:rFonts w:ascii="Arial" w:hAnsi="Arial" w:cs="Arial"/>
        </w:rPr>
        <w:t xml:space="preserve"> (ESW).</w:t>
      </w:r>
    </w:p>
    <w:p w:rsidR="00FE29F4" w:rsidRPr="00D64059" w:rsidRDefault="002119A0" w:rsidP="00667CE6">
      <w:pPr>
        <w:pStyle w:val="Thesistext"/>
        <w:ind w:firstLine="0"/>
        <w:jc w:val="both"/>
        <w:rPr>
          <w:rFonts w:ascii="Arial" w:hAnsi="Arial" w:cs="Arial"/>
          <w:i/>
          <w:u w:val="single"/>
        </w:rPr>
      </w:pPr>
      <w:r w:rsidRPr="00D64059">
        <w:rPr>
          <w:rFonts w:ascii="Arial" w:hAnsi="Arial" w:cs="Arial"/>
          <w:i/>
          <w:u w:val="single"/>
        </w:rPr>
        <w:t xml:space="preserve">(c) </w:t>
      </w:r>
      <w:r w:rsidR="00FE29F4" w:rsidRPr="00D64059">
        <w:rPr>
          <w:rFonts w:ascii="Arial" w:hAnsi="Arial" w:cs="Arial"/>
          <w:i/>
          <w:u w:val="single"/>
        </w:rPr>
        <w:t>Practicalities</w:t>
      </w:r>
    </w:p>
    <w:p w:rsidR="00FE29F4" w:rsidRPr="00667CE6" w:rsidRDefault="00936246" w:rsidP="00FE29F4">
      <w:pPr>
        <w:pStyle w:val="Thesistext"/>
        <w:ind w:firstLine="0"/>
        <w:jc w:val="both"/>
        <w:rPr>
          <w:rFonts w:ascii="Arial" w:hAnsi="Arial" w:cs="Arial"/>
        </w:rPr>
      </w:pPr>
      <w:r>
        <w:rPr>
          <w:rFonts w:ascii="Arial" w:hAnsi="Arial" w:cs="Arial"/>
        </w:rPr>
        <w:t>For the purposes of this pilot trial, t</w:t>
      </w:r>
      <w:r w:rsidR="00FE29F4" w:rsidRPr="00667CE6">
        <w:rPr>
          <w:rFonts w:ascii="Arial" w:hAnsi="Arial" w:cs="Arial"/>
        </w:rPr>
        <w:t xml:space="preserve">he ESWs worked in two different cities and for different councils, </w:t>
      </w:r>
      <w:r>
        <w:rPr>
          <w:rFonts w:ascii="Arial" w:hAnsi="Arial" w:cs="Arial"/>
        </w:rPr>
        <w:t>which resulted in a</w:t>
      </w:r>
      <w:r w:rsidR="00FE29F4" w:rsidRPr="00667CE6">
        <w:rPr>
          <w:rFonts w:ascii="Arial" w:hAnsi="Arial" w:cs="Arial"/>
        </w:rPr>
        <w:t xml:space="preserve"> different </w:t>
      </w:r>
      <w:r>
        <w:rPr>
          <w:rFonts w:ascii="Arial" w:hAnsi="Arial" w:cs="Arial"/>
        </w:rPr>
        <w:t>system for each</w:t>
      </w:r>
      <w:r w:rsidR="00FE29F4" w:rsidRPr="00667CE6">
        <w:rPr>
          <w:rFonts w:ascii="Arial" w:hAnsi="Arial" w:cs="Arial"/>
        </w:rPr>
        <w:t xml:space="preserve"> programme. Location and accessibility </w:t>
      </w:r>
      <w:proofErr w:type="gramStart"/>
      <w:r w:rsidR="00FE29F4" w:rsidRPr="00667CE6">
        <w:rPr>
          <w:rFonts w:ascii="Arial" w:hAnsi="Arial" w:cs="Arial"/>
        </w:rPr>
        <w:t>was</w:t>
      </w:r>
      <w:proofErr w:type="gramEnd"/>
      <w:r w:rsidR="00FE29F4" w:rsidRPr="00667CE6">
        <w:rPr>
          <w:rFonts w:ascii="Arial" w:hAnsi="Arial" w:cs="Arial"/>
        </w:rPr>
        <w:t xml:space="preserve"> an issue highlighted by both ESWs. For example, one ESW did not have office space to meet with clients and so often met clients in a public space. He suggested that this might have had an impact on clients’ </w:t>
      </w:r>
      <w:proofErr w:type="gramStart"/>
      <w:r w:rsidR="00FE29F4" w:rsidRPr="00667CE6">
        <w:rPr>
          <w:rFonts w:ascii="Arial" w:hAnsi="Arial" w:cs="Arial"/>
        </w:rPr>
        <w:t>opening up</w:t>
      </w:r>
      <w:proofErr w:type="gramEnd"/>
      <w:r w:rsidR="00FE29F4" w:rsidRPr="00667CE6">
        <w:rPr>
          <w:rFonts w:ascii="Arial" w:hAnsi="Arial" w:cs="Arial"/>
        </w:rPr>
        <w:t xml:space="preserve">. </w:t>
      </w:r>
      <w:r w:rsidR="00FE29F4" w:rsidRPr="00667CE6">
        <w:rPr>
          <w:rFonts w:ascii="Arial" w:hAnsi="Arial" w:cs="Arial"/>
          <w:i/>
        </w:rPr>
        <w:t xml:space="preserve">“if we didn’t have the rooms it would be – it would have been really </w:t>
      </w:r>
      <w:proofErr w:type="spellStart"/>
      <w:r w:rsidR="00FE29F4" w:rsidRPr="00667CE6">
        <w:rPr>
          <w:rFonts w:ascii="Arial" w:hAnsi="Arial" w:cs="Arial"/>
          <w:i/>
        </w:rPr>
        <w:t>really</w:t>
      </w:r>
      <w:proofErr w:type="spellEnd"/>
      <w:r w:rsidR="00FE29F4" w:rsidRPr="00667CE6">
        <w:rPr>
          <w:rFonts w:ascii="Arial" w:hAnsi="Arial" w:cs="Arial"/>
          <w:i/>
        </w:rPr>
        <w:t xml:space="preserve"> </w:t>
      </w:r>
      <w:proofErr w:type="gramStart"/>
      <w:r w:rsidR="00FE29F4" w:rsidRPr="00667CE6">
        <w:rPr>
          <w:rFonts w:ascii="Arial" w:hAnsi="Arial" w:cs="Arial"/>
          <w:i/>
        </w:rPr>
        <w:t>difficult</w:t>
      </w:r>
      <w:proofErr w:type="gramEnd"/>
      <w:r w:rsidR="00FE29F4" w:rsidRPr="00667CE6">
        <w:rPr>
          <w:rFonts w:ascii="Arial" w:hAnsi="Arial" w:cs="Arial"/>
          <w:i/>
        </w:rPr>
        <w:t xml:space="preserve"> and I don’t think I would have really got to understand or know people that well”</w:t>
      </w:r>
      <w:r w:rsidR="00FE29F4" w:rsidRPr="00667CE6">
        <w:rPr>
          <w:rFonts w:ascii="Arial" w:hAnsi="Arial" w:cs="Arial"/>
        </w:rPr>
        <w:t xml:space="preserve"> (ESW). Although this was not an issue for the other ESW, he noted that clients could not always get to the </w:t>
      </w:r>
      <w:r>
        <w:rPr>
          <w:rFonts w:ascii="Arial" w:hAnsi="Arial" w:cs="Arial"/>
        </w:rPr>
        <w:t xml:space="preserve">specified </w:t>
      </w:r>
      <w:r w:rsidR="00FE29F4" w:rsidRPr="00667CE6">
        <w:rPr>
          <w:rFonts w:ascii="Arial" w:hAnsi="Arial" w:cs="Arial"/>
        </w:rPr>
        <w:t xml:space="preserve">meeting location due to their health condition. </w:t>
      </w:r>
      <w:r w:rsidR="00FE29F4" w:rsidRPr="00667CE6">
        <w:rPr>
          <w:rFonts w:ascii="Arial" w:hAnsi="Arial" w:cs="Arial"/>
          <w:i/>
        </w:rPr>
        <w:t xml:space="preserve">“the medical conditions would get in the way of, well not get in the way of </w:t>
      </w:r>
      <w:proofErr w:type="gramStart"/>
      <w:r w:rsidR="00FE29F4" w:rsidRPr="00667CE6">
        <w:rPr>
          <w:rFonts w:ascii="Arial" w:hAnsi="Arial" w:cs="Arial"/>
          <w:i/>
        </w:rPr>
        <w:t>-  but</w:t>
      </w:r>
      <w:proofErr w:type="gramEnd"/>
      <w:r w:rsidR="00FE29F4" w:rsidRPr="00667CE6">
        <w:rPr>
          <w:rFonts w:ascii="Arial" w:hAnsi="Arial" w:cs="Arial"/>
          <w:i/>
        </w:rPr>
        <w:t xml:space="preserve"> stop some of the appointments. So, for every appointment we had…there may have had to </w:t>
      </w:r>
      <w:r>
        <w:rPr>
          <w:rFonts w:ascii="Arial" w:hAnsi="Arial" w:cs="Arial"/>
          <w:i/>
        </w:rPr>
        <w:t xml:space="preserve">have </w:t>
      </w:r>
      <w:r w:rsidR="00FE29F4" w:rsidRPr="00667CE6">
        <w:rPr>
          <w:rFonts w:ascii="Arial" w:hAnsi="Arial" w:cs="Arial"/>
          <w:i/>
        </w:rPr>
        <w:t xml:space="preserve">been </w:t>
      </w:r>
      <w:r>
        <w:rPr>
          <w:rFonts w:ascii="Arial" w:hAnsi="Arial" w:cs="Arial"/>
          <w:i/>
        </w:rPr>
        <w:t xml:space="preserve">one </w:t>
      </w:r>
      <w:r w:rsidR="00FE29F4" w:rsidRPr="00667CE6">
        <w:rPr>
          <w:rFonts w:ascii="Arial" w:hAnsi="Arial" w:cs="Arial"/>
          <w:i/>
        </w:rPr>
        <w:t>cancelled two or three times</w:t>
      </w:r>
      <w:r w:rsidR="00FE29F4" w:rsidRPr="00667CE6">
        <w:rPr>
          <w:rFonts w:ascii="Arial" w:hAnsi="Arial" w:cs="Arial"/>
        </w:rPr>
        <w:t>” (ESW)</w:t>
      </w:r>
    </w:p>
    <w:p w:rsidR="00FE29F4" w:rsidRPr="00667CE6" w:rsidRDefault="00FE29F4" w:rsidP="00FE29F4">
      <w:pPr>
        <w:pStyle w:val="Thesistext"/>
        <w:ind w:firstLine="0"/>
        <w:jc w:val="both"/>
        <w:rPr>
          <w:rFonts w:ascii="Arial" w:hAnsi="Arial" w:cs="Arial"/>
        </w:rPr>
      </w:pPr>
      <w:r w:rsidRPr="00667CE6">
        <w:rPr>
          <w:rFonts w:ascii="Arial" w:hAnsi="Arial" w:cs="Arial"/>
        </w:rPr>
        <w:t xml:space="preserve">As the intervention is personalised to the client, the timings of meetings with the ESWs varied </w:t>
      </w:r>
      <w:r w:rsidR="004E5A40">
        <w:rPr>
          <w:rFonts w:ascii="Arial" w:hAnsi="Arial" w:cs="Arial"/>
        </w:rPr>
        <w:t>by</w:t>
      </w:r>
      <w:r w:rsidRPr="00667CE6">
        <w:rPr>
          <w:rFonts w:ascii="Arial" w:hAnsi="Arial" w:cs="Arial"/>
        </w:rPr>
        <w:t xml:space="preserve"> client. Some clients met with ESWs weekly, or monthly with weekly contact (such as phone call or emails). </w:t>
      </w:r>
    </w:p>
    <w:p w:rsidR="00FE29F4" w:rsidRPr="00D64059" w:rsidRDefault="002119A0" w:rsidP="00667CE6">
      <w:pPr>
        <w:pStyle w:val="Thesistext"/>
        <w:ind w:firstLine="0"/>
        <w:jc w:val="both"/>
        <w:rPr>
          <w:rFonts w:ascii="Arial" w:hAnsi="Arial" w:cs="Arial"/>
          <w:i/>
          <w:u w:val="single"/>
        </w:rPr>
      </w:pPr>
      <w:r w:rsidRPr="00D64059">
        <w:rPr>
          <w:rFonts w:ascii="Arial" w:hAnsi="Arial" w:cs="Arial"/>
          <w:i/>
          <w:u w:val="single"/>
        </w:rPr>
        <w:t xml:space="preserve">(d) </w:t>
      </w:r>
      <w:r w:rsidR="00FE29F4" w:rsidRPr="00D64059">
        <w:rPr>
          <w:rFonts w:ascii="Arial" w:hAnsi="Arial" w:cs="Arial"/>
          <w:i/>
          <w:u w:val="single"/>
        </w:rPr>
        <w:t>Training of ESWs</w:t>
      </w:r>
    </w:p>
    <w:p w:rsidR="00FE29F4" w:rsidRPr="00667CE6" w:rsidRDefault="00FE29F4" w:rsidP="00FE29F4">
      <w:pPr>
        <w:pStyle w:val="Thesistext"/>
        <w:ind w:firstLine="0"/>
        <w:jc w:val="both"/>
        <w:rPr>
          <w:rFonts w:ascii="Arial" w:hAnsi="Arial" w:cs="Arial"/>
        </w:rPr>
      </w:pPr>
      <w:r w:rsidRPr="00667CE6">
        <w:rPr>
          <w:rFonts w:ascii="Arial" w:hAnsi="Arial" w:cs="Arial"/>
        </w:rPr>
        <w:t xml:space="preserve">ESWs </w:t>
      </w:r>
      <w:r w:rsidR="00936246">
        <w:rPr>
          <w:rFonts w:ascii="Arial" w:hAnsi="Arial" w:cs="Arial"/>
        </w:rPr>
        <w:t>reported that</w:t>
      </w:r>
      <w:r w:rsidRPr="00667CE6">
        <w:rPr>
          <w:rFonts w:ascii="Arial" w:hAnsi="Arial" w:cs="Arial"/>
        </w:rPr>
        <w:t xml:space="preserve"> there </w:t>
      </w:r>
      <w:r w:rsidR="000B43CC">
        <w:rPr>
          <w:rFonts w:ascii="Arial" w:hAnsi="Arial" w:cs="Arial"/>
        </w:rPr>
        <w:t>were</w:t>
      </w:r>
      <w:r w:rsidRPr="00667CE6">
        <w:rPr>
          <w:rFonts w:ascii="Arial" w:hAnsi="Arial" w:cs="Arial"/>
        </w:rPr>
        <w:t xml:space="preserve"> difference</w:t>
      </w:r>
      <w:r w:rsidR="000B43CC">
        <w:rPr>
          <w:rFonts w:ascii="Arial" w:hAnsi="Arial" w:cs="Arial"/>
        </w:rPr>
        <w:t>s</w:t>
      </w:r>
      <w:r w:rsidRPr="00667CE6">
        <w:rPr>
          <w:rFonts w:ascii="Arial" w:hAnsi="Arial" w:cs="Arial"/>
        </w:rPr>
        <w:t xml:space="preserve"> between clients with chronic pain, and clients on a broader employment programme. “</w:t>
      </w:r>
      <w:r w:rsidRPr="00667CE6">
        <w:rPr>
          <w:rFonts w:ascii="Arial" w:hAnsi="Arial" w:cs="Arial"/>
          <w:i/>
        </w:rPr>
        <w:t>it was a massive sort of learning curve for me</w:t>
      </w:r>
      <w:r w:rsidRPr="00667CE6">
        <w:rPr>
          <w:rFonts w:ascii="Arial" w:hAnsi="Arial" w:cs="Arial"/>
        </w:rPr>
        <w:t xml:space="preserve">” (ESW). Because of this, they felt they needed education and knowledge specifically on chronic pain. For example, understanding the common causes of chronic pain, patients’ experience of chronic pain, and how chronic pain presents, </w:t>
      </w:r>
      <w:r w:rsidR="00163398">
        <w:rPr>
          <w:rFonts w:ascii="Arial" w:hAnsi="Arial" w:cs="Arial"/>
        </w:rPr>
        <w:t>were</w:t>
      </w:r>
      <w:r w:rsidRPr="00667CE6">
        <w:rPr>
          <w:rFonts w:ascii="Arial" w:hAnsi="Arial" w:cs="Arial"/>
        </w:rPr>
        <w:t xml:space="preserve"> all valuable sources of information. </w:t>
      </w:r>
      <w:r w:rsidRPr="00667CE6">
        <w:rPr>
          <w:rFonts w:ascii="Arial" w:hAnsi="Arial" w:cs="Arial"/>
          <w:i/>
        </w:rPr>
        <w:t>“listening to the individuals, as to how they deal with things on a day to day basis, how they function to deal with whatever condition they’re dealing with, because it’s from that that you get that sort of essence of ability to move forward, you know, because they’ve become expert at managing, a lot of them, their condition”</w:t>
      </w:r>
      <w:r w:rsidRPr="00667CE6">
        <w:rPr>
          <w:rFonts w:ascii="Arial" w:hAnsi="Arial" w:cs="Arial"/>
        </w:rPr>
        <w:t xml:space="preserve"> (ESW). </w:t>
      </w:r>
    </w:p>
    <w:p w:rsidR="00FE29F4" w:rsidRPr="00667CE6" w:rsidRDefault="00FE29F4" w:rsidP="00FE29F4">
      <w:pPr>
        <w:pStyle w:val="Thesistext"/>
        <w:ind w:firstLine="0"/>
        <w:jc w:val="both"/>
        <w:rPr>
          <w:rFonts w:ascii="Arial" w:hAnsi="Arial" w:cs="Arial"/>
        </w:rPr>
      </w:pPr>
      <w:r w:rsidRPr="00667CE6">
        <w:rPr>
          <w:rFonts w:ascii="Arial" w:hAnsi="Arial" w:cs="Arial"/>
        </w:rPr>
        <w:t xml:space="preserve">Although ESWs did learn as they went, discussing conditions with individual patients, ESWs also learnt through the pain clinic and pain clinic resources. ESWs also really benefitted from discussions with the OT, to understand pain from the clients’ perspective. </w:t>
      </w:r>
      <w:r w:rsidRPr="00667CE6">
        <w:rPr>
          <w:rFonts w:ascii="Arial" w:hAnsi="Arial" w:cs="Arial"/>
          <w:i/>
        </w:rPr>
        <w:t xml:space="preserve">“I think just </w:t>
      </w:r>
      <w:r w:rsidRPr="00667CE6">
        <w:rPr>
          <w:rFonts w:ascii="Arial" w:hAnsi="Arial" w:cs="Arial"/>
          <w:i/>
        </w:rPr>
        <w:lastRenderedPageBreak/>
        <w:t>educating for the employment advisors on, like, the importance of being realistic on what people can achieve, you know, while managing their pain.”</w:t>
      </w:r>
      <w:r w:rsidRPr="00667CE6">
        <w:rPr>
          <w:rFonts w:ascii="Arial" w:hAnsi="Arial" w:cs="Arial"/>
        </w:rPr>
        <w:t xml:space="preserve"> (OT) </w:t>
      </w:r>
    </w:p>
    <w:p w:rsidR="00FE29F4" w:rsidRPr="00D64059" w:rsidRDefault="00FE29F4" w:rsidP="00667CE6">
      <w:pPr>
        <w:pStyle w:val="Thesistext"/>
        <w:ind w:firstLine="0"/>
        <w:jc w:val="both"/>
        <w:rPr>
          <w:rFonts w:ascii="Arial" w:hAnsi="Arial" w:cs="Arial"/>
          <w:i/>
        </w:rPr>
      </w:pPr>
      <w:r w:rsidRPr="00D64059">
        <w:rPr>
          <w:rFonts w:ascii="Arial" w:hAnsi="Arial" w:cs="Arial"/>
          <w:i/>
        </w:rPr>
        <w:t>IPS Activities</w:t>
      </w:r>
    </w:p>
    <w:p w:rsidR="00FE29F4" w:rsidRPr="00D64059" w:rsidRDefault="002119A0" w:rsidP="00667CE6">
      <w:pPr>
        <w:pStyle w:val="Thesistext"/>
        <w:ind w:firstLine="0"/>
        <w:jc w:val="both"/>
        <w:rPr>
          <w:rFonts w:ascii="Arial" w:hAnsi="Arial" w:cs="Arial"/>
          <w:i/>
          <w:u w:val="single"/>
        </w:rPr>
      </w:pPr>
      <w:r w:rsidRPr="00D64059">
        <w:rPr>
          <w:rFonts w:ascii="Arial" w:hAnsi="Arial" w:cs="Arial"/>
          <w:i/>
          <w:u w:val="single"/>
        </w:rPr>
        <w:t xml:space="preserve">(a) </w:t>
      </w:r>
      <w:r w:rsidR="00FE29F4" w:rsidRPr="00D64059">
        <w:rPr>
          <w:rFonts w:ascii="Arial" w:hAnsi="Arial" w:cs="Arial"/>
          <w:i/>
          <w:u w:val="single"/>
        </w:rPr>
        <w:t xml:space="preserve">Gathering information from </w:t>
      </w:r>
      <w:proofErr w:type="spellStart"/>
      <w:r w:rsidRPr="00D64059">
        <w:rPr>
          <w:rFonts w:ascii="Arial" w:hAnsi="Arial" w:cs="Arial"/>
          <w:i/>
          <w:u w:val="single"/>
        </w:rPr>
        <w:t>InSTEP</w:t>
      </w:r>
      <w:proofErr w:type="spellEnd"/>
      <w:r w:rsidRPr="00D64059">
        <w:rPr>
          <w:rFonts w:ascii="Arial" w:hAnsi="Arial" w:cs="Arial"/>
          <w:i/>
          <w:u w:val="single"/>
        </w:rPr>
        <w:t xml:space="preserve"> trial IPS </w:t>
      </w:r>
      <w:r w:rsidR="00FE29F4" w:rsidRPr="00D64059">
        <w:rPr>
          <w:rFonts w:ascii="Arial" w:hAnsi="Arial" w:cs="Arial"/>
          <w:i/>
          <w:u w:val="single"/>
        </w:rPr>
        <w:t>participants</w:t>
      </w:r>
    </w:p>
    <w:p w:rsidR="00FE29F4" w:rsidRPr="00667CE6" w:rsidRDefault="00FE29F4" w:rsidP="00FE29F4">
      <w:pPr>
        <w:pStyle w:val="Thesistext"/>
        <w:ind w:firstLine="0"/>
        <w:jc w:val="both"/>
        <w:rPr>
          <w:rFonts w:ascii="Arial" w:hAnsi="Arial" w:cs="Arial"/>
        </w:rPr>
      </w:pPr>
      <w:r w:rsidRPr="00667CE6">
        <w:rPr>
          <w:rFonts w:ascii="Arial" w:hAnsi="Arial" w:cs="Arial"/>
        </w:rPr>
        <w:t xml:space="preserve">ESWs felt that they needed to really understand clients’ motivations for returning to work </w:t>
      </w:r>
      <w:proofErr w:type="gramStart"/>
      <w:r w:rsidRPr="00667CE6">
        <w:rPr>
          <w:rFonts w:ascii="Arial" w:hAnsi="Arial" w:cs="Arial"/>
        </w:rPr>
        <w:t>and also</w:t>
      </w:r>
      <w:proofErr w:type="gramEnd"/>
      <w:r w:rsidRPr="00667CE6">
        <w:rPr>
          <w:rFonts w:ascii="Arial" w:hAnsi="Arial" w:cs="Arial"/>
        </w:rPr>
        <w:t xml:space="preserve"> the barriers </w:t>
      </w:r>
      <w:r w:rsidR="002119A0">
        <w:rPr>
          <w:rFonts w:ascii="Arial" w:hAnsi="Arial" w:cs="Arial"/>
        </w:rPr>
        <w:t>perceived by</w:t>
      </w:r>
      <w:r w:rsidRPr="00667CE6">
        <w:rPr>
          <w:rFonts w:ascii="Arial" w:hAnsi="Arial" w:cs="Arial"/>
        </w:rPr>
        <w:t xml:space="preserve"> that individual. Although ESWs use</w:t>
      </w:r>
      <w:r w:rsidR="000B43CC">
        <w:rPr>
          <w:rFonts w:ascii="Arial" w:hAnsi="Arial" w:cs="Arial"/>
        </w:rPr>
        <w:t>d</w:t>
      </w:r>
      <w:r w:rsidRPr="00667CE6">
        <w:rPr>
          <w:rFonts w:ascii="Arial" w:hAnsi="Arial" w:cs="Arial"/>
        </w:rPr>
        <w:t xml:space="preserve"> the</w:t>
      </w:r>
      <w:r w:rsidR="000B43CC">
        <w:rPr>
          <w:rFonts w:ascii="Arial" w:hAnsi="Arial" w:cs="Arial"/>
        </w:rPr>
        <w:t>ir first</w:t>
      </w:r>
      <w:r w:rsidRPr="00667CE6">
        <w:rPr>
          <w:rFonts w:ascii="Arial" w:hAnsi="Arial" w:cs="Arial"/>
        </w:rPr>
        <w:t xml:space="preserve"> meeting to discuss some of these, </w:t>
      </w:r>
      <w:r w:rsidR="00B22CEF">
        <w:rPr>
          <w:rFonts w:ascii="Arial" w:hAnsi="Arial" w:cs="Arial"/>
        </w:rPr>
        <w:t xml:space="preserve">they reflected that </w:t>
      </w:r>
      <w:r w:rsidRPr="00667CE6">
        <w:rPr>
          <w:rFonts w:ascii="Arial" w:hAnsi="Arial" w:cs="Arial"/>
        </w:rPr>
        <w:t xml:space="preserve">it was </w:t>
      </w:r>
      <w:proofErr w:type="gramStart"/>
      <w:r w:rsidRPr="00667CE6">
        <w:rPr>
          <w:rFonts w:ascii="Arial" w:hAnsi="Arial" w:cs="Arial"/>
        </w:rPr>
        <w:t xml:space="preserve">really </w:t>
      </w:r>
      <w:r w:rsidR="00B22CEF">
        <w:rPr>
          <w:rFonts w:ascii="Arial" w:hAnsi="Arial" w:cs="Arial"/>
        </w:rPr>
        <w:t>only</w:t>
      </w:r>
      <w:proofErr w:type="gramEnd"/>
      <w:r w:rsidR="00B22CEF">
        <w:rPr>
          <w:rFonts w:ascii="Arial" w:hAnsi="Arial" w:cs="Arial"/>
        </w:rPr>
        <w:t xml:space="preserve"> </w:t>
      </w:r>
      <w:r w:rsidRPr="00667CE6">
        <w:rPr>
          <w:rFonts w:ascii="Arial" w:hAnsi="Arial" w:cs="Arial"/>
        </w:rPr>
        <w:t>after a couple of meetings</w:t>
      </w:r>
      <w:r w:rsidR="00B22CEF">
        <w:rPr>
          <w:rFonts w:ascii="Arial" w:hAnsi="Arial" w:cs="Arial"/>
        </w:rPr>
        <w:t>,</w:t>
      </w:r>
      <w:r w:rsidRPr="00667CE6">
        <w:rPr>
          <w:rFonts w:ascii="Arial" w:hAnsi="Arial" w:cs="Arial"/>
        </w:rPr>
        <w:t xml:space="preserve"> including the joint session with the OT</w:t>
      </w:r>
      <w:r w:rsidR="00B22CEF">
        <w:rPr>
          <w:rFonts w:ascii="Arial" w:hAnsi="Arial" w:cs="Arial"/>
        </w:rPr>
        <w:t xml:space="preserve">, that they were able to </w:t>
      </w:r>
      <w:r w:rsidRPr="00667CE6">
        <w:rPr>
          <w:rFonts w:ascii="Arial" w:hAnsi="Arial" w:cs="Arial"/>
        </w:rPr>
        <w:t xml:space="preserve">identify </w:t>
      </w:r>
      <w:r w:rsidR="00B22CEF">
        <w:rPr>
          <w:rFonts w:ascii="Arial" w:hAnsi="Arial" w:cs="Arial"/>
        </w:rPr>
        <w:t xml:space="preserve">all the </w:t>
      </w:r>
      <w:r w:rsidRPr="00667CE6">
        <w:rPr>
          <w:rFonts w:ascii="Arial" w:hAnsi="Arial" w:cs="Arial"/>
        </w:rPr>
        <w:t xml:space="preserve">issues. </w:t>
      </w:r>
      <w:r w:rsidRPr="00667CE6">
        <w:rPr>
          <w:rFonts w:ascii="Arial" w:hAnsi="Arial" w:cs="Arial"/>
          <w:i/>
        </w:rPr>
        <w:t>“Although within our meetings, our one-to-one meetings with the patient, erm I would ask a lot of questions and find out a lot from them, I think the OT goes into very specific, and then I can tailor my support as well</w:t>
      </w:r>
      <w:r w:rsidRPr="00667CE6">
        <w:rPr>
          <w:rFonts w:ascii="Arial" w:hAnsi="Arial" w:cs="Arial"/>
        </w:rPr>
        <w:t xml:space="preserve">” (ESW). ESWs would make sure they had built up a rapport with clients before they started discussing some of these points. </w:t>
      </w:r>
      <w:r w:rsidRPr="00667CE6">
        <w:rPr>
          <w:rFonts w:ascii="Arial" w:hAnsi="Arial" w:cs="Arial"/>
          <w:i/>
        </w:rPr>
        <w:t xml:space="preserve">“the worst thing you can kind of ask them is ‘what’s your motivation’, because it just doesn’t happen that people…you’ve got to kind of get it out of people over time as you get to know them” </w:t>
      </w:r>
      <w:r w:rsidRPr="00667CE6">
        <w:rPr>
          <w:rFonts w:ascii="Arial" w:hAnsi="Arial" w:cs="Arial"/>
        </w:rPr>
        <w:t xml:space="preserve">(ESW). </w:t>
      </w:r>
    </w:p>
    <w:p w:rsidR="00FE29F4" w:rsidRPr="00667CE6" w:rsidRDefault="00FE29F4" w:rsidP="00FE29F4">
      <w:pPr>
        <w:pStyle w:val="Thesistext"/>
        <w:ind w:firstLine="0"/>
        <w:jc w:val="both"/>
        <w:rPr>
          <w:rFonts w:ascii="Arial" w:hAnsi="Arial" w:cs="Arial"/>
        </w:rPr>
      </w:pPr>
      <w:r w:rsidRPr="00667CE6">
        <w:rPr>
          <w:rFonts w:ascii="Arial" w:hAnsi="Arial" w:cs="Arial"/>
        </w:rPr>
        <w:t>ESWs felt that there was a lot of paperwork involved in the initial sessions with clients</w:t>
      </w:r>
      <w:r w:rsidR="00B22CEF">
        <w:rPr>
          <w:rFonts w:ascii="Arial" w:hAnsi="Arial" w:cs="Arial"/>
        </w:rPr>
        <w:t xml:space="preserve"> (research questionnaire, consent form and IPS assessment)</w:t>
      </w:r>
      <w:r w:rsidRPr="00667CE6">
        <w:rPr>
          <w:rFonts w:ascii="Arial" w:hAnsi="Arial" w:cs="Arial"/>
        </w:rPr>
        <w:t xml:space="preserve"> and that sometimes clients felt overwhelmed </w:t>
      </w:r>
      <w:r w:rsidRPr="00667CE6">
        <w:rPr>
          <w:rFonts w:ascii="Arial" w:hAnsi="Arial" w:cs="Arial"/>
          <w:i/>
        </w:rPr>
        <w:t xml:space="preserve">“I think it’s difficult at first the amount of paperwork” </w:t>
      </w:r>
      <w:r w:rsidRPr="00667CE6">
        <w:rPr>
          <w:rFonts w:ascii="Arial" w:hAnsi="Arial" w:cs="Arial"/>
        </w:rPr>
        <w:t xml:space="preserve">(ESW). However, the ESWs used varied techniques to complete this paperwork, including splitting up the paperwork over two sessions, or </w:t>
      </w:r>
      <w:r w:rsidR="00B22CEF">
        <w:rPr>
          <w:rFonts w:ascii="Arial" w:hAnsi="Arial" w:cs="Arial"/>
        </w:rPr>
        <w:t>completing</w:t>
      </w:r>
      <w:r w:rsidRPr="00667CE6">
        <w:rPr>
          <w:rFonts w:ascii="Arial" w:hAnsi="Arial" w:cs="Arial"/>
        </w:rPr>
        <w:t xml:space="preserve"> overlapping questions</w:t>
      </w:r>
      <w:r w:rsidR="00B22CEF">
        <w:rPr>
          <w:rFonts w:ascii="Arial" w:hAnsi="Arial" w:cs="Arial"/>
        </w:rPr>
        <w:t xml:space="preserve"> on the IPS assessment forms</w:t>
      </w:r>
      <w:r w:rsidRPr="00667CE6">
        <w:rPr>
          <w:rFonts w:ascii="Arial" w:hAnsi="Arial" w:cs="Arial"/>
        </w:rPr>
        <w:t xml:space="preserve"> after the client had left. Clients also </w:t>
      </w:r>
      <w:r w:rsidR="00B22CEF">
        <w:rPr>
          <w:rFonts w:ascii="Arial" w:hAnsi="Arial" w:cs="Arial"/>
        </w:rPr>
        <w:t>seemed not to</w:t>
      </w:r>
      <w:r w:rsidRPr="00667CE6">
        <w:rPr>
          <w:rFonts w:ascii="Arial" w:hAnsi="Arial" w:cs="Arial"/>
        </w:rPr>
        <w:t xml:space="preserve"> expect </w:t>
      </w:r>
      <w:r w:rsidR="00682C5F">
        <w:rPr>
          <w:rFonts w:ascii="Arial" w:hAnsi="Arial" w:cs="Arial"/>
        </w:rPr>
        <w:t>some types of</w:t>
      </w:r>
      <w:r w:rsidRPr="00667CE6">
        <w:rPr>
          <w:rFonts w:ascii="Arial" w:hAnsi="Arial" w:cs="Arial"/>
        </w:rPr>
        <w:t xml:space="preserve"> questions, such as mental health questions</w:t>
      </w:r>
      <w:r w:rsidR="00682C5F">
        <w:rPr>
          <w:rFonts w:ascii="Arial" w:hAnsi="Arial" w:cs="Arial"/>
        </w:rPr>
        <w:t>,</w:t>
      </w:r>
      <w:r w:rsidRPr="00667CE6">
        <w:rPr>
          <w:rFonts w:ascii="Arial" w:hAnsi="Arial" w:cs="Arial"/>
        </w:rPr>
        <w:t xml:space="preserve"> which meant </w:t>
      </w:r>
      <w:r w:rsidR="00682C5F">
        <w:rPr>
          <w:rFonts w:ascii="Arial" w:hAnsi="Arial" w:cs="Arial"/>
        </w:rPr>
        <w:t xml:space="preserve">that the </w:t>
      </w:r>
      <w:r w:rsidRPr="00667CE6">
        <w:rPr>
          <w:rFonts w:ascii="Arial" w:hAnsi="Arial" w:cs="Arial"/>
        </w:rPr>
        <w:t xml:space="preserve">ESWs and OTs </w:t>
      </w:r>
      <w:r w:rsidR="00682C5F">
        <w:rPr>
          <w:rFonts w:ascii="Arial" w:hAnsi="Arial" w:cs="Arial"/>
        </w:rPr>
        <w:t xml:space="preserve">were required to </w:t>
      </w:r>
      <w:r w:rsidRPr="00667CE6">
        <w:rPr>
          <w:rFonts w:ascii="Arial" w:hAnsi="Arial" w:cs="Arial"/>
        </w:rPr>
        <w:t xml:space="preserve">explain the importance </w:t>
      </w:r>
      <w:r w:rsidR="00682C5F">
        <w:rPr>
          <w:rFonts w:ascii="Arial" w:hAnsi="Arial" w:cs="Arial"/>
        </w:rPr>
        <w:t xml:space="preserve">and relevance </w:t>
      </w:r>
      <w:r w:rsidRPr="00667CE6">
        <w:rPr>
          <w:rFonts w:ascii="Arial" w:hAnsi="Arial" w:cs="Arial"/>
        </w:rPr>
        <w:t xml:space="preserve">of the information. </w:t>
      </w:r>
      <w:r w:rsidRPr="00667CE6">
        <w:rPr>
          <w:rFonts w:ascii="Arial" w:hAnsi="Arial" w:cs="Arial"/>
          <w:i/>
        </w:rPr>
        <w:t>“People don’t expect, but chronic pain, is a whole life experience and mental health can exacerbate people’s pain and it’s quite common for people that have chronic pain to have depression and anxiety so I was just checking on that and to see if they were aware of the connections of that and, you know, if there was any risk there”</w:t>
      </w:r>
      <w:r w:rsidRPr="00667CE6">
        <w:rPr>
          <w:rFonts w:ascii="Arial" w:hAnsi="Arial" w:cs="Arial"/>
        </w:rPr>
        <w:t xml:space="preserve"> (OT). However, the questions </w:t>
      </w:r>
      <w:proofErr w:type="gramStart"/>
      <w:r w:rsidRPr="00667CE6">
        <w:rPr>
          <w:rFonts w:ascii="Arial" w:hAnsi="Arial" w:cs="Arial"/>
        </w:rPr>
        <w:t>were seen as</w:t>
      </w:r>
      <w:proofErr w:type="gramEnd"/>
      <w:r w:rsidRPr="00667CE6">
        <w:rPr>
          <w:rFonts w:ascii="Arial" w:hAnsi="Arial" w:cs="Arial"/>
        </w:rPr>
        <w:t xml:space="preserve"> beneficial to the ESWs, identifying issues that they may not have previously discussed. </w:t>
      </w:r>
      <w:r w:rsidRPr="00667CE6">
        <w:rPr>
          <w:rFonts w:ascii="Arial" w:hAnsi="Arial" w:cs="Arial"/>
          <w:i/>
        </w:rPr>
        <w:t>“It forced us into an area where I thought</w:t>
      </w:r>
      <w:r w:rsidRPr="00667CE6">
        <w:rPr>
          <w:rFonts w:ascii="Arial" w:hAnsi="Arial" w:cs="Arial"/>
        </w:rPr>
        <w:t xml:space="preserve"> ‘</w:t>
      </w:r>
      <w:r w:rsidRPr="00667CE6">
        <w:rPr>
          <w:rFonts w:ascii="Arial" w:hAnsi="Arial" w:cs="Arial"/>
          <w:i/>
        </w:rPr>
        <w:t>oh that’s interesting, I wouldn’t have picked up on that’ so the fact that the questionnaire actually flagged it up”</w:t>
      </w:r>
      <w:r w:rsidRPr="00667CE6">
        <w:rPr>
          <w:rFonts w:ascii="Arial" w:hAnsi="Arial" w:cs="Arial"/>
        </w:rPr>
        <w:t xml:space="preserve"> </w:t>
      </w:r>
      <w:r w:rsidR="00682C5F">
        <w:rPr>
          <w:rFonts w:ascii="Arial" w:hAnsi="Arial" w:cs="Arial"/>
        </w:rPr>
        <w:t xml:space="preserve">was useful </w:t>
      </w:r>
      <w:r w:rsidRPr="00667CE6">
        <w:rPr>
          <w:rFonts w:ascii="Arial" w:hAnsi="Arial" w:cs="Arial"/>
        </w:rPr>
        <w:t>(ESW)’</w:t>
      </w:r>
    </w:p>
    <w:p w:rsidR="00FE29F4" w:rsidRPr="00D64059" w:rsidRDefault="00163398" w:rsidP="00667CE6">
      <w:pPr>
        <w:pStyle w:val="Thesistext"/>
        <w:ind w:firstLine="0"/>
        <w:jc w:val="both"/>
        <w:rPr>
          <w:rFonts w:ascii="Arial" w:hAnsi="Arial" w:cs="Arial"/>
          <w:i/>
          <w:u w:val="single"/>
        </w:rPr>
      </w:pPr>
      <w:r>
        <w:rPr>
          <w:rFonts w:ascii="Arial" w:hAnsi="Arial" w:cs="Arial"/>
          <w:i/>
          <w:u w:val="single"/>
        </w:rPr>
        <w:t>(b</w:t>
      </w:r>
      <w:r w:rsidR="002119A0" w:rsidRPr="00D64059">
        <w:rPr>
          <w:rFonts w:ascii="Arial" w:hAnsi="Arial" w:cs="Arial"/>
          <w:i/>
          <w:u w:val="single"/>
        </w:rPr>
        <w:t xml:space="preserve">) </w:t>
      </w:r>
      <w:r w:rsidR="00FE29F4" w:rsidRPr="00D64059">
        <w:rPr>
          <w:rFonts w:ascii="Arial" w:hAnsi="Arial" w:cs="Arial"/>
          <w:i/>
          <w:u w:val="single"/>
        </w:rPr>
        <w:t>Roles within IPS</w:t>
      </w:r>
    </w:p>
    <w:p w:rsidR="00FE29F4" w:rsidRPr="00667CE6" w:rsidRDefault="00FE29F4" w:rsidP="00FE29F4">
      <w:pPr>
        <w:pStyle w:val="Thesistext"/>
        <w:ind w:firstLine="0"/>
        <w:jc w:val="both"/>
        <w:rPr>
          <w:rFonts w:ascii="Arial" w:hAnsi="Arial" w:cs="Arial"/>
        </w:rPr>
      </w:pPr>
      <w:r w:rsidRPr="00667CE6">
        <w:rPr>
          <w:rFonts w:ascii="Arial" w:hAnsi="Arial" w:cs="Arial"/>
        </w:rPr>
        <w:t>The main role of the ESW</w:t>
      </w:r>
      <w:r w:rsidR="002119A0">
        <w:rPr>
          <w:rFonts w:ascii="Arial" w:hAnsi="Arial" w:cs="Arial"/>
        </w:rPr>
        <w:t>s was described as providing</w:t>
      </w:r>
      <w:r w:rsidRPr="00667CE6">
        <w:rPr>
          <w:rFonts w:ascii="Arial" w:hAnsi="Arial" w:cs="Arial"/>
        </w:rPr>
        <w:t xml:space="preserve"> face-to-face support to clients. </w:t>
      </w:r>
      <w:r w:rsidRPr="00667CE6">
        <w:rPr>
          <w:rFonts w:ascii="Arial" w:hAnsi="Arial" w:cs="Arial"/>
          <w:i/>
        </w:rPr>
        <w:t>“talking about things they are interested in, finding out what they had done in the past, what their worries are, letting them air their thoughts”</w:t>
      </w:r>
      <w:r w:rsidRPr="00667CE6">
        <w:rPr>
          <w:rFonts w:ascii="Arial" w:hAnsi="Arial" w:cs="Arial"/>
        </w:rPr>
        <w:t xml:space="preserve"> (ESW). This support included discussions around barriers, providing practical advice, reassuring clients, signposting to services and training, and discussing reasonable adjustments at work. When discussing the most useful aspect of </w:t>
      </w:r>
      <w:r w:rsidRPr="00667CE6">
        <w:rPr>
          <w:rFonts w:ascii="Arial" w:hAnsi="Arial" w:cs="Arial"/>
        </w:rPr>
        <w:lastRenderedPageBreak/>
        <w:t xml:space="preserve">the IPS: </w:t>
      </w:r>
      <w:r w:rsidRPr="00667CE6">
        <w:rPr>
          <w:rFonts w:ascii="Arial" w:hAnsi="Arial" w:cs="Arial"/>
          <w:i/>
        </w:rPr>
        <w:t xml:space="preserve">“I think about the reassurance, and you know, affirming that they are in the right place to be going back to work and the health benefits about going back to work, and I think probably having the support from the clinician and the employment advisor is that added extra layer of security to give them confidence” </w:t>
      </w:r>
      <w:r w:rsidRPr="00667CE6">
        <w:rPr>
          <w:rFonts w:ascii="Arial" w:hAnsi="Arial" w:cs="Arial"/>
        </w:rPr>
        <w:t xml:space="preserve">(OT). </w:t>
      </w:r>
      <w:r w:rsidR="00682C5F">
        <w:rPr>
          <w:rFonts w:ascii="Arial" w:hAnsi="Arial" w:cs="Arial"/>
        </w:rPr>
        <w:t xml:space="preserve">Another important feature was that </w:t>
      </w:r>
      <w:r w:rsidRPr="00667CE6">
        <w:rPr>
          <w:rFonts w:ascii="Arial" w:hAnsi="Arial" w:cs="Arial"/>
        </w:rPr>
        <w:t xml:space="preserve">ESWs also provided continued contact once clients were in employment or on placements. </w:t>
      </w:r>
    </w:p>
    <w:p w:rsidR="00FE29F4" w:rsidRPr="00667CE6" w:rsidRDefault="00FE29F4" w:rsidP="00FE29F4">
      <w:pPr>
        <w:pStyle w:val="Thesistext"/>
        <w:ind w:firstLine="0"/>
        <w:jc w:val="both"/>
        <w:rPr>
          <w:rFonts w:ascii="Arial" w:hAnsi="Arial" w:cs="Arial"/>
        </w:rPr>
      </w:pPr>
      <w:r w:rsidRPr="00667CE6">
        <w:rPr>
          <w:rFonts w:ascii="Arial" w:hAnsi="Arial" w:cs="Arial"/>
        </w:rPr>
        <w:t>The OT provided health information to clients, signposting to health</w:t>
      </w:r>
      <w:r w:rsidR="00163398">
        <w:rPr>
          <w:rFonts w:ascii="Arial" w:hAnsi="Arial" w:cs="Arial"/>
        </w:rPr>
        <w:t>-</w:t>
      </w:r>
      <w:r w:rsidRPr="00667CE6">
        <w:rPr>
          <w:rFonts w:ascii="Arial" w:hAnsi="Arial" w:cs="Arial"/>
        </w:rPr>
        <w:t>related services, and discussing their health-related needs. The OT used a standard</w:t>
      </w:r>
      <w:r w:rsidR="00682C5F">
        <w:rPr>
          <w:rFonts w:ascii="Arial" w:hAnsi="Arial" w:cs="Arial"/>
        </w:rPr>
        <w:t xml:space="preserve">ised </w:t>
      </w:r>
      <w:r w:rsidR="00533723">
        <w:rPr>
          <w:rFonts w:ascii="Arial" w:hAnsi="Arial" w:cs="Arial"/>
        </w:rPr>
        <w:t xml:space="preserve">holistic </w:t>
      </w:r>
      <w:r w:rsidR="00682C5F">
        <w:rPr>
          <w:rFonts w:ascii="Arial" w:hAnsi="Arial" w:cs="Arial"/>
        </w:rPr>
        <w:t>approach</w:t>
      </w:r>
      <w:r w:rsidRPr="00667CE6">
        <w:rPr>
          <w:rFonts w:ascii="Arial" w:hAnsi="Arial" w:cs="Arial"/>
        </w:rPr>
        <w:t xml:space="preserve"> with all </w:t>
      </w:r>
      <w:r w:rsidR="00682C5F">
        <w:rPr>
          <w:rFonts w:ascii="Arial" w:hAnsi="Arial" w:cs="Arial"/>
        </w:rPr>
        <w:t>the IPS pa</w:t>
      </w:r>
      <w:r w:rsidR="00533723">
        <w:rPr>
          <w:rFonts w:ascii="Arial" w:hAnsi="Arial" w:cs="Arial"/>
        </w:rPr>
        <w:t>rticipants</w:t>
      </w:r>
      <w:r w:rsidRPr="00667CE6">
        <w:rPr>
          <w:rFonts w:ascii="Arial" w:hAnsi="Arial" w:cs="Arial"/>
        </w:rPr>
        <w:t xml:space="preserve"> which considered several factors: </w:t>
      </w:r>
      <w:r w:rsidRPr="00667CE6">
        <w:rPr>
          <w:rFonts w:ascii="Arial" w:hAnsi="Arial" w:cs="Arial"/>
          <w:i/>
        </w:rPr>
        <w:t>“we would take a pain history, I would ask them about their mental health, their social support, returning to work, and then I would say with return to work please consider the following, and any recommendations I would make”</w:t>
      </w:r>
      <w:r w:rsidR="00533723">
        <w:rPr>
          <w:rFonts w:ascii="Arial" w:hAnsi="Arial" w:cs="Arial"/>
        </w:rPr>
        <w:t xml:space="preserve"> (OT). The ESWs saw the OT </w:t>
      </w:r>
      <w:r w:rsidRPr="00667CE6">
        <w:rPr>
          <w:rFonts w:ascii="Arial" w:hAnsi="Arial" w:cs="Arial"/>
        </w:rPr>
        <w:t xml:space="preserve">as giving valuable advice </w:t>
      </w:r>
      <w:r w:rsidRPr="00667CE6">
        <w:rPr>
          <w:rFonts w:ascii="Arial" w:hAnsi="Arial" w:cs="Arial"/>
          <w:i/>
        </w:rPr>
        <w:t>“potential different types of work they might like to move in to, and then what she would think was suitable, if there was any suggestions she could make, onward referrals, techniques, tips, that maybe the patient hadn't been told or thought of”</w:t>
      </w:r>
      <w:r w:rsidRPr="00667CE6">
        <w:rPr>
          <w:rFonts w:ascii="Arial" w:hAnsi="Arial" w:cs="Arial"/>
        </w:rPr>
        <w:t xml:space="preserve"> (ESW). </w:t>
      </w:r>
    </w:p>
    <w:p w:rsidR="00FE29F4" w:rsidRPr="00D64059" w:rsidRDefault="00163398" w:rsidP="00667CE6">
      <w:pPr>
        <w:pStyle w:val="Thesistext"/>
        <w:ind w:firstLine="0"/>
        <w:jc w:val="both"/>
        <w:rPr>
          <w:rFonts w:ascii="Arial" w:hAnsi="Arial" w:cs="Arial"/>
          <w:i/>
          <w:u w:val="single"/>
        </w:rPr>
      </w:pPr>
      <w:r>
        <w:rPr>
          <w:rFonts w:ascii="Arial" w:hAnsi="Arial" w:cs="Arial"/>
          <w:i/>
          <w:u w:val="single"/>
        </w:rPr>
        <w:t>(c</w:t>
      </w:r>
      <w:r w:rsidR="002119A0" w:rsidRPr="00D64059">
        <w:rPr>
          <w:rFonts w:ascii="Arial" w:hAnsi="Arial" w:cs="Arial"/>
          <w:i/>
          <w:u w:val="single"/>
        </w:rPr>
        <w:t>) Types of intervention</w:t>
      </w:r>
      <w:r w:rsidR="00FE29F4" w:rsidRPr="00D64059">
        <w:rPr>
          <w:rFonts w:ascii="Arial" w:hAnsi="Arial" w:cs="Arial"/>
          <w:i/>
          <w:u w:val="single"/>
        </w:rPr>
        <w:t xml:space="preserve"> and tools</w:t>
      </w:r>
      <w:r w:rsidR="002119A0" w:rsidRPr="00D64059">
        <w:rPr>
          <w:rFonts w:ascii="Arial" w:hAnsi="Arial" w:cs="Arial"/>
          <w:i/>
          <w:u w:val="single"/>
        </w:rPr>
        <w:t xml:space="preserve"> used within IPS</w:t>
      </w:r>
    </w:p>
    <w:p w:rsidR="00FE29F4" w:rsidRPr="00667CE6" w:rsidRDefault="00FE29F4" w:rsidP="00667CE6">
      <w:pPr>
        <w:pStyle w:val="Thesistext"/>
        <w:ind w:firstLine="0"/>
        <w:jc w:val="both"/>
        <w:rPr>
          <w:rFonts w:ascii="Arial" w:hAnsi="Arial" w:cs="Arial"/>
        </w:rPr>
      </w:pPr>
      <w:r w:rsidRPr="00667CE6">
        <w:rPr>
          <w:rFonts w:ascii="Arial" w:hAnsi="Arial" w:cs="Arial"/>
        </w:rPr>
        <w:t xml:space="preserve">Goal setting was frequently used by ESWs. </w:t>
      </w:r>
      <w:r w:rsidRPr="00667CE6">
        <w:rPr>
          <w:rFonts w:ascii="Arial" w:hAnsi="Arial" w:cs="Arial"/>
          <w:i/>
        </w:rPr>
        <w:t xml:space="preserve">“I suppose when we meet and set goals, setting lots of goals, forward plans with them, and then I suppose it's when they can see the benefit of what they are doing, and the activity they are doing. And if they can see a benefit from it and are experiencing a benefit, and a good feeling from it, like if you get to do a course, or if you feel you are moving towards work and where you want to be, then it does change around eventually. People become a lot more work focused.” </w:t>
      </w:r>
      <w:r w:rsidRPr="00667CE6">
        <w:rPr>
          <w:rFonts w:ascii="Arial" w:hAnsi="Arial" w:cs="Arial"/>
        </w:rPr>
        <w:t>(ESW).</w:t>
      </w:r>
      <w:r w:rsidRPr="00667CE6">
        <w:rPr>
          <w:rFonts w:ascii="Arial" w:hAnsi="Arial" w:cs="Arial"/>
          <w:i/>
        </w:rPr>
        <w:t xml:space="preserve"> </w:t>
      </w:r>
      <w:r w:rsidRPr="00667CE6">
        <w:rPr>
          <w:rFonts w:ascii="Arial" w:hAnsi="Arial" w:cs="Arial"/>
        </w:rPr>
        <w:t xml:space="preserve">However, the goals needed to be flexible and </w:t>
      </w:r>
      <w:r w:rsidR="00533723">
        <w:rPr>
          <w:rFonts w:ascii="Arial" w:hAnsi="Arial" w:cs="Arial"/>
        </w:rPr>
        <w:t xml:space="preserve">ESWs felt that they </w:t>
      </w:r>
      <w:r w:rsidRPr="00667CE6">
        <w:rPr>
          <w:rFonts w:ascii="Arial" w:hAnsi="Arial" w:cs="Arial"/>
        </w:rPr>
        <w:t xml:space="preserve">often took longer to reach, because of the fluctuating nature of the clients’ chronic pain condition. </w:t>
      </w:r>
      <w:r w:rsidRPr="00667CE6">
        <w:rPr>
          <w:rFonts w:ascii="Arial" w:hAnsi="Arial" w:cs="Arial"/>
          <w:i/>
        </w:rPr>
        <w:t>“because there was then a time gap because the appointments had been cancelled, you may then have to go back to what you were doing before…so you know, for every one step forward there seemed to be sort of one step back sometimes.”</w:t>
      </w:r>
      <w:r w:rsidRPr="00667CE6">
        <w:rPr>
          <w:rFonts w:ascii="Arial" w:hAnsi="Arial" w:cs="Arial"/>
        </w:rPr>
        <w:t xml:space="preserve"> (ESW). Understanding how to pace the clients’ activities was </w:t>
      </w:r>
      <w:r w:rsidR="00533723">
        <w:rPr>
          <w:rFonts w:ascii="Arial" w:hAnsi="Arial" w:cs="Arial"/>
        </w:rPr>
        <w:t xml:space="preserve">felt to be </w:t>
      </w:r>
      <w:r w:rsidRPr="00667CE6">
        <w:rPr>
          <w:rFonts w:ascii="Arial" w:hAnsi="Arial" w:cs="Arial"/>
        </w:rPr>
        <w:t xml:space="preserve">important. </w:t>
      </w:r>
    </w:p>
    <w:p w:rsidR="00FE29F4" w:rsidRPr="00667CE6" w:rsidRDefault="00FE29F4" w:rsidP="00FE29F4">
      <w:pPr>
        <w:pStyle w:val="Thesistext"/>
        <w:ind w:firstLine="0"/>
        <w:jc w:val="both"/>
        <w:rPr>
          <w:rFonts w:ascii="Arial" w:hAnsi="Arial" w:cs="Arial"/>
        </w:rPr>
      </w:pPr>
      <w:r w:rsidRPr="00667CE6">
        <w:rPr>
          <w:rFonts w:ascii="Arial" w:hAnsi="Arial" w:cs="Arial"/>
        </w:rPr>
        <w:t xml:space="preserve">ESWs felt that building rapport was key </w:t>
      </w:r>
      <w:r w:rsidR="00533723">
        <w:rPr>
          <w:rFonts w:ascii="Arial" w:hAnsi="Arial" w:cs="Arial"/>
        </w:rPr>
        <w:t>to</w:t>
      </w:r>
      <w:r w:rsidRPr="00667CE6">
        <w:rPr>
          <w:rFonts w:ascii="Arial" w:hAnsi="Arial" w:cs="Arial"/>
        </w:rPr>
        <w:t xml:space="preserve"> IPS being successful. “</w:t>
      </w:r>
      <w:r w:rsidRPr="00667CE6">
        <w:rPr>
          <w:rFonts w:ascii="Arial" w:hAnsi="Arial" w:cs="Arial"/>
          <w:i/>
        </w:rPr>
        <w:t>it’s all about sort of partnership working”</w:t>
      </w:r>
      <w:r w:rsidRPr="00667CE6">
        <w:rPr>
          <w:rFonts w:ascii="Arial" w:hAnsi="Arial" w:cs="Arial"/>
        </w:rPr>
        <w:t xml:space="preserve"> (ESW). This helped to reduce clients’ concerns and anxieties and build trust over the process. </w:t>
      </w:r>
      <w:r w:rsidRPr="00667CE6">
        <w:rPr>
          <w:rFonts w:ascii="Arial" w:hAnsi="Arial" w:cs="Arial"/>
          <w:i/>
        </w:rPr>
        <w:t>“I think there was a couple who had been on courses, employment type courses before, some of them had involvement with job centres which they felt was</w:t>
      </w:r>
      <w:r w:rsidR="00533723">
        <w:rPr>
          <w:rFonts w:ascii="Arial" w:hAnsi="Arial" w:cs="Arial"/>
          <w:i/>
        </w:rPr>
        <w:t xml:space="preserve"> a</w:t>
      </w:r>
      <w:r w:rsidRPr="00667CE6">
        <w:rPr>
          <w:rFonts w:ascii="Arial" w:hAnsi="Arial" w:cs="Arial"/>
          <w:i/>
        </w:rPr>
        <w:t xml:space="preserve"> very negative experience for them”</w:t>
      </w:r>
      <w:r w:rsidRPr="00667CE6">
        <w:rPr>
          <w:rFonts w:ascii="Arial" w:hAnsi="Arial" w:cs="Arial"/>
        </w:rPr>
        <w:t xml:space="preserve"> (ESW). </w:t>
      </w:r>
    </w:p>
    <w:p w:rsidR="00FE29F4" w:rsidRPr="00667CE6" w:rsidRDefault="001B73AE" w:rsidP="00FE29F4">
      <w:pPr>
        <w:pStyle w:val="Thesistext"/>
        <w:ind w:firstLine="0"/>
        <w:jc w:val="both"/>
        <w:rPr>
          <w:rFonts w:ascii="Arial" w:hAnsi="Arial" w:cs="Arial"/>
        </w:rPr>
      </w:pPr>
      <w:r>
        <w:rPr>
          <w:rFonts w:ascii="Arial" w:hAnsi="Arial" w:cs="Arial"/>
        </w:rPr>
        <w:t>IPS participants</w:t>
      </w:r>
      <w:r w:rsidR="00FE29F4" w:rsidRPr="00667CE6">
        <w:rPr>
          <w:rFonts w:ascii="Arial" w:hAnsi="Arial" w:cs="Arial"/>
        </w:rPr>
        <w:t xml:space="preserve"> were </w:t>
      </w:r>
      <w:r>
        <w:rPr>
          <w:rFonts w:ascii="Arial" w:hAnsi="Arial" w:cs="Arial"/>
        </w:rPr>
        <w:t xml:space="preserve">all </w:t>
      </w:r>
      <w:r w:rsidR="00FE29F4" w:rsidRPr="00667CE6">
        <w:rPr>
          <w:rFonts w:ascii="Arial" w:hAnsi="Arial" w:cs="Arial"/>
        </w:rPr>
        <w:t>encouraged to</w:t>
      </w:r>
      <w:r>
        <w:rPr>
          <w:rFonts w:ascii="Arial" w:hAnsi="Arial" w:cs="Arial"/>
        </w:rPr>
        <w:t xml:space="preserve">wards </w:t>
      </w:r>
      <w:r w:rsidR="00FE29F4" w:rsidRPr="00667CE6">
        <w:rPr>
          <w:rFonts w:ascii="Arial" w:hAnsi="Arial" w:cs="Arial"/>
        </w:rPr>
        <w:t xml:space="preserve">a work placement. ESWs felt this was very beneficial for clients. </w:t>
      </w:r>
      <w:r w:rsidR="00FE29F4" w:rsidRPr="00667CE6">
        <w:rPr>
          <w:rFonts w:ascii="Arial" w:hAnsi="Arial" w:cs="Arial"/>
          <w:i/>
        </w:rPr>
        <w:t xml:space="preserve">“because that helped somebody who had been out of work for a long time, helped them with the fear because that’s huge, the fear of going back to work and being in the workplace again, the financial side, the fact that I didn’t then sever my ties with them </w:t>
      </w:r>
      <w:r w:rsidR="00FE29F4" w:rsidRPr="00667CE6">
        <w:rPr>
          <w:rFonts w:ascii="Arial" w:hAnsi="Arial" w:cs="Arial"/>
          <w:i/>
        </w:rPr>
        <w:lastRenderedPageBreak/>
        <w:t xml:space="preserve">because I was still there, </w:t>
      </w:r>
      <w:r w:rsidR="004E5A40">
        <w:rPr>
          <w:rFonts w:ascii="Arial" w:hAnsi="Arial" w:cs="Arial"/>
          <w:i/>
        </w:rPr>
        <w:t>-</w:t>
      </w:r>
      <w:r w:rsidR="00FE29F4" w:rsidRPr="00667CE6">
        <w:rPr>
          <w:rFonts w:ascii="Arial" w:hAnsi="Arial" w:cs="Arial"/>
          <w:i/>
        </w:rPr>
        <w:t xml:space="preserve">I was still going and collecting their timesheets and making sure their wages were paid at the same time so I’m still a part of that” </w:t>
      </w:r>
      <w:r w:rsidR="00FE29F4" w:rsidRPr="00667CE6">
        <w:rPr>
          <w:rFonts w:ascii="Arial" w:hAnsi="Arial" w:cs="Arial"/>
        </w:rPr>
        <w:t xml:space="preserve">(ESW). </w:t>
      </w:r>
    </w:p>
    <w:p w:rsidR="00FE29F4" w:rsidRPr="00667CE6" w:rsidRDefault="00FE29F4" w:rsidP="00FE29F4">
      <w:pPr>
        <w:pStyle w:val="Thesistext"/>
        <w:ind w:firstLine="0"/>
        <w:jc w:val="both"/>
        <w:rPr>
          <w:rFonts w:ascii="Arial" w:hAnsi="Arial" w:cs="Arial"/>
        </w:rPr>
      </w:pPr>
      <w:r w:rsidRPr="00667CE6">
        <w:rPr>
          <w:rFonts w:ascii="Arial" w:hAnsi="Arial" w:cs="Arial"/>
        </w:rPr>
        <w:t xml:space="preserve">ESWs also </w:t>
      </w:r>
      <w:r w:rsidR="001B73AE">
        <w:rPr>
          <w:rFonts w:ascii="Arial" w:hAnsi="Arial" w:cs="Arial"/>
        </w:rPr>
        <w:t xml:space="preserve">reported that in some cases they had </w:t>
      </w:r>
      <w:r w:rsidRPr="00667CE6">
        <w:rPr>
          <w:rFonts w:ascii="Arial" w:hAnsi="Arial" w:cs="Arial"/>
        </w:rPr>
        <w:t xml:space="preserve">provided training or signposted to relevant training opportunities, such as motivational sessions and mock interviews. ESWs would also work with clients on improving their CVs, and spending time looking for work with them. </w:t>
      </w:r>
      <w:r w:rsidRPr="00667CE6">
        <w:rPr>
          <w:rFonts w:ascii="Arial" w:hAnsi="Arial" w:cs="Arial"/>
          <w:i/>
        </w:rPr>
        <w:t>“for a lot of people the job market has changed, the w</w:t>
      </w:r>
      <w:r w:rsidR="00DC097B">
        <w:rPr>
          <w:rFonts w:ascii="Arial" w:hAnsi="Arial" w:cs="Arial"/>
          <w:i/>
        </w:rPr>
        <w:t xml:space="preserve">ay recruitment processes happen </w:t>
      </w:r>
      <w:r w:rsidRPr="00667CE6">
        <w:rPr>
          <w:rFonts w:ascii="Arial" w:hAnsi="Arial" w:cs="Arial"/>
          <w:i/>
        </w:rPr>
        <w:t>has changed, the way you apply, how interviews are conducted, so it would just be sort of getting people up to speed with that”</w:t>
      </w:r>
      <w:r w:rsidRPr="00667CE6">
        <w:rPr>
          <w:rFonts w:ascii="Arial" w:hAnsi="Arial" w:cs="Arial"/>
        </w:rPr>
        <w:t xml:space="preserve"> (ESW).  </w:t>
      </w:r>
    </w:p>
    <w:p w:rsidR="00FE29F4" w:rsidRPr="003812DC" w:rsidRDefault="00FE29F4" w:rsidP="00667CE6">
      <w:pPr>
        <w:pStyle w:val="Thesistext"/>
        <w:ind w:firstLine="0"/>
        <w:jc w:val="both"/>
        <w:rPr>
          <w:rFonts w:ascii="Arial" w:hAnsi="Arial" w:cs="Arial"/>
          <w:i/>
        </w:rPr>
      </w:pPr>
      <w:r w:rsidRPr="003812DC">
        <w:rPr>
          <w:rFonts w:ascii="Arial" w:hAnsi="Arial" w:cs="Arial"/>
          <w:i/>
        </w:rPr>
        <w:t>Outcomes and role of IPS</w:t>
      </w:r>
    </w:p>
    <w:p w:rsidR="00FE29F4" w:rsidRPr="00667CE6" w:rsidRDefault="00FE29F4" w:rsidP="00667CE6">
      <w:pPr>
        <w:pStyle w:val="Thesistext"/>
        <w:ind w:firstLine="0"/>
        <w:jc w:val="both"/>
        <w:rPr>
          <w:rFonts w:ascii="Arial" w:hAnsi="Arial" w:cs="Arial"/>
        </w:rPr>
      </w:pPr>
      <w:r w:rsidRPr="00667CE6">
        <w:rPr>
          <w:rFonts w:ascii="Arial" w:hAnsi="Arial" w:cs="Arial"/>
          <w:bCs/>
        </w:rPr>
        <w:t xml:space="preserve">ESWs acknowledged that the </w:t>
      </w:r>
      <w:proofErr w:type="gramStart"/>
      <w:r w:rsidR="001B73AE">
        <w:rPr>
          <w:rFonts w:ascii="Arial" w:hAnsi="Arial" w:cs="Arial"/>
          <w:bCs/>
        </w:rPr>
        <w:t xml:space="preserve">ultimate </w:t>
      </w:r>
      <w:r w:rsidRPr="00667CE6">
        <w:rPr>
          <w:rFonts w:ascii="Arial" w:hAnsi="Arial" w:cs="Arial"/>
          <w:bCs/>
        </w:rPr>
        <w:t>goal</w:t>
      </w:r>
      <w:proofErr w:type="gramEnd"/>
      <w:r w:rsidRPr="00667CE6">
        <w:rPr>
          <w:rFonts w:ascii="Arial" w:hAnsi="Arial" w:cs="Arial"/>
          <w:bCs/>
        </w:rPr>
        <w:t xml:space="preserve"> of IPS was to get clients back to work, </w:t>
      </w:r>
      <w:r w:rsidR="004E5A40">
        <w:rPr>
          <w:rFonts w:ascii="Arial" w:hAnsi="Arial" w:cs="Arial"/>
          <w:bCs/>
        </w:rPr>
        <w:t>but</w:t>
      </w:r>
      <w:r w:rsidRPr="00667CE6">
        <w:rPr>
          <w:rFonts w:ascii="Arial" w:hAnsi="Arial" w:cs="Arial"/>
          <w:bCs/>
        </w:rPr>
        <w:t xml:space="preserve"> for some individuals </w:t>
      </w:r>
      <w:r w:rsidR="001B73AE">
        <w:rPr>
          <w:rFonts w:ascii="Arial" w:hAnsi="Arial" w:cs="Arial"/>
          <w:bCs/>
        </w:rPr>
        <w:t xml:space="preserve">they had found that </w:t>
      </w:r>
      <w:r w:rsidRPr="00667CE6">
        <w:rPr>
          <w:rFonts w:ascii="Arial" w:hAnsi="Arial" w:cs="Arial"/>
          <w:bCs/>
        </w:rPr>
        <w:t xml:space="preserve">the process was about improving their readiness for work. </w:t>
      </w:r>
      <w:r w:rsidRPr="00667CE6">
        <w:rPr>
          <w:rFonts w:ascii="Arial" w:hAnsi="Arial" w:cs="Arial"/>
          <w:bCs/>
          <w:i/>
        </w:rPr>
        <w:t xml:space="preserve">“there was always a goal, sort of, to get people into work but you clearly you could tell fairly quickly that some people were nearer and some people were further away from arriving at that final goal really…but it was important just to feel that they were moving forward, generally.” </w:t>
      </w:r>
      <w:r w:rsidRPr="00667CE6">
        <w:rPr>
          <w:rFonts w:ascii="Arial" w:hAnsi="Arial" w:cs="Arial"/>
          <w:bCs/>
        </w:rPr>
        <w:t>(ESW).</w:t>
      </w:r>
      <w:r w:rsidRPr="00667CE6">
        <w:rPr>
          <w:rFonts w:ascii="Arial" w:hAnsi="Arial" w:cs="Arial"/>
          <w:bCs/>
          <w:i/>
        </w:rPr>
        <w:t xml:space="preserve"> </w:t>
      </w:r>
      <w:r w:rsidRPr="00667CE6">
        <w:rPr>
          <w:rFonts w:ascii="Arial" w:hAnsi="Arial" w:cs="Arial"/>
          <w:bCs/>
        </w:rPr>
        <w:t xml:space="preserve">ESWs found that clients </w:t>
      </w:r>
      <w:r w:rsidR="001B73AE">
        <w:rPr>
          <w:rFonts w:ascii="Arial" w:hAnsi="Arial" w:cs="Arial"/>
          <w:bCs/>
        </w:rPr>
        <w:t>gained</w:t>
      </w:r>
      <w:r w:rsidRPr="00667CE6">
        <w:rPr>
          <w:rFonts w:ascii="Arial" w:hAnsi="Arial" w:cs="Arial"/>
          <w:bCs/>
        </w:rPr>
        <w:t xml:space="preserve"> more confidence and knowledge</w:t>
      </w:r>
      <w:r w:rsidR="001B73AE">
        <w:rPr>
          <w:rFonts w:ascii="Arial" w:hAnsi="Arial" w:cs="Arial"/>
          <w:bCs/>
        </w:rPr>
        <w:t xml:space="preserve"> over time</w:t>
      </w:r>
      <w:r w:rsidRPr="00667CE6">
        <w:rPr>
          <w:rFonts w:ascii="Arial" w:hAnsi="Arial" w:cs="Arial"/>
          <w:bCs/>
        </w:rPr>
        <w:t xml:space="preserve">. </w:t>
      </w:r>
      <w:r w:rsidR="001B73AE">
        <w:rPr>
          <w:rFonts w:ascii="Arial" w:hAnsi="Arial" w:cs="Arial"/>
          <w:bCs/>
        </w:rPr>
        <w:t>In their view, c</w:t>
      </w:r>
      <w:r w:rsidRPr="00667CE6">
        <w:rPr>
          <w:rFonts w:ascii="Arial" w:hAnsi="Arial" w:cs="Arial"/>
          <w:bCs/>
        </w:rPr>
        <w:t xml:space="preserve">lients seemed more empowered, and </w:t>
      </w:r>
      <w:r w:rsidR="001B73AE">
        <w:rPr>
          <w:rFonts w:ascii="Arial" w:hAnsi="Arial" w:cs="Arial"/>
          <w:bCs/>
        </w:rPr>
        <w:t xml:space="preserve">started to identify </w:t>
      </w:r>
      <w:r w:rsidR="005A44A6">
        <w:rPr>
          <w:rFonts w:ascii="Arial" w:hAnsi="Arial" w:cs="Arial"/>
          <w:bCs/>
        </w:rPr>
        <w:t xml:space="preserve">their own </w:t>
      </w:r>
      <w:r w:rsidRPr="00667CE6">
        <w:rPr>
          <w:rFonts w:ascii="Arial" w:hAnsi="Arial" w:cs="Arial"/>
          <w:bCs/>
        </w:rPr>
        <w:t xml:space="preserve">ideas for work and were moving in the direction of going to employment. Some clients had been referred to home assessment, community teams, or signposted for appropriate training. </w:t>
      </w:r>
      <w:r w:rsidRPr="00667CE6">
        <w:rPr>
          <w:rFonts w:ascii="Arial" w:hAnsi="Arial" w:cs="Arial"/>
          <w:bCs/>
          <w:i/>
        </w:rPr>
        <w:t>“</w:t>
      </w:r>
      <w:r w:rsidRPr="00667CE6">
        <w:rPr>
          <w:rFonts w:ascii="Arial" w:hAnsi="Arial" w:cs="Arial"/>
          <w:i/>
        </w:rPr>
        <w:t>the feedback has been very good, that the people who want to move towards work who have the health conditions are actually saying like they feel more focused, they feel they’ve got more confidence because they've been coming in to see me and take part in sessions and a couple of those people have actually gone into work”</w:t>
      </w:r>
      <w:r w:rsidRPr="00667CE6">
        <w:rPr>
          <w:rFonts w:ascii="Arial" w:hAnsi="Arial" w:cs="Arial"/>
        </w:rPr>
        <w:t xml:space="preserve"> (ESW). </w:t>
      </w:r>
    </w:p>
    <w:p w:rsidR="00FE29F4" w:rsidRPr="003812DC" w:rsidRDefault="005A44A6" w:rsidP="00667CE6">
      <w:pPr>
        <w:pStyle w:val="Thesistext"/>
        <w:ind w:firstLine="0"/>
        <w:jc w:val="both"/>
        <w:rPr>
          <w:rFonts w:ascii="Arial" w:hAnsi="Arial" w:cs="Arial"/>
          <w:i/>
        </w:rPr>
      </w:pPr>
      <w:r w:rsidRPr="003812DC">
        <w:rPr>
          <w:rFonts w:ascii="Arial" w:hAnsi="Arial" w:cs="Arial"/>
          <w:i/>
        </w:rPr>
        <w:t xml:space="preserve">TAU </w:t>
      </w:r>
      <w:r w:rsidR="00163398">
        <w:rPr>
          <w:rFonts w:ascii="Arial" w:hAnsi="Arial" w:cs="Arial"/>
          <w:i/>
        </w:rPr>
        <w:t>b</w:t>
      </w:r>
      <w:r w:rsidR="00BA47BA" w:rsidRPr="003812DC">
        <w:rPr>
          <w:rFonts w:ascii="Arial" w:hAnsi="Arial" w:cs="Arial"/>
          <w:i/>
        </w:rPr>
        <w:t xml:space="preserve">ooklet as the </w:t>
      </w:r>
      <w:r w:rsidRPr="003812DC">
        <w:rPr>
          <w:rFonts w:ascii="Arial" w:hAnsi="Arial" w:cs="Arial"/>
          <w:i/>
        </w:rPr>
        <w:t>Control</w:t>
      </w:r>
    </w:p>
    <w:p w:rsidR="00FE29F4" w:rsidRPr="00667CE6" w:rsidRDefault="00FE29F4" w:rsidP="00FE29F4">
      <w:pPr>
        <w:pStyle w:val="Thesistext"/>
        <w:ind w:firstLine="0"/>
        <w:jc w:val="both"/>
        <w:rPr>
          <w:rFonts w:ascii="Arial" w:hAnsi="Arial" w:cs="Arial"/>
        </w:rPr>
      </w:pPr>
      <w:r w:rsidRPr="00667CE6">
        <w:rPr>
          <w:rFonts w:ascii="Arial" w:hAnsi="Arial" w:cs="Arial"/>
        </w:rPr>
        <w:t xml:space="preserve">The booklet </w:t>
      </w:r>
      <w:proofErr w:type="gramStart"/>
      <w:r w:rsidRPr="00667CE6">
        <w:rPr>
          <w:rFonts w:ascii="Arial" w:hAnsi="Arial" w:cs="Arial"/>
        </w:rPr>
        <w:t>was seen as</w:t>
      </w:r>
      <w:proofErr w:type="gramEnd"/>
      <w:r w:rsidRPr="00667CE6">
        <w:rPr>
          <w:rFonts w:ascii="Arial" w:hAnsi="Arial" w:cs="Arial"/>
        </w:rPr>
        <w:t xml:space="preserve"> a good control group intervention to provide some support for patients. </w:t>
      </w:r>
      <w:r w:rsidRPr="00667CE6">
        <w:rPr>
          <w:rFonts w:ascii="Arial" w:hAnsi="Arial" w:cs="Arial"/>
          <w:i/>
        </w:rPr>
        <w:t>“at least, actually, you were still giving them advice”</w:t>
      </w:r>
      <w:r w:rsidRPr="00667CE6">
        <w:rPr>
          <w:rFonts w:ascii="Arial" w:hAnsi="Arial" w:cs="Arial"/>
        </w:rPr>
        <w:t xml:space="preserve"> (PCP9). Primary care providers identified that some patients may not read the booklet “</w:t>
      </w:r>
      <w:r w:rsidRPr="00667CE6">
        <w:rPr>
          <w:rFonts w:ascii="Arial" w:hAnsi="Arial" w:cs="Arial"/>
          <w:i/>
        </w:rPr>
        <w:t>in my experience, patients don't read anything. As simple as that sounds, it is something that I've noticed working here. It's not that people avoid reading things but on a subconscious level, people don't tend to read the things that they are given</w:t>
      </w:r>
      <w:r w:rsidRPr="00667CE6">
        <w:rPr>
          <w:rFonts w:ascii="Arial" w:hAnsi="Arial" w:cs="Arial"/>
        </w:rPr>
        <w:t xml:space="preserve">” (PCP7). Primary care providers highlighted the good practice of having the study coordinator go through the booklet with the control </w:t>
      </w:r>
      <w:proofErr w:type="gramStart"/>
      <w:r w:rsidRPr="00667CE6">
        <w:rPr>
          <w:rFonts w:ascii="Arial" w:hAnsi="Arial" w:cs="Arial"/>
        </w:rPr>
        <w:t xml:space="preserve">group, </w:t>
      </w:r>
      <w:r w:rsidR="004E5A40">
        <w:rPr>
          <w:rFonts w:ascii="Arial" w:hAnsi="Arial" w:cs="Arial"/>
        </w:rPr>
        <w:t>but</w:t>
      </w:r>
      <w:proofErr w:type="gramEnd"/>
      <w:r w:rsidRPr="00667CE6">
        <w:rPr>
          <w:rFonts w:ascii="Arial" w:hAnsi="Arial" w:cs="Arial"/>
        </w:rPr>
        <w:t xml:space="preserve"> acknowledged that this might be difficult in a larger study or to do in a practice setting. Suggestions included regular sessions to go through the booklet “</w:t>
      </w:r>
      <w:r w:rsidRPr="00667CE6">
        <w:rPr>
          <w:rFonts w:ascii="Arial" w:hAnsi="Arial" w:cs="Arial"/>
          <w:i/>
        </w:rPr>
        <w:t>I think the way around with it is to do, like, a one-to-one or maybe even a group session so people might have the same thing</w:t>
      </w:r>
      <w:r w:rsidRPr="00667CE6">
        <w:rPr>
          <w:rFonts w:ascii="Arial" w:hAnsi="Arial" w:cs="Arial"/>
        </w:rPr>
        <w:t>” (PCP1) and also making the booklet widely available to patients “</w:t>
      </w:r>
      <w:r w:rsidRPr="00163398">
        <w:rPr>
          <w:rFonts w:ascii="Arial" w:hAnsi="Arial" w:cs="Arial"/>
          <w:i/>
        </w:rPr>
        <w:t xml:space="preserve">I wondered actually for some patients they </w:t>
      </w:r>
      <w:r w:rsidRPr="00163398">
        <w:rPr>
          <w:rFonts w:ascii="Arial" w:hAnsi="Arial" w:cs="Arial"/>
          <w:i/>
        </w:rPr>
        <w:lastRenderedPageBreak/>
        <w:t>would just take it and use it, probably, and it probably gave them a better framework… there was a lot of good information in it, plus some stuff you could work on yourself</w:t>
      </w:r>
      <w:r w:rsidRPr="00667CE6">
        <w:rPr>
          <w:rFonts w:ascii="Arial" w:hAnsi="Arial" w:cs="Arial"/>
        </w:rPr>
        <w:t>” (Pain Clinic).</w:t>
      </w:r>
    </w:p>
    <w:p w:rsidR="00FE29F4" w:rsidRPr="003812DC" w:rsidRDefault="00FE29F4" w:rsidP="00667CE6">
      <w:pPr>
        <w:pStyle w:val="Thesistext"/>
        <w:ind w:firstLine="0"/>
        <w:jc w:val="both"/>
        <w:rPr>
          <w:rFonts w:ascii="Arial" w:hAnsi="Arial" w:cs="Arial"/>
          <w:i/>
        </w:rPr>
      </w:pPr>
      <w:r w:rsidRPr="003812DC">
        <w:rPr>
          <w:rFonts w:ascii="Arial" w:hAnsi="Arial" w:cs="Arial"/>
          <w:i/>
        </w:rPr>
        <w:t xml:space="preserve">Feedback to </w:t>
      </w:r>
      <w:r w:rsidR="005A44A6" w:rsidRPr="003812DC">
        <w:rPr>
          <w:rFonts w:ascii="Arial" w:hAnsi="Arial" w:cs="Arial"/>
          <w:i/>
        </w:rPr>
        <w:t xml:space="preserve">referring </w:t>
      </w:r>
      <w:r w:rsidRPr="003812DC">
        <w:rPr>
          <w:rFonts w:ascii="Arial" w:hAnsi="Arial" w:cs="Arial"/>
          <w:i/>
        </w:rPr>
        <w:t>healthcare professionals</w:t>
      </w:r>
      <w:r w:rsidR="005A44A6" w:rsidRPr="003812DC">
        <w:rPr>
          <w:rFonts w:ascii="Arial" w:hAnsi="Arial" w:cs="Arial"/>
          <w:i/>
        </w:rPr>
        <w:t xml:space="preserve"> about the clients</w:t>
      </w:r>
      <w:r w:rsidR="00BA47BA" w:rsidRPr="003812DC">
        <w:rPr>
          <w:rFonts w:ascii="Arial" w:hAnsi="Arial" w:cs="Arial"/>
          <w:i/>
        </w:rPr>
        <w:t>’</w:t>
      </w:r>
      <w:r w:rsidR="005A44A6" w:rsidRPr="003812DC">
        <w:rPr>
          <w:rFonts w:ascii="Arial" w:hAnsi="Arial" w:cs="Arial"/>
          <w:i/>
        </w:rPr>
        <w:t xml:space="preserve"> progress</w:t>
      </w:r>
    </w:p>
    <w:p w:rsidR="00FE29F4" w:rsidRDefault="00FE29F4" w:rsidP="00FE29F4">
      <w:pPr>
        <w:pStyle w:val="Thesistext"/>
        <w:ind w:firstLine="0"/>
        <w:jc w:val="both"/>
        <w:rPr>
          <w:rFonts w:ascii="Arial" w:hAnsi="Arial" w:cs="Arial"/>
        </w:rPr>
      </w:pPr>
      <w:r w:rsidRPr="00667CE6">
        <w:rPr>
          <w:rFonts w:ascii="Arial" w:hAnsi="Arial" w:cs="Arial"/>
        </w:rPr>
        <w:t xml:space="preserve">Primary care providers had no positive or negative feedback from clients about the trial or IPS itself. </w:t>
      </w:r>
      <w:r w:rsidRPr="00163398">
        <w:rPr>
          <w:rFonts w:ascii="Arial" w:hAnsi="Arial" w:cs="Arial"/>
          <w:i/>
        </w:rPr>
        <w:t>“I personally didn't hear back from a single one of them</w:t>
      </w:r>
      <w:r w:rsidRPr="00667CE6">
        <w:rPr>
          <w:rFonts w:ascii="Arial" w:hAnsi="Arial" w:cs="Arial"/>
        </w:rPr>
        <w:t xml:space="preserve">” (PCP6). They discussed relying on the results of the trial to come out to see if there had been any benefit to their patients. The pain clinic also identified that it would be beneficial to have more feedback and communication to the team of healthcare professionals about how the clients were moving through the programme. </w:t>
      </w:r>
    </w:p>
    <w:p w:rsidR="002119A0" w:rsidRDefault="002119A0" w:rsidP="00E61FDC">
      <w:pPr>
        <w:pStyle w:val="Heading4"/>
      </w:pPr>
      <w:bookmarkStart w:id="66" w:name="_Toc29894162"/>
      <w:r>
        <w:t xml:space="preserve">Employers who provided a work placement as part of the </w:t>
      </w:r>
      <w:proofErr w:type="spellStart"/>
      <w:r>
        <w:t>InSTEP</w:t>
      </w:r>
      <w:proofErr w:type="spellEnd"/>
      <w:r>
        <w:t xml:space="preserve"> pilot trial</w:t>
      </w:r>
      <w:bookmarkEnd w:id="66"/>
    </w:p>
    <w:p w:rsidR="00DC5B98" w:rsidRDefault="00DC5B98" w:rsidP="00FE29F4">
      <w:pPr>
        <w:pStyle w:val="Thesistext"/>
        <w:ind w:firstLine="0"/>
        <w:jc w:val="both"/>
        <w:rPr>
          <w:rFonts w:ascii="Arial" w:hAnsi="Arial" w:cs="Arial"/>
        </w:rPr>
      </w:pPr>
      <w:r>
        <w:rPr>
          <w:rFonts w:ascii="Arial" w:hAnsi="Arial" w:cs="Arial"/>
        </w:rPr>
        <w:t>Three individuals from two SMEs who had hosted a work place</w:t>
      </w:r>
      <w:r w:rsidR="000B1162">
        <w:rPr>
          <w:rFonts w:ascii="Arial" w:hAnsi="Arial" w:cs="Arial"/>
        </w:rPr>
        <w:t xml:space="preserve">ment for a participant in the </w:t>
      </w:r>
      <w:proofErr w:type="spellStart"/>
      <w:r w:rsidR="000B1162">
        <w:rPr>
          <w:rFonts w:ascii="Arial" w:hAnsi="Arial" w:cs="Arial"/>
        </w:rPr>
        <w:t>In</w:t>
      </w:r>
      <w:r w:rsidR="00163398">
        <w:rPr>
          <w:rFonts w:ascii="Arial" w:hAnsi="Arial" w:cs="Arial"/>
        </w:rPr>
        <w:t>STEP</w:t>
      </w:r>
      <w:proofErr w:type="spellEnd"/>
      <w:r w:rsidR="00163398">
        <w:rPr>
          <w:rFonts w:ascii="Arial" w:hAnsi="Arial" w:cs="Arial"/>
        </w:rPr>
        <w:t xml:space="preserve"> pilot trial agreed to be</w:t>
      </w:r>
      <w:r>
        <w:rPr>
          <w:rFonts w:ascii="Arial" w:hAnsi="Arial" w:cs="Arial"/>
        </w:rPr>
        <w:t xml:space="preserve"> interviewed informally about their experiences. The themes which emerged from these discussions covered: motivation for providing a placement as an employer; benefits to the employer; role of the ESW; importance of being able to select the individual to the post</w:t>
      </w:r>
    </w:p>
    <w:p w:rsidR="00DC5B98" w:rsidRDefault="00DC5B98" w:rsidP="00FE29F4">
      <w:pPr>
        <w:pStyle w:val="Thesistext"/>
        <w:ind w:firstLine="0"/>
        <w:jc w:val="both"/>
        <w:rPr>
          <w:rFonts w:ascii="Arial" w:hAnsi="Arial" w:cs="Arial"/>
        </w:rPr>
      </w:pPr>
      <w:r w:rsidRPr="003812DC">
        <w:rPr>
          <w:rFonts w:ascii="Arial" w:hAnsi="Arial" w:cs="Arial"/>
          <w:i/>
        </w:rPr>
        <w:t xml:space="preserve">Motivation of the employer: </w:t>
      </w:r>
      <w:r>
        <w:rPr>
          <w:rFonts w:ascii="Arial" w:hAnsi="Arial" w:cs="Arial"/>
        </w:rPr>
        <w:t>All three employers expressed the importance to them of being involved with work placements, describing their involvement altruistically as: “</w:t>
      </w:r>
      <w:r w:rsidRPr="00163398">
        <w:rPr>
          <w:rFonts w:ascii="Arial" w:hAnsi="Arial" w:cs="Arial"/>
          <w:i/>
        </w:rPr>
        <w:t>giving back to the community</w:t>
      </w:r>
      <w:r>
        <w:rPr>
          <w:rFonts w:ascii="Arial" w:hAnsi="Arial" w:cs="Arial"/>
        </w:rPr>
        <w:t xml:space="preserve">” (Employer </w:t>
      </w:r>
      <w:r w:rsidR="003C37CD">
        <w:rPr>
          <w:rFonts w:ascii="Arial" w:hAnsi="Arial" w:cs="Arial"/>
        </w:rPr>
        <w:t>B</w:t>
      </w:r>
      <w:r>
        <w:rPr>
          <w:rFonts w:ascii="Arial" w:hAnsi="Arial" w:cs="Arial"/>
        </w:rPr>
        <w:t>)</w:t>
      </w:r>
      <w:r w:rsidR="00E45A91">
        <w:rPr>
          <w:rFonts w:ascii="Arial" w:hAnsi="Arial" w:cs="Arial"/>
        </w:rPr>
        <w:t xml:space="preserve">. Interestingly, one employer explained that the Directors of the Company were particularly keen and supportive of this </w:t>
      </w:r>
      <w:proofErr w:type="spellStart"/>
      <w:r w:rsidR="00E45A91">
        <w:rPr>
          <w:rFonts w:ascii="Arial" w:hAnsi="Arial" w:cs="Arial"/>
        </w:rPr>
        <w:t>InSTEP</w:t>
      </w:r>
      <w:proofErr w:type="spellEnd"/>
      <w:r w:rsidR="00E45A91">
        <w:rPr>
          <w:rFonts w:ascii="Arial" w:hAnsi="Arial" w:cs="Arial"/>
        </w:rPr>
        <w:t xml:space="preserve"> placement because a family relative also suffered a chronic pain condition.</w:t>
      </w:r>
    </w:p>
    <w:p w:rsidR="00DC5B98" w:rsidRDefault="00DC5B98" w:rsidP="00FE29F4">
      <w:pPr>
        <w:pStyle w:val="Thesistext"/>
        <w:ind w:firstLine="0"/>
        <w:jc w:val="both"/>
        <w:rPr>
          <w:rFonts w:ascii="Arial" w:hAnsi="Arial" w:cs="Arial"/>
        </w:rPr>
      </w:pPr>
      <w:r w:rsidRPr="003812DC">
        <w:rPr>
          <w:rFonts w:ascii="Arial" w:hAnsi="Arial" w:cs="Arial"/>
          <w:i/>
        </w:rPr>
        <w:t>Benefits to the employer of providing these work placements:</w:t>
      </w:r>
      <w:r>
        <w:rPr>
          <w:rFonts w:ascii="Arial" w:hAnsi="Arial" w:cs="Arial"/>
          <w:b/>
        </w:rPr>
        <w:t xml:space="preserve"> </w:t>
      </w:r>
      <w:r>
        <w:rPr>
          <w:rFonts w:ascii="Arial" w:hAnsi="Arial" w:cs="Arial"/>
        </w:rPr>
        <w:t xml:space="preserve">One employer commented that it had proved easier to obtain an individual prepared to work part-time hours </w:t>
      </w:r>
      <w:r w:rsidR="00E45A91">
        <w:rPr>
          <w:rFonts w:ascii="Arial" w:hAnsi="Arial" w:cs="Arial"/>
        </w:rPr>
        <w:t xml:space="preserve">(which was what the Company needed) </w:t>
      </w:r>
      <w:r>
        <w:rPr>
          <w:rFonts w:ascii="Arial" w:hAnsi="Arial" w:cs="Arial"/>
        </w:rPr>
        <w:t>through this mechanism than on the conventional job market “</w:t>
      </w:r>
      <w:r w:rsidRPr="00DC5B98">
        <w:rPr>
          <w:rFonts w:ascii="Arial" w:hAnsi="Arial" w:cs="Arial"/>
          <w:i/>
        </w:rPr>
        <w:t>where most people want f</w:t>
      </w:r>
      <w:r>
        <w:rPr>
          <w:rFonts w:ascii="Arial" w:hAnsi="Arial" w:cs="Arial"/>
          <w:i/>
        </w:rPr>
        <w:t>u</w:t>
      </w:r>
      <w:r w:rsidRPr="00DC5B98">
        <w:rPr>
          <w:rFonts w:ascii="Arial" w:hAnsi="Arial" w:cs="Arial"/>
          <w:i/>
        </w:rPr>
        <w:t>ll-time</w:t>
      </w:r>
      <w:r>
        <w:rPr>
          <w:rFonts w:ascii="Arial" w:hAnsi="Arial" w:cs="Arial"/>
        </w:rPr>
        <w:t xml:space="preserve">” </w:t>
      </w:r>
      <w:r w:rsidR="003C37CD">
        <w:rPr>
          <w:rFonts w:ascii="Arial" w:hAnsi="Arial" w:cs="Arial"/>
        </w:rPr>
        <w:t>(Employer B</w:t>
      </w:r>
      <w:r>
        <w:rPr>
          <w:rFonts w:ascii="Arial" w:hAnsi="Arial" w:cs="Arial"/>
        </w:rPr>
        <w:t>).</w:t>
      </w:r>
      <w:r w:rsidR="00E4531B">
        <w:rPr>
          <w:rFonts w:ascii="Arial" w:hAnsi="Arial" w:cs="Arial"/>
        </w:rPr>
        <w:t xml:space="preserve"> An employer raised that they perceived that involvement in the programme had been sold to them by senior management as “</w:t>
      </w:r>
      <w:r w:rsidR="00E4531B" w:rsidRPr="00E4531B">
        <w:rPr>
          <w:rFonts w:ascii="Arial" w:hAnsi="Arial" w:cs="Arial"/>
          <w:i/>
        </w:rPr>
        <w:t>free labour for 6 months</w:t>
      </w:r>
      <w:r w:rsidR="00E4531B">
        <w:rPr>
          <w:rFonts w:ascii="Arial" w:hAnsi="Arial" w:cs="Arial"/>
        </w:rPr>
        <w:t>” (Employer A) but that</w:t>
      </w:r>
      <w:r w:rsidR="00E4531B" w:rsidRPr="00E4531B">
        <w:t xml:space="preserve"> </w:t>
      </w:r>
      <w:r w:rsidR="00E4531B" w:rsidRPr="00E4531B">
        <w:rPr>
          <w:rFonts w:ascii="Arial" w:hAnsi="Arial" w:cs="Arial"/>
        </w:rPr>
        <w:t xml:space="preserve">they did not view </w:t>
      </w:r>
      <w:r w:rsidR="00E4531B">
        <w:rPr>
          <w:rFonts w:ascii="Arial" w:hAnsi="Arial" w:cs="Arial"/>
        </w:rPr>
        <w:t>it</w:t>
      </w:r>
      <w:r w:rsidR="00E4531B" w:rsidRPr="00E4531B">
        <w:rPr>
          <w:rFonts w:ascii="Arial" w:hAnsi="Arial" w:cs="Arial"/>
        </w:rPr>
        <w:t xml:space="preserve"> as such, rather they were willing to give a person unemployed with a health condition a chance.  They acknowledged that it was a leap of faith and an unknown quantity when they offered </w:t>
      </w:r>
      <w:r w:rsidR="00E4531B">
        <w:rPr>
          <w:rFonts w:ascii="Arial" w:hAnsi="Arial" w:cs="Arial"/>
        </w:rPr>
        <w:t>the</w:t>
      </w:r>
      <w:r w:rsidR="00E4531B" w:rsidRPr="00E4531B">
        <w:rPr>
          <w:rFonts w:ascii="Arial" w:hAnsi="Arial" w:cs="Arial"/>
        </w:rPr>
        <w:t xml:space="preserve"> placement, but stated that it </w:t>
      </w:r>
      <w:r w:rsidR="00E4531B">
        <w:rPr>
          <w:rFonts w:ascii="Arial" w:hAnsi="Arial" w:cs="Arial"/>
        </w:rPr>
        <w:t>had been</w:t>
      </w:r>
      <w:r w:rsidR="00E4531B" w:rsidRPr="00E4531B">
        <w:rPr>
          <w:rFonts w:ascii="Arial" w:hAnsi="Arial" w:cs="Arial"/>
        </w:rPr>
        <w:t xml:space="preserve"> well worth the gamble in their opinion and “</w:t>
      </w:r>
      <w:r w:rsidR="00E4531B" w:rsidRPr="00E4531B">
        <w:rPr>
          <w:rFonts w:ascii="Arial" w:hAnsi="Arial" w:cs="Arial"/>
          <w:i/>
        </w:rPr>
        <w:t>would not hesitate to offer future work placements if funding became available again. It was brilliant</w:t>
      </w:r>
      <w:r w:rsidR="00E4531B" w:rsidRPr="00E4531B">
        <w:rPr>
          <w:rFonts w:ascii="Arial" w:hAnsi="Arial" w:cs="Arial"/>
        </w:rPr>
        <w:t>.”</w:t>
      </w:r>
      <w:r w:rsidR="00E4531B">
        <w:rPr>
          <w:rFonts w:ascii="Arial" w:hAnsi="Arial" w:cs="Arial"/>
        </w:rPr>
        <w:t xml:space="preserve"> (Employer A).</w:t>
      </w:r>
      <w:r w:rsidR="00E4531B" w:rsidRPr="00E4531B">
        <w:rPr>
          <w:rFonts w:ascii="Arial" w:hAnsi="Arial" w:cs="Arial"/>
        </w:rPr>
        <w:t xml:space="preserve"> They observed the job satisfaction experienced by the individuals</w:t>
      </w:r>
      <w:r w:rsidR="00E4531B">
        <w:rPr>
          <w:rFonts w:ascii="Arial" w:hAnsi="Arial" w:cs="Arial"/>
        </w:rPr>
        <w:t xml:space="preserve"> (this company had placed two individuals through SJP). The employers </w:t>
      </w:r>
      <w:r w:rsidR="00AA60DC">
        <w:rPr>
          <w:rFonts w:ascii="Arial" w:hAnsi="Arial" w:cs="Arial"/>
        </w:rPr>
        <w:t>appeared to be</w:t>
      </w:r>
      <w:r w:rsidR="00E4531B" w:rsidRPr="00E4531B">
        <w:rPr>
          <w:rFonts w:ascii="Arial" w:hAnsi="Arial" w:cs="Arial"/>
        </w:rPr>
        <w:t xml:space="preserve"> genuinely pleased </w:t>
      </w:r>
      <w:r w:rsidR="00E4531B">
        <w:rPr>
          <w:rFonts w:ascii="Arial" w:hAnsi="Arial" w:cs="Arial"/>
        </w:rPr>
        <w:t>to see their employee flourishing</w:t>
      </w:r>
      <w:r w:rsidR="00AA60DC">
        <w:rPr>
          <w:rFonts w:ascii="Arial" w:hAnsi="Arial" w:cs="Arial"/>
        </w:rPr>
        <w:t xml:space="preserve"> at work</w:t>
      </w:r>
      <w:r w:rsidR="00E4531B" w:rsidRPr="00E4531B">
        <w:rPr>
          <w:rFonts w:ascii="Arial" w:hAnsi="Arial" w:cs="Arial"/>
        </w:rPr>
        <w:t>.  They did not</w:t>
      </w:r>
      <w:r w:rsidR="00AA60DC">
        <w:rPr>
          <w:rFonts w:ascii="Arial" w:hAnsi="Arial" w:cs="Arial"/>
        </w:rPr>
        <w:t xml:space="preserve"> however</w:t>
      </w:r>
      <w:r w:rsidR="00E4531B" w:rsidRPr="00E4531B">
        <w:rPr>
          <w:rFonts w:ascii="Arial" w:hAnsi="Arial" w:cs="Arial"/>
        </w:rPr>
        <w:t xml:space="preserve"> consider that they had done anything out of the ordinary or special in terms of offering work placements.</w:t>
      </w:r>
    </w:p>
    <w:p w:rsidR="00E45A91" w:rsidRPr="00AA60DC" w:rsidRDefault="00E45A91" w:rsidP="00FE29F4">
      <w:pPr>
        <w:pStyle w:val="Thesistext"/>
        <w:ind w:firstLine="0"/>
        <w:jc w:val="both"/>
        <w:rPr>
          <w:rFonts w:ascii="Arial" w:hAnsi="Arial" w:cs="Arial"/>
        </w:rPr>
      </w:pPr>
      <w:r w:rsidRPr="003812DC">
        <w:rPr>
          <w:rFonts w:ascii="Arial" w:hAnsi="Arial" w:cs="Arial"/>
          <w:i/>
        </w:rPr>
        <w:lastRenderedPageBreak/>
        <w:t>Importance of flexibility:</w:t>
      </w:r>
      <w:r>
        <w:rPr>
          <w:rFonts w:ascii="Arial" w:hAnsi="Arial" w:cs="Arial"/>
          <w:b/>
        </w:rPr>
        <w:t xml:space="preserve"> </w:t>
      </w:r>
      <w:r>
        <w:rPr>
          <w:rFonts w:ascii="Arial" w:hAnsi="Arial" w:cs="Arial"/>
        </w:rPr>
        <w:t>The employers acknowledged that the employees on these work placements tended to have more needs for flexibility</w:t>
      </w:r>
      <w:r w:rsidR="00C0146B">
        <w:rPr>
          <w:rFonts w:ascii="Arial" w:hAnsi="Arial" w:cs="Arial"/>
        </w:rPr>
        <w:t xml:space="preserve"> (including</w:t>
      </w:r>
      <w:r w:rsidR="00163398">
        <w:rPr>
          <w:rFonts w:ascii="Arial" w:hAnsi="Arial" w:cs="Arial"/>
        </w:rPr>
        <w:t>,</w:t>
      </w:r>
      <w:r w:rsidR="00C0146B">
        <w:rPr>
          <w:rFonts w:ascii="Arial" w:hAnsi="Arial" w:cs="Arial"/>
        </w:rPr>
        <w:t xml:space="preserve"> </w:t>
      </w:r>
      <w:r w:rsidR="00163398">
        <w:rPr>
          <w:rFonts w:ascii="Arial" w:hAnsi="Arial" w:cs="Arial"/>
        </w:rPr>
        <w:t>for example,</w:t>
      </w:r>
      <w:r w:rsidR="00C0146B">
        <w:rPr>
          <w:rFonts w:ascii="Arial" w:hAnsi="Arial" w:cs="Arial"/>
        </w:rPr>
        <w:t xml:space="preserve"> more sick days)</w:t>
      </w:r>
      <w:r>
        <w:rPr>
          <w:rFonts w:ascii="Arial" w:hAnsi="Arial" w:cs="Arial"/>
        </w:rPr>
        <w:t xml:space="preserve"> but perceived this was straightforward to accommodate and </w:t>
      </w:r>
      <w:r w:rsidR="00C0146B">
        <w:rPr>
          <w:rFonts w:ascii="Arial" w:hAnsi="Arial" w:cs="Arial"/>
        </w:rPr>
        <w:t>that flexibility was shown by</w:t>
      </w:r>
      <w:r>
        <w:rPr>
          <w:rFonts w:ascii="Arial" w:hAnsi="Arial" w:cs="Arial"/>
        </w:rPr>
        <w:t xml:space="preserve"> all colleagues in the organisation. </w:t>
      </w:r>
      <w:r w:rsidR="003A1889">
        <w:rPr>
          <w:rFonts w:ascii="Arial" w:hAnsi="Arial" w:cs="Arial"/>
        </w:rPr>
        <w:t xml:space="preserve">Good communication regularly between the employee and their manager was considered essential. </w:t>
      </w:r>
      <w:r w:rsidR="00C0146B">
        <w:rPr>
          <w:rFonts w:ascii="Arial" w:hAnsi="Arial" w:cs="Arial"/>
        </w:rPr>
        <w:t>The employers also talked about the fluctuating nature of pain conditions and recognised that once they had understood this, they were able to accommodate it. The employers suggested that involving everyone in the organisation in supporting their employee had been “</w:t>
      </w:r>
      <w:r w:rsidR="00C0146B">
        <w:rPr>
          <w:rFonts w:ascii="Arial" w:hAnsi="Arial" w:cs="Arial"/>
          <w:i/>
        </w:rPr>
        <w:t xml:space="preserve">good for the business” </w:t>
      </w:r>
      <w:r w:rsidR="00C0146B" w:rsidRPr="00C0146B">
        <w:rPr>
          <w:rFonts w:ascii="Arial" w:hAnsi="Arial" w:cs="Arial"/>
        </w:rPr>
        <w:t>(</w:t>
      </w:r>
      <w:r w:rsidR="00C0146B">
        <w:rPr>
          <w:rFonts w:ascii="Arial" w:hAnsi="Arial" w:cs="Arial"/>
        </w:rPr>
        <w:t>Employer</w:t>
      </w:r>
      <w:r w:rsidR="003C37CD">
        <w:rPr>
          <w:rFonts w:ascii="Arial" w:hAnsi="Arial" w:cs="Arial"/>
        </w:rPr>
        <w:t xml:space="preserve"> B</w:t>
      </w:r>
      <w:r w:rsidR="00C0146B">
        <w:rPr>
          <w:rFonts w:ascii="Arial" w:hAnsi="Arial" w:cs="Arial"/>
        </w:rPr>
        <w:t>) and did not perceive any problems with relationships with other staff. They felt that the employees appreciated the support and flexibility</w:t>
      </w:r>
      <w:r w:rsidR="003A1889">
        <w:rPr>
          <w:rFonts w:ascii="Arial" w:hAnsi="Arial" w:cs="Arial"/>
        </w:rPr>
        <w:t xml:space="preserve"> (e.g. with working hours and tasks)</w:t>
      </w:r>
      <w:r w:rsidR="00C0146B">
        <w:rPr>
          <w:rFonts w:ascii="Arial" w:hAnsi="Arial" w:cs="Arial"/>
        </w:rPr>
        <w:t xml:space="preserve"> which had allowed them to settle in.</w:t>
      </w:r>
      <w:r w:rsidR="00AA60DC">
        <w:rPr>
          <w:rFonts w:ascii="Arial" w:hAnsi="Arial" w:cs="Arial"/>
        </w:rPr>
        <w:t xml:space="preserve"> Employer A reported that a</w:t>
      </w:r>
      <w:r w:rsidR="00AA60DC" w:rsidRPr="00AA60DC">
        <w:rPr>
          <w:rFonts w:ascii="Arial" w:hAnsi="Arial" w:cs="Arial"/>
        </w:rPr>
        <w:t xml:space="preserve"> worker had been overwhelmed by the job initially, but with the support of the manager, had been helped </w:t>
      </w:r>
      <w:r w:rsidR="00AA60DC" w:rsidRPr="00AA60DC">
        <w:rPr>
          <w:rFonts w:ascii="Arial" w:hAnsi="Arial" w:cs="Arial"/>
          <w:i/>
        </w:rPr>
        <w:t>“to break the job down into manageable tasks”</w:t>
      </w:r>
      <w:r w:rsidR="00AA60DC" w:rsidRPr="00AA60DC">
        <w:rPr>
          <w:rFonts w:ascii="Arial" w:hAnsi="Arial" w:cs="Arial"/>
        </w:rPr>
        <w:t xml:space="preserve"> </w:t>
      </w:r>
      <w:r w:rsidR="00AA60DC">
        <w:rPr>
          <w:rFonts w:ascii="Arial" w:hAnsi="Arial" w:cs="Arial"/>
        </w:rPr>
        <w:t xml:space="preserve">which had enabled this worker to cope and eventually to </w:t>
      </w:r>
      <w:r w:rsidR="00AA60DC" w:rsidRPr="00AA60DC">
        <w:rPr>
          <w:rFonts w:ascii="Arial" w:hAnsi="Arial" w:cs="Arial"/>
        </w:rPr>
        <w:t xml:space="preserve">compile a “how to” booklet to help himself and </w:t>
      </w:r>
      <w:r w:rsidR="003A1889">
        <w:rPr>
          <w:rFonts w:ascii="Arial" w:hAnsi="Arial" w:cs="Arial"/>
        </w:rPr>
        <w:t xml:space="preserve">other </w:t>
      </w:r>
      <w:r w:rsidR="00AA60DC" w:rsidRPr="00AA60DC">
        <w:rPr>
          <w:rFonts w:ascii="Arial" w:hAnsi="Arial" w:cs="Arial"/>
        </w:rPr>
        <w:t>new recruits to perform the work effectively.</w:t>
      </w:r>
    </w:p>
    <w:p w:rsidR="00C0146B" w:rsidRDefault="00C0146B" w:rsidP="00FE29F4">
      <w:pPr>
        <w:pStyle w:val="Thesistext"/>
        <w:ind w:firstLine="0"/>
        <w:jc w:val="both"/>
        <w:rPr>
          <w:rFonts w:ascii="Arial" w:hAnsi="Arial" w:cs="Arial"/>
        </w:rPr>
      </w:pPr>
      <w:r w:rsidRPr="003812DC">
        <w:rPr>
          <w:rFonts w:ascii="Arial" w:hAnsi="Arial" w:cs="Arial"/>
          <w:i/>
        </w:rPr>
        <w:t>Need to match the individual to the work placement:</w:t>
      </w:r>
      <w:r>
        <w:rPr>
          <w:rFonts w:ascii="Arial" w:hAnsi="Arial" w:cs="Arial"/>
          <w:b/>
        </w:rPr>
        <w:t xml:space="preserve"> </w:t>
      </w:r>
      <w:r>
        <w:rPr>
          <w:rFonts w:ascii="Arial" w:hAnsi="Arial" w:cs="Arial"/>
        </w:rPr>
        <w:t xml:space="preserve">The employers were not obliged to take anybody through this </w:t>
      </w:r>
      <w:r w:rsidR="00AA60DC">
        <w:rPr>
          <w:rFonts w:ascii="Arial" w:hAnsi="Arial" w:cs="Arial"/>
        </w:rPr>
        <w:t xml:space="preserve">placement </w:t>
      </w:r>
      <w:r>
        <w:rPr>
          <w:rFonts w:ascii="Arial" w:hAnsi="Arial" w:cs="Arial"/>
        </w:rPr>
        <w:t xml:space="preserve">scheme but instead </w:t>
      </w:r>
      <w:r w:rsidR="00AA60DC">
        <w:rPr>
          <w:rFonts w:ascii="Arial" w:hAnsi="Arial" w:cs="Arial"/>
        </w:rPr>
        <w:t>were able to</w:t>
      </w:r>
      <w:r>
        <w:rPr>
          <w:rFonts w:ascii="Arial" w:hAnsi="Arial" w:cs="Arial"/>
        </w:rPr>
        <w:t xml:space="preserve"> interview applicants interested in working with them. In both cases, they felt that this was important for the success of the placement and that they would only offer such placements if they could make </w:t>
      </w:r>
      <w:r w:rsidR="00AA60DC">
        <w:rPr>
          <w:rFonts w:ascii="Arial" w:hAnsi="Arial" w:cs="Arial"/>
        </w:rPr>
        <w:t>this</w:t>
      </w:r>
      <w:r>
        <w:rPr>
          <w:rFonts w:ascii="Arial" w:hAnsi="Arial" w:cs="Arial"/>
        </w:rPr>
        <w:t xml:space="preserve"> selection.</w:t>
      </w:r>
      <w:r w:rsidR="00AA60DC">
        <w:rPr>
          <w:rFonts w:ascii="Arial" w:hAnsi="Arial" w:cs="Arial"/>
        </w:rPr>
        <w:t xml:space="preserve"> One employer explained that other candidates could not be offered a work placement with this SME (e.g. for communication issues and because of a physical disability which simply could not be accommodated in that employment). Another point of this interview valued by the employers was the chance to assess an individual’s motivation for the work. They drew a parallel with workers who had been sent via Job Centre Plus and clearly were coming for an interview simply because they felt that they had no choice and did not want the job at all. Motivation to work </w:t>
      </w:r>
      <w:proofErr w:type="gramStart"/>
      <w:r w:rsidR="00AA60DC">
        <w:rPr>
          <w:rFonts w:ascii="Arial" w:hAnsi="Arial" w:cs="Arial"/>
        </w:rPr>
        <w:t>was seen as</w:t>
      </w:r>
      <w:proofErr w:type="gramEnd"/>
      <w:r w:rsidR="00AA60DC">
        <w:rPr>
          <w:rFonts w:ascii="Arial" w:hAnsi="Arial" w:cs="Arial"/>
        </w:rPr>
        <w:t xml:space="preserve"> pivotal to success of the work placement. It was the employer’s view that both </w:t>
      </w:r>
      <w:r w:rsidR="00AA60DC" w:rsidRPr="00AA60DC">
        <w:rPr>
          <w:rFonts w:ascii="Arial" w:hAnsi="Arial" w:cs="Arial"/>
        </w:rPr>
        <w:t xml:space="preserve">recruits </w:t>
      </w:r>
      <w:r w:rsidR="00AA60DC">
        <w:rPr>
          <w:rFonts w:ascii="Arial" w:hAnsi="Arial" w:cs="Arial"/>
        </w:rPr>
        <w:t xml:space="preserve">placed with them had </w:t>
      </w:r>
      <w:r w:rsidR="00AA60DC" w:rsidRPr="00AA60DC">
        <w:rPr>
          <w:rFonts w:ascii="Arial" w:hAnsi="Arial" w:cs="Arial"/>
        </w:rPr>
        <w:t>demonstrated a keen enthusiasm and desire to work</w:t>
      </w:r>
      <w:r w:rsidR="00AA60DC">
        <w:rPr>
          <w:rFonts w:ascii="Arial" w:hAnsi="Arial" w:cs="Arial"/>
        </w:rPr>
        <w:t xml:space="preserve"> which had led to them both being taken on rapidly after starting the placement</w:t>
      </w:r>
      <w:r w:rsidR="00AA60DC" w:rsidRPr="00AA60DC">
        <w:rPr>
          <w:rFonts w:ascii="Arial" w:hAnsi="Arial" w:cs="Arial"/>
        </w:rPr>
        <w:t xml:space="preserve">.  The managers identified this </w:t>
      </w:r>
      <w:r w:rsidR="00AA60DC">
        <w:rPr>
          <w:rFonts w:ascii="Arial" w:hAnsi="Arial" w:cs="Arial"/>
        </w:rPr>
        <w:t xml:space="preserve">motivation </w:t>
      </w:r>
      <w:r w:rsidR="00AA60DC" w:rsidRPr="00AA60DC">
        <w:rPr>
          <w:rFonts w:ascii="Arial" w:hAnsi="Arial" w:cs="Arial"/>
        </w:rPr>
        <w:t xml:space="preserve">as a necessity if the placement were to be successful. </w:t>
      </w:r>
    </w:p>
    <w:p w:rsidR="00C0146B" w:rsidRPr="00C0146B" w:rsidRDefault="00C0146B" w:rsidP="00FE29F4">
      <w:pPr>
        <w:pStyle w:val="Thesistext"/>
        <w:ind w:firstLine="0"/>
        <w:jc w:val="both"/>
        <w:rPr>
          <w:rFonts w:ascii="Arial" w:hAnsi="Arial" w:cs="Arial"/>
        </w:rPr>
      </w:pPr>
      <w:r w:rsidRPr="003812DC">
        <w:rPr>
          <w:rFonts w:ascii="Arial" w:hAnsi="Arial" w:cs="Arial"/>
          <w:i/>
        </w:rPr>
        <w:t>Support of the ESW:</w:t>
      </w:r>
      <w:r>
        <w:rPr>
          <w:rFonts w:ascii="Arial" w:hAnsi="Arial" w:cs="Arial"/>
          <w:b/>
        </w:rPr>
        <w:t xml:space="preserve"> </w:t>
      </w:r>
      <w:r>
        <w:rPr>
          <w:rFonts w:ascii="Arial" w:hAnsi="Arial" w:cs="Arial"/>
        </w:rPr>
        <w:t xml:space="preserve">Slightly different views were expressed about the ESW support. Interestingly, one employer had decided to recruit their work placement individual very quickly after they had started (within 4-6 weeks) and they found that </w:t>
      </w:r>
      <w:r w:rsidR="003C37CD">
        <w:rPr>
          <w:rFonts w:ascii="Arial" w:hAnsi="Arial" w:cs="Arial"/>
        </w:rPr>
        <w:t>the ES</w:t>
      </w:r>
      <w:r w:rsidR="00163398">
        <w:rPr>
          <w:rFonts w:ascii="Arial" w:hAnsi="Arial" w:cs="Arial"/>
        </w:rPr>
        <w:t>W</w:t>
      </w:r>
      <w:r w:rsidR="003C37CD">
        <w:rPr>
          <w:rFonts w:ascii="Arial" w:hAnsi="Arial" w:cs="Arial"/>
        </w:rPr>
        <w:t xml:space="preserve"> support was then rather quickly withdrawn. In contrast, the other employer noted that their ongoing support and engagement throughout the placement had been helpful on issues such as benefits to both the employer and the employee (who had also ultimately been taken on by the organisation).</w:t>
      </w:r>
    </w:p>
    <w:p w:rsidR="00DC5B98" w:rsidRPr="00DC5B98" w:rsidRDefault="003C37CD" w:rsidP="003C37CD">
      <w:pPr>
        <w:spacing w:line="360" w:lineRule="auto"/>
        <w:jc w:val="both"/>
        <w:rPr>
          <w:rFonts w:ascii="Arial" w:hAnsi="Arial" w:cs="Arial"/>
        </w:rPr>
      </w:pPr>
      <w:r w:rsidRPr="003812DC">
        <w:rPr>
          <w:rFonts w:ascii="Arial" w:hAnsi="Arial" w:cs="Arial"/>
          <w:i/>
        </w:rPr>
        <w:t>Benefits for health of being at work:</w:t>
      </w:r>
      <w:r>
        <w:rPr>
          <w:rFonts w:ascii="Arial" w:hAnsi="Arial" w:cs="Arial"/>
          <w:b/>
        </w:rPr>
        <w:t xml:space="preserve"> </w:t>
      </w:r>
      <w:r>
        <w:rPr>
          <w:rFonts w:ascii="Arial" w:hAnsi="Arial" w:cs="Arial"/>
        </w:rPr>
        <w:t xml:space="preserve">All three interviewees reported that they were </w:t>
      </w:r>
      <w:proofErr w:type="gramStart"/>
      <w:r>
        <w:rPr>
          <w:rFonts w:ascii="Arial" w:hAnsi="Arial" w:cs="Arial"/>
        </w:rPr>
        <w:t>absolutely certain</w:t>
      </w:r>
      <w:proofErr w:type="gramEnd"/>
      <w:r>
        <w:rPr>
          <w:rFonts w:ascii="Arial" w:hAnsi="Arial" w:cs="Arial"/>
        </w:rPr>
        <w:t xml:space="preserve"> that the employment placement had benefitted the health of their employee. In one </w:t>
      </w:r>
      <w:r>
        <w:rPr>
          <w:rFonts w:ascii="Arial" w:hAnsi="Arial" w:cs="Arial"/>
        </w:rPr>
        <w:lastRenderedPageBreak/>
        <w:t>case, the employer said that their employee had advised them that “</w:t>
      </w:r>
      <w:r w:rsidRPr="003C37CD">
        <w:rPr>
          <w:rFonts w:ascii="Arial" w:hAnsi="Arial" w:cs="Arial"/>
          <w:i/>
        </w:rPr>
        <w:t>he had come off all his pain medication within weeks</w:t>
      </w:r>
      <w:r>
        <w:rPr>
          <w:rFonts w:ascii="Arial" w:hAnsi="Arial" w:cs="Arial"/>
        </w:rPr>
        <w:t>” (Employer A). One commented that work gave “</w:t>
      </w:r>
      <w:r w:rsidRPr="003C37CD">
        <w:rPr>
          <w:rFonts w:ascii="Arial" w:hAnsi="Arial" w:cs="Arial"/>
          <w:i/>
        </w:rPr>
        <w:t>a sense of worth”</w:t>
      </w:r>
      <w:r>
        <w:rPr>
          <w:rFonts w:ascii="Arial" w:hAnsi="Arial" w:cs="Arial"/>
          <w:i/>
        </w:rPr>
        <w:t xml:space="preserve"> </w:t>
      </w:r>
      <w:r>
        <w:rPr>
          <w:rFonts w:ascii="Arial" w:hAnsi="Arial" w:cs="Arial"/>
        </w:rPr>
        <w:t>and kept the mind occupied (Employer B)</w:t>
      </w:r>
      <w:r w:rsidR="00E4531B">
        <w:rPr>
          <w:rFonts w:ascii="Arial" w:hAnsi="Arial" w:cs="Arial"/>
        </w:rPr>
        <w:t>. One commented that the employee had themselves expressed how much the work helps and had stated that they “</w:t>
      </w:r>
      <w:r w:rsidR="00E4531B">
        <w:rPr>
          <w:rFonts w:ascii="Arial" w:hAnsi="Arial" w:cs="Arial"/>
          <w:i/>
        </w:rPr>
        <w:t xml:space="preserve">look forward to coming to work” </w:t>
      </w:r>
      <w:r w:rsidR="00E4531B">
        <w:rPr>
          <w:rFonts w:ascii="Arial" w:hAnsi="Arial" w:cs="Arial"/>
        </w:rPr>
        <w:t>(Employer B).</w:t>
      </w:r>
    </w:p>
    <w:p w:rsidR="00D83AC8" w:rsidRPr="00F92161" w:rsidRDefault="00D83AC8" w:rsidP="00106911">
      <w:pPr>
        <w:pStyle w:val="Thesistext"/>
        <w:ind w:firstLine="0"/>
        <w:jc w:val="both"/>
        <w:rPr>
          <w:rFonts w:ascii="Arial" w:hAnsi="Arial" w:cs="Arial"/>
          <w:szCs w:val="22"/>
        </w:rPr>
      </w:pPr>
      <w:bookmarkStart w:id="67" w:name="_Toc29894163"/>
      <w:r w:rsidRPr="004517F0">
        <w:rPr>
          <w:rStyle w:val="Heading4Char"/>
        </w:rPr>
        <w:t>Output</w:t>
      </w:r>
      <w:r w:rsidR="002119A0" w:rsidRPr="004517F0">
        <w:rPr>
          <w:rStyle w:val="Heading4Char"/>
        </w:rPr>
        <w:t>s</w:t>
      </w:r>
      <w:r w:rsidR="00F92161" w:rsidRPr="004517F0">
        <w:rPr>
          <w:rStyle w:val="Heading4Char"/>
        </w:rPr>
        <w:t>:</w:t>
      </w:r>
      <w:bookmarkEnd w:id="67"/>
      <w:r w:rsidR="00F92161">
        <w:rPr>
          <w:rFonts w:ascii="Arial" w:hAnsi="Arial" w:cs="Arial"/>
          <w:b/>
          <w:szCs w:val="22"/>
        </w:rPr>
        <w:t xml:space="preserve"> </w:t>
      </w:r>
      <w:r w:rsidR="003A1889">
        <w:rPr>
          <w:rFonts w:ascii="Arial" w:hAnsi="Arial" w:cs="Arial"/>
          <w:szCs w:val="22"/>
        </w:rPr>
        <w:t xml:space="preserve">A synthesis of the views of all stakeholders (participants, PCPs, ESWs, pain services and employers) about the pilot trial and IPS. Insight has been gained into the essential elements of </w:t>
      </w:r>
      <w:r w:rsidR="0010225A">
        <w:rPr>
          <w:rFonts w:ascii="Arial" w:hAnsi="Arial" w:cs="Arial"/>
          <w:szCs w:val="22"/>
        </w:rPr>
        <w:t>IPS for chronic pain patients.</w:t>
      </w:r>
    </w:p>
    <w:p w:rsidR="007C62E4" w:rsidRDefault="00D83AC8" w:rsidP="007C62E4">
      <w:pPr>
        <w:pStyle w:val="Thesistext"/>
        <w:ind w:firstLine="0"/>
        <w:jc w:val="both"/>
        <w:rPr>
          <w:rFonts w:ascii="Arial" w:hAnsi="Arial" w:cs="Arial"/>
          <w:szCs w:val="22"/>
        </w:rPr>
      </w:pPr>
      <w:bookmarkStart w:id="68" w:name="_Toc29894164"/>
      <w:r w:rsidRPr="004517F0">
        <w:rPr>
          <w:rStyle w:val="Heading4Char"/>
        </w:rPr>
        <w:t>Discussion</w:t>
      </w:r>
      <w:r w:rsidR="00F92161" w:rsidRPr="004517F0">
        <w:rPr>
          <w:rStyle w:val="Heading4Char"/>
        </w:rPr>
        <w:t>:</w:t>
      </w:r>
      <w:bookmarkEnd w:id="68"/>
      <w:r w:rsidR="004E5A40">
        <w:rPr>
          <w:rFonts w:ascii="Arial" w:hAnsi="Arial" w:cs="Arial"/>
          <w:b/>
          <w:szCs w:val="22"/>
        </w:rPr>
        <w:t xml:space="preserve"> </w:t>
      </w:r>
      <w:r w:rsidR="008F0166">
        <w:rPr>
          <w:rFonts w:ascii="Arial" w:hAnsi="Arial" w:cs="Arial"/>
          <w:szCs w:val="22"/>
        </w:rPr>
        <w:t xml:space="preserve">The stakeholders were generally very positive about the </w:t>
      </w:r>
      <w:proofErr w:type="spellStart"/>
      <w:r w:rsidR="008F0166">
        <w:rPr>
          <w:rFonts w:ascii="Arial" w:hAnsi="Arial" w:cs="Arial"/>
          <w:szCs w:val="22"/>
        </w:rPr>
        <w:t>InSTEP</w:t>
      </w:r>
      <w:proofErr w:type="spellEnd"/>
      <w:r w:rsidR="008F0166">
        <w:rPr>
          <w:rFonts w:ascii="Arial" w:hAnsi="Arial" w:cs="Arial"/>
          <w:szCs w:val="22"/>
        </w:rPr>
        <w:t xml:space="preserve"> pilot trial. However, </w:t>
      </w:r>
      <w:r w:rsidR="00237046">
        <w:rPr>
          <w:rFonts w:ascii="Arial" w:hAnsi="Arial" w:cs="Arial"/>
          <w:szCs w:val="22"/>
        </w:rPr>
        <w:t>s</w:t>
      </w:r>
      <w:r w:rsidR="008F0166">
        <w:rPr>
          <w:rFonts w:ascii="Arial" w:hAnsi="Arial" w:cs="Arial"/>
          <w:szCs w:val="22"/>
        </w:rPr>
        <w:t>everal challenges were encountered</w:t>
      </w:r>
      <w:r w:rsidR="00237046">
        <w:rPr>
          <w:rFonts w:ascii="Arial" w:hAnsi="Arial" w:cs="Arial"/>
          <w:szCs w:val="22"/>
        </w:rPr>
        <w:t xml:space="preserve">. Firstly, recruitment through GP surgeries, despite using a wide variety of approaches, proved inefficient and </w:t>
      </w:r>
      <w:proofErr w:type="gramStart"/>
      <w:r w:rsidR="00237046">
        <w:rPr>
          <w:rFonts w:ascii="Arial" w:hAnsi="Arial" w:cs="Arial"/>
          <w:szCs w:val="22"/>
        </w:rPr>
        <w:t>resource-intensive</w:t>
      </w:r>
      <w:proofErr w:type="gramEnd"/>
      <w:r w:rsidR="00237046">
        <w:rPr>
          <w:rFonts w:ascii="Arial" w:hAnsi="Arial" w:cs="Arial"/>
          <w:szCs w:val="22"/>
        </w:rPr>
        <w:t>. Read code searches were easy to run but inefficient as they yielded very high numbers of ineligible people and non-responders. The mailshot following a Read code search also created workload for the surgery a</w:t>
      </w:r>
      <w:r w:rsidR="00A75A8A">
        <w:rPr>
          <w:rFonts w:ascii="Arial" w:hAnsi="Arial" w:cs="Arial"/>
          <w:szCs w:val="22"/>
        </w:rPr>
        <w:t>nd the potential for complaints a</w:t>
      </w:r>
      <w:r w:rsidR="00237046">
        <w:rPr>
          <w:rFonts w:ascii="Arial" w:hAnsi="Arial" w:cs="Arial"/>
          <w:szCs w:val="22"/>
        </w:rPr>
        <w:t>s</w:t>
      </w:r>
      <w:r w:rsidR="00A75A8A">
        <w:rPr>
          <w:rFonts w:ascii="Arial" w:hAnsi="Arial" w:cs="Arial"/>
          <w:szCs w:val="22"/>
        </w:rPr>
        <w:t xml:space="preserve"> </w:t>
      </w:r>
      <w:proofErr w:type="gramStart"/>
      <w:r w:rsidR="00A75A8A">
        <w:rPr>
          <w:rFonts w:ascii="Arial" w:hAnsi="Arial" w:cs="Arial"/>
          <w:szCs w:val="22"/>
        </w:rPr>
        <w:t>a number of</w:t>
      </w:r>
      <w:proofErr w:type="gramEnd"/>
      <w:r w:rsidR="00237046">
        <w:rPr>
          <w:rFonts w:ascii="Arial" w:hAnsi="Arial" w:cs="Arial"/>
          <w:szCs w:val="22"/>
        </w:rPr>
        <w:t xml:space="preserve"> ineligible people want</w:t>
      </w:r>
      <w:r w:rsidR="00A75A8A">
        <w:rPr>
          <w:rFonts w:ascii="Arial" w:hAnsi="Arial" w:cs="Arial"/>
          <w:szCs w:val="22"/>
        </w:rPr>
        <w:t>ed</w:t>
      </w:r>
      <w:r w:rsidR="00237046">
        <w:rPr>
          <w:rFonts w:ascii="Arial" w:hAnsi="Arial" w:cs="Arial"/>
          <w:szCs w:val="22"/>
        </w:rPr>
        <w:t xml:space="preserve"> to assure their GP </w:t>
      </w:r>
      <w:r w:rsidR="00A75A8A">
        <w:rPr>
          <w:rFonts w:ascii="Arial" w:hAnsi="Arial" w:cs="Arial"/>
          <w:szCs w:val="22"/>
        </w:rPr>
        <w:t>that they were employed or had retired.</w:t>
      </w:r>
      <w:r w:rsidR="00675FF2">
        <w:rPr>
          <w:rFonts w:ascii="Arial" w:hAnsi="Arial" w:cs="Arial"/>
          <w:szCs w:val="22"/>
        </w:rPr>
        <w:t xml:space="preserve"> Hand-searching and opportunistic approaches were most efficient but were resource-intensive and, in practice, the rate at which eligible patients were seen and recruited was slow. Recruitment through pain services appears effective and efficient, particularly when the pain team are integrated within the research, but the people recruited in this way might have been systematically different from those recruited in primary care, with more complex needs.</w:t>
      </w:r>
      <w:r w:rsidR="007C62E4" w:rsidRPr="007C62E4">
        <w:rPr>
          <w:rFonts w:ascii="Arial" w:hAnsi="Arial" w:cs="Arial"/>
          <w:szCs w:val="22"/>
        </w:rPr>
        <w:t xml:space="preserve"> </w:t>
      </w:r>
      <w:r w:rsidR="007C62E4">
        <w:rPr>
          <w:rFonts w:ascii="Arial" w:hAnsi="Arial" w:cs="Arial"/>
          <w:szCs w:val="22"/>
        </w:rPr>
        <w:t xml:space="preserve">This research highlights the need for a </w:t>
      </w:r>
      <w:r w:rsidR="007C62E4" w:rsidRPr="00675FF2">
        <w:rPr>
          <w:rFonts w:ascii="Arial" w:hAnsi="Arial" w:cs="Arial"/>
          <w:szCs w:val="22"/>
        </w:rPr>
        <w:t xml:space="preserve">systematic way in which employment data </w:t>
      </w:r>
      <w:r w:rsidR="007C62E4">
        <w:rPr>
          <w:rFonts w:ascii="Arial" w:hAnsi="Arial" w:cs="Arial"/>
          <w:szCs w:val="22"/>
        </w:rPr>
        <w:t>can be</w:t>
      </w:r>
      <w:r w:rsidR="007C62E4" w:rsidRPr="00675FF2">
        <w:rPr>
          <w:rFonts w:ascii="Arial" w:hAnsi="Arial" w:cs="Arial"/>
          <w:szCs w:val="22"/>
        </w:rPr>
        <w:t xml:space="preserve"> linked to primary care data. </w:t>
      </w:r>
      <w:r w:rsidR="007C62E4">
        <w:rPr>
          <w:rFonts w:ascii="Arial" w:hAnsi="Arial" w:cs="Arial"/>
          <w:szCs w:val="22"/>
        </w:rPr>
        <w:t>Primary care recording of employment status could be initiated but would be very difficult to keep updated. Our findings suggest that the</w:t>
      </w:r>
      <w:r w:rsidR="007C62E4" w:rsidRPr="00675FF2">
        <w:rPr>
          <w:rFonts w:ascii="Arial" w:hAnsi="Arial" w:cs="Arial"/>
          <w:szCs w:val="22"/>
        </w:rPr>
        <w:t xml:space="preserve">re </w:t>
      </w:r>
      <w:r w:rsidR="007C62E4">
        <w:rPr>
          <w:rFonts w:ascii="Arial" w:hAnsi="Arial" w:cs="Arial"/>
          <w:szCs w:val="22"/>
        </w:rPr>
        <w:t xml:space="preserve">needs to be system-level change, bringing about integration or linkage of healthcare and employment data, </w:t>
      </w:r>
      <w:r w:rsidR="007C62E4" w:rsidRPr="00675FF2">
        <w:rPr>
          <w:rFonts w:ascii="Arial" w:hAnsi="Arial" w:cs="Arial"/>
          <w:szCs w:val="22"/>
        </w:rPr>
        <w:t xml:space="preserve">if employment is ever going to be a </w:t>
      </w:r>
      <w:r w:rsidR="007C62E4">
        <w:rPr>
          <w:rFonts w:ascii="Arial" w:hAnsi="Arial" w:cs="Arial"/>
          <w:szCs w:val="22"/>
        </w:rPr>
        <w:t xml:space="preserve">feasible outcome for </w:t>
      </w:r>
      <w:r w:rsidR="007C62E4" w:rsidRPr="00675FF2">
        <w:rPr>
          <w:rFonts w:ascii="Arial" w:hAnsi="Arial" w:cs="Arial"/>
          <w:szCs w:val="22"/>
        </w:rPr>
        <w:t>studies using primary care data</w:t>
      </w:r>
      <w:r w:rsidR="007C62E4">
        <w:rPr>
          <w:rFonts w:ascii="Arial" w:hAnsi="Arial" w:cs="Arial"/>
          <w:szCs w:val="22"/>
        </w:rPr>
        <w:t>.</w:t>
      </w:r>
    </w:p>
    <w:p w:rsidR="00675FF2" w:rsidRDefault="00675FF2" w:rsidP="00237046">
      <w:pPr>
        <w:pStyle w:val="Thesistext"/>
        <w:ind w:firstLine="0"/>
        <w:jc w:val="both"/>
        <w:rPr>
          <w:rFonts w:ascii="Arial" w:hAnsi="Arial" w:cs="Arial"/>
          <w:szCs w:val="22"/>
        </w:rPr>
      </w:pPr>
      <w:r>
        <w:rPr>
          <w:rFonts w:ascii="Arial" w:hAnsi="Arial" w:cs="Arial"/>
          <w:szCs w:val="22"/>
        </w:rPr>
        <w:t>ESWs enjoyed working with chronic pain patients, despite their complex needs</w:t>
      </w:r>
      <w:r w:rsidR="00163398">
        <w:rPr>
          <w:rFonts w:ascii="Arial" w:hAnsi="Arial" w:cs="Arial"/>
          <w:szCs w:val="22"/>
        </w:rPr>
        <w:t>,</w:t>
      </w:r>
      <w:r>
        <w:rPr>
          <w:rFonts w:ascii="Arial" w:hAnsi="Arial" w:cs="Arial"/>
          <w:szCs w:val="22"/>
        </w:rPr>
        <w:t xml:space="preserve"> but they valued the additional training and the joint assessment with the pain OT. In practice, we had anticipated even greater integration of the pain and employment services than we achieved in the </w:t>
      </w:r>
      <w:proofErr w:type="spellStart"/>
      <w:r w:rsidR="007C62E4">
        <w:rPr>
          <w:rFonts w:ascii="Arial" w:hAnsi="Arial" w:cs="Arial"/>
          <w:szCs w:val="22"/>
        </w:rPr>
        <w:t>I</w:t>
      </w:r>
      <w:r>
        <w:rPr>
          <w:rFonts w:ascii="Arial" w:hAnsi="Arial" w:cs="Arial"/>
          <w:szCs w:val="22"/>
        </w:rPr>
        <w:t>nSTEP</w:t>
      </w:r>
      <w:proofErr w:type="spellEnd"/>
      <w:r>
        <w:rPr>
          <w:rFonts w:ascii="Arial" w:hAnsi="Arial" w:cs="Arial"/>
          <w:szCs w:val="22"/>
        </w:rPr>
        <w:t xml:space="preserve"> pilot. This may be explained by the relatively small number</w:t>
      </w:r>
      <w:r w:rsidR="007C62E4">
        <w:rPr>
          <w:rFonts w:ascii="Arial" w:hAnsi="Arial" w:cs="Arial"/>
          <w:szCs w:val="22"/>
        </w:rPr>
        <w:t>s</w:t>
      </w:r>
      <w:r>
        <w:rPr>
          <w:rFonts w:ascii="Arial" w:hAnsi="Arial" w:cs="Arial"/>
          <w:szCs w:val="22"/>
        </w:rPr>
        <w:t xml:space="preserve"> involved and the slow speed of recruitment but another barrier we identified was in the separation of healthcare from employment services, both geographically and administratively. </w:t>
      </w:r>
      <w:r w:rsidR="007C62E4">
        <w:rPr>
          <w:rFonts w:ascii="Arial" w:hAnsi="Arial" w:cs="Arial"/>
          <w:szCs w:val="22"/>
        </w:rPr>
        <w:t xml:space="preserve">As above, our findings suggest that joint ways of working between the health and employment sectors are desperately needed </w:t>
      </w:r>
      <w:r w:rsidR="00163398">
        <w:rPr>
          <w:rFonts w:ascii="Arial" w:hAnsi="Arial" w:cs="Arial"/>
          <w:szCs w:val="22"/>
        </w:rPr>
        <w:t>i</w:t>
      </w:r>
      <w:r w:rsidR="007C62E4">
        <w:rPr>
          <w:rFonts w:ascii="Arial" w:hAnsi="Arial" w:cs="Arial"/>
          <w:szCs w:val="22"/>
        </w:rPr>
        <w:t>f we are to make major strides in this area.</w:t>
      </w:r>
    </w:p>
    <w:p w:rsidR="007C62E4" w:rsidRDefault="007C62E4" w:rsidP="00237046">
      <w:pPr>
        <w:pStyle w:val="Thesistext"/>
        <w:ind w:firstLine="0"/>
        <w:jc w:val="both"/>
        <w:rPr>
          <w:rFonts w:ascii="Arial" w:hAnsi="Arial" w:cs="Arial"/>
          <w:szCs w:val="22"/>
        </w:rPr>
      </w:pPr>
      <w:r>
        <w:rPr>
          <w:rFonts w:ascii="Arial" w:hAnsi="Arial" w:cs="Arial"/>
          <w:szCs w:val="22"/>
        </w:rPr>
        <w:t xml:space="preserve">It was </w:t>
      </w:r>
      <w:r w:rsidR="0083055F">
        <w:rPr>
          <w:rFonts w:ascii="Arial" w:hAnsi="Arial" w:cs="Arial"/>
          <w:szCs w:val="22"/>
        </w:rPr>
        <w:t>disappointing</w:t>
      </w:r>
      <w:r>
        <w:rPr>
          <w:rFonts w:ascii="Arial" w:hAnsi="Arial" w:cs="Arial"/>
          <w:szCs w:val="22"/>
        </w:rPr>
        <w:t xml:space="preserve"> that so few participants were willing to agree to qualitative interviews after the </w:t>
      </w:r>
      <w:proofErr w:type="spellStart"/>
      <w:r>
        <w:rPr>
          <w:rFonts w:ascii="Arial" w:hAnsi="Arial" w:cs="Arial"/>
          <w:szCs w:val="22"/>
        </w:rPr>
        <w:t>InSTEP</w:t>
      </w:r>
      <w:proofErr w:type="spellEnd"/>
      <w:r>
        <w:rPr>
          <w:rFonts w:ascii="Arial" w:hAnsi="Arial" w:cs="Arial"/>
          <w:szCs w:val="22"/>
        </w:rPr>
        <w:t xml:space="preserve"> </w:t>
      </w:r>
      <w:r w:rsidR="0083055F">
        <w:rPr>
          <w:rFonts w:ascii="Arial" w:hAnsi="Arial" w:cs="Arial"/>
          <w:szCs w:val="22"/>
        </w:rPr>
        <w:t xml:space="preserve">pilot. We did however receive some useful feedback from the analysis of </w:t>
      </w:r>
      <w:r w:rsidR="0083055F">
        <w:rPr>
          <w:rFonts w:ascii="Arial" w:hAnsi="Arial" w:cs="Arial"/>
          <w:szCs w:val="22"/>
        </w:rPr>
        <w:lastRenderedPageBreak/>
        <w:t>comments made on the follow-up questionnaires. Taken together with our experiences throughout the research, we found that maintaining long-term engagement with this group of patients was more challenging than perhaps for some other groups of patients. This may reflect that, when the desired outcome of an intervention is employment, this major lifestyle change impacts on participants’ ability to engage with research. However, it may also reflect that chronic pain is a long-term fluctuating and disabling condition with impact on mental health, which also affects clients’ engagement with research.</w:t>
      </w:r>
    </w:p>
    <w:p w:rsidR="00D83AC8" w:rsidRDefault="00D83AC8" w:rsidP="00154C91">
      <w:pPr>
        <w:pStyle w:val="Thesistext"/>
        <w:ind w:firstLine="0"/>
        <w:jc w:val="both"/>
        <w:rPr>
          <w:rFonts w:ascii="Arial" w:hAnsi="Arial" w:cs="Arial"/>
          <w:b/>
          <w:szCs w:val="22"/>
        </w:rPr>
      </w:pPr>
    </w:p>
    <w:p w:rsidR="00D83AC8" w:rsidRDefault="00D83AC8" w:rsidP="00202C67">
      <w:pPr>
        <w:pStyle w:val="Heading3"/>
      </w:pPr>
      <w:bookmarkStart w:id="69" w:name="_Toc29894165"/>
      <w:r>
        <w:t xml:space="preserve">WORK PACKAGE </w:t>
      </w:r>
      <w:r w:rsidR="00ED5676">
        <w:t>6</w:t>
      </w:r>
      <w:bookmarkEnd w:id="69"/>
    </w:p>
    <w:p w:rsidR="00ED5676" w:rsidRDefault="00ED5676" w:rsidP="00154C91">
      <w:pPr>
        <w:pStyle w:val="Thesistext"/>
        <w:ind w:firstLine="0"/>
        <w:jc w:val="both"/>
        <w:rPr>
          <w:rFonts w:ascii="Arial" w:hAnsi="Arial" w:cs="Arial"/>
          <w:szCs w:val="22"/>
        </w:rPr>
      </w:pPr>
      <w:r>
        <w:rPr>
          <w:rFonts w:ascii="Arial" w:hAnsi="Arial" w:cs="Arial"/>
          <w:b/>
          <w:szCs w:val="22"/>
        </w:rPr>
        <w:t xml:space="preserve">Aims: </w:t>
      </w:r>
      <w:r w:rsidRPr="00ED5676">
        <w:rPr>
          <w:rFonts w:ascii="Arial" w:hAnsi="Arial" w:cs="Arial"/>
          <w:szCs w:val="22"/>
        </w:rPr>
        <w:t xml:space="preserve">Bringing together the shared learning from WPs 1-5, </w:t>
      </w:r>
      <w:r>
        <w:rPr>
          <w:rFonts w:ascii="Arial" w:hAnsi="Arial" w:cs="Arial"/>
          <w:szCs w:val="22"/>
        </w:rPr>
        <w:t xml:space="preserve">we aimed to manualise the IPS intervention for people unemployed </w:t>
      </w:r>
      <w:r w:rsidR="005A700A">
        <w:rPr>
          <w:rFonts w:ascii="Arial" w:hAnsi="Arial" w:cs="Arial"/>
          <w:szCs w:val="22"/>
        </w:rPr>
        <w:t>for more than</w:t>
      </w:r>
      <w:r>
        <w:rPr>
          <w:rFonts w:ascii="Arial" w:hAnsi="Arial" w:cs="Arial"/>
          <w:szCs w:val="22"/>
        </w:rPr>
        <w:t xml:space="preserve"> 3 months with chronic pain.</w:t>
      </w:r>
    </w:p>
    <w:p w:rsidR="00ED5676" w:rsidRDefault="00ED5676" w:rsidP="00154C91">
      <w:pPr>
        <w:pStyle w:val="Thesistext"/>
        <w:ind w:firstLine="0"/>
        <w:jc w:val="both"/>
        <w:rPr>
          <w:rFonts w:ascii="Arial" w:hAnsi="Arial" w:cs="Arial"/>
          <w:szCs w:val="22"/>
        </w:rPr>
      </w:pPr>
      <w:bookmarkStart w:id="70" w:name="_Toc29894166"/>
      <w:r w:rsidRPr="004517F0">
        <w:rPr>
          <w:rStyle w:val="Heading4Char"/>
        </w:rPr>
        <w:t>Training for ESWs about chronic pain:</w:t>
      </w:r>
      <w:bookmarkEnd w:id="70"/>
      <w:r>
        <w:rPr>
          <w:rFonts w:ascii="Arial" w:hAnsi="Arial" w:cs="Arial"/>
          <w:b/>
          <w:szCs w:val="22"/>
        </w:rPr>
        <w:t xml:space="preserve"> </w:t>
      </w:r>
      <w:r>
        <w:rPr>
          <w:rFonts w:ascii="Arial" w:hAnsi="Arial" w:cs="Arial"/>
          <w:szCs w:val="22"/>
        </w:rPr>
        <w:t>The ESWs</w:t>
      </w:r>
      <w:r w:rsidR="00FA3C76">
        <w:rPr>
          <w:rFonts w:ascii="Arial" w:hAnsi="Arial" w:cs="Arial"/>
          <w:szCs w:val="22"/>
        </w:rPr>
        <w:t>, people with chronic pain</w:t>
      </w:r>
      <w:r>
        <w:rPr>
          <w:rFonts w:ascii="Arial" w:hAnsi="Arial" w:cs="Arial"/>
          <w:szCs w:val="22"/>
        </w:rPr>
        <w:t xml:space="preserve"> and pain team agreed that initial training about chronic pain was helpful for </w:t>
      </w:r>
      <w:r w:rsidR="00FA3C76">
        <w:rPr>
          <w:rFonts w:ascii="Arial" w:hAnsi="Arial" w:cs="Arial"/>
          <w:szCs w:val="22"/>
        </w:rPr>
        <w:t>ESWs. Such training should aim to build confidence in the ESWs about talking to people about chronic pain and better</w:t>
      </w:r>
      <w:r>
        <w:rPr>
          <w:rFonts w:ascii="Arial" w:hAnsi="Arial" w:cs="Arial"/>
          <w:szCs w:val="22"/>
        </w:rPr>
        <w:t xml:space="preserve"> understanding the nature of chronic pain and better appreciating the specific impacts on pain and quality of life as well as workability. The specific content which all parties agreed was helpful could be covered in a didactic </w:t>
      </w:r>
      <w:proofErr w:type="gramStart"/>
      <w:r>
        <w:rPr>
          <w:rFonts w:ascii="Arial" w:hAnsi="Arial" w:cs="Arial"/>
          <w:szCs w:val="22"/>
        </w:rPr>
        <w:t>programme</w:t>
      </w:r>
      <w:proofErr w:type="gramEnd"/>
      <w:r>
        <w:rPr>
          <w:rFonts w:ascii="Arial" w:hAnsi="Arial" w:cs="Arial"/>
          <w:szCs w:val="22"/>
        </w:rPr>
        <w:t xml:space="preserve"> but the parties felt that an interactive programme with case examples </w:t>
      </w:r>
      <w:r w:rsidR="00FA3C76">
        <w:rPr>
          <w:rFonts w:ascii="Arial" w:hAnsi="Arial" w:cs="Arial"/>
          <w:szCs w:val="22"/>
        </w:rPr>
        <w:t>was</w:t>
      </w:r>
      <w:r>
        <w:rPr>
          <w:rFonts w:ascii="Arial" w:hAnsi="Arial" w:cs="Arial"/>
          <w:szCs w:val="22"/>
        </w:rPr>
        <w:t xml:space="preserve"> particularly beneficial. </w:t>
      </w:r>
      <w:r w:rsidR="00FA3C76">
        <w:rPr>
          <w:rFonts w:ascii="Arial" w:hAnsi="Arial" w:cs="Arial"/>
          <w:szCs w:val="22"/>
        </w:rPr>
        <w:t>The c</w:t>
      </w:r>
      <w:r>
        <w:rPr>
          <w:rFonts w:ascii="Arial" w:hAnsi="Arial" w:cs="Arial"/>
          <w:szCs w:val="22"/>
        </w:rPr>
        <w:t>ontent should include:</w:t>
      </w:r>
    </w:p>
    <w:p w:rsidR="00FA3C76" w:rsidRDefault="00ED5676" w:rsidP="00462C4B">
      <w:pPr>
        <w:pStyle w:val="Thesistext"/>
        <w:numPr>
          <w:ilvl w:val="0"/>
          <w:numId w:val="8"/>
        </w:numPr>
        <w:jc w:val="both"/>
        <w:rPr>
          <w:rFonts w:ascii="Arial" w:hAnsi="Arial" w:cs="Arial"/>
          <w:szCs w:val="22"/>
        </w:rPr>
      </w:pPr>
      <w:r>
        <w:rPr>
          <w:rFonts w:ascii="Arial" w:hAnsi="Arial" w:cs="Arial"/>
          <w:szCs w:val="22"/>
        </w:rPr>
        <w:t xml:space="preserve">What is chronic pain? </w:t>
      </w:r>
    </w:p>
    <w:p w:rsidR="00FA3C76" w:rsidRDefault="00ED5676" w:rsidP="00462C4B">
      <w:pPr>
        <w:pStyle w:val="Thesistext"/>
        <w:numPr>
          <w:ilvl w:val="0"/>
          <w:numId w:val="8"/>
        </w:numPr>
        <w:jc w:val="both"/>
        <w:rPr>
          <w:rFonts w:ascii="Arial" w:hAnsi="Arial" w:cs="Arial"/>
          <w:szCs w:val="22"/>
        </w:rPr>
      </w:pPr>
      <w:r>
        <w:rPr>
          <w:rFonts w:ascii="Arial" w:hAnsi="Arial" w:cs="Arial"/>
          <w:szCs w:val="22"/>
        </w:rPr>
        <w:t xml:space="preserve">How does it present? </w:t>
      </w:r>
    </w:p>
    <w:p w:rsidR="00ED5676" w:rsidRDefault="00ED5676" w:rsidP="00462C4B">
      <w:pPr>
        <w:pStyle w:val="Thesistext"/>
        <w:numPr>
          <w:ilvl w:val="0"/>
          <w:numId w:val="8"/>
        </w:numPr>
        <w:jc w:val="both"/>
        <w:rPr>
          <w:rFonts w:ascii="Arial" w:hAnsi="Arial" w:cs="Arial"/>
          <w:szCs w:val="22"/>
        </w:rPr>
      </w:pPr>
      <w:r>
        <w:rPr>
          <w:rFonts w:ascii="Arial" w:hAnsi="Arial" w:cs="Arial"/>
          <w:szCs w:val="22"/>
        </w:rPr>
        <w:t xml:space="preserve">Explanation of </w:t>
      </w:r>
      <w:r w:rsidR="00FA3C76">
        <w:rPr>
          <w:rFonts w:ascii="Arial" w:hAnsi="Arial" w:cs="Arial"/>
          <w:szCs w:val="22"/>
        </w:rPr>
        <w:t xml:space="preserve">pain medication and common side effects. </w:t>
      </w:r>
    </w:p>
    <w:p w:rsidR="00FA3C76" w:rsidRDefault="00FA3C76" w:rsidP="00462C4B">
      <w:pPr>
        <w:pStyle w:val="Thesistext"/>
        <w:numPr>
          <w:ilvl w:val="0"/>
          <w:numId w:val="8"/>
        </w:numPr>
        <w:jc w:val="both"/>
        <w:rPr>
          <w:rFonts w:ascii="Arial" w:hAnsi="Arial" w:cs="Arial"/>
          <w:szCs w:val="22"/>
        </w:rPr>
      </w:pPr>
      <w:r>
        <w:rPr>
          <w:rFonts w:ascii="Arial" w:hAnsi="Arial" w:cs="Arial"/>
          <w:szCs w:val="22"/>
        </w:rPr>
        <w:t>Fluctuating nature of chronic pain</w:t>
      </w:r>
    </w:p>
    <w:p w:rsidR="00FA3C76" w:rsidRDefault="00FA3C76" w:rsidP="00462C4B">
      <w:pPr>
        <w:pStyle w:val="Thesistext"/>
        <w:numPr>
          <w:ilvl w:val="0"/>
          <w:numId w:val="8"/>
        </w:numPr>
        <w:jc w:val="both"/>
        <w:rPr>
          <w:rFonts w:ascii="Arial" w:hAnsi="Arial" w:cs="Arial"/>
          <w:szCs w:val="22"/>
        </w:rPr>
      </w:pPr>
      <w:r>
        <w:rPr>
          <w:rFonts w:ascii="Arial" w:hAnsi="Arial" w:cs="Arial"/>
          <w:szCs w:val="22"/>
        </w:rPr>
        <w:t>Relationship of chronic pain with fatigue, poor concentration and mental ill-health</w:t>
      </w:r>
    </w:p>
    <w:p w:rsidR="00C170AA" w:rsidRDefault="00C170AA" w:rsidP="00C170AA">
      <w:pPr>
        <w:pStyle w:val="Thesistext"/>
        <w:ind w:firstLine="0"/>
        <w:jc w:val="both"/>
        <w:rPr>
          <w:rFonts w:ascii="Arial" w:hAnsi="Arial" w:cs="Arial"/>
          <w:szCs w:val="22"/>
        </w:rPr>
      </w:pPr>
      <w:r>
        <w:rPr>
          <w:rFonts w:ascii="Arial" w:hAnsi="Arial" w:cs="Arial"/>
          <w:szCs w:val="22"/>
        </w:rPr>
        <w:t>Existing e-learning packages may be helpful, with brief testing afterwards (</w:t>
      </w:r>
      <w:hyperlink r:id="rId14" w:history="1">
        <w:r w:rsidR="00151203" w:rsidRPr="00BB7DC7">
          <w:rPr>
            <w:rStyle w:val="Hyperlink"/>
            <w:rFonts w:ascii="Arial" w:hAnsi="Arial" w:cs="Arial"/>
            <w:szCs w:val="22"/>
          </w:rPr>
          <w:t>https://www.e-lfh.org.uk/programmes/pain-management/</w:t>
        </w:r>
      </w:hyperlink>
      <w:r>
        <w:rPr>
          <w:rFonts w:ascii="Arial" w:hAnsi="Arial" w:cs="Arial"/>
          <w:szCs w:val="22"/>
        </w:rPr>
        <w:t>).</w:t>
      </w:r>
      <w:r w:rsidR="00B30AF6">
        <w:rPr>
          <w:rFonts w:ascii="Arial" w:hAnsi="Arial" w:cs="Arial"/>
          <w:szCs w:val="22"/>
          <w:vertAlign w:val="superscript"/>
        </w:rPr>
        <w:t>59</w:t>
      </w:r>
    </w:p>
    <w:p w:rsidR="00FA3C76" w:rsidRPr="00FA3C76" w:rsidRDefault="00FA3C76" w:rsidP="68D9D125">
      <w:pPr>
        <w:pStyle w:val="Thesistext"/>
        <w:ind w:firstLine="0"/>
        <w:jc w:val="both"/>
        <w:rPr>
          <w:rFonts w:ascii="Arial" w:hAnsi="Arial" w:cs="Arial"/>
        </w:rPr>
      </w:pPr>
      <w:r w:rsidRPr="68D9D125">
        <w:rPr>
          <w:rFonts w:ascii="Arial" w:hAnsi="Arial" w:cs="Arial"/>
          <w:i/>
          <w:iCs/>
        </w:rPr>
        <w:t xml:space="preserve">Summary of interventions for chronic pain recommended by the pain expert in the </w:t>
      </w:r>
      <w:proofErr w:type="spellStart"/>
      <w:r w:rsidRPr="68D9D125">
        <w:rPr>
          <w:rFonts w:ascii="Arial" w:hAnsi="Arial" w:cs="Arial"/>
          <w:i/>
          <w:iCs/>
        </w:rPr>
        <w:t>InSTEP</w:t>
      </w:r>
      <w:proofErr w:type="spellEnd"/>
      <w:r w:rsidRPr="68D9D125">
        <w:rPr>
          <w:rFonts w:ascii="Arial" w:hAnsi="Arial" w:cs="Arial"/>
          <w:i/>
          <w:iCs/>
        </w:rPr>
        <w:t xml:space="preserve"> pilot trial:</w:t>
      </w:r>
      <w:r w:rsidRPr="68D9D125">
        <w:rPr>
          <w:rFonts w:ascii="Arial" w:hAnsi="Arial" w:cs="Arial"/>
          <w:b/>
          <w:bCs/>
        </w:rPr>
        <w:t xml:space="preserve"> </w:t>
      </w:r>
      <w:r w:rsidRPr="68D9D125">
        <w:rPr>
          <w:rFonts w:ascii="Arial" w:hAnsi="Arial" w:cs="Arial"/>
        </w:rPr>
        <w:t xml:space="preserve">Amongst the 22 </w:t>
      </w:r>
      <w:proofErr w:type="spellStart"/>
      <w:r w:rsidRPr="68D9D125">
        <w:rPr>
          <w:rFonts w:ascii="Arial" w:hAnsi="Arial" w:cs="Arial"/>
        </w:rPr>
        <w:t>InSTEP</w:t>
      </w:r>
      <w:proofErr w:type="spellEnd"/>
      <w:r w:rsidRPr="68D9D125">
        <w:rPr>
          <w:rFonts w:ascii="Arial" w:hAnsi="Arial" w:cs="Arial"/>
        </w:rPr>
        <w:t xml:space="preserve"> pilot trial participants, a wide range of different pain interventions were recommended (Table </w:t>
      </w:r>
      <w:r w:rsidR="0063465D" w:rsidRPr="68D9D125">
        <w:rPr>
          <w:rFonts w:ascii="Arial" w:hAnsi="Arial" w:cs="Arial"/>
        </w:rPr>
        <w:t>1</w:t>
      </w:r>
      <w:r w:rsidR="5D2D947D" w:rsidRPr="68D9D125">
        <w:rPr>
          <w:rFonts w:ascii="Arial" w:hAnsi="Arial" w:cs="Arial"/>
        </w:rPr>
        <w:t>4)</w:t>
      </w:r>
      <w:r w:rsidRPr="68D9D125">
        <w:rPr>
          <w:rFonts w:ascii="Arial" w:hAnsi="Arial" w:cs="Arial"/>
        </w:rPr>
        <w:t>.</w:t>
      </w:r>
    </w:p>
    <w:p w:rsidR="009D15AE" w:rsidRPr="00FA3C76" w:rsidRDefault="00FA3C76" w:rsidP="68D9D125">
      <w:pPr>
        <w:rPr>
          <w:rFonts w:ascii="Arial" w:hAnsi="Arial" w:cs="Arial"/>
          <w:b/>
          <w:bCs/>
        </w:rPr>
      </w:pPr>
      <w:r w:rsidRPr="68D9D125">
        <w:rPr>
          <w:rFonts w:ascii="Arial" w:hAnsi="Arial" w:cs="Arial"/>
          <w:b/>
          <w:bCs/>
        </w:rPr>
        <w:t>Table</w:t>
      </w:r>
      <w:r w:rsidR="0063465D" w:rsidRPr="68D9D125">
        <w:rPr>
          <w:rFonts w:ascii="Arial" w:hAnsi="Arial" w:cs="Arial"/>
          <w:b/>
          <w:bCs/>
        </w:rPr>
        <w:t xml:space="preserve"> 1</w:t>
      </w:r>
      <w:r w:rsidR="7955AC9A" w:rsidRPr="68D9D125">
        <w:rPr>
          <w:rFonts w:ascii="Arial" w:hAnsi="Arial" w:cs="Arial"/>
          <w:b/>
          <w:bCs/>
        </w:rPr>
        <w:t>4</w:t>
      </w:r>
      <w:r w:rsidRPr="68D9D125">
        <w:rPr>
          <w:rFonts w:ascii="Arial" w:hAnsi="Arial" w:cs="Arial"/>
          <w:b/>
          <w:bCs/>
        </w:rPr>
        <w:t xml:space="preserve"> Summary of pain interventions recommended </w:t>
      </w:r>
      <w:r w:rsidR="000B1162" w:rsidRPr="68D9D125">
        <w:rPr>
          <w:rFonts w:ascii="Arial" w:hAnsi="Arial" w:cs="Arial"/>
          <w:b/>
          <w:bCs/>
        </w:rPr>
        <w:t xml:space="preserve">to the 22 participants in the </w:t>
      </w:r>
      <w:proofErr w:type="spellStart"/>
      <w:r w:rsidR="000B1162" w:rsidRPr="68D9D125">
        <w:rPr>
          <w:rFonts w:ascii="Arial" w:hAnsi="Arial" w:cs="Arial"/>
          <w:b/>
          <w:bCs/>
        </w:rPr>
        <w:t>In</w:t>
      </w:r>
      <w:r w:rsidRPr="68D9D125">
        <w:rPr>
          <w:rFonts w:ascii="Arial" w:hAnsi="Arial" w:cs="Arial"/>
          <w:b/>
          <w:bCs/>
        </w:rPr>
        <w:t>STEP</w:t>
      </w:r>
      <w:proofErr w:type="spellEnd"/>
      <w:r w:rsidRPr="68D9D125">
        <w:rPr>
          <w:rFonts w:ascii="Arial" w:hAnsi="Arial" w:cs="Arial"/>
          <w:b/>
          <w:bCs/>
        </w:rPr>
        <w:t xml:space="preserve"> pilot trial</w:t>
      </w:r>
    </w:p>
    <w:tbl>
      <w:tblPr>
        <w:tblW w:w="827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1"/>
        <w:gridCol w:w="1560"/>
      </w:tblGrid>
      <w:tr w:rsidR="005D1A1C" w:rsidRPr="00FA3C76" w:rsidTr="005A700A">
        <w:trPr>
          <w:trHeight w:val="300"/>
        </w:trPr>
        <w:tc>
          <w:tcPr>
            <w:tcW w:w="6711" w:type="dxa"/>
            <w:shd w:val="clear" w:color="auto" w:fill="FFFFFF" w:themeFill="background1"/>
            <w:noWrap/>
            <w:vAlign w:val="bottom"/>
          </w:tcPr>
          <w:p w:rsidR="005D1A1C" w:rsidRPr="005D1A1C" w:rsidRDefault="005D1A1C" w:rsidP="009D15AE">
            <w:pPr>
              <w:spacing w:after="0" w:line="240" w:lineRule="auto"/>
              <w:rPr>
                <w:rFonts w:ascii="Arial" w:eastAsia="Times New Roman" w:hAnsi="Arial" w:cs="Arial"/>
                <w:b/>
                <w:color w:val="000000"/>
                <w:lang w:eastAsia="en-GB"/>
              </w:rPr>
            </w:pPr>
            <w:r>
              <w:rPr>
                <w:rFonts w:ascii="Arial" w:eastAsia="Times New Roman" w:hAnsi="Arial" w:cs="Arial"/>
                <w:b/>
                <w:color w:val="000000"/>
                <w:lang w:eastAsia="en-GB"/>
              </w:rPr>
              <w:t>Type of intervention</w:t>
            </w:r>
          </w:p>
        </w:tc>
        <w:tc>
          <w:tcPr>
            <w:tcW w:w="1560" w:type="dxa"/>
            <w:shd w:val="clear" w:color="auto" w:fill="auto"/>
            <w:noWrap/>
            <w:vAlign w:val="bottom"/>
          </w:tcPr>
          <w:p w:rsidR="005D1A1C" w:rsidRPr="005D1A1C" w:rsidRDefault="005D1A1C" w:rsidP="00FA3C76">
            <w:pPr>
              <w:spacing w:after="0" w:line="240" w:lineRule="auto"/>
              <w:jc w:val="center"/>
              <w:rPr>
                <w:rFonts w:ascii="Arial" w:eastAsia="Times New Roman" w:hAnsi="Arial" w:cs="Arial"/>
                <w:b/>
                <w:color w:val="000000"/>
                <w:lang w:eastAsia="en-GB"/>
              </w:rPr>
            </w:pPr>
            <w:r w:rsidRPr="005D1A1C">
              <w:rPr>
                <w:rFonts w:ascii="Arial" w:eastAsia="Times New Roman" w:hAnsi="Arial" w:cs="Arial"/>
                <w:b/>
                <w:color w:val="000000"/>
                <w:lang w:eastAsia="en-GB"/>
              </w:rPr>
              <w:t>No of subjects</w:t>
            </w:r>
          </w:p>
        </w:tc>
      </w:tr>
      <w:tr w:rsidR="009D15AE" w:rsidRPr="00FA3C76" w:rsidTr="005A700A">
        <w:trPr>
          <w:trHeight w:val="300"/>
        </w:trPr>
        <w:tc>
          <w:tcPr>
            <w:tcW w:w="6711" w:type="dxa"/>
            <w:shd w:val="clear" w:color="auto" w:fill="FFFFFF" w:themeFill="background1"/>
            <w:noWrap/>
            <w:vAlign w:val="bottom"/>
            <w:hideMark/>
          </w:tcPr>
          <w:p w:rsidR="009D15AE" w:rsidRPr="00FA3C76" w:rsidRDefault="005D1A1C" w:rsidP="009D15AE">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Medication </w:t>
            </w:r>
            <w:r w:rsidR="009D15AE" w:rsidRPr="00FA3C76">
              <w:rPr>
                <w:rFonts w:ascii="Arial" w:eastAsia="Times New Roman" w:hAnsi="Arial" w:cs="Arial"/>
                <w:color w:val="000000"/>
                <w:lang w:eastAsia="en-GB"/>
              </w:rPr>
              <w:t xml:space="preserve">tapering </w:t>
            </w:r>
          </w:p>
        </w:tc>
        <w:tc>
          <w:tcPr>
            <w:tcW w:w="1560" w:type="dxa"/>
            <w:shd w:val="clear" w:color="auto" w:fill="auto"/>
            <w:noWrap/>
            <w:vAlign w:val="bottom"/>
            <w:hideMark/>
          </w:tcPr>
          <w:p w:rsidR="009D15AE" w:rsidRPr="00FA3C76" w:rsidRDefault="009D15AE" w:rsidP="00FA3C76">
            <w:pPr>
              <w:spacing w:after="0" w:line="240" w:lineRule="auto"/>
              <w:jc w:val="center"/>
              <w:rPr>
                <w:rFonts w:ascii="Arial" w:eastAsia="Times New Roman" w:hAnsi="Arial" w:cs="Arial"/>
                <w:color w:val="000000"/>
                <w:lang w:eastAsia="en-GB"/>
              </w:rPr>
            </w:pPr>
            <w:r w:rsidRPr="00FA3C76">
              <w:rPr>
                <w:rFonts w:ascii="Arial" w:eastAsia="Times New Roman" w:hAnsi="Arial" w:cs="Arial"/>
                <w:color w:val="000000"/>
                <w:lang w:eastAsia="en-GB"/>
              </w:rPr>
              <w:t>5</w:t>
            </w:r>
          </w:p>
        </w:tc>
      </w:tr>
      <w:tr w:rsidR="009D15AE" w:rsidRPr="00FA3C76" w:rsidTr="005A700A">
        <w:trPr>
          <w:trHeight w:val="300"/>
        </w:trPr>
        <w:tc>
          <w:tcPr>
            <w:tcW w:w="6711" w:type="dxa"/>
            <w:shd w:val="clear" w:color="auto" w:fill="FFFFFF" w:themeFill="background1"/>
            <w:noWrap/>
            <w:vAlign w:val="bottom"/>
            <w:hideMark/>
          </w:tcPr>
          <w:p w:rsidR="009D15AE" w:rsidRPr="00FA3C76" w:rsidRDefault="009D15AE" w:rsidP="009D15AE">
            <w:pPr>
              <w:spacing w:after="0" w:line="240" w:lineRule="auto"/>
              <w:rPr>
                <w:rFonts w:ascii="Arial" w:eastAsia="Times New Roman" w:hAnsi="Arial" w:cs="Arial"/>
                <w:color w:val="000000"/>
                <w:lang w:eastAsia="en-GB"/>
              </w:rPr>
            </w:pPr>
            <w:r w:rsidRPr="00FA3C76">
              <w:rPr>
                <w:rFonts w:ascii="Arial" w:eastAsia="Times New Roman" w:hAnsi="Arial" w:cs="Arial"/>
                <w:color w:val="000000"/>
                <w:lang w:eastAsia="en-GB"/>
              </w:rPr>
              <w:lastRenderedPageBreak/>
              <w:t xml:space="preserve">Liaison with other teams </w:t>
            </w:r>
            <w:r w:rsidR="005D1A1C">
              <w:rPr>
                <w:rFonts w:ascii="Arial" w:eastAsia="Times New Roman" w:hAnsi="Arial" w:cs="Arial"/>
                <w:color w:val="000000"/>
                <w:lang w:eastAsia="en-GB"/>
              </w:rPr>
              <w:t>(physiotherapy, orthopaedics etc.)</w:t>
            </w:r>
          </w:p>
        </w:tc>
        <w:tc>
          <w:tcPr>
            <w:tcW w:w="1560" w:type="dxa"/>
            <w:shd w:val="clear" w:color="auto" w:fill="auto"/>
            <w:noWrap/>
            <w:vAlign w:val="bottom"/>
            <w:hideMark/>
          </w:tcPr>
          <w:p w:rsidR="009D15AE" w:rsidRPr="00FA3C76" w:rsidRDefault="009D15AE" w:rsidP="00FA3C76">
            <w:pPr>
              <w:spacing w:after="0" w:line="240" w:lineRule="auto"/>
              <w:jc w:val="center"/>
              <w:rPr>
                <w:rFonts w:ascii="Arial" w:eastAsia="Times New Roman" w:hAnsi="Arial" w:cs="Arial"/>
                <w:color w:val="000000"/>
                <w:lang w:eastAsia="en-GB"/>
              </w:rPr>
            </w:pPr>
            <w:r w:rsidRPr="00FA3C76">
              <w:rPr>
                <w:rFonts w:ascii="Arial" w:eastAsia="Times New Roman" w:hAnsi="Arial" w:cs="Arial"/>
                <w:color w:val="000000"/>
                <w:lang w:eastAsia="en-GB"/>
              </w:rPr>
              <w:t>3</w:t>
            </w:r>
          </w:p>
        </w:tc>
      </w:tr>
      <w:tr w:rsidR="009D15AE" w:rsidRPr="00FA3C76" w:rsidTr="005A700A">
        <w:trPr>
          <w:trHeight w:val="300"/>
        </w:trPr>
        <w:tc>
          <w:tcPr>
            <w:tcW w:w="6711" w:type="dxa"/>
            <w:shd w:val="clear" w:color="auto" w:fill="FFFFFF" w:themeFill="background1"/>
            <w:noWrap/>
            <w:vAlign w:val="bottom"/>
            <w:hideMark/>
          </w:tcPr>
          <w:p w:rsidR="009D15AE" w:rsidRPr="00FA3C76" w:rsidRDefault="00FA3C76" w:rsidP="005D1A1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Referral for r</w:t>
            </w:r>
            <w:r w:rsidR="009D15AE" w:rsidRPr="00FA3C76">
              <w:rPr>
                <w:rFonts w:ascii="Arial" w:eastAsia="Times New Roman" w:hAnsi="Arial" w:cs="Arial"/>
                <w:color w:val="000000"/>
                <w:lang w:eastAsia="en-GB"/>
              </w:rPr>
              <w:t>ehab</w:t>
            </w:r>
            <w:r>
              <w:rPr>
                <w:rFonts w:ascii="Arial" w:eastAsia="Times New Roman" w:hAnsi="Arial" w:cs="Arial"/>
                <w:color w:val="000000"/>
                <w:lang w:eastAsia="en-GB"/>
              </w:rPr>
              <w:t>ilitation</w:t>
            </w:r>
            <w:r w:rsidR="009D15AE" w:rsidRPr="00FA3C76">
              <w:rPr>
                <w:rFonts w:ascii="Arial" w:eastAsia="Times New Roman" w:hAnsi="Arial" w:cs="Arial"/>
                <w:color w:val="000000"/>
                <w:lang w:eastAsia="en-GB"/>
              </w:rPr>
              <w:t xml:space="preserve"> </w:t>
            </w:r>
            <w:r w:rsidR="005D1A1C">
              <w:rPr>
                <w:rFonts w:ascii="Arial" w:eastAsia="Times New Roman" w:hAnsi="Arial" w:cs="Arial"/>
                <w:color w:val="000000"/>
                <w:lang w:eastAsia="en-GB"/>
              </w:rPr>
              <w:t>through</w:t>
            </w:r>
            <w:r>
              <w:rPr>
                <w:rFonts w:ascii="Arial" w:eastAsia="Times New Roman" w:hAnsi="Arial" w:cs="Arial"/>
                <w:color w:val="000000"/>
                <w:lang w:eastAsia="en-GB"/>
              </w:rPr>
              <w:t xml:space="preserve"> pain service</w:t>
            </w:r>
            <w:r w:rsidR="005D1A1C">
              <w:rPr>
                <w:rFonts w:ascii="Arial" w:eastAsia="Times New Roman" w:hAnsi="Arial" w:cs="Arial"/>
                <w:color w:val="000000"/>
                <w:lang w:eastAsia="en-GB"/>
              </w:rPr>
              <w:t>s</w:t>
            </w:r>
          </w:p>
        </w:tc>
        <w:tc>
          <w:tcPr>
            <w:tcW w:w="1560" w:type="dxa"/>
            <w:shd w:val="clear" w:color="auto" w:fill="auto"/>
            <w:noWrap/>
            <w:vAlign w:val="bottom"/>
            <w:hideMark/>
          </w:tcPr>
          <w:p w:rsidR="009D15AE" w:rsidRPr="00FA3C76" w:rsidRDefault="00FA3C76" w:rsidP="00FA3C76">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6</w:t>
            </w:r>
          </w:p>
        </w:tc>
      </w:tr>
      <w:tr w:rsidR="00FA3C76" w:rsidRPr="00FA3C76" w:rsidTr="005A700A">
        <w:trPr>
          <w:trHeight w:val="300"/>
        </w:trPr>
        <w:tc>
          <w:tcPr>
            <w:tcW w:w="6711" w:type="dxa"/>
            <w:shd w:val="clear" w:color="auto" w:fill="FFFFFF" w:themeFill="background1"/>
            <w:noWrap/>
            <w:vAlign w:val="bottom"/>
          </w:tcPr>
          <w:p w:rsidR="00FA3C76" w:rsidRPr="00FA3C76" w:rsidRDefault="005A700A" w:rsidP="00FA3C76">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Referral to Immediate Access to Psychological Therapies (IAPT)</w:t>
            </w:r>
          </w:p>
        </w:tc>
        <w:tc>
          <w:tcPr>
            <w:tcW w:w="1560" w:type="dxa"/>
            <w:shd w:val="clear" w:color="auto" w:fill="auto"/>
            <w:noWrap/>
            <w:vAlign w:val="bottom"/>
          </w:tcPr>
          <w:p w:rsidR="00FA3C76" w:rsidRDefault="00FA3C76" w:rsidP="00FA3C76">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6</w:t>
            </w:r>
          </w:p>
        </w:tc>
      </w:tr>
      <w:tr w:rsidR="009D15AE" w:rsidRPr="00FA3C76" w:rsidTr="005A700A">
        <w:trPr>
          <w:trHeight w:val="300"/>
        </w:trPr>
        <w:tc>
          <w:tcPr>
            <w:tcW w:w="6711" w:type="dxa"/>
            <w:shd w:val="clear" w:color="auto" w:fill="FFFFFF" w:themeFill="background1"/>
            <w:noWrap/>
            <w:vAlign w:val="bottom"/>
            <w:hideMark/>
          </w:tcPr>
          <w:p w:rsidR="009D15AE" w:rsidRPr="00FA3C76" w:rsidRDefault="009D15AE" w:rsidP="00FA3C76">
            <w:pPr>
              <w:spacing w:after="0" w:line="240" w:lineRule="auto"/>
              <w:rPr>
                <w:rFonts w:ascii="Arial" w:eastAsia="Times New Roman" w:hAnsi="Arial" w:cs="Arial"/>
                <w:color w:val="000000"/>
                <w:lang w:eastAsia="en-GB"/>
              </w:rPr>
            </w:pPr>
            <w:r w:rsidRPr="00FA3C76">
              <w:rPr>
                <w:rFonts w:ascii="Arial" w:eastAsia="Times New Roman" w:hAnsi="Arial" w:cs="Arial"/>
                <w:color w:val="000000"/>
                <w:lang w:eastAsia="en-GB"/>
              </w:rPr>
              <w:t xml:space="preserve">Referral </w:t>
            </w:r>
            <w:r w:rsidR="00FA3C76">
              <w:rPr>
                <w:rFonts w:ascii="Arial" w:eastAsia="Times New Roman" w:hAnsi="Arial" w:cs="Arial"/>
                <w:color w:val="000000"/>
                <w:lang w:eastAsia="en-GB"/>
              </w:rPr>
              <w:t>to pain psychology</w:t>
            </w:r>
            <w:r w:rsidRPr="00FA3C76">
              <w:rPr>
                <w:rFonts w:ascii="Arial" w:eastAsia="Times New Roman" w:hAnsi="Arial" w:cs="Arial"/>
                <w:color w:val="000000"/>
                <w:lang w:eastAsia="en-GB"/>
              </w:rPr>
              <w:t xml:space="preserve"> </w:t>
            </w:r>
          </w:p>
        </w:tc>
        <w:tc>
          <w:tcPr>
            <w:tcW w:w="1560" w:type="dxa"/>
            <w:shd w:val="clear" w:color="auto" w:fill="auto"/>
            <w:noWrap/>
            <w:vAlign w:val="bottom"/>
            <w:hideMark/>
          </w:tcPr>
          <w:p w:rsidR="009D15AE" w:rsidRPr="00FA3C76" w:rsidRDefault="00FA3C76" w:rsidP="00FA3C76">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2</w:t>
            </w:r>
          </w:p>
        </w:tc>
      </w:tr>
      <w:tr w:rsidR="009D15AE" w:rsidRPr="00FA3C76" w:rsidTr="005A700A">
        <w:trPr>
          <w:trHeight w:val="300"/>
        </w:trPr>
        <w:tc>
          <w:tcPr>
            <w:tcW w:w="6711" w:type="dxa"/>
            <w:shd w:val="clear" w:color="auto" w:fill="auto"/>
            <w:noWrap/>
            <w:vAlign w:val="bottom"/>
            <w:hideMark/>
          </w:tcPr>
          <w:p w:rsidR="009D15AE" w:rsidRPr="00FA3C76" w:rsidRDefault="009D15AE" w:rsidP="009D15AE">
            <w:pPr>
              <w:spacing w:after="0" w:line="240" w:lineRule="auto"/>
              <w:rPr>
                <w:rFonts w:ascii="Arial" w:eastAsia="Times New Roman" w:hAnsi="Arial" w:cs="Arial"/>
                <w:color w:val="000000"/>
                <w:lang w:eastAsia="en-GB"/>
              </w:rPr>
            </w:pPr>
            <w:r w:rsidRPr="00FA3C76">
              <w:rPr>
                <w:rFonts w:ascii="Arial" w:eastAsia="Times New Roman" w:hAnsi="Arial" w:cs="Arial"/>
                <w:color w:val="000000"/>
                <w:lang w:eastAsia="en-GB"/>
              </w:rPr>
              <w:t xml:space="preserve">Psychoeducation on pain  </w:t>
            </w:r>
          </w:p>
        </w:tc>
        <w:tc>
          <w:tcPr>
            <w:tcW w:w="1560" w:type="dxa"/>
            <w:shd w:val="clear" w:color="auto" w:fill="auto"/>
            <w:noWrap/>
            <w:vAlign w:val="bottom"/>
            <w:hideMark/>
          </w:tcPr>
          <w:p w:rsidR="009D15AE" w:rsidRPr="00FA3C76" w:rsidRDefault="009D15AE" w:rsidP="00FA3C76">
            <w:pPr>
              <w:spacing w:after="0" w:line="240" w:lineRule="auto"/>
              <w:jc w:val="center"/>
              <w:rPr>
                <w:rFonts w:ascii="Arial" w:eastAsia="Times New Roman" w:hAnsi="Arial" w:cs="Arial"/>
                <w:color w:val="000000"/>
                <w:lang w:eastAsia="en-GB"/>
              </w:rPr>
            </w:pPr>
            <w:r w:rsidRPr="00FA3C76">
              <w:rPr>
                <w:rFonts w:ascii="Arial" w:eastAsia="Times New Roman" w:hAnsi="Arial" w:cs="Arial"/>
                <w:color w:val="000000"/>
                <w:lang w:eastAsia="en-GB"/>
              </w:rPr>
              <w:t>11</w:t>
            </w:r>
          </w:p>
        </w:tc>
      </w:tr>
      <w:tr w:rsidR="009D15AE" w:rsidRPr="00FA3C76" w:rsidTr="005A700A">
        <w:trPr>
          <w:trHeight w:val="300"/>
        </w:trPr>
        <w:tc>
          <w:tcPr>
            <w:tcW w:w="6711" w:type="dxa"/>
            <w:shd w:val="clear" w:color="auto" w:fill="auto"/>
            <w:noWrap/>
            <w:vAlign w:val="bottom"/>
            <w:hideMark/>
          </w:tcPr>
          <w:p w:rsidR="009D15AE" w:rsidRPr="00FA3C76" w:rsidRDefault="00FA3C76" w:rsidP="00FA3C76">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w:t>
            </w:r>
            <w:r w:rsidR="009D15AE" w:rsidRPr="00FA3C76">
              <w:rPr>
                <w:rFonts w:ascii="Arial" w:eastAsia="Times New Roman" w:hAnsi="Arial" w:cs="Arial"/>
                <w:color w:val="000000"/>
                <w:lang w:eastAsia="en-GB"/>
              </w:rPr>
              <w:t>elf</w:t>
            </w:r>
            <w:r>
              <w:rPr>
                <w:rFonts w:ascii="Arial" w:eastAsia="Times New Roman" w:hAnsi="Arial" w:cs="Arial"/>
                <w:color w:val="000000"/>
                <w:lang w:eastAsia="en-GB"/>
              </w:rPr>
              <w:t>-</w:t>
            </w:r>
            <w:r w:rsidR="009D15AE" w:rsidRPr="00FA3C76">
              <w:rPr>
                <w:rFonts w:ascii="Arial" w:eastAsia="Times New Roman" w:hAnsi="Arial" w:cs="Arial"/>
                <w:color w:val="000000"/>
                <w:lang w:eastAsia="en-GB"/>
              </w:rPr>
              <w:t>help manual</w:t>
            </w:r>
            <w:r>
              <w:rPr>
                <w:rFonts w:ascii="Arial" w:eastAsia="Times New Roman" w:hAnsi="Arial" w:cs="Arial"/>
                <w:color w:val="000000"/>
                <w:lang w:eastAsia="en-GB"/>
              </w:rPr>
              <w:t>*</w:t>
            </w:r>
            <w:r w:rsidR="009D15AE" w:rsidRPr="00FA3C76">
              <w:rPr>
                <w:rFonts w:ascii="Arial" w:eastAsia="Times New Roman" w:hAnsi="Arial" w:cs="Arial"/>
                <w:color w:val="000000"/>
                <w:lang w:eastAsia="en-GB"/>
              </w:rPr>
              <w:t xml:space="preserve"> </w:t>
            </w:r>
          </w:p>
        </w:tc>
        <w:tc>
          <w:tcPr>
            <w:tcW w:w="1560" w:type="dxa"/>
            <w:shd w:val="clear" w:color="auto" w:fill="auto"/>
            <w:noWrap/>
            <w:vAlign w:val="bottom"/>
            <w:hideMark/>
          </w:tcPr>
          <w:p w:rsidR="009D15AE" w:rsidRPr="00FA3C76" w:rsidRDefault="009D15AE" w:rsidP="00FA3C76">
            <w:pPr>
              <w:spacing w:after="0" w:line="240" w:lineRule="auto"/>
              <w:jc w:val="center"/>
              <w:rPr>
                <w:rFonts w:ascii="Arial" w:eastAsia="Times New Roman" w:hAnsi="Arial" w:cs="Arial"/>
                <w:color w:val="000000"/>
                <w:lang w:eastAsia="en-GB"/>
              </w:rPr>
            </w:pPr>
            <w:r w:rsidRPr="00FA3C76">
              <w:rPr>
                <w:rFonts w:ascii="Arial" w:eastAsia="Times New Roman" w:hAnsi="Arial" w:cs="Arial"/>
                <w:color w:val="000000"/>
                <w:lang w:eastAsia="en-GB"/>
              </w:rPr>
              <w:t>11</w:t>
            </w:r>
          </w:p>
        </w:tc>
      </w:tr>
      <w:tr w:rsidR="009D15AE" w:rsidRPr="00FA3C76" w:rsidTr="005A700A">
        <w:trPr>
          <w:trHeight w:val="300"/>
        </w:trPr>
        <w:tc>
          <w:tcPr>
            <w:tcW w:w="6711" w:type="dxa"/>
            <w:shd w:val="clear" w:color="auto" w:fill="auto"/>
            <w:noWrap/>
            <w:vAlign w:val="bottom"/>
            <w:hideMark/>
          </w:tcPr>
          <w:p w:rsidR="009D15AE" w:rsidRPr="00FA3C76" w:rsidRDefault="009D15AE" w:rsidP="009D15AE">
            <w:pPr>
              <w:spacing w:after="0" w:line="240" w:lineRule="auto"/>
              <w:rPr>
                <w:rFonts w:ascii="Arial" w:eastAsia="Times New Roman" w:hAnsi="Arial" w:cs="Arial"/>
                <w:color w:val="000000"/>
                <w:lang w:eastAsia="en-GB"/>
              </w:rPr>
            </w:pPr>
            <w:r w:rsidRPr="00FA3C76">
              <w:rPr>
                <w:rFonts w:ascii="Arial" w:eastAsia="Times New Roman" w:hAnsi="Arial" w:cs="Arial"/>
                <w:color w:val="000000"/>
                <w:lang w:eastAsia="en-GB"/>
              </w:rPr>
              <w:t xml:space="preserve">Phased introduction to work </w:t>
            </w:r>
          </w:p>
        </w:tc>
        <w:tc>
          <w:tcPr>
            <w:tcW w:w="1560" w:type="dxa"/>
            <w:shd w:val="clear" w:color="auto" w:fill="auto"/>
            <w:noWrap/>
            <w:vAlign w:val="bottom"/>
            <w:hideMark/>
          </w:tcPr>
          <w:p w:rsidR="009D15AE" w:rsidRPr="00FA3C76" w:rsidRDefault="009D15AE" w:rsidP="00FA3C76">
            <w:pPr>
              <w:spacing w:after="0" w:line="240" w:lineRule="auto"/>
              <w:jc w:val="center"/>
              <w:rPr>
                <w:rFonts w:ascii="Arial" w:eastAsia="Times New Roman" w:hAnsi="Arial" w:cs="Arial"/>
                <w:color w:val="000000"/>
                <w:lang w:eastAsia="en-GB"/>
              </w:rPr>
            </w:pPr>
            <w:r w:rsidRPr="00FA3C76">
              <w:rPr>
                <w:rFonts w:ascii="Arial" w:eastAsia="Times New Roman" w:hAnsi="Arial" w:cs="Arial"/>
                <w:color w:val="000000"/>
                <w:lang w:eastAsia="en-GB"/>
              </w:rPr>
              <w:t>13</w:t>
            </w:r>
          </w:p>
        </w:tc>
      </w:tr>
      <w:tr w:rsidR="009D15AE" w:rsidRPr="00FA3C76" w:rsidTr="005A700A">
        <w:trPr>
          <w:trHeight w:val="300"/>
        </w:trPr>
        <w:tc>
          <w:tcPr>
            <w:tcW w:w="6711" w:type="dxa"/>
            <w:shd w:val="clear" w:color="auto" w:fill="auto"/>
            <w:noWrap/>
            <w:vAlign w:val="bottom"/>
            <w:hideMark/>
          </w:tcPr>
          <w:p w:rsidR="009D15AE" w:rsidRPr="00FA3C76" w:rsidRDefault="009D15AE" w:rsidP="009D15AE">
            <w:pPr>
              <w:spacing w:after="0" w:line="240" w:lineRule="auto"/>
              <w:rPr>
                <w:rFonts w:ascii="Arial" w:eastAsia="Times New Roman" w:hAnsi="Arial" w:cs="Arial"/>
                <w:color w:val="000000"/>
                <w:lang w:eastAsia="en-GB"/>
              </w:rPr>
            </w:pPr>
            <w:r w:rsidRPr="00FA3C76">
              <w:rPr>
                <w:rFonts w:ascii="Arial" w:eastAsia="Times New Roman" w:hAnsi="Arial" w:cs="Arial"/>
                <w:color w:val="000000"/>
                <w:lang w:eastAsia="en-GB"/>
              </w:rPr>
              <w:t xml:space="preserve">Work travel advice </w:t>
            </w:r>
          </w:p>
        </w:tc>
        <w:tc>
          <w:tcPr>
            <w:tcW w:w="1560" w:type="dxa"/>
            <w:shd w:val="clear" w:color="auto" w:fill="auto"/>
            <w:noWrap/>
            <w:vAlign w:val="bottom"/>
            <w:hideMark/>
          </w:tcPr>
          <w:p w:rsidR="009D15AE" w:rsidRPr="00FA3C76" w:rsidRDefault="009D15AE" w:rsidP="00FA3C76">
            <w:pPr>
              <w:spacing w:after="0" w:line="240" w:lineRule="auto"/>
              <w:jc w:val="center"/>
              <w:rPr>
                <w:rFonts w:ascii="Arial" w:eastAsia="Times New Roman" w:hAnsi="Arial" w:cs="Arial"/>
                <w:color w:val="000000"/>
                <w:lang w:eastAsia="en-GB"/>
              </w:rPr>
            </w:pPr>
            <w:r w:rsidRPr="00FA3C76">
              <w:rPr>
                <w:rFonts w:ascii="Arial" w:eastAsia="Times New Roman" w:hAnsi="Arial" w:cs="Arial"/>
                <w:color w:val="000000"/>
                <w:lang w:eastAsia="en-GB"/>
              </w:rPr>
              <w:t>9</w:t>
            </w:r>
          </w:p>
        </w:tc>
      </w:tr>
      <w:tr w:rsidR="009D15AE" w:rsidRPr="00FA3C76" w:rsidTr="005A700A">
        <w:trPr>
          <w:trHeight w:val="300"/>
        </w:trPr>
        <w:tc>
          <w:tcPr>
            <w:tcW w:w="6711" w:type="dxa"/>
            <w:shd w:val="clear" w:color="auto" w:fill="auto"/>
            <w:noWrap/>
            <w:vAlign w:val="bottom"/>
            <w:hideMark/>
          </w:tcPr>
          <w:p w:rsidR="009D15AE" w:rsidRPr="00FA3C76" w:rsidRDefault="00FA3C76" w:rsidP="009D15AE">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w:t>
            </w:r>
            <w:r w:rsidR="009D15AE" w:rsidRPr="00FA3C76">
              <w:rPr>
                <w:rFonts w:ascii="Arial" w:eastAsia="Times New Roman" w:hAnsi="Arial" w:cs="Arial"/>
                <w:color w:val="000000"/>
                <w:lang w:eastAsia="en-GB"/>
              </w:rPr>
              <w:t xml:space="preserve">acing activity during work  </w:t>
            </w:r>
          </w:p>
        </w:tc>
        <w:tc>
          <w:tcPr>
            <w:tcW w:w="1560" w:type="dxa"/>
            <w:shd w:val="clear" w:color="auto" w:fill="auto"/>
            <w:noWrap/>
            <w:vAlign w:val="bottom"/>
            <w:hideMark/>
          </w:tcPr>
          <w:p w:rsidR="009D15AE" w:rsidRPr="00FA3C76" w:rsidRDefault="009D15AE" w:rsidP="00FA3C76">
            <w:pPr>
              <w:spacing w:after="0" w:line="240" w:lineRule="auto"/>
              <w:jc w:val="center"/>
              <w:rPr>
                <w:rFonts w:ascii="Arial" w:eastAsia="Times New Roman" w:hAnsi="Arial" w:cs="Arial"/>
                <w:color w:val="000000"/>
                <w:lang w:eastAsia="en-GB"/>
              </w:rPr>
            </w:pPr>
            <w:r w:rsidRPr="00FA3C76">
              <w:rPr>
                <w:rFonts w:ascii="Arial" w:eastAsia="Times New Roman" w:hAnsi="Arial" w:cs="Arial"/>
                <w:color w:val="000000"/>
                <w:lang w:eastAsia="en-GB"/>
              </w:rPr>
              <w:t>14</w:t>
            </w:r>
          </w:p>
        </w:tc>
      </w:tr>
      <w:tr w:rsidR="009D15AE" w:rsidRPr="00FA3C76" w:rsidTr="005A700A">
        <w:trPr>
          <w:trHeight w:val="300"/>
        </w:trPr>
        <w:tc>
          <w:tcPr>
            <w:tcW w:w="6711" w:type="dxa"/>
            <w:shd w:val="clear" w:color="auto" w:fill="auto"/>
            <w:noWrap/>
            <w:vAlign w:val="bottom"/>
            <w:hideMark/>
          </w:tcPr>
          <w:p w:rsidR="009D15AE" w:rsidRPr="00FA3C76" w:rsidRDefault="00FA3C76" w:rsidP="009D15AE">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R</w:t>
            </w:r>
            <w:r w:rsidR="009D15AE" w:rsidRPr="00FA3C76">
              <w:rPr>
                <w:rFonts w:ascii="Arial" w:eastAsia="Times New Roman" w:hAnsi="Arial" w:cs="Arial"/>
                <w:color w:val="000000"/>
                <w:lang w:eastAsia="en-GB"/>
              </w:rPr>
              <w:t xml:space="preserve">estriction on duties </w:t>
            </w:r>
          </w:p>
        </w:tc>
        <w:tc>
          <w:tcPr>
            <w:tcW w:w="1560" w:type="dxa"/>
            <w:shd w:val="clear" w:color="auto" w:fill="auto"/>
            <w:noWrap/>
            <w:vAlign w:val="bottom"/>
            <w:hideMark/>
          </w:tcPr>
          <w:p w:rsidR="009D15AE" w:rsidRPr="00FA3C76" w:rsidRDefault="009D15AE" w:rsidP="00FA3C76">
            <w:pPr>
              <w:spacing w:after="0" w:line="240" w:lineRule="auto"/>
              <w:jc w:val="center"/>
              <w:rPr>
                <w:rFonts w:ascii="Arial" w:eastAsia="Times New Roman" w:hAnsi="Arial" w:cs="Arial"/>
                <w:color w:val="000000"/>
                <w:lang w:eastAsia="en-GB"/>
              </w:rPr>
            </w:pPr>
            <w:r w:rsidRPr="00FA3C76">
              <w:rPr>
                <w:rFonts w:ascii="Arial" w:eastAsia="Times New Roman" w:hAnsi="Arial" w:cs="Arial"/>
                <w:color w:val="000000"/>
                <w:lang w:eastAsia="en-GB"/>
              </w:rPr>
              <w:t>9</w:t>
            </w:r>
          </w:p>
        </w:tc>
      </w:tr>
      <w:tr w:rsidR="009D15AE" w:rsidRPr="00FA3C76" w:rsidTr="005A700A">
        <w:trPr>
          <w:trHeight w:val="300"/>
        </w:trPr>
        <w:tc>
          <w:tcPr>
            <w:tcW w:w="6711" w:type="dxa"/>
            <w:shd w:val="clear" w:color="auto" w:fill="auto"/>
            <w:noWrap/>
            <w:vAlign w:val="bottom"/>
            <w:hideMark/>
          </w:tcPr>
          <w:p w:rsidR="009D15AE" w:rsidRPr="00FA3C76" w:rsidRDefault="00FA3C76" w:rsidP="009D15AE">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E</w:t>
            </w:r>
            <w:r w:rsidR="009D15AE" w:rsidRPr="00FA3C76">
              <w:rPr>
                <w:rFonts w:ascii="Arial" w:eastAsia="Times New Roman" w:hAnsi="Arial" w:cs="Arial"/>
                <w:color w:val="000000"/>
                <w:lang w:eastAsia="en-GB"/>
              </w:rPr>
              <w:t xml:space="preserve">rgonomic adjustments </w:t>
            </w:r>
          </w:p>
        </w:tc>
        <w:tc>
          <w:tcPr>
            <w:tcW w:w="1560" w:type="dxa"/>
            <w:shd w:val="clear" w:color="auto" w:fill="auto"/>
            <w:noWrap/>
            <w:vAlign w:val="bottom"/>
            <w:hideMark/>
          </w:tcPr>
          <w:p w:rsidR="009D15AE" w:rsidRPr="00FA3C76" w:rsidRDefault="009D15AE" w:rsidP="00FA3C76">
            <w:pPr>
              <w:spacing w:after="0" w:line="240" w:lineRule="auto"/>
              <w:jc w:val="center"/>
              <w:rPr>
                <w:rFonts w:ascii="Arial" w:eastAsia="Times New Roman" w:hAnsi="Arial" w:cs="Arial"/>
                <w:color w:val="000000"/>
                <w:lang w:eastAsia="en-GB"/>
              </w:rPr>
            </w:pPr>
            <w:r w:rsidRPr="00FA3C76">
              <w:rPr>
                <w:rFonts w:ascii="Arial" w:eastAsia="Times New Roman" w:hAnsi="Arial" w:cs="Arial"/>
                <w:color w:val="000000"/>
                <w:lang w:eastAsia="en-GB"/>
              </w:rPr>
              <w:t>2</w:t>
            </w:r>
          </w:p>
        </w:tc>
      </w:tr>
      <w:tr w:rsidR="009D15AE" w:rsidRPr="00FA3C76" w:rsidTr="005A700A">
        <w:trPr>
          <w:trHeight w:val="300"/>
        </w:trPr>
        <w:tc>
          <w:tcPr>
            <w:tcW w:w="6711" w:type="dxa"/>
            <w:shd w:val="clear" w:color="auto" w:fill="auto"/>
            <w:noWrap/>
            <w:vAlign w:val="bottom"/>
            <w:hideMark/>
          </w:tcPr>
          <w:p w:rsidR="009D15AE" w:rsidRPr="00FA3C76" w:rsidRDefault="005D1A1C" w:rsidP="009D15AE">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Pain </w:t>
            </w:r>
            <w:r w:rsidR="009D15AE" w:rsidRPr="00FA3C76">
              <w:rPr>
                <w:rFonts w:ascii="Arial" w:eastAsia="Times New Roman" w:hAnsi="Arial" w:cs="Arial"/>
                <w:color w:val="000000"/>
                <w:lang w:eastAsia="en-GB"/>
              </w:rPr>
              <w:t xml:space="preserve">care after interview </w:t>
            </w:r>
          </w:p>
        </w:tc>
        <w:tc>
          <w:tcPr>
            <w:tcW w:w="1560" w:type="dxa"/>
            <w:shd w:val="clear" w:color="auto" w:fill="auto"/>
            <w:noWrap/>
            <w:vAlign w:val="bottom"/>
            <w:hideMark/>
          </w:tcPr>
          <w:p w:rsidR="009D15AE" w:rsidRPr="00FA3C76" w:rsidRDefault="009D15AE" w:rsidP="00FA3C76">
            <w:pPr>
              <w:spacing w:after="0" w:line="240" w:lineRule="auto"/>
              <w:jc w:val="center"/>
              <w:rPr>
                <w:rFonts w:ascii="Arial" w:eastAsia="Times New Roman" w:hAnsi="Arial" w:cs="Arial"/>
                <w:color w:val="000000"/>
                <w:lang w:eastAsia="en-GB"/>
              </w:rPr>
            </w:pPr>
            <w:r w:rsidRPr="00FA3C76">
              <w:rPr>
                <w:rFonts w:ascii="Arial" w:eastAsia="Times New Roman" w:hAnsi="Arial" w:cs="Arial"/>
                <w:color w:val="000000"/>
                <w:lang w:eastAsia="en-GB"/>
              </w:rPr>
              <w:t>5</w:t>
            </w:r>
          </w:p>
        </w:tc>
      </w:tr>
      <w:tr w:rsidR="009D15AE" w:rsidRPr="00FA3C76" w:rsidTr="005A700A">
        <w:trPr>
          <w:trHeight w:val="300"/>
        </w:trPr>
        <w:tc>
          <w:tcPr>
            <w:tcW w:w="6711" w:type="dxa"/>
            <w:shd w:val="clear" w:color="auto" w:fill="auto"/>
            <w:noWrap/>
            <w:vAlign w:val="bottom"/>
            <w:hideMark/>
          </w:tcPr>
          <w:p w:rsidR="009D15AE" w:rsidRPr="00FA3C76" w:rsidRDefault="005D1A1C" w:rsidP="005D1A1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w:t>
            </w:r>
            <w:r w:rsidR="009D15AE" w:rsidRPr="00FA3C76">
              <w:rPr>
                <w:rFonts w:ascii="Arial" w:eastAsia="Times New Roman" w:hAnsi="Arial" w:cs="Arial"/>
                <w:color w:val="000000"/>
                <w:lang w:eastAsia="en-GB"/>
              </w:rPr>
              <w:t>ork</w:t>
            </w:r>
            <w:r>
              <w:rPr>
                <w:rFonts w:ascii="Arial" w:eastAsia="Times New Roman" w:hAnsi="Arial" w:cs="Arial"/>
                <w:color w:val="000000"/>
                <w:lang w:eastAsia="en-GB"/>
              </w:rPr>
              <w:t xml:space="preserve">-focussed pain </w:t>
            </w:r>
            <w:r w:rsidR="009D15AE" w:rsidRPr="00FA3C76">
              <w:rPr>
                <w:rFonts w:ascii="Arial" w:eastAsia="Times New Roman" w:hAnsi="Arial" w:cs="Arial"/>
                <w:color w:val="000000"/>
                <w:lang w:eastAsia="en-GB"/>
              </w:rPr>
              <w:t xml:space="preserve">care after interview </w:t>
            </w:r>
          </w:p>
        </w:tc>
        <w:tc>
          <w:tcPr>
            <w:tcW w:w="1560" w:type="dxa"/>
            <w:shd w:val="clear" w:color="auto" w:fill="auto"/>
            <w:noWrap/>
            <w:vAlign w:val="bottom"/>
            <w:hideMark/>
          </w:tcPr>
          <w:p w:rsidR="009D15AE" w:rsidRPr="00FA3C76" w:rsidRDefault="009D15AE" w:rsidP="00FA3C76">
            <w:pPr>
              <w:spacing w:after="0" w:line="240" w:lineRule="auto"/>
              <w:jc w:val="center"/>
              <w:rPr>
                <w:rFonts w:ascii="Arial" w:eastAsia="Times New Roman" w:hAnsi="Arial" w:cs="Arial"/>
                <w:color w:val="000000"/>
                <w:lang w:eastAsia="en-GB"/>
              </w:rPr>
            </w:pPr>
            <w:r w:rsidRPr="00FA3C76">
              <w:rPr>
                <w:rFonts w:ascii="Arial" w:eastAsia="Times New Roman" w:hAnsi="Arial" w:cs="Arial"/>
                <w:color w:val="000000"/>
                <w:lang w:eastAsia="en-GB"/>
              </w:rPr>
              <w:t>2</w:t>
            </w:r>
          </w:p>
        </w:tc>
      </w:tr>
    </w:tbl>
    <w:p w:rsidR="00FA3C76" w:rsidRDefault="005D1A1C" w:rsidP="009D15AE">
      <w:pPr>
        <w:rPr>
          <w:rFonts w:ascii="Arial" w:hAnsi="Arial" w:cs="Arial"/>
          <w:sz w:val="20"/>
          <w:szCs w:val="20"/>
        </w:rPr>
      </w:pPr>
      <w:r>
        <w:rPr>
          <w:rFonts w:ascii="Arial" w:hAnsi="Arial" w:cs="Arial"/>
          <w:sz w:val="20"/>
          <w:szCs w:val="20"/>
        </w:rPr>
        <w:t>*</w:t>
      </w:r>
      <w:r w:rsidRPr="005D1A1C">
        <w:rPr>
          <w:rFonts w:ascii="Arial" w:hAnsi="Arial" w:cs="Arial"/>
          <w:sz w:val="20"/>
          <w:szCs w:val="20"/>
        </w:rPr>
        <w:t xml:space="preserve">Understanding persistent pain leaflet (found at: </w:t>
      </w:r>
      <w:hyperlink r:id="rId15" w:history="1">
        <w:r w:rsidRPr="00274591">
          <w:rPr>
            <w:rStyle w:val="Hyperlink"/>
            <w:rFonts w:ascii="Arial" w:hAnsi="Arial" w:cs="Arial"/>
            <w:sz w:val="20"/>
            <w:szCs w:val="20"/>
          </w:rPr>
          <w:t>http://outpatients.tas.gov.au/__data/assets/pdf_file/0003/172578/CSS_-_Physiotherapy_-_Understanding_Persistent_Pain_Booklet.pdf</w:t>
        </w:r>
      </w:hyperlink>
      <w:r w:rsidRPr="005D1A1C">
        <w:rPr>
          <w:rFonts w:ascii="Arial" w:hAnsi="Arial" w:cs="Arial"/>
          <w:sz w:val="20"/>
          <w:szCs w:val="20"/>
        </w:rPr>
        <w:t>)</w:t>
      </w:r>
      <w:r w:rsidR="00A81E9E">
        <w:rPr>
          <w:rFonts w:ascii="Arial" w:hAnsi="Arial" w:cs="Arial"/>
          <w:sz w:val="20"/>
          <w:szCs w:val="20"/>
        </w:rPr>
        <w:t xml:space="preserve"> </w:t>
      </w:r>
      <w:r w:rsidR="002D08A1" w:rsidRPr="00363D9E">
        <w:rPr>
          <w:rFonts w:ascii="Arial" w:hAnsi="Arial" w:cs="Arial"/>
          <w:sz w:val="18"/>
          <w:szCs w:val="20"/>
          <w:vertAlign w:val="superscript"/>
        </w:rPr>
        <w:t>60</w:t>
      </w:r>
    </w:p>
    <w:p w:rsidR="005D1A1C" w:rsidRPr="005D1A1C" w:rsidRDefault="005D1A1C" w:rsidP="00746B6D">
      <w:pPr>
        <w:spacing w:line="360" w:lineRule="auto"/>
        <w:jc w:val="both"/>
        <w:rPr>
          <w:rFonts w:ascii="Arial" w:hAnsi="Arial" w:cs="Arial"/>
        </w:rPr>
      </w:pPr>
      <w:r>
        <w:rPr>
          <w:rFonts w:ascii="Arial" w:hAnsi="Arial" w:cs="Arial"/>
        </w:rPr>
        <w:t>In most cases, several interventions were recomm</w:t>
      </w:r>
      <w:r w:rsidR="00924406">
        <w:rPr>
          <w:rFonts w:ascii="Arial" w:hAnsi="Arial" w:cs="Arial"/>
        </w:rPr>
        <w:t xml:space="preserve">ended. For the pilot trial, we chose a personalised approach to each individual and the range </w:t>
      </w:r>
      <w:r w:rsidR="00257EA7">
        <w:rPr>
          <w:rFonts w:ascii="Arial" w:hAnsi="Arial" w:cs="Arial"/>
        </w:rPr>
        <w:t>and</w:t>
      </w:r>
      <w:r w:rsidR="00924406">
        <w:rPr>
          <w:rFonts w:ascii="Arial" w:hAnsi="Arial" w:cs="Arial"/>
        </w:rPr>
        <w:t xml:space="preserve"> breadth of interventions prescribed would appear to suggest that this is the optimal approach. However, a standard advice and guidance package was developed that </w:t>
      </w:r>
      <w:r w:rsidR="00746B6D">
        <w:rPr>
          <w:rFonts w:ascii="Arial" w:hAnsi="Arial" w:cs="Arial"/>
        </w:rPr>
        <w:t>w</w:t>
      </w:r>
      <w:r w:rsidR="00924406">
        <w:rPr>
          <w:rFonts w:ascii="Arial" w:hAnsi="Arial" w:cs="Arial"/>
        </w:rPr>
        <w:t xml:space="preserve">as suited to the needs of </w:t>
      </w:r>
      <w:proofErr w:type="gramStart"/>
      <w:r w:rsidR="00924406">
        <w:rPr>
          <w:rFonts w:ascii="Arial" w:hAnsi="Arial" w:cs="Arial"/>
        </w:rPr>
        <w:t>the majority of</w:t>
      </w:r>
      <w:proofErr w:type="gramEnd"/>
      <w:r w:rsidR="00924406">
        <w:rPr>
          <w:rFonts w:ascii="Arial" w:hAnsi="Arial" w:cs="Arial"/>
        </w:rPr>
        <w:t xml:space="preserve"> participants. This included: </w:t>
      </w:r>
    </w:p>
    <w:p w:rsidR="009D15AE" w:rsidRPr="00924406" w:rsidRDefault="009D15AE" w:rsidP="00462C4B">
      <w:pPr>
        <w:numPr>
          <w:ilvl w:val="0"/>
          <w:numId w:val="5"/>
        </w:numPr>
        <w:spacing w:line="360" w:lineRule="auto"/>
        <w:contextualSpacing/>
        <w:rPr>
          <w:rFonts w:ascii="Arial" w:hAnsi="Arial" w:cs="Arial"/>
        </w:rPr>
      </w:pPr>
      <w:r w:rsidRPr="00924406">
        <w:rPr>
          <w:rFonts w:ascii="Arial" w:hAnsi="Arial" w:cs="Arial"/>
        </w:rPr>
        <w:t xml:space="preserve">Psychoeducation on pain   - </w:t>
      </w:r>
      <w:r w:rsidR="00257EA7">
        <w:rPr>
          <w:rFonts w:ascii="Arial" w:hAnsi="Arial" w:cs="Arial"/>
        </w:rPr>
        <w:t>recommended</w:t>
      </w:r>
      <w:r w:rsidR="00924406">
        <w:rPr>
          <w:rFonts w:ascii="Arial" w:hAnsi="Arial" w:cs="Arial"/>
        </w:rPr>
        <w:t xml:space="preserve"> “Understanding Pain” (found at: </w:t>
      </w:r>
      <w:r w:rsidR="00DC097B" w:rsidRPr="00924406">
        <w:rPr>
          <w:rFonts w:ascii="Arial" w:hAnsi="Arial" w:cs="Arial"/>
        </w:rPr>
        <w:t>https://www.youtube.com/watch?v=C_3phB93rvI</w:t>
      </w:r>
      <w:r w:rsidR="00DC097B">
        <w:rPr>
          <w:rFonts w:ascii="Arial" w:hAnsi="Arial" w:cs="Arial"/>
        </w:rPr>
        <w:t>)</w:t>
      </w:r>
      <w:r w:rsidR="00DC097B" w:rsidRPr="00924406">
        <w:rPr>
          <w:rFonts w:ascii="Arial" w:hAnsi="Arial" w:cs="Arial"/>
        </w:rPr>
        <w:t xml:space="preserve"> </w:t>
      </w:r>
      <w:r w:rsidR="00174DAE" w:rsidRPr="00363D9E">
        <w:rPr>
          <w:rFonts w:ascii="Arial" w:hAnsi="Arial" w:cs="Arial"/>
          <w:vertAlign w:val="superscript"/>
        </w:rPr>
        <w:t>6</w:t>
      </w:r>
      <w:r w:rsidR="002D08A1">
        <w:rPr>
          <w:rFonts w:ascii="Arial" w:hAnsi="Arial" w:cs="Arial"/>
          <w:vertAlign w:val="superscript"/>
        </w:rPr>
        <w:t>1</w:t>
      </w:r>
    </w:p>
    <w:p w:rsidR="009D15AE" w:rsidRPr="00924406" w:rsidRDefault="00924406" w:rsidP="00462C4B">
      <w:pPr>
        <w:numPr>
          <w:ilvl w:val="0"/>
          <w:numId w:val="5"/>
        </w:numPr>
        <w:spacing w:line="360" w:lineRule="auto"/>
        <w:contextualSpacing/>
        <w:rPr>
          <w:rFonts w:ascii="Arial" w:hAnsi="Arial" w:cs="Arial"/>
        </w:rPr>
      </w:pPr>
      <w:r>
        <w:rPr>
          <w:rFonts w:ascii="Arial" w:hAnsi="Arial" w:cs="Arial"/>
        </w:rPr>
        <w:t xml:space="preserve">Self-help manual about pain </w:t>
      </w:r>
      <w:r w:rsidR="009D15AE" w:rsidRPr="00924406">
        <w:rPr>
          <w:rFonts w:ascii="Arial" w:hAnsi="Arial" w:cs="Arial"/>
        </w:rPr>
        <w:t xml:space="preserve">– </w:t>
      </w:r>
      <w:r w:rsidR="00676C56">
        <w:rPr>
          <w:rFonts w:ascii="Arial" w:hAnsi="Arial" w:cs="Arial"/>
        </w:rPr>
        <w:t>e.g. a</w:t>
      </w:r>
      <w:r w:rsidR="00257EA7">
        <w:rPr>
          <w:rFonts w:ascii="Arial" w:hAnsi="Arial" w:cs="Arial"/>
        </w:rPr>
        <w:t xml:space="preserve"> pain toolkit </w:t>
      </w:r>
    </w:p>
    <w:p w:rsidR="00257EA7" w:rsidRDefault="00257EA7" w:rsidP="00462C4B">
      <w:pPr>
        <w:numPr>
          <w:ilvl w:val="0"/>
          <w:numId w:val="5"/>
        </w:numPr>
        <w:spacing w:line="360" w:lineRule="auto"/>
        <w:contextualSpacing/>
        <w:rPr>
          <w:rFonts w:ascii="Arial" w:hAnsi="Arial" w:cs="Arial"/>
        </w:rPr>
      </w:pPr>
      <w:r>
        <w:rPr>
          <w:rFonts w:ascii="Arial" w:hAnsi="Arial" w:cs="Arial"/>
        </w:rPr>
        <w:t>Advice package that covered:</w:t>
      </w:r>
    </w:p>
    <w:p w:rsidR="009D15AE" w:rsidRPr="00924406" w:rsidRDefault="009D15AE" w:rsidP="00462C4B">
      <w:pPr>
        <w:numPr>
          <w:ilvl w:val="1"/>
          <w:numId w:val="5"/>
        </w:numPr>
        <w:spacing w:line="360" w:lineRule="auto"/>
        <w:contextualSpacing/>
        <w:rPr>
          <w:rFonts w:ascii="Arial" w:hAnsi="Arial" w:cs="Arial"/>
        </w:rPr>
      </w:pPr>
      <w:r w:rsidRPr="00924406">
        <w:rPr>
          <w:rFonts w:ascii="Arial" w:hAnsi="Arial" w:cs="Arial"/>
        </w:rPr>
        <w:t xml:space="preserve">Phased introduction to work </w:t>
      </w:r>
    </w:p>
    <w:p w:rsidR="009D15AE" w:rsidRPr="00924406" w:rsidRDefault="009D15AE" w:rsidP="00462C4B">
      <w:pPr>
        <w:numPr>
          <w:ilvl w:val="1"/>
          <w:numId w:val="5"/>
        </w:numPr>
        <w:spacing w:line="360" w:lineRule="auto"/>
        <w:contextualSpacing/>
        <w:rPr>
          <w:rFonts w:ascii="Arial" w:hAnsi="Arial" w:cs="Arial"/>
        </w:rPr>
      </w:pPr>
      <w:r w:rsidRPr="00924406">
        <w:rPr>
          <w:rFonts w:ascii="Arial" w:hAnsi="Arial" w:cs="Arial"/>
        </w:rPr>
        <w:t xml:space="preserve">Work travel </w:t>
      </w:r>
    </w:p>
    <w:p w:rsidR="009D15AE" w:rsidRPr="00924406" w:rsidRDefault="00924406" w:rsidP="00462C4B">
      <w:pPr>
        <w:numPr>
          <w:ilvl w:val="1"/>
          <w:numId w:val="5"/>
        </w:numPr>
        <w:spacing w:line="360" w:lineRule="auto"/>
        <w:contextualSpacing/>
        <w:rPr>
          <w:rFonts w:ascii="Arial" w:hAnsi="Arial" w:cs="Arial"/>
        </w:rPr>
      </w:pPr>
      <w:r>
        <w:rPr>
          <w:rFonts w:ascii="Arial" w:hAnsi="Arial" w:cs="Arial"/>
        </w:rPr>
        <w:t>P</w:t>
      </w:r>
      <w:r w:rsidR="009D15AE" w:rsidRPr="00924406">
        <w:rPr>
          <w:rFonts w:ascii="Arial" w:hAnsi="Arial" w:cs="Arial"/>
        </w:rPr>
        <w:t xml:space="preserve">acing activity during work  </w:t>
      </w:r>
    </w:p>
    <w:p w:rsidR="009D15AE" w:rsidRPr="00924406" w:rsidRDefault="00924406" w:rsidP="00462C4B">
      <w:pPr>
        <w:numPr>
          <w:ilvl w:val="1"/>
          <w:numId w:val="5"/>
        </w:numPr>
        <w:spacing w:line="360" w:lineRule="auto"/>
        <w:contextualSpacing/>
        <w:rPr>
          <w:rFonts w:ascii="Arial" w:hAnsi="Arial" w:cs="Arial"/>
        </w:rPr>
      </w:pPr>
      <w:r>
        <w:rPr>
          <w:rFonts w:ascii="Arial" w:hAnsi="Arial" w:cs="Arial"/>
        </w:rPr>
        <w:t>R</w:t>
      </w:r>
      <w:r w:rsidR="009D15AE" w:rsidRPr="00924406">
        <w:rPr>
          <w:rFonts w:ascii="Arial" w:hAnsi="Arial" w:cs="Arial"/>
        </w:rPr>
        <w:t xml:space="preserve">estriction on duties </w:t>
      </w:r>
      <w:r w:rsidR="00257EA7">
        <w:rPr>
          <w:rFonts w:ascii="Arial" w:hAnsi="Arial" w:cs="Arial"/>
        </w:rPr>
        <w:t>appropriate to personal needs</w:t>
      </w:r>
    </w:p>
    <w:p w:rsidR="009D15AE" w:rsidRPr="00924406" w:rsidRDefault="00924406" w:rsidP="00462C4B">
      <w:pPr>
        <w:numPr>
          <w:ilvl w:val="1"/>
          <w:numId w:val="5"/>
        </w:numPr>
        <w:spacing w:line="360" w:lineRule="auto"/>
        <w:contextualSpacing/>
        <w:rPr>
          <w:rFonts w:ascii="Arial" w:hAnsi="Arial" w:cs="Arial"/>
        </w:rPr>
      </w:pPr>
      <w:r>
        <w:rPr>
          <w:rFonts w:ascii="Arial" w:hAnsi="Arial" w:cs="Arial"/>
        </w:rPr>
        <w:t>E</w:t>
      </w:r>
      <w:r w:rsidR="009D15AE" w:rsidRPr="00924406">
        <w:rPr>
          <w:rFonts w:ascii="Arial" w:hAnsi="Arial" w:cs="Arial"/>
        </w:rPr>
        <w:t>rgonomic adjustments</w:t>
      </w:r>
    </w:p>
    <w:p w:rsidR="00257EA7" w:rsidRDefault="00257EA7" w:rsidP="009D15AE"/>
    <w:p w:rsidR="00576346" w:rsidRDefault="00746B6D" w:rsidP="00746B6D">
      <w:pPr>
        <w:spacing w:line="360" w:lineRule="auto"/>
        <w:jc w:val="both"/>
        <w:rPr>
          <w:rFonts w:ascii="Arial" w:hAnsi="Arial" w:cs="Arial"/>
        </w:rPr>
      </w:pPr>
      <w:r w:rsidRPr="003812DC">
        <w:rPr>
          <w:rFonts w:ascii="Arial" w:hAnsi="Arial" w:cs="Arial"/>
          <w:i/>
        </w:rPr>
        <w:t>Integration of employment support within pain services:</w:t>
      </w:r>
      <w:r>
        <w:rPr>
          <w:rFonts w:ascii="Arial" w:hAnsi="Arial" w:cs="Arial"/>
          <w:b/>
        </w:rPr>
        <w:t xml:space="preserve"> </w:t>
      </w:r>
      <w:r>
        <w:rPr>
          <w:rFonts w:ascii="Arial" w:hAnsi="Arial" w:cs="Arial"/>
        </w:rPr>
        <w:t>Participants, ESWs and pain services all pointed to the value of integration of the IPS within the framework of health care for chronic pain. People with chronic pain gained more confidence about their capability to work with the support and encouragement of the healthcare team who they perceived understood their condition best. ESWs valued the joint assessment with the pain team and reported a better understanding of the types of work for which their clients were suited by being present during this joint consultation.</w:t>
      </w:r>
      <w:r w:rsidR="00E64C27">
        <w:rPr>
          <w:rFonts w:ascii="Arial" w:hAnsi="Arial" w:cs="Arial"/>
        </w:rPr>
        <w:t xml:space="preserve"> In practice however, we encountered some difficulties achieving optimal </w:t>
      </w:r>
      <w:r w:rsidR="00E64C27">
        <w:rPr>
          <w:rFonts w:ascii="Arial" w:hAnsi="Arial" w:cs="Arial"/>
        </w:rPr>
        <w:lastRenderedPageBreak/>
        <w:t>integration</w:t>
      </w:r>
      <w:r w:rsidR="00576346">
        <w:rPr>
          <w:rFonts w:ascii="Arial" w:hAnsi="Arial" w:cs="Arial"/>
        </w:rPr>
        <w:t xml:space="preserve"> within this small-scale and time-restricted pilot</w:t>
      </w:r>
      <w:r w:rsidR="00E64C27">
        <w:rPr>
          <w:rFonts w:ascii="Arial" w:hAnsi="Arial" w:cs="Arial"/>
        </w:rPr>
        <w:t xml:space="preserve">. Firstly, even in this small trial, the two ESWs were employed by two different City Councils with </w:t>
      </w:r>
      <w:proofErr w:type="gramStart"/>
      <w:r w:rsidR="00E64C27">
        <w:rPr>
          <w:rFonts w:ascii="Arial" w:hAnsi="Arial" w:cs="Arial"/>
        </w:rPr>
        <w:t>differently-organised</w:t>
      </w:r>
      <w:proofErr w:type="gramEnd"/>
      <w:r w:rsidR="00E64C27">
        <w:rPr>
          <w:rFonts w:ascii="Arial" w:hAnsi="Arial" w:cs="Arial"/>
        </w:rPr>
        <w:t xml:space="preserve"> services. Additionally, each area had a </w:t>
      </w:r>
      <w:proofErr w:type="gramStart"/>
      <w:r w:rsidR="00E64C27">
        <w:rPr>
          <w:rFonts w:ascii="Arial" w:hAnsi="Arial" w:cs="Arial"/>
        </w:rPr>
        <w:t>differently-organised</w:t>
      </w:r>
      <w:proofErr w:type="gramEnd"/>
      <w:r w:rsidR="00E64C27">
        <w:rPr>
          <w:rFonts w:ascii="Arial" w:hAnsi="Arial" w:cs="Arial"/>
        </w:rPr>
        <w:t xml:space="preserve"> pain service. We were fortunate that only two ESWs and one specialist pain OT worked with all the </w:t>
      </w:r>
      <w:proofErr w:type="spellStart"/>
      <w:r w:rsidR="00E64C27">
        <w:rPr>
          <w:rFonts w:ascii="Arial" w:hAnsi="Arial" w:cs="Arial"/>
        </w:rPr>
        <w:t>InSTEP</w:t>
      </w:r>
      <w:proofErr w:type="spellEnd"/>
      <w:r w:rsidR="00E64C27">
        <w:rPr>
          <w:rFonts w:ascii="Arial" w:hAnsi="Arial" w:cs="Arial"/>
        </w:rPr>
        <w:t xml:space="preserve"> pilot trial participants and that these three were exceptional individuals who were enthusiastic about the research and keen to make it work. Even with this however, the initial slow recruitment did not facilitate the relationship development</w:t>
      </w:r>
      <w:r w:rsidR="00576346">
        <w:rPr>
          <w:rFonts w:ascii="Arial" w:hAnsi="Arial" w:cs="Arial"/>
        </w:rPr>
        <w:t xml:space="preserve"> and team-working</w:t>
      </w:r>
      <w:r w:rsidR="00E64C27">
        <w:rPr>
          <w:rFonts w:ascii="Arial" w:hAnsi="Arial" w:cs="Arial"/>
        </w:rPr>
        <w:t xml:space="preserve"> that was initiated by the training phase. </w:t>
      </w:r>
    </w:p>
    <w:p w:rsidR="00746B6D" w:rsidRDefault="00576346" w:rsidP="00746B6D">
      <w:pPr>
        <w:spacing w:line="360" w:lineRule="auto"/>
        <w:jc w:val="both"/>
        <w:rPr>
          <w:rFonts w:ascii="Arial" w:hAnsi="Arial" w:cs="Arial"/>
        </w:rPr>
      </w:pPr>
      <w:r>
        <w:rPr>
          <w:rFonts w:ascii="Arial" w:hAnsi="Arial" w:cs="Arial"/>
        </w:rPr>
        <w:t>Secondly</w:t>
      </w:r>
      <w:r w:rsidR="00E64C27">
        <w:rPr>
          <w:rFonts w:ascii="Arial" w:hAnsi="Arial" w:cs="Arial"/>
        </w:rPr>
        <w:t>, the ESWs had a ra</w:t>
      </w:r>
      <w:r>
        <w:rPr>
          <w:rFonts w:ascii="Arial" w:hAnsi="Arial" w:cs="Arial"/>
        </w:rPr>
        <w:t>n</w:t>
      </w:r>
      <w:r w:rsidR="00E64C27">
        <w:rPr>
          <w:rFonts w:ascii="Arial" w:hAnsi="Arial" w:cs="Arial"/>
        </w:rPr>
        <w:t xml:space="preserve">ge of other clients within their City Council </w:t>
      </w:r>
      <w:r>
        <w:rPr>
          <w:rFonts w:ascii="Arial" w:hAnsi="Arial" w:cs="Arial"/>
        </w:rPr>
        <w:t>role</w:t>
      </w:r>
      <w:r w:rsidR="00E64C27">
        <w:rPr>
          <w:rFonts w:ascii="Arial" w:hAnsi="Arial" w:cs="Arial"/>
        </w:rPr>
        <w:t xml:space="preserve">s and </w:t>
      </w:r>
      <w:r>
        <w:rPr>
          <w:rFonts w:ascii="Arial" w:hAnsi="Arial" w:cs="Arial"/>
        </w:rPr>
        <w:t xml:space="preserve">were accountable for their time. They therefore </w:t>
      </w:r>
      <w:r w:rsidR="00E64C27">
        <w:rPr>
          <w:rFonts w:ascii="Arial" w:hAnsi="Arial" w:cs="Arial"/>
        </w:rPr>
        <w:t xml:space="preserve">found it difficult to justify </w:t>
      </w:r>
      <w:r>
        <w:rPr>
          <w:rFonts w:ascii="Arial" w:hAnsi="Arial" w:cs="Arial"/>
        </w:rPr>
        <w:t>giving regular time</w:t>
      </w:r>
      <w:r w:rsidR="00E64C27">
        <w:rPr>
          <w:rFonts w:ascii="Arial" w:hAnsi="Arial" w:cs="Arial"/>
        </w:rPr>
        <w:t xml:space="preserve"> to attend pain clinic meetings</w:t>
      </w:r>
      <w:r>
        <w:rPr>
          <w:rFonts w:ascii="Arial" w:hAnsi="Arial" w:cs="Arial"/>
        </w:rPr>
        <w:t>, which could have facilitated better team-working,</w:t>
      </w:r>
      <w:r w:rsidR="00E64C27">
        <w:rPr>
          <w:rFonts w:ascii="Arial" w:hAnsi="Arial" w:cs="Arial"/>
        </w:rPr>
        <w:t xml:space="preserve"> when such meetings only involved 1 or 2 of their </w:t>
      </w:r>
      <w:r>
        <w:rPr>
          <w:rFonts w:ascii="Arial" w:hAnsi="Arial" w:cs="Arial"/>
        </w:rPr>
        <w:t>shared</w:t>
      </w:r>
      <w:r w:rsidR="00E64C27">
        <w:rPr>
          <w:rFonts w:ascii="Arial" w:hAnsi="Arial" w:cs="Arial"/>
        </w:rPr>
        <w:t xml:space="preserve"> clients. Moreover, </w:t>
      </w:r>
      <w:r>
        <w:rPr>
          <w:rFonts w:ascii="Arial" w:hAnsi="Arial" w:cs="Arial"/>
        </w:rPr>
        <w:t xml:space="preserve">in setting up this study, </w:t>
      </w:r>
      <w:r w:rsidR="00E64C27">
        <w:rPr>
          <w:rFonts w:ascii="Arial" w:hAnsi="Arial" w:cs="Arial"/>
        </w:rPr>
        <w:t>it was implicit in the integrated approach that participants could be referred seamlessly between the pain services and the ESWs</w:t>
      </w:r>
      <w:r w:rsidR="007C062E">
        <w:rPr>
          <w:rFonts w:ascii="Arial" w:hAnsi="Arial" w:cs="Arial"/>
        </w:rPr>
        <w:t xml:space="preserve"> (in both directions)</w:t>
      </w:r>
      <w:r w:rsidR="00E64C27">
        <w:rPr>
          <w:rFonts w:ascii="Arial" w:hAnsi="Arial" w:cs="Arial"/>
        </w:rPr>
        <w:t xml:space="preserve"> but only 5/22 received any pain follow-up at all </w:t>
      </w:r>
      <w:r w:rsidR="007C062E">
        <w:rPr>
          <w:rFonts w:ascii="Arial" w:hAnsi="Arial" w:cs="Arial"/>
        </w:rPr>
        <w:t>(two of whom received some work-focussed support to manage pain at work) whilst</w:t>
      </w:r>
      <w:r w:rsidR="00E64C27">
        <w:rPr>
          <w:rFonts w:ascii="Arial" w:hAnsi="Arial" w:cs="Arial"/>
        </w:rPr>
        <w:t xml:space="preserve"> there is evid</w:t>
      </w:r>
      <w:r w:rsidR="007C062E">
        <w:rPr>
          <w:rFonts w:ascii="Arial" w:hAnsi="Arial" w:cs="Arial"/>
        </w:rPr>
        <w:t>ence from follow-up questionnaires that</w:t>
      </w:r>
      <w:r w:rsidR="00E64C27">
        <w:rPr>
          <w:rFonts w:ascii="Arial" w:hAnsi="Arial" w:cs="Arial"/>
        </w:rPr>
        <w:t xml:space="preserve"> a numbe</w:t>
      </w:r>
      <w:r w:rsidR="007C062E">
        <w:rPr>
          <w:rFonts w:ascii="Arial" w:hAnsi="Arial" w:cs="Arial"/>
        </w:rPr>
        <w:t>r</w:t>
      </w:r>
      <w:r w:rsidR="00E64C27">
        <w:rPr>
          <w:rFonts w:ascii="Arial" w:hAnsi="Arial" w:cs="Arial"/>
        </w:rPr>
        <w:t xml:space="preserve"> </w:t>
      </w:r>
      <w:r w:rsidR="007C062E">
        <w:rPr>
          <w:rFonts w:ascii="Arial" w:hAnsi="Arial" w:cs="Arial"/>
        </w:rPr>
        <w:t>of</w:t>
      </w:r>
      <w:r w:rsidR="00E64C27">
        <w:rPr>
          <w:rFonts w:ascii="Arial" w:hAnsi="Arial" w:cs="Arial"/>
        </w:rPr>
        <w:t xml:space="preserve"> people would have </w:t>
      </w:r>
      <w:r w:rsidR="007C062E">
        <w:rPr>
          <w:rFonts w:ascii="Arial" w:hAnsi="Arial" w:cs="Arial"/>
        </w:rPr>
        <w:t>benefitted from additional pain support. It seemed that the ESWs did not feel empowered enough (or did not know</w:t>
      </w:r>
      <w:r>
        <w:rPr>
          <w:rFonts w:ascii="Arial" w:hAnsi="Arial" w:cs="Arial"/>
        </w:rPr>
        <w:t xml:space="preserve"> enough to</w:t>
      </w:r>
      <w:r w:rsidR="001748A5">
        <w:rPr>
          <w:rFonts w:ascii="Arial" w:hAnsi="Arial" w:cs="Arial"/>
        </w:rPr>
        <w:t xml:space="preserve"> judge</w:t>
      </w:r>
      <w:r w:rsidR="007C062E">
        <w:rPr>
          <w:rFonts w:ascii="Arial" w:hAnsi="Arial" w:cs="Arial"/>
        </w:rPr>
        <w:t xml:space="preserve"> when it could have been beneficial) to ask for additional support for their clients through the pain team</w:t>
      </w:r>
      <w:r w:rsidR="001748A5">
        <w:rPr>
          <w:rFonts w:ascii="Arial" w:hAnsi="Arial" w:cs="Arial"/>
        </w:rPr>
        <w:t>,</w:t>
      </w:r>
      <w:r w:rsidR="007C062E">
        <w:rPr>
          <w:rFonts w:ascii="Arial" w:hAnsi="Arial" w:cs="Arial"/>
        </w:rPr>
        <w:t xml:space="preserve"> beyond the initial appointments. The trial management team </w:t>
      </w:r>
      <w:r w:rsidR="00D73B96">
        <w:rPr>
          <w:rFonts w:ascii="Arial" w:hAnsi="Arial" w:cs="Arial"/>
        </w:rPr>
        <w:t>would have also</w:t>
      </w:r>
      <w:r w:rsidR="007C062E">
        <w:rPr>
          <w:rFonts w:ascii="Arial" w:hAnsi="Arial" w:cs="Arial"/>
        </w:rPr>
        <w:t xml:space="preserve"> expected that the pain </w:t>
      </w:r>
      <w:r w:rsidR="00D73B96">
        <w:rPr>
          <w:rFonts w:ascii="Arial" w:hAnsi="Arial" w:cs="Arial"/>
        </w:rPr>
        <w:t>OT might</w:t>
      </w:r>
      <w:r w:rsidR="007C062E">
        <w:rPr>
          <w:rFonts w:ascii="Arial" w:hAnsi="Arial" w:cs="Arial"/>
        </w:rPr>
        <w:t xml:space="preserve"> have been more proactive in arranging </w:t>
      </w:r>
      <w:r>
        <w:rPr>
          <w:rFonts w:ascii="Arial" w:hAnsi="Arial" w:cs="Arial"/>
        </w:rPr>
        <w:t xml:space="preserve">planned </w:t>
      </w:r>
      <w:r w:rsidR="007C062E">
        <w:rPr>
          <w:rFonts w:ascii="Arial" w:hAnsi="Arial" w:cs="Arial"/>
        </w:rPr>
        <w:t xml:space="preserve">follow-up </w:t>
      </w:r>
      <w:r>
        <w:rPr>
          <w:rFonts w:ascii="Arial" w:hAnsi="Arial" w:cs="Arial"/>
        </w:rPr>
        <w:t xml:space="preserve">of clients </w:t>
      </w:r>
      <w:r w:rsidR="007C062E">
        <w:rPr>
          <w:rFonts w:ascii="Arial" w:hAnsi="Arial" w:cs="Arial"/>
        </w:rPr>
        <w:t xml:space="preserve">in order to establish how well </w:t>
      </w:r>
      <w:r>
        <w:rPr>
          <w:rFonts w:ascii="Arial" w:hAnsi="Arial" w:cs="Arial"/>
        </w:rPr>
        <w:t>they</w:t>
      </w:r>
      <w:r w:rsidR="007C062E">
        <w:rPr>
          <w:rFonts w:ascii="Arial" w:hAnsi="Arial" w:cs="Arial"/>
        </w:rPr>
        <w:t xml:space="preserve"> had </w:t>
      </w:r>
      <w:r>
        <w:rPr>
          <w:rFonts w:ascii="Arial" w:hAnsi="Arial" w:cs="Arial"/>
        </w:rPr>
        <w:t>understood and been able to comply with</w:t>
      </w:r>
      <w:r w:rsidR="007C062E">
        <w:rPr>
          <w:rFonts w:ascii="Arial" w:hAnsi="Arial" w:cs="Arial"/>
        </w:rPr>
        <w:t xml:space="preserve"> the advice given about pain management and were </w:t>
      </w:r>
      <w:r w:rsidR="00D73B96">
        <w:rPr>
          <w:rFonts w:ascii="Arial" w:hAnsi="Arial" w:cs="Arial"/>
        </w:rPr>
        <w:t>surprised</w:t>
      </w:r>
      <w:r w:rsidR="007C062E">
        <w:rPr>
          <w:rFonts w:ascii="Arial" w:hAnsi="Arial" w:cs="Arial"/>
        </w:rPr>
        <w:t xml:space="preserve"> that this was not put into place on a more frequent basis. </w:t>
      </w:r>
      <w:r>
        <w:rPr>
          <w:rFonts w:ascii="Arial" w:hAnsi="Arial" w:cs="Arial"/>
        </w:rPr>
        <w:t xml:space="preserve">Again, it is unclear whether this was prevented by other clinical commitments or that there had been an expectation that clients would ask for this or that ESWs would request it. </w:t>
      </w:r>
    </w:p>
    <w:p w:rsidR="007C062E" w:rsidRPr="00746B6D" w:rsidRDefault="001748A5" w:rsidP="00746B6D">
      <w:pPr>
        <w:spacing w:line="360" w:lineRule="auto"/>
        <w:jc w:val="both"/>
        <w:rPr>
          <w:rFonts w:ascii="Arial" w:hAnsi="Arial" w:cs="Arial"/>
        </w:rPr>
      </w:pPr>
      <w:r w:rsidRPr="004517F0">
        <w:rPr>
          <w:rStyle w:val="Heading4Char"/>
          <w:noProof/>
          <w:lang w:eastAsia="en-GB"/>
        </w:rPr>
        <w:lastRenderedPageBreak/>
        <w:drawing>
          <wp:anchor distT="0" distB="0" distL="114300" distR="114300" simplePos="0" relativeHeight="251658241" behindDoc="1" locked="0" layoutInCell="1" allowOverlap="1" wp14:anchorId="337D6EE9" wp14:editId="7BC8C7F9">
            <wp:simplePos x="0" y="0"/>
            <wp:positionH relativeFrom="column">
              <wp:posOffset>57150</wp:posOffset>
            </wp:positionH>
            <wp:positionV relativeFrom="paragraph">
              <wp:posOffset>914771</wp:posOffset>
            </wp:positionV>
            <wp:extent cx="5638165" cy="4229100"/>
            <wp:effectExtent l="0" t="0" r="635" b="0"/>
            <wp:wrapTight wrapText="bothSides">
              <wp:wrapPolygon edited="0">
                <wp:start x="0" y="0"/>
                <wp:lineTo x="0" y="21503"/>
                <wp:lineTo x="21529" y="21503"/>
                <wp:lineTo x="215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638165" cy="4229100"/>
                    </a:xfrm>
                    <a:prstGeom prst="rect">
                      <a:avLst/>
                    </a:prstGeom>
                  </pic:spPr>
                </pic:pic>
              </a:graphicData>
            </a:graphic>
            <wp14:sizeRelH relativeFrom="margin">
              <wp14:pctWidth>0</wp14:pctWidth>
            </wp14:sizeRelH>
          </wp:anchor>
        </w:drawing>
      </w:r>
      <w:r w:rsidR="00DC097B">
        <w:rPr>
          <w:rFonts w:ascii="Arial" w:eastAsiaTheme="majorEastAsia" w:hAnsi="Arial" w:cstheme="majorBidi"/>
          <w:b/>
          <w:bCs/>
          <w:iCs/>
          <w:noProof/>
          <w:lang w:eastAsia="en-GB"/>
        </w:rPr>
        <mc:AlternateContent>
          <mc:Choice Requires="wps">
            <w:drawing>
              <wp:anchor distT="0" distB="0" distL="114300" distR="114300" simplePos="0" relativeHeight="251658242" behindDoc="0" locked="0" layoutInCell="1" allowOverlap="1" wp14:anchorId="00DE148B" wp14:editId="6E023022">
                <wp:simplePos x="0" y="0"/>
                <wp:positionH relativeFrom="column">
                  <wp:posOffset>-379562</wp:posOffset>
                </wp:positionH>
                <wp:positionV relativeFrom="paragraph">
                  <wp:posOffset>975001</wp:posOffset>
                </wp:positionV>
                <wp:extent cx="913992" cy="276046"/>
                <wp:effectExtent l="0" t="0" r="635" b="0"/>
                <wp:wrapNone/>
                <wp:docPr id="4" name="Text Box 4"/>
                <wp:cNvGraphicFramePr/>
                <a:graphic xmlns:a="http://schemas.openxmlformats.org/drawingml/2006/main">
                  <a:graphicData uri="http://schemas.microsoft.com/office/word/2010/wordprocessingShape">
                    <wps:wsp>
                      <wps:cNvSpPr txBox="1"/>
                      <wps:spPr>
                        <a:xfrm>
                          <a:off x="0" y="0"/>
                          <a:ext cx="913992" cy="276046"/>
                        </a:xfrm>
                        <a:prstGeom prst="rect">
                          <a:avLst/>
                        </a:prstGeom>
                        <a:solidFill>
                          <a:schemeClr val="lt1"/>
                        </a:solidFill>
                        <a:ln w="6350">
                          <a:noFill/>
                        </a:ln>
                      </wps:spPr>
                      <wps:txbx>
                        <w:txbxContent>
                          <w:p w:rsidR="0045299C" w:rsidRPr="00DC097B" w:rsidRDefault="0045299C" w:rsidP="001748A5">
                            <w:pPr>
                              <w:jc w:val="center"/>
                              <w:rPr>
                                <w:rFonts w:ascii="Arial" w:hAnsi="Arial" w:cs="Arial"/>
                                <w:b/>
                                <w:sz w:val="24"/>
                                <w:szCs w:val="24"/>
                              </w:rPr>
                            </w:pPr>
                            <w:r>
                              <w:rPr>
                                <w:rFonts w:ascii="Arial" w:hAnsi="Arial" w:cs="Arial"/>
                                <w:b/>
                                <w:sz w:val="24"/>
                                <w:szCs w:val="24"/>
                              </w:rPr>
                              <w:t>Figure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DE148B" id="Text Box 4" o:spid="_x0000_s1027" type="#_x0000_t202" style="position:absolute;left:0;text-align:left;margin-left:-29.9pt;margin-top:76.75pt;width:71.95pt;height:21.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" fillcolor="white [3201]" stroked="f" strokeweight=".5pt">
                <v:textbox>
                  <w:txbxContent>
                    <w:p w:rsidR="0045299C" w:rsidRPr="00DC097B" w:rsidRDefault="0045299C" w:rsidP="001748A5">
                      <w:pPr>
                        <w:jc w:val="center"/>
                        <w:rPr>
                          <w:rFonts w:ascii="Arial" w:hAnsi="Arial" w:cs="Arial"/>
                          <w:b/>
                          <w:sz w:val="24"/>
                          <w:szCs w:val="24"/>
                        </w:rPr>
                      </w:pPr>
                      <w:r>
                        <w:rPr>
                          <w:rFonts w:ascii="Arial" w:hAnsi="Arial" w:cs="Arial"/>
                          <w:b/>
                          <w:sz w:val="24"/>
                          <w:szCs w:val="24"/>
                        </w:rPr>
                        <w:t>Figure 2</w:t>
                      </w:r>
                    </w:p>
                  </w:txbxContent>
                </v:textbox>
              </v:shape>
            </w:pict>
          </mc:Fallback>
        </mc:AlternateContent>
      </w:r>
      <w:bookmarkStart w:id="71" w:name="_Toc29894167"/>
      <w:proofErr w:type="spellStart"/>
      <w:r w:rsidR="00D73B96" w:rsidRPr="004517F0">
        <w:rPr>
          <w:rStyle w:val="Heading4Char"/>
        </w:rPr>
        <w:t>Manualisation</w:t>
      </w:r>
      <w:proofErr w:type="spellEnd"/>
      <w:r w:rsidR="00D73B96" w:rsidRPr="004517F0">
        <w:rPr>
          <w:rStyle w:val="Heading4Char"/>
        </w:rPr>
        <w:t xml:space="preserve"> of IPS</w:t>
      </w:r>
      <w:bookmarkEnd w:id="71"/>
      <w:r w:rsidR="00D73B96" w:rsidRPr="68D9D125">
        <w:rPr>
          <w:rFonts w:ascii="Arial" w:hAnsi="Arial" w:cs="Arial"/>
          <w:b/>
          <w:bCs/>
        </w:rPr>
        <w:t xml:space="preserve">: </w:t>
      </w:r>
      <w:r w:rsidR="00DC097B">
        <w:rPr>
          <w:rFonts w:ascii="Arial" w:hAnsi="Arial" w:cs="Arial"/>
        </w:rPr>
        <w:t>Figure</w:t>
      </w:r>
      <w:r w:rsidR="0063465D">
        <w:rPr>
          <w:rFonts w:ascii="Arial" w:hAnsi="Arial" w:cs="Arial"/>
        </w:rPr>
        <w:t xml:space="preserve"> 2</w:t>
      </w:r>
      <w:r w:rsidR="00DC097B">
        <w:rPr>
          <w:rFonts w:ascii="Arial" w:hAnsi="Arial" w:cs="Arial"/>
        </w:rPr>
        <w:t xml:space="preserve"> </w:t>
      </w:r>
      <w:r w:rsidR="00D73B96">
        <w:rPr>
          <w:rFonts w:ascii="Arial" w:hAnsi="Arial" w:cs="Arial"/>
        </w:rPr>
        <w:t xml:space="preserve">summarises the manualised approach to IPS for chronic pain patients, including initial training for ESWs and a joint consultation including the ESWs and pain specialist to formulate a joined-up pain management plan. Integration of the IPS employment intervention closely with the pain services is recommended </w:t>
      </w:r>
      <w:r w:rsidR="00576346">
        <w:rPr>
          <w:rFonts w:ascii="Arial" w:hAnsi="Arial" w:cs="Arial"/>
        </w:rPr>
        <w:t xml:space="preserve">to maximise success </w:t>
      </w:r>
      <w:r w:rsidR="00D73B96">
        <w:rPr>
          <w:rFonts w:ascii="Arial" w:hAnsi="Arial" w:cs="Arial"/>
        </w:rPr>
        <w:t xml:space="preserve">but, as we have found, this will need to be actively </w:t>
      </w:r>
      <w:r w:rsidR="00576346">
        <w:rPr>
          <w:rFonts w:ascii="Arial" w:hAnsi="Arial" w:cs="Arial"/>
        </w:rPr>
        <w:t>facilitated,</w:t>
      </w:r>
      <w:r w:rsidR="00D73B96">
        <w:rPr>
          <w:rFonts w:ascii="Arial" w:hAnsi="Arial" w:cs="Arial"/>
        </w:rPr>
        <w:t xml:space="preserve"> involving breaking of traditional barriers created by the usual separation of healthcare services from employment services.</w:t>
      </w:r>
      <w:r w:rsidR="00576346">
        <w:rPr>
          <w:rFonts w:ascii="Arial" w:hAnsi="Arial" w:cs="Arial"/>
        </w:rPr>
        <w:t xml:space="preserve"> Different models will need to be co-created depending upon the geography and organisation of services.</w:t>
      </w:r>
    </w:p>
    <w:p w:rsidR="00E320C3" w:rsidRDefault="0083055F" w:rsidP="00363D9E">
      <w:pPr>
        <w:pStyle w:val="Heading1"/>
      </w:pPr>
      <w:r>
        <w:br w:type="page"/>
      </w:r>
      <w:bookmarkStart w:id="72" w:name="_Toc29894168"/>
      <w:r w:rsidR="00E320C3" w:rsidRPr="00E320C3">
        <w:lastRenderedPageBreak/>
        <w:t>LIMITATIONS</w:t>
      </w:r>
      <w:r w:rsidR="00E320C3">
        <w:t xml:space="preserve"> OF THIS RESEARCH</w:t>
      </w:r>
    </w:p>
    <w:p w:rsidR="00E320C3" w:rsidRPr="00363D9E" w:rsidRDefault="00E320C3" w:rsidP="00363D9E">
      <w:pPr>
        <w:spacing w:line="360" w:lineRule="auto"/>
        <w:jc w:val="both"/>
        <w:rPr>
          <w:rFonts w:ascii="Arial" w:hAnsi="Arial" w:cs="Arial"/>
        </w:rPr>
      </w:pPr>
      <w:r w:rsidRPr="00363D9E">
        <w:rPr>
          <w:rFonts w:ascii="Arial" w:hAnsi="Arial" w:cs="Arial"/>
        </w:rPr>
        <w:t xml:space="preserve">The findings of our research need to be considered alongside </w:t>
      </w:r>
      <w:proofErr w:type="gramStart"/>
      <w:r w:rsidRPr="00363D9E">
        <w:rPr>
          <w:rFonts w:ascii="Arial" w:hAnsi="Arial" w:cs="Arial"/>
        </w:rPr>
        <w:t>a number of</w:t>
      </w:r>
      <w:proofErr w:type="gramEnd"/>
      <w:r w:rsidRPr="00363D9E">
        <w:rPr>
          <w:rFonts w:ascii="Arial" w:hAnsi="Arial" w:cs="Arial"/>
        </w:rPr>
        <w:t xml:space="preserve"> limitations. These will be described below under the following headings: Changes to protocol; Recruitment; </w:t>
      </w:r>
      <w:r w:rsidR="00202C67" w:rsidRPr="00363D9E">
        <w:rPr>
          <w:rFonts w:ascii="Arial" w:hAnsi="Arial" w:cs="Arial"/>
        </w:rPr>
        <w:t xml:space="preserve">and </w:t>
      </w:r>
      <w:r w:rsidRPr="00363D9E">
        <w:rPr>
          <w:rFonts w:ascii="Arial" w:hAnsi="Arial" w:cs="Arial"/>
        </w:rPr>
        <w:t>Randomisation</w:t>
      </w:r>
      <w:r w:rsidR="00F80F65" w:rsidRPr="00363D9E">
        <w:rPr>
          <w:rFonts w:ascii="Arial" w:hAnsi="Arial" w:cs="Arial"/>
        </w:rPr>
        <w:t>.</w:t>
      </w:r>
      <w:r w:rsidRPr="00363D9E">
        <w:rPr>
          <w:rFonts w:ascii="Arial" w:hAnsi="Arial" w:cs="Arial"/>
        </w:rPr>
        <w:t xml:space="preserve"> </w:t>
      </w:r>
    </w:p>
    <w:p w:rsidR="00E320C3" w:rsidRPr="00E47B30" w:rsidRDefault="002F1B4D" w:rsidP="00363D9E">
      <w:pPr>
        <w:pStyle w:val="Heading2"/>
      </w:pPr>
      <w:r w:rsidRPr="00BE4AFE">
        <w:t>CHANGES TO PROTOCOL</w:t>
      </w:r>
    </w:p>
    <w:p w:rsidR="002F1B4D" w:rsidRPr="00363D9E" w:rsidRDefault="00E320C3" w:rsidP="00363D9E">
      <w:pPr>
        <w:spacing w:line="360" w:lineRule="auto"/>
        <w:jc w:val="both"/>
        <w:rPr>
          <w:rFonts w:ascii="Arial" w:hAnsi="Arial" w:cs="Arial"/>
        </w:rPr>
      </w:pPr>
      <w:r w:rsidRPr="00363D9E">
        <w:rPr>
          <w:rFonts w:ascii="Arial" w:hAnsi="Arial" w:cs="Arial"/>
        </w:rPr>
        <w:t>For the most part, the research was carried out exactl</w:t>
      </w:r>
      <w:r w:rsidR="002F1B4D" w:rsidRPr="00363D9E">
        <w:rPr>
          <w:rFonts w:ascii="Arial" w:hAnsi="Arial" w:cs="Arial"/>
        </w:rPr>
        <w:t>y as laid down in the full application and protocol. One proposed aim was to carry out analysis of the Knowledge and Attitudes Survey About Pain amongst Employment Support Workers before and after they received training about pain and at the onset of WP4. However, after further consideration during the study, it was decided that all IPS clients would have a joint appointment with both the ESW and the pain OT at which all complex aspects of pai</w:t>
      </w:r>
      <w:r w:rsidR="00916E4E" w:rsidRPr="00363D9E">
        <w:rPr>
          <w:rFonts w:ascii="Arial" w:hAnsi="Arial" w:cs="Arial"/>
        </w:rPr>
        <w:t xml:space="preserve">n management would be discussed so that it became less of a requirement for the ESWs to develop the expertise that we had anticipated they might need. Our experience suggested that, to successfully roll out this sort of intervention in practice, this type of joint healthcare practitioner/ESW appointment was efficient and improved communication between all parties and it would be our recommendation that such a model would be optimal in practice. </w:t>
      </w:r>
    </w:p>
    <w:p w:rsidR="002F1B4D" w:rsidRPr="00E47B30" w:rsidRDefault="00916E4E" w:rsidP="00363D9E">
      <w:pPr>
        <w:pStyle w:val="Heading2"/>
      </w:pPr>
      <w:r w:rsidRPr="00BE4AFE">
        <w:t>RECRUITMENT</w:t>
      </w:r>
    </w:p>
    <w:p w:rsidR="00916E4E" w:rsidRPr="00363D9E" w:rsidRDefault="00916E4E" w:rsidP="00363D9E">
      <w:pPr>
        <w:spacing w:line="360" w:lineRule="auto"/>
        <w:jc w:val="both"/>
        <w:rPr>
          <w:rFonts w:ascii="Arial" w:hAnsi="Arial" w:cs="Arial"/>
        </w:rPr>
      </w:pPr>
      <w:r w:rsidRPr="00363D9E">
        <w:rPr>
          <w:rFonts w:ascii="Arial" w:hAnsi="Arial" w:cs="Arial"/>
        </w:rPr>
        <w:t xml:space="preserve">In WP 1, we aimed to obtain qualitative interviews with up to 10 clients who had been participants in the local IPS programme organised through the Solent Jobs Programme. Ideally these clients would also have had chronic pain conditions but </w:t>
      </w:r>
      <w:r w:rsidR="00A418E2" w:rsidRPr="00363D9E">
        <w:rPr>
          <w:rFonts w:ascii="Arial" w:hAnsi="Arial" w:cs="Arial"/>
        </w:rPr>
        <w:t xml:space="preserve">screening </w:t>
      </w:r>
      <w:proofErr w:type="gramStart"/>
      <w:r w:rsidR="00A418E2" w:rsidRPr="00363D9E">
        <w:rPr>
          <w:rFonts w:ascii="Arial" w:hAnsi="Arial" w:cs="Arial"/>
        </w:rPr>
        <w:t>on the basis of</w:t>
      </w:r>
      <w:proofErr w:type="gramEnd"/>
      <w:r w:rsidR="00A418E2" w:rsidRPr="00363D9E">
        <w:rPr>
          <w:rFonts w:ascii="Arial" w:hAnsi="Arial" w:cs="Arial"/>
        </w:rPr>
        <w:t xml:space="preserve"> the underlying health condition was impossible for reasons of confidentiality. Names and contact details of more than 10 suitable clients were made available to the study team but these individuals proved (a) difficult to contact and (b) commonly did not attend agreed appointments. As a result, we collected all data available from all clients who did arrive for appointments</w:t>
      </w:r>
      <w:r w:rsidR="00202C67" w:rsidRPr="00363D9E">
        <w:rPr>
          <w:rFonts w:ascii="Arial" w:hAnsi="Arial" w:cs="Arial"/>
        </w:rPr>
        <w:t xml:space="preserve"> (n=9)</w:t>
      </w:r>
      <w:r w:rsidR="00A418E2" w:rsidRPr="00363D9E">
        <w:rPr>
          <w:rFonts w:ascii="Arial" w:hAnsi="Arial" w:cs="Arial"/>
        </w:rPr>
        <w:t xml:space="preserve"> but could not sample further to test </w:t>
      </w:r>
      <w:proofErr w:type="gramStart"/>
      <w:r w:rsidR="00A418E2" w:rsidRPr="00363D9E">
        <w:rPr>
          <w:rFonts w:ascii="Arial" w:hAnsi="Arial" w:cs="Arial"/>
        </w:rPr>
        <w:t>whether or not</w:t>
      </w:r>
      <w:proofErr w:type="gramEnd"/>
      <w:r w:rsidR="00A418E2" w:rsidRPr="00363D9E">
        <w:rPr>
          <w:rFonts w:ascii="Arial" w:hAnsi="Arial" w:cs="Arial"/>
        </w:rPr>
        <w:t xml:space="preserve"> data saturation had been reached. In WP3, similarly, we hoped to sample all ESWs with involvement in the IPS programme in either City (n=8) but, despite all but one agreeing to participate, practical difficulties arranging appointments again prevented sampling beyond n=5 to test whether data saturation was obtained. Finally, in the WP4 qualitative work planned to be undertaken with study participants, we were very disappointed that only 20% consented to additional contact amongst whom only half proved contactable and only one agreeable to attending an interview with the qualitative researcher. Fortunately, we did successfully collect some qualitative “blank space” answers from the follow-up questionnaires but we point to this as a Limitation of the current study.</w:t>
      </w:r>
    </w:p>
    <w:p w:rsidR="002F1B4D" w:rsidRPr="00E47B30" w:rsidRDefault="00A418E2" w:rsidP="00363D9E">
      <w:pPr>
        <w:pStyle w:val="Heading2"/>
      </w:pPr>
      <w:r w:rsidRPr="00BE4AFE">
        <w:lastRenderedPageBreak/>
        <w:t>RANDOMISATION</w:t>
      </w:r>
    </w:p>
    <w:p w:rsidR="00840E39" w:rsidRPr="00363D9E" w:rsidRDefault="002F1B4D" w:rsidP="00363D9E">
      <w:pPr>
        <w:spacing w:line="360" w:lineRule="auto"/>
        <w:jc w:val="both"/>
        <w:rPr>
          <w:rFonts w:ascii="Arial" w:hAnsi="Arial" w:cs="Arial"/>
        </w:rPr>
      </w:pPr>
      <w:r w:rsidRPr="00363D9E">
        <w:rPr>
          <w:rFonts w:ascii="Arial" w:hAnsi="Arial" w:cs="Arial"/>
        </w:rPr>
        <w:t>Unfortunately, one compromise that was required was for the proposed block ra</w:t>
      </w:r>
      <w:r w:rsidR="00A418E2" w:rsidRPr="00363D9E">
        <w:rPr>
          <w:rFonts w:ascii="Arial" w:hAnsi="Arial" w:cs="Arial"/>
        </w:rPr>
        <w:t>ndomisation</w:t>
      </w:r>
      <w:r w:rsidR="00202C67" w:rsidRPr="00363D9E">
        <w:rPr>
          <w:rFonts w:ascii="Arial" w:hAnsi="Arial" w:cs="Arial"/>
        </w:rPr>
        <w:t xml:space="preserve"> throughout recruitment to the pilot trial</w:t>
      </w:r>
      <w:r w:rsidR="00A418E2" w:rsidRPr="00363D9E">
        <w:rPr>
          <w:rFonts w:ascii="Arial" w:hAnsi="Arial" w:cs="Arial"/>
        </w:rPr>
        <w:t xml:space="preserve">. </w:t>
      </w:r>
      <w:r w:rsidRPr="00363D9E">
        <w:rPr>
          <w:rFonts w:ascii="Arial" w:hAnsi="Arial" w:cs="Arial"/>
        </w:rPr>
        <w:t xml:space="preserve">Due to the delays experienced with recruitment from primary care, </w:t>
      </w:r>
      <w:r w:rsidR="00A418E2" w:rsidRPr="00363D9E">
        <w:rPr>
          <w:rFonts w:ascii="Arial" w:hAnsi="Arial" w:cs="Arial"/>
        </w:rPr>
        <w:t>our research timetable became</w:t>
      </w:r>
      <w:r w:rsidRPr="00363D9E">
        <w:rPr>
          <w:rFonts w:ascii="Arial" w:hAnsi="Arial" w:cs="Arial"/>
        </w:rPr>
        <w:t xml:space="preserve"> compromised by the fact that IPS was only available until a fixed deadline</w:t>
      </w:r>
      <w:r w:rsidR="00A418E2" w:rsidRPr="00363D9E">
        <w:rPr>
          <w:rFonts w:ascii="Arial" w:hAnsi="Arial" w:cs="Arial"/>
        </w:rPr>
        <w:t xml:space="preserve"> beyond which the Solent Jobs programme finished</w:t>
      </w:r>
      <w:r w:rsidR="00202C67" w:rsidRPr="00363D9E">
        <w:rPr>
          <w:rFonts w:ascii="Arial" w:hAnsi="Arial" w:cs="Arial"/>
        </w:rPr>
        <w:t xml:space="preserve"> (end S</w:t>
      </w:r>
      <w:r w:rsidRPr="00363D9E">
        <w:rPr>
          <w:rFonts w:ascii="Arial" w:hAnsi="Arial" w:cs="Arial"/>
        </w:rPr>
        <w:t>ept 2019</w:t>
      </w:r>
      <w:r w:rsidR="00A418E2" w:rsidRPr="00363D9E">
        <w:rPr>
          <w:rFonts w:ascii="Arial" w:hAnsi="Arial" w:cs="Arial"/>
        </w:rPr>
        <w:t>)</w:t>
      </w:r>
      <w:r w:rsidRPr="00363D9E">
        <w:rPr>
          <w:rFonts w:ascii="Arial" w:hAnsi="Arial" w:cs="Arial"/>
        </w:rPr>
        <w:t xml:space="preserve">.  </w:t>
      </w:r>
      <w:r w:rsidR="00202C67" w:rsidRPr="00363D9E">
        <w:rPr>
          <w:rFonts w:ascii="Arial" w:hAnsi="Arial" w:cs="Arial"/>
        </w:rPr>
        <w:t>Notably, the</w:t>
      </w:r>
      <w:r w:rsidR="00840E39" w:rsidRPr="00363D9E">
        <w:rPr>
          <w:rFonts w:ascii="Arial" w:hAnsi="Arial" w:cs="Arial"/>
        </w:rPr>
        <w:t xml:space="preserve"> deadline </w:t>
      </w:r>
      <w:r w:rsidR="00202C67" w:rsidRPr="00363D9E">
        <w:rPr>
          <w:rFonts w:ascii="Arial" w:hAnsi="Arial" w:cs="Arial"/>
        </w:rPr>
        <w:t xml:space="preserve">had been </w:t>
      </w:r>
      <w:r w:rsidR="00840E39" w:rsidRPr="00363D9E">
        <w:rPr>
          <w:rFonts w:ascii="Arial" w:hAnsi="Arial" w:cs="Arial"/>
        </w:rPr>
        <w:t>voluntarily extended by the SJP team by two months simply to</w:t>
      </w:r>
      <w:r w:rsidR="00F80F65" w:rsidRPr="00363D9E">
        <w:rPr>
          <w:rFonts w:ascii="Arial" w:hAnsi="Arial" w:cs="Arial"/>
        </w:rPr>
        <w:t xml:space="preserve"> enable our research to take pla</w:t>
      </w:r>
      <w:r w:rsidR="00840E39" w:rsidRPr="00363D9E">
        <w:rPr>
          <w:rFonts w:ascii="Arial" w:hAnsi="Arial" w:cs="Arial"/>
        </w:rPr>
        <w:t xml:space="preserve">ce, However, in practice, when it was clear that we would need to alter our plans, the study team, in agreement with the Trial Steering Committee, obtained written informed consent for randomisation but </w:t>
      </w:r>
      <w:r w:rsidR="00F80F65" w:rsidRPr="00363D9E">
        <w:rPr>
          <w:rFonts w:ascii="Arial" w:hAnsi="Arial" w:cs="Arial"/>
        </w:rPr>
        <w:t>then</w:t>
      </w:r>
      <w:r w:rsidR="00840E39" w:rsidRPr="00363D9E">
        <w:rPr>
          <w:rFonts w:ascii="Arial" w:hAnsi="Arial" w:cs="Arial"/>
        </w:rPr>
        <w:t xml:space="preserve"> allocated a group of consecutive participants to IPS until it was no longer available and then recruited all subsequent participants to TAU</w:t>
      </w:r>
      <w:r w:rsidRPr="00363D9E">
        <w:rPr>
          <w:rFonts w:ascii="Arial" w:hAnsi="Arial" w:cs="Arial"/>
        </w:rPr>
        <w:t xml:space="preserve">. </w:t>
      </w:r>
      <w:r w:rsidR="00840E39" w:rsidRPr="00363D9E">
        <w:rPr>
          <w:rFonts w:ascii="Arial" w:hAnsi="Arial" w:cs="Arial"/>
        </w:rPr>
        <w:t xml:space="preserve">This could have resulted in a bias, particularly as we opened recruitment through pain services later in the study period when primary recruitment was clearly going to ineffective. However, consideration of the allocations shows as follows: of the 13 people recruited through pain services, 9 received IPS and 4 </w:t>
      </w:r>
      <w:proofErr w:type="gramStart"/>
      <w:r w:rsidR="00840E39" w:rsidRPr="00363D9E">
        <w:rPr>
          <w:rFonts w:ascii="Arial" w:hAnsi="Arial" w:cs="Arial"/>
        </w:rPr>
        <w:t>TAU</w:t>
      </w:r>
      <w:proofErr w:type="gramEnd"/>
      <w:r w:rsidR="00840E39" w:rsidRPr="00363D9E">
        <w:rPr>
          <w:rFonts w:ascii="Arial" w:hAnsi="Arial" w:cs="Arial"/>
        </w:rPr>
        <w:t xml:space="preserve">. Amongst the 37 recruited from primary care, 13 received IPS and 24 </w:t>
      </w:r>
      <w:proofErr w:type="gramStart"/>
      <w:r w:rsidR="00840E39" w:rsidRPr="00363D9E">
        <w:rPr>
          <w:rFonts w:ascii="Arial" w:hAnsi="Arial" w:cs="Arial"/>
        </w:rPr>
        <w:t>TAU</w:t>
      </w:r>
      <w:proofErr w:type="gramEnd"/>
      <w:r w:rsidR="00840E39" w:rsidRPr="00363D9E">
        <w:rPr>
          <w:rFonts w:ascii="Arial" w:hAnsi="Arial" w:cs="Arial"/>
        </w:rPr>
        <w:t xml:space="preserve">. </w:t>
      </w:r>
      <w:r w:rsidR="00F80F65" w:rsidRPr="00363D9E">
        <w:rPr>
          <w:rFonts w:ascii="Arial" w:hAnsi="Arial" w:cs="Arial"/>
        </w:rPr>
        <w:t xml:space="preserve">If anything, the timings of opening of pain clinic recruitment meant that participants recruited from this setting were more likely to receive IPS. </w:t>
      </w:r>
      <w:r w:rsidR="00840E39" w:rsidRPr="00363D9E">
        <w:rPr>
          <w:rFonts w:ascii="Arial" w:hAnsi="Arial" w:cs="Arial"/>
        </w:rPr>
        <w:t xml:space="preserve">Of course, we cannot rule out a bias in who ultimately received which allocation, </w:t>
      </w:r>
      <w:r w:rsidR="00F80F65" w:rsidRPr="00363D9E">
        <w:rPr>
          <w:rFonts w:ascii="Arial" w:hAnsi="Arial" w:cs="Arial"/>
        </w:rPr>
        <w:t xml:space="preserve">but </w:t>
      </w:r>
      <w:r w:rsidR="00840E39" w:rsidRPr="00363D9E">
        <w:rPr>
          <w:rFonts w:ascii="Arial" w:hAnsi="Arial" w:cs="Arial"/>
        </w:rPr>
        <w:t>we feel that there was a good distribution of participants from both settings who received the active intervention.</w:t>
      </w:r>
      <w:r w:rsidR="00D320D2" w:rsidRPr="00363D9E">
        <w:rPr>
          <w:rFonts w:ascii="Arial" w:hAnsi="Arial" w:cs="Arial"/>
        </w:rPr>
        <w:t xml:space="preserve"> We have no reason to believe that participants recruited in the last 2 months were selectively different from those recruited until that point.</w:t>
      </w:r>
    </w:p>
    <w:p w:rsidR="00E320C3" w:rsidRPr="00363D9E" w:rsidRDefault="00E320C3" w:rsidP="00363D9E">
      <w:pPr>
        <w:spacing w:line="360" w:lineRule="auto"/>
        <w:rPr>
          <w:rFonts w:ascii="Arial" w:hAnsi="Arial" w:cs="Arial"/>
        </w:rPr>
      </w:pPr>
      <w:r w:rsidRPr="00363D9E">
        <w:rPr>
          <w:rFonts w:ascii="Arial" w:hAnsi="Arial" w:cs="Arial"/>
        </w:rPr>
        <w:br w:type="page"/>
      </w:r>
    </w:p>
    <w:p w:rsidR="009D15AE" w:rsidRPr="001748A5" w:rsidRDefault="00FF3821">
      <w:pPr>
        <w:pStyle w:val="Heading1"/>
      </w:pPr>
      <w:r>
        <w:lastRenderedPageBreak/>
        <w:t>CONCLUSION</w:t>
      </w:r>
      <w:r w:rsidR="00A81E9E">
        <w:t xml:space="preserve"> and Recommendations</w:t>
      </w:r>
      <w:bookmarkEnd w:id="72"/>
    </w:p>
    <w:p w:rsidR="00444CF3" w:rsidRPr="00363D9E" w:rsidRDefault="00FF78AE" w:rsidP="00AC0729">
      <w:pPr>
        <w:spacing w:line="360" w:lineRule="auto"/>
        <w:jc w:val="both"/>
        <w:rPr>
          <w:rFonts w:ascii="Arial" w:hAnsi="Arial" w:cs="Arial"/>
          <w:b/>
          <w:bCs/>
        </w:rPr>
      </w:pPr>
      <w:r w:rsidRPr="00363D9E">
        <w:rPr>
          <w:rFonts w:ascii="Arial" w:hAnsi="Arial" w:cs="Arial"/>
          <w:b/>
          <w:bCs/>
        </w:rPr>
        <w:t>Establishing the</w:t>
      </w:r>
      <w:r w:rsidR="00772C2E" w:rsidRPr="00363D9E">
        <w:rPr>
          <w:rFonts w:ascii="Arial" w:hAnsi="Arial" w:cs="Arial"/>
          <w:b/>
          <w:bCs/>
        </w:rPr>
        <w:t xml:space="preserve"> feasibility of the delivery of IPS</w:t>
      </w:r>
      <w:r w:rsidR="00444CF3" w:rsidRPr="00363D9E">
        <w:rPr>
          <w:rFonts w:ascii="Arial" w:hAnsi="Arial" w:cs="Arial"/>
          <w:b/>
          <w:bCs/>
        </w:rPr>
        <w:t xml:space="preserve"> </w:t>
      </w:r>
      <w:r w:rsidR="00D74542">
        <w:rPr>
          <w:rFonts w:ascii="Arial" w:hAnsi="Arial" w:cs="Arial"/>
          <w:b/>
          <w:bCs/>
        </w:rPr>
        <w:t>with</w:t>
      </w:r>
      <w:r w:rsidR="00444CF3" w:rsidRPr="00363D9E">
        <w:rPr>
          <w:rFonts w:ascii="Arial" w:hAnsi="Arial" w:cs="Arial"/>
          <w:b/>
          <w:bCs/>
        </w:rPr>
        <w:t>in the NHS</w:t>
      </w:r>
    </w:p>
    <w:p w:rsidR="002E16F4" w:rsidRDefault="0083055F" w:rsidP="00AC0729">
      <w:pPr>
        <w:spacing w:line="360" w:lineRule="auto"/>
        <w:jc w:val="both"/>
        <w:rPr>
          <w:rFonts w:ascii="Arial" w:hAnsi="Arial" w:cs="Arial"/>
        </w:rPr>
      </w:pPr>
      <w:r w:rsidRPr="0083055F">
        <w:rPr>
          <w:rFonts w:ascii="Arial" w:hAnsi="Arial" w:cs="Arial"/>
        </w:rPr>
        <w:t>These 6 work</w:t>
      </w:r>
      <w:r w:rsidR="003812DC">
        <w:rPr>
          <w:rFonts w:ascii="Arial" w:hAnsi="Arial" w:cs="Arial"/>
        </w:rPr>
        <w:t xml:space="preserve"> </w:t>
      </w:r>
      <w:r w:rsidRPr="0083055F">
        <w:rPr>
          <w:rFonts w:ascii="Arial" w:hAnsi="Arial" w:cs="Arial"/>
        </w:rPr>
        <w:t xml:space="preserve">packages allowed us to explore the feasibility of performing a definitive RCT with the aim of establishing the clinical and cost-effectiveness of IPS for </w:t>
      </w:r>
      <w:r w:rsidR="002E16F4">
        <w:rPr>
          <w:rFonts w:ascii="Arial" w:hAnsi="Arial" w:cs="Arial"/>
        </w:rPr>
        <w:t xml:space="preserve">improving quality of life amongst people </w:t>
      </w:r>
      <w:r w:rsidRPr="0083055F">
        <w:rPr>
          <w:rFonts w:ascii="Arial" w:hAnsi="Arial" w:cs="Arial"/>
        </w:rPr>
        <w:t xml:space="preserve">unemployed </w:t>
      </w:r>
      <w:r w:rsidR="001748A5">
        <w:rPr>
          <w:rFonts w:ascii="Arial" w:hAnsi="Arial" w:cs="Arial"/>
        </w:rPr>
        <w:t>for more than</w:t>
      </w:r>
      <w:r w:rsidRPr="0083055F">
        <w:rPr>
          <w:rFonts w:ascii="Arial" w:hAnsi="Arial" w:cs="Arial"/>
        </w:rPr>
        <w:t xml:space="preserve"> 3 months with chronic pain.</w:t>
      </w:r>
      <w:r w:rsidR="004C20E9">
        <w:rPr>
          <w:rFonts w:ascii="Arial" w:hAnsi="Arial" w:cs="Arial"/>
        </w:rPr>
        <w:t xml:space="preserve"> Overall, we have established that a trial such as this would not be possible if recruitment was through primary care in its current form. </w:t>
      </w:r>
      <w:r w:rsidR="002E16F4">
        <w:rPr>
          <w:rFonts w:ascii="Arial" w:hAnsi="Arial" w:cs="Arial"/>
        </w:rPr>
        <w:t>Our findings suggest that, unless accurate and up-to-date employment status information can be collected in primary care health records, or linkage can be established with employment records, research such as this relating to employment will be impracticable in primary care.</w:t>
      </w:r>
    </w:p>
    <w:p w:rsidR="0083055F" w:rsidRDefault="004C20E9" w:rsidP="00AC0729">
      <w:pPr>
        <w:spacing w:line="360" w:lineRule="auto"/>
        <w:jc w:val="both"/>
        <w:rPr>
          <w:rFonts w:ascii="Arial" w:hAnsi="Arial" w:cs="Arial"/>
        </w:rPr>
      </w:pPr>
      <w:r>
        <w:rPr>
          <w:rFonts w:ascii="Arial" w:hAnsi="Arial" w:cs="Arial"/>
        </w:rPr>
        <w:t>However, we have shown that it is feasible to recruit through community pain services and that, although the clients may be different</w:t>
      </w:r>
      <w:r w:rsidR="00A00334">
        <w:rPr>
          <w:rFonts w:ascii="Arial" w:hAnsi="Arial" w:cs="Arial"/>
        </w:rPr>
        <w:t xml:space="preserve"> (more complex needs</w:t>
      </w:r>
      <w:r w:rsidR="00FF3821">
        <w:rPr>
          <w:rFonts w:ascii="Arial" w:hAnsi="Arial" w:cs="Arial"/>
        </w:rPr>
        <w:t xml:space="preserve"> and longer unemployed</w:t>
      </w:r>
      <w:r w:rsidR="00A00334">
        <w:rPr>
          <w:rFonts w:ascii="Arial" w:hAnsi="Arial" w:cs="Arial"/>
        </w:rPr>
        <w:t>)</w:t>
      </w:r>
      <w:r>
        <w:rPr>
          <w:rFonts w:ascii="Arial" w:hAnsi="Arial" w:cs="Arial"/>
        </w:rPr>
        <w:t xml:space="preserve">, we can identify people who wish to return-to-work and who benefit from an integrated approach to their healthcare whilst developing the confidence and self-efficacy to return to work. Employers are willing to host such placements, particularly when they provide them </w:t>
      </w:r>
      <w:proofErr w:type="gramStart"/>
      <w:r>
        <w:rPr>
          <w:rFonts w:ascii="Arial" w:hAnsi="Arial" w:cs="Arial"/>
        </w:rPr>
        <w:t>on the basis of</w:t>
      </w:r>
      <w:proofErr w:type="gramEnd"/>
      <w:r>
        <w:rPr>
          <w:rFonts w:ascii="Arial" w:hAnsi="Arial" w:cs="Arial"/>
        </w:rPr>
        <w:t xml:space="preserve"> being able to select the individual suitable for their organisation</w:t>
      </w:r>
      <w:r w:rsidR="00A00334">
        <w:rPr>
          <w:rFonts w:ascii="Arial" w:hAnsi="Arial" w:cs="Arial"/>
        </w:rPr>
        <w:t>. Undoubtedly however, within the context of this study</w:t>
      </w:r>
      <w:r>
        <w:rPr>
          <w:rFonts w:ascii="Arial" w:hAnsi="Arial" w:cs="Arial"/>
        </w:rPr>
        <w:t xml:space="preserve">, </w:t>
      </w:r>
      <w:r w:rsidR="00A00334">
        <w:rPr>
          <w:rFonts w:ascii="Arial" w:hAnsi="Arial" w:cs="Arial"/>
        </w:rPr>
        <w:t>work placements were</w:t>
      </w:r>
      <w:r>
        <w:rPr>
          <w:rFonts w:ascii="Arial" w:hAnsi="Arial" w:cs="Arial"/>
        </w:rPr>
        <w:t xml:space="preserve"> facilitated by the City Council paying a minimum part-time wage </w:t>
      </w:r>
      <w:r w:rsidR="00A00334">
        <w:rPr>
          <w:rFonts w:ascii="Arial" w:hAnsi="Arial" w:cs="Arial"/>
        </w:rPr>
        <w:t xml:space="preserve">on behalf of employers </w:t>
      </w:r>
      <w:r>
        <w:rPr>
          <w:rFonts w:ascii="Arial" w:hAnsi="Arial" w:cs="Arial"/>
        </w:rPr>
        <w:t>for the first 6-months. Benefits counselling must be an integral part of ongoing support for employers and employees during the work placement.</w:t>
      </w:r>
    </w:p>
    <w:p w:rsidR="006709F1" w:rsidRPr="00363D9E" w:rsidRDefault="0002444B" w:rsidP="00AC0729">
      <w:pPr>
        <w:spacing w:line="360" w:lineRule="auto"/>
        <w:jc w:val="both"/>
        <w:rPr>
          <w:rFonts w:ascii="Arial" w:hAnsi="Arial" w:cs="Arial"/>
          <w:b/>
          <w:bCs/>
        </w:rPr>
      </w:pPr>
      <w:r>
        <w:rPr>
          <w:rFonts w:ascii="Arial" w:hAnsi="Arial" w:cs="Arial"/>
          <w:b/>
          <w:bCs/>
        </w:rPr>
        <w:t>Information about</w:t>
      </w:r>
      <w:r w:rsidR="001F2BF7" w:rsidRPr="00363D9E">
        <w:rPr>
          <w:rFonts w:ascii="Arial" w:hAnsi="Arial" w:cs="Arial"/>
          <w:b/>
          <w:bCs/>
        </w:rPr>
        <w:t xml:space="preserve"> the acceptability, engagement</w:t>
      </w:r>
      <w:r w:rsidR="006709F1" w:rsidRPr="00363D9E">
        <w:rPr>
          <w:rFonts w:ascii="Arial" w:hAnsi="Arial" w:cs="Arial"/>
          <w:b/>
          <w:bCs/>
        </w:rPr>
        <w:t xml:space="preserve"> and likely participation of patients and healthcare providers in primary care in a future trial.</w:t>
      </w:r>
    </w:p>
    <w:p w:rsidR="0042294B" w:rsidRDefault="00A00334" w:rsidP="00363D9E">
      <w:pPr>
        <w:spacing w:after="0" w:line="360" w:lineRule="auto"/>
        <w:jc w:val="both"/>
        <w:rPr>
          <w:rFonts w:ascii="Arial" w:hAnsi="Arial" w:cs="Arial"/>
        </w:rPr>
      </w:pPr>
      <w:r>
        <w:rPr>
          <w:rFonts w:ascii="Arial" w:hAnsi="Arial" w:cs="Arial"/>
        </w:rPr>
        <w:t xml:space="preserve">Our research was carried out in the optimal circumstances: GP surgeries and PCPs that participated were enthusiastic and interested in the research; community pain services were integral to the research right from the application stage; IPS was being delivered locally, funded partly through EU Social Funds and partly through City Deals matched funds and the managers of these services worked closely together with each other and the research team throughout. Even given </w:t>
      </w:r>
      <w:proofErr w:type="gramStart"/>
      <w:r>
        <w:rPr>
          <w:rFonts w:ascii="Arial" w:hAnsi="Arial" w:cs="Arial"/>
        </w:rPr>
        <w:t>all of</w:t>
      </w:r>
      <w:proofErr w:type="gramEnd"/>
      <w:r>
        <w:rPr>
          <w:rFonts w:ascii="Arial" w:hAnsi="Arial" w:cs="Arial"/>
        </w:rPr>
        <w:t xml:space="preserve"> these ideal circumstances, we found challenges. For example, enthusiastic P</w:t>
      </w:r>
      <w:r w:rsidR="001748A5">
        <w:rPr>
          <w:rFonts w:ascii="Arial" w:hAnsi="Arial" w:cs="Arial"/>
        </w:rPr>
        <w:t>C</w:t>
      </w:r>
      <w:r>
        <w:rPr>
          <w:rFonts w:ascii="Arial" w:hAnsi="Arial" w:cs="Arial"/>
        </w:rPr>
        <w:t xml:space="preserve">Ps keen to recruit in primary care found it to be slow and </w:t>
      </w:r>
      <w:proofErr w:type="gramStart"/>
      <w:r>
        <w:rPr>
          <w:rFonts w:ascii="Arial" w:hAnsi="Arial" w:cs="Arial"/>
        </w:rPr>
        <w:t>resource-intensive</w:t>
      </w:r>
      <w:proofErr w:type="gramEnd"/>
      <w:r>
        <w:rPr>
          <w:rFonts w:ascii="Arial" w:hAnsi="Arial" w:cs="Arial"/>
        </w:rPr>
        <w:t xml:space="preserve">. </w:t>
      </w:r>
    </w:p>
    <w:p w:rsidR="001D0F28" w:rsidRDefault="001D0F28" w:rsidP="00AC0729">
      <w:pPr>
        <w:spacing w:line="360" w:lineRule="auto"/>
        <w:jc w:val="both"/>
        <w:rPr>
          <w:rFonts w:ascii="Arial" w:hAnsi="Arial" w:cs="Arial"/>
          <w:b/>
          <w:bCs/>
        </w:rPr>
      </w:pPr>
    </w:p>
    <w:p w:rsidR="00BE4AFE" w:rsidRPr="00363D9E" w:rsidRDefault="0042294B" w:rsidP="00AC0729">
      <w:pPr>
        <w:spacing w:line="360" w:lineRule="auto"/>
        <w:jc w:val="both"/>
        <w:rPr>
          <w:rFonts w:ascii="Arial" w:hAnsi="Arial" w:cs="Arial"/>
          <w:b/>
          <w:bCs/>
        </w:rPr>
      </w:pPr>
      <w:proofErr w:type="spellStart"/>
      <w:r w:rsidRPr="00363D9E">
        <w:rPr>
          <w:rFonts w:ascii="Arial" w:hAnsi="Arial" w:cs="Arial"/>
          <w:b/>
          <w:bCs/>
        </w:rPr>
        <w:t>Manualisation</w:t>
      </w:r>
      <w:proofErr w:type="spellEnd"/>
      <w:r w:rsidRPr="00363D9E">
        <w:rPr>
          <w:rFonts w:ascii="Arial" w:hAnsi="Arial" w:cs="Arial"/>
          <w:b/>
          <w:bCs/>
        </w:rPr>
        <w:t xml:space="preserve"> of IPS for individuals with chronic pain </w:t>
      </w:r>
      <w:r w:rsidR="00C32C1A" w:rsidRPr="00C32C1A">
        <w:rPr>
          <w:rFonts w:ascii="Arial" w:hAnsi="Arial" w:cs="Arial"/>
          <w:b/>
          <w:bCs/>
        </w:rPr>
        <w:t>for</w:t>
      </w:r>
      <w:r w:rsidRPr="00363D9E">
        <w:rPr>
          <w:rFonts w:ascii="Arial" w:hAnsi="Arial" w:cs="Arial"/>
          <w:b/>
          <w:bCs/>
        </w:rPr>
        <w:t xml:space="preserve"> a future</w:t>
      </w:r>
      <w:r w:rsidR="00C32C1A">
        <w:rPr>
          <w:rFonts w:ascii="Arial" w:hAnsi="Arial" w:cs="Arial"/>
          <w:b/>
          <w:bCs/>
        </w:rPr>
        <w:t xml:space="preserve"> definitive</w:t>
      </w:r>
      <w:r w:rsidRPr="00363D9E">
        <w:rPr>
          <w:rFonts w:ascii="Arial" w:hAnsi="Arial" w:cs="Arial"/>
          <w:b/>
          <w:bCs/>
        </w:rPr>
        <w:t xml:space="preserve"> trial</w:t>
      </w:r>
    </w:p>
    <w:p w:rsidR="00A00334" w:rsidRDefault="00A00334" w:rsidP="001D0F28">
      <w:pPr>
        <w:spacing w:line="360" w:lineRule="auto"/>
        <w:jc w:val="both"/>
        <w:rPr>
          <w:rFonts w:ascii="Arial" w:hAnsi="Arial" w:cs="Arial"/>
        </w:rPr>
      </w:pPr>
      <w:r>
        <w:rPr>
          <w:rFonts w:ascii="Arial" w:hAnsi="Arial" w:cs="Arial"/>
        </w:rPr>
        <w:t xml:space="preserve">The assessment of the fidelity of the IPS delivered only suggested a fair level of fidelity. We found several barriers preventing easy integration of pain and employment services. The input </w:t>
      </w:r>
      <w:r>
        <w:rPr>
          <w:rFonts w:ascii="Arial" w:hAnsi="Arial" w:cs="Arial"/>
        </w:rPr>
        <w:lastRenderedPageBreak/>
        <w:t>from our pain OT was more limited than expected, partly because of a lack of proactivity and partly because ESWs did not realise that they needed to ask for more input. Taken together therefore, our findings hint that a great deal of change would be necessary if IPS was to become a pragmatic intervention to be made widely available in the context of primary care.</w:t>
      </w:r>
    </w:p>
    <w:p w:rsidR="00F24532" w:rsidRPr="00363D9E" w:rsidRDefault="00F24532" w:rsidP="00AC0729">
      <w:pPr>
        <w:spacing w:line="360" w:lineRule="auto"/>
        <w:jc w:val="both"/>
        <w:rPr>
          <w:rFonts w:ascii="Arial" w:hAnsi="Arial" w:cs="Arial"/>
          <w:b/>
          <w:bCs/>
        </w:rPr>
      </w:pPr>
      <w:r w:rsidRPr="00363D9E">
        <w:rPr>
          <w:rFonts w:ascii="Arial" w:hAnsi="Arial" w:cs="Arial"/>
          <w:b/>
          <w:bCs/>
        </w:rPr>
        <w:t>Development of outcome measures for a definitive trial</w:t>
      </w:r>
    </w:p>
    <w:p w:rsidR="0042294B" w:rsidRDefault="00A00334" w:rsidP="0042294B">
      <w:pPr>
        <w:spacing w:after="0" w:line="360" w:lineRule="auto"/>
        <w:jc w:val="both"/>
        <w:rPr>
          <w:rFonts w:ascii="Arial" w:hAnsi="Arial" w:cs="Arial"/>
        </w:rPr>
      </w:pPr>
      <w:r>
        <w:rPr>
          <w:rFonts w:ascii="Arial" w:hAnsi="Arial" w:cs="Arial"/>
        </w:rPr>
        <w:t xml:space="preserve">Despite the difficulties with </w:t>
      </w:r>
      <w:r w:rsidR="00D71AC3">
        <w:rPr>
          <w:rFonts w:ascii="Arial" w:hAnsi="Arial" w:cs="Arial"/>
        </w:rPr>
        <w:t>undertaking</w:t>
      </w:r>
      <w:r>
        <w:rPr>
          <w:rFonts w:ascii="Arial" w:hAnsi="Arial" w:cs="Arial"/>
        </w:rPr>
        <w:t xml:space="preserve"> the research and rolling out an </w:t>
      </w:r>
      <w:r w:rsidR="00D71AC3">
        <w:rPr>
          <w:rFonts w:ascii="Arial" w:hAnsi="Arial" w:cs="Arial"/>
        </w:rPr>
        <w:t xml:space="preserve">IPS </w:t>
      </w:r>
      <w:r>
        <w:rPr>
          <w:rFonts w:ascii="Arial" w:hAnsi="Arial" w:cs="Arial"/>
        </w:rPr>
        <w:t>intervention</w:t>
      </w:r>
      <w:r w:rsidR="00D71AC3">
        <w:rPr>
          <w:rFonts w:ascii="Arial" w:hAnsi="Arial" w:cs="Arial"/>
        </w:rPr>
        <w:t xml:space="preserve"> in practice</w:t>
      </w:r>
      <w:r>
        <w:rPr>
          <w:rFonts w:ascii="Arial" w:hAnsi="Arial" w:cs="Arial"/>
        </w:rPr>
        <w:t xml:space="preserve">, health benefits were clearly seen by some participants and their employers within the </w:t>
      </w:r>
      <w:proofErr w:type="spellStart"/>
      <w:r>
        <w:rPr>
          <w:rFonts w:ascii="Arial" w:hAnsi="Arial" w:cs="Arial"/>
        </w:rPr>
        <w:t>InSTEP</w:t>
      </w:r>
      <w:proofErr w:type="spellEnd"/>
      <w:r>
        <w:rPr>
          <w:rFonts w:ascii="Arial" w:hAnsi="Arial" w:cs="Arial"/>
        </w:rPr>
        <w:t xml:space="preserve"> pilot. </w:t>
      </w:r>
      <w:r w:rsidR="00D71AC3">
        <w:rPr>
          <w:rFonts w:ascii="Arial" w:hAnsi="Arial" w:cs="Arial"/>
        </w:rPr>
        <w:t xml:space="preserve">Thus, our data add to the growing body of data showing that employment is an important factor in health. </w:t>
      </w:r>
      <w:r>
        <w:rPr>
          <w:rFonts w:ascii="Arial" w:hAnsi="Arial" w:cs="Arial"/>
        </w:rPr>
        <w:t>Self-efficacy is an important measure of an individual’s perception of their ability to cope with different aspects of their life and work, something that can ultimately lead to independence</w:t>
      </w:r>
      <w:r w:rsidR="00D71AC3">
        <w:rPr>
          <w:rFonts w:ascii="Arial" w:hAnsi="Arial" w:cs="Arial"/>
        </w:rPr>
        <w:t xml:space="preserve">, improved quality of life and diminished healthcare costs. </w:t>
      </w:r>
    </w:p>
    <w:p w:rsidR="00AA60B6" w:rsidRDefault="00AA60B6" w:rsidP="00363D9E">
      <w:pPr>
        <w:spacing w:after="0" w:line="360" w:lineRule="auto"/>
        <w:jc w:val="both"/>
        <w:rPr>
          <w:rFonts w:ascii="Arial" w:hAnsi="Arial" w:cs="Arial"/>
        </w:rPr>
      </w:pPr>
    </w:p>
    <w:p w:rsidR="00A00334" w:rsidRPr="0083055F" w:rsidRDefault="00D71AC3" w:rsidP="00AC0729">
      <w:pPr>
        <w:spacing w:line="360" w:lineRule="auto"/>
        <w:jc w:val="both"/>
        <w:rPr>
          <w:rFonts w:ascii="Arial" w:hAnsi="Arial" w:cs="Arial"/>
        </w:rPr>
      </w:pPr>
      <w:r>
        <w:rPr>
          <w:rFonts w:ascii="Arial" w:hAnsi="Arial" w:cs="Arial"/>
        </w:rPr>
        <w:t xml:space="preserve">It is imperative that healthcare providers continue to grow their understanding of the potential importance of (good) work for health and more closely integrate the healthcare which they are providing into the outcomes important to their patients, including ability to work and fiscal independence. One of the major barriers to this would appear to be our lack of a whole systems approach to health and employment and more consideration needs to be given to creating a better ability to link health and work data for the future. </w:t>
      </w:r>
    </w:p>
    <w:p w:rsidR="004D3128" w:rsidRDefault="006B113F" w:rsidP="00946F7D">
      <w:pPr>
        <w:pStyle w:val="Heading1"/>
      </w:pPr>
      <w:bookmarkStart w:id="73" w:name="_Toc29894169"/>
      <w:r>
        <w:t>A</w:t>
      </w:r>
      <w:r w:rsidR="004D3128" w:rsidRPr="004D3128">
        <w:t>cknowledgement</w:t>
      </w:r>
      <w:r w:rsidR="004D3128">
        <w:t>s</w:t>
      </w:r>
      <w:bookmarkEnd w:id="73"/>
    </w:p>
    <w:p w:rsidR="004D3128" w:rsidRDefault="004D3128" w:rsidP="00154C91">
      <w:pPr>
        <w:pStyle w:val="Thesistext"/>
        <w:ind w:firstLine="0"/>
        <w:jc w:val="both"/>
        <w:rPr>
          <w:rFonts w:ascii="Arial" w:hAnsi="Arial" w:cs="Arial"/>
          <w:szCs w:val="22"/>
        </w:rPr>
      </w:pPr>
      <w:r>
        <w:rPr>
          <w:rFonts w:ascii="Arial" w:hAnsi="Arial" w:cs="Arial"/>
          <w:szCs w:val="22"/>
        </w:rPr>
        <w:t xml:space="preserve">We would like to thank all the participants who </w:t>
      </w:r>
      <w:r w:rsidR="00FC519A">
        <w:rPr>
          <w:rFonts w:ascii="Arial" w:hAnsi="Arial" w:cs="Arial"/>
          <w:szCs w:val="22"/>
        </w:rPr>
        <w:t xml:space="preserve">generously </w:t>
      </w:r>
      <w:r>
        <w:rPr>
          <w:rFonts w:ascii="Arial" w:hAnsi="Arial" w:cs="Arial"/>
          <w:szCs w:val="22"/>
        </w:rPr>
        <w:t>gave their</w:t>
      </w:r>
      <w:r w:rsidR="00FC519A">
        <w:rPr>
          <w:rFonts w:ascii="Arial" w:hAnsi="Arial" w:cs="Arial"/>
          <w:szCs w:val="22"/>
        </w:rPr>
        <w:t xml:space="preserve"> time to take part in the study.</w:t>
      </w:r>
      <w:r>
        <w:rPr>
          <w:rFonts w:ascii="Arial" w:hAnsi="Arial" w:cs="Arial"/>
          <w:szCs w:val="22"/>
        </w:rPr>
        <w:t xml:space="preserve">  We acknowledge the hard work and efforts </w:t>
      </w:r>
      <w:r w:rsidR="00FC519A">
        <w:rPr>
          <w:rFonts w:ascii="Arial" w:hAnsi="Arial" w:cs="Arial"/>
          <w:szCs w:val="22"/>
        </w:rPr>
        <w:t>of</w:t>
      </w:r>
      <w:r>
        <w:rPr>
          <w:rFonts w:ascii="Arial" w:hAnsi="Arial" w:cs="Arial"/>
          <w:szCs w:val="22"/>
        </w:rPr>
        <w:t xml:space="preserve"> the local field workers at </w:t>
      </w:r>
      <w:r w:rsidR="00AA7C2C">
        <w:rPr>
          <w:rFonts w:ascii="Arial" w:hAnsi="Arial" w:cs="Arial"/>
          <w:szCs w:val="22"/>
        </w:rPr>
        <w:t xml:space="preserve">the nine </w:t>
      </w:r>
      <w:r>
        <w:rPr>
          <w:rFonts w:ascii="Arial" w:hAnsi="Arial" w:cs="Arial"/>
          <w:szCs w:val="22"/>
        </w:rPr>
        <w:t xml:space="preserve">participating GP sites who assisted </w:t>
      </w:r>
      <w:r w:rsidR="00AA7C2C">
        <w:rPr>
          <w:rFonts w:ascii="Arial" w:hAnsi="Arial" w:cs="Arial"/>
          <w:szCs w:val="22"/>
        </w:rPr>
        <w:t xml:space="preserve">so generously </w:t>
      </w:r>
      <w:r>
        <w:rPr>
          <w:rFonts w:ascii="Arial" w:hAnsi="Arial" w:cs="Arial"/>
          <w:szCs w:val="22"/>
        </w:rPr>
        <w:t>with the study, especially</w:t>
      </w:r>
      <w:r w:rsidR="00AA7C2C">
        <w:rPr>
          <w:rFonts w:ascii="Arial" w:hAnsi="Arial" w:cs="Arial"/>
          <w:szCs w:val="22"/>
        </w:rPr>
        <w:t xml:space="preserve">: </w:t>
      </w:r>
      <w:r>
        <w:rPr>
          <w:rFonts w:ascii="Arial" w:hAnsi="Arial" w:cs="Arial"/>
          <w:szCs w:val="22"/>
        </w:rPr>
        <w:t>Research Nurse Martina Brown</w:t>
      </w:r>
      <w:r w:rsidR="00AA7C2C">
        <w:rPr>
          <w:rFonts w:ascii="Arial" w:hAnsi="Arial" w:cs="Arial"/>
          <w:szCs w:val="22"/>
        </w:rPr>
        <w:t>;</w:t>
      </w:r>
      <w:r>
        <w:rPr>
          <w:rFonts w:ascii="Arial" w:hAnsi="Arial" w:cs="Arial"/>
          <w:szCs w:val="22"/>
        </w:rPr>
        <w:t xml:space="preserve"> Operations Manager Kat Hampson</w:t>
      </w:r>
      <w:r w:rsidR="00AA7C2C">
        <w:rPr>
          <w:rFonts w:ascii="Arial" w:hAnsi="Arial" w:cs="Arial"/>
          <w:szCs w:val="22"/>
        </w:rPr>
        <w:t>;</w:t>
      </w:r>
      <w:r>
        <w:rPr>
          <w:rFonts w:ascii="Arial" w:hAnsi="Arial" w:cs="Arial"/>
          <w:szCs w:val="22"/>
        </w:rPr>
        <w:t xml:space="preserve"> Administrator Irina </w:t>
      </w:r>
      <w:proofErr w:type="spellStart"/>
      <w:r>
        <w:rPr>
          <w:rFonts w:ascii="Arial" w:hAnsi="Arial" w:cs="Arial"/>
          <w:szCs w:val="22"/>
        </w:rPr>
        <w:t>Pockberger</w:t>
      </w:r>
      <w:proofErr w:type="spellEnd"/>
      <w:r w:rsidR="00AA7C2C">
        <w:rPr>
          <w:rFonts w:ascii="Arial" w:hAnsi="Arial" w:cs="Arial"/>
          <w:szCs w:val="22"/>
        </w:rPr>
        <w:t>;</w:t>
      </w:r>
      <w:r>
        <w:rPr>
          <w:rFonts w:ascii="Arial" w:hAnsi="Arial" w:cs="Arial"/>
          <w:szCs w:val="22"/>
        </w:rPr>
        <w:t xml:space="preserve"> Assistant Practice Manager Kathy Chamberlain</w:t>
      </w:r>
      <w:r w:rsidR="00AA7C2C">
        <w:rPr>
          <w:rFonts w:ascii="Arial" w:hAnsi="Arial" w:cs="Arial"/>
          <w:szCs w:val="22"/>
        </w:rPr>
        <w:t>;</w:t>
      </w:r>
      <w:r>
        <w:rPr>
          <w:rFonts w:ascii="Arial" w:hAnsi="Arial" w:cs="Arial"/>
          <w:szCs w:val="22"/>
        </w:rPr>
        <w:t xml:space="preserve"> Advanced Nurse Practitioner Philippa </w:t>
      </w:r>
      <w:proofErr w:type="spellStart"/>
      <w:r>
        <w:rPr>
          <w:rFonts w:ascii="Arial" w:hAnsi="Arial" w:cs="Arial"/>
          <w:szCs w:val="22"/>
        </w:rPr>
        <w:t>Larard</w:t>
      </w:r>
      <w:proofErr w:type="spellEnd"/>
      <w:r>
        <w:rPr>
          <w:rFonts w:ascii="Arial" w:hAnsi="Arial" w:cs="Arial"/>
          <w:szCs w:val="22"/>
        </w:rPr>
        <w:t xml:space="preserve"> –Young</w:t>
      </w:r>
      <w:r w:rsidR="00AA7C2C">
        <w:rPr>
          <w:rFonts w:ascii="Arial" w:hAnsi="Arial" w:cs="Arial"/>
          <w:szCs w:val="22"/>
        </w:rPr>
        <w:t>; and</w:t>
      </w:r>
      <w:r>
        <w:rPr>
          <w:rFonts w:ascii="Arial" w:hAnsi="Arial" w:cs="Arial"/>
          <w:szCs w:val="22"/>
        </w:rPr>
        <w:t xml:space="preserve"> Research GP Dr Kathryn Carey-Jones.  We are grateful to the</w:t>
      </w:r>
      <w:r w:rsidR="00AA7C2C">
        <w:rPr>
          <w:rFonts w:ascii="Arial" w:hAnsi="Arial" w:cs="Arial"/>
          <w:szCs w:val="22"/>
        </w:rPr>
        <w:t xml:space="preserve"> members of the Study Steering Co</w:t>
      </w:r>
      <w:r>
        <w:rPr>
          <w:rFonts w:ascii="Arial" w:hAnsi="Arial" w:cs="Arial"/>
          <w:szCs w:val="22"/>
        </w:rPr>
        <w:t>mmittee for their oversight and expertise: Profe</w:t>
      </w:r>
      <w:r w:rsidR="00AA7C2C">
        <w:rPr>
          <w:rFonts w:ascii="Arial" w:hAnsi="Arial" w:cs="Arial"/>
          <w:szCs w:val="22"/>
        </w:rPr>
        <w:t xml:space="preserve">ssor Karen Walker-Bone, </w:t>
      </w:r>
      <w:r>
        <w:rPr>
          <w:rFonts w:ascii="Arial" w:hAnsi="Arial" w:cs="Arial"/>
          <w:szCs w:val="22"/>
        </w:rPr>
        <w:t xml:space="preserve">Dr Cathy Linaker, Dr Cathy Price, Dr Nick Maguire, </w:t>
      </w:r>
      <w:r w:rsidR="00AA7C2C">
        <w:rPr>
          <w:rFonts w:ascii="Arial" w:hAnsi="Arial" w:cs="Arial"/>
          <w:szCs w:val="22"/>
        </w:rPr>
        <w:t>Dr Simon Fraser, Mrs Kathryn Rankin, Mr Gareth Davies, Mrs Liz Crate, Mrs Ruth Nash, and Ms Claire Buchan.</w:t>
      </w:r>
    </w:p>
    <w:p w:rsidR="00763568" w:rsidRDefault="00763568" w:rsidP="00154C91">
      <w:pPr>
        <w:pStyle w:val="Thesistext"/>
        <w:ind w:firstLine="0"/>
        <w:jc w:val="both"/>
        <w:rPr>
          <w:rFonts w:ascii="Arial" w:hAnsi="Arial" w:cs="Arial"/>
          <w:szCs w:val="22"/>
        </w:rPr>
      </w:pPr>
      <w:r>
        <w:rPr>
          <w:rFonts w:ascii="Arial" w:hAnsi="Arial" w:cs="Arial"/>
          <w:szCs w:val="22"/>
        </w:rPr>
        <w:t xml:space="preserve">Our sincere gratitude is expressed to the Trial Steering Committee for their support and enthusiasm throughout this research: Prof Nicola Fear (Chair); Dr Gwen Wynne-Jones, Dr Benjamin Ellis, Dr Dominic Aldington, Mr Gareth Jones (lay member), Dr Cathy Linaker, Prof </w:t>
      </w:r>
      <w:r w:rsidRPr="00763568">
        <w:rPr>
          <w:rFonts w:ascii="Arial" w:hAnsi="Arial" w:cs="Arial"/>
          <w:szCs w:val="22"/>
        </w:rPr>
        <w:t>Karen Walker-Bone</w:t>
      </w:r>
      <w:r>
        <w:rPr>
          <w:rFonts w:ascii="Arial" w:hAnsi="Arial" w:cs="Arial"/>
          <w:szCs w:val="22"/>
        </w:rPr>
        <w:t>.</w:t>
      </w:r>
    </w:p>
    <w:p w:rsidR="0061030D" w:rsidRDefault="0061030D" w:rsidP="0061030D">
      <w:pPr>
        <w:pStyle w:val="Thesistext"/>
        <w:ind w:firstLine="0"/>
        <w:jc w:val="both"/>
        <w:rPr>
          <w:rFonts w:ascii="Arial" w:hAnsi="Arial" w:cs="Arial"/>
          <w:szCs w:val="22"/>
        </w:rPr>
      </w:pPr>
      <w:r>
        <w:rPr>
          <w:rFonts w:ascii="Arial" w:hAnsi="Arial" w:cs="Arial"/>
        </w:rPr>
        <w:lastRenderedPageBreak/>
        <w:t>We are very grateful to the employment teams of Southampton City Council and Portsmouth City Council and all those involved with the Solent Jobs Programme which enabled provision of IPS for this research. We would particularly like to acknowledge the generous support of Kathryn Rankin and Liz Crate</w:t>
      </w:r>
      <w:r w:rsidR="002D08A1">
        <w:rPr>
          <w:rFonts w:ascii="Arial" w:hAnsi="Arial" w:cs="Arial"/>
        </w:rPr>
        <w:t xml:space="preserve"> and the Support Workers Stephen Hogan and Harry Tucker</w:t>
      </w:r>
      <w:r>
        <w:rPr>
          <w:rFonts w:ascii="Arial" w:hAnsi="Arial" w:cs="Arial"/>
        </w:rPr>
        <w:t>.</w:t>
      </w:r>
    </w:p>
    <w:p w:rsidR="00AA7C2C" w:rsidRDefault="00AA7C2C" w:rsidP="00154C91">
      <w:pPr>
        <w:pStyle w:val="Thesistext"/>
        <w:ind w:firstLine="0"/>
        <w:jc w:val="both"/>
        <w:rPr>
          <w:rFonts w:ascii="Arial" w:hAnsi="Arial" w:cs="Arial"/>
          <w:szCs w:val="22"/>
        </w:rPr>
      </w:pPr>
      <w:r>
        <w:rPr>
          <w:rFonts w:ascii="Arial" w:hAnsi="Arial" w:cs="Arial"/>
          <w:szCs w:val="22"/>
        </w:rPr>
        <w:t>We are extremely grateful to Mrs Carol Stewart (Clinical Specialist Occupational Therapist) from the Pain Team at Solent NHS Trust for her expertise in the provision of specialist pain consultations with participants in the active arm of the pilot study.</w:t>
      </w:r>
    </w:p>
    <w:p w:rsidR="00AA7C2C" w:rsidRDefault="00AA7C2C" w:rsidP="00154C91">
      <w:pPr>
        <w:pStyle w:val="Thesistext"/>
        <w:ind w:firstLine="0"/>
        <w:jc w:val="both"/>
        <w:rPr>
          <w:rFonts w:ascii="Arial" w:hAnsi="Arial" w:cs="Arial"/>
          <w:szCs w:val="22"/>
        </w:rPr>
      </w:pPr>
      <w:r>
        <w:rPr>
          <w:rFonts w:ascii="Arial" w:hAnsi="Arial" w:cs="Arial"/>
          <w:szCs w:val="22"/>
        </w:rPr>
        <w:t>We are grateful to the University of Southampton for their sponsor</w:t>
      </w:r>
      <w:r w:rsidR="00D71AC3">
        <w:rPr>
          <w:rFonts w:ascii="Arial" w:hAnsi="Arial" w:cs="Arial"/>
          <w:szCs w:val="22"/>
        </w:rPr>
        <w:t>ship of</w:t>
      </w:r>
      <w:r>
        <w:rPr>
          <w:rFonts w:ascii="Arial" w:hAnsi="Arial" w:cs="Arial"/>
          <w:szCs w:val="22"/>
        </w:rPr>
        <w:t xml:space="preserve"> the trial and for providing support and guidance as required, especially to the Research and Development Unit for their research governance and financial management support.</w:t>
      </w:r>
    </w:p>
    <w:p w:rsidR="00AA7C2C" w:rsidRPr="00AA7C2C" w:rsidRDefault="00AA7C2C" w:rsidP="00946F7D">
      <w:pPr>
        <w:pStyle w:val="Heading1"/>
      </w:pPr>
      <w:bookmarkStart w:id="74" w:name="_Toc29894170"/>
      <w:r w:rsidRPr="00AA7C2C">
        <w:t>Data sharing</w:t>
      </w:r>
      <w:bookmarkEnd w:id="74"/>
    </w:p>
    <w:p w:rsidR="00AA7C2C" w:rsidRDefault="00AA7C2C" w:rsidP="00154C91">
      <w:pPr>
        <w:pStyle w:val="Thesistext"/>
        <w:ind w:firstLine="0"/>
        <w:jc w:val="both"/>
        <w:rPr>
          <w:rFonts w:ascii="Arial" w:hAnsi="Arial" w:cs="Arial"/>
          <w:szCs w:val="22"/>
        </w:rPr>
      </w:pPr>
      <w:r>
        <w:rPr>
          <w:rFonts w:ascii="Arial" w:hAnsi="Arial" w:cs="Arial"/>
          <w:szCs w:val="22"/>
        </w:rPr>
        <w:t>Access to the study data is available from the corresponding author.  Study data will be made available to other researchers upon request</w:t>
      </w:r>
      <w:r w:rsidR="00A81E9E">
        <w:rPr>
          <w:rFonts w:ascii="Arial" w:hAnsi="Arial" w:cs="Arial"/>
          <w:szCs w:val="22"/>
        </w:rPr>
        <w:t>, in accord with ethical approval requirements</w:t>
      </w:r>
      <w:r>
        <w:rPr>
          <w:rFonts w:ascii="Arial" w:hAnsi="Arial" w:cs="Arial"/>
          <w:szCs w:val="22"/>
        </w:rPr>
        <w:t xml:space="preserve"> and if judged to be appropriate</w:t>
      </w:r>
      <w:r w:rsidR="00A81E9E">
        <w:rPr>
          <w:rFonts w:ascii="Arial" w:hAnsi="Arial" w:cs="Arial"/>
          <w:szCs w:val="22"/>
        </w:rPr>
        <w:t xml:space="preserve"> by the co-authors</w:t>
      </w:r>
      <w:r>
        <w:rPr>
          <w:rFonts w:ascii="Arial" w:hAnsi="Arial" w:cs="Arial"/>
          <w:szCs w:val="22"/>
        </w:rPr>
        <w:t>.</w:t>
      </w:r>
    </w:p>
    <w:p w:rsidR="00AA7C2C" w:rsidRDefault="00AA7C2C" w:rsidP="00154C91">
      <w:pPr>
        <w:pStyle w:val="Thesistext"/>
        <w:ind w:firstLine="0"/>
        <w:jc w:val="both"/>
        <w:rPr>
          <w:rFonts w:ascii="Arial" w:hAnsi="Arial" w:cs="Arial"/>
          <w:szCs w:val="22"/>
        </w:rPr>
      </w:pPr>
    </w:p>
    <w:p w:rsidR="00AA7C2C" w:rsidRDefault="00AA7C2C" w:rsidP="00946F7D">
      <w:pPr>
        <w:pStyle w:val="Heading1"/>
      </w:pPr>
      <w:bookmarkStart w:id="75" w:name="_Toc29894171"/>
      <w:r w:rsidRPr="00AA7C2C">
        <w:t>Contribution of authors</w:t>
      </w:r>
      <w:bookmarkEnd w:id="75"/>
    </w:p>
    <w:p w:rsidR="00386133" w:rsidRPr="00A81E9E" w:rsidRDefault="00CE200A" w:rsidP="00386133">
      <w:pPr>
        <w:pStyle w:val="Thesistext"/>
        <w:ind w:firstLine="0"/>
        <w:jc w:val="both"/>
        <w:rPr>
          <w:rFonts w:ascii="Arial" w:hAnsi="Arial" w:cs="Arial"/>
          <w:szCs w:val="22"/>
        </w:rPr>
      </w:pPr>
      <w:r>
        <w:rPr>
          <w:rFonts w:ascii="Arial" w:hAnsi="Arial" w:cs="Arial"/>
        </w:rPr>
        <w:t>Dr Linaker</w:t>
      </w:r>
      <w:r w:rsidR="00A327B1">
        <w:rPr>
          <w:rFonts w:ascii="Arial" w:hAnsi="Arial" w:cs="Arial"/>
        </w:rPr>
        <w:t>,</w:t>
      </w:r>
      <w:r w:rsidRPr="00A81E9E">
        <w:rPr>
          <w:rFonts w:ascii="Arial" w:hAnsi="Arial" w:cs="Arial"/>
        </w:rPr>
        <w:t xml:space="preserve"> a post-doctoral research nurse with considerable experience leading and</w:t>
      </w:r>
      <w:r>
        <w:rPr>
          <w:rFonts w:ascii="Arial" w:hAnsi="Arial" w:cs="Arial"/>
        </w:rPr>
        <w:t xml:space="preserve"> </w:t>
      </w:r>
      <w:r w:rsidRPr="00A81E9E">
        <w:rPr>
          <w:rFonts w:ascii="Arial" w:hAnsi="Arial" w:cs="Arial"/>
        </w:rPr>
        <w:t>coordinating clinical research including trials</w:t>
      </w:r>
      <w:r>
        <w:rPr>
          <w:rFonts w:ascii="Arial" w:hAnsi="Arial" w:cs="Arial"/>
        </w:rPr>
        <w:t xml:space="preserve"> coordinated th</w:t>
      </w:r>
      <w:r w:rsidR="00A327B1">
        <w:rPr>
          <w:rFonts w:ascii="Arial" w:hAnsi="Arial" w:cs="Arial"/>
        </w:rPr>
        <w:t>is</w:t>
      </w:r>
      <w:r>
        <w:rPr>
          <w:rFonts w:ascii="Arial" w:hAnsi="Arial" w:cs="Arial"/>
        </w:rPr>
        <w:t xml:space="preserve"> research programme and delivered the TAU.</w:t>
      </w:r>
      <w:r w:rsidRPr="00A81E9E">
        <w:rPr>
          <w:rFonts w:ascii="Arial" w:hAnsi="Arial" w:cs="Arial"/>
        </w:rPr>
        <w:t xml:space="preserve"> </w:t>
      </w:r>
      <w:r w:rsidR="00CC66D4">
        <w:rPr>
          <w:rFonts w:ascii="Arial" w:hAnsi="Arial" w:cs="Arial"/>
          <w:szCs w:val="22"/>
        </w:rPr>
        <w:t>Throughout this research, P</w:t>
      </w:r>
      <w:r w:rsidR="00A81E9E" w:rsidRPr="00A81E9E">
        <w:rPr>
          <w:rFonts w:ascii="Arial" w:hAnsi="Arial" w:cs="Arial"/>
        </w:rPr>
        <w:t xml:space="preserve">rofessor Coggon </w:t>
      </w:r>
      <w:r w:rsidR="00A55AFB">
        <w:rPr>
          <w:rFonts w:ascii="Arial" w:hAnsi="Arial" w:cs="Arial"/>
        </w:rPr>
        <w:t xml:space="preserve">(Emeritus Professor of Occupational Medicine) </w:t>
      </w:r>
      <w:r w:rsidR="00A81E9E" w:rsidRPr="00A81E9E">
        <w:rPr>
          <w:rFonts w:ascii="Arial" w:hAnsi="Arial" w:cs="Arial"/>
        </w:rPr>
        <w:t>and Dr Madan</w:t>
      </w:r>
      <w:r w:rsidR="00A55AFB">
        <w:rPr>
          <w:rFonts w:ascii="Arial" w:hAnsi="Arial" w:cs="Arial"/>
        </w:rPr>
        <w:t xml:space="preserve"> (Reader in Occupational Medicine)</w:t>
      </w:r>
      <w:r w:rsidR="00A81E9E" w:rsidRPr="00A81E9E">
        <w:rPr>
          <w:rFonts w:ascii="Arial" w:hAnsi="Arial" w:cs="Arial"/>
        </w:rPr>
        <w:t xml:space="preserve"> </w:t>
      </w:r>
      <w:r w:rsidR="008A06A7">
        <w:rPr>
          <w:rFonts w:ascii="Arial" w:hAnsi="Arial" w:cs="Arial"/>
        </w:rPr>
        <w:t>provided academic</w:t>
      </w:r>
      <w:r w:rsidR="00A81E9E" w:rsidRPr="00A81E9E">
        <w:rPr>
          <w:rFonts w:ascii="Arial" w:hAnsi="Arial" w:cs="Arial"/>
        </w:rPr>
        <w:t xml:space="preserve"> occupational </w:t>
      </w:r>
      <w:r w:rsidR="008A06A7">
        <w:rPr>
          <w:rFonts w:ascii="Arial" w:hAnsi="Arial" w:cs="Arial"/>
        </w:rPr>
        <w:t>medicine expertise, drawing on their</w:t>
      </w:r>
      <w:r w:rsidR="00A81E9E">
        <w:rPr>
          <w:rFonts w:ascii="Arial" w:hAnsi="Arial" w:cs="Arial"/>
        </w:rPr>
        <w:t xml:space="preserve"> </w:t>
      </w:r>
      <w:r w:rsidR="00A81E9E" w:rsidRPr="00A81E9E">
        <w:rPr>
          <w:rFonts w:ascii="Arial" w:hAnsi="Arial" w:cs="Arial"/>
        </w:rPr>
        <w:t>considerable clinical experience and a track record of occupational research including clinical trials in</w:t>
      </w:r>
      <w:r w:rsidR="00A81E9E">
        <w:rPr>
          <w:rFonts w:ascii="Arial" w:hAnsi="Arial" w:cs="Arial"/>
        </w:rPr>
        <w:t xml:space="preserve"> </w:t>
      </w:r>
      <w:r w:rsidR="00A81E9E" w:rsidRPr="00A81E9E">
        <w:rPr>
          <w:rFonts w:ascii="Arial" w:hAnsi="Arial" w:cs="Arial"/>
        </w:rPr>
        <w:t>workplace settings. Dr</w:t>
      </w:r>
      <w:r w:rsidR="00A81E9E">
        <w:rPr>
          <w:rFonts w:ascii="Arial" w:hAnsi="Arial" w:cs="Arial"/>
        </w:rPr>
        <w:t xml:space="preserve"> </w:t>
      </w:r>
      <w:r w:rsidR="00A451B9">
        <w:rPr>
          <w:rFonts w:ascii="Arial" w:hAnsi="Arial" w:cs="Arial"/>
        </w:rPr>
        <w:t>Price</w:t>
      </w:r>
      <w:r w:rsidR="00A55AFB">
        <w:rPr>
          <w:rFonts w:ascii="Arial" w:hAnsi="Arial" w:cs="Arial"/>
        </w:rPr>
        <w:t xml:space="preserve"> (Consultant in Pain Medicine and</w:t>
      </w:r>
      <w:r w:rsidR="00A55AFB" w:rsidRPr="00A55AFB">
        <w:rPr>
          <w:rFonts w:ascii="Arial" w:hAnsi="Arial" w:cs="Arial"/>
        </w:rPr>
        <w:t xml:space="preserve"> </w:t>
      </w:r>
      <w:r w:rsidR="00A55AFB">
        <w:rPr>
          <w:rFonts w:ascii="Arial" w:hAnsi="Arial" w:cs="Arial"/>
        </w:rPr>
        <w:t>Clinical Director of C</w:t>
      </w:r>
      <w:r w:rsidR="00A55AFB" w:rsidRPr="00A81E9E">
        <w:rPr>
          <w:rFonts w:ascii="Arial" w:hAnsi="Arial" w:cs="Arial"/>
        </w:rPr>
        <w:t>om</w:t>
      </w:r>
      <w:r w:rsidR="00A55AFB">
        <w:rPr>
          <w:rFonts w:ascii="Arial" w:hAnsi="Arial" w:cs="Arial"/>
        </w:rPr>
        <w:t>m</w:t>
      </w:r>
      <w:r w:rsidR="00A55AFB" w:rsidRPr="00A81E9E">
        <w:rPr>
          <w:rFonts w:ascii="Arial" w:hAnsi="Arial" w:cs="Arial"/>
        </w:rPr>
        <w:t>unity pain services in Wessex</w:t>
      </w:r>
      <w:r w:rsidR="00A55AFB">
        <w:rPr>
          <w:rFonts w:ascii="Arial" w:hAnsi="Arial" w:cs="Arial"/>
        </w:rPr>
        <w:t>)</w:t>
      </w:r>
      <w:r w:rsidR="00CC66D4">
        <w:rPr>
          <w:rFonts w:ascii="Arial" w:hAnsi="Arial" w:cs="Arial"/>
        </w:rPr>
        <w:t>,</w:t>
      </w:r>
      <w:r w:rsidR="00A451B9">
        <w:rPr>
          <w:rFonts w:ascii="Arial" w:hAnsi="Arial" w:cs="Arial"/>
        </w:rPr>
        <w:t xml:space="preserve"> </w:t>
      </w:r>
      <w:r w:rsidR="00A55AFB">
        <w:rPr>
          <w:rFonts w:ascii="Arial" w:hAnsi="Arial" w:cs="Arial"/>
        </w:rPr>
        <w:t xml:space="preserve">supervised the pain OT and assisted in engaging pain services in recruitment and </w:t>
      </w:r>
      <w:r w:rsidR="00CC66D4">
        <w:rPr>
          <w:rFonts w:ascii="Arial" w:hAnsi="Arial" w:cs="Arial"/>
        </w:rPr>
        <w:t xml:space="preserve">brought her expertise </w:t>
      </w:r>
      <w:r w:rsidR="00A55AFB">
        <w:rPr>
          <w:rFonts w:ascii="Arial" w:hAnsi="Arial" w:cs="Arial"/>
        </w:rPr>
        <w:t xml:space="preserve">throughout including </w:t>
      </w:r>
      <w:r w:rsidR="00CC66D4">
        <w:rPr>
          <w:rFonts w:ascii="Arial" w:hAnsi="Arial" w:cs="Arial"/>
        </w:rPr>
        <w:t xml:space="preserve">to the design of the study and the analysis </w:t>
      </w:r>
      <w:r w:rsidR="000F16AA">
        <w:rPr>
          <w:rFonts w:ascii="Arial" w:hAnsi="Arial" w:cs="Arial"/>
        </w:rPr>
        <w:t xml:space="preserve">and write up </w:t>
      </w:r>
      <w:r w:rsidR="00CC66D4">
        <w:rPr>
          <w:rFonts w:ascii="Arial" w:hAnsi="Arial" w:cs="Arial"/>
        </w:rPr>
        <w:t xml:space="preserve">of our findings. </w:t>
      </w:r>
      <w:r w:rsidR="00A81E9E" w:rsidRPr="00A81E9E">
        <w:rPr>
          <w:rFonts w:ascii="Arial" w:hAnsi="Arial" w:cs="Arial"/>
        </w:rPr>
        <w:t>Prof</w:t>
      </w:r>
      <w:r w:rsidR="00A55AFB">
        <w:rPr>
          <w:rFonts w:ascii="Arial" w:hAnsi="Arial" w:cs="Arial"/>
        </w:rPr>
        <w:t>essor Paul</w:t>
      </w:r>
      <w:r w:rsidR="00A81E9E" w:rsidRPr="00A81E9E">
        <w:rPr>
          <w:rFonts w:ascii="Arial" w:hAnsi="Arial" w:cs="Arial"/>
        </w:rPr>
        <w:t xml:space="preserve"> Little</w:t>
      </w:r>
      <w:r w:rsidR="00A55AFB">
        <w:rPr>
          <w:rFonts w:ascii="Arial" w:hAnsi="Arial" w:cs="Arial"/>
        </w:rPr>
        <w:t xml:space="preserve"> (Professor of Primary Care)</w:t>
      </w:r>
      <w:r w:rsidR="00A81E9E" w:rsidRPr="00A81E9E">
        <w:rPr>
          <w:rFonts w:ascii="Arial" w:hAnsi="Arial" w:cs="Arial"/>
        </w:rPr>
        <w:t xml:space="preserve"> and Dr Fraser</w:t>
      </w:r>
      <w:r w:rsidR="00A55AFB">
        <w:rPr>
          <w:rFonts w:ascii="Arial" w:hAnsi="Arial" w:cs="Arial"/>
        </w:rPr>
        <w:t xml:space="preserve"> (Associate Professor in Public Health)</w:t>
      </w:r>
      <w:r w:rsidR="00A81E9E" w:rsidRPr="00A81E9E">
        <w:rPr>
          <w:rFonts w:ascii="Arial" w:hAnsi="Arial" w:cs="Arial"/>
        </w:rPr>
        <w:t xml:space="preserve"> br</w:t>
      </w:r>
      <w:r w:rsidR="00CC66D4">
        <w:rPr>
          <w:rFonts w:ascii="Arial" w:hAnsi="Arial" w:cs="Arial"/>
        </w:rPr>
        <w:t>ought</w:t>
      </w:r>
      <w:r w:rsidR="00A81E9E" w:rsidRPr="00A81E9E">
        <w:rPr>
          <w:rFonts w:ascii="Arial" w:hAnsi="Arial" w:cs="Arial"/>
        </w:rPr>
        <w:t xml:space="preserve"> the primary care and public health perspective to this research</w:t>
      </w:r>
      <w:r w:rsidR="008A06A7">
        <w:rPr>
          <w:rFonts w:ascii="Arial" w:hAnsi="Arial" w:cs="Arial"/>
        </w:rPr>
        <w:t xml:space="preserve"> </w:t>
      </w:r>
      <w:r w:rsidR="00A81E9E" w:rsidRPr="00A81E9E">
        <w:rPr>
          <w:rFonts w:ascii="Arial" w:hAnsi="Arial" w:cs="Arial"/>
        </w:rPr>
        <w:t xml:space="preserve">including study design, set up with primary care colleagues and analysis and </w:t>
      </w:r>
      <w:r w:rsidR="000F16AA">
        <w:rPr>
          <w:rFonts w:ascii="Arial" w:hAnsi="Arial" w:cs="Arial"/>
        </w:rPr>
        <w:t>interpretation</w:t>
      </w:r>
      <w:r w:rsidR="00A81E9E" w:rsidRPr="00A81E9E">
        <w:rPr>
          <w:rFonts w:ascii="Arial" w:hAnsi="Arial" w:cs="Arial"/>
        </w:rPr>
        <w:t>. Dr</w:t>
      </w:r>
      <w:r w:rsidR="008A06A7">
        <w:rPr>
          <w:rFonts w:ascii="Arial" w:hAnsi="Arial" w:cs="Arial"/>
        </w:rPr>
        <w:t xml:space="preserve"> Mag</w:t>
      </w:r>
      <w:r w:rsidR="00A81E9E" w:rsidRPr="00A81E9E">
        <w:rPr>
          <w:rFonts w:ascii="Arial" w:hAnsi="Arial" w:cs="Arial"/>
        </w:rPr>
        <w:t>uire</w:t>
      </w:r>
      <w:r w:rsidR="00A55AFB">
        <w:rPr>
          <w:rFonts w:ascii="Arial" w:hAnsi="Arial" w:cs="Arial"/>
        </w:rPr>
        <w:t>, Psychologist,</w:t>
      </w:r>
      <w:r w:rsidR="00A81E9E" w:rsidRPr="00A81E9E">
        <w:rPr>
          <w:rFonts w:ascii="Arial" w:hAnsi="Arial" w:cs="Arial"/>
        </w:rPr>
        <w:t xml:space="preserve"> </w:t>
      </w:r>
      <w:r w:rsidR="00CC66D4">
        <w:rPr>
          <w:rFonts w:ascii="Arial" w:hAnsi="Arial" w:cs="Arial"/>
        </w:rPr>
        <w:t>brought t</w:t>
      </w:r>
      <w:r w:rsidR="00A81E9E" w:rsidRPr="00A81E9E">
        <w:rPr>
          <w:rFonts w:ascii="Arial" w:hAnsi="Arial" w:cs="Arial"/>
        </w:rPr>
        <w:t>he health psychology input</w:t>
      </w:r>
      <w:r w:rsidR="00CC66D4">
        <w:rPr>
          <w:rFonts w:ascii="Arial" w:hAnsi="Arial" w:cs="Arial"/>
        </w:rPr>
        <w:t xml:space="preserve"> to this project, including supervision of all the qualitative work, its analysis and write-up. </w:t>
      </w:r>
      <w:r w:rsidR="00A81E9E" w:rsidRPr="00A81E9E">
        <w:rPr>
          <w:rFonts w:ascii="Arial" w:hAnsi="Arial" w:cs="Arial"/>
        </w:rPr>
        <w:t xml:space="preserve">Former Lead </w:t>
      </w:r>
      <w:r w:rsidR="005B7902">
        <w:rPr>
          <w:rFonts w:ascii="Arial" w:hAnsi="Arial" w:cs="Arial"/>
        </w:rPr>
        <w:t>of</w:t>
      </w:r>
      <w:r w:rsidR="00A81E9E" w:rsidRPr="00A81E9E">
        <w:rPr>
          <w:rFonts w:ascii="Arial" w:hAnsi="Arial" w:cs="Arial"/>
        </w:rPr>
        <w:t xml:space="preserve"> the</w:t>
      </w:r>
      <w:r w:rsidR="008A06A7">
        <w:rPr>
          <w:rFonts w:ascii="Arial" w:hAnsi="Arial" w:cs="Arial"/>
        </w:rPr>
        <w:t xml:space="preserve"> </w:t>
      </w:r>
      <w:r w:rsidR="00A81E9E" w:rsidRPr="00A81E9E">
        <w:rPr>
          <w:rFonts w:ascii="Arial" w:hAnsi="Arial" w:cs="Arial"/>
        </w:rPr>
        <w:t>MRC Population Health Sciences Research Network, Prof</w:t>
      </w:r>
      <w:r w:rsidR="00A55AFB">
        <w:rPr>
          <w:rFonts w:ascii="Arial" w:hAnsi="Arial" w:cs="Arial"/>
        </w:rPr>
        <w:t>essor</w:t>
      </w:r>
      <w:r w:rsidR="00A81E9E" w:rsidRPr="00A81E9E">
        <w:rPr>
          <w:rFonts w:ascii="Arial" w:hAnsi="Arial" w:cs="Arial"/>
        </w:rPr>
        <w:t xml:space="preserve"> Cooper </w:t>
      </w:r>
      <w:r w:rsidR="00A55AFB">
        <w:rPr>
          <w:rFonts w:ascii="Arial" w:hAnsi="Arial" w:cs="Arial"/>
        </w:rPr>
        <w:t xml:space="preserve">(Professor of Rheumatology) </w:t>
      </w:r>
      <w:r w:rsidR="005B7902">
        <w:rPr>
          <w:rFonts w:ascii="Arial" w:hAnsi="Arial" w:cs="Arial"/>
        </w:rPr>
        <w:t>assisted with the evaluation of this</w:t>
      </w:r>
      <w:r w:rsidR="000F16AA">
        <w:rPr>
          <w:rFonts w:ascii="Arial" w:hAnsi="Arial" w:cs="Arial"/>
        </w:rPr>
        <w:t xml:space="preserve"> complex intervention</w:t>
      </w:r>
      <w:r w:rsidR="00A81E9E" w:rsidRPr="00A81E9E">
        <w:rPr>
          <w:rFonts w:ascii="Arial" w:hAnsi="Arial" w:cs="Arial"/>
        </w:rPr>
        <w:t xml:space="preserve">. </w:t>
      </w:r>
      <w:r w:rsidR="00386133">
        <w:rPr>
          <w:rFonts w:ascii="Arial" w:hAnsi="Arial" w:cs="Arial"/>
        </w:rPr>
        <w:t xml:space="preserve">Dr Georgia </w:t>
      </w:r>
      <w:proofErr w:type="spellStart"/>
      <w:r w:rsidR="00386133">
        <w:rPr>
          <w:rFonts w:ascii="Arial" w:hAnsi="Arial" w:cs="Arial"/>
        </w:rPr>
        <w:t>Ntani</w:t>
      </w:r>
      <w:proofErr w:type="spellEnd"/>
      <w:r w:rsidR="00386133">
        <w:rPr>
          <w:rFonts w:ascii="Arial" w:hAnsi="Arial" w:cs="Arial"/>
        </w:rPr>
        <w:t xml:space="preserve"> </w:t>
      </w:r>
      <w:r w:rsidR="00386133">
        <w:rPr>
          <w:rFonts w:ascii="Arial" w:hAnsi="Arial" w:cs="Arial"/>
        </w:rPr>
        <w:lastRenderedPageBreak/>
        <w:t xml:space="preserve">(Senior Statistician) analysed the data presented in this report. </w:t>
      </w:r>
      <w:r w:rsidR="00A81E9E" w:rsidRPr="00A81E9E">
        <w:rPr>
          <w:rFonts w:ascii="Arial" w:hAnsi="Arial" w:cs="Arial"/>
        </w:rPr>
        <w:t xml:space="preserve">Dr </w:t>
      </w:r>
      <w:r w:rsidR="00386133">
        <w:rPr>
          <w:rFonts w:ascii="Arial" w:hAnsi="Arial" w:cs="Arial"/>
        </w:rPr>
        <w:t>Rafa</w:t>
      </w:r>
      <w:r w:rsidR="00A55AFB">
        <w:rPr>
          <w:rFonts w:ascii="Arial" w:hAnsi="Arial" w:cs="Arial"/>
        </w:rPr>
        <w:t>el</w:t>
      </w:r>
      <w:r w:rsidR="00386133">
        <w:rPr>
          <w:rFonts w:ascii="Arial" w:hAnsi="Arial" w:cs="Arial"/>
        </w:rPr>
        <w:t xml:space="preserve"> </w:t>
      </w:r>
      <w:proofErr w:type="spellStart"/>
      <w:r w:rsidR="00A81E9E" w:rsidRPr="00A81E9E">
        <w:rPr>
          <w:rFonts w:ascii="Arial" w:hAnsi="Arial" w:cs="Arial"/>
        </w:rPr>
        <w:t>Pinedo</w:t>
      </w:r>
      <w:proofErr w:type="spellEnd"/>
      <w:r w:rsidR="00A81E9E" w:rsidRPr="00A81E9E">
        <w:rPr>
          <w:rFonts w:ascii="Arial" w:hAnsi="Arial" w:cs="Arial"/>
        </w:rPr>
        <w:t>-Vi</w:t>
      </w:r>
      <w:r w:rsidR="005B7902">
        <w:rPr>
          <w:rFonts w:ascii="Arial" w:hAnsi="Arial" w:cs="Arial"/>
        </w:rPr>
        <w:t>llanueva</w:t>
      </w:r>
      <w:r w:rsidR="00A55AFB">
        <w:rPr>
          <w:rFonts w:ascii="Arial" w:hAnsi="Arial" w:cs="Arial"/>
        </w:rPr>
        <w:t>, Health Economist University of Oxford,</w:t>
      </w:r>
      <w:r w:rsidR="005B7902">
        <w:rPr>
          <w:rFonts w:ascii="Arial" w:hAnsi="Arial" w:cs="Arial"/>
        </w:rPr>
        <w:t xml:space="preserve"> provided support and advice about the health economic </w:t>
      </w:r>
      <w:r w:rsidR="000F16AA">
        <w:rPr>
          <w:rFonts w:ascii="Arial" w:hAnsi="Arial" w:cs="Arial"/>
        </w:rPr>
        <w:t>assessment</w:t>
      </w:r>
      <w:r w:rsidR="005B7902">
        <w:rPr>
          <w:rFonts w:ascii="Arial" w:hAnsi="Arial" w:cs="Arial"/>
        </w:rPr>
        <w:t xml:space="preserve"> of this research.</w:t>
      </w:r>
      <w:r w:rsidRPr="00CE200A">
        <w:rPr>
          <w:rFonts w:ascii="Arial" w:hAnsi="Arial" w:cs="Arial"/>
          <w:szCs w:val="22"/>
        </w:rPr>
        <w:t xml:space="preserve"> </w:t>
      </w:r>
      <w:r>
        <w:rPr>
          <w:rFonts w:ascii="Arial" w:hAnsi="Arial" w:cs="Arial"/>
          <w:szCs w:val="22"/>
        </w:rPr>
        <w:t xml:space="preserve">Karen Walker-Bone, Professor of Occupational Rheumatology and Honorary Consultant Occupational Rheumatologist, was PI for this research, conceived the application, oversaw the delivery of </w:t>
      </w:r>
      <w:r w:rsidR="00A55AFB">
        <w:rPr>
          <w:rFonts w:ascii="Arial" w:hAnsi="Arial" w:cs="Arial"/>
          <w:szCs w:val="22"/>
        </w:rPr>
        <w:t xml:space="preserve">each of </w:t>
      </w:r>
      <w:r>
        <w:rPr>
          <w:rFonts w:ascii="Arial" w:hAnsi="Arial" w:cs="Arial"/>
          <w:szCs w:val="22"/>
        </w:rPr>
        <w:t xml:space="preserve">the WPs and drafted the first few drafts of this report. </w:t>
      </w:r>
      <w:r w:rsidR="00A81E9E" w:rsidRPr="00A81E9E">
        <w:rPr>
          <w:rFonts w:ascii="Arial" w:hAnsi="Arial" w:cs="Arial"/>
        </w:rPr>
        <w:t xml:space="preserve"> </w:t>
      </w:r>
    </w:p>
    <w:p w:rsidR="00D71AC3" w:rsidRPr="00D71AC3" w:rsidRDefault="00D71AC3" w:rsidP="00A81E9E">
      <w:pPr>
        <w:pStyle w:val="Thesistext"/>
        <w:ind w:firstLine="0"/>
        <w:jc w:val="both"/>
        <w:rPr>
          <w:rFonts w:ascii="Arial" w:hAnsi="Arial" w:cs="Arial"/>
          <w:szCs w:val="22"/>
        </w:rPr>
      </w:pPr>
    </w:p>
    <w:p w:rsidR="00F56DAF" w:rsidRDefault="00F56DAF" w:rsidP="00154C91">
      <w:pPr>
        <w:pStyle w:val="Thesistext"/>
        <w:ind w:firstLine="0"/>
        <w:jc w:val="both"/>
        <w:rPr>
          <w:rFonts w:ascii="Arial" w:hAnsi="Arial" w:cs="Arial"/>
          <w:b/>
          <w:szCs w:val="22"/>
        </w:rPr>
      </w:pPr>
    </w:p>
    <w:p w:rsidR="00D71AC3" w:rsidRDefault="00A05A20">
      <w:pPr>
        <w:rPr>
          <w:rFonts w:ascii="Arial" w:eastAsia="Courier New" w:hAnsi="Arial" w:cs="Arial"/>
          <w:b/>
          <w:lang w:eastAsia="en-GB"/>
        </w:rPr>
      </w:pPr>
      <w:r>
        <w:rPr>
          <w:rFonts w:ascii="Arial" w:hAnsi="Arial" w:cs="Arial"/>
          <w:b/>
        </w:rPr>
        <w:t xml:space="preserve">Total word count for report: </w:t>
      </w:r>
      <w:r w:rsidR="00A4616B">
        <w:rPr>
          <w:rFonts w:ascii="Arial" w:hAnsi="Arial" w:cs="Arial"/>
          <w:b/>
        </w:rPr>
        <w:t>28,894</w:t>
      </w:r>
      <w:r w:rsidR="00D71AC3">
        <w:rPr>
          <w:rFonts w:ascii="Arial" w:hAnsi="Arial" w:cs="Arial"/>
          <w:b/>
        </w:rPr>
        <w:br w:type="page"/>
      </w:r>
    </w:p>
    <w:p w:rsidR="00AC0729" w:rsidRPr="00DC097B" w:rsidRDefault="00AC0729" w:rsidP="00946F7D">
      <w:pPr>
        <w:pStyle w:val="Heading1"/>
      </w:pPr>
      <w:bookmarkStart w:id="76" w:name="_Toc29894172"/>
      <w:r w:rsidRPr="00DC097B">
        <w:lastRenderedPageBreak/>
        <w:t>REFERENCES</w:t>
      </w:r>
      <w:bookmarkEnd w:id="76"/>
    </w:p>
    <w:p w:rsidR="00DD57B0" w:rsidRPr="00CF0A4C" w:rsidRDefault="00211E0C" w:rsidP="68D9D125">
      <w:pPr>
        <w:numPr>
          <w:ilvl w:val="0"/>
          <w:numId w:val="9"/>
        </w:numPr>
        <w:spacing w:after="160" w:line="360" w:lineRule="auto"/>
        <w:jc w:val="both"/>
        <w:rPr>
          <w:rStyle w:val="Hyperlink"/>
          <w:rFonts w:eastAsiaTheme="minorEastAsia"/>
        </w:rPr>
      </w:pPr>
      <w:r w:rsidRPr="68D9D125">
        <w:rPr>
          <w:rFonts w:ascii="Arial" w:eastAsia="Calibri" w:hAnsi="Arial" w:cs="Arial"/>
        </w:rPr>
        <w:t xml:space="preserve">Dr Foster Intelligence, British Pain Society, Healthcare Quality Improvement Partnership. National Pain Audit Final Report 2010-2012.  </w:t>
      </w:r>
      <w:r>
        <w:t xml:space="preserve"> </w:t>
      </w:r>
      <w:hyperlink r:id="rId17" w:history="1">
        <w:r w:rsidRPr="68D9D125">
          <w:rPr>
            <w:rStyle w:val="Hyperlink"/>
            <w:rFonts w:ascii="Arial" w:eastAsia="Arial" w:hAnsi="Arial" w:cs="Arial"/>
          </w:rPr>
          <w:t>https://www.britishpainsociety.org/static/uploads/resources/files/members_articles_npa_2012_1.pdf</w:t>
        </w:r>
      </w:hyperlink>
      <w:r w:rsidRPr="68D9D125">
        <w:rPr>
          <w:rStyle w:val="Hyperlink"/>
          <w:rFonts w:ascii="Arial" w:eastAsia="Arial" w:hAnsi="Arial" w:cs="Arial"/>
        </w:rPr>
        <w:t xml:space="preserve"> </w:t>
      </w:r>
      <w:r w:rsidRPr="68D9D125">
        <w:rPr>
          <w:rFonts w:ascii="Arial" w:eastAsia="Calibri" w:hAnsi="Arial" w:cs="Arial"/>
        </w:rPr>
        <w:t xml:space="preserve">(last accessed </w:t>
      </w:r>
      <w:r w:rsidR="005635A7">
        <w:rPr>
          <w:rFonts w:ascii="Arial" w:eastAsia="Calibri" w:hAnsi="Arial" w:cs="Arial"/>
        </w:rPr>
        <w:t>02</w:t>
      </w:r>
      <w:r w:rsidRPr="68D9D125">
        <w:rPr>
          <w:rFonts w:ascii="Arial" w:eastAsia="Calibri" w:hAnsi="Arial" w:cs="Arial"/>
        </w:rPr>
        <w:t>/0</w:t>
      </w:r>
      <w:r w:rsidR="005635A7">
        <w:rPr>
          <w:rFonts w:ascii="Arial" w:eastAsia="Calibri" w:hAnsi="Arial" w:cs="Arial"/>
        </w:rPr>
        <w:t>7</w:t>
      </w:r>
      <w:r w:rsidRPr="68D9D125">
        <w:rPr>
          <w:rFonts w:ascii="Arial" w:eastAsia="Calibri" w:hAnsi="Arial" w:cs="Arial"/>
        </w:rPr>
        <w:t>/2020)</w:t>
      </w:r>
    </w:p>
    <w:p w:rsidR="00CF0A4C" w:rsidRPr="00CF0A4C" w:rsidRDefault="00CF0A4C" w:rsidP="00462C4B">
      <w:pPr>
        <w:numPr>
          <w:ilvl w:val="0"/>
          <w:numId w:val="9"/>
        </w:numPr>
        <w:spacing w:after="160" w:line="360" w:lineRule="auto"/>
        <w:jc w:val="both"/>
        <w:rPr>
          <w:rFonts w:ascii="Arial" w:eastAsia="Calibri" w:hAnsi="Arial" w:cs="Arial"/>
        </w:rPr>
      </w:pPr>
      <w:r w:rsidRPr="68D9D125">
        <w:rPr>
          <w:rFonts w:ascii="Arial" w:eastAsia="Calibri" w:hAnsi="Arial" w:cs="Arial"/>
        </w:rPr>
        <w:t xml:space="preserve">Donaldson L. Pain: </w:t>
      </w:r>
      <w:r w:rsidRPr="68D9D125">
        <w:rPr>
          <w:rFonts w:ascii="Arial" w:eastAsia="Calibri" w:hAnsi="Arial" w:cs="Arial"/>
          <w:i/>
          <w:iCs/>
        </w:rPr>
        <w:t>Breaking through the barrier: Chapter in 150 years of the Annual Report of the Chief Medical Officer: On the state of the public health</w:t>
      </w:r>
      <w:r w:rsidRPr="68D9D125">
        <w:rPr>
          <w:rFonts w:ascii="Arial" w:eastAsia="Calibri" w:hAnsi="Arial" w:cs="Arial"/>
        </w:rPr>
        <w:t xml:space="preserve"> 2008, DH, London, 2009</w:t>
      </w:r>
    </w:p>
    <w:p w:rsidR="00CF0A4C" w:rsidRPr="00CF0A4C" w:rsidRDefault="00CF0A4C" w:rsidP="00462C4B">
      <w:pPr>
        <w:numPr>
          <w:ilvl w:val="0"/>
          <w:numId w:val="9"/>
        </w:numPr>
        <w:spacing w:after="160" w:line="360" w:lineRule="auto"/>
        <w:contextualSpacing/>
        <w:jc w:val="both"/>
        <w:rPr>
          <w:rFonts w:ascii="Arial" w:eastAsia="Calibri" w:hAnsi="Arial" w:cs="Arial"/>
        </w:rPr>
      </w:pPr>
      <w:r w:rsidRPr="68D9D125">
        <w:rPr>
          <w:rFonts w:ascii="Arial" w:eastAsia="Calibri" w:hAnsi="Arial" w:cs="Arial"/>
        </w:rPr>
        <w:t xml:space="preserve">Elliott AM, Smith BH, Penny KI, et al. The epidemiology of chronic pain in the community. Lancet </w:t>
      </w:r>
      <w:proofErr w:type="gramStart"/>
      <w:r w:rsidRPr="68D9D125">
        <w:rPr>
          <w:rFonts w:ascii="Arial" w:eastAsia="Calibri" w:hAnsi="Arial" w:cs="Arial"/>
        </w:rPr>
        <w:t>1999;354:1248</w:t>
      </w:r>
      <w:proofErr w:type="gramEnd"/>
      <w:r w:rsidRPr="68D9D125">
        <w:rPr>
          <w:rFonts w:ascii="Arial" w:eastAsia="Calibri" w:hAnsi="Arial" w:cs="Arial"/>
        </w:rPr>
        <w:t>-52</w:t>
      </w:r>
    </w:p>
    <w:p w:rsidR="00CF0A4C" w:rsidRPr="00CF0A4C" w:rsidRDefault="00CF0A4C" w:rsidP="00462C4B">
      <w:pPr>
        <w:numPr>
          <w:ilvl w:val="0"/>
          <w:numId w:val="9"/>
        </w:numPr>
        <w:spacing w:after="160" w:line="360" w:lineRule="auto"/>
        <w:jc w:val="both"/>
        <w:rPr>
          <w:rFonts w:ascii="Arial" w:eastAsia="Calibri" w:hAnsi="Arial" w:cs="Arial"/>
        </w:rPr>
      </w:pPr>
      <w:r w:rsidRPr="68D9D125">
        <w:rPr>
          <w:rFonts w:ascii="Arial" w:eastAsia="Calibri" w:hAnsi="Arial" w:cs="Arial"/>
        </w:rPr>
        <w:t xml:space="preserve">Bridges S. Chapter 9. Chronic pain. In: </w:t>
      </w:r>
      <w:r w:rsidRPr="68D9D125">
        <w:rPr>
          <w:rFonts w:ascii="Arial" w:eastAsia="Calibri" w:hAnsi="Arial" w:cs="Arial"/>
          <w:i/>
          <w:iCs/>
        </w:rPr>
        <w:t>Health Survey for England - 2011, Health, social care and lifestyles</w:t>
      </w:r>
      <w:r w:rsidRPr="68D9D125">
        <w:rPr>
          <w:rFonts w:ascii="Arial" w:eastAsia="Calibri" w:hAnsi="Arial" w:cs="Arial"/>
        </w:rPr>
        <w:t>, Volume 1. The Health and Social Care Information Centre, 2012.</w:t>
      </w:r>
    </w:p>
    <w:p w:rsidR="00CF0A4C" w:rsidRPr="00CF0A4C" w:rsidRDefault="00CF0A4C" w:rsidP="68D9D125">
      <w:pPr>
        <w:numPr>
          <w:ilvl w:val="0"/>
          <w:numId w:val="9"/>
        </w:numPr>
        <w:spacing w:after="160" w:line="360" w:lineRule="auto"/>
        <w:jc w:val="both"/>
        <w:rPr>
          <w:rFonts w:eastAsiaTheme="minorEastAsia"/>
          <w:color w:val="0563C1"/>
          <w:u w:val="single"/>
        </w:rPr>
      </w:pPr>
      <w:r w:rsidRPr="68D9D125">
        <w:rPr>
          <w:rFonts w:ascii="Arial" w:eastAsia="Calibri" w:hAnsi="Arial" w:cs="Arial"/>
        </w:rPr>
        <w:t>British Society of Pain. A report of the Pain Summit 2011.</w:t>
      </w:r>
      <w:r w:rsidR="22FE41A1" w:rsidRPr="68D9D125">
        <w:rPr>
          <w:rFonts w:ascii="Arial" w:eastAsia="Calibri" w:hAnsi="Arial" w:cs="Arial"/>
        </w:rPr>
        <w:t xml:space="preserve"> </w:t>
      </w:r>
      <w:r w:rsidRPr="68D9D125">
        <w:rPr>
          <w:rFonts w:ascii="Arial" w:eastAsia="Calibri" w:hAnsi="Arial" w:cs="Arial"/>
        </w:rPr>
        <w:t xml:space="preserve"> </w:t>
      </w:r>
      <w:hyperlink r:id="rId18">
        <w:r w:rsidRPr="68D9D125">
          <w:rPr>
            <w:rFonts w:ascii="Arial" w:eastAsia="Calibri" w:hAnsi="Arial" w:cs="Arial"/>
            <w:color w:val="0563C1"/>
            <w:u w:val="single"/>
          </w:rPr>
          <w:t>https://www.britishpainsociety.org/static/uploads/resources/files/members_articles_pain_summit_report.pdf</w:t>
        </w:r>
        <w:r w:rsidR="5DBB47DC" w:rsidRPr="68D9D125">
          <w:rPr>
            <w:rFonts w:ascii="Arial" w:eastAsia="Calibri" w:hAnsi="Arial" w:cs="Arial"/>
            <w:color w:val="0563C1"/>
            <w:u w:val="single"/>
          </w:rPr>
          <w:t xml:space="preserve"> </w:t>
        </w:r>
      </w:hyperlink>
      <w:r w:rsidR="5DBB47DC" w:rsidRPr="68D9D125">
        <w:rPr>
          <w:rFonts w:ascii="Arial" w:eastAsia="Calibri" w:hAnsi="Arial" w:cs="Arial"/>
        </w:rPr>
        <w:t xml:space="preserve">(last accessed </w:t>
      </w:r>
      <w:r w:rsidR="005635A7">
        <w:rPr>
          <w:rFonts w:ascii="Arial" w:eastAsia="Calibri" w:hAnsi="Arial" w:cs="Arial"/>
        </w:rPr>
        <w:t>02</w:t>
      </w:r>
      <w:r w:rsidR="5DBB47DC" w:rsidRPr="68D9D125">
        <w:rPr>
          <w:rFonts w:ascii="Arial" w:eastAsia="Calibri" w:hAnsi="Arial" w:cs="Arial"/>
        </w:rPr>
        <w:t>/0</w:t>
      </w:r>
      <w:r w:rsidR="005635A7">
        <w:rPr>
          <w:rFonts w:ascii="Arial" w:eastAsia="Calibri" w:hAnsi="Arial" w:cs="Arial"/>
        </w:rPr>
        <w:t>7</w:t>
      </w:r>
      <w:r w:rsidR="5DBB47DC" w:rsidRPr="68D9D125">
        <w:rPr>
          <w:rFonts w:ascii="Arial" w:eastAsia="Calibri" w:hAnsi="Arial" w:cs="Arial"/>
        </w:rPr>
        <w:t>/2020)</w:t>
      </w:r>
    </w:p>
    <w:p w:rsidR="00CF0A4C" w:rsidRPr="00CF0A4C" w:rsidRDefault="00CF0A4C" w:rsidP="00462C4B">
      <w:pPr>
        <w:numPr>
          <w:ilvl w:val="0"/>
          <w:numId w:val="9"/>
        </w:numPr>
        <w:spacing w:after="160" w:line="360" w:lineRule="auto"/>
        <w:jc w:val="both"/>
        <w:rPr>
          <w:rFonts w:ascii="Arial" w:eastAsia="Calibri" w:hAnsi="Arial" w:cs="Arial"/>
        </w:rPr>
      </w:pPr>
      <w:r w:rsidRPr="68D9D125">
        <w:rPr>
          <w:rFonts w:ascii="Arial" w:eastAsia="Calibri" w:hAnsi="Arial" w:cs="Arial"/>
        </w:rPr>
        <w:t>Waddell G, Burton KA. Concepts of Rehabilitation for the management of Common health problems. Norwich, UK: The Stationery Office, 2004.</w:t>
      </w:r>
    </w:p>
    <w:p w:rsidR="00CF0A4C" w:rsidRPr="00CF0A4C" w:rsidRDefault="00CF0A4C" w:rsidP="00462C4B">
      <w:pPr>
        <w:numPr>
          <w:ilvl w:val="0"/>
          <w:numId w:val="9"/>
        </w:numPr>
        <w:spacing w:after="160" w:line="360" w:lineRule="auto"/>
        <w:jc w:val="both"/>
        <w:rPr>
          <w:rFonts w:ascii="Arial" w:eastAsia="Calibri" w:hAnsi="Arial" w:cs="Arial"/>
        </w:rPr>
      </w:pPr>
      <w:proofErr w:type="spellStart"/>
      <w:r w:rsidRPr="68D9D125">
        <w:rPr>
          <w:rFonts w:ascii="Arial" w:eastAsia="Calibri" w:hAnsi="Arial" w:cs="Arial"/>
        </w:rPr>
        <w:t>Kposowa</w:t>
      </w:r>
      <w:proofErr w:type="spellEnd"/>
      <w:r w:rsidRPr="68D9D125">
        <w:rPr>
          <w:rFonts w:ascii="Arial" w:eastAsia="Calibri" w:hAnsi="Arial" w:cs="Arial"/>
        </w:rPr>
        <w:t xml:space="preserve"> AJ. Unemployment and suicide: a cohort analysis of social factors predicting suicide in the US National longitudinal Mortality Study. </w:t>
      </w:r>
      <w:proofErr w:type="spellStart"/>
      <w:r w:rsidRPr="68D9D125">
        <w:rPr>
          <w:rFonts w:ascii="Arial" w:eastAsia="Calibri" w:hAnsi="Arial" w:cs="Arial"/>
        </w:rPr>
        <w:t>Psychol</w:t>
      </w:r>
      <w:proofErr w:type="spellEnd"/>
      <w:r w:rsidRPr="68D9D125">
        <w:rPr>
          <w:rFonts w:ascii="Arial" w:eastAsia="Calibri" w:hAnsi="Arial" w:cs="Arial"/>
        </w:rPr>
        <w:t xml:space="preserve"> Med </w:t>
      </w:r>
      <w:proofErr w:type="gramStart"/>
      <w:r w:rsidRPr="68D9D125">
        <w:rPr>
          <w:rFonts w:ascii="Arial" w:eastAsia="Calibri" w:hAnsi="Arial" w:cs="Arial"/>
        </w:rPr>
        <w:t>2001;31:127</w:t>
      </w:r>
      <w:proofErr w:type="gramEnd"/>
      <w:r w:rsidRPr="68D9D125">
        <w:rPr>
          <w:rFonts w:ascii="Arial" w:eastAsia="Calibri" w:hAnsi="Arial" w:cs="Arial"/>
        </w:rPr>
        <w:t>-38.</w:t>
      </w:r>
    </w:p>
    <w:p w:rsidR="00CF0A4C" w:rsidRPr="00CF0A4C" w:rsidRDefault="00CF0A4C" w:rsidP="00462C4B">
      <w:pPr>
        <w:numPr>
          <w:ilvl w:val="0"/>
          <w:numId w:val="9"/>
        </w:numPr>
        <w:spacing w:after="160" w:line="360" w:lineRule="auto"/>
        <w:jc w:val="both"/>
        <w:rPr>
          <w:rFonts w:ascii="Arial" w:eastAsia="Calibri" w:hAnsi="Arial" w:cs="Arial"/>
        </w:rPr>
      </w:pPr>
      <w:proofErr w:type="spellStart"/>
      <w:r w:rsidRPr="68D9D125">
        <w:rPr>
          <w:rFonts w:ascii="Arial" w:eastAsia="Calibri" w:hAnsi="Arial" w:cs="Arial"/>
        </w:rPr>
        <w:t>Nylen</w:t>
      </w:r>
      <w:proofErr w:type="spellEnd"/>
      <w:r w:rsidRPr="68D9D125">
        <w:rPr>
          <w:rFonts w:ascii="Arial" w:eastAsia="Calibri" w:hAnsi="Arial" w:cs="Arial"/>
        </w:rPr>
        <w:t xml:space="preserve"> L, Voss M, </w:t>
      </w:r>
      <w:proofErr w:type="spellStart"/>
      <w:r w:rsidRPr="68D9D125">
        <w:rPr>
          <w:rFonts w:ascii="Arial" w:eastAsia="Calibri" w:hAnsi="Arial" w:cs="Arial"/>
        </w:rPr>
        <w:t>Folderus</w:t>
      </w:r>
      <w:proofErr w:type="spellEnd"/>
      <w:r w:rsidRPr="68D9D125">
        <w:rPr>
          <w:rFonts w:ascii="Arial" w:eastAsia="Calibri" w:hAnsi="Arial" w:cs="Arial"/>
        </w:rPr>
        <w:t xml:space="preserve"> B. Mortality among women and men relative to unemployment, part-time work, overtime work, and extra work: a study based on data from the Swedish twins register. </w:t>
      </w:r>
      <w:proofErr w:type="spellStart"/>
      <w:r w:rsidRPr="68D9D125">
        <w:rPr>
          <w:rFonts w:ascii="Arial" w:eastAsia="Calibri" w:hAnsi="Arial" w:cs="Arial"/>
        </w:rPr>
        <w:t>Occup</w:t>
      </w:r>
      <w:proofErr w:type="spellEnd"/>
      <w:r w:rsidRPr="68D9D125">
        <w:rPr>
          <w:rFonts w:ascii="Arial" w:eastAsia="Calibri" w:hAnsi="Arial" w:cs="Arial"/>
        </w:rPr>
        <w:t xml:space="preserve"> Environ Med </w:t>
      </w:r>
      <w:proofErr w:type="gramStart"/>
      <w:r w:rsidRPr="68D9D125">
        <w:rPr>
          <w:rFonts w:ascii="Arial" w:eastAsia="Calibri" w:hAnsi="Arial" w:cs="Arial"/>
        </w:rPr>
        <w:t>2001;58:52</w:t>
      </w:r>
      <w:proofErr w:type="gramEnd"/>
      <w:r w:rsidRPr="68D9D125">
        <w:rPr>
          <w:rFonts w:ascii="Arial" w:eastAsia="Calibri" w:hAnsi="Arial" w:cs="Arial"/>
        </w:rPr>
        <w:t>-7.</w:t>
      </w:r>
    </w:p>
    <w:p w:rsidR="00CF0A4C" w:rsidRPr="00CF0A4C" w:rsidRDefault="00CF0A4C" w:rsidP="00462C4B">
      <w:pPr>
        <w:numPr>
          <w:ilvl w:val="0"/>
          <w:numId w:val="9"/>
        </w:numPr>
        <w:spacing w:after="160" w:line="360" w:lineRule="auto"/>
        <w:contextualSpacing/>
        <w:jc w:val="both"/>
        <w:rPr>
          <w:rFonts w:ascii="Arial" w:eastAsia="Calibri" w:hAnsi="Arial" w:cs="Arial"/>
        </w:rPr>
      </w:pPr>
      <w:r w:rsidRPr="68D9D125">
        <w:rPr>
          <w:rFonts w:ascii="Arial" w:eastAsia="Calibri" w:hAnsi="Arial" w:cs="Arial"/>
        </w:rPr>
        <w:t>Mason V. The prevalence of back pain in Great Britain. Office of Population Censuses and surveys, HMSO, 1994</w:t>
      </w:r>
    </w:p>
    <w:p w:rsidR="00CF0A4C" w:rsidRPr="00CF0A4C" w:rsidRDefault="00CF0A4C" w:rsidP="00462C4B">
      <w:pPr>
        <w:numPr>
          <w:ilvl w:val="0"/>
          <w:numId w:val="9"/>
        </w:numPr>
        <w:spacing w:after="160" w:line="360" w:lineRule="auto"/>
        <w:jc w:val="both"/>
        <w:rPr>
          <w:rFonts w:ascii="Arial" w:eastAsia="Calibri" w:hAnsi="Arial" w:cs="Arial"/>
        </w:rPr>
      </w:pPr>
      <w:r w:rsidRPr="68D9D125">
        <w:rPr>
          <w:rFonts w:ascii="Arial" w:eastAsia="Calibri" w:hAnsi="Arial" w:cs="Arial"/>
        </w:rPr>
        <w:t xml:space="preserve">Black C. </w:t>
      </w:r>
      <w:r w:rsidRPr="68D9D125">
        <w:rPr>
          <w:rFonts w:ascii="Arial" w:eastAsia="Calibri" w:hAnsi="Arial" w:cs="Arial"/>
          <w:i/>
          <w:iCs/>
        </w:rPr>
        <w:t>Working for a healthier tomorrow</w:t>
      </w:r>
      <w:r w:rsidRPr="68D9D125">
        <w:rPr>
          <w:rFonts w:ascii="Arial" w:eastAsia="Calibri" w:hAnsi="Arial" w:cs="Arial"/>
        </w:rPr>
        <w:t>. TSO, London, 2008.</w:t>
      </w:r>
    </w:p>
    <w:p w:rsidR="00EC1012" w:rsidRPr="00363D9E" w:rsidRDefault="00BE33A3" w:rsidP="68D9D125">
      <w:pPr>
        <w:numPr>
          <w:ilvl w:val="0"/>
          <w:numId w:val="9"/>
        </w:numPr>
        <w:spacing w:after="160" w:line="360" w:lineRule="auto"/>
        <w:jc w:val="both"/>
        <w:rPr>
          <w:rStyle w:val="Hyperlink"/>
          <w:rFonts w:ascii="Arial" w:eastAsiaTheme="minorEastAsia" w:hAnsi="Arial" w:cs="Arial"/>
          <w:color w:val="0563C1"/>
        </w:rPr>
      </w:pPr>
      <w:hyperlink r:id="rId19" w:history="1">
        <w:r w:rsidR="00BC6670" w:rsidRPr="00363D9E">
          <w:rPr>
            <w:rStyle w:val="Hyperlink"/>
            <w:rFonts w:ascii="Arial" w:hAnsi="Arial" w:cs="Arial"/>
          </w:rPr>
          <w:t>https://www.policyconnect.org.uk/sites/site_pc/files/report/496/fieldreportdownload/cppc-puttingpainontheagenda.pdf</w:t>
        </w:r>
      </w:hyperlink>
      <w:r w:rsidR="00EC1012" w:rsidRPr="00363D9E">
        <w:rPr>
          <w:rFonts w:ascii="Arial" w:hAnsi="Arial" w:cs="Arial"/>
        </w:rPr>
        <w:t xml:space="preserve"> (last accessed </w:t>
      </w:r>
      <w:r w:rsidR="000466C0">
        <w:rPr>
          <w:rFonts w:ascii="Arial" w:hAnsi="Arial" w:cs="Arial"/>
        </w:rPr>
        <w:t>02</w:t>
      </w:r>
      <w:r w:rsidR="00EC1012" w:rsidRPr="00363D9E">
        <w:rPr>
          <w:rFonts w:ascii="Arial" w:hAnsi="Arial" w:cs="Arial"/>
        </w:rPr>
        <w:t>/0</w:t>
      </w:r>
      <w:r w:rsidR="000466C0">
        <w:rPr>
          <w:rFonts w:ascii="Arial" w:hAnsi="Arial" w:cs="Arial"/>
        </w:rPr>
        <w:t>7</w:t>
      </w:r>
      <w:r w:rsidR="00EC1012" w:rsidRPr="00363D9E">
        <w:rPr>
          <w:rFonts w:ascii="Arial" w:hAnsi="Arial" w:cs="Arial"/>
        </w:rPr>
        <w:t>/2020)</w:t>
      </w:r>
    </w:p>
    <w:p w:rsidR="00CF0A4C" w:rsidRPr="00CF0A4C" w:rsidRDefault="00CF0A4C" w:rsidP="00462C4B">
      <w:pPr>
        <w:numPr>
          <w:ilvl w:val="0"/>
          <w:numId w:val="9"/>
        </w:numPr>
        <w:spacing w:after="160" w:line="360" w:lineRule="auto"/>
        <w:jc w:val="both"/>
        <w:rPr>
          <w:rFonts w:ascii="Arial" w:eastAsia="Calibri" w:hAnsi="Arial" w:cs="Arial"/>
        </w:rPr>
      </w:pPr>
      <w:r w:rsidRPr="68D9D125">
        <w:rPr>
          <w:rFonts w:ascii="Arial" w:eastAsia="Calibri" w:hAnsi="Arial" w:cs="Arial"/>
        </w:rPr>
        <w:t>British Society of Rehabilitation Medicine. Vocational rehabilitation –the way forward: report of a working party. British society of Rehabilitation Medicine, London 2000.</w:t>
      </w:r>
    </w:p>
    <w:p w:rsidR="00CF0A4C" w:rsidRPr="00CF0A4C" w:rsidRDefault="00CF0A4C" w:rsidP="00462C4B">
      <w:pPr>
        <w:numPr>
          <w:ilvl w:val="0"/>
          <w:numId w:val="9"/>
        </w:numPr>
        <w:spacing w:after="160" w:line="360" w:lineRule="auto"/>
        <w:jc w:val="both"/>
        <w:rPr>
          <w:rFonts w:ascii="Arial" w:eastAsia="Calibri" w:hAnsi="Arial" w:cs="Arial"/>
        </w:rPr>
      </w:pPr>
      <w:r w:rsidRPr="68D9D125">
        <w:rPr>
          <w:rFonts w:ascii="Arial" w:eastAsia="Calibri" w:hAnsi="Arial" w:cs="Arial"/>
        </w:rPr>
        <w:t xml:space="preserve">Bond GR, Peterson AE, Becker DR, Drake RE. Validation of the revised Individual Placement and Support Fidelity Scale (IPS-25). </w:t>
      </w:r>
      <w:hyperlink r:id="rId20">
        <w:proofErr w:type="spellStart"/>
        <w:r w:rsidRPr="68D9D125">
          <w:rPr>
            <w:rFonts w:ascii="Arial" w:eastAsia="Calibri" w:hAnsi="Arial" w:cs="Arial"/>
            <w:color w:val="0563C1"/>
            <w:u w:val="single"/>
          </w:rPr>
          <w:t>Psychiatr</w:t>
        </w:r>
        <w:proofErr w:type="spellEnd"/>
        <w:r w:rsidRPr="68D9D125">
          <w:rPr>
            <w:rFonts w:ascii="Arial" w:eastAsia="Calibri" w:hAnsi="Arial" w:cs="Arial"/>
            <w:color w:val="0563C1"/>
            <w:u w:val="single"/>
          </w:rPr>
          <w:t xml:space="preserve"> Serv.</w:t>
        </w:r>
      </w:hyperlink>
      <w:r w:rsidRPr="68D9D125">
        <w:rPr>
          <w:rFonts w:ascii="Arial" w:eastAsia="Calibri" w:hAnsi="Arial" w:cs="Arial"/>
        </w:rPr>
        <w:t xml:space="preserve"> </w:t>
      </w:r>
      <w:proofErr w:type="gramStart"/>
      <w:r w:rsidRPr="68D9D125">
        <w:rPr>
          <w:rFonts w:ascii="Arial" w:eastAsia="Calibri" w:hAnsi="Arial" w:cs="Arial"/>
        </w:rPr>
        <w:t>2012;63:758</w:t>
      </w:r>
      <w:proofErr w:type="gramEnd"/>
      <w:r w:rsidRPr="68D9D125">
        <w:rPr>
          <w:rFonts w:ascii="Arial" w:eastAsia="Calibri" w:hAnsi="Arial" w:cs="Arial"/>
        </w:rPr>
        <w:t>-63.</w:t>
      </w:r>
    </w:p>
    <w:p w:rsidR="00CF0A4C" w:rsidRPr="00CF0A4C" w:rsidRDefault="00CF0A4C" w:rsidP="00462C4B">
      <w:pPr>
        <w:numPr>
          <w:ilvl w:val="0"/>
          <w:numId w:val="9"/>
        </w:numPr>
        <w:spacing w:after="160" w:line="360" w:lineRule="auto"/>
        <w:jc w:val="both"/>
        <w:rPr>
          <w:rFonts w:ascii="Arial" w:eastAsia="Calibri" w:hAnsi="Arial" w:cs="Arial"/>
        </w:rPr>
      </w:pPr>
      <w:r w:rsidRPr="68D9D125">
        <w:rPr>
          <w:rFonts w:ascii="Arial" w:eastAsia="Calibri" w:hAnsi="Arial" w:cs="Arial"/>
        </w:rPr>
        <w:lastRenderedPageBreak/>
        <w:t xml:space="preserve">Marwaha S, Johnson S, Bebbington P, Stafford M, </w:t>
      </w:r>
      <w:proofErr w:type="spellStart"/>
      <w:r w:rsidRPr="68D9D125">
        <w:rPr>
          <w:rFonts w:ascii="Arial" w:eastAsia="Calibri" w:hAnsi="Arial" w:cs="Arial"/>
        </w:rPr>
        <w:t>Angermeyer</w:t>
      </w:r>
      <w:proofErr w:type="spellEnd"/>
      <w:r w:rsidRPr="68D9D125">
        <w:rPr>
          <w:rFonts w:ascii="Arial" w:eastAsia="Calibri" w:hAnsi="Arial" w:cs="Arial"/>
        </w:rPr>
        <w:t xml:space="preserve"> MC, </w:t>
      </w:r>
      <w:proofErr w:type="spellStart"/>
      <w:r w:rsidRPr="68D9D125">
        <w:rPr>
          <w:rFonts w:ascii="Arial" w:eastAsia="Calibri" w:hAnsi="Arial" w:cs="Arial"/>
        </w:rPr>
        <w:t>Brugha</w:t>
      </w:r>
      <w:proofErr w:type="spellEnd"/>
      <w:r w:rsidRPr="68D9D125">
        <w:rPr>
          <w:rFonts w:ascii="Arial" w:eastAsia="Calibri" w:hAnsi="Arial" w:cs="Arial"/>
        </w:rPr>
        <w:t xml:space="preserve"> T, et al. Rates and correlates of employment in people with schizophrenia in the UK, France and Germany. Br J Psychiatry 2007; 191:30-7.</w:t>
      </w:r>
    </w:p>
    <w:p w:rsidR="00CF0A4C" w:rsidRPr="00CF0A4C" w:rsidRDefault="00CF0A4C" w:rsidP="00462C4B">
      <w:pPr>
        <w:numPr>
          <w:ilvl w:val="0"/>
          <w:numId w:val="9"/>
        </w:numPr>
        <w:spacing w:after="160" w:line="360" w:lineRule="auto"/>
        <w:jc w:val="both"/>
        <w:rPr>
          <w:rFonts w:ascii="Arial" w:eastAsia="Calibri" w:hAnsi="Arial" w:cs="Arial"/>
        </w:rPr>
      </w:pPr>
      <w:r w:rsidRPr="68D9D125">
        <w:rPr>
          <w:rFonts w:ascii="Arial" w:eastAsia="Calibri" w:hAnsi="Arial" w:cs="Arial"/>
        </w:rPr>
        <w:t>Schneider J, Slade J, Secker J, Rinaldi M, Boyce M, Johnson R, Floyd M, Grove B. SESAMI study of employment support for people with severe mental health problems: 12-month outcomes. Health Soc Care Community 2009;17: 151-8.</w:t>
      </w:r>
    </w:p>
    <w:p w:rsidR="00CF0A4C" w:rsidRPr="00CF0A4C" w:rsidRDefault="00CF0A4C" w:rsidP="00462C4B">
      <w:pPr>
        <w:numPr>
          <w:ilvl w:val="0"/>
          <w:numId w:val="9"/>
        </w:numPr>
        <w:spacing w:after="160" w:line="360" w:lineRule="auto"/>
        <w:jc w:val="both"/>
        <w:rPr>
          <w:rFonts w:ascii="Arial" w:eastAsia="Calibri" w:hAnsi="Arial" w:cs="Arial"/>
        </w:rPr>
      </w:pPr>
      <w:r w:rsidRPr="68D9D125">
        <w:rPr>
          <w:rFonts w:ascii="Arial" w:eastAsia="Calibri" w:hAnsi="Arial" w:cs="Arial"/>
        </w:rPr>
        <w:t xml:space="preserve">Bond GR, Drake RE, Becker DR. </w:t>
      </w:r>
      <w:proofErr w:type="spellStart"/>
      <w:r w:rsidRPr="68D9D125">
        <w:rPr>
          <w:rFonts w:ascii="Arial" w:eastAsia="Calibri" w:hAnsi="Arial" w:cs="Arial"/>
        </w:rPr>
        <w:t>Generaliseability</w:t>
      </w:r>
      <w:proofErr w:type="spellEnd"/>
      <w:r w:rsidRPr="68D9D125">
        <w:rPr>
          <w:rFonts w:ascii="Arial" w:eastAsia="Calibri" w:hAnsi="Arial" w:cs="Arial"/>
        </w:rPr>
        <w:t xml:space="preserve"> of the individual placement and support (IPS) model of supported employment outside the US. World Psychiatry </w:t>
      </w:r>
      <w:proofErr w:type="gramStart"/>
      <w:r w:rsidRPr="68D9D125">
        <w:rPr>
          <w:rFonts w:ascii="Arial" w:eastAsia="Calibri" w:hAnsi="Arial" w:cs="Arial"/>
        </w:rPr>
        <w:t>2012;11:32</w:t>
      </w:r>
      <w:proofErr w:type="gramEnd"/>
      <w:r w:rsidRPr="68D9D125">
        <w:rPr>
          <w:rFonts w:ascii="Arial" w:eastAsia="Calibri" w:hAnsi="Arial" w:cs="Arial"/>
        </w:rPr>
        <w:t>-9.</w:t>
      </w:r>
    </w:p>
    <w:p w:rsidR="00CF0A4C" w:rsidRPr="00CF0A4C" w:rsidRDefault="00CF0A4C" w:rsidP="00462C4B">
      <w:pPr>
        <w:numPr>
          <w:ilvl w:val="0"/>
          <w:numId w:val="9"/>
        </w:numPr>
        <w:spacing w:after="160" w:line="360" w:lineRule="auto"/>
        <w:jc w:val="both"/>
        <w:rPr>
          <w:rFonts w:ascii="Arial" w:eastAsia="Calibri" w:hAnsi="Arial" w:cs="Arial"/>
        </w:rPr>
      </w:pPr>
      <w:r w:rsidRPr="68D9D125">
        <w:rPr>
          <w:rFonts w:ascii="Arial" w:eastAsia="Calibri" w:hAnsi="Arial" w:cs="Arial"/>
        </w:rPr>
        <w:t xml:space="preserve">Drake RE. Special Issue on the IPS model. </w:t>
      </w:r>
      <w:proofErr w:type="spellStart"/>
      <w:r w:rsidRPr="68D9D125">
        <w:rPr>
          <w:rFonts w:ascii="Arial" w:eastAsia="Calibri" w:hAnsi="Arial" w:cs="Arial"/>
        </w:rPr>
        <w:t>Psychiatr</w:t>
      </w:r>
      <w:proofErr w:type="spellEnd"/>
      <w:r w:rsidRPr="68D9D125">
        <w:rPr>
          <w:rFonts w:ascii="Arial" w:eastAsia="Calibri" w:hAnsi="Arial" w:cs="Arial"/>
        </w:rPr>
        <w:t xml:space="preserve"> </w:t>
      </w:r>
      <w:proofErr w:type="spellStart"/>
      <w:r w:rsidRPr="68D9D125">
        <w:rPr>
          <w:rFonts w:ascii="Arial" w:eastAsia="Calibri" w:hAnsi="Arial" w:cs="Arial"/>
        </w:rPr>
        <w:t>Rehabil</w:t>
      </w:r>
      <w:proofErr w:type="spellEnd"/>
      <w:r w:rsidRPr="68D9D125">
        <w:rPr>
          <w:rFonts w:ascii="Arial" w:eastAsia="Calibri" w:hAnsi="Arial" w:cs="Arial"/>
        </w:rPr>
        <w:t xml:space="preserve"> J 1998;22 (1).</w:t>
      </w:r>
    </w:p>
    <w:p w:rsidR="00CF0A4C" w:rsidRPr="00CF0A4C" w:rsidRDefault="00CF0A4C" w:rsidP="00462C4B">
      <w:pPr>
        <w:numPr>
          <w:ilvl w:val="0"/>
          <w:numId w:val="9"/>
        </w:numPr>
        <w:spacing w:after="160" w:line="360" w:lineRule="auto"/>
        <w:jc w:val="both"/>
        <w:rPr>
          <w:rFonts w:ascii="Arial" w:eastAsia="Calibri" w:hAnsi="Arial" w:cs="Arial"/>
        </w:rPr>
      </w:pPr>
      <w:r w:rsidRPr="68D9D125">
        <w:rPr>
          <w:rFonts w:ascii="Arial" w:eastAsia="Calibri" w:hAnsi="Arial" w:cs="Arial"/>
        </w:rPr>
        <w:t>Drake RE, Becker DR. The Individual Placement and Support model of supported employment. Psychiatric Services 1996;</w:t>
      </w:r>
      <w:r w:rsidR="002A5D28">
        <w:rPr>
          <w:rFonts w:ascii="Arial" w:eastAsia="Calibri" w:hAnsi="Arial" w:cs="Arial"/>
        </w:rPr>
        <w:t xml:space="preserve"> </w:t>
      </w:r>
      <w:r w:rsidRPr="68D9D125">
        <w:rPr>
          <w:rFonts w:ascii="Arial" w:eastAsia="Calibri" w:hAnsi="Arial" w:cs="Arial"/>
        </w:rPr>
        <w:t>47:473-5.</w:t>
      </w:r>
    </w:p>
    <w:p w:rsidR="00CF0A4C" w:rsidRPr="00CF0A4C" w:rsidRDefault="00CF0A4C" w:rsidP="00462C4B">
      <w:pPr>
        <w:numPr>
          <w:ilvl w:val="0"/>
          <w:numId w:val="9"/>
        </w:numPr>
        <w:spacing w:after="160" w:line="360" w:lineRule="auto"/>
        <w:jc w:val="both"/>
        <w:rPr>
          <w:rFonts w:ascii="Arial" w:eastAsia="Calibri" w:hAnsi="Arial" w:cs="Arial"/>
        </w:rPr>
      </w:pPr>
      <w:r w:rsidRPr="68D9D125">
        <w:rPr>
          <w:rFonts w:ascii="Arial" w:eastAsia="Calibri" w:hAnsi="Arial" w:cs="Arial"/>
        </w:rPr>
        <w:t>Crowther RE, Marshall M, Bond GR, Huxley P. Helping people with severe mental illness to obtain work: systematic review. BMJ 2001; 322:204-8.</w:t>
      </w:r>
    </w:p>
    <w:p w:rsidR="00CF0A4C" w:rsidRPr="00CF0A4C" w:rsidRDefault="00CF0A4C" w:rsidP="00462C4B">
      <w:pPr>
        <w:numPr>
          <w:ilvl w:val="0"/>
          <w:numId w:val="9"/>
        </w:numPr>
        <w:spacing w:after="160" w:line="360" w:lineRule="auto"/>
        <w:jc w:val="both"/>
        <w:rPr>
          <w:rFonts w:ascii="Arial" w:eastAsia="Calibri" w:hAnsi="Arial" w:cs="Arial"/>
        </w:rPr>
      </w:pPr>
      <w:proofErr w:type="spellStart"/>
      <w:r w:rsidRPr="68D9D125">
        <w:rPr>
          <w:rFonts w:ascii="Arial" w:eastAsia="Calibri" w:hAnsi="Arial" w:cs="Arial"/>
        </w:rPr>
        <w:t>Twamley</w:t>
      </w:r>
      <w:proofErr w:type="spellEnd"/>
      <w:r w:rsidRPr="68D9D125">
        <w:rPr>
          <w:rFonts w:ascii="Arial" w:eastAsia="Calibri" w:hAnsi="Arial" w:cs="Arial"/>
        </w:rPr>
        <w:t xml:space="preserve"> EW, </w:t>
      </w:r>
      <w:proofErr w:type="spellStart"/>
      <w:r w:rsidRPr="68D9D125">
        <w:rPr>
          <w:rFonts w:ascii="Arial" w:eastAsia="Calibri" w:hAnsi="Arial" w:cs="Arial"/>
        </w:rPr>
        <w:t>Jeste</w:t>
      </w:r>
      <w:proofErr w:type="spellEnd"/>
      <w:r w:rsidRPr="68D9D125">
        <w:rPr>
          <w:rFonts w:ascii="Arial" w:eastAsia="Calibri" w:hAnsi="Arial" w:cs="Arial"/>
        </w:rPr>
        <w:t xml:space="preserve"> DV, Lehman AF. Vocational rehabilitation in schizophrenia and other psychotic disorders: a literature review and meta-analysis of randomised controlled trials. J </w:t>
      </w:r>
      <w:proofErr w:type="spellStart"/>
      <w:r w:rsidRPr="68D9D125">
        <w:rPr>
          <w:rFonts w:ascii="Arial" w:eastAsia="Calibri" w:hAnsi="Arial" w:cs="Arial"/>
        </w:rPr>
        <w:t>Nerv</w:t>
      </w:r>
      <w:proofErr w:type="spellEnd"/>
      <w:r w:rsidRPr="68D9D125">
        <w:rPr>
          <w:rFonts w:ascii="Arial" w:eastAsia="Calibri" w:hAnsi="Arial" w:cs="Arial"/>
        </w:rPr>
        <w:t xml:space="preserve"> </w:t>
      </w:r>
      <w:proofErr w:type="spellStart"/>
      <w:r w:rsidRPr="68D9D125">
        <w:rPr>
          <w:rFonts w:ascii="Arial" w:eastAsia="Calibri" w:hAnsi="Arial" w:cs="Arial"/>
        </w:rPr>
        <w:t>Ment</w:t>
      </w:r>
      <w:proofErr w:type="spellEnd"/>
      <w:r w:rsidRPr="68D9D125">
        <w:rPr>
          <w:rFonts w:ascii="Arial" w:eastAsia="Calibri" w:hAnsi="Arial" w:cs="Arial"/>
        </w:rPr>
        <w:t xml:space="preserve"> Dis 2003;191: 515-23.</w:t>
      </w:r>
    </w:p>
    <w:p w:rsidR="00CF0A4C" w:rsidRPr="00CF0A4C" w:rsidRDefault="00CF0A4C" w:rsidP="00462C4B">
      <w:pPr>
        <w:numPr>
          <w:ilvl w:val="0"/>
          <w:numId w:val="9"/>
        </w:numPr>
        <w:spacing w:after="160" w:line="360" w:lineRule="auto"/>
        <w:jc w:val="both"/>
        <w:rPr>
          <w:rFonts w:ascii="Arial" w:eastAsia="Calibri" w:hAnsi="Arial" w:cs="Arial"/>
        </w:rPr>
      </w:pPr>
      <w:r w:rsidRPr="68D9D125">
        <w:rPr>
          <w:rFonts w:ascii="Arial" w:eastAsia="Calibri" w:hAnsi="Arial" w:cs="Arial"/>
        </w:rPr>
        <w:t xml:space="preserve">Rinaldi M, Perkins R. Comparing employment outcomes for two vocational services: individual placement and support and non-integrated pre-vocational services in the UK. J </w:t>
      </w:r>
      <w:proofErr w:type="spellStart"/>
      <w:r w:rsidRPr="68D9D125">
        <w:rPr>
          <w:rFonts w:ascii="Arial" w:eastAsia="Calibri" w:hAnsi="Arial" w:cs="Arial"/>
        </w:rPr>
        <w:t>Vocat</w:t>
      </w:r>
      <w:proofErr w:type="spellEnd"/>
      <w:r w:rsidRPr="68D9D125">
        <w:rPr>
          <w:rFonts w:ascii="Arial" w:eastAsia="Calibri" w:hAnsi="Arial" w:cs="Arial"/>
        </w:rPr>
        <w:t xml:space="preserve"> </w:t>
      </w:r>
      <w:proofErr w:type="spellStart"/>
      <w:r w:rsidRPr="68D9D125">
        <w:rPr>
          <w:rFonts w:ascii="Arial" w:eastAsia="Calibri" w:hAnsi="Arial" w:cs="Arial"/>
        </w:rPr>
        <w:t>Rehabil</w:t>
      </w:r>
      <w:proofErr w:type="spellEnd"/>
      <w:r w:rsidRPr="68D9D125">
        <w:rPr>
          <w:rFonts w:ascii="Arial" w:eastAsia="Calibri" w:hAnsi="Arial" w:cs="Arial"/>
        </w:rPr>
        <w:t xml:space="preserve"> 2007; 27:21-7.</w:t>
      </w:r>
    </w:p>
    <w:p w:rsidR="00CF0A4C" w:rsidRPr="00CF0A4C" w:rsidRDefault="00CF0A4C" w:rsidP="00462C4B">
      <w:pPr>
        <w:numPr>
          <w:ilvl w:val="0"/>
          <w:numId w:val="9"/>
        </w:numPr>
        <w:spacing w:after="160" w:line="360" w:lineRule="auto"/>
        <w:jc w:val="both"/>
        <w:rPr>
          <w:rFonts w:ascii="Arial" w:eastAsia="Calibri" w:hAnsi="Arial" w:cs="Arial"/>
        </w:rPr>
      </w:pPr>
      <w:r w:rsidRPr="68D9D125">
        <w:rPr>
          <w:rFonts w:ascii="Arial" w:eastAsia="Calibri" w:hAnsi="Arial" w:cs="Arial"/>
        </w:rPr>
        <w:t xml:space="preserve">Bond GR, Becker DR, Drake RE, et al. A fidelity scale for the Individual Placement and Support model of supported employment. </w:t>
      </w:r>
      <w:proofErr w:type="spellStart"/>
      <w:r w:rsidRPr="68D9D125">
        <w:rPr>
          <w:rFonts w:ascii="Arial" w:eastAsia="Calibri" w:hAnsi="Arial" w:cs="Arial"/>
        </w:rPr>
        <w:t>Rehabil</w:t>
      </w:r>
      <w:proofErr w:type="spellEnd"/>
      <w:r w:rsidRPr="68D9D125">
        <w:rPr>
          <w:rFonts w:ascii="Arial" w:eastAsia="Calibri" w:hAnsi="Arial" w:cs="Arial"/>
        </w:rPr>
        <w:t xml:space="preserve"> </w:t>
      </w:r>
      <w:proofErr w:type="spellStart"/>
      <w:r w:rsidRPr="68D9D125">
        <w:rPr>
          <w:rFonts w:ascii="Arial" w:eastAsia="Calibri" w:hAnsi="Arial" w:cs="Arial"/>
        </w:rPr>
        <w:t>Couns</w:t>
      </w:r>
      <w:proofErr w:type="spellEnd"/>
      <w:r w:rsidRPr="68D9D125">
        <w:rPr>
          <w:rFonts w:ascii="Arial" w:eastAsia="Calibri" w:hAnsi="Arial" w:cs="Arial"/>
        </w:rPr>
        <w:t xml:space="preserve"> Bull </w:t>
      </w:r>
      <w:proofErr w:type="gramStart"/>
      <w:r w:rsidRPr="68D9D125">
        <w:rPr>
          <w:rFonts w:ascii="Arial" w:eastAsia="Calibri" w:hAnsi="Arial" w:cs="Arial"/>
        </w:rPr>
        <w:t>1997;40:265</w:t>
      </w:r>
      <w:proofErr w:type="gramEnd"/>
      <w:r w:rsidRPr="68D9D125">
        <w:rPr>
          <w:rFonts w:ascii="Arial" w:eastAsia="Calibri" w:hAnsi="Arial" w:cs="Arial"/>
        </w:rPr>
        <w:t>-84.</w:t>
      </w:r>
    </w:p>
    <w:p w:rsidR="00CF0A4C" w:rsidRPr="00CF0A4C" w:rsidRDefault="00CF0A4C" w:rsidP="00462C4B">
      <w:pPr>
        <w:numPr>
          <w:ilvl w:val="0"/>
          <w:numId w:val="9"/>
        </w:numPr>
        <w:spacing w:after="160" w:line="360" w:lineRule="auto"/>
        <w:jc w:val="both"/>
        <w:rPr>
          <w:rFonts w:ascii="Arial" w:eastAsia="Calibri" w:hAnsi="Arial" w:cs="Arial"/>
        </w:rPr>
      </w:pPr>
      <w:r w:rsidRPr="68D9D125">
        <w:rPr>
          <w:rFonts w:ascii="Arial" w:eastAsia="Calibri" w:hAnsi="Arial" w:cs="Arial"/>
        </w:rPr>
        <w:t>Burns T, Catty J, Becker T, Drake RE, et al. The effectiveness of supported employment for people with severe mental illness: a randomised controlled trial. Lancet 2007; 370:1146-52.</w:t>
      </w:r>
    </w:p>
    <w:p w:rsidR="00CF0A4C" w:rsidRPr="00CF0A4C" w:rsidRDefault="00CF0A4C" w:rsidP="00462C4B">
      <w:pPr>
        <w:numPr>
          <w:ilvl w:val="0"/>
          <w:numId w:val="9"/>
        </w:numPr>
        <w:spacing w:after="160" w:line="360" w:lineRule="auto"/>
        <w:jc w:val="both"/>
        <w:rPr>
          <w:rFonts w:ascii="Arial" w:eastAsia="Calibri" w:hAnsi="Arial" w:cs="Arial"/>
        </w:rPr>
      </w:pPr>
      <w:r w:rsidRPr="68D9D125">
        <w:rPr>
          <w:rFonts w:ascii="Arial" w:eastAsia="Calibri" w:hAnsi="Arial" w:cs="Arial"/>
          <w:lang w:val="fr-FR"/>
        </w:rPr>
        <w:t xml:space="preserve">Howard LM, </w:t>
      </w:r>
      <w:proofErr w:type="spellStart"/>
      <w:r w:rsidRPr="68D9D125">
        <w:rPr>
          <w:rFonts w:ascii="Arial" w:eastAsia="Calibri" w:hAnsi="Arial" w:cs="Arial"/>
          <w:lang w:val="fr-FR"/>
        </w:rPr>
        <w:t>Heslin</w:t>
      </w:r>
      <w:proofErr w:type="spellEnd"/>
      <w:r w:rsidRPr="68D9D125">
        <w:rPr>
          <w:rFonts w:ascii="Arial" w:eastAsia="Calibri" w:hAnsi="Arial" w:cs="Arial"/>
          <w:lang w:val="fr-FR"/>
        </w:rPr>
        <w:t xml:space="preserve"> M, </w:t>
      </w:r>
      <w:proofErr w:type="spellStart"/>
      <w:r w:rsidRPr="68D9D125">
        <w:rPr>
          <w:rFonts w:ascii="Arial" w:eastAsia="Calibri" w:hAnsi="Arial" w:cs="Arial"/>
          <w:lang w:val="fr-FR"/>
        </w:rPr>
        <w:t>Leese</w:t>
      </w:r>
      <w:proofErr w:type="spellEnd"/>
      <w:r w:rsidRPr="68D9D125">
        <w:rPr>
          <w:rFonts w:ascii="Arial" w:eastAsia="Calibri" w:hAnsi="Arial" w:cs="Arial"/>
          <w:lang w:val="fr-FR"/>
        </w:rPr>
        <w:t xml:space="preserve"> M, et al. </w:t>
      </w:r>
      <w:r w:rsidRPr="68D9D125">
        <w:rPr>
          <w:rFonts w:ascii="Arial" w:eastAsia="Calibri" w:hAnsi="Arial" w:cs="Arial"/>
        </w:rPr>
        <w:t>Supported employment: randomised controlled trial. </w:t>
      </w:r>
      <w:r w:rsidRPr="68D9D125">
        <w:rPr>
          <w:rFonts w:ascii="Arial" w:eastAsia="Calibri" w:hAnsi="Arial" w:cs="Arial"/>
          <w:i/>
          <w:iCs/>
        </w:rPr>
        <w:t>The British Journal of Psychiatry</w:t>
      </w:r>
      <w:r w:rsidRPr="68D9D125">
        <w:rPr>
          <w:rFonts w:ascii="Arial" w:eastAsia="Calibri" w:hAnsi="Arial" w:cs="Arial"/>
        </w:rPr>
        <w:t xml:space="preserve">. 2010;196(5):404-411. </w:t>
      </w:r>
    </w:p>
    <w:p w:rsidR="00CF0A4C" w:rsidRPr="00CF0A4C" w:rsidRDefault="00CF0A4C" w:rsidP="00462C4B">
      <w:pPr>
        <w:numPr>
          <w:ilvl w:val="0"/>
          <w:numId w:val="9"/>
        </w:numPr>
        <w:spacing w:after="160" w:line="360" w:lineRule="auto"/>
        <w:jc w:val="both"/>
        <w:rPr>
          <w:rFonts w:ascii="Arial" w:eastAsia="Calibri" w:hAnsi="Arial" w:cs="Arial"/>
        </w:rPr>
      </w:pPr>
      <w:proofErr w:type="spellStart"/>
      <w:r w:rsidRPr="68D9D125">
        <w:rPr>
          <w:rFonts w:ascii="Arial" w:eastAsia="Calibri" w:hAnsi="Arial" w:cs="Arial"/>
        </w:rPr>
        <w:t>Szplit</w:t>
      </w:r>
      <w:proofErr w:type="spellEnd"/>
      <w:r w:rsidRPr="68D9D125">
        <w:rPr>
          <w:rFonts w:ascii="Arial" w:eastAsia="Calibri" w:hAnsi="Arial" w:cs="Arial"/>
        </w:rPr>
        <w:t xml:space="preserve"> K. Vocational Pain Programme for period April 2012-March 2013. Social Return on Investment (SROI) Analysis 2013. Remploy.</w:t>
      </w:r>
    </w:p>
    <w:p w:rsidR="00CF0A4C" w:rsidRPr="00CF0A4C" w:rsidRDefault="00CF0A4C" w:rsidP="00462C4B">
      <w:pPr>
        <w:numPr>
          <w:ilvl w:val="0"/>
          <w:numId w:val="9"/>
        </w:numPr>
        <w:spacing w:after="160" w:line="360" w:lineRule="auto"/>
        <w:jc w:val="both"/>
        <w:rPr>
          <w:rFonts w:ascii="Arial" w:eastAsia="Calibri" w:hAnsi="Arial" w:cs="Arial"/>
        </w:rPr>
      </w:pPr>
      <w:r w:rsidRPr="68D9D125">
        <w:rPr>
          <w:rFonts w:ascii="Arial" w:eastAsia="Calibri" w:hAnsi="Arial" w:cs="Arial"/>
        </w:rPr>
        <w:t xml:space="preserve">Miller WR, Rollnick S. The effectiveness and ineffectiveness of complex </w:t>
      </w:r>
      <w:proofErr w:type="spellStart"/>
      <w:r w:rsidRPr="68D9D125">
        <w:rPr>
          <w:rFonts w:ascii="Arial" w:eastAsia="Calibri" w:hAnsi="Arial" w:cs="Arial"/>
        </w:rPr>
        <w:t>behavioral</w:t>
      </w:r>
      <w:proofErr w:type="spellEnd"/>
      <w:r w:rsidRPr="68D9D125">
        <w:rPr>
          <w:rFonts w:ascii="Arial" w:eastAsia="Calibri" w:hAnsi="Arial" w:cs="Arial"/>
        </w:rPr>
        <w:t xml:space="preserve"> interventions: impact of treatment fidelity. Contemporary Clinical Trials. 2014 Mar 31;37(2):234-41</w:t>
      </w:r>
    </w:p>
    <w:p w:rsidR="00CF0A4C" w:rsidRPr="00CF0A4C" w:rsidRDefault="00CF0A4C" w:rsidP="00462C4B">
      <w:pPr>
        <w:numPr>
          <w:ilvl w:val="0"/>
          <w:numId w:val="9"/>
        </w:numPr>
        <w:spacing w:after="160" w:line="360" w:lineRule="auto"/>
        <w:jc w:val="both"/>
        <w:rPr>
          <w:rFonts w:ascii="Arial" w:eastAsia="Calibri" w:hAnsi="Arial" w:cs="Arial"/>
        </w:rPr>
      </w:pPr>
      <w:r w:rsidRPr="68D9D125">
        <w:rPr>
          <w:rFonts w:ascii="Arial" w:eastAsia="Calibri" w:hAnsi="Arial" w:cs="Arial"/>
        </w:rPr>
        <w:lastRenderedPageBreak/>
        <w:t xml:space="preserve">McCracken LM, </w:t>
      </w:r>
      <w:proofErr w:type="spellStart"/>
      <w:r w:rsidRPr="68D9D125">
        <w:rPr>
          <w:rFonts w:ascii="Arial" w:eastAsia="Calibri" w:hAnsi="Arial" w:cs="Arial"/>
        </w:rPr>
        <w:t>Vowles</w:t>
      </w:r>
      <w:proofErr w:type="spellEnd"/>
      <w:r w:rsidRPr="68D9D125">
        <w:rPr>
          <w:rFonts w:ascii="Arial" w:eastAsia="Calibri" w:hAnsi="Arial" w:cs="Arial"/>
        </w:rPr>
        <w:t xml:space="preserve"> KE. Acceptance and commitment therapy and mindfulness for chronic pain: model, process, and progress. American Psychologist. 2014 Feb;69(2):178.</w:t>
      </w:r>
    </w:p>
    <w:p w:rsidR="00CF0A4C" w:rsidRPr="00CF0A4C" w:rsidRDefault="00CF0A4C" w:rsidP="00462C4B">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Bowling A. Research methods in health. 3rd ed. England: Open University Press; 2009.</w:t>
      </w:r>
    </w:p>
    <w:p w:rsidR="00CF0A4C" w:rsidRPr="00CF0A4C" w:rsidRDefault="00CF0A4C" w:rsidP="00462C4B">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Wilkinson S, Joffe H, Yardley L. Qualitative data collection: interviews and focus groups. In: Marks DF, Yardley L, editors. Research Methods for Clinical and Health Psychology. London: Sage Publications Ltd; 2004. p. 39-55.</w:t>
      </w:r>
    </w:p>
    <w:p w:rsidR="00CF0A4C" w:rsidRPr="00CF0A4C" w:rsidRDefault="00CF0A4C" w:rsidP="00462C4B">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QSR International. NVivo qualitative data analysis software. 10 ed: QSR International Pty Ltd; 2010.</w:t>
      </w:r>
    </w:p>
    <w:p w:rsidR="00CF0A4C" w:rsidRPr="00CF0A4C" w:rsidRDefault="00CF0A4C" w:rsidP="00462C4B">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Braun V, Clarke V. Using thematic analysis in psychology. Qualitative Research in Psychology. 2006;3(2):77-101. doi:10.1191/1478088706qp063oa.</w:t>
      </w:r>
    </w:p>
    <w:p w:rsidR="00CF0A4C" w:rsidRPr="00CF0A4C" w:rsidRDefault="00CF0A4C" w:rsidP="00462C4B">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Vaismoradi M, Turunen H, Bondas T. Content analysis and thematic analysis: Implications for conducting a qualitative descriptive study. Nursing &amp; Health Sciences. 2013;15(3):398-405. doi:10.1111/nhs.12048.</w:t>
      </w:r>
    </w:p>
    <w:p w:rsidR="00CF0A4C" w:rsidRPr="00CF0A4C" w:rsidRDefault="00CF0A4C" w:rsidP="00462C4B">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Taylor B. Interviewing and analysis. In: Taylor B, Francis K, editors. Qualitative Research in the Health Sciences: Methodologies, Methods and Processes. Oxon: Taylor &amp; Francis; 2013. p. 205-23.</w:t>
      </w:r>
    </w:p>
    <w:p w:rsidR="00CF0A4C" w:rsidRPr="00CF0A4C" w:rsidRDefault="00CF0A4C" w:rsidP="00462C4B">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 xml:space="preserve">Tong A, Sainsbury P, Craig J. Consolidated criteria for reporting qualitative research (COREQ): a 32-item checklist for interviews and focus groups. International Journal for Quality in Health Care. 2007;19(6):349-57. </w:t>
      </w:r>
    </w:p>
    <w:p w:rsidR="00BE0C80" w:rsidRPr="00CF0A4C" w:rsidRDefault="00BE0C80" w:rsidP="00BE0C80">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Kitzinger J. The methodology of focus groups: the importance of interaction between research participants. Sociology of health &amp; illness. 1994;16(1):103-21.</w:t>
      </w:r>
    </w:p>
    <w:p w:rsidR="00A1702C" w:rsidRPr="00CF0A4C" w:rsidRDefault="00A1702C" w:rsidP="00A1702C">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 xml:space="preserve">Chisholm J. The Read clinical classification. BMJ: British Medical Journal. 1990; 300(6732):1092. </w:t>
      </w:r>
    </w:p>
    <w:p w:rsidR="00A1702C" w:rsidRPr="00CF0A4C" w:rsidRDefault="00A1702C" w:rsidP="00A1702C">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Mansfield KE, Sim J, Croft P, Jordan KP. Identifying patients with chronic widespread pain in primary care. Pain. 2017;158(1):110-119</w:t>
      </w:r>
    </w:p>
    <w:p w:rsidR="00BE2EA8" w:rsidRPr="00CF0A4C" w:rsidRDefault="00BE2EA8" w:rsidP="00BE2EA8">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 xml:space="preserve">Eden D, Aviram A. Self-efficacy training to speed reemployment: Helping people to help themselves. Journal of applied Psychology. 1993;78(3):352. </w:t>
      </w:r>
    </w:p>
    <w:p w:rsidR="00BE2EA8" w:rsidRPr="00CF0A4C" w:rsidRDefault="00BE2EA8" w:rsidP="00BE2EA8">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lastRenderedPageBreak/>
        <w:t xml:space="preserve">Wanberg CR. The individual experience of unemployment. Annual review of psychology. 2012;63:369-96. </w:t>
      </w:r>
    </w:p>
    <w:p w:rsidR="00BE2EA8" w:rsidRPr="00CF0A4C" w:rsidRDefault="00BE2EA8" w:rsidP="00BE2EA8">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 xml:space="preserve">Norström F, Virtanen P, Hammarström A, Gustafsson PE, Janlert U. How does unemployment affect self-assessed health? A systematic review focusing on subgroup effects. BMC public health. 2014;14(1):1310. </w:t>
      </w:r>
    </w:p>
    <w:p w:rsidR="00BE2EA8" w:rsidRPr="00CF0A4C" w:rsidRDefault="00BE2EA8" w:rsidP="00BE2EA8">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 xml:space="preserve">Warr P, Jackson P. Adapting to the unemployed role: A longitudinal investigation. Social Science &amp; Medicine. 1987;25(11):1219-24. </w:t>
      </w:r>
    </w:p>
    <w:p w:rsidR="00BE2EA8" w:rsidRPr="00CF0A4C" w:rsidRDefault="00BE2EA8" w:rsidP="00BE2EA8">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 xml:space="preserve">Creed PA. Improving the mental and physical health of unemployed people: why and how? Med J Aust. 1998;168(4):177-8. </w:t>
      </w:r>
    </w:p>
    <w:p w:rsidR="00BE2EA8" w:rsidRPr="00CF0A4C" w:rsidRDefault="00BE2EA8" w:rsidP="00BE2EA8">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Audhoe SS, Hoving JL, Sluiter JK, Frings-Dresen MH. Vocational interventions for unemployed: effects on work participation and mental distress. A systematic review. Journal of occupational rehabilitation. 2010;20(1):1-13</w:t>
      </w:r>
    </w:p>
    <w:p w:rsidR="00CF0A4C" w:rsidRPr="00CF0A4C" w:rsidRDefault="00CF0A4C" w:rsidP="00462C4B">
      <w:pPr>
        <w:numPr>
          <w:ilvl w:val="0"/>
          <w:numId w:val="9"/>
        </w:numPr>
        <w:spacing w:after="160" w:line="360" w:lineRule="auto"/>
        <w:contextualSpacing/>
        <w:jc w:val="both"/>
        <w:rPr>
          <w:rFonts w:ascii="Arial" w:eastAsia="Calibri" w:hAnsi="Arial" w:cs="Arial"/>
        </w:rPr>
      </w:pPr>
      <w:proofErr w:type="spellStart"/>
      <w:r w:rsidRPr="68D9D125">
        <w:rPr>
          <w:rFonts w:ascii="Arial" w:eastAsia="Calibri" w:hAnsi="Arial" w:cs="Arial"/>
        </w:rPr>
        <w:t>Rødevand</w:t>
      </w:r>
      <w:proofErr w:type="spellEnd"/>
      <w:r w:rsidRPr="68D9D125">
        <w:rPr>
          <w:rFonts w:ascii="Arial" w:eastAsia="Calibri" w:hAnsi="Arial" w:cs="Arial"/>
        </w:rPr>
        <w:t xml:space="preserve"> L, </w:t>
      </w:r>
      <w:proofErr w:type="spellStart"/>
      <w:r w:rsidRPr="68D9D125">
        <w:rPr>
          <w:rFonts w:ascii="Arial" w:eastAsia="Calibri" w:hAnsi="Arial" w:cs="Arial"/>
        </w:rPr>
        <w:t>Ljosaa</w:t>
      </w:r>
      <w:proofErr w:type="spellEnd"/>
      <w:r w:rsidRPr="68D9D125">
        <w:rPr>
          <w:rFonts w:ascii="Arial" w:eastAsia="Calibri" w:hAnsi="Arial" w:cs="Arial"/>
        </w:rPr>
        <w:t xml:space="preserve"> T, </w:t>
      </w:r>
      <w:proofErr w:type="spellStart"/>
      <w:r w:rsidRPr="68D9D125">
        <w:rPr>
          <w:rFonts w:ascii="Arial" w:eastAsia="Calibri" w:hAnsi="Arial" w:cs="Arial"/>
        </w:rPr>
        <w:t>Granan</w:t>
      </w:r>
      <w:proofErr w:type="spellEnd"/>
      <w:r w:rsidRPr="68D9D125">
        <w:rPr>
          <w:rFonts w:ascii="Arial" w:eastAsia="Calibri" w:hAnsi="Arial" w:cs="Arial"/>
        </w:rPr>
        <w:t xml:space="preserve"> L, </w:t>
      </w:r>
      <w:proofErr w:type="spellStart"/>
      <w:r w:rsidRPr="68D9D125">
        <w:rPr>
          <w:rFonts w:ascii="Arial" w:eastAsia="Calibri" w:hAnsi="Arial" w:cs="Arial"/>
        </w:rPr>
        <w:t>Knutzen</w:t>
      </w:r>
      <w:proofErr w:type="spellEnd"/>
      <w:r w:rsidRPr="68D9D125">
        <w:rPr>
          <w:rFonts w:ascii="Arial" w:eastAsia="Calibri" w:hAnsi="Arial" w:cs="Arial"/>
        </w:rPr>
        <w:t xml:space="preserve"> T, Jacobsen H, </w:t>
      </w:r>
      <w:proofErr w:type="spellStart"/>
      <w:r w:rsidRPr="68D9D125">
        <w:rPr>
          <w:rFonts w:ascii="Arial" w:eastAsia="Calibri" w:hAnsi="Arial" w:cs="Arial"/>
        </w:rPr>
        <w:t>Reme</w:t>
      </w:r>
      <w:proofErr w:type="spellEnd"/>
      <w:r w:rsidRPr="68D9D125">
        <w:rPr>
          <w:rFonts w:ascii="Arial" w:eastAsia="Calibri" w:hAnsi="Arial" w:cs="Arial"/>
        </w:rPr>
        <w:t xml:space="preserve"> S. A pilot study of the individual placement and support model for patients with chronic pain. BMC musculoskeletal disorders. 2017;18(1):550.</w:t>
      </w:r>
    </w:p>
    <w:p w:rsidR="00CF0A4C" w:rsidRPr="00CF0A4C" w:rsidRDefault="00CF0A4C" w:rsidP="00462C4B">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Landmark T, Romundstad P, Dale O, Borchgrevink PC, Vatten L, Kaasa S. Chronic pain: One year prevalence and associated characteristics (the HUNT pain study). Scand J Pain. 2013 Oct 1;4(4):182-187</w:t>
      </w:r>
    </w:p>
    <w:p w:rsidR="00CF0A4C" w:rsidRPr="00CF0A4C" w:rsidRDefault="00CF0A4C" w:rsidP="00462C4B">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Areberg C, Bjorkman T, Bejerholm U. Experiences of the individual placement and support approach in persons with severe mental illness. Scand J Caring Sci 2013; 27: 589-96.</w:t>
      </w:r>
    </w:p>
    <w:p w:rsidR="00CF0A4C" w:rsidRPr="00CF0A4C" w:rsidRDefault="00CF0A4C" w:rsidP="00462C4B">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Brouwer S, Franche RL, Hogg-Johnson S, Lee H, Krause N, Shaw WS. Return-to-work self-efficacy: development and validation of a scale in claimants with musculoskeletal disorders. J Occup Rehabil. 2011; 21(2):244-58.</w:t>
      </w:r>
    </w:p>
    <w:p w:rsidR="00CF0A4C" w:rsidRPr="00CF0A4C" w:rsidRDefault="00CF0A4C" w:rsidP="00462C4B">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Black O, Sim MR, Collie A, Smith P. A return-to-work self-efficacy scale for workers with psychological or musculoskeletal work-related injuries. Qual Quant. 2016;51(1):413–424.</w:t>
      </w:r>
    </w:p>
    <w:p w:rsidR="00CF0A4C" w:rsidRPr="00CF0A4C" w:rsidRDefault="00CF0A4C" w:rsidP="00462C4B">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Lagerveld SE, Brenninkmeijer V, Blonk RWB, Twisk J, Schaufeli WB. Predictive value of work-related self-efficacy change on RTW for employees with common mental disorders. Occup Environ Med. 2016;74(5):381–383.</w:t>
      </w:r>
    </w:p>
    <w:p w:rsidR="00CF0A4C" w:rsidRPr="00CF0A4C" w:rsidRDefault="00CF0A4C" w:rsidP="00462C4B">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lastRenderedPageBreak/>
        <w:t>Black O, Keegel T, Sim MR, Collie A, Smith P. The Effect of Self-Efficacy on Return-to-Work Outcomes for Workers with Psychological or Upper-Body Musculoskeletal Injuries: A Review of the Literature. J Occup Rehabil. 2018; 28(1):16-27.</w:t>
      </w:r>
    </w:p>
    <w:p w:rsidR="00CF0A4C" w:rsidRPr="00CF0A4C" w:rsidRDefault="00CF0A4C" w:rsidP="00462C4B">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Black O, Sim MR, Collie A, Smith P. Early-Claim Modifiable Factors Associated With Return-to-Work Self-Efficacy Among Workers Injured at Work: Are There Differences Between Psychological and Musculoskeletal Injuries? J Occup Environ Med. 2017;59(12):e257-e262</w:t>
      </w:r>
    </w:p>
    <w:p w:rsidR="00CF0A4C" w:rsidRPr="00CF0A4C" w:rsidRDefault="00CF0A4C" w:rsidP="00462C4B">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Black O, Sim MR, Collie A, Smith P. Differences Over Time in the Prognostic Effect of Return to Work Self-Efficacy on a Sustained Return to Work. J Occup Rehabil. 2019;29(3):660-667.</w:t>
      </w:r>
    </w:p>
    <w:p w:rsidR="00CF0A4C" w:rsidRPr="00CF0A4C" w:rsidRDefault="00CF0A4C" w:rsidP="00462C4B">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Kondo N, Sembajwe G, Kawachi I, van Dam RM, Subramanian SV, Yamagata Z. Income inequality, mortality, and self rated health: meta-analysis of multilevel studies. BMJ. 2009 Nov 10;339:b4471.</w:t>
      </w:r>
    </w:p>
    <w:p w:rsidR="00CF0A4C" w:rsidRPr="00CF0A4C" w:rsidRDefault="00CF0A4C" w:rsidP="00462C4B">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Mendoza  T,  Mayne  T,  Rublee  D,  Cleeland  C.  Reliability  and validity of a modified Brief Pain Inventory short form in patients with osteoarthritis. Eur J Pain 2006;10:353–361.</w:t>
      </w:r>
    </w:p>
    <w:p w:rsidR="00CF0A4C" w:rsidRPr="00CF0A4C" w:rsidRDefault="00CF0A4C" w:rsidP="00462C4B">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Dworkin  RH,  Turk  DC,  Farrar  JT  et  al.;  IMMPACT.  Core  outcome  measures  for  chronic  pain  clinical  trials:  IMMPACT recommendations. Pain 2005;113:9–19.</w:t>
      </w:r>
    </w:p>
    <w:p w:rsidR="00CF0A4C" w:rsidRPr="00CF0A4C" w:rsidRDefault="00CF0A4C" w:rsidP="00462C4B">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Rosenberg, M. (1965). Rosenberg self-esteem scale (RSE). Acceptance and commitment therapy. Measures package, 61, 52.</w:t>
      </w:r>
    </w:p>
    <w:p w:rsidR="00CF0A4C" w:rsidRPr="00CF0A4C" w:rsidRDefault="00CF0A4C" w:rsidP="00462C4B">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Kroenke K, Spitzer RL, Williams JB; The PHQ-9: validity of a brief depression severity measure. J Gen Intern Med. 2001 Sep 16(9):606-13.</w:t>
      </w:r>
    </w:p>
    <w:p w:rsidR="00CF0A4C" w:rsidRPr="00CF0A4C" w:rsidRDefault="00CF0A4C" w:rsidP="00462C4B">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Tennant R, Hiller L, Fishwick R, et al. (2007). The Warwick-Edinburgh Mental Well-Being Scale (WEMWBS): Development and UK validation. Health Qual Life Outcomes, 5, 63.</w:t>
      </w:r>
    </w:p>
    <w:p w:rsidR="00CF0A4C" w:rsidRPr="00CF0A4C" w:rsidRDefault="00CF0A4C" w:rsidP="00462C4B">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 xml:space="preserve">Health Education England. </w:t>
      </w:r>
      <w:r w:rsidRPr="68D9D125">
        <w:rPr>
          <w:rFonts w:ascii="Arial" w:eastAsia="Courier New" w:hAnsi="Arial" w:cs="Arial"/>
          <w:i/>
          <w:iCs/>
          <w:noProof/>
          <w:lang w:eastAsia="en-GB"/>
        </w:rPr>
        <w:t xml:space="preserve">E-learning for health pain management programme. </w:t>
      </w:r>
      <w:r w:rsidRPr="68D9D125">
        <w:rPr>
          <w:rFonts w:ascii="Arial" w:eastAsia="Courier New" w:hAnsi="Arial" w:cs="Arial"/>
          <w:noProof/>
          <w:lang w:eastAsia="en-GB"/>
        </w:rPr>
        <w:t xml:space="preserve">Accessed at: </w:t>
      </w:r>
      <w:hyperlink r:id="rId21">
        <w:r w:rsidRPr="68D9D125">
          <w:rPr>
            <w:rFonts w:ascii="Arial" w:eastAsia="Courier New" w:hAnsi="Arial" w:cs="Arial"/>
            <w:noProof/>
            <w:color w:val="0563C1"/>
            <w:u w:val="single"/>
            <w:lang w:eastAsia="en-GB"/>
          </w:rPr>
          <w:t>https://www.e-lfh.org.uk/programmes/pain-management/</w:t>
        </w:r>
      </w:hyperlink>
      <w:r w:rsidRPr="68D9D125">
        <w:rPr>
          <w:rFonts w:ascii="Arial" w:eastAsia="Courier New" w:hAnsi="Arial" w:cs="Arial"/>
          <w:noProof/>
          <w:lang w:eastAsia="en-GB"/>
        </w:rPr>
        <w:t xml:space="preserve"> (last accessed </w:t>
      </w:r>
      <w:r w:rsidR="000466C0">
        <w:rPr>
          <w:rFonts w:ascii="Arial" w:eastAsia="Courier New" w:hAnsi="Arial" w:cs="Arial"/>
          <w:noProof/>
          <w:lang w:eastAsia="en-GB"/>
        </w:rPr>
        <w:t>02</w:t>
      </w:r>
      <w:r w:rsidR="11A09E48" w:rsidRPr="68D9D125">
        <w:rPr>
          <w:rFonts w:ascii="Arial" w:eastAsia="Courier New" w:hAnsi="Arial" w:cs="Arial"/>
          <w:noProof/>
          <w:lang w:eastAsia="en-GB"/>
        </w:rPr>
        <w:t>/0</w:t>
      </w:r>
      <w:r w:rsidR="000466C0">
        <w:rPr>
          <w:rFonts w:ascii="Arial" w:eastAsia="Courier New" w:hAnsi="Arial" w:cs="Arial"/>
          <w:noProof/>
          <w:lang w:eastAsia="en-GB"/>
        </w:rPr>
        <w:t>7</w:t>
      </w:r>
      <w:r w:rsidR="11A09E48" w:rsidRPr="68D9D125">
        <w:rPr>
          <w:rFonts w:ascii="Arial" w:eastAsia="Courier New" w:hAnsi="Arial" w:cs="Arial"/>
          <w:noProof/>
          <w:lang w:eastAsia="en-GB"/>
        </w:rPr>
        <w:t>/</w:t>
      </w:r>
      <w:r w:rsidRPr="68D9D125">
        <w:rPr>
          <w:rFonts w:ascii="Arial" w:eastAsia="Courier New" w:hAnsi="Arial" w:cs="Arial"/>
          <w:noProof/>
          <w:lang w:eastAsia="en-GB"/>
        </w:rPr>
        <w:t>2020).</w:t>
      </w:r>
    </w:p>
    <w:p w:rsidR="00CF0A4C" w:rsidRPr="00CF0A4C" w:rsidRDefault="00CF0A4C" w:rsidP="00363D9E">
      <w:pPr>
        <w:numPr>
          <w:ilvl w:val="0"/>
          <w:numId w:val="9"/>
        </w:numPr>
        <w:spacing w:after="240" w:line="360" w:lineRule="auto"/>
        <w:rPr>
          <w:rFonts w:ascii="Arial" w:eastAsia="Courier New" w:hAnsi="Arial" w:cs="Arial"/>
          <w:noProof/>
          <w:lang w:eastAsia="en-GB"/>
        </w:rPr>
      </w:pPr>
      <w:r w:rsidRPr="68D9D125">
        <w:rPr>
          <w:rFonts w:ascii="Arial" w:eastAsia="Courier New" w:hAnsi="Arial" w:cs="Arial"/>
          <w:noProof/>
          <w:lang w:eastAsia="en-GB"/>
        </w:rPr>
        <w:t>Tasmanian Health Service: Unders</w:t>
      </w:r>
      <w:r w:rsidR="001945AF">
        <w:rPr>
          <w:rFonts w:ascii="Arial" w:eastAsia="Courier New" w:hAnsi="Arial" w:cs="Arial"/>
          <w:noProof/>
          <w:lang w:eastAsia="en-GB"/>
        </w:rPr>
        <w:t>t</w:t>
      </w:r>
      <w:r w:rsidRPr="68D9D125">
        <w:rPr>
          <w:rFonts w:ascii="Arial" w:eastAsia="Courier New" w:hAnsi="Arial" w:cs="Arial"/>
          <w:noProof/>
          <w:lang w:eastAsia="en-GB"/>
        </w:rPr>
        <w:t>andin</w:t>
      </w:r>
      <w:r w:rsidR="001945AF">
        <w:rPr>
          <w:rFonts w:ascii="Arial" w:eastAsia="Courier New" w:hAnsi="Arial" w:cs="Arial"/>
          <w:noProof/>
          <w:lang w:eastAsia="en-GB"/>
        </w:rPr>
        <w:t>g</w:t>
      </w:r>
      <w:r w:rsidRPr="68D9D125">
        <w:rPr>
          <w:rFonts w:ascii="Arial" w:eastAsia="Courier New" w:hAnsi="Arial" w:cs="Arial"/>
          <w:noProof/>
          <w:lang w:eastAsia="en-GB"/>
        </w:rPr>
        <w:t xml:space="preserve"> persisten</w:t>
      </w:r>
      <w:r w:rsidR="001945AF">
        <w:rPr>
          <w:rFonts w:ascii="Arial" w:eastAsia="Courier New" w:hAnsi="Arial" w:cs="Arial"/>
          <w:noProof/>
          <w:lang w:eastAsia="en-GB"/>
        </w:rPr>
        <w:t>t</w:t>
      </w:r>
      <w:r w:rsidRPr="68D9D125">
        <w:rPr>
          <w:rFonts w:ascii="Arial" w:eastAsia="Courier New" w:hAnsi="Arial" w:cs="Arial"/>
          <w:noProof/>
          <w:lang w:eastAsia="en-GB"/>
        </w:rPr>
        <w:t xml:space="preserve"> pain: tur</w:t>
      </w:r>
      <w:r w:rsidR="000466C0">
        <w:rPr>
          <w:rFonts w:ascii="Arial" w:eastAsia="Courier New" w:hAnsi="Arial" w:cs="Arial"/>
          <w:noProof/>
          <w:lang w:eastAsia="en-GB"/>
        </w:rPr>
        <w:t>n</w:t>
      </w:r>
      <w:r w:rsidRPr="68D9D125">
        <w:rPr>
          <w:rFonts w:ascii="Arial" w:eastAsia="Courier New" w:hAnsi="Arial" w:cs="Arial"/>
          <w:noProof/>
          <w:lang w:eastAsia="en-GB"/>
        </w:rPr>
        <w:t xml:space="preserve">ing down the volume on persistent pain. Accessed at: </w:t>
      </w:r>
      <w:hyperlink r:id="rId22">
        <w:r w:rsidRPr="68D9D125">
          <w:rPr>
            <w:rFonts w:ascii="Arial" w:eastAsia="Courier New" w:hAnsi="Arial" w:cs="Arial"/>
            <w:noProof/>
            <w:color w:val="0563C1"/>
            <w:u w:val="single"/>
            <w:lang w:eastAsia="en-GB"/>
          </w:rPr>
          <w:t>http://outpatients.tas.gov.au/__data/assets/pdf_file/0003/172578/CSS_-_Physiotherapy_-_Understanding_Persistent_Pain_Booklet.pdf</w:t>
        </w:r>
      </w:hyperlink>
      <w:r w:rsidRPr="68D9D125">
        <w:rPr>
          <w:rFonts w:ascii="Arial" w:eastAsia="Courier New" w:hAnsi="Arial" w:cs="Arial"/>
          <w:noProof/>
          <w:lang w:eastAsia="en-GB"/>
        </w:rPr>
        <w:t xml:space="preserve"> (last acces</w:t>
      </w:r>
      <w:r w:rsidR="001945AF">
        <w:rPr>
          <w:rFonts w:ascii="Arial" w:eastAsia="Courier New" w:hAnsi="Arial" w:cs="Arial"/>
          <w:noProof/>
          <w:lang w:eastAsia="en-GB"/>
        </w:rPr>
        <w:t>s</w:t>
      </w:r>
      <w:r w:rsidRPr="68D9D125">
        <w:rPr>
          <w:rFonts w:ascii="Arial" w:eastAsia="Courier New" w:hAnsi="Arial" w:cs="Arial"/>
          <w:noProof/>
          <w:lang w:eastAsia="en-GB"/>
        </w:rPr>
        <w:t>ed</w:t>
      </w:r>
      <w:r w:rsidR="001945AF">
        <w:rPr>
          <w:rFonts w:ascii="Arial" w:eastAsia="Courier New" w:hAnsi="Arial" w:cs="Arial"/>
          <w:noProof/>
          <w:lang w:eastAsia="en-GB"/>
        </w:rPr>
        <w:t xml:space="preserve"> </w:t>
      </w:r>
      <w:r w:rsidR="000466C0">
        <w:rPr>
          <w:rFonts w:ascii="Arial" w:eastAsia="Courier New" w:hAnsi="Arial" w:cs="Arial"/>
          <w:noProof/>
          <w:lang w:eastAsia="en-GB"/>
        </w:rPr>
        <w:t>02</w:t>
      </w:r>
      <w:r w:rsidR="3B2F68FE" w:rsidRPr="68D9D125">
        <w:rPr>
          <w:rFonts w:ascii="Arial" w:eastAsia="Courier New" w:hAnsi="Arial" w:cs="Arial"/>
          <w:noProof/>
          <w:lang w:eastAsia="en-GB"/>
        </w:rPr>
        <w:t>/0</w:t>
      </w:r>
      <w:r w:rsidR="000466C0">
        <w:rPr>
          <w:rFonts w:ascii="Arial" w:eastAsia="Courier New" w:hAnsi="Arial" w:cs="Arial"/>
          <w:noProof/>
          <w:lang w:eastAsia="en-GB"/>
        </w:rPr>
        <w:t>7</w:t>
      </w:r>
      <w:r w:rsidR="3B2F68FE" w:rsidRPr="68D9D125">
        <w:rPr>
          <w:rFonts w:ascii="Arial" w:eastAsia="Courier New" w:hAnsi="Arial" w:cs="Arial"/>
          <w:noProof/>
          <w:lang w:eastAsia="en-GB"/>
        </w:rPr>
        <w:t>/</w:t>
      </w:r>
      <w:r w:rsidRPr="68D9D125">
        <w:rPr>
          <w:rFonts w:ascii="Arial" w:eastAsia="Courier New" w:hAnsi="Arial" w:cs="Arial"/>
          <w:noProof/>
          <w:lang w:eastAsia="en-GB"/>
        </w:rPr>
        <w:t>2020)</w:t>
      </w:r>
    </w:p>
    <w:p w:rsidR="00CF0A4C" w:rsidRPr="00CF0A4C" w:rsidRDefault="00CF0A4C" w:rsidP="00462C4B">
      <w:pPr>
        <w:numPr>
          <w:ilvl w:val="0"/>
          <w:numId w:val="9"/>
        </w:numPr>
        <w:spacing w:after="240" w:line="360" w:lineRule="auto"/>
        <w:jc w:val="both"/>
        <w:rPr>
          <w:rFonts w:ascii="Arial" w:eastAsia="Courier New" w:hAnsi="Arial" w:cs="Arial"/>
          <w:noProof/>
          <w:lang w:eastAsia="en-GB"/>
        </w:rPr>
      </w:pPr>
      <w:r w:rsidRPr="68D9D125">
        <w:rPr>
          <w:rFonts w:ascii="Arial" w:eastAsia="Courier New" w:hAnsi="Arial" w:cs="Arial"/>
          <w:noProof/>
          <w:lang w:eastAsia="en-GB"/>
        </w:rPr>
        <w:t xml:space="preserve">Understanding Pain in less than 5 minutes, and what to do about it! Accessed at:  </w:t>
      </w:r>
      <w:hyperlink r:id="rId23">
        <w:r w:rsidRPr="68D9D125">
          <w:rPr>
            <w:rFonts w:ascii="Arial" w:eastAsia="Courier New" w:hAnsi="Arial" w:cs="Arial"/>
            <w:noProof/>
            <w:color w:val="0563C1"/>
            <w:u w:val="single"/>
            <w:lang w:eastAsia="en-GB"/>
          </w:rPr>
          <w:t>https://www.youtube.com/watch?v=C_3phB93rvI</w:t>
        </w:r>
      </w:hyperlink>
      <w:r w:rsidRPr="68D9D125">
        <w:rPr>
          <w:rFonts w:ascii="Arial" w:eastAsia="Courier New" w:hAnsi="Arial" w:cs="Arial"/>
          <w:noProof/>
          <w:lang w:eastAsia="en-GB"/>
        </w:rPr>
        <w:t xml:space="preserve"> (last accessed </w:t>
      </w:r>
      <w:r w:rsidR="000466C0">
        <w:rPr>
          <w:rFonts w:ascii="Arial" w:eastAsia="Courier New" w:hAnsi="Arial" w:cs="Arial"/>
          <w:noProof/>
          <w:lang w:eastAsia="en-GB"/>
        </w:rPr>
        <w:t>0</w:t>
      </w:r>
      <w:r w:rsidR="0287E965" w:rsidRPr="68D9D125">
        <w:rPr>
          <w:rFonts w:ascii="Arial" w:eastAsia="Courier New" w:hAnsi="Arial" w:cs="Arial"/>
          <w:noProof/>
          <w:lang w:eastAsia="en-GB"/>
        </w:rPr>
        <w:t>2/0</w:t>
      </w:r>
      <w:r w:rsidR="000466C0">
        <w:rPr>
          <w:rFonts w:ascii="Arial" w:eastAsia="Courier New" w:hAnsi="Arial" w:cs="Arial"/>
          <w:noProof/>
          <w:lang w:eastAsia="en-GB"/>
        </w:rPr>
        <w:t>7</w:t>
      </w:r>
      <w:r w:rsidR="0287E965" w:rsidRPr="68D9D125">
        <w:rPr>
          <w:rFonts w:ascii="Arial" w:eastAsia="Courier New" w:hAnsi="Arial" w:cs="Arial"/>
          <w:noProof/>
          <w:lang w:eastAsia="en-GB"/>
        </w:rPr>
        <w:t>/</w:t>
      </w:r>
      <w:r w:rsidRPr="68D9D125">
        <w:rPr>
          <w:rFonts w:ascii="Arial" w:eastAsia="Courier New" w:hAnsi="Arial" w:cs="Arial"/>
          <w:noProof/>
          <w:lang w:eastAsia="en-GB"/>
        </w:rPr>
        <w:t>2020)</w:t>
      </w:r>
    </w:p>
    <w:p w:rsidR="00CF0A4C" w:rsidRPr="00CF0A4C" w:rsidRDefault="00CF0A4C" w:rsidP="00CF0A4C">
      <w:pPr>
        <w:spacing w:after="160" w:line="360" w:lineRule="auto"/>
        <w:ind w:left="720"/>
        <w:contextualSpacing/>
        <w:jc w:val="both"/>
        <w:rPr>
          <w:rFonts w:ascii="Arial" w:eastAsia="Calibri" w:hAnsi="Arial" w:cs="Arial"/>
        </w:rPr>
      </w:pPr>
    </w:p>
    <w:p w:rsidR="00D93EF7" w:rsidRPr="00D93EF7" w:rsidRDefault="00D93EF7" w:rsidP="00363D9E">
      <w:pPr>
        <w:pStyle w:val="Heading1"/>
      </w:pPr>
    </w:p>
    <w:sectPr w:rsidR="00D93EF7" w:rsidRPr="00D93EF7" w:rsidSect="00363D9E">
      <w:footerReference w:type="default" r:id="rId2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3A3" w:rsidRDefault="00BE33A3" w:rsidP="00A64E8B">
      <w:pPr>
        <w:spacing w:after="0" w:line="240" w:lineRule="auto"/>
      </w:pPr>
      <w:r>
        <w:separator/>
      </w:r>
    </w:p>
  </w:endnote>
  <w:endnote w:type="continuationSeparator" w:id="0">
    <w:p w:rsidR="00BE33A3" w:rsidRDefault="00BE33A3" w:rsidP="00A64E8B">
      <w:pPr>
        <w:spacing w:after="0" w:line="240" w:lineRule="auto"/>
      </w:pPr>
      <w:r>
        <w:continuationSeparator/>
      </w:r>
    </w:p>
  </w:endnote>
  <w:endnote w:type="continuationNotice" w:id="1">
    <w:p w:rsidR="00BE33A3" w:rsidRDefault="00BE33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3998"/>
      <w:docPartObj>
        <w:docPartGallery w:val="Page Numbers (Bottom of Page)"/>
        <w:docPartUnique/>
      </w:docPartObj>
    </w:sdtPr>
    <w:sdtEndPr>
      <w:rPr>
        <w:noProof/>
      </w:rPr>
    </w:sdtEndPr>
    <w:sdtContent>
      <w:p w:rsidR="0045299C" w:rsidRDefault="0045299C">
        <w:pPr>
          <w:pStyle w:val="Footer"/>
          <w:jc w:val="center"/>
        </w:pPr>
        <w:r>
          <w:fldChar w:fldCharType="begin"/>
        </w:r>
        <w:r>
          <w:instrText xml:space="preserve"> PAGE   \* MERGEFORMAT </w:instrText>
        </w:r>
        <w:r>
          <w:fldChar w:fldCharType="separate"/>
        </w:r>
        <w:r w:rsidR="00E91445">
          <w:rPr>
            <w:noProof/>
          </w:rPr>
          <w:t>90</w:t>
        </w:r>
        <w:r>
          <w:rPr>
            <w:noProof/>
          </w:rPr>
          <w:fldChar w:fldCharType="end"/>
        </w:r>
      </w:p>
    </w:sdtContent>
  </w:sdt>
  <w:p w:rsidR="0045299C" w:rsidRDefault="00452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3A3" w:rsidRDefault="00BE33A3" w:rsidP="00A64E8B">
      <w:pPr>
        <w:spacing w:after="0" w:line="240" w:lineRule="auto"/>
      </w:pPr>
      <w:r>
        <w:separator/>
      </w:r>
    </w:p>
  </w:footnote>
  <w:footnote w:type="continuationSeparator" w:id="0">
    <w:p w:rsidR="00BE33A3" w:rsidRDefault="00BE33A3" w:rsidP="00A64E8B">
      <w:pPr>
        <w:spacing w:after="0" w:line="240" w:lineRule="auto"/>
      </w:pPr>
      <w:r>
        <w:continuationSeparator/>
      </w:r>
    </w:p>
  </w:footnote>
  <w:footnote w:type="continuationNotice" w:id="1">
    <w:p w:rsidR="00BE33A3" w:rsidRDefault="00BE33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F22E9"/>
    <w:multiLevelType w:val="hybridMultilevel"/>
    <w:tmpl w:val="5AAAAF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C2DCF"/>
    <w:multiLevelType w:val="hybridMultilevel"/>
    <w:tmpl w:val="1010B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50358"/>
    <w:multiLevelType w:val="hybridMultilevel"/>
    <w:tmpl w:val="0768A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02E22"/>
    <w:multiLevelType w:val="hybridMultilevel"/>
    <w:tmpl w:val="9C444F0C"/>
    <w:lvl w:ilvl="0" w:tplc="E2A45FAE">
      <w:start w:val="1"/>
      <w:numFmt w:val="decimal"/>
      <w:lvlText w:val="%1."/>
      <w:lvlJc w:val="left"/>
      <w:pPr>
        <w:ind w:left="64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E4E3A"/>
    <w:multiLevelType w:val="hybridMultilevel"/>
    <w:tmpl w:val="11149CF2"/>
    <w:lvl w:ilvl="0" w:tplc="8962E7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F947F94"/>
    <w:multiLevelType w:val="hybridMultilevel"/>
    <w:tmpl w:val="2288089A"/>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8F0779"/>
    <w:multiLevelType w:val="hybridMultilevel"/>
    <w:tmpl w:val="7AC452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8E0A95"/>
    <w:multiLevelType w:val="hybridMultilevel"/>
    <w:tmpl w:val="5B040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9224A"/>
    <w:multiLevelType w:val="hybridMultilevel"/>
    <w:tmpl w:val="3CE8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624210"/>
    <w:multiLevelType w:val="hybridMultilevel"/>
    <w:tmpl w:val="415C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59105F"/>
    <w:multiLevelType w:val="hybridMultilevel"/>
    <w:tmpl w:val="8764A8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3137BBF"/>
    <w:multiLevelType w:val="hybridMultilevel"/>
    <w:tmpl w:val="3D94A89C"/>
    <w:lvl w:ilvl="0" w:tplc="4956DC98">
      <w:start w:val="1"/>
      <w:numFmt w:val="decimal"/>
      <w:lvlText w:val="%1"/>
      <w:lvlJc w:val="left"/>
      <w:pPr>
        <w:ind w:left="426" w:hanging="360"/>
      </w:pPr>
      <w:rPr>
        <w:rFonts w:ascii="Arial" w:hAnsi="Arial"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3878B8"/>
    <w:multiLevelType w:val="hybridMultilevel"/>
    <w:tmpl w:val="73445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8DCA0DAC">
      <w:start w:val="1"/>
      <w:numFmt w:val="decimal"/>
      <w:lvlText w:val="%4)"/>
      <w:lvlJc w:val="left"/>
      <w:pPr>
        <w:ind w:left="2880" w:hanging="360"/>
      </w:pPr>
      <w:rPr>
        <w:rFonts w:hint="default"/>
      </w:rPr>
    </w:lvl>
    <w:lvl w:ilvl="4" w:tplc="3160800E">
      <w:start w:val="12"/>
      <w:numFmt w:val="bullet"/>
      <w:lvlText w:val="-"/>
      <w:lvlJc w:val="left"/>
      <w:pPr>
        <w:ind w:left="3600" w:hanging="360"/>
      </w:pPr>
      <w:rPr>
        <w:rFonts w:ascii="Arial" w:eastAsiaTheme="minorHAnsi" w:hAnsi="Arial" w:cs="Arial"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51139"/>
    <w:multiLevelType w:val="multilevel"/>
    <w:tmpl w:val="3EA00DAA"/>
    <w:lvl w:ilvl="0">
      <w:start w:val="1"/>
      <w:numFmt w:val="decimal"/>
      <w:pStyle w:val="Thesis1"/>
      <w:lvlText w:val="%1."/>
      <w:lvlJc w:val="left"/>
      <w:pPr>
        <w:ind w:left="360" w:hanging="360"/>
      </w:pPr>
    </w:lvl>
    <w:lvl w:ilvl="1">
      <w:start w:val="1"/>
      <w:numFmt w:val="decimal"/>
      <w:pStyle w:val="Thesis2"/>
      <w:lvlText w:val="%1.%2."/>
      <w:lvlJc w:val="left"/>
      <w:pPr>
        <w:ind w:left="792" w:hanging="432"/>
      </w:pPr>
    </w:lvl>
    <w:lvl w:ilvl="2">
      <w:start w:val="1"/>
      <w:numFmt w:val="decimal"/>
      <w:pStyle w:val="Thesis3"/>
      <w:lvlText w:val="%1.%2.%3."/>
      <w:lvlJc w:val="left"/>
      <w:pPr>
        <w:ind w:left="1224" w:hanging="504"/>
      </w:pPr>
    </w:lvl>
    <w:lvl w:ilvl="3">
      <w:start w:val="1"/>
      <w:numFmt w:val="decimal"/>
      <w:pStyle w:val="Thesis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03446C"/>
    <w:multiLevelType w:val="hybridMultilevel"/>
    <w:tmpl w:val="65841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056BA8"/>
    <w:multiLevelType w:val="hybridMultilevel"/>
    <w:tmpl w:val="9B1627A0"/>
    <w:lvl w:ilvl="0" w:tplc="08090015">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2"/>
  </w:num>
  <w:num w:numId="3">
    <w:abstractNumId w:val="10"/>
  </w:num>
  <w:num w:numId="4">
    <w:abstractNumId w:val="8"/>
  </w:num>
  <w:num w:numId="5">
    <w:abstractNumId w:val="2"/>
  </w:num>
  <w:num w:numId="6">
    <w:abstractNumId w:val="9"/>
  </w:num>
  <w:num w:numId="7">
    <w:abstractNumId w:val="1"/>
  </w:num>
  <w:num w:numId="8">
    <w:abstractNumId w:val="7"/>
  </w:num>
  <w:num w:numId="9">
    <w:abstractNumId w:val="3"/>
  </w:num>
  <w:num w:numId="10">
    <w:abstractNumId w:val="13"/>
  </w:num>
  <w:num w:numId="11">
    <w:abstractNumId w:val="6"/>
  </w:num>
  <w:num w:numId="12">
    <w:abstractNumId w:val="15"/>
  </w:num>
  <w:num w:numId="13">
    <w:abstractNumId w:val="0"/>
  </w:num>
  <w:num w:numId="14">
    <w:abstractNumId w:val="4"/>
  </w:num>
  <w:num w:numId="15">
    <w:abstractNumId w:val="5"/>
  </w:num>
  <w:num w:numId="1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3D4"/>
    <w:rsid w:val="0000092E"/>
    <w:rsid w:val="00002BC3"/>
    <w:rsid w:val="00011DC1"/>
    <w:rsid w:val="00013E61"/>
    <w:rsid w:val="000154E4"/>
    <w:rsid w:val="0001675D"/>
    <w:rsid w:val="000168BC"/>
    <w:rsid w:val="000227F5"/>
    <w:rsid w:val="0002444B"/>
    <w:rsid w:val="00024A87"/>
    <w:rsid w:val="00027717"/>
    <w:rsid w:val="000310D8"/>
    <w:rsid w:val="00044C20"/>
    <w:rsid w:val="00044EFC"/>
    <w:rsid w:val="000466C0"/>
    <w:rsid w:val="0005218A"/>
    <w:rsid w:val="0005651C"/>
    <w:rsid w:val="00062265"/>
    <w:rsid w:val="00063AE5"/>
    <w:rsid w:val="0006588D"/>
    <w:rsid w:val="00073636"/>
    <w:rsid w:val="00074655"/>
    <w:rsid w:val="00077859"/>
    <w:rsid w:val="00082394"/>
    <w:rsid w:val="00082E88"/>
    <w:rsid w:val="00084797"/>
    <w:rsid w:val="00090947"/>
    <w:rsid w:val="0009173A"/>
    <w:rsid w:val="00093128"/>
    <w:rsid w:val="00094475"/>
    <w:rsid w:val="00096D27"/>
    <w:rsid w:val="00097649"/>
    <w:rsid w:val="000979E4"/>
    <w:rsid w:val="000A2FCD"/>
    <w:rsid w:val="000B079F"/>
    <w:rsid w:val="000B1162"/>
    <w:rsid w:val="000B1266"/>
    <w:rsid w:val="000B319C"/>
    <w:rsid w:val="000B43CC"/>
    <w:rsid w:val="000B70E9"/>
    <w:rsid w:val="000C015E"/>
    <w:rsid w:val="000C0479"/>
    <w:rsid w:val="000C4ED8"/>
    <w:rsid w:val="000C5564"/>
    <w:rsid w:val="000D1EE2"/>
    <w:rsid w:val="000D4039"/>
    <w:rsid w:val="000D6173"/>
    <w:rsid w:val="000E37BC"/>
    <w:rsid w:val="000E5CB6"/>
    <w:rsid w:val="000E607D"/>
    <w:rsid w:val="000F16AA"/>
    <w:rsid w:val="000F37CC"/>
    <w:rsid w:val="000F4914"/>
    <w:rsid w:val="000F53DE"/>
    <w:rsid w:val="000F6824"/>
    <w:rsid w:val="0010225A"/>
    <w:rsid w:val="001041AC"/>
    <w:rsid w:val="00104570"/>
    <w:rsid w:val="001052BF"/>
    <w:rsid w:val="00106911"/>
    <w:rsid w:val="00111C59"/>
    <w:rsid w:val="00113038"/>
    <w:rsid w:val="0011510C"/>
    <w:rsid w:val="0011728A"/>
    <w:rsid w:val="001173BC"/>
    <w:rsid w:val="00120139"/>
    <w:rsid w:val="00125CA2"/>
    <w:rsid w:val="00126659"/>
    <w:rsid w:val="001269F6"/>
    <w:rsid w:val="00132AD7"/>
    <w:rsid w:val="00135295"/>
    <w:rsid w:val="00135AC5"/>
    <w:rsid w:val="00135B59"/>
    <w:rsid w:val="001371F7"/>
    <w:rsid w:val="00141A7C"/>
    <w:rsid w:val="00151203"/>
    <w:rsid w:val="00154796"/>
    <w:rsid w:val="00154C91"/>
    <w:rsid w:val="001565A6"/>
    <w:rsid w:val="00161257"/>
    <w:rsid w:val="00162F31"/>
    <w:rsid w:val="00163398"/>
    <w:rsid w:val="0016535C"/>
    <w:rsid w:val="00165555"/>
    <w:rsid w:val="00167B8F"/>
    <w:rsid w:val="001746C9"/>
    <w:rsid w:val="001748A5"/>
    <w:rsid w:val="00174DAE"/>
    <w:rsid w:val="001759F9"/>
    <w:rsid w:val="00175EC6"/>
    <w:rsid w:val="001828BD"/>
    <w:rsid w:val="00182B77"/>
    <w:rsid w:val="00184613"/>
    <w:rsid w:val="00185BDE"/>
    <w:rsid w:val="00186628"/>
    <w:rsid w:val="00190500"/>
    <w:rsid w:val="001945AF"/>
    <w:rsid w:val="00194759"/>
    <w:rsid w:val="0019505A"/>
    <w:rsid w:val="001A42DD"/>
    <w:rsid w:val="001B73AE"/>
    <w:rsid w:val="001C17CD"/>
    <w:rsid w:val="001C42D8"/>
    <w:rsid w:val="001C453D"/>
    <w:rsid w:val="001D09B4"/>
    <w:rsid w:val="001D0F28"/>
    <w:rsid w:val="001D2A89"/>
    <w:rsid w:val="001D4B43"/>
    <w:rsid w:val="001E784A"/>
    <w:rsid w:val="001E7FF5"/>
    <w:rsid w:val="001F12B9"/>
    <w:rsid w:val="001F2BF7"/>
    <w:rsid w:val="001F2F08"/>
    <w:rsid w:val="001F48BF"/>
    <w:rsid w:val="001F548E"/>
    <w:rsid w:val="001F61FF"/>
    <w:rsid w:val="0020047A"/>
    <w:rsid w:val="00201327"/>
    <w:rsid w:val="00202C67"/>
    <w:rsid w:val="002030C9"/>
    <w:rsid w:val="00210712"/>
    <w:rsid w:val="00210B5B"/>
    <w:rsid w:val="00210F87"/>
    <w:rsid w:val="002119A0"/>
    <w:rsid w:val="00211E0C"/>
    <w:rsid w:val="00214DBE"/>
    <w:rsid w:val="00215AFD"/>
    <w:rsid w:val="002201E9"/>
    <w:rsid w:val="002229F3"/>
    <w:rsid w:val="00224F73"/>
    <w:rsid w:val="002255EB"/>
    <w:rsid w:val="0022731C"/>
    <w:rsid w:val="002356F8"/>
    <w:rsid w:val="002357F1"/>
    <w:rsid w:val="00237046"/>
    <w:rsid w:val="002417CA"/>
    <w:rsid w:val="00243492"/>
    <w:rsid w:val="002449DB"/>
    <w:rsid w:val="00256A43"/>
    <w:rsid w:val="00257EA7"/>
    <w:rsid w:val="00260F46"/>
    <w:rsid w:val="00262B4C"/>
    <w:rsid w:val="00264949"/>
    <w:rsid w:val="00271A15"/>
    <w:rsid w:val="00271F41"/>
    <w:rsid w:val="00272B30"/>
    <w:rsid w:val="0027305A"/>
    <w:rsid w:val="00274FE1"/>
    <w:rsid w:val="00280E80"/>
    <w:rsid w:val="002824C0"/>
    <w:rsid w:val="0028570C"/>
    <w:rsid w:val="002871C3"/>
    <w:rsid w:val="00297A66"/>
    <w:rsid w:val="002A0036"/>
    <w:rsid w:val="002A25C3"/>
    <w:rsid w:val="002A5D28"/>
    <w:rsid w:val="002B0CBD"/>
    <w:rsid w:val="002B2675"/>
    <w:rsid w:val="002B68FE"/>
    <w:rsid w:val="002B7AD5"/>
    <w:rsid w:val="002D08A1"/>
    <w:rsid w:val="002D3C20"/>
    <w:rsid w:val="002D5D32"/>
    <w:rsid w:val="002D614E"/>
    <w:rsid w:val="002D7E2B"/>
    <w:rsid w:val="002E111E"/>
    <w:rsid w:val="002E16F4"/>
    <w:rsid w:val="002E24F8"/>
    <w:rsid w:val="002E3328"/>
    <w:rsid w:val="002E3E4A"/>
    <w:rsid w:val="002F0F4F"/>
    <w:rsid w:val="002F1B4D"/>
    <w:rsid w:val="002F2BBF"/>
    <w:rsid w:val="002F2DCE"/>
    <w:rsid w:val="002F580E"/>
    <w:rsid w:val="002F6C0F"/>
    <w:rsid w:val="002F7961"/>
    <w:rsid w:val="00300158"/>
    <w:rsid w:val="003003DB"/>
    <w:rsid w:val="003011F3"/>
    <w:rsid w:val="00302FAE"/>
    <w:rsid w:val="0030338D"/>
    <w:rsid w:val="00310F2B"/>
    <w:rsid w:val="00312F18"/>
    <w:rsid w:val="003163B9"/>
    <w:rsid w:val="00321742"/>
    <w:rsid w:val="00330DDF"/>
    <w:rsid w:val="0033152C"/>
    <w:rsid w:val="003322FE"/>
    <w:rsid w:val="00334DC6"/>
    <w:rsid w:val="00335DC9"/>
    <w:rsid w:val="0034220A"/>
    <w:rsid w:val="0034225A"/>
    <w:rsid w:val="00346BB1"/>
    <w:rsid w:val="00350FB0"/>
    <w:rsid w:val="00355AA7"/>
    <w:rsid w:val="003568D4"/>
    <w:rsid w:val="00356B90"/>
    <w:rsid w:val="0036226E"/>
    <w:rsid w:val="00363D9E"/>
    <w:rsid w:val="00364035"/>
    <w:rsid w:val="00366897"/>
    <w:rsid w:val="00367471"/>
    <w:rsid w:val="003678B1"/>
    <w:rsid w:val="003738A1"/>
    <w:rsid w:val="00373DB7"/>
    <w:rsid w:val="0037483E"/>
    <w:rsid w:val="00374963"/>
    <w:rsid w:val="00375AB3"/>
    <w:rsid w:val="0037763E"/>
    <w:rsid w:val="003805F1"/>
    <w:rsid w:val="003812DC"/>
    <w:rsid w:val="003814F3"/>
    <w:rsid w:val="00381BE4"/>
    <w:rsid w:val="00382576"/>
    <w:rsid w:val="0038567A"/>
    <w:rsid w:val="00386133"/>
    <w:rsid w:val="00390CA0"/>
    <w:rsid w:val="00392CFC"/>
    <w:rsid w:val="0039411A"/>
    <w:rsid w:val="00397B46"/>
    <w:rsid w:val="003A0888"/>
    <w:rsid w:val="003A1889"/>
    <w:rsid w:val="003A74D7"/>
    <w:rsid w:val="003A7655"/>
    <w:rsid w:val="003B136E"/>
    <w:rsid w:val="003B5988"/>
    <w:rsid w:val="003C2E44"/>
    <w:rsid w:val="003C37CD"/>
    <w:rsid w:val="003C77C2"/>
    <w:rsid w:val="003D7C8C"/>
    <w:rsid w:val="003E0E74"/>
    <w:rsid w:val="003E4F66"/>
    <w:rsid w:val="003E5D4B"/>
    <w:rsid w:val="003E618F"/>
    <w:rsid w:val="003F27A5"/>
    <w:rsid w:val="00401CF2"/>
    <w:rsid w:val="004035F4"/>
    <w:rsid w:val="00403C14"/>
    <w:rsid w:val="004040EE"/>
    <w:rsid w:val="00405163"/>
    <w:rsid w:val="00410EE2"/>
    <w:rsid w:val="00421EC7"/>
    <w:rsid w:val="00422290"/>
    <w:rsid w:val="0042294B"/>
    <w:rsid w:val="0042536E"/>
    <w:rsid w:val="00425FBE"/>
    <w:rsid w:val="00430C9D"/>
    <w:rsid w:val="00444CF3"/>
    <w:rsid w:val="004517F0"/>
    <w:rsid w:val="0045299C"/>
    <w:rsid w:val="004546A0"/>
    <w:rsid w:val="00454EEB"/>
    <w:rsid w:val="00457A35"/>
    <w:rsid w:val="0046182C"/>
    <w:rsid w:val="00462C4B"/>
    <w:rsid w:val="004642B2"/>
    <w:rsid w:val="004809B4"/>
    <w:rsid w:val="00487E38"/>
    <w:rsid w:val="00490F42"/>
    <w:rsid w:val="0049746C"/>
    <w:rsid w:val="004B3205"/>
    <w:rsid w:val="004B4F4D"/>
    <w:rsid w:val="004B5DFA"/>
    <w:rsid w:val="004C20E9"/>
    <w:rsid w:val="004C57FD"/>
    <w:rsid w:val="004D124F"/>
    <w:rsid w:val="004D1A28"/>
    <w:rsid w:val="004D264A"/>
    <w:rsid w:val="004D3128"/>
    <w:rsid w:val="004D4A85"/>
    <w:rsid w:val="004D4C82"/>
    <w:rsid w:val="004D50A8"/>
    <w:rsid w:val="004D568E"/>
    <w:rsid w:val="004D5D9B"/>
    <w:rsid w:val="004D7491"/>
    <w:rsid w:val="004E086A"/>
    <w:rsid w:val="004E4741"/>
    <w:rsid w:val="004E5A40"/>
    <w:rsid w:val="004E65ED"/>
    <w:rsid w:val="004E67D7"/>
    <w:rsid w:val="004E6AAA"/>
    <w:rsid w:val="004E7087"/>
    <w:rsid w:val="004F2E9C"/>
    <w:rsid w:val="00502695"/>
    <w:rsid w:val="00510474"/>
    <w:rsid w:val="00510C7C"/>
    <w:rsid w:val="00511079"/>
    <w:rsid w:val="00512965"/>
    <w:rsid w:val="0051597B"/>
    <w:rsid w:val="00523F7A"/>
    <w:rsid w:val="0052424E"/>
    <w:rsid w:val="005246A8"/>
    <w:rsid w:val="00527643"/>
    <w:rsid w:val="005321C7"/>
    <w:rsid w:val="00532D83"/>
    <w:rsid w:val="0053305A"/>
    <w:rsid w:val="00533723"/>
    <w:rsid w:val="0053483D"/>
    <w:rsid w:val="005368E3"/>
    <w:rsid w:val="00536A24"/>
    <w:rsid w:val="00537787"/>
    <w:rsid w:val="005416E0"/>
    <w:rsid w:val="00544456"/>
    <w:rsid w:val="00544928"/>
    <w:rsid w:val="00545990"/>
    <w:rsid w:val="00551666"/>
    <w:rsid w:val="0055310A"/>
    <w:rsid w:val="00554D10"/>
    <w:rsid w:val="00561F9E"/>
    <w:rsid w:val="00562AD7"/>
    <w:rsid w:val="005633BB"/>
    <w:rsid w:val="005635A7"/>
    <w:rsid w:val="00563DEC"/>
    <w:rsid w:val="0057040D"/>
    <w:rsid w:val="00572D38"/>
    <w:rsid w:val="00576346"/>
    <w:rsid w:val="00576398"/>
    <w:rsid w:val="00581E1D"/>
    <w:rsid w:val="00582FB4"/>
    <w:rsid w:val="00584EDF"/>
    <w:rsid w:val="00591E89"/>
    <w:rsid w:val="00592372"/>
    <w:rsid w:val="005A080E"/>
    <w:rsid w:val="005A44A6"/>
    <w:rsid w:val="005A700A"/>
    <w:rsid w:val="005B7902"/>
    <w:rsid w:val="005B7A24"/>
    <w:rsid w:val="005C02B4"/>
    <w:rsid w:val="005C1671"/>
    <w:rsid w:val="005C508C"/>
    <w:rsid w:val="005C61A7"/>
    <w:rsid w:val="005D1A1C"/>
    <w:rsid w:val="005D324E"/>
    <w:rsid w:val="005D4B21"/>
    <w:rsid w:val="005D5587"/>
    <w:rsid w:val="005E4140"/>
    <w:rsid w:val="005E6491"/>
    <w:rsid w:val="005E7EB3"/>
    <w:rsid w:val="005F3B33"/>
    <w:rsid w:val="00600DC7"/>
    <w:rsid w:val="00601965"/>
    <w:rsid w:val="00607C2B"/>
    <w:rsid w:val="0061030D"/>
    <w:rsid w:val="00611459"/>
    <w:rsid w:val="00612B80"/>
    <w:rsid w:val="00612EE8"/>
    <w:rsid w:val="006138C9"/>
    <w:rsid w:val="00613CB6"/>
    <w:rsid w:val="00616C6C"/>
    <w:rsid w:val="00624B72"/>
    <w:rsid w:val="00630D56"/>
    <w:rsid w:val="006328A8"/>
    <w:rsid w:val="00632B77"/>
    <w:rsid w:val="00633E65"/>
    <w:rsid w:val="0063465D"/>
    <w:rsid w:val="00640FE1"/>
    <w:rsid w:val="006438C1"/>
    <w:rsid w:val="00647C9D"/>
    <w:rsid w:val="006543AC"/>
    <w:rsid w:val="00656E4F"/>
    <w:rsid w:val="006602A6"/>
    <w:rsid w:val="00663869"/>
    <w:rsid w:val="00665E07"/>
    <w:rsid w:val="00667CE6"/>
    <w:rsid w:val="006709F1"/>
    <w:rsid w:val="00670AAA"/>
    <w:rsid w:val="00675A29"/>
    <w:rsid w:val="00675FF2"/>
    <w:rsid w:val="00676C56"/>
    <w:rsid w:val="0067721C"/>
    <w:rsid w:val="00681080"/>
    <w:rsid w:val="00682C5F"/>
    <w:rsid w:val="00697B60"/>
    <w:rsid w:val="006A1936"/>
    <w:rsid w:val="006A284B"/>
    <w:rsid w:val="006A3E17"/>
    <w:rsid w:val="006A4A15"/>
    <w:rsid w:val="006A6634"/>
    <w:rsid w:val="006A671F"/>
    <w:rsid w:val="006B113F"/>
    <w:rsid w:val="006B5855"/>
    <w:rsid w:val="006C6E1D"/>
    <w:rsid w:val="006C7682"/>
    <w:rsid w:val="006D341E"/>
    <w:rsid w:val="006D5D48"/>
    <w:rsid w:val="006D6C07"/>
    <w:rsid w:val="006E4A25"/>
    <w:rsid w:val="006F2BEA"/>
    <w:rsid w:val="006F2F93"/>
    <w:rsid w:val="006F5EC7"/>
    <w:rsid w:val="006F73C4"/>
    <w:rsid w:val="007033A2"/>
    <w:rsid w:val="0070552E"/>
    <w:rsid w:val="00710FDA"/>
    <w:rsid w:val="0071119C"/>
    <w:rsid w:val="00720FED"/>
    <w:rsid w:val="007222C3"/>
    <w:rsid w:val="0073430E"/>
    <w:rsid w:val="00735818"/>
    <w:rsid w:val="00742E90"/>
    <w:rsid w:val="00745AA0"/>
    <w:rsid w:val="0074639F"/>
    <w:rsid w:val="00746B6D"/>
    <w:rsid w:val="00763568"/>
    <w:rsid w:val="00767C29"/>
    <w:rsid w:val="00770024"/>
    <w:rsid w:val="00772C2E"/>
    <w:rsid w:val="00781ECE"/>
    <w:rsid w:val="00785998"/>
    <w:rsid w:val="00786E76"/>
    <w:rsid w:val="00794CBE"/>
    <w:rsid w:val="007955C8"/>
    <w:rsid w:val="007B233C"/>
    <w:rsid w:val="007C040D"/>
    <w:rsid w:val="007C062E"/>
    <w:rsid w:val="007C391A"/>
    <w:rsid w:val="007C552C"/>
    <w:rsid w:val="007C62E4"/>
    <w:rsid w:val="007D2786"/>
    <w:rsid w:val="007D4DA8"/>
    <w:rsid w:val="007D6BC8"/>
    <w:rsid w:val="007E0049"/>
    <w:rsid w:val="007E0C19"/>
    <w:rsid w:val="007E130F"/>
    <w:rsid w:val="007E5FF8"/>
    <w:rsid w:val="007F07D3"/>
    <w:rsid w:val="007F0F77"/>
    <w:rsid w:val="007F415B"/>
    <w:rsid w:val="007F4FE1"/>
    <w:rsid w:val="007F7617"/>
    <w:rsid w:val="00802734"/>
    <w:rsid w:val="008039D1"/>
    <w:rsid w:val="00806F4E"/>
    <w:rsid w:val="008131A8"/>
    <w:rsid w:val="008152F1"/>
    <w:rsid w:val="00815EE1"/>
    <w:rsid w:val="00826F2C"/>
    <w:rsid w:val="0083055F"/>
    <w:rsid w:val="0083331E"/>
    <w:rsid w:val="00833A04"/>
    <w:rsid w:val="008340A2"/>
    <w:rsid w:val="008344CE"/>
    <w:rsid w:val="00837B92"/>
    <w:rsid w:val="00840A35"/>
    <w:rsid w:val="00840E39"/>
    <w:rsid w:val="00845FBF"/>
    <w:rsid w:val="008511A4"/>
    <w:rsid w:val="008513E3"/>
    <w:rsid w:val="00852F1A"/>
    <w:rsid w:val="00854542"/>
    <w:rsid w:val="0086303E"/>
    <w:rsid w:val="00863C12"/>
    <w:rsid w:val="0087237F"/>
    <w:rsid w:val="008739B4"/>
    <w:rsid w:val="0087481E"/>
    <w:rsid w:val="00876258"/>
    <w:rsid w:val="00886B2C"/>
    <w:rsid w:val="00891775"/>
    <w:rsid w:val="00893FA6"/>
    <w:rsid w:val="00896780"/>
    <w:rsid w:val="008A06A7"/>
    <w:rsid w:val="008A1323"/>
    <w:rsid w:val="008A422F"/>
    <w:rsid w:val="008A4BE8"/>
    <w:rsid w:val="008B435B"/>
    <w:rsid w:val="008B6EF6"/>
    <w:rsid w:val="008C0F31"/>
    <w:rsid w:val="008C3DCE"/>
    <w:rsid w:val="008C451C"/>
    <w:rsid w:val="008D0A6F"/>
    <w:rsid w:val="008D3CBA"/>
    <w:rsid w:val="008D6E1A"/>
    <w:rsid w:val="008D744F"/>
    <w:rsid w:val="008E1293"/>
    <w:rsid w:val="008E375B"/>
    <w:rsid w:val="008E3E28"/>
    <w:rsid w:val="008E6E26"/>
    <w:rsid w:val="008E7D82"/>
    <w:rsid w:val="008F0166"/>
    <w:rsid w:val="008F0AEE"/>
    <w:rsid w:val="008F3F13"/>
    <w:rsid w:val="009043EB"/>
    <w:rsid w:val="00906581"/>
    <w:rsid w:val="00910087"/>
    <w:rsid w:val="00910A56"/>
    <w:rsid w:val="00916E4E"/>
    <w:rsid w:val="00922539"/>
    <w:rsid w:val="00924406"/>
    <w:rsid w:val="00930857"/>
    <w:rsid w:val="009324C0"/>
    <w:rsid w:val="00932677"/>
    <w:rsid w:val="00936246"/>
    <w:rsid w:val="009365DA"/>
    <w:rsid w:val="009372C8"/>
    <w:rsid w:val="00940458"/>
    <w:rsid w:val="00942793"/>
    <w:rsid w:val="00946F7D"/>
    <w:rsid w:val="009479F6"/>
    <w:rsid w:val="009527F1"/>
    <w:rsid w:val="00954449"/>
    <w:rsid w:val="00954EF8"/>
    <w:rsid w:val="00956F39"/>
    <w:rsid w:val="009572DE"/>
    <w:rsid w:val="009617DF"/>
    <w:rsid w:val="00967460"/>
    <w:rsid w:val="009704E6"/>
    <w:rsid w:val="00981BD3"/>
    <w:rsid w:val="009830ED"/>
    <w:rsid w:val="00984F42"/>
    <w:rsid w:val="00990A84"/>
    <w:rsid w:val="00996747"/>
    <w:rsid w:val="009A0A4D"/>
    <w:rsid w:val="009A2DDC"/>
    <w:rsid w:val="009A68B6"/>
    <w:rsid w:val="009B070A"/>
    <w:rsid w:val="009B2ACC"/>
    <w:rsid w:val="009C3DA3"/>
    <w:rsid w:val="009C537F"/>
    <w:rsid w:val="009D002C"/>
    <w:rsid w:val="009D15AE"/>
    <w:rsid w:val="009D669F"/>
    <w:rsid w:val="009E1F56"/>
    <w:rsid w:val="009E2D4F"/>
    <w:rsid w:val="009F0BCB"/>
    <w:rsid w:val="009F5A02"/>
    <w:rsid w:val="009F747F"/>
    <w:rsid w:val="00A00334"/>
    <w:rsid w:val="00A02CEA"/>
    <w:rsid w:val="00A04DF6"/>
    <w:rsid w:val="00A05A20"/>
    <w:rsid w:val="00A124F1"/>
    <w:rsid w:val="00A12BB1"/>
    <w:rsid w:val="00A1403D"/>
    <w:rsid w:val="00A14550"/>
    <w:rsid w:val="00A1635F"/>
    <w:rsid w:val="00A1702C"/>
    <w:rsid w:val="00A208E0"/>
    <w:rsid w:val="00A30A7B"/>
    <w:rsid w:val="00A327B1"/>
    <w:rsid w:val="00A346CB"/>
    <w:rsid w:val="00A35EDD"/>
    <w:rsid w:val="00A37CD9"/>
    <w:rsid w:val="00A418E2"/>
    <w:rsid w:val="00A43A28"/>
    <w:rsid w:val="00A451B9"/>
    <w:rsid w:val="00A4616B"/>
    <w:rsid w:val="00A47A35"/>
    <w:rsid w:val="00A5208A"/>
    <w:rsid w:val="00A549DB"/>
    <w:rsid w:val="00A55AFB"/>
    <w:rsid w:val="00A5705C"/>
    <w:rsid w:val="00A62D2C"/>
    <w:rsid w:val="00A64E8B"/>
    <w:rsid w:val="00A655C2"/>
    <w:rsid w:val="00A65B33"/>
    <w:rsid w:val="00A65E9E"/>
    <w:rsid w:val="00A70EE6"/>
    <w:rsid w:val="00A75A8A"/>
    <w:rsid w:val="00A81E9E"/>
    <w:rsid w:val="00A8214D"/>
    <w:rsid w:val="00A835EC"/>
    <w:rsid w:val="00A83E1F"/>
    <w:rsid w:val="00A850EC"/>
    <w:rsid w:val="00A87071"/>
    <w:rsid w:val="00A87281"/>
    <w:rsid w:val="00A90788"/>
    <w:rsid w:val="00A91382"/>
    <w:rsid w:val="00A9589F"/>
    <w:rsid w:val="00A97B73"/>
    <w:rsid w:val="00AA188D"/>
    <w:rsid w:val="00AA5D2D"/>
    <w:rsid w:val="00AA60B6"/>
    <w:rsid w:val="00AA60DC"/>
    <w:rsid w:val="00AA7C2C"/>
    <w:rsid w:val="00AA7E44"/>
    <w:rsid w:val="00AB0043"/>
    <w:rsid w:val="00AB41EA"/>
    <w:rsid w:val="00AC0729"/>
    <w:rsid w:val="00AC0865"/>
    <w:rsid w:val="00AC1CF6"/>
    <w:rsid w:val="00AD0655"/>
    <w:rsid w:val="00AD64E3"/>
    <w:rsid w:val="00AE13DA"/>
    <w:rsid w:val="00AE146E"/>
    <w:rsid w:val="00AE2104"/>
    <w:rsid w:val="00AE3EDE"/>
    <w:rsid w:val="00AE4285"/>
    <w:rsid w:val="00AE513E"/>
    <w:rsid w:val="00AE6F3D"/>
    <w:rsid w:val="00AE709B"/>
    <w:rsid w:val="00AF52A8"/>
    <w:rsid w:val="00AF60D7"/>
    <w:rsid w:val="00B03D15"/>
    <w:rsid w:val="00B11CEE"/>
    <w:rsid w:val="00B15BB6"/>
    <w:rsid w:val="00B22CEF"/>
    <w:rsid w:val="00B2552A"/>
    <w:rsid w:val="00B2678C"/>
    <w:rsid w:val="00B30AF6"/>
    <w:rsid w:val="00B42A25"/>
    <w:rsid w:val="00B518FA"/>
    <w:rsid w:val="00B5243A"/>
    <w:rsid w:val="00B54503"/>
    <w:rsid w:val="00B55B83"/>
    <w:rsid w:val="00B56064"/>
    <w:rsid w:val="00B56C40"/>
    <w:rsid w:val="00B619E0"/>
    <w:rsid w:val="00B71826"/>
    <w:rsid w:val="00B76FBE"/>
    <w:rsid w:val="00B80964"/>
    <w:rsid w:val="00B82484"/>
    <w:rsid w:val="00B83C92"/>
    <w:rsid w:val="00B83FAE"/>
    <w:rsid w:val="00B849D3"/>
    <w:rsid w:val="00B84CA6"/>
    <w:rsid w:val="00B86C68"/>
    <w:rsid w:val="00B96CF8"/>
    <w:rsid w:val="00B97440"/>
    <w:rsid w:val="00BA09B4"/>
    <w:rsid w:val="00BA41C9"/>
    <w:rsid w:val="00BA456B"/>
    <w:rsid w:val="00BA47BA"/>
    <w:rsid w:val="00BA4CB5"/>
    <w:rsid w:val="00BC1856"/>
    <w:rsid w:val="00BC395F"/>
    <w:rsid w:val="00BC45C5"/>
    <w:rsid w:val="00BC4E67"/>
    <w:rsid w:val="00BC582D"/>
    <w:rsid w:val="00BC6670"/>
    <w:rsid w:val="00BD092E"/>
    <w:rsid w:val="00BD2701"/>
    <w:rsid w:val="00BD5006"/>
    <w:rsid w:val="00BD572E"/>
    <w:rsid w:val="00BE0C80"/>
    <w:rsid w:val="00BE1798"/>
    <w:rsid w:val="00BE2EA8"/>
    <w:rsid w:val="00BE33A3"/>
    <w:rsid w:val="00BE419C"/>
    <w:rsid w:val="00BE497D"/>
    <w:rsid w:val="00BE4AFE"/>
    <w:rsid w:val="00BE51DE"/>
    <w:rsid w:val="00BE5818"/>
    <w:rsid w:val="00BF131D"/>
    <w:rsid w:val="00BF288A"/>
    <w:rsid w:val="00BF49B1"/>
    <w:rsid w:val="00BF7E60"/>
    <w:rsid w:val="00C0146B"/>
    <w:rsid w:val="00C015D9"/>
    <w:rsid w:val="00C0170F"/>
    <w:rsid w:val="00C019D6"/>
    <w:rsid w:val="00C06B1E"/>
    <w:rsid w:val="00C06C9F"/>
    <w:rsid w:val="00C1009A"/>
    <w:rsid w:val="00C11B7A"/>
    <w:rsid w:val="00C122A5"/>
    <w:rsid w:val="00C13494"/>
    <w:rsid w:val="00C170AA"/>
    <w:rsid w:val="00C227F6"/>
    <w:rsid w:val="00C22FC9"/>
    <w:rsid w:val="00C25C69"/>
    <w:rsid w:val="00C30F91"/>
    <w:rsid w:val="00C32188"/>
    <w:rsid w:val="00C327F5"/>
    <w:rsid w:val="00C3284D"/>
    <w:rsid w:val="00C32C1A"/>
    <w:rsid w:val="00C3317E"/>
    <w:rsid w:val="00C40A3E"/>
    <w:rsid w:val="00C453B5"/>
    <w:rsid w:val="00C4560F"/>
    <w:rsid w:val="00C46083"/>
    <w:rsid w:val="00C513FC"/>
    <w:rsid w:val="00C522FA"/>
    <w:rsid w:val="00C54F25"/>
    <w:rsid w:val="00C63EA9"/>
    <w:rsid w:val="00C7030D"/>
    <w:rsid w:val="00C73D2B"/>
    <w:rsid w:val="00C74553"/>
    <w:rsid w:val="00C80749"/>
    <w:rsid w:val="00C81386"/>
    <w:rsid w:val="00C818B5"/>
    <w:rsid w:val="00C92E1B"/>
    <w:rsid w:val="00C945CB"/>
    <w:rsid w:val="00C976CF"/>
    <w:rsid w:val="00CA06EE"/>
    <w:rsid w:val="00CA2514"/>
    <w:rsid w:val="00CB218E"/>
    <w:rsid w:val="00CB4F25"/>
    <w:rsid w:val="00CB5CF4"/>
    <w:rsid w:val="00CC3CD7"/>
    <w:rsid w:val="00CC66D4"/>
    <w:rsid w:val="00CD1961"/>
    <w:rsid w:val="00CD211F"/>
    <w:rsid w:val="00CD5FCA"/>
    <w:rsid w:val="00CE200A"/>
    <w:rsid w:val="00CE5055"/>
    <w:rsid w:val="00CF0A4C"/>
    <w:rsid w:val="00CF71F1"/>
    <w:rsid w:val="00D001A1"/>
    <w:rsid w:val="00D003A1"/>
    <w:rsid w:val="00D004CE"/>
    <w:rsid w:val="00D0254F"/>
    <w:rsid w:val="00D02DD8"/>
    <w:rsid w:val="00D02F5C"/>
    <w:rsid w:val="00D057A1"/>
    <w:rsid w:val="00D05E1D"/>
    <w:rsid w:val="00D07F50"/>
    <w:rsid w:val="00D12D76"/>
    <w:rsid w:val="00D14718"/>
    <w:rsid w:val="00D267D1"/>
    <w:rsid w:val="00D320D2"/>
    <w:rsid w:val="00D40B07"/>
    <w:rsid w:val="00D4242B"/>
    <w:rsid w:val="00D44892"/>
    <w:rsid w:val="00D462E1"/>
    <w:rsid w:val="00D463E6"/>
    <w:rsid w:val="00D521EC"/>
    <w:rsid w:val="00D55396"/>
    <w:rsid w:val="00D55BE5"/>
    <w:rsid w:val="00D569A1"/>
    <w:rsid w:val="00D56A9E"/>
    <w:rsid w:val="00D64059"/>
    <w:rsid w:val="00D64247"/>
    <w:rsid w:val="00D71AC3"/>
    <w:rsid w:val="00D73B96"/>
    <w:rsid w:val="00D74542"/>
    <w:rsid w:val="00D75721"/>
    <w:rsid w:val="00D81CD6"/>
    <w:rsid w:val="00D82386"/>
    <w:rsid w:val="00D83AC8"/>
    <w:rsid w:val="00D843C3"/>
    <w:rsid w:val="00D8525B"/>
    <w:rsid w:val="00D8693F"/>
    <w:rsid w:val="00D91C77"/>
    <w:rsid w:val="00D93EF7"/>
    <w:rsid w:val="00DA3FDD"/>
    <w:rsid w:val="00DB1D19"/>
    <w:rsid w:val="00DB41B7"/>
    <w:rsid w:val="00DB6B89"/>
    <w:rsid w:val="00DC097B"/>
    <w:rsid w:val="00DC0DBC"/>
    <w:rsid w:val="00DC11C2"/>
    <w:rsid w:val="00DC2E49"/>
    <w:rsid w:val="00DC389A"/>
    <w:rsid w:val="00DC5219"/>
    <w:rsid w:val="00DC5B98"/>
    <w:rsid w:val="00DC68DA"/>
    <w:rsid w:val="00DD347B"/>
    <w:rsid w:val="00DD57B0"/>
    <w:rsid w:val="00DD5D25"/>
    <w:rsid w:val="00DE0730"/>
    <w:rsid w:val="00DE207E"/>
    <w:rsid w:val="00E0049A"/>
    <w:rsid w:val="00E00518"/>
    <w:rsid w:val="00E02770"/>
    <w:rsid w:val="00E02D07"/>
    <w:rsid w:val="00E0472C"/>
    <w:rsid w:val="00E0553C"/>
    <w:rsid w:val="00E063EF"/>
    <w:rsid w:val="00E0750C"/>
    <w:rsid w:val="00E1113F"/>
    <w:rsid w:val="00E124F3"/>
    <w:rsid w:val="00E17D71"/>
    <w:rsid w:val="00E20028"/>
    <w:rsid w:val="00E22296"/>
    <w:rsid w:val="00E23828"/>
    <w:rsid w:val="00E314DE"/>
    <w:rsid w:val="00E320C3"/>
    <w:rsid w:val="00E4531B"/>
    <w:rsid w:val="00E45A91"/>
    <w:rsid w:val="00E47B30"/>
    <w:rsid w:val="00E539AC"/>
    <w:rsid w:val="00E60346"/>
    <w:rsid w:val="00E609E7"/>
    <w:rsid w:val="00E61FDC"/>
    <w:rsid w:val="00E64C27"/>
    <w:rsid w:val="00E65235"/>
    <w:rsid w:val="00E66DF5"/>
    <w:rsid w:val="00E70957"/>
    <w:rsid w:val="00E720BF"/>
    <w:rsid w:val="00E76EC0"/>
    <w:rsid w:val="00E90DD4"/>
    <w:rsid w:val="00E9134D"/>
    <w:rsid w:val="00E91445"/>
    <w:rsid w:val="00E91D22"/>
    <w:rsid w:val="00E925F5"/>
    <w:rsid w:val="00E94D21"/>
    <w:rsid w:val="00E94FF1"/>
    <w:rsid w:val="00EA0523"/>
    <w:rsid w:val="00EA1ACC"/>
    <w:rsid w:val="00EA1FA3"/>
    <w:rsid w:val="00EA2575"/>
    <w:rsid w:val="00EA3E3F"/>
    <w:rsid w:val="00EA424C"/>
    <w:rsid w:val="00EA71EA"/>
    <w:rsid w:val="00EA72CC"/>
    <w:rsid w:val="00EB0173"/>
    <w:rsid w:val="00EB043B"/>
    <w:rsid w:val="00EB06DB"/>
    <w:rsid w:val="00EB3C18"/>
    <w:rsid w:val="00EB760E"/>
    <w:rsid w:val="00EC1012"/>
    <w:rsid w:val="00EC5EA5"/>
    <w:rsid w:val="00ED4DF7"/>
    <w:rsid w:val="00ED55FF"/>
    <w:rsid w:val="00ED5676"/>
    <w:rsid w:val="00ED6BA5"/>
    <w:rsid w:val="00EE04CD"/>
    <w:rsid w:val="00EE31F3"/>
    <w:rsid w:val="00EE3FFE"/>
    <w:rsid w:val="00EE544A"/>
    <w:rsid w:val="00EE55E7"/>
    <w:rsid w:val="00EF25F2"/>
    <w:rsid w:val="00EF2CDD"/>
    <w:rsid w:val="00EF4BED"/>
    <w:rsid w:val="00EF6351"/>
    <w:rsid w:val="00F10151"/>
    <w:rsid w:val="00F111CF"/>
    <w:rsid w:val="00F12CEE"/>
    <w:rsid w:val="00F13CE9"/>
    <w:rsid w:val="00F17FBE"/>
    <w:rsid w:val="00F21019"/>
    <w:rsid w:val="00F2279B"/>
    <w:rsid w:val="00F24532"/>
    <w:rsid w:val="00F24721"/>
    <w:rsid w:val="00F3061F"/>
    <w:rsid w:val="00F31079"/>
    <w:rsid w:val="00F35445"/>
    <w:rsid w:val="00F3644D"/>
    <w:rsid w:val="00F432E7"/>
    <w:rsid w:val="00F453D4"/>
    <w:rsid w:val="00F5653F"/>
    <w:rsid w:val="00F56DAF"/>
    <w:rsid w:val="00F57259"/>
    <w:rsid w:val="00F66077"/>
    <w:rsid w:val="00F7381A"/>
    <w:rsid w:val="00F7657A"/>
    <w:rsid w:val="00F80011"/>
    <w:rsid w:val="00F80F65"/>
    <w:rsid w:val="00F81D81"/>
    <w:rsid w:val="00F82871"/>
    <w:rsid w:val="00F841A5"/>
    <w:rsid w:val="00F854E8"/>
    <w:rsid w:val="00F91577"/>
    <w:rsid w:val="00F91AB8"/>
    <w:rsid w:val="00F92161"/>
    <w:rsid w:val="00F93B6C"/>
    <w:rsid w:val="00F94146"/>
    <w:rsid w:val="00F95381"/>
    <w:rsid w:val="00F95976"/>
    <w:rsid w:val="00FA3C76"/>
    <w:rsid w:val="00FA3DAB"/>
    <w:rsid w:val="00FA495F"/>
    <w:rsid w:val="00FB4807"/>
    <w:rsid w:val="00FB514A"/>
    <w:rsid w:val="00FB55F0"/>
    <w:rsid w:val="00FB729A"/>
    <w:rsid w:val="00FC519A"/>
    <w:rsid w:val="00FD1EF8"/>
    <w:rsid w:val="00FD29AD"/>
    <w:rsid w:val="00FE0A41"/>
    <w:rsid w:val="00FE269C"/>
    <w:rsid w:val="00FE29F4"/>
    <w:rsid w:val="00FF3821"/>
    <w:rsid w:val="00FF7209"/>
    <w:rsid w:val="00FF78AE"/>
    <w:rsid w:val="01B8143B"/>
    <w:rsid w:val="01C03397"/>
    <w:rsid w:val="020D9F80"/>
    <w:rsid w:val="0287E965"/>
    <w:rsid w:val="04257DA1"/>
    <w:rsid w:val="0479DAFA"/>
    <w:rsid w:val="0482ABC4"/>
    <w:rsid w:val="04C9A7B1"/>
    <w:rsid w:val="051C76C7"/>
    <w:rsid w:val="0626E009"/>
    <w:rsid w:val="0670CABE"/>
    <w:rsid w:val="0672A490"/>
    <w:rsid w:val="071C178A"/>
    <w:rsid w:val="072BFD29"/>
    <w:rsid w:val="077AE226"/>
    <w:rsid w:val="07E4EC34"/>
    <w:rsid w:val="08062F52"/>
    <w:rsid w:val="0848DA85"/>
    <w:rsid w:val="09E1314A"/>
    <w:rsid w:val="0BD963B0"/>
    <w:rsid w:val="0C40B26C"/>
    <w:rsid w:val="0E1BA5FF"/>
    <w:rsid w:val="0E68EC91"/>
    <w:rsid w:val="0EF5D615"/>
    <w:rsid w:val="0EFEB8B4"/>
    <w:rsid w:val="0F7DF8E5"/>
    <w:rsid w:val="0F82E235"/>
    <w:rsid w:val="0FAE69F6"/>
    <w:rsid w:val="11A09E48"/>
    <w:rsid w:val="1229BFC6"/>
    <w:rsid w:val="123C04BB"/>
    <w:rsid w:val="12B8E856"/>
    <w:rsid w:val="13BD6228"/>
    <w:rsid w:val="14506299"/>
    <w:rsid w:val="14E606DF"/>
    <w:rsid w:val="14EADCAE"/>
    <w:rsid w:val="15557718"/>
    <w:rsid w:val="1574E171"/>
    <w:rsid w:val="16846E1F"/>
    <w:rsid w:val="16D61071"/>
    <w:rsid w:val="179E6316"/>
    <w:rsid w:val="17E814AD"/>
    <w:rsid w:val="18278D84"/>
    <w:rsid w:val="18776EB2"/>
    <w:rsid w:val="18C37F81"/>
    <w:rsid w:val="18F3FD3D"/>
    <w:rsid w:val="190BF273"/>
    <w:rsid w:val="19E991CC"/>
    <w:rsid w:val="1A7EEE33"/>
    <w:rsid w:val="1AB61F0C"/>
    <w:rsid w:val="1ADCFA66"/>
    <w:rsid w:val="1AF3A8D9"/>
    <w:rsid w:val="1B5FD999"/>
    <w:rsid w:val="1D9C75CF"/>
    <w:rsid w:val="1DD46A2E"/>
    <w:rsid w:val="1DF76B44"/>
    <w:rsid w:val="1ECF94B5"/>
    <w:rsid w:val="20480C7F"/>
    <w:rsid w:val="20A21935"/>
    <w:rsid w:val="20A9BBBD"/>
    <w:rsid w:val="20A9FDE2"/>
    <w:rsid w:val="2116A9B6"/>
    <w:rsid w:val="22FE41A1"/>
    <w:rsid w:val="232E295B"/>
    <w:rsid w:val="23C8FC6A"/>
    <w:rsid w:val="2444DD89"/>
    <w:rsid w:val="24B90099"/>
    <w:rsid w:val="25096766"/>
    <w:rsid w:val="25D05276"/>
    <w:rsid w:val="287B1963"/>
    <w:rsid w:val="28AA160B"/>
    <w:rsid w:val="28E06C60"/>
    <w:rsid w:val="29341B66"/>
    <w:rsid w:val="2A20F5F7"/>
    <w:rsid w:val="2A50BC68"/>
    <w:rsid w:val="2A7F523D"/>
    <w:rsid w:val="2B5183FA"/>
    <w:rsid w:val="2B93067D"/>
    <w:rsid w:val="2D256F41"/>
    <w:rsid w:val="2DCF6DA2"/>
    <w:rsid w:val="2DF382E8"/>
    <w:rsid w:val="2EA7C7EF"/>
    <w:rsid w:val="2FA8150E"/>
    <w:rsid w:val="2FDEBB8A"/>
    <w:rsid w:val="2FE19AD3"/>
    <w:rsid w:val="323E0EEB"/>
    <w:rsid w:val="3286147F"/>
    <w:rsid w:val="32948B6C"/>
    <w:rsid w:val="33FB28C4"/>
    <w:rsid w:val="342C1CB4"/>
    <w:rsid w:val="34A8F915"/>
    <w:rsid w:val="357C13D8"/>
    <w:rsid w:val="37367BE5"/>
    <w:rsid w:val="383BB60D"/>
    <w:rsid w:val="3886407C"/>
    <w:rsid w:val="3921D75E"/>
    <w:rsid w:val="3A47AE3F"/>
    <w:rsid w:val="3B1C8E62"/>
    <w:rsid w:val="3B2F68FE"/>
    <w:rsid w:val="3B4961BA"/>
    <w:rsid w:val="3C46631F"/>
    <w:rsid w:val="3DC6C7CB"/>
    <w:rsid w:val="3EA2A81E"/>
    <w:rsid w:val="3F04B44B"/>
    <w:rsid w:val="3F8AF9F0"/>
    <w:rsid w:val="3FD495B8"/>
    <w:rsid w:val="4002AC64"/>
    <w:rsid w:val="407FAC68"/>
    <w:rsid w:val="41282E70"/>
    <w:rsid w:val="420A042D"/>
    <w:rsid w:val="42C4E0A8"/>
    <w:rsid w:val="436C6000"/>
    <w:rsid w:val="437BD1E4"/>
    <w:rsid w:val="43BA1269"/>
    <w:rsid w:val="43CF5F64"/>
    <w:rsid w:val="44B66BAC"/>
    <w:rsid w:val="481CD323"/>
    <w:rsid w:val="48640CB5"/>
    <w:rsid w:val="490D5C83"/>
    <w:rsid w:val="4971F9F1"/>
    <w:rsid w:val="49E0C7CB"/>
    <w:rsid w:val="4A1A5B81"/>
    <w:rsid w:val="4A4506CC"/>
    <w:rsid w:val="4A970B33"/>
    <w:rsid w:val="4B4BFC7E"/>
    <w:rsid w:val="4BFD0097"/>
    <w:rsid w:val="4C67A7DC"/>
    <w:rsid w:val="4D0DD11B"/>
    <w:rsid w:val="4D479AD2"/>
    <w:rsid w:val="4D6B3D38"/>
    <w:rsid w:val="4EAD64DE"/>
    <w:rsid w:val="4EBF5D37"/>
    <w:rsid w:val="4F9848C4"/>
    <w:rsid w:val="504AA66F"/>
    <w:rsid w:val="5055BFAB"/>
    <w:rsid w:val="508618E6"/>
    <w:rsid w:val="5090169C"/>
    <w:rsid w:val="50E6A983"/>
    <w:rsid w:val="524E4F54"/>
    <w:rsid w:val="526E24EC"/>
    <w:rsid w:val="53804B98"/>
    <w:rsid w:val="542ED0FE"/>
    <w:rsid w:val="5664EC5A"/>
    <w:rsid w:val="566ECF64"/>
    <w:rsid w:val="571C5342"/>
    <w:rsid w:val="57F70390"/>
    <w:rsid w:val="5A46C6ED"/>
    <w:rsid w:val="5AA99400"/>
    <w:rsid w:val="5B2FF957"/>
    <w:rsid w:val="5BB10DCA"/>
    <w:rsid w:val="5BE0E8BA"/>
    <w:rsid w:val="5C784B53"/>
    <w:rsid w:val="5CCCC09E"/>
    <w:rsid w:val="5D2D947D"/>
    <w:rsid w:val="5D7E8FAC"/>
    <w:rsid w:val="5DBB47DC"/>
    <w:rsid w:val="5DFC85CE"/>
    <w:rsid w:val="5E6A9CF1"/>
    <w:rsid w:val="5F7323AD"/>
    <w:rsid w:val="604E7FDC"/>
    <w:rsid w:val="607AB93F"/>
    <w:rsid w:val="608ACB1B"/>
    <w:rsid w:val="6232BE1D"/>
    <w:rsid w:val="6394F25B"/>
    <w:rsid w:val="64169B13"/>
    <w:rsid w:val="643EAFE0"/>
    <w:rsid w:val="64618E94"/>
    <w:rsid w:val="660BD6E1"/>
    <w:rsid w:val="662B4960"/>
    <w:rsid w:val="6780A5C8"/>
    <w:rsid w:val="678D28E9"/>
    <w:rsid w:val="67F2EC89"/>
    <w:rsid w:val="680A42A4"/>
    <w:rsid w:val="687AE068"/>
    <w:rsid w:val="6897D7AF"/>
    <w:rsid w:val="68D9D125"/>
    <w:rsid w:val="68E56750"/>
    <w:rsid w:val="68FC06D7"/>
    <w:rsid w:val="69199395"/>
    <w:rsid w:val="69F6D625"/>
    <w:rsid w:val="6A175A66"/>
    <w:rsid w:val="6B091330"/>
    <w:rsid w:val="6B85DF5D"/>
    <w:rsid w:val="6C3D6B82"/>
    <w:rsid w:val="6D18D307"/>
    <w:rsid w:val="6E1658A9"/>
    <w:rsid w:val="6E7689C1"/>
    <w:rsid w:val="6F2C1379"/>
    <w:rsid w:val="70333EF3"/>
    <w:rsid w:val="71B1598D"/>
    <w:rsid w:val="727AC989"/>
    <w:rsid w:val="7284DB31"/>
    <w:rsid w:val="7296A28D"/>
    <w:rsid w:val="73DCDF2D"/>
    <w:rsid w:val="74159C7C"/>
    <w:rsid w:val="758E44ED"/>
    <w:rsid w:val="75FE1631"/>
    <w:rsid w:val="76A85AE2"/>
    <w:rsid w:val="7714A7B9"/>
    <w:rsid w:val="776558EA"/>
    <w:rsid w:val="77E09328"/>
    <w:rsid w:val="78344F0D"/>
    <w:rsid w:val="78578F04"/>
    <w:rsid w:val="78795C3D"/>
    <w:rsid w:val="795157A3"/>
    <w:rsid w:val="7955AC9A"/>
    <w:rsid w:val="79584FAC"/>
    <w:rsid w:val="796510D1"/>
    <w:rsid w:val="7A308872"/>
    <w:rsid w:val="7A5401A8"/>
    <w:rsid w:val="7B19A6A7"/>
    <w:rsid w:val="7B361F72"/>
    <w:rsid w:val="7BC808AB"/>
    <w:rsid w:val="7BD68C30"/>
    <w:rsid w:val="7BEB06D6"/>
    <w:rsid w:val="7C5D1779"/>
    <w:rsid w:val="7CA6239D"/>
    <w:rsid w:val="7D16856D"/>
    <w:rsid w:val="7DD24404"/>
    <w:rsid w:val="7DE93146"/>
    <w:rsid w:val="7E1D7582"/>
    <w:rsid w:val="7E29ACDB"/>
    <w:rsid w:val="7F38420A"/>
    <w:rsid w:val="7F7B26EE"/>
    <w:rsid w:val="7F98B1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35D438-2584-4D78-A5F9-6592EA45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3D4"/>
  </w:style>
  <w:style w:type="paragraph" w:styleId="Heading1">
    <w:name w:val="heading 1"/>
    <w:basedOn w:val="Normal"/>
    <w:next w:val="Normal"/>
    <w:link w:val="Heading1Char"/>
    <w:autoRedefine/>
    <w:qFormat/>
    <w:rsid w:val="00946F7D"/>
    <w:pPr>
      <w:keepNext/>
      <w:keepLines/>
      <w:spacing w:before="480" w:after="0" w:line="360" w:lineRule="auto"/>
      <w:jc w:val="both"/>
      <w:outlineLvl w:val="0"/>
    </w:pPr>
    <w:rPr>
      <w:rFonts w:ascii="Arial" w:hAnsi="Arial" w:cs="Arial"/>
      <w:b/>
      <w:bCs/>
      <w:caps/>
      <w:sz w:val="24"/>
      <w:szCs w:val="24"/>
    </w:rPr>
  </w:style>
  <w:style w:type="paragraph" w:styleId="Heading2">
    <w:name w:val="heading 2"/>
    <w:basedOn w:val="Normal"/>
    <w:next w:val="Normal"/>
    <w:link w:val="Heading2Char"/>
    <w:autoRedefine/>
    <w:unhideWhenUsed/>
    <w:qFormat/>
    <w:rsid w:val="004B5DFA"/>
    <w:pPr>
      <w:keepNext/>
      <w:keepLines/>
      <w:spacing w:before="200" w:after="0" w:line="360" w:lineRule="auto"/>
      <w:jc w:val="both"/>
      <w:outlineLvl w:val="1"/>
    </w:pPr>
    <w:rPr>
      <w:rFonts w:ascii="Arial" w:eastAsiaTheme="majorEastAsia" w:hAnsi="Arial" w:cs="Arial"/>
      <w:b/>
      <w:bCs/>
      <w:iCs/>
      <w:caps/>
    </w:rPr>
  </w:style>
  <w:style w:type="paragraph" w:styleId="Heading3">
    <w:name w:val="heading 3"/>
    <w:basedOn w:val="Normal"/>
    <w:next w:val="Normal"/>
    <w:link w:val="Heading3Char"/>
    <w:autoRedefine/>
    <w:unhideWhenUsed/>
    <w:qFormat/>
    <w:rsid w:val="00202C67"/>
    <w:pPr>
      <w:keepNext/>
      <w:keepLines/>
      <w:spacing w:before="200" w:after="0" w:line="360" w:lineRule="auto"/>
      <w:outlineLvl w:val="2"/>
    </w:pPr>
    <w:rPr>
      <w:rFonts w:ascii="Arial" w:eastAsiaTheme="majorEastAsia" w:hAnsi="Arial" w:cs="Arial"/>
      <w:b/>
      <w:bCs/>
    </w:rPr>
  </w:style>
  <w:style w:type="paragraph" w:styleId="Heading4">
    <w:name w:val="heading 4"/>
    <w:basedOn w:val="Normal"/>
    <w:next w:val="Normal"/>
    <w:link w:val="Heading4Char"/>
    <w:autoRedefine/>
    <w:unhideWhenUsed/>
    <w:qFormat/>
    <w:rsid w:val="00954EF8"/>
    <w:pPr>
      <w:keepNext/>
      <w:keepLines/>
      <w:spacing w:before="200" w:after="0"/>
      <w:outlineLvl w:val="3"/>
    </w:pPr>
    <w:rPr>
      <w:rFonts w:ascii="Arial" w:eastAsiaTheme="majorEastAsia" w:hAnsi="Arial" w:cstheme="majorBidi"/>
      <w:b/>
      <w:bCs/>
      <w:iCs/>
    </w:rPr>
  </w:style>
  <w:style w:type="paragraph" w:styleId="Heading5">
    <w:name w:val="heading 5"/>
    <w:basedOn w:val="Normal"/>
    <w:next w:val="Normal"/>
    <w:link w:val="Heading5Char"/>
    <w:qFormat/>
    <w:rsid w:val="005368E3"/>
    <w:pPr>
      <w:spacing w:before="240" w:after="60" w:line="240" w:lineRule="auto"/>
      <w:outlineLvl w:val="4"/>
    </w:pPr>
    <w:rPr>
      <w:rFonts w:ascii="Univers" w:eastAsia="Times New Roman" w:hAnsi="Univers" w:cs="Times New Roman"/>
      <w:b/>
      <w:szCs w:val="20"/>
      <w:lang w:val="de-CH"/>
    </w:rPr>
  </w:style>
  <w:style w:type="paragraph" w:styleId="Heading6">
    <w:name w:val="heading 6"/>
    <w:basedOn w:val="Normal"/>
    <w:next w:val="Normal"/>
    <w:link w:val="Heading6Char"/>
    <w:qFormat/>
    <w:rsid w:val="005368E3"/>
    <w:pPr>
      <w:keepNext/>
      <w:spacing w:after="0" w:line="240" w:lineRule="auto"/>
      <w:outlineLvl w:val="5"/>
    </w:pPr>
    <w:rPr>
      <w:rFonts w:ascii="Arial" w:eastAsia="Times New Roman" w:hAnsi="Arial" w:cs="Times New Roman"/>
      <w:b/>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6F7D"/>
    <w:rPr>
      <w:rFonts w:ascii="Arial" w:hAnsi="Arial" w:cs="Arial"/>
      <w:b/>
      <w:bCs/>
      <w:caps/>
      <w:sz w:val="24"/>
      <w:szCs w:val="24"/>
    </w:rPr>
  </w:style>
  <w:style w:type="character" w:customStyle="1" w:styleId="Heading2Char">
    <w:name w:val="Heading 2 Char"/>
    <w:basedOn w:val="DefaultParagraphFont"/>
    <w:link w:val="Heading2"/>
    <w:rsid w:val="004B5DFA"/>
    <w:rPr>
      <w:rFonts w:ascii="Arial" w:eastAsiaTheme="majorEastAsia" w:hAnsi="Arial" w:cs="Arial"/>
      <w:b/>
      <w:bCs/>
      <w:iCs/>
      <w:caps/>
    </w:rPr>
  </w:style>
  <w:style w:type="character" w:customStyle="1" w:styleId="Heading3Char">
    <w:name w:val="Heading 3 Char"/>
    <w:basedOn w:val="DefaultParagraphFont"/>
    <w:link w:val="Heading3"/>
    <w:rsid w:val="00202C67"/>
    <w:rPr>
      <w:rFonts w:ascii="Arial" w:eastAsiaTheme="majorEastAsia" w:hAnsi="Arial" w:cs="Arial"/>
      <w:b/>
      <w:bCs/>
    </w:rPr>
  </w:style>
  <w:style w:type="character" w:customStyle="1" w:styleId="Heading4Char">
    <w:name w:val="Heading 4 Char"/>
    <w:basedOn w:val="DefaultParagraphFont"/>
    <w:link w:val="Heading4"/>
    <w:rsid w:val="00954EF8"/>
    <w:rPr>
      <w:rFonts w:ascii="Arial" w:eastAsiaTheme="majorEastAsia" w:hAnsi="Arial" w:cstheme="majorBidi"/>
      <w:b/>
      <w:bCs/>
      <w:iCs/>
    </w:rPr>
  </w:style>
  <w:style w:type="paragraph" w:styleId="ListParagraph">
    <w:name w:val="List Paragraph"/>
    <w:basedOn w:val="Normal"/>
    <w:link w:val="ListParagraphChar"/>
    <w:uiPriority w:val="34"/>
    <w:qFormat/>
    <w:rsid w:val="00F453D4"/>
    <w:pPr>
      <w:ind w:left="720"/>
    </w:pPr>
    <w:rPr>
      <w:rFonts w:ascii="Calibri" w:eastAsia="Times New Roman" w:hAnsi="Calibri" w:cs="Calibri"/>
    </w:rPr>
  </w:style>
  <w:style w:type="character" w:customStyle="1" w:styleId="ListParagraphChar">
    <w:name w:val="List Paragraph Char"/>
    <w:basedOn w:val="DefaultParagraphFont"/>
    <w:link w:val="ListParagraph"/>
    <w:uiPriority w:val="34"/>
    <w:rsid w:val="00F453D4"/>
    <w:rPr>
      <w:rFonts w:ascii="Calibri" w:eastAsia="Times New Roman" w:hAnsi="Calibri" w:cs="Calibri"/>
    </w:rPr>
  </w:style>
  <w:style w:type="paragraph" w:styleId="NoSpacing">
    <w:name w:val="No Spacing"/>
    <w:uiPriority w:val="1"/>
    <w:qFormat/>
    <w:rsid w:val="00F453D4"/>
    <w:pPr>
      <w:spacing w:after="0" w:line="240" w:lineRule="auto"/>
    </w:pPr>
  </w:style>
  <w:style w:type="table" w:customStyle="1" w:styleId="TableGrid1">
    <w:name w:val="Table Grid1"/>
    <w:basedOn w:val="TableNormal"/>
    <w:uiPriority w:val="59"/>
    <w:rsid w:val="00F453D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40A3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01965"/>
    <w:rPr>
      <w:color w:val="0000FF" w:themeColor="hyperlink"/>
      <w:u w:val="single"/>
    </w:rPr>
  </w:style>
  <w:style w:type="paragraph" w:customStyle="1" w:styleId="Thesistext">
    <w:name w:val="Thesis text"/>
    <w:basedOn w:val="Normal"/>
    <w:link w:val="ThesistextChar"/>
    <w:qFormat/>
    <w:rsid w:val="0033152C"/>
    <w:pPr>
      <w:spacing w:before="120" w:after="120" w:line="360" w:lineRule="auto"/>
      <w:ind w:firstLine="720"/>
    </w:pPr>
    <w:rPr>
      <w:rFonts w:ascii="Bookman Old Style" w:eastAsia="Courier New" w:hAnsi="Bookman Old Style" w:cs="Courier New"/>
      <w:szCs w:val="20"/>
      <w:lang w:eastAsia="en-GB"/>
    </w:rPr>
  </w:style>
  <w:style w:type="character" w:customStyle="1" w:styleId="ThesistextChar">
    <w:name w:val="Thesis text Char"/>
    <w:basedOn w:val="DefaultParagraphFont"/>
    <w:link w:val="Thesistext"/>
    <w:rsid w:val="0033152C"/>
    <w:rPr>
      <w:rFonts w:ascii="Bookman Old Style" w:eastAsia="Courier New" w:hAnsi="Bookman Old Style" w:cs="Courier New"/>
      <w:szCs w:val="20"/>
      <w:lang w:eastAsia="en-GB"/>
    </w:rPr>
  </w:style>
  <w:style w:type="paragraph" w:customStyle="1" w:styleId="ThesisHeading3">
    <w:name w:val="Thesis Heading 3"/>
    <w:basedOn w:val="Heading3"/>
    <w:link w:val="ThesisHeading3Char"/>
    <w:qFormat/>
    <w:rsid w:val="00154C91"/>
    <w:pPr>
      <w:spacing w:before="120" w:after="120"/>
    </w:pPr>
    <w:rPr>
      <w:rFonts w:ascii="Bookman Old Style" w:hAnsi="Bookman Old Style"/>
      <w:b w:val="0"/>
      <w:bCs w:val="0"/>
      <w:sz w:val="24"/>
      <w:szCs w:val="24"/>
      <w:u w:val="single"/>
      <w:lang w:eastAsia="en-GB"/>
    </w:rPr>
  </w:style>
  <w:style w:type="character" w:customStyle="1" w:styleId="ThesisHeading3Char">
    <w:name w:val="Thesis Heading 3 Char"/>
    <w:basedOn w:val="Heading3Char"/>
    <w:link w:val="ThesisHeading3"/>
    <w:rsid w:val="00154C91"/>
    <w:rPr>
      <w:rFonts w:ascii="Bookman Old Style" w:eastAsiaTheme="majorEastAsia" w:hAnsi="Bookman Old Style" w:cstheme="majorBidi"/>
      <w:b w:val="0"/>
      <w:bCs w:val="0"/>
      <w:color w:val="4F81BD" w:themeColor="accent1"/>
      <w:sz w:val="24"/>
      <w:szCs w:val="24"/>
      <w:u w:val="single"/>
      <w:lang w:eastAsia="en-GB"/>
    </w:rPr>
  </w:style>
  <w:style w:type="table" w:styleId="TableGrid">
    <w:name w:val="Table Grid"/>
    <w:basedOn w:val="TableNormal"/>
    <w:uiPriority w:val="39"/>
    <w:rsid w:val="00015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sistableheading">
    <w:name w:val="Thesis table heading"/>
    <w:basedOn w:val="Normal"/>
    <w:link w:val="ThesistableheadingChar"/>
    <w:qFormat/>
    <w:rsid w:val="000154E4"/>
    <w:pPr>
      <w:spacing w:after="0" w:line="240" w:lineRule="auto"/>
      <w:ind w:left="357"/>
    </w:pPr>
    <w:rPr>
      <w:rFonts w:ascii="Bookman Old Style" w:eastAsia="Courier New" w:hAnsi="Bookman Old Style" w:cstheme="majorBidi"/>
      <w:b/>
      <w:lang w:eastAsia="en-GB"/>
    </w:rPr>
  </w:style>
  <w:style w:type="character" w:customStyle="1" w:styleId="ThesistableheadingChar">
    <w:name w:val="Thesis table heading Char"/>
    <w:basedOn w:val="DefaultParagraphFont"/>
    <w:link w:val="Thesistableheading"/>
    <w:rsid w:val="000154E4"/>
    <w:rPr>
      <w:rFonts w:ascii="Bookman Old Style" w:eastAsia="Courier New" w:hAnsi="Bookman Old Style" w:cstheme="majorBidi"/>
      <w:b/>
      <w:lang w:eastAsia="en-GB"/>
    </w:rPr>
  </w:style>
  <w:style w:type="paragraph" w:styleId="Header">
    <w:name w:val="header"/>
    <w:basedOn w:val="Normal"/>
    <w:link w:val="HeaderChar"/>
    <w:uiPriority w:val="99"/>
    <w:unhideWhenUsed/>
    <w:rsid w:val="00A64E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E8B"/>
  </w:style>
  <w:style w:type="paragraph" w:styleId="Footer">
    <w:name w:val="footer"/>
    <w:basedOn w:val="Normal"/>
    <w:link w:val="FooterChar"/>
    <w:uiPriority w:val="99"/>
    <w:unhideWhenUsed/>
    <w:rsid w:val="00A64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E8B"/>
  </w:style>
  <w:style w:type="character" w:styleId="CommentReference">
    <w:name w:val="annotation reference"/>
    <w:basedOn w:val="DefaultParagraphFont"/>
    <w:uiPriority w:val="99"/>
    <w:semiHidden/>
    <w:unhideWhenUsed/>
    <w:rsid w:val="00BC4E67"/>
    <w:rPr>
      <w:sz w:val="16"/>
      <w:szCs w:val="16"/>
    </w:rPr>
  </w:style>
  <w:style w:type="paragraph" w:styleId="CommentText">
    <w:name w:val="annotation text"/>
    <w:basedOn w:val="Normal"/>
    <w:link w:val="CommentTextChar"/>
    <w:uiPriority w:val="99"/>
    <w:semiHidden/>
    <w:unhideWhenUsed/>
    <w:rsid w:val="00BC4E67"/>
    <w:pPr>
      <w:spacing w:line="240" w:lineRule="auto"/>
    </w:pPr>
    <w:rPr>
      <w:sz w:val="20"/>
      <w:szCs w:val="20"/>
    </w:rPr>
  </w:style>
  <w:style w:type="character" w:customStyle="1" w:styleId="CommentTextChar">
    <w:name w:val="Comment Text Char"/>
    <w:basedOn w:val="DefaultParagraphFont"/>
    <w:link w:val="CommentText"/>
    <w:uiPriority w:val="99"/>
    <w:semiHidden/>
    <w:rsid w:val="00BC4E67"/>
    <w:rPr>
      <w:sz w:val="20"/>
      <w:szCs w:val="20"/>
    </w:rPr>
  </w:style>
  <w:style w:type="paragraph" w:styleId="CommentSubject">
    <w:name w:val="annotation subject"/>
    <w:basedOn w:val="CommentText"/>
    <w:next w:val="CommentText"/>
    <w:link w:val="CommentSubjectChar"/>
    <w:uiPriority w:val="99"/>
    <w:semiHidden/>
    <w:unhideWhenUsed/>
    <w:rsid w:val="00BC4E67"/>
    <w:rPr>
      <w:b/>
      <w:bCs/>
    </w:rPr>
  </w:style>
  <w:style w:type="character" w:customStyle="1" w:styleId="CommentSubjectChar">
    <w:name w:val="Comment Subject Char"/>
    <w:basedOn w:val="CommentTextChar"/>
    <w:link w:val="CommentSubject"/>
    <w:uiPriority w:val="99"/>
    <w:semiHidden/>
    <w:rsid w:val="00BC4E67"/>
    <w:rPr>
      <w:b/>
      <w:bCs/>
      <w:sz w:val="20"/>
      <w:szCs w:val="20"/>
    </w:rPr>
  </w:style>
  <w:style w:type="paragraph" w:styleId="BalloonText">
    <w:name w:val="Balloon Text"/>
    <w:basedOn w:val="Normal"/>
    <w:link w:val="BalloonTextChar"/>
    <w:uiPriority w:val="99"/>
    <w:semiHidden/>
    <w:unhideWhenUsed/>
    <w:rsid w:val="00BC4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E67"/>
    <w:rPr>
      <w:rFonts w:ascii="Segoe UI" w:hAnsi="Segoe UI" w:cs="Segoe UI"/>
      <w:sz w:val="18"/>
      <w:szCs w:val="18"/>
    </w:rPr>
  </w:style>
  <w:style w:type="paragraph" w:customStyle="1" w:styleId="MDPI42tablebody">
    <w:name w:val="MDPI_4.2_table_body"/>
    <w:qFormat/>
    <w:rsid w:val="00767C29"/>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NormalWeb">
    <w:name w:val="Normal (Web)"/>
    <w:basedOn w:val="Normal"/>
    <w:uiPriority w:val="99"/>
    <w:semiHidden/>
    <w:unhideWhenUsed/>
    <w:rsid w:val="008E375B"/>
    <w:pPr>
      <w:spacing w:before="100" w:beforeAutospacing="1" w:after="100" w:afterAutospacing="1" w:line="240" w:lineRule="auto"/>
    </w:pPr>
    <w:rPr>
      <w:rFonts w:ascii="Times New Roman" w:hAnsi="Times New Roman" w:cs="Times New Roman"/>
      <w:color w:val="000000"/>
      <w:sz w:val="24"/>
      <w:szCs w:val="24"/>
      <w:lang w:eastAsia="en-GB"/>
    </w:rPr>
  </w:style>
  <w:style w:type="table" w:customStyle="1" w:styleId="TableGrid2">
    <w:name w:val="Table Grid2"/>
    <w:basedOn w:val="TableNormal"/>
    <w:next w:val="TableGrid"/>
    <w:uiPriority w:val="59"/>
    <w:rsid w:val="00E314DE"/>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314DE"/>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87E38"/>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87E38"/>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655C2"/>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7030D"/>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02F5C"/>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44928"/>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886B2C"/>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4D5D9B"/>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76FBE"/>
    <w:pPr>
      <w:spacing w:after="100"/>
      <w:ind w:left="660"/>
    </w:pPr>
    <w:rPr>
      <w:rFonts w:ascii="Arial" w:hAnsi="Arial"/>
      <w:i/>
      <w:sz w:val="20"/>
    </w:rPr>
  </w:style>
  <w:style w:type="paragraph" w:styleId="TOC1">
    <w:name w:val="toc 1"/>
    <w:basedOn w:val="Normal"/>
    <w:next w:val="Normal"/>
    <w:autoRedefine/>
    <w:uiPriority w:val="39"/>
    <w:unhideWhenUsed/>
    <w:rsid w:val="00392CFC"/>
    <w:pPr>
      <w:tabs>
        <w:tab w:val="right" w:leader="dot" w:pos="9016"/>
      </w:tabs>
      <w:spacing w:after="100" w:line="240" w:lineRule="auto"/>
    </w:pPr>
    <w:rPr>
      <w:rFonts w:ascii="Arial" w:hAnsi="Arial"/>
      <w:b/>
      <w:caps/>
    </w:rPr>
  </w:style>
  <w:style w:type="paragraph" w:styleId="TOC2">
    <w:name w:val="toc 2"/>
    <w:basedOn w:val="Normal"/>
    <w:next w:val="Normal"/>
    <w:autoRedefine/>
    <w:uiPriority w:val="39"/>
    <w:unhideWhenUsed/>
    <w:rsid w:val="003568D4"/>
    <w:pPr>
      <w:tabs>
        <w:tab w:val="right" w:leader="dot" w:pos="9016"/>
      </w:tabs>
      <w:spacing w:after="100" w:line="240" w:lineRule="auto"/>
      <w:ind w:left="220"/>
    </w:pPr>
    <w:rPr>
      <w:rFonts w:ascii="Arial" w:hAnsi="Arial"/>
    </w:rPr>
  </w:style>
  <w:style w:type="paragraph" w:styleId="TOC3">
    <w:name w:val="toc 3"/>
    <w:basedOn w:val="Normal"/>
    <w:next w:val="Normal"/>
    <w:autoRedefine/>
    <w:uiPriority w:val="39"/>
    <w:unhideWhenUsed/>
    <w:rsid w:val="00B76FBE"/>
    <w:pPr>
      <w:spacing w:after="100"/>
      <w:ind w:left="440"/>
    </w:pPr>
    <w:rPr>
      <w:rFonts w:ascii="Arial" w:hAnsi="Arial"/>
    </w:rPr>
  </w:style>
  <w:style w:type="paragraph" w:customStyle="1" w:styleId="EndNoteBibliography">
    <w:name w:val="EndNote Bibliography"/>
    <w:basedOn w:val="Normal"/>
    <w:link w:val="EndNoteBibliographyChar"/>
    <w:rsid w:val="00AC0729"/>
    <w:pPr>
      <w:spacing w:after="0" w:line="240" w:lineRule="auto"/>
    </w:pPr>
    <w:rPr>
      <w:rFonts w:ascii="Times New Roman" w:eastAsia="Courier New" w:hAnsi="Times New Roman" w:cs="Times New Roman"/>
      <w:noProof/>
      <w:szCs w:val="20"/>
      <w:lang w:eastAsia="en-GB"/>
    </w:rPr>
  </w:style>
  <w:style w:type="character" w:customStyle="1" w:styleId="EndNoteBibliographyChar">
    <w:name w:val="EndNote Bibliography Char"/>
    <w:basedOn w:val="DefaultParagraphFont"/>
    <w:link w:val="EndNoteBibliography"/>
    <w:rsid w:val="00AC0729"/>
    <w:rPr>
      <w:rFonts w:ascii="Times New Roman" w:eastAsia="Courier New" w:hAnsi="Times New Roman" w:cs="Times New Roman"/>
      <w:noProof/>
      <w:szCs w:val="20"/>
      <w:lang w:eastAsia="en-GB"/>
    </w:rPr>
  </w:style>
  <w:style w:type="table" w:customStyle="1" w:styleId="TableGrid11">
    <w:name w:val="Table Grid11"/>
    <w:basedOn w:val="TableNormal"/>
    <w:next w:val="TableGrid"/>
    <w:uiPriority w:val="59"/>
    <w:rsid w:val="008F0AEE"/>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5368E3"/>
    <w:rPr>
      <w:rFonts w:ascii="Univers" w:eastAsia="Times New Roman" w:hAnsi="Univers" w:cs="Times New Roman"/>
      <w:b/>
      <w:szCs w:val="20"/>
      <w:lang w:val="de-CH"/>
    </w:rPr>
  </w:style>
  <w:style w:type="character" w:customStyle="1" w:styleId="Heading6Char">
    <w:name w:val="Heading 6 Char"/>
    <w:basedOn w:val="DefaultParagraphFont"/>
    <w:link w:val="Heading6"/>
    <w:rsid w:val="005368E3"/>
    <w:rPr>
      <w:rFonts w:ascii="Arial" w:eastAsia="Times New Roman" w:hAnsi="Arial" w:cs="Times New Roman"/>
      <w:b/>
      <w:i/>
      <w:iCs/>
      <w:szCs w:val="24"/>
    </w:rPr>
  </w:style>
  <w:style w:type="numbering" w:customStyle="1" w:styleId="NoList1">
    <w:name w:val="No List1"/>
    <w:next w:val="NoList"/>
    <w:uiPriority w:val="99"/>
    <w:semiHidden/>
    <w:unhideWhenUsed/>
    <w:rsid w:val="005368E3"/>
  </w:style>
  <w:style w:type="paragraph" w:styleId="BodyText">
    <w:name w:val="Body Text"/>
    <w:basedOn w:val="Normal"/>
    <w:link w:val="BodyTextChar"/>
    <w:autoRedefine/>
    <w:semiHidden/>
    <w:rsid w:val="005368E3"/>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semiHidden/>
    <w:rsid w:val="005368E3"/>
    <w:rPr>
      <w:rFonts w:ascii="Arial" w:eastAsia="Times New Roman" w:hAnsi="Arial" w:cs="Times New Roman"/>
      <w:szCs w:val="24"/>
    </w:rPr>
  </w:style>
  <w:style w:type="paragraph" w:styleId="Caption">
    <w:name w:val="caption"/>
    <w:aliases w:val="Table Title"/>
    <w:basedOn w:val="Normal"/>
    <w:next w:val="Normal"/>
    <w:autoRedefine/>
    <w:qFormat/>
    <w:rsid w:val="005368E3"/>
    <w:pPr>
      <w:spacing w:after="0" w:line="240" w:lineRule="auto"/>
    </w:pPr>
    <w:rPr>
      <w:rFonts w:ascii="Arial" w:eastAsia="Times New Roman" w:hAnsi="Arial" w:cs="Times New Roman"/>
      <w:b/>
      <w:i/>
      <w:iCs/>
      <w:szCs w:val="24"/>
    </w:rPr>
  </w:style>
  <w:style w:type="paragraph" w:styleId="TableofFigures">
    <w:name w:val="table of figures"/>
    <w:basedOn w:val="Normal"/>
    <w:next w:val="Normal"/>
    <w:autoRedefine/>
    <w:semiHidden/>
    <w:rsid w:val="005368E3"/>
    <w:pPr>
      <w:tabs>
        <w:tab w:val="right" w:pos="8280"/>
      </w:tabs>
      <w:spacing w:after="120" w:line="240" w:lineRule="auto"/>
      <w:ind w:left="1080" w:hanging="1080"/>
    </w:pPr>
    <w:rPr>
      <w:rFonts w:ascii="Arial" w:eastAsia="Times New Roman" w:hAnsi="Arial" w:cs="Times New Roman"/>
      <w:b/>
      <w:noProof/>
      <w:szCs w:val="24"/>
    </w:rPr>
  </w:style>
  <w:style w:type="paragraph" w:styleId="Title">
    <w:name w:val="Title"/>
    <w:basedOn w:val="Normal"/>
    <w:link w:val="TitleChar"/>
    <w:qFormat/>
    <w:rsid w:val="005368E3"/>
    <w:pPr>
      <w:spacing w:after="0" w:line="240" w:lineRule="auto"/>
      <w:jc w:val="center"/>
    </w:pPr>
    <w:rPr>
      <w:rFonts w:ascii="Times New Roman" w:eastAsia="Times New Roman" w:hAnsi="Times New Roman" w:cs="Times New Roman"/>
      <w:b/>
      <w:sz w:val="32"/>
      <w:szCs w:val="24"/>
    </w:rPr>
  </w:style>
  <w:style w:type="character" w:customStyle="1" w:styleId="TitleChar">
    <w:name w:val="Title Char"/>
    <w:basedOn w:val="DefaultParagraphFont"/>
    <w:link w:val="Title"/>
    <w:rsid w:val="005368E3"/>
    <w:rPr>
      <w:rFonts w:ascii="Times New Roman" w:eastAsia="Times New Roman" w:hAnsi="Times New Roman" w:cs="Times New Roman"/>
      <w:b/>
      <w:sz w:val="32"/>
      <w:szCs w:val="24"/>
    </w:rPr>
  </w:style>
  <w:style w:type="paragraph" w:styleId="TOC5">
    <w:name w:val="toc 5"/>
    <w:basedOn w:val="Normal"/>
    <w:next w:val="Normal"/>
    <w:autoRedefine/>
    <w:uiPriority w:val="39"/>
    <w:rsid w:val="005368E3"/>
    <w:pPr>
      <w:spacing w:after="0" w:line="240" w:lineRule="auto"/>
      <w:ind w:left="960"/>
    </w:pPr>
    <w:rPr>
      <w:rFonts w:ascii="Arial" w:eastAsia="Times New Roman" w:hAnsi="Arial" w:cs="Times New Roman"/>
      <w:sz w:val="20"/>
      <w:szCs w:val="24"/>
    </w:rPr>
  </w:style>
  <w:style w:type="paragraph" w:customStyle="1" w:styleId="Thesis1">
    <w:name w:val="Thesis 1"/>
    <w:basedOn w:val="ListParagraph"/>
    <w:qFormat/>
    <w:rsid w:val="005368E3"/>
    <w:pPr>
      <w:numPr>
        <w:numId w:val="10"/>
      </w:numPr>
      <w:spacing w:after="0" w:line="240" w:lineRule="auto"/>
      <w:contextualSpacing/>
    </w:pPr>
    <w:rPr>
      <w:rFonts w:ascii="Arial" w:hAnsi="Arial" w:cs="Times New Roman"/>
      <w:b/>
      <w:sz w:val="32"/>
      <w:szCs w:val="32"/>
    </w:rPr>
  </w:style>
  <w:style w:type="paragraph" w:customStyle="1" w:styleId="Thesis2">
    <w:name w:val="Thesis 2"/>
    <w:basedOn w:val="ListParagraph"/>
    <w:link w:val="Thesis2Char"/>
    <w:qFormat/>
    <w:rsid w:val="005368E3"/>
    <w:pPr>
      <w:numPr>
        <w:ilvl w:val="1"/>
        <w:numId w:val="10"/>
      </w:numPr>
      <w:spacing w:after="0" w:line="240" w:lineRule="auto"/>
      <w:contextualSpacing/>
    </w:pPr>
    <w:rPr>
      <w:rFonts w:ascii="Arial" w:hAnsi="Arial" w:cs="Times New Roman"/>
      <w:b/>
      <w:sz w:val="24"/>
      <w:szCs w:val="24"/>
    </w:rPr>
  </w:style>
  <w:style w:type="character" w:customStyle="1" w:styleId="Thesis2Char">
    <w:name w:val="Thesis 2 Char"/>
    <w:basedOn w:val="DefaultParagraphFont"/>
    <w:link w:val="Thesis2"/>
    <w:rsid w:val="005368E3"/>
    <w:rPr>
      <w:rFonts w:ascii="Arial" w:eastAsia="Times New Roman" w:hAnsi="Arial" w:cs="Times New Roman"/>
      <w:b/>
      <w:sz w:val="24"/>
      <w:szCs w:val="24"/>
    </w:rPr>
  </w:style>
  <w:style w:type="paragraph" w:customStyle="1" w:styleId="Thesis3">
    <w:name w:val="Thesis 3"/>
    <w:basedOn w:val="ListParagraph"/>
    <w:link w:val="Thesis3Char"/>
    <w:qFormat/>
    <w:rsid w:val="005368E3"/>
    <w:pPr>
      <w:numPr>
        <w:ilvl w:val="2"/>
        <w:numId w:val="10"/>
      </w:numPr>
      <w:spacing w:after="0" w:line="240" w:lineRule="auto"/>
      <w:contextualSpacing/>
    </w:pPr>
    <w:rPr>
      <w:rFonts w:ascii="Arial" w:hAnsi="Arial" w:cs="Times New Roman"/>
      <w:b/>
      <w:i/>
      <w:szCs w:val="24"/>
    </w:rPr>
  </w:style>
  <w:style w:type="character" w:customStyle="1" w:styleId="Thesis3Char">
    <w:name w:val="Thesis 3 Char"/>
    <w:basedOn w:val="DefaultParagraphFont"/>
    <w:link w:val="Thesis3"/>
    <w:rsid w:val="005368E3"/>
    <w:rPr>
      <w:rFonts w:ascii="Arial" w:eastAsia="Times New Roman" w:hAnsi="Arial" w:cs="Times New Roman"/>
      <w:b/>
      <w:i/>
      <w:szCs w:val="24"/>
    </w:rPr>
  </w:style>
  <w:style w:type="paragraph" w:customStyle="1" w:styleId="Thesis4">
    <w:name w:val="Thesis 4"/>
    <w:basedOn w:val="ListParagraph"/>
    <w:link w:val="Thesis4Char"/>
    <w:qFormat/>
    <w:rsid w:val="005368E3"/>
    <w:pPr>
      <w:numPr>
        <w:ilvl w:val="3"/>
        <w:numId w:val="10"/>
      </w:numPr>
      <w:spacing w:after="0" w:line="240" w:lineRule="auto"/>
      <w:contextualSpacing/>
    </w:pPr>
    <w:rPr>
      <w:rFonts w:ascii="Arial" w:hAnsi="Arial" w:cs="Times New Roman"/>
      <w:i/>
      <w:szCs w:val="24"/>
    </w:rPr>
  </w:style>
  <w:style w:type="character" w:customStyle="1" w:styleId="Thesis4Char">
    <w:name w:val="Thesis 4 Char"/>
    <w:basedOn w:val="DefaultParagraphFont"/>
    <w:link w:val="Thesis4"/>
    <w:rsid w:val="005368E3"/>
    <w:rPr>
      <w:rFonts w:ascii="Arial" w:eastAsia="Times New Roman" w:hAnsi="Arial" w:cs="Times New Roman"/>
      <w:i/>
      <w:szCs w:val="24"/>
    </w:rPr>
  </w:style>
  <w:style w:type="table" w:customStyle="1" w:styleId="TableGrid12">
    <w:name w:val="Table Grid12"/>
    <w:basedOn w:val="TableNormal"/>
    <w:next w:val="TableGrid"/>
    <w:uiPriority w:val="59"/>
    <w:rsid w:val="005368E3"/>
    <w:pPr>
      <w:spacing w:after="0" w:line="240" w:lineRule="auto"/>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68E3"/>
    <w:pPr>
      <w:spacing w:after="0" w:line="240" w:lineRule="auto"/>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93EF7"/>
  </w:style>
  <w:style w:type="table" w:customStyle="1" w:styleId="TableGrid14">
    <w:name w:val="Table Grid14"/>
    <w:basedOn w:val="TableNormal"/>
    <w:next w:val="TableGrid"/>
    <w:uiPriority w:val="59"/>
    <w:rsid w:val="00D93EF7"/>
    <w:pPr>
      <w:spacing w:after="0" w:line="240" w:lineRule="auto"/>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93EF7"/>
    <w:pPr>
      <w:spacing w:after="0" w:line="240" w:lineRule="auto"/>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896780"/>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896780"/>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896780"/>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896780"/>
    <w:pPr>
      <w:spacing w:after="100" w:line="259" w:lineRule="auto"/>
      <w:ind w:left="1760"/>
    </w:pPr>
    <w:rPr>
      <w:rFonts w:eastAsiaTheme="minorEastAsia"/>
      <w:lang w:eastAsia="en-GB"/>
    </w:rPr>
  </w:style>
  <w:style w:type="paragraph" w:styleId="Revision">
    <w:name w:val="Revision"/>
    <w:hidden/>
    <w:uiPriority w:val="99"/>
    <w:semiHidden/>
    <w:rsid w:val="001828BD"/>
    <w:pPr>
      <w:spacing w:after="0" w:line="240" w:lineRule="auto"/>
    </w:pPr>
  </w:style>
  <w:style w:type="character" w:styleId="FollowedHyperlink">
    <w:name w:val="FollowedHyperlink"/>
    <w:basedOn w:val="DefaultParagraphFont"/>
    <w:uiPriority w:val="99"/>
    <w:semiHidden/>
    <w:unhideWhenUsed/>
    <w:rsid w:val="00174DAE"/>
    <w:rPr>
      <w:color w:val="800080" w:themeColor="followedHyperlink"/>
      <w:u w:val="single"/>
    </w:rPr>
  </w:style>
  <w:style w:type="character" w:styleId="LineNumber">
    <w:name w:val="line number"/>
    <w:basedOn w:val="DefaultParagraphFont"/>
    <w:uiPriority w:val="99"/>
    <w:semiHidden/>
    <w:unhideWhenUsed/>
    <w:rsid w:val="009372C8"/>
  </w:style>
  <w:style w:type="paragraph" w:customStyle="1" w:styleId="paragraph">
    <w:name w:val="paragraph"/>
    <w:basedOn w:val="Normal"/>
    <w:rsid w:val="00F364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3644D"/>
  </w:style>
  <w:style w:type="character" w:customStyle="1" w:styleId="eop">
    <w:name w:val="eop"/>
    <w:basedOn w:val="DefaultParagraphFont"/>
    <w:rsid w:val="00F36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580702">
      <w:bodyDiv w:val="1"/>
      <w:marLeft w:val="0"/>
      <w:marRight w:val="0"/>
      <w:marTop w:val="0"/>
      <w:marBottom w:val="0"/>
      <w:divBdr>
        <w:top w:val="none" w:sz="0" w:space="0" w:color="auto"/>
        <w:left w:val="none" w:sz="0" w:space="0" w:color="auto"/>
        <w:bottom w:val="none" w:sz="0" w:space="0" w:color="auto"/>
        <w:right w:val="none" w:sz="0" w:space="0" w:color="auto"/>
      </w:divBdr>
      <w:divsChild>
        <w:div w:id="213203135">
          <w:marLeft w:val="0"/>
          <w:marRight w:val="0"/>
          <w:marTop w:val="0"/>
          <w:marBottom w:val="0"/>
          <w:divBdr>
            <w:top w:val="none" w:sz="0" w:space="0" w:color="auto"/>
            <w:left w:val="none" w:sz="0" w:space="0" w:color="auto"/>
            <w:bottom w:val="none" w:sz="0" w:space="0" w:color="auto"/>
            <w:right w:val="none" w:sz="0" w:space="0" w:color="auto"/>
          </w:divBdr>
        </w:div>
        <w:div w:id="627127606">
          <w:marLeft w:val="0"/>
          <w:marRight w:val="0"/>
          <w:marTop w:val="0"/>
          <w:marBottom w:val="0"/>
          <w:divBdr>
            <w:top w:val="none" w:sz="0" w:space="0" w:color="auto"/>
            <w:left w:val="none" w:sz="0" w:space="0" w:color="auto"/>
            <w:bottom w:val="none" w:sz="0" w:space="0" w:color="auto"/>
            <w:right w:val="none" w:sz="0" w:space="0" w:color="auto"/>
          </w:divBdr>
        </w:div>
        <w:div w:id="1126659284">
          <w:marLeft w:val="0"/>
          <w:marRight w:val="0"/>
          <w:marTop w:val="0"/>
          <w:marBottom w:val="0"/>
          <w:divBdr>
            <w:top w:val="none" w:sz="0" w:space="0" w:color="auto"/>
            <w:left w:val="none" w:sz="0" w:space="0" w:color="auto"/>
            <w:bottom w:val="none" w:sz="0" w:space="0" w:color="auto"/>
            <w:right w:val="none" w:sz="0" w:space="0" w:color="auto"/>
          </w:divBdr>
        </w:div>
        <w:div w:id="1869026789">
          <w:marLeft w:val="0"/>
          <w:marRight w:val="0"/>
          <w:marTop w:val="0"/>
          <w:marBottom w:val="0"/>
          <w:divBdr>
            <w:top w:val="none" w:sz="0" w:space="0" w:color="auto"/>
            <w:left w:val="none" w:sz="0" w:space="0" w:color="auto"/>
            <w:bottom w:val="none" w:sz="0" w:space="0" w:color="auto"/>
            <w:right w:val="none" w:sz="0" w:space="0" w:color="auto"/>
          </w:divBdr>
        </w:div>
        <w:div w:id="1923290419">
          <w:marLeft w:val="0"/>
          <w:marRight w:val="0"/>
          <w:marTop w:val="0"/>
          <w:marBottom w:val="0"/>
          <w:divBdr>
            <w:top w:val="none" w:sz="0" w:space="0" w:color="auto"/>
            <w:left w:val="none" w:sz="0" w:space="0" w:color="auto"/>
            <w:bottom w:val="none" w:sz="0" w:space="0" w:color="auto"/>
            <w:right w:val="none" w:sz="0" w:space="0" w:color="auto"/>
          </w:divBdr>
        </w:div>
      </w:divsChild>
    </w:div>
    <w:div w:id="571234728">
      <w:bodyDiv w:val="1"/>
      <w:marLeft w:val="0"/>
      <w:marRight w:val="0"/>
      <w:marTop w:val="0"/>
      <w:marBottom w:val="0"/>
      <w:divBdr>
        <w:top w:val="none" w:sz="0" w:space="0" w:color="auto"/>
        <w:left w:val="none" w:sz="0" w:space="0" w:color="auto"/>
        <w:bottom w:val="none" w:sz="0" w:space="0" w:color="auto"/>
        <w:right w:val="none" w:sz="0" w:space="0" w:color="auto"/>
      </w:divBdr>
    </w:div>
    <w:div w:id="1796825020">
      <w:bodyDiv w:val="1"/>
      <w:marLeft w:val="0"/>
      <w:marRight w:val="0"/>
      <w:marTop w:val="0"/>
      <w:marBottom w:val="0"/>
      <w:divBdr>
        <w:top w:val="none" w:sz="0" w:space="0" w:color="auto"/>
        <w:left w:val="none" w:sz="0" w:space="0" w:color="auto"/>
        <w:bottom w:val="none" w:sz="0" w:space="0" w:color="auto"/>
        <w:right w:val="none" w:sz="0" w:space="0" w:color="auto"/>
      </w:divBdr>
      <w:divsChild>
        <w:div w:id="49354721">
          <w:marLeft w:val="0"/>
          <w:marRight w:val="0"/>
          <w:marTop w:val="0"/>
          <w:marBottom w:val="0"/>
          <w:divBdr>
            <w:top w:val="none" w:sz="0" w:space="0" w:color="auto"/>
            <w:left w:val="none" w:sz="0" w:space="0" w:color="auto"/>
            <w:bottom w:val="none" w:sz="0" w:space="0" w:color="auto"/>
            <w:right w:val="none" w:sz="0" w:space="0" w:color="auto"/>
          </w:divBdr>
        </w:div>
        <w:div w:id="540678447">
          <w:marLeft w:val="0"/>
          <w:marRight w:val="0"/>
          <w:marTop w:val="0"/>
          <w:marBottom w:val="0"/>
          <w:divBdr>
            <w:top w:val="none" w:sz="0" w:space="0" w:color="auto"/>
            <w:left w:val="none" w:sz="0" w:space="0" w:color="auto"/>
            <w:bottom w:val="none" w:sz="0" w:space="0" w:color="auto"/>
            <w:right w:val="none" w:sz="0" w:space="0" w:color="auto"/>
          </w:divBdr>
        </w:div>
        <w:div w:id="722366478">
          <w:marLeft w:val="0"/>
          <w:marRight w:val="0"/>
          <w:marTop w:val="0"/>
          <w:marBottom w:val="0"/>
          <w:divBdr>
            <w:top w:val="none" w:sz="0" w:space="0" w:color="auto"/>
            <w:left w:val="none" w:sz="0" w:space="0" w:color="auto"/>
            <w:bottom w:val="none" w:sz="0" w:space="0" w:color="auto"/>
            <w:right w:val="none" w:sz="0" w:space="0" w:color="auto"/>
          </w:divBdr>
        </w:div>
        <w:div w:id="1169364076">
          <w:marLeft w:val="0"/>
          <w:marRight w:val="0"/>
          <w:marTop w:val="0"/>
          <w:marBottom w:val="0"/>
          <w:divBdr>
            <w:top w:val="none" w:sz="0" w:space="0" w:color="auto"/>
            <w:left w:val="none" w:sz="0" w:space="0" w:color="auto"/>
            <w:bottom w:val="none" w:sz="0" w:space="0" w:color="auto"/>
            <w:right w:val="none" w:sz="0" w:space="0" w:color="auto"/>
          </w:divBdr>
        </w:div>
        <w:div w:id="1274170172">
          <w:marLeft w:val="0"/>
          <w:marRight w:val="0"/>
          <w:marTop w:val="0"/>
          <w:marBottom w:val="0"/>
          <w:divBdr>
            <w:top w:val="none" w:sz="0" w:space="0" w:color="auto"/>
            <w:left w:val="none" w:sz="0" w:space="0" w:color="auto"/>
            <w:bottom w:val="none" w:sz="0" w:space="0" w:color="auto"/>
            <w:right w:val="none" w:sz="0" w:space="0" w:color="auto"/>
          </w:divBdr>
        </w:div>
        <w:div w:id="1427112111">
          <w:marLeft w:val="0"/>
          <w:marRight w:val="0"/>
          <w:marTop w:val="0"/>
          <w:marBottom w:val="0"/>
          <w:divBdr>
            <w:top w:val="none" w:sz="0" w:space="0" w:color="auto"/>
            <w:left w:val="none" w:sz="0" w:space="0" w:color="auto"/>
            <w:bottom w:val="none" w:sz="0" w:space="0" w:color="auto"/>
            <w:right w:val="none" w:sz="0" w:space="0" w:color="auto"/>
          </w:divBdr>
        </w:div>
        <w:div w:id="1437093406">
          <w:marLeft w:val="0"/>
          <w:marRight w:val="0"/>
          <w:marTop w:val="0"/>
          <w:marBottom w:val="0"/>
          <w:divBdr>
            <w:top w:val="none" w:sz="0" w:space="0" w:color="auto"/>
            <w:left w:val="none" w:sz="0" w:space="0" w:color="auto"/>
            <w:bottom w:val="none" w:sz="0" w:space="0" w:color="auto"/>
            <w:right w:val="none" w:sz="0" w:space="0" w:color="auto"/>
          </w:divBdr>
        </w:div>
        <w:div w:id="1859851958">
          <w:marLeft w:val="0"/>
          <w:marRight w:val="0"/>
          <w:marTop w:val="0"/>
          <w:marBottom w:val="0"/>
          <w:divBdr>
            <w:top w:val="none" w:sz="0" w:space="0" w:color="auto"/>
            <w:left w:val="none" w:sz="0" w:space="0" w:color="auto"/>
            <w:bottom w:val="none" w:sz="0" w:space="0" w:color="auto"/>
            <w:right w:val="none" w:sz="0" w:space="0" w:color="auto"/>
          </w:divBdr>
        </w:div>
      </w:divsChild>
    </w:div>
    <w:div w:id="1943218043">
      <w:bodyDiv w:val="1"/>
      <w:marLeft w:val="0"/>
      <w:marRight w:val="0"/>
      <w:marTop w:val="0"/>
      <w:marBottom w:val="0"/>
      <w:divBdr>
        <w:top w:val="none" w:sz="0" w:space="0" w:color="auto"/>
        <w:left w:val="none" w:sz="0" w:space="0" w:color="auto"/>
        <w:bottom w:val="none" w:sz="0" w:space="0" w:color="auto"/>
        <w:right w:val="none" w:sz="0" w:space="0" w:color="auto"/>
      </w:divBdr>
      <w:divsChild>
        <w:div w:id="193201046">
          <w:marLeft w:val="0"/>
          <w:marRight w:val="0"/>
          <w:marTop w:val="0"/>
          <w:marBottom w:val="0"/>
          <w:divBdr>
            <w:top w:val="none" w:sz="0" w:space="0" w:color="auto"/>
            <w:left w:val="none" w:sz="0" w:space="0" w:color="auto"/>
            <w:bottom w:val="none" w:sz="0" w:space="0" w:color="auto"/>
            <w:right w:val="none" w:sz="0" w:space="0" w:color="auto"/>
          </w:divBdr>
        </w:div>
        <w:div w:id="293563270">
          <w:marLeft w:val="0"/>
          <w:marRight w:val="0"/>
          <w:marTop w:val="0"/>
          <w:marBottom w:val="0"/>
          <w:divBdr>
            <w:top w:val="none" w:sz="0" w:space="0" w:color="auto"/>
            <w:left w:val="none" w:sz="0" w:space="0" w:color="auto"/>
            <w:bottom w:val="none" w:sz="0" w:space="0" w:color="auto"/>
            <w:right w:val="none" w:sz="0" w:space="0" w:color="auto"/>
          </w:divBdr>
        </w:div>
        <w:div w:id="419915803">
          <w:marLeft w:val="0"/>
          <w:marRight w:val="0"/>
          <w:marTop w:val="0"/>
          <w:marBottom w:val="0"/>
          <w:divBdr>
            <w:top w:val="none" w:sz="0" w:space="0" w:color="auto"/>
            <w:left w:val="none" w:sz="0" w:space="0" w:color="auto"/>
            <w:bottom w:val="none" w:sz="0" w:space="0" w:color="auto"/>
            <w:right w:val="none" w:sz="0" w:space="0" w:color="auto"/>
          </w:divBdr>
        </w:div>
        <w:div w:id="437992368">
          <w:marLeft w:val="0"/>
          <w:marRight w:val="0"/>
          <w:marTop w:val="0"/>
          <w:marBottom w:val="0"/>
          <w:divBdr>
            <w:top w:val="none" w:sz="0" w:space="0" w:color="auto"/>
            <w:left w:val="none" w:sz="0" w:space="0" w:color="auto"/>
            <w:bottom w:val="none" w:sz="0" w:space="0" w:color="auto"/>
            <w:right w:val="none" w:sz="0" w:space="0" w:color="auto"/>
          </w:divBdr>
        </w:div>
        <w:div w:id="445933434">
          <w:marLeft w:val="0"/>
          <w:marRight w:val="0"/>
          <w:marTop w:val="0"/>
          <w:marBottom w:val="0"/>
          <w:divBdr>
            <w:top w:val="none" w:sz="0" w:space="0" w:color="auto"/>
            <w:left w:val="none" w:sz="0" w:space="0" w:color="auto"/>
            <w:bottom w:val="none" w:sz="0" w:space="0" w:color="auto"/>
            <w:right w:val="none" w:sz="0" w:space="0" w:color="auto"/>
          </w:divBdr>
        </w:div>
        <w:div w:id="678434740">
          <w:marLeft w:val="0"/>
          <w:marRight w:val="0"/>
          <w:marTop w:val="0"/>
          <w:marBottom w:val="0"/>
          <w:divBdr>
            <w:top w:val="none" w:sz="0" w:space="0" w:color="auto"/>
            <w:left w:val="none" w:sz="0" w:space="0" w:color="auto"/>
            <w:bottom w:val="none" w:sz="0" w:space="0" w:color="auto"/>
            <w:right w:val="none" w:sz="0" w:space="0" w:color="auto"/>
          </w:divBdr>
        </w:div>
        <w:div w:id="822432764">
          <w:marLeft w:val="0"/>
          <w:marRight w:val="0"/>
          <w:marTop w:val="0"/>
          <w:marBottom w:val="0"/>
          <w:divBdr>
            <w:top w:val="none" w:sz="0" w:space="0" w:color="auto"/>
            <w:left w:val="none" w:sz="0" w:space="0" w:color="auto"/>
            <w:bottom w:val="none" w:sz="0" w:space="0" w:color="auto"/>
            <w:right w:val="none" w:sz="0" w:space="0" w:color="auto"/>
          </w:divBdr>
        </w:div>
        <w:div w:id="1295527255">
          <w:marLeft w:val="0"/>
          <w:marRight w:val="0"/>
          <w:marTop w:val="0"/>
          <w:marBottom w:val="0"/>
          <w:divBdr>
            <w:top w:val="none" w:sz="0" w:space="0" w:color="auto"/>
            <w:left w:val="none" w:sz="0" w:space="0" w:color="auto"/>
            <w:bottom w:val="none" w:sz="0" w:space="0" w:color="auto"/>
            <w:right w:val="none" w:sz="0" w:space="0" w:color="auto"/>
          </w:divBdr>
        </w:div>
        <w:div w:id="1297612968">
          <w:marLeft w:val="0"/>
          <w:marRight w:val="0"/>
          <w:marTop w:val="0"/>
          <w:marBottom w:val="0"/>
          <w:divBdr>
            <w:top w:val="none" w:sz="0" w:space="0" w:color="auto"/>
            <w:left w:val="none" w:sz="0" w:space="0" w:color="auto"/>
            <w:bottom w:val="none" w:sz="0" w:space="0" w:color="auto"/>
            <w:right w:val="none" w:sz="0" w:space="0" w:color="auto"/>
          </w:divBdr>
        </w:div>
        <w:div w:id="1743134029">
          <w:marLeft w:val="0"/>
          <w:marRight w:val="0"/>
          <w:marTop w:val="0"/>
          <w:marBottom w:val="0"/>
          <w:divBdr>
            <w:top w:val="none" w:sz="0" w:space="0" w:color="auto"/>
            <w:left w:val="none" w:sz="0" w:space="0" w:color="auto"/>
            <w:bottom w:val="none" w:sz="0" w:space="0" w:color="auto"/>
            <w:right w:val="none" w:sz="0" w:space="0" w:color="auto"/>
          </w:divBdr>
        </w:div>
        <w:div w:id="1769152730">
          <w:marLeft w:val="0"/>
          <w:marRight w:val="0"/>
          <w:marTop w:val="0"/>
          <w:marBottom w:val="0"/>
          <w:divBdr>
            <w:top w:val="none" w:sz="0" w:space="0" w:color="auto"/>
            <w:left w:val="none" w:sz="0" w:space="0" w:color="auto"/>
            <w:bottom w:val="none" w:sz="0" w:space="0" w:color="auto"/>
            <w:right w:val="none" w:sz="0" w:space="0" w:color="auto"/>
          </w:divBdr>
        </w:div>
        <w:div w:id="1872107761">
          <w:marLeft w:val="0"/>
          <w:marRight w:val="0"/>
          <w:marTop w:val="0"/>
          <w:marBottom w:val="0"/>
          <w:divBdr>
            <w:top w:val="none" w:sz="0" w:space="0" w:color="auto"/>
            <w:left w:val="none" w:sz="0" w:space="0" w:color="auto"/>
            <w:bottom w:val="none" w:sz="0" w:space="0" w:color="auto"/>
            <w:right w:val="none" w:sz="0" w:space="0" w:color="auto"/>
          </w:divBdr>
        </w:div>
        <w:div w:id="1884056801">
          <w:marLeft w:val="0"/>
          <w:marRight w:val="0"/>
          <w:marTop w:val="0"/>
          <w:marBottom w:val="0"/>
          <w:divBdr>
            <w:top w:val="none" w:sz="0" w:space="0" w:color="auto"/>
            <w:left w:val="none" w:sz="0" w:space="0" w:color="auto"/>
            <w:bottom w:val="none" w:sz="0" w:space="0" w:color="auto"/>
            <w:right w:val="none" w:sz="0" w:space="0" w:color="auto"/>
          </w:divBdr>
        </w:div>
        <w:div w:id="1896306496">
          <w:marLeft w:val="0"/>
          <w:marRight w:val="0"/>
          <w:marTop w:val="0"/>
          <w:marBottom w:val="0"/>
          <w:divBdr>
            <w:top w:val="none" w:sz="0" w:space="0" w:color="auto"/>
            <w:left w:val="none" w:sz="0" w:space="0" w:color="auto"/>
            <w:bottom w:val="none" w:sz="0" w:space="0" w:color="auto"/>
            <w:right w:val="none" w:sz="0" w:space="0" w:color="auto"/>
          </w:divBdr>
        </w:div>
      </w:divsChild>
    </w:div>
    <w:div w:id="208347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5C701.87EABBA0" TargetMode="External"/><Relationship Id="rId18" Type="http://schemas.openxmlformats.org/officeDocument/2006/relationships/hyperlink" Target="https://www.britishpainsociety.org/static/uploads/resources/files/members_articles_pain_summit_report.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lfh.org.uk/programmes/pain-management/" TargetMode="Externa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yperlink" Target="https://www.britishpainsociety.org/static/uploads/resources/files/members_articles_npa_2012_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ncbi.nlm.nih.gov/pubmed/2266084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wb@mrc.soton.ac.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outpatients.tas.gov.au/__data/assets/pdf_file/0003/172578/CSS_-_Physiotherapy_-_Understanding_Persistent_Pain_Booklet.pdf" TargetMode="External"/><Relationship Id="rId23" Type="http://schemas.openxmlformats.org/officeDocument/2006/relationships/hyperlink" Target="https://www.youtube.com/watch?v=C_3phB93rvI" TargetMode="External"/><Relationship Id="rId10" Type="http://schemas.openxmlformats.org/officeDocument/2006/relationships/endnotes" Target="endnotes.xml"/><Relationship Id="rId19" Type="http://schemas.openxmlformats.org/officeDocument/2006/relationships/hyperlink" Target="https://www.policyconnect.org.uk/sites/site_pc/files/report/496/fieldreportdownload/cppc-puttingpainontheagend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fh.org.uk/programmes/pain-management/" TargetMode="External"/><Relationship Id="rId22" Type="http://schemas.openxmlformats.org/officeDocument/2006/relationships/hyperlink" Target="http://outpatients.tas.gov.au/__data/assets/pdf_file/0003/172578/CSS_-_Physiotherapy_-_Understanding_Persistent_Pain_Bookl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c65bbd0-faee-49e2-98f6-fa11326a8696">
      <UserInfo>
        <DisplayName>Walker-Bone K.E.</DisplayName>
        <AccountId>10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F72C74F8709E4C908D11899A35A57C" ma:contentTypeVersion="6" ma:contentTypeDescription="Create a new document." ma:contentTypeScope="" ma:versionID="0804eb6b5b5e067e5835b1378390cd82">
  <xsd:schema xmlns:xsd="http://www.w3.org/2001/XMLSchema" xmlns:xs="http://www.w3.org/2001/XMLSchema" xmlns:p="http://schemas.microsoft.com/office/2006/metadata/properties" xmlns:ns2="b4ddd3e0-b2e3-49f3-9e58-d463ffb2d1e3" xmlns:ns3="4c65bbd0-faee-49e2-98f6-fa11326a8696" targetNamespace="http://schemas.microsoft.com/office/2006/metadata/properties" ma:root="true" ma:fieldsID="faabbd90d15f260878e00c6e2893171a" ns2:_="" ns3:_="">
    <xsd:import namespace="b4ddd3e0-b2e3-49f3-9e58-d463ffb2d1e3"/>
    <xsd:import namespace="4c65bbd0-faee-49e2-98f6-fa11326a86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dd3e0-b2e3-49f3-9e58-d463ffb2d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65bbd0-faee-49e2-98f6-fa11326a86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6C8A6-784E-4F9A-AF0A-68E37407BC89}">
  <ds:schemaRefs>
    <ds:schemaRef ds:uri="http://schemas.microsoft.com/office/2006/metadata/properties"/>
    <ds:schemaRef ds:uri="http://schemas.microsoft.com/office/infopath/2007/PartnerControls"/>
    <ds:schemaRef ds:uri="4c65bbd0-faee-49e2-98f6-fa11326a8696"/>
  </ds:schemaRefs>
</ds:datastoreItem>
</file>

<file path=customXml/itemProps2.xml><?xml version="1.0" encoding="utf-8"?>
<ds:datastoreItem xmlns:ds="http://schemas.openxmlformats.org/officeDocument/2006/customXml" ds:itemID="{BB2C67DC-1527-4F09-A777-FB4649CFC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dd3e0-b2e3-49f3-9e58-d463ffb2d1e3"/>
    <ds:schemaRef ds:uri="4c65bbd0-faee-49e2-98f6-fa11326a8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9B105A-5971-43B9-88D3-26C0AFEE2E91}">
  <ds:schemaRefs>
    <ds:schemaRef ds:uri="http://schemas.microsoft.com/sharepoint/v3/contenttype/forms"/>
  </ds:schemaRefs>
</ds:datastoreItem>
</file>

<file path=customXml/itemProps4.xml><?xml version="1.0" encoding="utf-8"?>
<ds:datastoreItem xmlns:ds="http://schemas.openxmlformats.org/officeDocument/2006/customXml" ds:itemID="{43AECAF3-3AD1-47A7-9E88-C408806B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97</Pages>
  <Words>34450</Words>
  <Characters>196370</Characters>
  <Application>Microsoft Office Word</Application>
  <DocSecurity>0</DocSecurity>
  <Lines>1636</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Linaker</dc:creator>
  <cp:keywords/>
  <cp:lastModifiedBy>Drake K.A.</cp:lastModifiedBy>
  <cp:revision>2</cp:revision>
  <cp:lastPrinted>2020-07-02T08:49:00Z</cp:lastPrinted>
  <dcterms:created xsi:type="dcterms:W3CDTF">2020-07-30T10:06:00Z</dcterms:created>
  <dcterms:modified xsi:type="dcterms:W3CDTF">2020-07-30T10:06:00Z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0x01010082F72C74F8709E4C908D11899A35A57C</vt:lpwstr>
  </property>
</Properties>
</file>