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77F" w:rsidRPr="00DC309A" w:rsidRDefault="00BA68F6" w:rsidP="00E45A9A">
      <w:pPr>
        <w:pStyle w:val="NormalWeb"/>
        <w:spacing w:before="0" w:after="0" w:line="480" w:lineRule="auto"/>
        <w:rPr>
          <w:rFonts w:ascii="Times New Roman" w:hAnsi="Times New Roman" w:cs="Times New Roman"/>
          <w:bCs/>
        </w:rPr>
      </w:pPr>
      <w:r w:rsidRPr="00DC309A">
        <w:rPr>
          <w:rFonts w:ascii="Times New Roman" w:hAnsi="Times New Roman" w:cs="Times New Roman"/>
          <w:b/>
        </w:rPr>
        <w:t xml:space="preserve">TITLE: </w:t>
      </w:r>
      <w:r w:rsidR="00AB53E4" w:rsidRPr="00DC309A">
        <w:rPr>
          <w:rFonts w:ascii="Times New Roman" w:hAnsi="Times New Roman" w:cs="Times New Roman"/>
        </w:rPr>
        <w:t>Use of an Oxygen Planar Optode to Assess the</w:t>
      </w:r>
      <w:r w:rsidR="00494EFB" w:rsidRPr="00DC309A">
        <w:rPr>
          <w:rFonts w:ascii="Times New Roman" w:hAnsi="Times New Roman" w:cs="Times New Roman"/>
        </w:rPr>
        <w:t xml:space="preserve"> </w:t>
      </w:r>
      <w:r w:rsidRPr="00DC309A">
        <w:rPr>
          <w:rFonts w:ascii="Times New Roman" w:hAnsi="Times New Roman" w:cs="Times New Roman"/>
        </w:rPr>
        <w:t>Effect of High Velocity Microspray</w:t>
      </w:r>
      <w:r w:rsidR="000E0409" w:rsidRPr="00DC309A">
        <w:rPr>
          <w:rFonts w:ascii="Times New Roman" w:hAnsi="Times New Roman" w:cs="Times New Roman"/>
        </w:rPr>
        <w:t>s</w:t>
      </w:r>
      <w:r w:rsidRPr="00DC309A">
        <w:rPr>
          <w:rFonts w:ascii="Times New Roman" w:hAnsi="Times New Roman" w:cs="Times New Roman"/>
        </w:rPr>
        <w:t xml:space="preserve"> on Oxygen Penetration </w:t>
      </w:r>
      <w:r w:rsidR="00AB53E4" w:rsidRPr="00DC309A">
        <w:rPr>
          <w:rFonts w:ascii="Times New Roman" w:hAnsi="Times New Roman" w:cs="Times New Roman"/>
        </w:rPr>
        <w:t xml:space="preserve">in a Human Dental Biofilms </w:t>
      </w:r>
      <w:r w:rsidR="00AB53E4" w:rsidRPr="00DC309A">
        <w:rPr>
          <w:rFonts w:ascii="Times New Roman" w:hAnsi="Times New Roman" w:cs="Times New Roman"/>
          <w:i/>
        </w:rPr>
        <w:t>In-Vitro</w:t>
      </w:r>
      <w:r w:rsidRPr="00DC309A">
        <w:rPr>
          <w:rFonts w:ascii="Times New Roman" w:hAnsi="Times New Roman" w:cs="Times New Roman"/>
        </w:rPr>
        <w:t>.</w:t>
      </w:r>
    </w:p>
    <w:p w:rsidR="00414F20" w:rsidRPr="00DC309A" w:rsidRDefault="00414F20" w:rsidP="00E45A9A">
      <w:pPr>
        <w:pStyle w:val="NormalWeb"/>
        <w:spacing w:before="0" w:after="0" w:line="480" w:lineRule="auto"/>
        <w:rPr>
          <w:rFonts w:ascii="Times New Roman" w:hAnsi="Times New Roman" w:cs="Times New Roman"/>
          <w:bCs/>
        </w:rPr>
      </w:pPr>
    </w:p>
    <w:p w:rsidR="000E4F39" w:rsidRPr="00DC309A" w:rsidRDefault="000E4F39" w:rsidP="00E45A9A">
      <w:pPr>
        <w:pStyle w:val="NormalWeb"/>
        <w:spacing w:before="0" w:after="0" w:line="480" w:lineRule="auto"/>
        <w:rPr>
          <w:rFonts w:ascii="Times New Roman" w:hAnsi="Times New Roman" w:cs="Times New Roman"/>
          <w:b/>
          <w:bCs/>
        </w:rPr>
      </w:pPr>
      <w:r w:rsidRPr="00DC309A">
        <w:rPr>
          <w:rFonts w:ascii="Times New Roman" w:hAnsi="Times New Roman" w:cs="Times New Roman"/>
          <w:b/>
          <w:bCs/>
        </w:rPr>
        <w:t xml:space="preserve">RUNNING TITLE: </w:t>
      </w:r>
      <w:r w:rsidRPr="00DC309A">
        <w:rPr>
          <w:rFonts w:ascii="Times New Roman" w:hAnsi="Times New Roman" w:cs="Times New Roman"/>
          <w:bCs/>
        </w:rPr>
        <w:t>Microspray Control of Dental Biofilm</w:t>
      </w:r>
      <w:r w:rsidR="00BA68F6" w:rsidRPr="00DC309A">
        <w:rPr>
          <w:rFonts w:ascii="Times New Roman" w:hAnsi="Times New Roman" w:cs="Times New Roman"/>
          <w:bCs/>
        </w:rPr>
        <w:t>.</w:t>
      </w:r>
      <w:r w:rsidR="00E77545" w:rsidRPr="00DC309A">
        <w:rPr>
          <w:rFonts w:ascii="Times New Roman" w:hAnsi="Times New Roman" w:cs="Times New Roman"/>
          <w:bCs/>
        </w:rPr>
        <w:t xml:space="preserve"> </w:t>
      </w:r>
    </w:p>
    <w:p w:rsidR="000E4F39" w:rsidRPr="00DC309A" w:rsidRDefault="000E4F39" w:rsidP="00E45A9A">
      <w:pPr>
        <w:pStyle w:val="NormalWeb"/>
        <w:spacing w:before="0" w:after="0" w:line="480" w:lineRule="auto"/>
        <w:rPr>
          <w:rFonts w:ascii="Times New Roman" w:hAnsi="Times New Roman" w:cs="Times New Roman"/>
          <w:bCs/>
        </w:rPr>
      </w:pPr>
    </w:p>
    <w:p w:rsidR="00414F20" w:rsidRPr="00DC309A" w:rsidRDefault="000E4F39" w:rsidP="00E45A9A">
      <w:pPr>
        <w:pStyle w:val="NormalWeb"/>
        <w:spacing w:before="0" w:after="0" w:line="480" w:lineRule="auto"/>
        <w:rPr>
          <w:rFonts w:ascii="Times New Roman" w:hAnsi="Times New Roman" w:cs="Times New Roman"/>
          <w:bCs/>
        </w:rPr>
      </w:pPr>
      <w:r w:rsidRPr="00DC309A">
        <w:rPr>
          <w:rFonts w:ascii="Times New Roman" w:hAnsi="Times New Roman" w:cs="Times New Roman"/>
          <w:b/>
          <w:bCs/>
        </w:rPr>
        <w:t>AUTHORS:</w:t>
      </w:r>
      <w:r w:rsidRPr="00DC309A">
        <w:rPr>
          <w:rFonts w:ascii="Times New Roman" w:hAnsi="Times New Roman" w:cs="Times New Roman"/>
          <w:bCs/>
        </w:rPr>
        <w:t xml:space="preserve"> </w:t>
      </w:r>
      <w:r w:rsidR="00414F20" w:rsidRPr="00DC309A">
        <w:rPr>
          <w:rFonts w:ascii="Times New Roman" w:hAnsi="Times New Roman" w:cs="Times New Roman"/>
          <w:bCs/>
        </w:rPr>
        <w:t>Yalda Khos</w:t>
      </w:r>
      <w:r w:rsidRPr="00DC309A">
        <w:rPr>
          <w:rFonts w:ascii="Times New Roman" w:hAnsi="Times New Roman" w:cs="Times New Roman"/>
          <w:bCs/>
        </w:rPr>
        <w:t>ra</w:t>
      </w:r>
      <w:r w:rsidR="00414F20" w:rsidRPr="00DC309A">
        <w:rPr>
          <w:rFonts w:ascii="Times New Roman" w:hAnsi="Times New Roman" w:cs="Times New Roman"/>
          <w:bCs/>
        </w:rPr>
        <w:t>vi</w:t>
      </w:r>
      <w:r w:rsidR="008F4917" w:rsidRPr="00DC309A">
        <w:rPr>
          <w:rFonts w:ascii="Times New Roman" w:hAnsi="Times New Roman" w:cs="Times New Roman"/>
          <w:bCs/>
          <w:vertAlign w:val="superscript"/>
        </w:rPr>
        <w:t>1</w:t>
      </w:r>
      <w:r w:rsidR="00414F20" w:rsidRPr="00DC309A">
        <w:rPr>
          <w:rFonts w:ascii="Times New Roman" w:hAnsi="Times New Roman" w:cs="Times New Roman"/>
          <w:bCs/>
        </w:rPr>
        <w:t xml:space="preserve">, </w:t>
      </w:r>
      <w:r w:rsidRPr="00DC309A">
        <w:rPr>
          <w:rFonts w:ascii="Times New Roman" w:hAnsi="Times New Roman" w:cs="Times New Roman"/>
          <w:bCs/>
        </w:rPr>
        <w:t>Raja Durga Prasad Kandukuri</w:t>
      </w:r>
      <w:r w:rsidR="008F4917" w:rsidRPr="00DC309A">
        <w:rPr>
          <w:rFonts w:ascii="Times New Roman" w:hAnsi="Times New Roman" w:cs="Times New Roman"/>
          <w:bCs/>
          <w:vertAlign w:val="superscript"/>
        </w:rPr>
        <w:t>2</w:t>
      </w:r>
      <w:r w:rsidRPr="00DC309A">
        <w:rPr>
          <w:rFonts w:ascii="Times New Roman" w:hAnsi="Times New Roman" w:cs="Times New Roman"/>
          <w:bCs/>
        </w:rPr>
        <w:t xml:space="preserve">, </w:t>
      </w:r>
      <w:r w:rsidR="00414F20" w:rsidRPr="00DC309A">
        <w:rPr>
          <w:rFonts w:ascii="Times New Roman" w:hAnsi="Times New Roman" w:cs="Times New Roman"/>
          <w:bCs/>
        </w:rPr>
        <w:t>Sara Palmer</w:t>
      </w:r>
      <w:r w:rsidR="008F4917" w:rsidRPr="00DC309A">
        <w:rPr>
          <w:rFonts w:ascii="Times New Roman" w:hAnsi="Times New Roman" w:cs="Times New Roman"/>
          <w:bCs/>
          <w:vertAlign w:val="superscript"/>
        </w:rPr>
        <w:t>3</w:t>
      </w:r>
      <w:r w:rsidR="00414F20" w:rsidRPr="00DC309A">
        <w:rPr>
          <w:rFonts w:ascii="Times New Roman" w:hAnsi="Times New Roman" w:cs="Times New Roman"/>
          <w:bCs/>
        </w:rPr>
        <w:t xml:space="preserve">, </w:t>
      </w:r>
      <w:r w:rsidR="00D53DE3" w:rsidRPr="00DC309A">
        <w:rPr>
          <w:rFonts w:ascii="Times New Roman" w:hAnsi="Times New Roman" w:cs="Times New Roman"/>
          <w:bCs/>
        </w:rPr>
        <w:t>Erin Gloag</w:t>
      </w:r>
      <w:r w:rsidR="00182241" w:rsidRPr="00DC309A">
        <w:rPr>
          <w:rFonts w:ascii="Times New Roman" w:hAnsi="Times New Roman" w:cs="Times New Roman"/>
          <w:bCs/>
          <w:vertAlign w:val="superscript"/>
        </w:rPr>
        <w:t>1</w:t>
      </w:r>
      <w:r w:rsidR="00D874F3" w:rsidRPr="00DC309A">
        <w:rPr>
          <w:rFonts w:ascii="Times New Roman" w:hAnsi="Times New Roman" w:cs="Times New Roman"/>
          <w:bCs/>
        </w:rPr>
        <w:t xml:space="preserve">, </w:t>
      </w:r>
      <w:r w:rsidR="00226CE4" w:rsidRPr="00DC309A">
        <w:rPr>
          <w:rFonts w:ascii="Times New Roman" w:hAnsi="Times New Roman" w:cs="Times New Roman"/>
          <w:bCs/>
        </w:rPr>
        <w:t xml:space="preserve">Sergey </w:t>
      </w:r>
      <w:r w:rsidR="00C6494B" w:rsidRPr="00DC309A">
        <w:rPr>
          <w:rFonts w:ascii="Times New Roman" w:hAnsi="Times New Roman" w:cs="Times New Roman"/>
          <w:bCs/>
        </w:rPr>
        <w:t xml:space="preserve">M. </w:t>
      </w:r>
      <w:r w:rsidR="00226CE4" w:rsidRPr="00DC309A">
        <w:rPr>
          <w:rFonts w:ascii="Times New Roman" w:hAnsi="Times New Roman" w:cs="Times New Roman"/>
          <w:bCs/>
        </w:rPr>
        <w:t>Borisov</w:t>
      </w:r>
      <w:r w:rsidR="00480EB8" w:rsidRPr="00DC309A">
        <w:rPr>
          <w:rFonts w:ascii="Times New Roman" w:hAnsi="Times New Roman" w:cs="Times New Roman"/>
          <w:bCs/>
          <w:vertAlign w:val="superscript"/>
        </w:rPr>
        <w:t>4</w:t>
      </w:r>
      <w:r w:rsidR="00226CE4" w:rsidRPr="00DC309A">
        <w:rPr>
          <w:rFonts w:ascii="Times New Roman" w:hAnsi="Times New Roman" w:cs="Times New Roman"/>
          <w:bCs/>
        </w:rPr>
        <w:t>,</w:t>
      </w:r>
      <w:r w:rsidR="00B92266" w:rsidRPr="00DC309A">
        <w:rPr>
          <w:rFonts w:ascii="Times New Roman" w:hAnsi="Times New Roman" w:cs="Times New Roman"/>
          <w:bCs/>
        </w:rPr>
        <w:t xml:space="preserve"> </w:t>
      </w:r>
      <w:r w:rsidR="002C31B2" w:rsidRPr="00DC309A">
        <w:rPr>
          <w:rFonts w:ascii="Times New Roman" w:hAnsi="Times New Roman" w:cs="Times New Roman"/>
          <w:bCs/>
        </w:rPr>
        <w:t xml:space="preserve">E. </w:t>
      </w:r>
      <w:r w:rsidR="003025D4" w:rsidRPr="00DC309A">
        <w:rPr>
          <w:rFonts w:ascii="Times New Roman" w:hAnsi="Times New Roman" w:cs="Times New Roman"/>
          <w:bCs/>
        </w:rPr>
        <w:t>Michelle</w:t>
      </w:r>
      <w:r w:rsidR="00414F20" w:rsidRPr="00DC309A">
        <w:rPr>
          <w:rFonts w:ascii="Times New Roman" w:hAnsi="Times New Roman" w:cs="Times New Roman"/>
          <w:bCs/>
        </w:rPr>
        <w:t xml:space="preserve"> Starke</w:t>
      </w:r>
      <w:r w:rsidR="00480EB8" w:rsidRPr="00DC309A">
        <w:rPr>
          <w:rFonts w:ascii="Times New Roman" w:hAnsi="Times New Roman" w:cs="Times New Roman"/>
          <w:bCs/>
          <w:vertAlign w:val="superscript"/>
        </w:rPr>
        <w:t>5</w:t>
      </w:r>
      <w:r w:rsidR="00414F20" w:rsidRPr="00DC309A">
        <w:rPr>
          <w:rFonts w:ascii="Times New Roman" w:hAnsi="Times New Roman" w:cs="Times New Roman"/>
          <w:bCs/>
        </w:rPr>
        <w:t xml:space="preserve">, </w:t>
      </w:r>
      <w:r w:rsidRPr="00DC309A">
        <w:rPr>
          <w:rFonts w:ascii="Times New Roman" w:hAnsi="Times New Roman" w:cs="Times New Roman"/>
          <w:bCs/>
        </w:rPr>
        <w:t xml:space="preserve">Marilyn </w:t>
      </w:r>
      <w:r w:rsidR="002C31B2" w:rsidRPr="00DC309A">
        <w:rPr>
          <w:rFonts w:ascii="Times New Roman" w:hAnsi="Times New Roman" w:cs="Times New Roman"/>
          <w:bCs/>
        </w:rPr>
        <w:t xml:space="preserve">T. </w:t>
      </w:r>
      <w:r w:rsidRPr="00DC309A">
        <w:rPr>
          <w:rFonts w:ascii="Times New Roman" w:hAnsi="Times New Roman" w:cs="Times New Roman"/>
          <w:bCs/>
        </w:rPr>
        <w:t>Ward</w:t>
      </w:r>
      <w:r w:rsidR="00480EB8" w:rsidRPr="00DC309A">
        <w:rPr>
          <w:rFonts w:ascii="Times New Roman" w:hAnsi="Times New Roman" w:cs="Times New Roman"/>
          <w:bCs/>
          <w:vertAlign w:val="superscript"/>
        </w:rPr>
        <w:t>5</w:t>
      </w:r>
      <w:r w:rsidRPr="00DC309A">
        <w:rPr>
          <w:rFonts w:ascii="Times New Roman" w:hAnsi="Times New Roman" w:cs="Times New Roman"/>
          <w:bCs/>
        </w:rPr>
        <w:t>, Purnima Kumar</w:t>
      </w:r>
      <w:r w:rsidR="008F4917" w:rsidRPr="00DC309A">
        <w:rPr>
          <w:rFonts w:ascii="Times New Roman" w:hAnsi="Times New Roman" w:cs="Times New Roman"/>
          <w:bCs/>
          <w:vertAlign w:val="superscript"/>
        </w:rPr>
        <w:t>3</w:t>
      </w:r>
      <w:r w:rsidRPr="00DC309A">
        <w:rPr>
          <w:rFonts w:ascii="Times New Roman" w:hAnsi="Times New Roman" w:cs="Times New Roman"/>
          <w:bCs/>
        </w:rPr>
        <w:t>, Dirk deBeer</w:t>
      </w:r>
      <w:r w:rsidR="008F4917" w:rsidRPr="00DC309A">
        <w:rPr>
          <w:rFonts w:ascii="Times New Roman" w:hAnsi="Times New Roman" w:cs="Times New Roman"/>
          <w:bCs/>
          <w:vertAlign w:val="superscript"/>
        </w:rPr>
        <w:t>2</w:t>
      </w:r>
      <w:r w:rsidRPr="00DC309A">
        <w:rPr>
          <w:rFonts w:ascii="Times New Roman" w:hAnsi="Times New Roman" w:cs="Times New Roman"/>
          <w:bCs/>
        </w:rPr>
        <w:t>, Arjun Chennu</w:t>
      </w:r>
      <w:r w:rsidR="008F4917" w:rsidRPr="00DC309A">
        <w:rPr>
          <w:rFonts w:ascii="Times New Roman" w:hAnsi="Times New Roman" w:cs="Times New Roman"/>
          <w:bCs/>
          <w:vertAlign w:val="superscript"/>
        </w:rPr>
        <w:t>2</w:t>
      </w:r>
      <w:r w:rsidRPr="00DC309A">
        <w:rPr>
          <w:rFonts w:ascii="Times New Roman" w:hAnsi="Times New Roman" w:cs="Times New Roman"/>
          <w:bCs/>
        </w:rPr>
        <w:t>, Paul Stoodley</w:t>
      </w:r>
      <w:r w:rsidR="008F4917" w:rsidRPr="00DC309A">
        <w:rPr>
          <w:rFonts w:ascii="Times New Roman" w:hAnsi="Times New Roman" w:cs="Times New Roman"/>
          <w:bCs/>
          <w:vertAlign w:val="superscript"/>
        </w:rPr>
        <w:t>1</w:t>
      </w:r>
      <w:r w:rsidR="001874E5" w:rsidRPr="00DC309A">
        <w:rPr>
          <w:rFonts w:ascii="Times New Roman" w:hAnsi="Times New Roman" w:cs="Times New Roman"/>
          <w:bCs/>
          <w:vertAlign w:val="superscript"/>
        </w:rPr>
        <w:t xml:space="preserve">, </w:t>
      </w:r>
      <w:r w:rsidR="00480EB8" w:rsidRPr="00DC309A">
        <w:rPr>
          <w:rFonts w:ascii="Times New Roman" w:hAnsi="Times New Roman" w:cs="Times New Roman"/>
          <w:bCs/>
          <w:vertAlign w:val="superscript"/>
        </w:rPr>
        <w:t>6</w:t>
      </w:r>
      <w:r w:rsidR="001874E5" w:rsidRPr="00DC309A">
        <w:rPr>
          <w:rFonts w:ascii="Times New Roman" w:hAnsi="Times New Roman" w:cs="Times New Roman"/>
          <w:bCs/>
          <w:vertAlign w:val="superscript"/>
        </w:rPr>
        <w:t xml:space="preserve">, </w:t>
      </w:r>
      <w:r w:rsidR="00480EB8" w:rsidRPr="00DC309A">
        <w:rPr>
          <w:rFonts w:ascii="Times New Roman" w:hAnsi="Times New Roman" w:cs="Times New Roman"/>
          <w:bCs/>
          <w:vertAlign w:val="superscript"/>
        </w:rPr>
        <w:t>7</w:t>
      </w:r>
      <w:r w:rsidR="008F4917" w:rsidRPr="00DC309A">
        <w:rPr>
          <w:rFonts w:ascii="Times New Roman" w:hAnsi="Times New Roman" w:cs="Times New Roman"/>
          <w:bCs/>
        </w:rPr>
        <w:t>*</w:t>
      </w:r>
      <w:r w:rsidR="00226CE4" w:rsidRPr="00DC309A">
        <w:rPr>
          <w:rFonts w:ascii="Times New Roman" w:hAnsi="Times New Roman" w:cs="Times New Roman"/>
          <w:bCs/>
        </w:rPr>
        <w:t>.</w:t>
      </w:r>
      <w:r w:rsidR="003A239E" w:rsidRPr="00DC309A">
        <w:rPr>
          <w:rFonts w:ascii="Times New Roman" w:hAnsi="Times New Roman" w:cs="Times New Roman"/>
          <w:bCs/>
        </w:rPr>
        <w:t xml:space="preserve"> </w:t>
      </w:r>
    </w:p>
    <w:p w:rsidR="0080077F" w:rsidRPr="00DC309A" w:rsidRDefault="0080077F" w:rsidP="00E45A9A">
      <w:pPr>
        <w:pStyle w:val="NormalWeb"/>
        <w:spacing w:before="0" w:after="0" w:line="480" w:lineRule="auto"/>
        <w:rPr>
          <w:rFonts w:ascii="Times New Roman" w:hAnsi="Times New Roman" w:cs="Times New Roman"/>
          <w:b/>
          <w:bCs/>
        </w:rPr>
      </w:pPr>
    </w:p>
    <w:p w:rsidR="008F4917" w:rsidRPr="00DC309A" w:rsidRDefault="008F4917" w:rsidP="00E45A9A">
      <w:pPr>
        <w:pStyle w:val="NormalWeb"/>
        <w:spacing w:line="480" w:lineRule="auto"/>
        <w:rPr>
          <w:rFonts w:ascii="Times New Roman" w:hAnsi="Times New Roman" w:cs="Times New Roman"/>
          <w:bCs/>
        </w:rPr>
      </w:pPr>
      <w:r w:rsidRPr="00DC309A">
        <w:rPr>
          <w:rFonts w:ascii="Times New Roman" w:hAnsi="Times New Roman" w:cs="Times New Roman"/>
          <w:bCs/>
          <w:vertAlign w:val="superscript"/>
        </w:rPr>
        <w:t>1</w:t>
      </w:r>
      <w:r w:rsidRPr="00DC309A">
        <w:rPr>
          <w:rFonts w:ascii="Times New Roman" w:hAnsi="Times New Roman" w:cs="Times New Roman"/>
          <w:bCs/>
        </w:rPr>
        <w:t xml:space="preserve">Department of Microbial Infection and Immunity, Ohio State University, </w:t>
      </w:r>
      <w:r w:rsidRPr="00DC309A">
        <w:rPr>
          <w:rFonts w:ascii="Times New Roman" w:hAnsi="Times New Roman" w:cs="Times New Roman"/>
          <w:bCs/>
          <w:vertAlign w:val="superscript"/>
        </w:rPr>
        <w:t>2</w:t>
      </w:r>
      <w:r w:rsidRPr="00DC309A">
        <w:rPr>
          <w:rFonts w:ascii="Times New Roman" w:hAnsi="Times New Roman" w:cs="Times New Roman"/>
          <w:bCs/>
        </w:rPr>
        <w:t xml:space="preserve"> </w:t>
      </w:r>
      <w:r w:rsidR="001874E5" w:rsidRPr="00DC309A">
        <w:rPr>
          <w:rFonts w:ascii="Times New Roman" w:hAnsi="Times New Roman" w:cs="Times New Roman"/>
          <w:bCs/>
        </w:rPr>
        <w:t xml:space="preserve">Max Planck Institute for Marine Microbiology, Bremen, Germany, </w:t>
      </w:r>
      <w:r w:rsidR="001874E5" w:rsidRPr="00DC309A">
        <w:rPr>
          <w:rFonts w:ascii="Times New Roman" w:hAnsi="Times New Roman" w:cs="Times New Roman"/>
          <w:bCs/>
          <w:vertAlign w:val="superscript"/>
        </w:rPr>
        <w:t>3</w:t>
      </w:r>
      <w:r w:rsidR="001874E5" w:rsidRPr="00DC309A">
        <w:rPr>
          <w:rFonts w:ascii="Times New Roman" w:hAnsi="Times New Roman" w:cs="Times New Roman"/>
          <w:bCs/>
        </w:rPr>
        <w:t xml:space="preserve"> </w:t>
      </w:r>
      <w:r w:rsidRPr="00DC309A">
        <w:rPr>
          <w:rFonts w:ascii="Times New Roman" w:hAnsi="Times New Roman" w:cs="Times New Roman"/>
          <w:bCs/>
        </w:rPr>
        <w:t xml:space="preserve">College of Dentistry, The Ohio State University, Columbus, Ohio, </w:t>
      </w:r>
      <w:r w:rsidR="00480EB8" w:rsidRPr="00DC309A">
        <w:rPr>
          <w:rFonts w:ascii="Times New Roman" w:hAnsi="Times New Roman" w:cs="Times New Roman"/>
          <w:bCs/>
          <w:vertAlign w:val="superscript"/>
        </w:rPr>
        <w:t>4</w:t>
      </w:r>
      <w:r w:rsidR="00480EB8" w:rsidRPr="00DC309A">
        <w:rPr>
          <w:rFonts w:ascii="Times New Roman" w:hAnsi="Times New Roman" w:cs="Times New Roman"/>
          <w:bCs/>
        </w:rPr>
        <w:t xml:space="preserve">Institute of Analytical Chemistry and Food Chemistry Graz University of Technology Stremayrgasse, Graz, Austria, </w:t>
      </w:r>
      <w:r w:rsidR="00480EB8" w:rsidRPr="00DC309A">
        <w:rPr>
          <w:rFonts w:ascii="Times New Roman" w:hAnsi="Times New Roman" w:cs="Times New Roman"/>
          <w:bCs/>
          <w:vertAlign w:val="superscript"/>
        </w:rPr>
        <w:t>5</w:t>
      </w:r>
      <w:r w:rsidRPr="00DC309A">
        <w:rPr>
          <w:rFonts w:ascii="Times New Roman" w:hAnsi="Times New Roman" w:cs="Times New Roman"/>
          <w:bCs/>
        </w:rPr>
        <w:t xml:space="preserve">Philips Oral Healthcare, Bothell, Washington 98021, USA., </w:t>
      </w:r>
      <w:r w:rsidR="00480EB8" w:rsidRPr="00DC309A">
        <w:rPr>
          <w:rFonts w:ascii="Times New Roman" w:hAnsi="Times New Roman" w:cs="Times New Roman"/>
          <w:bCs/>
          <w:vertAlign w:val="superscript"/>
        </w:rPr>
        <w:t>6</w:t>
      </w:r>
      <w:r w:rsidRPr="00DC309A">
        <w:rPr>
          <w:rFonts w:ascii="Times New Roman" w:hAnsi="Times New Roman" w:cs="Times New Roman"/>
          <w:bCs/>
        </w:rPr>
        <w:t xml:space="preserve">Dept. Orthopaedics, Ohio State University, </w:t>
      </w:r>
      <w:r w:rsidR="00480EB8" w:rsidRPr="00DC309A">
        <w:rPr>
          <w:rFonts w:ascii="Times New Roman" w:hAnsi="Times New Roman" w:cs="Times New Roman"/>
          <w:bCs/>
          <w:vertAlign w:val="superscript"/>
        </w:rPr>
        <w:t>7</w:t>
      </w:r>
      <w:r w:rsidRPr="00DC309A">
        <w:rPr>
          <w:rFonts w:ascii="Times New Roman" w:hAnsi="Times New Roman" w:cs="Times New Roman"/>
          <w:bCs/>
        </w:rPr>
        <w:t>National Centre for Advanced Tribology (nCATS), Mechanical Engineering, University of Southampton, UK.</w:t>
      </w:r>
    </w:p>
    <w:p w:rsidR="0080077F" w:rsidRPr="00DC309A" w:rsidRDefault="0080077F" w:rsidP="00E45A9A">
      <w:pPr>
        <w:spacing w:line="480" w:lineRule="auto"/>
        <w:rPr>
          <w:rFonts w:ascii="Times New Roman" w:hAnsi="Times New Roman" w:cs="Times New Roman"/>
        </w:rPr>
      </w:pPr>
    </w:p>
    <w:p w:rsidR="007F0799" w:rsidRPr="00DC309A" w:rsidRDefault="007F0799" w:rsidP="00E45A9A">
      <w:pPr>
        <w:spacing w:line="480" w:lineRule="auto"/>
        <w:rPr>
          <w:rFonts w:ascii="Times New Roman" w:hAnsi="Times New Roman" w:cs="Times New Roman"/>
        </w:rPr>
      </w:pPr>
      <w:r w:rsidRPr="00DC309A">
        <w:rPr>
          <w:rFonts w:ascii="Times New Roman" w:hAnsi="Times New Roman" w:cs="Times New Roman"/>
        </w:rPr>
        <w:t>Corresponding Author:</w:t>
      </w:r>
    </w:p>
    <w:p w:rsidR="007F0799" w:rsidRPr="00DC309A" w:rsidRDefault="007F0799" w:rsidP="00E45A9A">
      <w:pPr>
        <w:spacing w:line="480" w:lineRule="auto"/>
        <w:rPr>
          <w:rFonts w:ascii="Times New Roman" w:hAnsi="Times New Roman" w:cs="Times New Roman"/>
        </w:rPr>
      </w:pPr>
      <w:r w:rsidRPr="00DC309A">
        <w:rPr>
          <w:rFonts w:ascii="Times New Roman" w:hAnsi="Times New Roman" w:cs="Times New Roman"/>
          <w:bCs/>
        </w:rPr>
        <w:t>Paul Stoodley</w:t>
      </w:r>
      <w:r w:rsidRPr="00DC309A">
        <w:rPr>
          <w:rFonts w:ascii="Times New Roman" w:hAnsi="Times New Roman" w:cs="Times New Roman"/>
        </w:rPr>
        <w:t xml:space="preserve"> *</w:t>
      </w:r>
    </w:p>
    <w:p w:rsidR="007F0799" w:rsidRPr="00DC309A" w:rsidRDefault="007F0799" w:rsidP="00E45A9A">
      <w:pPr>
        <w:spacing w:line="480" w:lineRule="auto"/>
        <w:rPr>
          <w:rFonts w:ascii="Times New Roman" w:hAnsi="Times New Roman" w:cs="Times New Roman"/>
        </w:rPr>
      </w:pPr>
      <w:r w:rsidRPr="00DC309A">
        <w:rPr>
          <w:rFonts w:ascii="Times New Roman" w:hAnsi="Times New Roman" w:cs="Times New Roman"/>
        </w:rPr>
        <w:t xml:space="preserve">*E-mail: </w:t>
      </w:r>
      <w:hyperlink r:id="rId8" w:history="1">
        <w:r w:rsidR="009D7AFB" w:rsidRPr="00DC309A">
          <w:rPr>
            <w:rStyle w:val="Hyperlink"/>
            <w:rFonts w:ascii="Times New Roman" w:hAnsi="Times New Roman" w:cs="Times New Roman"/>
            <w:color w:val="000000"/>
          </w:rPr>
          <w:t>paul.stoodley@osumc.edu</w:t>
        </w:r>
      </w:hyperlink>
    </w:p>
    <w:p w:rsidR="009D7AFB" w:rsidRPr="00DC309A" w:rsidRDefault="009D7AFB" w:rsidP="00E45A9A">
      <w:pPr>
        <w:spacing w:line="480" w:lineRule="auto"/>
        <w:rPr>
          <w:rFonts w:ascii="Times New Roman" w:hAnsi="Times New Roman" w:cs="Times New Roman"/>
        </w:rPr>
      </w:pPr>
    </w:p>
    <w:p w:rsidR="009D7AFB" w:rsidRPr="00DC309A" w:rsidRDefault="009D7AFB" w:rsidP="00E45A9A">
      <w:pPr>
        <w:spacing w:line="480" w:lineRule="auto"/>
        <w:rPr>
          <w:rFonts w:ascii="Times New Roman" w:hAnsi="Times New Roman" w:cs="Times New Roman"/>
        </w:rPr>
      </w:pPr>
    </w:p>
    <w:p w:rsidR="009D7AFB" w:rsidRPr="00DC309A" w:rsidRDefault="009D7AFB" w:rsidP="00E45A9A">
      <w:pPr>
        <w:spacing w:line="480" w:lineRule="auto"/>
        <w:rPr>
          <w:rFonts w:ascii="Times New Roman" w:hAnsi="Times New Roman" w:cs="Times New Roman"/>
        </w:rPr>
      </w:pPr>
    </w:p>
    <w:p w:rsidR="0080077F" w:rsidRPr="00DC309A" w:rsidRDefault="00E15863" w:rsidP="00E45A9A">
      <w:pPr>
        <w:spacing w:line="480" w:lineRule="auto"/>
        <w:rPr>
          <w:rFonts w:ascii="Times New Roman" w:hAnsi="Times New Roman" w:cs="Times New Roman"/>
          <w:b/>
        </w:rPr>
      </w:pPr>
      <w:r w:rsidRPr="00DC309A">
        <w:rPr>
          <w:rFonts w:ascii="Times New Roman" w:hAnsi="Times New Roman" w:cs="Times New Roman"/>
          <w:b/>
          <w:bCs/>
        </w:rPr>
        <w:lastRenderedPageBreak/>
        <w:t xml:space="preserve">ABSTRACT </w:t>
      </w:r>
    </w:p>
    <w:p w:rsidR="00FA7DD9" w:rsidRPr="00DC309A" w:rsidRDefault="00FA7DD9" w:rsidP="00E45A9A">
      <w:pPr>
        <w:spacing w:line="480" w:lineRule="auto"/>
        <w:rPr>
          <w:rFonts w:ascii="Times New Roman" w:hAnsi="Times New Roman" w:cs="Times New Roman"/>
          <w:b/>
        </w:rPr>
      </w:pPr>
      <w:r w:rsidRPr="00DC309A">
        <w:rPr>
          <w:rFonts w:ascii="Times New Roman" w:hAnsi="Times New Roman" w:cs="Times New Roman"/>
          <w:b/>
        </w:rPr>
        <w:t>Background</w:t>
      </w:r>
    </w:p>
    <w:p w:rsidR="00FA7DD9" w:rsidRPr="00DC309A" w:rsidRDefault="00FA14F6" w:rsidP="00E45A9A">
      <w:pPr>
        <w:spacing w:line="480" w:lineRule="auto"/>
        <w:rPr>
          <w:rFonts w:ascii="Times New Roman" w:hAnsi="Times New Roman" w:cs="Times New Roman"/>
        </w:rPr>
      </w:pPr>
      <w:r w:rsidRPr="00DC309A">
        <w:rPr>
          <w:rFonts w:ascii="Times New Roman" w:hAnsi="Times New Roman" w:cs="Times New Roman"/>
        </w:rPr>
        <w:t xml:space="preserve">Dental plaque biofilms are the causative agents of caries, gingivitis and periodontitis. Both mechanical and chemical strategies are used in routine oral hygiene strategies to reduce </w:t>
      </w:r>
      <w:r w:rsidR="00494EFB" w:rsidRPr="00DC309A">
        <w:rPr>
          <w:rFonts w:ascii="Times New Roman" w:hAnsi="Times New Roman" w:cs="Times New Roman"/>
        </w:rPr>
        <w:t>plaque</w:t>
      </w:r>
      <w:r w:rsidR="00E15863" w:rsidRPr="00DC309A">
        <w:rPr>
          <w:rFonts w:ascii="Times New Roman" w:hAnsi="Times New Roman" w:cs="Times New Roman"/>
        </w:rPr>
        <w:t xml:space="preserve"> build-up</w:t>
      </w:r>
      <w:r w:rsidRPr="00DC309A">
        <w:rPr>
          <w:rFonts w:ascii="Times New Roman" w:hAnsi="Times New Roman" w:cs="Times New Roman"/>
        </w:rPr>
        <w:t xml:space="preserve">. </w:t>
      </w:r>
      <w:r w:rsidR="00E15863" w:rsidRPr="00DC309A">
        <w:rPr>
          <w:rFonts w:ascii="Times New Roman" w:hAnsi="Times New Roman" w:cs="Times New Roman"/>
        </w:rPr>
        <w:t>If allowed to mature b</w:t>
      </w:r>
      <w:r w:rsidRPr="00DC309A">
        <w:rPr>
          <w:rFonts w:ascii="Times New Roman" w:hAnsi="Times New Roman" w:cs="Times New Roman"/>
        </w:rPr>
        <w:t xml:space="preserve">iofilms </w:t>
      </w:r>
      <w:r w:rsidR="00E15863" w:rsidRPr="00DC309A">
        <w:rPr>
          <w:rFonts w:ascii="Times New Roman" w:hAnsi="Times New Roman" w:cs="Times New Roman"/>
        </w:rPr>
        <w:t xml:space="preserve">can create </w:t>
      </w:r>
      <w:r w:rsidRPr="00DC309A">
        <w:rPr>
          <w:rFonts w:ascii="Times New Roman" w:hAnsi="Times New Roman" w:cs="Times New Roman"/>
        </w:rPr>
        <w:t>an</w:t>
      </w:r>
      <w:r w:rsidR="00EA530E" w:rsidRPr="00DC309A">
        <w:rPr>
          <w:rFonts w:ascii="Times New Roman" w:hAnsi="Times New Roman" w:cs="Times New Roman"/>
        </w:rPr>
        <w:t>oxic</w:t>
      </w:r>
      <w:r w:rsidRPr="00DC309A">
        <w:rPr>
          <w:rFonts w:ascii="Times New Roman" w:hAnsi="Times New Roman" w:cs="Times New Roman"/>
        </w:rPr>
        <w:t xml:space="preserve"> </w:t>
      </w:r>
      <w:r w:rsidR="00E15863" w:rsidRPr="00DC309A">
        <w:rPr>
          <w:rFonts w:ascii="Times New Roman" w:hAnsi="Times New Roman" w:cs="Times New Roman"/>
        </w:rPr>
        <w:t xml:space="preserve">microenvironments </w:t>
      </w:r>
      <w:r w:rsidR="00494EFB" w:rsidRPr="00DC309A">
        <w:rPr>
          <w:rFonts w:ascii="Times New Roman" w:hAnsi="Times New Roman" w:cs="Times New Roman"/>
        </w:rPr>
        <w:t>leading</w:t>
      </w:r>
      <w:r w:rsidRPr="00DC309A">
        <w:rPr>
          <w:rFonts w:ascii="Times New Roman" w:hAnsi="Times New Roman" w:cs="Times New Roman"/>
        </w:rPr>
        <w:t xml:space="preserve"> to communities which harbor pathogenic </w:t>
      </w:r>
      <w:r w:rsidR="00D779E7" w:rsidRPr="00DC309A">
        <w:rPr>
          <w:rFonts w:ascii="Times New Roman" w:hAnsi="Times New Roman" w:cs="Times New Roman"/>
        </w:rPr>
        <w:t>Gram-negative</w:t>
      </w:r>
      <w:r w:rsidRPr="00DC309A">
        <w:rPr>
          <w:rFonts w:ascii="Times New Roman" w:hAnsi="Times New Roman" w:cs="Times New Roman"/>
        </w:rPr>
        <w:t xml:space="preserve"> anaerobes. </w:t>
      </w:r>
      <w:r w:rsidR="00494EFB" w:rsidRPr="00DC309A">
        <w:rPr>
          <w:rFonts w:ascii="Times New Roman" w:hAnsi="Times New Roman" w:cs="Times New Roman"/>
        </w:rPr>
        <w:t>W</w:t>
      </w:r>
      <w:r w:rsidRPr="00DC309A">
        <w:rPr>
          <w:rFonts w:ascii="Times New Roman" w:hAnsi="Times New Roman" w:cs="Times New Roman"/>
        </w:rPr>
        <w:t>hen subject</w:t>
      </w:r>
      <w:r w:rsidR="00494EFB" w:rsidRPr="00DC309A">
        <w:rPr>
          <w:rFonts w:ascii="Times New Roman" w:hAnsi="Times New Roman" w:cs="Times New Roman"/>
        </w:rPr>
        <w:t>ed</w:t>
      </w:r>
      <w:r w:rsidRPr="00DC309A">
        <w:rPr>
          <w:rFonts w:ascii="Times New Roman" w:hAnsi="Times New Roman" w:cs="Times New Roman"/>
        </w:rPr>
        <w:t xml:space="preserve"> to high velocity fluid jets and sprays biofilms can be fluidized </w:t>
      </w:r>
      <w:r w:rsidR="00E15863" w:rsidRPr="00DC309A">
        <w:rPr>
          <w:rFonts w:ascii="Times New Roman" w:hAnsi="Times New Roman" w:cs="Times New Roman"/>
        </w:rPr>
        <w:t xml:space="preserve">which disrupts the biofilm structure and allows </w:t>
      </w:r>
      <w:r w:rsidRPr="00DC309A">
        <w:rPr>
          <w:rFonts w:ascii="Times New Roman" w:hAnsi="Times New Roman" w:cs="Times New Roman"/>
        </w:rPr>
        <w:t xml:space="preserve">the more efficient delivery of antimicrobial agents. </w:t>
      </w:r>
    </w:p>
    <w:p w:rsidR="00FA7DD9" w:rsidRPr="00DC309A" w:rsidRDefault="00FA7DD9" w:rsidP="00E45A9A">
      <w:pPr>
        <w:spacing w:line="480" w:lineRule="auto"/>
        <w:rPr>
          <w:rFonts w:ascii="Times New Roman" w:hAnsi="Times New Roman" w:cs="Times New Roman"/>
          <w:b/>
        </w:rPr>
      </w:pPr>
      <w:r w:rsidRPr="00DC309A">
        <w:rPr>
          <w:rFonts w:ascii="Times New Roman" w:hAnsi="Times New Roman" w:cs="Times New Roman"/>
          <w:b/>
        </w:rPr>
        <w:t>Methods</w:t>
      </w:r>
    </w:p>
    <w:p w:rsidR="00FA7DD9" w:rsidRPr="00DC309A" w:rsidRDefault="00494EFB" w:rsidP="00E45A9A">
      <w:pPr>
        <w:spacing w:line="480" w:lineRule="auto"/>
        <w:rPr>
          <w:rFonts w:ascii="Times New Roman" w:hAnsi="Times New Roman" w:cs="Times New Roman"/>
        </w:rPr>
      </w:pPr>
      <w:r w:rsidRPr="00DC309A">
        <w:rPr>
          <w:rFonts w:ascii="Times New Roman" w:hAnsi="Times New Roman" w:cs="Times New Roman"/>
        </w:rPr>
        <w:t xml:space="preserve">To investigate </w:t>
      </w:r>
      <w:r w:rsidR="00E15863" w:rsidRPr="00DC309A">
        <w:rPr>
          <w:rFonts w:ascii="Times New Roman" w:hAnsi="Times New Roman" w:cs="Times New Roman"/>
        </w:rPr>
        <w:t xml:space="preserve">how </w:t>
      </w:r>
      <w:r w:rsidRPr="00DC309A">
        <w:rPr>
          <w:rFonts w:ascii="Times New Roman" w:hAnsi="Times New Roman" w:cs="Times New Roman"/>
        </w:rPr>
        <w:t>such jets</w:t>
      </w:r>
      <w:r w:rsidR="00E15863" w:rsidRPr="00DC309A">
        <w:rPr>
          <w:rFonts w:ascii="Times New Roman" w:hAnsi="Times New Roman" w:cs="Times New Roman"/>
        </w:rPr>
        <w:t xml:space="preserve"> may</w:t>
      </w:r>
      <w:r w:rsidRPr="00DC309A">
        <w:rPr>
          <w:rFonts w:ascii="Times New Roman" w:hAnsi="Times New Roman" w:cs="Times New Roman"/>
        </w:rPr>
        <w:t xml:space="preserve"> </w:t>
      </w:r>
      <w:bookmarkStart w:id="0" w:name="_Hlk497733800"/>
      <w:r w:rsidR="00FA14F6" w:rsidRPr="00DC309A">
        <w:rPr>
          <w:rFonts w:ascii="Times New Roman" w:hAnsi="Times New Roman" w:cs="Times New Roman"/>
        </w:rPr>
        <w:t>disrupt an</w:t>
      </w:r>
      <w:r w:rsidR="00EA530E" w:rsidRPr="00DC309A">
        <w:rPr>
          <w:rFonts w:ascii="Times New Roman" w:hAnsi="Times New Roman" w:cs="Times New Roman"/>
        </w:rPr>
        <w:t>oxic</w:t>
      </w:r>
      <w:r w:rsidR="00FA14F6" w:rsidRPr="00DC309A">
        <w:rPr>
          <w:rFonts w:ascii="Times New Roman" w:hAnsi="Times New Roman" w:cs="Times New Roman"/>
        </w:rPr>
        <w:t xml:space="preserve"> niches in the biofilm</w:t>
      </w:r>
      <w:r w:rsidRPr="00DC309A">
        <w:rPr>
          <w:rFonts w:ascii="Times New Roman" w:hAnsi="Times New Roman" w:cs="Times New Roman"/>
        </w:rPr>
        <w:t>, w</w:t>
      </w:r>
      <w:r w:rsidR="00FA14F6" w:rsidRPr="00DC309A">
        <w:rPr>
          <w:rFonts w:ascii="Times New Roman" w:hAnsi="Times New Roman" w:cs="Times New Roman"/>
        </w:rPr>
        <w:t xml:space="preserve">e used planar optodes to measure the </w:t>
      </w:r>
      <w:r w:rsidR="00ED6EF2" w:rsidRPr="00DC309A">
        <w:rPr>
          <w:rFonts w:ascii="Times New Roman" w:hAnsi="Times New Roman" w:cs="Times New Roman"/>
        </w:rPr>
        <w:t xml:space="preserve">dissolved </w:t>
      </w:r>
      <w:r w:rsidR="00FA14F6" w:rsidRPr="00DC309A">
        <w:rPr>
          <w:rFonts w:ascii="Times New Roman" w:hAnsi="Times New Roman" w:cs="Times New Roman"/>
        </w:rPr>
        <w:t xml:space="preserve">oxygen </w:t>
      </w:r>
      <w:r w:rsidR="00ED6EF2" w:rsidRPr="00DC309A">
        <w:rPr>
          <w:rFonts w:ascii="Times New Roman" w:hAnsi="Times New Roman" w:cs="Times New Roman"/>
        </w:rPr>
        <w:t xml:space="preserve">(DO) </w:t>
      </w:r>
      <w:r w:rsidR="00FA14F6" w:rsidRPr="00DC309A">
        <w:rPr>
          <w:rFonts w:ascii="Times New Roman" w:hAnsi="Times New Roman" w:cs="Times New Roman"/>
        </w:rPr>
        <w:t xml:space="preserve">concentration at the base of </w:t>
      </w:r>
      <w:r w:rsidR="00E77545" w:rsidRPr="00DC309A">
        <w:rPr>
          <w:rFonts w:ascii="Times New Roman" w:hAnsi="Times New Roman" w:cs="Times New Roman"/>
          <w:i/>
        </w:rPr>
        <w:t>in-vitro</w:t>
      </w:r>
      <w:r w:rsidR="00E77545" w:rsidRPr="00DC309A">
        <w:rPr>
          <w:rFonts w:ascii="Times New Roman" w:hAnsi="Times New Roman" w:cs="Times New Roman"/>
        </w:rPr>
        <w:t xml:space="preserve"> </w:t>
      </w:r>
      <w:r w:rsidR="00FA14F6" w:rsidRPr="00DC309A">
        <w:rPr>
          <w:rFonts w:ascii="Times New Roman" w:hAnsi="Times New Roman" w:cs="Times New Roman"/>
        </w:rPr>
        <w:t>biofilms grown from human</w:t>
      </w:r>
      <w:r w:rsidR="0049704D" w:rsidRPr="00DC309A">
        <w:rPr>
          <w:rFonts w:ascii="Times New Roman" w:hAnsi="Times New Roman" w:cs="Times New Roman"/>
        </w:rPr>
        <w:t xml:space="preserve"> </w:t>
      </w:r>
      <w:r w:rsidR="00E3474D" w:rsidRPr="00DC309A">
        <w:rPr>
          <w:rFonts w:ascii="Times New Roman" w:hAnsi="Times New Roman" w:cs="Times New Roman"/>
        </w:rPr>
        <w:t>saliva and dental plaque</w:t>
      </w:r>
      <w:r w:rsidRPr="00DC309A">
        <w:rPr>
          <w:rFonts w:ascii="Times New Roman" w:hAnsi="Times New Roman" w:cs="Times New Roman"/>
        </w:rPr>
        <w:t>. These biofilms</w:t>
      </w:r>
      <w:r w:rsidR="00FA14F6" w:rsidRPr="00DC309A">
        <w:rPr>
          <w:rFonts w:ascii="Times New Roman" w:hAnsi="Times New Roman" w:cs="Times New Roman"/>
        </w:rPr>
        <w:t xml:space="preserve"> were subject to “shooting” treatments with a commercial </w:t>
      </w:r>
      <w:r w:rsidR="00E15863" w:rsidRPr="00DC309A">
        <w:rPr>
          <w:rFonts w:ascii="Times New Roman" w:hAnsi="Times New Roman" w:cs="Times New Roman"/>
        </w:rPr>
        <w:t xml:space="preserve">high velocity microspray </w:t>
      </w:r>
      <w:r w:rsidR="00B66647" w:rsidRPr="00DC309A">
        <w:rPr>
          <w:rFonts w:ascii="Times New Roman" w:hAnsi="Times New Roman" w:cs="Times New Roman"/>
        </w:rPr>
        <w:t xml:space="preserve">(HVM) </w:t>
      </w:r>
      <w:r w:rsidR="00E15863" w:rsidRPr="00DC309A">
        <w:rPr>
          <w:rFonts w:ascii="Times New Roman" w:hAnsi="Times New Roman" w:cs="Times New Roman"/>
        </w:rPr>
        <w:t>device</w:t>
      </w:r>
      <w:r w:rsidR="00FA14F6" w:rsidRPr="00DC309A">
        <w:rPr>
          <w:rFonts w:ascii="Times New Roman" w:hAnsi="Times New Roman" w:cs="Times New Roman"/>
        </w:rPr>
        <w:t xml:space="preserve">. </w:t>
      </w:r>
      <w:bookmarkEnd w:id="0"/>
    </w:p>
    <w:p w:rsidR="00FA7DD9" w:rsidRPr="00DC309A" w:rsidRDefault="00FA7DD9" w:rsidP="00E45A9A">
      <w:pPr>
        <w:spacing w:line="480" w:lineRule="auto"/>
        <w:rPr>
          <w:rFonts w:ascii="Times New Roman" w:hAnsi="Times New Roman" w:cs="Times New Roman"/>
          <w:b/>
        </w:rPr>
      </w:pPr>
      <w:r w:rsidRPr="00DC309A">
        <w:rPr>
          <w:rFonts w:ascii="Times New Roman" w:hAnsi="Times New Roman" w:cs="Times New Roman"/>
          <w:b/>
        </w:rPr>
        <w:t>Results</w:t>
      </w:r>
    </w:p>
    <w:p w:rsidR="00FA7DD9" w:rsidRPr="00DC309A" w:rsidRDefault="000E0409" w:rsidP="00E45A9A">
      <w:pPr>
        <w:spacing w:line="480" w:lineRule="auto"/>
        <w:rPr>
          <w:rFonts w:ascii="Times New Roman" w:hAnsi="Times New Roman" w:cs="Times New Roman"/>
        </w:rPr>
      </w:pPr>
      <w:r w:rsidRPr="00DC309A">
        <w:rPr>
          <w:rFonts w:ascii="Times New Roman" w:hAnsi="Times New Roman" w:cs="Times New Roman"/>
        </w:rPr>
        <w:t>HV</w:t>
      </w:r>
      <w:r w:rsidR="001448AE" w:rsidRPr="00DC309A">
        <w:rPr>
          <w:rFonts w:ascii="Times New Roman" w:hAnsi="Times New Roman" w:cs="Times New Roman"/>
        </w:rPr>
        <w:t>M</w:t>
      </w:r>
      <w:r w:rsidRPr="00DC309A">
        <w:rPr>
          <w:rFonts w:ascii="Times New Roman" w:hAnsi="Times New Roman" w:cs="Times New Roman"/>
        </w:rPr>
        <w:t xml:space="preserve"> </w:t>
      </w:r>
      <w:r w:rsidRPr="00DC309A">
        <w:rPr>
          <w:rFonts w:ascii="Times New Roman" w:hAnsi="Times New Roman" w:cs="Times New Roman"/>
          <w:iCs/>
        </w:rPr>
        <w:t>t</w:t>
      </w:r>
      <w:r w:rsidR="00470B24" w:rsidRPr="00DC309A">
        <w:rPr>
          <w:rFonts w:ascii="Times New Roman" w:hAnsi="Times New Roman" w:cs="Times New Roman"/>
          <w:iCs/>
        </w:rPr>
        <w:t>reatment</w:t>
      </w:r>
      <w:r w:rsidR="00494EFB" w:rsidRPr="00DC309A">
        <w:rPr>
          <w:rFonts w:ascii="Times New Roman" w:hAnsi="Times New Roman" w:cs="Times New Roman"/>
          <w:iCs/>
        </w:rPr>
        <w:t xml:space="preserve"> resulted in </w:t>
      </w:r>
      <w:r w:rsidR="00FD42B4" w:rsidRPr="00DC309A">
        <w:rPr>
          <w:rFonts w:ascii="Times New Roman" w:hAnsi="Times New Roman" w:cs="Times New Roman"/>
          <w:iCs/>
        </w:rPr>
        <w:t>removal of much of the biofilm</w:t>
      </w:r>
      <w:r w:rsidR="00E15863" w:rsidRPr="00DC309A">
        <w:rPr>
          <w:rFonts w:ascii="Times New Roman" w:hAnsi="Times New Roman" w:cs="Times New Roman"/>
          <w:iCs/>
        </w:rPr>
        <w:t xml:space="preserve"> and a concurrent </w:t>
      </w:r>
      <w:r w:rsidR="00494EFB" w:rsidRPr="00DC309A">
        <w:rPr>
          <w:rFonts w:ascii="Times New Roman" w:hAnsi="Times New Roman" w:cs="Times New Roman"/>
          <w:iCs/>
        </w:rPr>
        <w:t>rapid shift from</w:t>
      </w:r>
      <w:r w:rsidR="00FA14F6" w:rsidRPr="00DC309A">
        <w:rPr>
          <w:rFonts w:ascii="Times New Roman" w:hAnsi="Times New Roman" w:cs="Times New Roman"/>
          <w:iCs/>
        </w:rPr>
        <w:t xml:space="preserve"> anoxic </w:t>
      </w:r>
      <w:r w:rsidR="00494EFB" w:rsidRPr="00DC309A">
        <w:rPr>
          <w:rFonts w:ascii="Times New Roman" w:hAnsi="Times New Roman" w:cs="Times New Roman"/>
          <w:iCs/>
        </w:rPr>
        <w:t xml:space="preserve">to </w:t>
      </w:r>
      <w:r w:rsidR="00FA14F6" w:rsidRPr="00DC309A">
        <w:rPr>
          <w:rFonts w:ascii="Times New Roman" w:hAnsi="Times New Roman" w:cs="Times New Roman"/>
          <w:iCs/>
        </w:rPr>
        <w:t>oxic conditions</w:t>
      </w:r>
      <w:r w:rsidR="00494EFB" w:rsidRPr="00DC309A">
        <w:rPr>
          <w:rFonts w:ascii="Times New Roman" w:hAnsi="Times New Roman" w:cs="Times New Roman"/>
          <w:iCs/>
        </w:rPr>
        <w:t xml:space="preserve"> at the base of the </w:t>
      </w:r>
      <w:r w:rsidR="00E77545" w:rsidRPr="00DC309A">
        <w:rPr>
          <w:rFonts w:ascii="Times New Roman" w:hAnsi="Times New Roman" w:cs="Times New Roman"/>
          <w:iCs/>
        </w:rPr>
        <w:t xml:space="preserve">surrounding </w:t>
      </w:r>
      <w:r w:rsidR="00494EFB" w:rsidRPr="00DC309A">
        <w:rPr>
          <w:rFonts w:ascii="Times New Roman" w:hAnsi="Times New Roman" w:cs="Times New Roman"/>
          <w:iCs/>
        </w:rPr>
        <w:t xml:space="preserve">biofilm. </w:t>
      </w:r>
      <w:r w:rsidR="00FA14F6" w:rsidRPr="00DC309A">
        <w:rPr>
          <w:rFonts w:ascii="Times New Roman" w:hAnsi="Times New Roman" w:cs="Times New Roman"/>
          <w:iCs/>
        </w:rPr>
        <w:t>We</w:t>
      </w:r>
      <w:r w:rsidRPr="00DC309A">
        <w:rPr>
          <w:rFonts w:ascii="Times New Roman" w:hAnsi="Times New Roman" w:cs="Times New Roman"/>
          <w:iCs/>
        </w:rPr>
        <w:t xml:space="preserve"> also</w:t>
      </w:r>
      <w:r w:rsidR="00125D1A" w:rsidRPr="00DC309A">
        <w:rPr>
          <w:rFonts w:ascii="Times New Roman" w:hAnsi="Times New Roman" w:cs="Times New Roman"/>
        </w:rPr>
        <w:t xml:space="preserve"> assessed the impact of </w:t>
      </w:r>
      <w:r w:rsidR="001448AE" w:rsidRPr="00DC309A">
        <w:rPr>
          <w:rFonts w:ascii="Times New Roman" w:hAnsi="Times New Roman" w:cs="Times New Roman"/>
        </w:rPr>
        <w:t>H</w:t>
      </w:r>
      <w:r w:rsidRPr="00DC309A">
        <w:rPr>
          <w:rFonts w:ascii="Times New Roman" w:hAnsi="Times New Roman" w:cs="Times New Roman"/>
        </w:rPr>
        <w:t>V</w:t>
      </w:r>
      <w:r w:rsidR="001448AE" w:rsidRPr="00DC309A">
        <w:rPr>
          <w:rFonts w:ascii="Times New Roman" w:hAnsi="Times New Roman" w:cs="Times New Roman"/>
        </w:rPr>
        <w:t>M</w:t>
      </w:r>
      <w:r w:rsidRPr="00DC309A">
        <w:rPr>
          <w:rFonts w:ascii="Times New Roman" w:hAnsi="Times New Roman" w:cs="Times New Roman"/>
        </w:rPr>
        <w:t xml:space="preserve"> </w:t>
      </w:r>
      <w:r w:rsidR="00470B24" w:rsidRPr="00DC309A">
        <w:rPr>
          <w:rFonts w:ascii="Times New Roman" w:hAnsi="Times New Roman" w:cs="Times New Roman"/>
        </w:rPr>
        <w:t>t</w:t>
      </w:r>
      <w:r w:rsidRPr="00DC309A">
        <w:rPr>
          <w:rFonts w:ascii="Times New Roman" w:hAnsi="Times New Roman" w:cs="Times New Roman"/>
        </w:rPr>
        <w:t>r</w:t>
      </w:r>
      <w:r w:rsidR="00470B24" w:rsidRPr="00DC309A">
        <w:rPr>
          <w:rFonts w:ascii="Times New Roman" w:hAnsi="Times New Roman" w:cs="Times New Roman"/>
        </w:rPr>
        <w:t xml:space="preserve">eatment </w:t>
      </w:r>
      <w:r w:rsidR="00125D1A" w:rsidRPr="00DC309A">
        <w:rPr>
          <w:rFonts w:ascii="Times New Roman" w:hAnsi="Times New Roman" w:cs="Times New Roman"/>
        </w:rPr>
        <w:t xml:space="preserve">on </w:t>
      </w:r>
      <w:r w:rsidRPr="00DC309A">
        <w:rPr>
          <w:rFonts w:ascii="Times New Roman" w:hAnsi="Times New Roman" w:cs="Times New Roman"/>
        </w:rPr>
        <w:t xml:space="preserve">the microbial community by tracking </w:t>
      </w:r>
      <w:r w:rsidR="00125D1A" w:rsidRPr="00DC309A">
        <w:rPr>
          <w:rFonts w:ascii="Times New Roman" w:hAnsi="Times New Roman" w:cs="Times New Roman"/>
        </w:rPr>
        <w:t>7 target species</w:t>
      </w:r>
      <w:r w:rsidR="00FA14F6" w:rsidRPr="00DC309A">
        <w:rPr>
          <w:rFonts w:ascii="Times New Roman" w:hAnsi="Times New Roman" w:cs="Times New Roman"/>
        </w:rPr>
        <w:t xml:space="preserve"> by </w:t>
      </w:r>
      <w:r w:rsidR="0024051B" w:rsidRPr="00DC309A">
        <w:rPr>
          <w:rFonts w:ascii="Times New Roman" w:hAnsi="Times New Roman" w:cs="Times New Roman"/>
        </w:rPr>
        <w:t>qPCR</w:t>
      </w:r>
      <w:r w:rsidR="00FA14F6" w:rsidRPr="00DC309A">
        <w:rPr>
          <w:rFonts w:ascii="Times New Roman" w:hAnsi="Times New Roman" w:cs="Times New Roman"/>
        </w:rPr>
        <w:t xml:space="preserve">. </w:t>
      </w:r>
      <w:r w:rsidR="00125D1A" w:rsidRPr="00DC309A">
        <w:rPr>
          <w:rFonts w:ascii="Times New Roman" w:hAnsi="Times New Roman" w:cs="Times New Roman"/>
        </w:rPr>
        <w:t>There was a general reduction in</w:t>
      </w:r>
      <w:r w:rsidR="00ED69C1" w:rsidRPr="00DC309A">
        <w:rPr>
          <w:rFonts w:ascii="Times New Roman" w:hAnsi="Times New Roman" w:cs="Times New Roman"/>
        </w:rPr>
        <w:t xml:space="preserve"> copy number</w:t>
      </w:r>
      <w:r w:rsidR="00E77545" w:rsidRPr="00DC309A">
        <w:rPr>
          <w:rFonts w:ascii="Times New Roman" w:hAnsi="Times New Roman" w:cs="Times New Roman"/>
        </w:rPr>
        <w:t>s</w:t>
      </w:r>
      <w:r w:rsidR="00ED69C1" w:rsidRPr="00DC309A">
        <w:rPr>
          <w:rFonts w:ascii="Times New Roman" w:hAnsi="Times New Roman" w:cs="Times New Roman"/>
        </w:rPr>
        <w:t xml:space="preserve"> of the universal 16S RNA </w:t>
      </w:r>
      <w:r w:rsidR="00E77545" w:rsidRPr="00DC309A">
        <w:rPr>
          <w:rFonts w:ascii="Times New Roman" w:hAnsi="Times New Roman" w:cs="Times New Roman"/>
        </w:rPr>
        <w:t xml:space="preserve">by </w:t>
      </w:r>
      <w:r w:rsidR="00ED69C1" w:rsidRPr="00DC309A">
        <w:rPr>
          <w:rFonts w:ascii="Times New Roman" w:hAnsi="Times New Roman" w:cs="Times New Roman"/>
        </w:rPr>
        <w:t>approximately 95%</w:t>
      </w:r>
      <w:r w:rsidR="00E77545" w:rsidRPr="00DC309A">
        <w:rPr>
          <w:rFonts w:ascii="Times New Roman" w:hAnsi="Times New Roman" w:cs="Times New Roman"/>
        </w:rPr>
        <w:t>,</w:t>
      </w:r>
      <w:r w:rsidR="00125D1A" w:rsidRPr="00DC309A">
        <w:rPr>
          <w:rFonts w:ascii="Times New Roman" w:hAnsi="Times New Roman" w:cs="Times New Roman"/>
        </w:rPr>
        <w:t xml:space="preserve"> </w:t>
      </w:r>
      <w:r w:rsidR="00182241" w:rsidRPr="00DC309A">
        <w:rPr>
          <w:rFonts w:ascii="Times New Roman" w:hAnsi="Times New Roman" w:cs="Times New Roman"/>
        </w:rPr>
        <w:t xml:space="preserve">and changes of individual species in the target region ranged from approximately 1 to 4 log reductions. </w:t>
      </w:r>
    </w:p>
    <w:p w:rsidR="00FA7DD9" w:rsidRPr="00DC309A" w:rsidRDefault="00182241" w:rsidP="00E45A9A">
      <w:pPr>
        <w:spacing w:line="480" w:lineRule="auto"/>
        <w:rPr>
          <w:rFonts w:ascii="Times New Roman" w:hAnsi="Times New Roman" w:cs="Times New Roman"/>
          <w:b/>
        </w:rPr>
      </w:pPr>
      <w:r w:rsidRPr="00DC309A">
        <w:rPr>
          <w:rFonts w:ascii="Times New Roman" w:hAnsi="Times New Roman" w:cs="Times New Roman"/>
          <w:b/>
        </w:rPr>
        <w:t>Conclusion</w:t>
      </w:r>
    </w:p>
    <w:p w:rsidR="0080077F" w:rsidRPr="00DC309A" w:rsidRDefault="00182241" w:rsidP="00E45A9A">
      <w:pPr>
        <w:spacing w:line="480" w:lineRule="auto"/>
        <w:rPr>
          <w:rFonts w:ascii="Times New Roman" w:hAnsi="Times New Roman" w:cs="Times New Roman"/>
        </w:rPr>
      </w:pPr>
      <w:r w:rsidRPr="00DC309A">
        <w:rPr>
          <w:rFonts w:ascii="Times New Roman" w:hAnsi="Times New Roman" w:cs="Times New Roman"/>
        </w:rPr>
        <w:t xml:space="preserve">We concluded that high velocity microsprays removed a sufficient amount of biofilm to disrupt the anoxic region at the biofilm-surface interface. </w:t>
      </w:r>
    </w:p>
    <w:p w:rsidR="00476550" w:rsidRPr="00DC309A" w:rsidRDefault="00182241" w:rsidP="00EE763D">
      <w:pPr>
        <w:spacing w:line="480" w:lineRule="auto"/>
        <w:jc w:val="left"/>
        <w:rPr>
          <w:rFonts w:ascii="Times New Roman" w:hAnsi="Times New Roman" w:cs="Times New Roman"/>
          <w:b/>
          <w:bCs/>
        </w:rPr>
      </w:pPr>
      <w:r w:rsidRPr="00DC309A">
        <w:rPr>
          <w:rFonts w:ascii="Times New Roman" w:hAnsi="Times New Roman" w:cs="Times New Roman"/>
          <w:b/>
          <w:bCs/>
        </w:rPr>
        <w:t>KEYWORDS</w:t>
      </w:r>
    </w:p>
    <w:p w:rsidR="003A6D5D" w:rsidRPr="00DC309A" w:rsidRDefault="00182241" w:rsidP="00EE763D">
      <w:pPr>
        <w:spacing w:line="480" w:lineRule="auto"/>
        <w:rPr>
          <w:rFonts w:ascii="Times New Roman" w:hAnsi="Times New Roman" w:cs="Times New Roman"/>
        </w:rPr>
      </w:pPr>
      <w:r w:rsidRPr="00DC309A">
        <w:rPr>
          <w:rFonts w:ascii="Times New Roman" w:hAnsi="Times New Roman" w:cs="Times New Roman"/>
        </w:rPr>
        <w:lastRenderedPageBreak/>
        <w:t>Mechanical disruption, microspray, oral, biofilm, planar optodes, dissolved oxygen.</w:t>
      </w:r>
    </w:p>
    <w:p w:rsidR="00576494" w:rsidRPr="00DC309A" w:rsidRDefault="00182241" w:rsidP="00EE763D">
      <w:pPr>
        <w:widowControl/>
        <w:spacing w:line="480" w:lineRule="auto"/>
        <w:jc w:val="left"/>
        <w:rPr>
          <w:rFonts w:ascii="Times New Roman" w:hAnsi="Times New Roman" w:cs="Times New Roman"/>
        </w:rPr>
      </w:pPr>
      <w:r w:rsidRPr="00DC309A">
        <w:rPr>
          <w:rFonts w:ascii="Times New Roman" w:hAnsi="Times New Roman" w:cs="Times New Roman"/>
          <w:b/>
        </w:rPr>
        <w:t>Background</w:t>
      </w:r>
    </w:p>
    <w:p w:rsidR="00674020" w:rsidRPr="00DC309A" w:rsidRDefault="00FA14F6" w:rsidP="00EE763D">
      <w:pPr>
        <w:spacing w:line="480" w:lineRule="auto"/>
        <w:rPr>
          <w:rFonts w:ascii="Times New Roman" w:hAnsi="Times New Roman" w:cs="Times New Roman"/>
        </w:rPr>
      </w:pPr>
      <w:r w:rsidRPr="00DC309A">
        <w:rPr>
          <w:rFonts w:ascii="Times New Roman" w:hAnsi="Times New Roman" w:cs="Times New Roman"/>
        </w:rPr>
        <w:t xml:space="preserve">Oral </w:t>
      </w:r>
      <w:r w:rsidR="00801635" w:rsidRPr="00DC309A">
        <w:rPr>
          <w:rFonts w:ascii="Times New Roman" w:hAnsi="Times New Roman" w:cs="Times New Roman"/>
        </w:rPr>
        <w:t>m</w:t>
      </w:r>
      <w:r w:rsidR="00481DC4" w:rsidRPr="00DC309A">
        <w:rPr>
          <w:rFonts w:ascii="Times New Roman" w:hAnsi="Times New Roman" w:cs="Times New Roman"/>
        </w:rPr>
        <w:t>icrobial biofilms are complex communities of bacteria</w:t>
      </w:r>
      <w:r w:rsidR="0071348B" w:rsidRPr="00DC309A">
        <w:rPr>
          <w:rFonts w:ascii="Times New Roman" w:hAnsi="Times New Roman" w:cs="Times New Roman"/>
        </w:rPr>
        <w:t xml:space="preserve"> and fungi</w:t>
      </w:r>
      <w:r w:rsidR="00481DC4" w:rsidRPr="00DC309A">
        <w:rPr>
          <w:rFonts w:ascii="Times New Roman" w:hAnsi="Times New Roman" w:cs="Times New Roman"/>
        </w:rPr>
        <w:t xml:space="preserve"> </w:t>
      </w:r>
      <w:r w:rsidR="0071348B" w:rsidRPr="00DC309A">
        <w:rPr>
          <w:rFonts w:ascii="Times New Roman" w:hAnsi="Times New Roman" w:cs="Times New Roman"/>
        </w:rPr>
        <w:t>which grow on</w:t>
      </w:r>
      <w:r w:rsidR="00BD5A32" w:rsidRPr="00DC309A">
        <w:rPr>
          <w:rFonts w:ascii="Times New Roman" w:hAnsi="Times New Roman" w:cs="Times New Roman"/>
        </w:rPr>
        <w:t xml:space="preserve"> the</w:t>
      </w:r>
      <w:r w:rsidR="0071348B" w:rsidRPr="00DC309A">
        <w:rPr>
          <w:rFonts w:ascii="Times New Roman" w:hAnsi="Times New Roman" w:cs="Times New Roman"/>
        </w:rPr>
        <w:t xml:space="preserve"> teeth and soft tissues</w:t>
      </w:r>
      <w:r w:rsidR="0061591E" w:rsidRPr="00DC309A">
        <w:rPr>
          <w:rFonts w:ascii="Times New Roman" w:hAnsi="Times New Roman" w:cs="Times New Roman"/>
        </w:rPr>
        <w:t xml:space="preserve"> </w:t>
      </w:r>
      <w:r w:rsidR="0071348B" w:rsidRPr="00DC309A">
        <w:rPr>
          <w:rFonts w:ascii="Times New Roman" w:hAnsi="Times New Roman" w:cs="Times New Roman"/>
        </w:rPr>
        <w:t>of</w:t>
      </w:r>
      <w:r w:rsidR="0061591E" w:rsidRPr="00DC309A">
        <w:rPr>
          <w:rFonts w:ascii="Times New Roman" w:hAnsi="Times New Roman" w:cs="Times New Roman"/>
        </w:rPr>
        <w:t xml:space="preserve"> the mouth</w:t>
      </w:r>
      <w:r w:rsidR="00481DC4" w:rsidRPr="00DC309A">
        <w:rPr>
          <w:rFonts w:ascii="Times New Roman" w:hAnsi="Times New Roman" w:cs="Times New Roman"/>
        </w:rPr>
        <w:t xml:space="preserve">. </w:t>
      </w:r>
      <w:r w:rsidR="004A5E3C" w:rsidRPr="00DC309A">
        <w:rPr>
          <w:rFonts w:ascii="Times New Roman" w:hAnsi="Times New Roman" w:cs="Times New Roman"/>
        </w:rPr>
        <w:t xml:space="preserve">Dental/plaque </w:t>
      </w:r>
      <w:r w:rsidR="00182241" w:rsidRPr="00DC309A">
        <w:rPr>
          <w:rFonts w:ascii="Times New Roman" w:hAnsi="Times New Roman" w:cs="Times New Roman"/>
        </w:rPr>
        <w:t>b</w:t>
      </w:r>
      <w:r w:rsidR="0071348B" w:rsidRPr="00DC309A">
        <w:rPr>
          <w:rFonts w:ascii="Times New Roman" w:hAnsi="Times New Roman" w:cs="Times New Roman"/>
        </w:rPr>
        <w:t>iofilm formation progress</w:t>
      </w:r>
      <w:r w:rsidR="00E77545" w:rsidRPr="00DC309A">
        <w:rPr>
          <w:rFonts w:ascii="Times New Roman" w:hAnsi="Times New Roman" w:cs="Times New Roman"/>
        </w:rPr>
        <w:t>es</w:t>
      </w:r>
      <w:r w:rsidR="0071348B" w:rsidRPr="00DC309A">
        <w:rPr>
          <w:rFonts w:ascii="Times New Roman" w:hAnsi="Times New Roman" w:cs="Times New Roman"/>
        </w:rPr>
        <w:t xml:space="preserve"> along an ecological </w:t>
      </w:r>
      <w:r w:rsidR="00F6295E" w:rsidRPr="00DC309A">
        <w:rPr>
          <w:rFonts w:ascii="Times New Roman" w:hAnsi="Times New Roman" w:cs="Times New Roman"/>
        </w:rPr>
        <w:t xml:space="preserve">succession starting with early commensal colonizers </w:t>
      </w:r>
      <w:r w:rsidR="0062675E" w:rsidRPr="00DC309A">
        <w:rPr>
          <w:rFonts w:ascii="Times New Roman" w:hAnsi="Times New Roman" w:cs="Times New Roman"/>
        </w:rPr>
        <w:t xml:space="preserve">such as facultative </w:t>
      </w:r>
      <w:r w:rsidR="00445FCD" w:rsidRPr="00DC309A">
        <w:rPr>
          <w:rFonts w:ascii="Times New Roman" w:hAnsi="Times New Roman" w:cs="Times New Roman"/>
        </w:rPr>
        <w:t xml:space="preserve">anaerobic </w:t>
      </w:r>
      <w:r w:rsidR="0062675E" w:rsidRPr="00DC309A">
        <w:rPr>
          <w:rFonts w:ascii="Times New Roman" w:hAnsi="Times New Roman" w:cs="Times New Roman"/>
        </w:rPr>
        <w:t xml:space="preserve">oral streptococci </w:t>
      </w:r>
      <w:r w:rsidR="006D6ECE" w:rsidRPr="00DC309A">
        <w:rPr>
          <w:rFonts w:ascii="Times New Roman" w:hAnsi="Times New Roman" w:cs="Times New Roman"/>
        </w:rPr>
        <w:fldChar w:fldCharType="begin">
          <w:fldData xml:space="preserve">PEVuZE5vdGU+PENpdGU+PEF1dGhvcj5TaWx2YTwvQXV0aG9yPjxZZWFyPjIwMTk8L1llYXI+PFJl
Y051bT44MTwvUmVjTnVtPjxEaXNwbGF5VGV4dD5bMS00XTwvRGlzcGxheVRleHQ+PHJlY29yZD48
cmVjLW51bWJlcj44MTwvcmVjLW51bWJlcj48Zm9yZWlnbi1rZXlzPjxrZXkgYXBwPSJFTiIgZGIt
aWQ9InpyZGFmZXo1OWQwZnprZWZlZG81dHhmNDl2MjVmc3NkZTB2OSI+ODE8L2tleT48L2ZvcmVp
Z24ta2V5cz48cmVmLXR5cGUgbmFtZT0iSm91cm5hbCBBcnRpY2xlIj4xNzwvcmVmLXR5cGU+PGNv
bnRyaWJ1dG9ycz48YXV0aG9ycz48YXV0aG9yPlNpbHZhLCBDYW1pbGxhIEJlYXRyaXogZGE8L2F1
dGhvcj48YXV0aG9yPk1lbmRlcywgTWFyY2VsbHkgTWlsaG9tZW08L2F1dGhvcj48YXV0aG9yPlJv
ZHJpZ3VlcywgQsOhcmJhcmEgUm9jaGE8L2F1dGhvcj48YXV0aG9yPlBlcmVpcmEsIFRoaWFnbyBM
aW1hPC9hdXRob3I+PGF1dGhvcj5Sb2RyaWd1ZXMsIERlbmlzZSBCZXJ0dWx1Y2NpIFJvY2hhPC9h
dXRob3I+PGF1dGhvcj5Sb2RyaWd1ZXMgSnVuaW9yLCBWaXJtb25kZXM8L2F1dGhvcj48YXV0aG9y
PkZlcnJpYW5pLCBWaXJnaW5pYSBQYWVzIExlbWU8L2F1dGhvcj48YXV0aG9yPkdlcmFsZG8tTWFy
dGlucywgVmluaWNpdXMgUmFuZ2VsPC9hdXRob3I+PGF1dGhvcj5Ob2d1ZWlyYSwgUnVjaGVsZSBE
aWFzPC9hdXRob3I+PC9hdXRob3JzPjwvY29udHJpYnV0b3JzPjx0aXRsZXM+PHRpdGxlPlN0cmVw
dG9jb2NjdXMgbXV0YW5zIGRldGVjdGlvbiBpbiBzYWxpdmEgYW5kIGNvbG9zdHJ1bSBzYW1wbGVz
PC90aXRsZT48c2Vjb25kYXJ5LXRpdGxlPkVpbnN0ZWluIChTw6NvIFBhdWxvKTwvc2Vjb25kYXJ5
LXRpdGxlPjwvdGl0bGVzPjxwZXJpb2RpY2FsPjxmdWxsLXRpdGxlPkVpbnN0ZWluIChTw6NvIFBh
dWxvKTwvZnVsbC10aXRsZT48L3BlcmlvZGljYWw+PHZvbHVtZT4xNzwvdm9sdW1lPjxudW1iZXI+
MTwvbnVtYmVyPjxkYXRlcz48eWVhcj4yMDE5PC95ZWFyPjwvZGF0ZXM+PGlzYm4+MTY3OS00NTA4
PC9pc2JuPjx1cmxzPjwvdXJscz48L3JlY29yZD48L0NpdGU+PENpdGU+PEF1dGhvcj5CYWtlcjwv
QXV0aG9yPjxZZWFyPjIwMTg8L1llYXI+PFJlY051bT44MjwvUmVjTnVtPjxyZWNvcmQ+PHJlYy1u
dW1iZXI+ODI8L3JlYy1udW1iZXI+PGZvcmVpZ24ta2V5cz48a2V5IGFwcD0iRU4iIGRiLWlkPSJ6
cmRhZmV6NTlkMGZ6a2VmZWRvNXR4ZjQ5djI1ZnNzZGUwdjkiPjgyPC9rZXk+PC9mb3JlaWduLWtl
eXM+PHJlZi10eXBlIG5hbWU9IkpvdXJuYWwgQXJ0aWNsZSI+MTc8L3JlZi10eXBlPjxjb250cmli
dXRvcnM+PGF1dGhvcnM+PGF1dGhvcj5CYWtlciwgSm9uYXRob24gTDwvYXV0aG9yPjxhdXRob3I+
RWRsdW5kLCBBbm5hPC9hdXRob3I+PC9hdXRob3JzPjwvY29udHJpYnV0b3JzPjx0aXRsZXM+PHRp
dGxlPkV4cGxvaXRpbmcgdGhlIG9yYWwgbWljcm9iaW9tZSB0byBwcmV2ZW50IHRvb3RoIGRlY2F5
OiBoYXMgZXZvbHV0aW9uIGFscmVhZHkgcHJvdmlkZWQgdGhlIGJlc3QgdG9vbHM/PC90aXRsZT48
c2Vjb25kYXJ5LXRpdGxlPkZyb250aWVycyBpbiBtaWNyb2Jpb2xvZ3k8L3NlY29uZGFyeS10aXRs
ZT48L3RpdGxlcz48cGVyaW9kaWNhbD48ZnVsbC10aXRsZT5Gcm9udGllcnMgaW4gbWljcm9iaW9s
b2d5PC9mdWxsLXRpdGxlPjwvcGVyaW9kaWNhbD48dm9sdW1lPjk8L3ZvbHVtZT48ZGF0ZXM+PHll
YXI+MjAxODwveWVhcj48L2RhdGVzPjx1cmxzPjwvdXJscz48L3JlY29yZD48L0NpdGU+PENpdGU+
PEF1dGhvcj5MaXU8L0F1dGhvcj48WWVhcj4yMDExPC9ZZWFyPjxSZWNOdW0+ODM8L1JlY051bT48
cmVjb3JkPjxyZWMtbnVtYmVyPjgzPC9yZWMtbnVtYmVyPjxmb3JlaWduLWtleXM+PGtleSBhcHA9
IkVOIiBkYi1pZD0ienJkYWZlejU5ZDBmemtlZmVkbzV0eGY0OXYyNWZzc2RlMHY5Ij44Mzwva2V5
PjwvZm9yZWlnbi1rZXlzPjxyZWYtdHlwZSBuYW1lPSJKb3VybmFsIEFydGljbGUiPjE3PC9yZWYt
dHlwZT48Y29udHJpYnV0b3JzPjxhdXRob3JzPjxhdXRob3I+TGl1LCBKaW5tYW48L2F1dGhvcj48
YXV0aG9yPld1LCBDaGVuZ2dhbmc8L2F1dGhvcj48YXV0aG9yPkh1YW5nLCBJLUhzaXU8L2F1dGhv
cj48YXV0aG9yPk1lcnJpdHQsIEp1c3RpbjwvYXV0aG9yPjxhdXRob3I+UWksIEZlbmd4aWE8L2F1
dGhvcj48L2F1dGhvcnM+PC9jb250cmlidXRvcnM+PHRpdGxlcz48dGl0bGU+RGlmZmVyZW50aWFs
IHJlc3BvbnNlIG9mIFN0cmVwdG9jb2NjdXMgbXV0YW5zIHRvd2FyZHMgZnJpZW5kIGFuZCBmb2Ug
aW4gbWl4ZWQtc3BlY2llcyBjdWx0dXJlczwvdGl0bGU+PHNlY29uZGFyeS10aXRsZT5NaWNyb2Jp
b2xvZ3k8L3NlY29uZGFyeS10aXRsZT48L3RpdGxlcz48cGVyaW9kaWNhbD48ZnVsbC10aXRsZT5N
aWNyb2Jpb2xvZ3k8L2Z1bGwtdGl0bGU+PC9wZXJpb2RpY2FsPjxwYWdlcz4yNDMzPC9wYWdlcz48
dm9sdW1lPjE1Nzwvdm9sdW1lPjxudW1iZXI+UHQgOTwvbnVtYmVyPjxkYXRlcz48eWVhcj4yMDEx
PC95ZWFyPjwvZGF0ZXM+PHVybHM+PC91cmxzPjwvcmVjb3JkPjwvQ2l0ZT48Q2l0ZT48QXV0aG9y
PktyZXRoPC9BdXRob3I+PFllYXI+MjAwNTwvWWVhcj48UmVjTnVtPjg0PC9SZWNOdW0+PHJlY29y
ZD48cmVjLW51bWJlcj44NDwvcmVjLW51bWJlcj48Zm9yZWlnbi1rZXlzPjxrZXkgYXBwPSJFTiIg
ZGItaWQ9InpyZGFmZXo1OWQwZnprZWZlZG81dHhmNDl2MjVmc3NkZTB2OSI+ODQ8L2tleT48L2Zv
cmVpZ24ta2V5cz48cmVmLXR5cGUgbmFtZT0iSm91cm5hbCBBcnRpY2xlIj4xNzwvcmVmLXR5cGU+
PGNvbnRyaWJ1dG9ycz48YXV0aG9ycz48YXV0aG9yPktyZXRoLCBKZW5zPC9hdXRob3I+PGF1dGhv
cj5NZXJyaXR0LCBKdXN0aW48L2F1dGhvcj48YXV0aG9yPlNoaSwgV2VueXVhbjwvYXV0aG9yPjxh
dXRob3I+UWksIEZlbmd4aWE8L2F1dGhvcj48L2F1dGhvcnM+PC9jb250cmlidXRvcnM+PHRpdGxl
cz48dGl0bGU+Q29tcGV0aXRpb24gYW5kIGNvZXhpc3RlbmNlIGJldHdlZW4gU3RyZXB0b2NvY2N1
cyBtdXRhbnMgYW5kIFN0cmVwdG9jb2NjdXMgc2FuZ3VpbmlzIGluIHRoZSBkZW50YWwgYmlvZmls
bTwvdGl0bGU+PHNlY29uZGFyeS10aXRsZT5Kb3VybmFsIG9mIGJhY3RlcmlvbG9neTwvc2Vjb25k
YXJ5LXRpdGxlPjwvdGl0bGVzPjxwZXJpb2RpY2FsPjxmdWxsLXRpdGxlPkpvdXJuYWwgb2YgYmFj
dGVyaW9sb2d5PC9mdWxsLXRpdGxlPjwvcGVyaW9kaWNhbD48cGFnZXM+NzE5My03MjAzPC9wYWdl
cz48dm9sdW1lPjE4Nzwvdm9sdW1lPjxudW1iZXI+MjE8L251bWJlcj48ZGF0ZXM+PHllYXI+MjAw
NTwveWVhcj48L2RhdGVzPjxpc2JuPjAwMjEtOTE5MzwvaXNibj48dXJscz48L3VybHM+PC9yZWNv
cmQ+PC9DaXRlPjwvRW5kTm90ZT4A
</w:fldData>
        </w:fldChar>
      </w:r>
      <w:r w:rsidR="00182241" w:rsidRPr="00DC309A">
        <w:rPr>
          <w:rFonts w:ascii="Times New Roman" w:hAnsi="Times New Roman" w:cs="Times New Roman"/>
        </w:rPr>
        <w:instrText xml:space="preserve"> ADDIN EN.CITE </w:instrText>
      </w:r>
      <w:r w:rsidR="006D6ECE" w:rsidRPr="00DC309A">
        <w:rPr>
          <w:rFonts w:ascii="Times New Roman" w:hAnsi="Times New Roman" w:cs="Times New Roman"/>
        </w:rPr>
        <w:fldChar w:fldCharType="begin">
          <w:fldData xml:space="preserve">PEVuZE5vdGU+PENpdGU+PEF1dGhvcj5TaWx2YTwvQXV0aG9yPjxZZWFyPjIwMTk8L1llYXI+PFJl
Y051bT44MTwvUmVjTnVtPjxEaXNwbGF5VGV4dD5bMS00XTwvRGlzcGxheVRleHQ+PHJlY29yZD48
cmVjLW51bWJlcj44MTwvcmVjLW51bWJlcj48Zm9yZWlnbi1rZXlzPjxrZXkgYXBwPSJFTiIgZGIt
aWQ9InpyZGFmZXo1OWQwZnprZWZlZG81dHhmNDl2MjVmc3NkZTB2OSI+ODE8L2tleT48L2ZvcmVp
Z24ta2V5cz48cmVmLXR5cGUgbmFtZT0iSm91cm5hbCBBcnRpY2xlIj4xNzwvcmVmLXR5cGU+PGNv
bnRyaWJ1dG9ycz48YXV0aG9ycz48YXV0aG9yPlNpbHZhLCBDYW1pbGxhIEJlYXRyaXogZGE8L2F1
dGhvcj48YXV0aG9yPk1lbmRlcywgTWFyY2VsbHkgTWlsaG9tZW08L2F1dGhvcj48YXV0aG9yPlJv
ZHJpZ3VlcywgQsOhcmJhcmEgUm9jaGE8L2F1dGhvcj48YXV0aG9yPlBlcmVpcmEsIFRoaWFnbyBM
aW1hPC9hdXRob3I+PGF1dGhvcj5Sb2RyaWd1ZXMsIERlbmlzZSBCZXJ0dWx1Y2NpIFJvY2hhPC9h
dXRob3I+PGF1dGhvcj5Sb2RyaWd1ZXMgSnVuaW9yLCBWaXJtb25kZXM8L2F1dGhvcj48YXV0aG9y
PkZlcnJpYW5pLCBWaXJnaW5pYSBQYWVzIExlbWU8L2F1dGhvcj48YXV0aG9yPkdlcmFsZG8tTWFy
dGlucywgVmluaWNpdXMgUmFuZ2VsPC9hdXRob3I+PGF1dGhvcj5Ob2d1ZWlyYSwgUnVjaGVsZSBE
aWFzPC9hdXRob3I+PC9hdXRob3JzPjwvY29udHJpYnV0b3JzPjx0aXRsZXM+PHRpdGxlPlN0cmVw
dG9jb2NjdXMgbXV0YW5zIGRldGVjdGlvbiBpbiBzYWxpdmEgYW5kIGNvbG9zdHJ1bSBzYW1wbGVz
PC90aXRsZT48c2Vjb25kYXJ5LXRpdGxlPkVpbnN0ZWluIChTw6NvIFBhdWxvKTwvc2Vjb25kYXJ5
LXRpdGxlPjwvdGl0bGVzPjxwZXJpb2RpY2FsPjxmdWxsLXRpdGxlPkVpbnN0ZWluIChTw6NvIFBh
dWxvKTwvZnVsbC10aXRsZT48L3BlcmlvZGljYWw+PHZvbHVtZT4xNzwvdm9sdW1lPjxudW1iZXI+
MTwvbnVtYmVyPjxkYXRlcz48eWVhcj4yMDE5PC95ZWFyPjwvZGF0ZXM+PGlzYm4+MTY3OS00NTA4
PC9pc2JuPjx1cmxzPjwvdXJscz48L3JlY29yZD48L0NpdGU+PENpdGU+PEF1dGhvcj5CYWtlcjwv
QXV0aG9yPjxZZWFyPjIwMTg8L1llYXI+PFJlY051bT44MjwvUmVjTnVtPjxyZWNvcmQ+PHJlYy1u
dW1iZXI+ODI8L3JlYy1udW1iZXI+PGZvcmVpZ24ta2V5cz48a2V5IGFwcD0iRU4iIGRiLWlkPSJ6
cmRhZmV6NTlkMGZ6a2VmZWRvNXR4ZjQ5djI1ZnNzZGUwdjkiPjgyPC9rZXk+PC9mb3JlaWduLWtl
eXM+PHJlZi10eXBlIG5hbWU9IkpvdXJuYWwgQXJ0aWNsZSI+MTc8L3JlZi10eXBlPjxjb250cmli
dXRvcnM+PGF1dGhvcnM+PGF1dGhvcj5CYWtlciwgSm9uYXRob24gTDwvYXV0aG9yPjxhdXRob3I+
RWRsdW5kLCBBbm5hPC9hdXRob3I+PC9hdXRob3JzPjwvY29udHJpYnV0b3JzPjx0aXRsZXM+PHRp
dGxlPkV4cGxvaXRpbmcgdGhlIG9yYWwgbWljcm9iaW9tZSB0byBwcmV2ZW50IHRvb3RoIGRlY2F5
OiBoYXMgZXZvbHV0aW9uIGFscmVhZHkgcHJvdmlkZWQgdGhlIGJlc3QgdG9vbHM/PC90aXRsZT48
c2Vjb25kYXJ5LXRpdGxlPkZyb250aWVycyBpbiBtaWNyb2Jpb2xvZ3k8L3NlY29uZGFyeS10aXRs
ZT48L3RpdGxlcz48cGVyaW9kaWNhbD48ZnVsbC10aXRsZT5Gcm9udGllcnMgaW4gbWljcm9iaW9s
b2d5PC9mdWxsLXRpdGxlPjwvcGVyaW9kaWNhbD48dm9sdW1lPjk8L3ZvbHVtZT48ZGF0ZXM+PHll
YXI+MjAxODwveWVhcj48L2RhdGVzPjx1cmxzPjwvdXJscz48L3JlY29yZD48L0NpdGU+PENpdGU+
PEF1dGhvcj5MaXU8L0F1dGhvcj48WWVhcj4yMDExPC9ZZWFyPjxSZWNOdW0+ODM8L1JlY051bT48
cmVjb3JkPjxyZWMtbnVtYmVyPjgzPC9yZWMtbnVtYmVyPjxmb3JlaWduLWtleXM+PGtleSBhcHA9
IkVOIiBkYi1pZD0ienJkYWZlejU5ZDBmemtlZmVkbzV0eGY0OXYyNWZzc2RlMHY5Ij44Mzwva2V5
PjwvZm9yZWlnbi1rZXlzPjxyZWYtdHlwZSBuYW1lPSJKb3VybmFsIEFydGljbGUiPjE3PC9yZWYt
dHlwZT48Y29udHJpYnV0b3JzPjxhdXRob3JzPjxhdXRob3I+TGl1LCBKaW5tYW48L2F1dGhvcj48
YXV0aG9yPld1LCBDaGVuZ2dhbmc8L2F1dGhvcj48YXV0aG9yPkh1YW5nLCBJLUhzaXU8L2F1dGhv
cj48YXV0aG9yPk1lcnJpdHQsIEp1c3RpbjwvYXV0aG9yPjxhdXRob3I+UWksIEZlbmd4aWE8L2F1
dGhvcj48L2F1dGhvcnM+PC9jb250cmlidXRvcnM+PHRpdGxlcz48dGl0bGU+RGlmZmVyZW50aWFs
IHJlc3BvbnNlIG9mIFN0cmVwdG9jb2NjdXMgbXV0YW5zIHRvd2FyZHMgZnJpZW5kIGFuZCBmb2Ug
aW4gbWl4ZWQtc3BlY2llcyBjdWx0dXJlczwvdGl0bGU+PHNlY29uZGFyeS10aXRsZT5NaWNyb2Jp
b2xvZ3k8L3NlY29uZGFyeS10aXRsZT48L3RpdGxlcz48cGVyaW9kaWNhbD48ZnVsbC10aXRsZT5N
aWNyb2Jpb2xvZ3k8L2Z1bGwtdGl0bGU+PC9wZXJpb2RpY2FsPjxwYWdlcz4yNDMzPC9wYWdlcz48
dm9sdW1lPjE1Nzwvdm9sdW1lPjxudW1iZXI+UHQgOTwvbnVtYmVyPjxkYXRlcz48eWVhcj4yMDEx
PC95ZWFyPjwvZGF0ZXM+PHVybHM+PC91cmxzPjwvcmVjb3JkPjwvQ2l0ZT48Q2l0ZT48QXV0aG9y
PktyZXRoPC9BdXRob3I+PFllYXI+MjAwNTwvWWVhcj48UmVjTnVtPjg0PC9SZWNOdW0+PHJlY29y
ZD48cmVjLW51bWJlcj44NDwvcmVjLW51bWJlcj48Zm9yZWlnbi1rZXlzPjxrZXkgYXBwPSJFTiIg
ZGItaWQ9InpyZGFmZXo1OWQwZnprZWZlZG81dHhmNDl2MjVmc3NkZTB2OSI+ODQ8L2tleT48L2Zv
cmVpZ24ta2V5cz48cmVmLXR5cGUgbmFtZT0iSm91cm5hbCBBcnRpY2xlIj4xNzwvcmVmLXR5cGU+
PGNvbnRyaWJ1dG9ycz48YXV0aG9ycz48YXV0aG9yPktyZXRoLCBKZW5zPC9hdXRob3I+PGF1dGhv
cj5NZXJyaXR0LCBKdXN0aW48L2F1dGhvcj48YXV0aG9yPlNoaSwgV2VueXVhbjwvYXV0aG9yPjxh
dXRob3I+UWksIEZlbmd4aWE8L2F1dGhvcj48L2F1dGhvcnM+PC9jb250cmlidXRvcnM+PHRpdGxl
cz48dGl0bGU+Q29tcGV0aXRpb24gYW5kIGNvZXhpc3RlbmNlIGJldHdlZW4gU3RyZXB0b2NvY2N1
cyBtdXRhbnMgYW5kIFN0cmVwdG9jb2NjdXMgc2FuZ3VpbmlzIGluIHRoZSBkZW50YWwgYmlvZmls
bTwvdGl0bGU+PHNlY29uZGFyeS10aXRsZT5Kb3VybmFsIG9mIGJhY3RlcmlvbG9neTwvc2Vjb25k
YXJ5LXRpdGxlPjwvdGl0bGVzPjxwZXJpb2RpY2FsPjxmdWxsLXRpdGxlPkpvdXJuYWwgb2YgYmFj
dGVyaW9sb2d5PC9mdWxsLXRpdGxlPjwvcGVyaW9kaWNhbD48cGFnZXM+NzE5My03MjAzPC9wYWdl
cz48dm9sdW1lPjE4Nzwvdm9sdW1lPjxudW1iZXI+MjE8L251bWJlcj48ZGF0ZXM+PHllYXI+MjAw
NTwveWVhcj48L2RhdGVzPjxpc2JuPjAwMjEtOTE5MzwvaXNibj48dXJscz48L3VybHM+PC9yZWNv
cmQ+PC9DaXRlPjwvRW5kTm90ZT4A
</w:fldData>
        </w:fldChar>
      </w:r>
      <w:r w:rsidR="00182241" w:rsidRPr="00DC309A">
        <w:rPr>
          <w:rFonts w:ascii="Times New Roman" w:hAnsi="Times New Roman" w:cs="Times New Roman"/>
        </w:rPr>
        <w:instrText xml:space="preserve"> ADDIN EN.CITE.DATA </w:instrText>
      </w:r>
      <w:r w:rsidR="006D6ECE" w:rsidRPr="00DC309A">
        <w:rPr>
          <w:rFonts w:ascii="Times New Roman" w:hAnsi="Times New Roman" w:cs="Times New Roman"/>
        </w:rPr>
      </w:r>
      <w:r w:rsidR="006D6ECE" w:rsidRPr="00DC309A">
        <w:rPr>
          <w:rFonts w:ascii="Times New Roman" w:hAnsi="Times New Roman" w:cs="Times New Roman"/>
        </w:rPr>
        <w:fldChar w:fldCharType="end"/>
      </w:r>
      <w:r w:rsidR="006D6ECE" w:rsidRPr="00DC309A">
        <w:rPr>
          <w:rFonts w:ascii="Times New Roman" w:hAnsi="Times New Roman" w:cs="Times New Roman"/>
        </w:rPr>
      </w:r>
      <w:r w:rsidR="006D6ECE" w:rsidRPr="00DC309A">
        <w:rPr>
          <w:rFonts w:ascii="Times New Roman" w:hAnsi="Times New Roman" w:cs="Times New Roman"/>
        </w:rPr>
        <w:fldChar w:fldCharType="separate"/>
      </w:r>
      <w:r w:rsidR="0041726E" w:rsidRPr="00DC309A">
        <w:rPr>
          <w:rFonts w:ascii="Times New Roman" w:hAnsi="Times New Roman" w:cs="Times New Roman"/>
          <w:noProof/>
        </w:rPr>
        <w:t>[1-4]</w:t>
      </w:r>
      <w:r w:rsidR="006D6ECE" w:rsidRPr="00DC309A">
        <w:rPr>
          <w:rFonts w:ascii="Times New Roman" w:hAnsi="Times New Roman" w:cs="Times New Roman"/>
        </w:rPr>
        <w:fldChar w:fldCharType="end"/>
      </w:r>
      <w:r w:rsidR="0062675E" w:rsidRPr="00DC309A">
        <w:rPr>
          <w:rFonts w:ascii="Times New Roman" w:hAnsi="Times New Roman" w:cs="Times New Roman"/>
        </w:rPr>
        <w:t xml:space="preserve">. </w:t>
      </w:r>
    </w:p>
    <w:p w:rsidR="00D874F3" w:rsidRPr="00DC309A" w:rsidRDefault="00674020" w:rsidP="00EE763D">
      <w:pPr>
        <w:spacing w:line="480" w:lineRule="auto"/>
        <w:rPr>
          <w:rFonts w:ascii="Times New Roman" w:hAnsi="Times New Roman" w:cs="Times New Roman"/>
          <w:shd w:val="clear" w:color="auto" w:fill="FFFFFF"/>
        </w:rPr>
      </w:pPr>
      <w:r w:rsidRPr="00DC309A">
        <w:rPr>
          <w:rFonts w:ascii="Times New Roman" w:hAnsi="Times New Roman" w:cs="Times New Roman"/>
          <w:shd w:val="clear" w:color="auto" w:fill="FFFFFF"/>
        </w:rPr>
        <w:t>In the early stages of plaque formation Streptococci</w:t>
      </w:r>
      <w:r w:rsidRPr="00DC309A">
        <w:rPr>
          <w:rFonts w:ascii="Times New Roman" w:hAnsi="Times New Roman" w:cs="Times New Roman"/>
          <w:i/>
          <w:iCs/>
          <w:shd w:val="clear" w:color="auto" w:fill="FFFFFF"/>
        </w:rPr>
        <w:t>, </w:t>
      </w:r>
      <w:r w:rsidRPr="00DC309A">
        <w:rPr>
          <w:rFonts w:ascii="Times New Roman" w:hAnsi="Times New Roman" w:cs="Times New Roman"/>
          <w:shd w:val="clear" w:color="auto" w:fill="FFFFFF"/>
        </w:rPr>
        <w:t>such as</w:t>
      </w:r>
      <w:r w:rsidRPr="00DC309A">
        <w:rPr>
          <w:rFonts w:ascii="Times New Roman" w:hAnsi="Times New Roman" w:cs="Times New Roman"/>
          <w:i/>
          <w:iCs/>
          <w:shd w:val="clear" w:color="auto" w:fill="FFFFFF"/>
        </w:rPr>
        <w:t> S. oralis</w:t>
      </w:r>
      <w:r w:rsidRPr="00DC309A">
        <w:rPr>
          <w:rFonts w:ascii="Times New Roman" w:hAnsi="Times New Roman" w:cs="Times New Roman"/>
          <w:shd w:val="clear" w:color="auto" w:fill="FFFFFF"/>
        </w:rPr>
        <w:t xml:space="preserve"> and </w:t>
      </w:r>
      <w:r w:rsidRPr="00DC309A">
        <w:rPr>
          <w:rFonts w:ascii="Times New Roman" w:hAnsi="Times New Roman" w:cs="Times New Roman"/>
          <w:i/>
          <w:shd w:val="clear" w:color="auto" w:fill="FFFFFF"/>
        </w:rPr>
        <w:t>S</w:t>
      </w:r>
      <w:r w:rsidRPr="00DC309A">
        <w:rPr>
          <w:rFonts w:ascii="Times New Roman" w:hAnsi="Times New Roman" w:cs="Times New Roman"/>
          <w:i/>
          <w:iCs/>
          <w:shd w:val="clear" w:color="auto" w:fill="FFFFFF"/>
        </w:rPr>
        <w:t>. gordonii</w:t>
      </w:r>
      <w:r w:rsidRPr="00DC309A">
        <w:rPr>
          <w:rFonts w:ascii="Times New Roman" w:hAnsi="Times New Roman" w:cs="Times New Roman"/>
          <w:shd w:val="clear" w:color="auto" w:fill="FFFFFF"/>
        </w:rPr>
        <w:t xml:space="preserve">, attach, followed by a succession of organisms, which attach to the streptococci through a process known as coaggregation </w:t>
      </w:r>
      <w:r w:rsidR="006D6ECE" w:rsidRPr="00DC309A">
        <w:rPr>
          <w:rFonts w:ascii="Times New Roman" w:hAnsi="Times New Roman" w:cs="Times New Roman"/>
          <w:shd w:val="clear" w:color="auto" w:fill="FFFFFF"/>
        </w:rPr>
        <w:fldChar w:fldCharType="begin">
          <w:fldData xml:space="preserve">PEVuZE5vdGU+PENpdGU+PEF1dGhvcj5Lb2xlbmJyYW5kZXI8L0F1dGhvcj48WWVhcj4yMDExPC9Z
ZWFyPjxSZWNOdW0+Mzk8L1JlY051bT48RGlzcGxheVRleHQ+WzUsIDZdPC9EaXNwbGF5VGV4dD48
cmVjb3JkPjxyZWMtbnVtYmVyPjM5PC9yZWMtbnVtYmVyPjxmb3JlaWduLWtleXM+PGtleSBhcHA9
IkVOIiBkYi1pZD0ienJkYWZlejU5ZDBmemtlZmVkbzV0eGY0OXYyNWZzc2RlMHY5Ij4zOTwva2V5
PjwvZm9yZWlnbi1rZXlzPjxyZWYtdHlwZSBuYW1lPSJKb3VybmFsIEFydGljbGUiPjE3PC9yZWYt
dHlwZT48Y29udHJpYnV0b3JzPjxhdXRob3JzPjxhdXRob3I+S29sZW5icmFuZGVyLCBQYXVsIEU8
L2F1dGhvcj48L2F1dGhvcnM+PC9jb250cmlidXRvcnM+PHRpdGxlcz48dGl0bGU+TXVsdGlzcGVj
aWVzIGNvbW11bml0aWVzOiBpbnRlcnNwZWNpZXMgaW50ZXJhY3Rpb25zIGluZmx1ZW5jZSBncm93
dGggb24gc2FsaXZhIGFzIHNvbGUgbnV0cml0aW9uYWwgc291cmNlPC90aXRsZT48c2Vjb25kYXJ5
LXRpdGxlPkludGVybmF0aW9uYWwgam91cm5hbCBvZiBvcmFsIHNjaWVuY2U8L3NlY29uZGFyeS10
aXRsZT48L3RpdGxlcz48cGVyaW9kaWNhbD48ZnVsbC10aXRsZT5JbnRlcm5hdGlvbmFsIGpvdXJu
YWwgb2Ygb3JhbCBzY2llbmNlPC9mdWxsLXRpdGxlPjwvcGVyaW9kaWNhbD48cGFnZXM+NDk8L3Bh
Z2VzPjx2b2x1bWU+Mzwvdm9sdW1lPjxudW1iZXI+MjwvbnVtYmVyPjxkYXRlcz48eWVhcj4yMDEx
PC95ZWFyPjwvZGF0ZXM+PGlzYm4+MjA0OS0zMTY5PC9pc2JuPjx1cmxzPjwvdXJscz48L3JlY29y
ZD48L0NpdGU+PENpdGU+PEF1dGhvcj5Lb2xlbmJyYW5kZXI8L0F1dGhvcj48WWVhcj4yMDA2PC9Z
ZWFyPjxSZWNOdW0+NDA8L1JlY051bT48cmVjb3JkPjxyZWMtbnVtYmVyPjQwPC9yZWMtbnVtYmVy
Pjxmb3JlaWduLWtleXM+PGtleSBhcHA9IkVOIiBkYi1pZD0ienJkYWZlejU5ZDBmemtlZmVkbzV0
eGY0OXYyNWZzc2RlMHY5Ij40MDwva2V5PjwvZm9yZWlnbi1rZXlzPjxyZWYtdHlwZSBuYW1lPSJK
b3VybmFsIEFydGljbGUiPjE3PC9yZWYtdHlwZT48Y29udHJpYnV0b3JzPjxhdXRob3JzPjxhdXRo
b3I+S29sZW5icmFuZGVyLCBQYXVsIEU8L2F1dGhvcj48YXV0aG9yPlBhbG1lciBKciwgUm9iZXJ0
IEo8L2F1dGhvcj48YXV0aG9yPlJpY2thcmQsIEFsZXhhbmRlciBIPC9hdXRob3I+PGF1dGhvcj5K
YWt1Ym92aWNzLCBOaWNob2xhcyBTPC9hdXRob3I+PGF1dGhvcj5DaGFsbWVycywgTmF0YWxpYSBJ
PC9hdXRob3I+PGF1dGhvcj5EaWF6LCBQYXRyaWNpYSBJPC9hdXRob3I+PC9hdXRob3JzPjwvY29u
dHJpYnV0b3JzPjx0aXRsZXM+PHRpdGxlPkJhY3RlcmlhbCBpbnRlcmFjdGlvbnMgYW5kIHN1Y2Nl
c3Npb25zIGR1cmluZyBwbGFxdWUgZGV2ZWxvcG1lbnQ8L3RpdGxlPjxzZWNvbmRhcnktdGl0bGU+
UGVyaW9kb250b2xvZ3kgMjAwMDwvc2Vjb25kYXJ5LXRpdGxlPjwvdGl0bGVzPjxwZXJpb2RpY2Fs
PjxmdWxsLXRpdGxlPlBlcmlvZG9udG9sb2d5IDIwMDA8L2Z1bGwtdGl0bGU+PC9wZXJpb2RpY2Fs
PjxwYWdlcz40Ny03OTwvcGFnZXM+PHZvbHVtZT40Mjwvdm9sdW1lPjxudW1iZXI+MTwvbnVtYmVy
PjxkYXRlcz48eWVhcj4yMDA2PC95ZWFyPjwvZGF0ZXM+PGlzYm4+MDkwNi02NzEzPC9pc2JuPjx1
cmxzPjwvdXJscz48L3JlY29yZD48L0NpdGU+PENpdGU+PEF1dGhvcj5Lb2xlbmJyYW5kZXI8L0F1
dGhvcj48WWVhcj4yMDExPC9ZZWFyPjxSZWNOdW0+Mzk8L1JlY051bT48cmVjb3JkPjxyZWMtbnVt
YmVyPjM5PC9yZWMtbnVtYmVyPjxmb3JlaWduLWtleXM+PGtleSBhcHA9IkVOIiBkYi1pZD0ienJk
YWZlejU5ZDBmemtlZmVkbzV0eGY0OXYyNWZzc2RlMHY5Ij4zOTwva2V5PjwvZm9yZWlnbi1rZXlz
PjxyZWYtdHlwZSBuYW1lPSJKb3VybmFsIEFydGljbGUiPjE3PC9yZWYtdHlwZT48Y29udHJpYnV0
b3JzPjxhdXRob3JzPjxhdXRob3I+S29sZW5icmFuZGVyLCBQYXVsIEU8L2F1dGhvcj48L2F1dGhv
cnM+PC9jb250cmlidXRvcnM+PHRpdGxlcz48dGl0bGU+TXVsdGlzcGVjaWVzIGNvbW11bml0aWVz
OiBpbnRlcnNwZWNpZXMgaW50ZXJhY3Rpb25zIGluZmx1ZW5jZSBncm93dGggb24gc2FsaXZhIGFz
IHNvbGUgbnV0cml0aW9uYWwgc291cmNlPC90aXRsZT48c2Vjb25kYXJ5LXRpdGxlPkludGVybmF0
aW9uYWwgam91cm5hbCBvZiBvcmFsIHNjaWVuY2U8L3NlY29uZGFyeS10aXRsZT48L3RpdGxlcz48
cGVyaW9kaWNhbD48ZnVsbC10aXRsZT5JbnRlcm5hdGlvbmFsIGpvdXJuYWwgb2Ygb3JhbCBzY2ll
bmNlPC9mdWxsLXRpdGxlPjwvcGVyaW9kaWNhbD48cGFnZXM+NDk8L3BhZ2VzPjx2b2x1bWU+Mzwv
dm9sdW1lPjxudW1iZXI+MjwvbnVtYmVyPjxkYXRlcz48eWVhcj4yMDExPC95ZWFyPjwvZGF0ZXM+
PGlzYm4+MjA0OS0zMTY5PC9pc2JuPjx1cmxzPjwvdXJscz48L3JlY29yZD48L0NpdGU+PENpdGU+
PEF1dGhvcj5Lb2xlbmJyYW5kZXI8L0F1dGhvcj48WWVhcj4yMDExPC9ZZWFyPjxSZWNOdW0+Mzk8
L1JlY051bT48cmVjb3JkPjxyZWMtbnVtYmVyPjM5PC9yZWMtbnVtYmVyPjxmb3JlaWduLWtleXM+
PGtleSBhcHA9IkVOIiBkYi1pZD0ienJkYWZlejU5ZDBmemtlZmVkbzV0eGY0OXYyNWZzc2RlMHY5
Ij4zOTwva2V5PjwvZm9yZWlnbi1rZXlzPjxyZWYtdHlwZSBuYW1lPSJKb3VybmFsIEFydGljbGUi
PjE3PC9yZWYtdHlwZT48Y29udHJpYnV0b3JzPjxhdXRob3JzPjxhdXRob3I+S29sZW5icmFuZGVy
LCBQYXVsIEU8L2F1dGhvcj48L2F1dGhvcnM+PC9jb250cmlidXRvcnM+PHRpdGxlcz48dGl0bGU+
TXVsdGlzcGVjaWVzIGNvbW11bml0aWVzOiBpbnRlcnNwZWNpZXMgaW50ZXJhY3Rpb25zIGluZmx1
ZW5jZSBncm93dGggb24gc2FsaXZhIGFzIHNvbGUgbnV0cml0aW9uYWwgc291cmNlPC90aXRsZT48
c2Vjb25kYXJ5LXRpdGxlPkludGVybmF0aW9uYWwgam91cm5hbCBvZiBvcmFsIHNjaWVuY2U8L3Nl
Y29uZGFyeS10aXRsZT48L3RpdGxlcz48cGVyaW9kaWNhbD48ZnVsbC10aXRsZT5JbnRlcm5hdGlv
bmFsIGpvdXJuYWwgb2Ygb3JhbCBzY2llbmNlPC9mdWxsLXRpdGxlPjwvcGVyaW9kaWNhbD48cGFn
ZXM+NDk8L3BhZ2VzPjx2b2x1bWU+Mzwvdm9sdW1lPjxudW1iZXI+MjwvbnVtYmVyPjxkYXRlcz48
eWVhcj4yMDExPC95ZWFyPjwvZGF0ZXM+PGlzYm4+MjA0OS0zMTY5PC9pc2JuPjx1cmxzPjwvdXJs
cz48L3JlY29yZD48L0NpdGU+PENpdGU+PEF1dGhvcj5Lb2xlbmJyYW5kZXI8L0F1dGhvcj48WWVh
cj4yMDA2PC9ZZWFyPjxSZWNOdW0+NDA8L1JlY051bT48cmVjb3JkPjxyZWMtbnVtYmVyPjQwPC9y
ZWMtbnVtYmVyPjxmb3JlaWduLWtleXM+PGtleSBhcHA9IkVOIiBkYi1pZD0ienJkYWZlejU5ZDBm
emtlZmVkbzV0eGY0OXYyNWZzc2RlMHY5Ij40MDwva2V5PjwvZm9yZWlnbi1rZXlzPjxyZWYtdHlw
ZSBuYW1lPSJKb3VybmFsIEFydGljbGUiPjE3PC9yZWYtdHlwZT48Y29udHJpYnV0b3JzPjxhdXRo
b3JzPjxhdXRob3I+S29sZW5icmFuZGVyLCBQYXVsIEU8L2F1dGhvcj48YXV0aG9yPlBhbG1lciBK
ciwgUm9iZXJ0IEo8L2F1dGhvcj48YXV0aG9yPlJpY2thcmQsIEFsZXhhbmRlciBIPC9hdXRob3I+
PGF1dGhvcj5KYWt1Ym92aWNzLCBOaWNob2xhcyBTPC9hdXRob3I+PGF1dGhvcj5DaGFsbWVycywg
TmF0YWxpYSBJPC9hdXRob3I+PGF1dGhvcj5EaWF6LCBQYXRyaWNpYSBJPC9hdXRob3I+PC9hdXRo
b3JzPjwvY29udHJpYnV0b3JzPjx0aXRsZXM+PHRpdGxlPkJhY3RlcmlhbCBpbnRlcmFjdGlvbnMg
YW5kIHN1Y2Nlc3Npb25zIGR1cmluZyBwbGFxdWUgZGV2ZWxvcG1lbnQ8L3RpdGxlPjxzZWNvbmRh
cnktdGl0bGU+UGVyaW9kb250b2xvZ3kgMjAwMDwvc2Vjb25kYXJ5LXRpdGxlPjwvdGl0bGVzPjxw
ZXJpb2RpY2FsPjxmdWxsLXRpdGxlPlBlcmlvZG9udG9sb2d5IDIwMDA8L2Z1bGwtdGl0bGU+PC9w
ZXJpb2RpY2FsPjxwYWdlcz40Ny03OTwvcGFnZXM+PHZvbHVtZT40Mjwvdm9sdW1lPjxudW1iZXI+
MTwvbnVtYmVyPjxkYXRlcz48eWVhcj4yMDA2PC95ZWFyPjwvZGF0ZXM+PGlzYm4+MDkwNi02NzEz
PC9pc2JuPjx1cmxzPjwvdXJscz48L3JlY29yZD48L0NpdGU+PC9FbmROb3RlPgB=
</w:fldData>
        </w:fldChar>
      </w:r>
      <w:r w:rsidR="00182241" w:rsidRPr="00DC309A">
        <w:rPr>
          <w:rFonts w:ascii="Times New Roman" w:hAnsi="Times New Roman" w:cs="Times New Roman"/>
          <w:shd w:val="clear" w:color="auto" w:fill="FFFFFF"/>
        </w:rPr>
        <w:instrText xml:space="preserve"> ADDIN EN.CITE </w:instrText>
      </w:r>
      <w:r w:rsidR="006D6ECE" w:rsidRPr="00DC309A">
        <w:rPr>
          <w:rFonts w:ascii="Times New Roman" w:hAnsi="Times New Roman" w:cs="Times New Roman"/>
          <w:shd w:val="clear" w:color="auto" w:fill="FFFFFF"/>
        </w:rPr>
        <w:fldChar w:fldCharType="begin">
          <w:fldData xml:space="preserve">PEVuZE5vdGU+PENpdGU+PEF1dGhvcj5Lb2xlbmJyYW5kZXI8L0F1dGhvcj48WWVhcj4yMDExPC9Z
ZWFyPjxSZWNOdW0+Mzk8L1JlY051bT48RGlzcGxheVRleHQ+WzUsIDZdPC9EaXNwbGF5VGV4dD48
cmVjb3JkPjxyZWMtbnVtYmVyPjM5PC9yZWMtbnVtYmVyPjxmb3JlaWduLWtleXM+PGtleSBhcHA9
IkVOIiBkYi1pZD0ienJkYWZlejU5ZDBmemtlZmVkbzV0eGY0OXYyNWZzc2RlMHY5Ij4zOTwva2V5
PjwvZm9yZWlnbi1rZXlzPjxyZWYtdHlwZSBuYW1lPSJKb3VybmFsIEFydGljbGUiPjE3PC9yZWYt
dHlwZT48Y29udHJpYnV0b3JzPjxhdXRob3JzPjxhdXRob3I+S29sZW5icmFuZGVyLCBQYXVsIEU8
L2F1dGhvcj48L2F1dGhvcnM+PC9jb250cmlidXRvcnM+PHRpdGxlcz48dGl0bGU+TXVsdGlzcGVj
aWVzIGNvbW11bml0aWVzOiBpbnRlcnNwZWNpZXMgaW50ZXJhY3Rpb25zIGluZmx1ZW5jZSBncm93
dGggb24gc2FsaXZhIGFzIHNvbGUgbnV0cml0aW9uYWwgc291cmNlPC90aXRsZT48c2Vjb25kYXJ5
LXRpdGxlPkludGVybmF0aW9uYWwgam91cm5hbCBvZiBvcmFsIHNjaWVuY2U8L3NlY29uZGFyeS10
aXRsZT48L3RpdGxlcz48cGVyaW9kaWNhbD48ZnVsbC10aXRsZT5JbnRlcm5hdGlvbmFsIGpvdXJu
YWwgb2Ygb3JhbCBzY2llbmNlPC9mdWxsLXRpdGxlPjwvcGVyaW9kaWNhbD48cGFnZXM+NDk8L3Bh
Z2VzPjx2b2x1bWU+Mzwvdm9sdW1lPjxudW1iZXI+MjwvbnVtYmVyPjxkYXRlcz48eWVhcj4yMDEx
PC95ZWFyPjwvZGF0ZXM+PGlzYm4+MjA0OS0zMTY5PC9pc2JuPjx1cmxzPjwvdXJscz48L3JlY29y
ZD48L0NpdGU+PENpdGU+PEF1dGhvcj5Lb2xlbmJyYW5kZXI8L0F1dGhvcj48WWVhcj4yMDA2PC9Z
ZWFyPjxSZWNOdW0+NDA8L1JlY051bT48cmVjb3JkPjxyZWMtbnVtYmVyPjQwPC9yZWMtbnVtYmVy
Pjxmb3JlaWduLWtleXM+PGtleSBhcHA9IkVOIiBkYi1pZD0ienJkYWZlejU5ZDBmemtlZmVkbzV0
eGY0OXYyNWZzc2RlMHY5Ij40MDwva2V5PjwvZm9yZWlnbi1rZXlzPjxyZWYtdHlwZSBuYW1lPSJK
b3VybmFsIEFydGljbGUiPjE3PC9yZWYtdHlwZT48Y29udHJpYnV0b3JzPjxhdXRob3JzPjxhdXRo
b3I+S29sZW5icmFuZGVyLCBQYXVsIEU8L2F1dGhvcj48YXV0aG9yPlBhbG1lciBKciwgUm9iZXJ0
IEo8L2F1dGhvcj48YXV0aG9yPlJpY2thcmQsIEFsZXhhbmRlciBIPC9hdXRob3I+PGF1dGhvcj5K
YWt1Ym92aWNzLCBOaWNob2xhcyBTPC9hdXRob3I+PGF1dGhvcj5DaGFsbWVycywgTmF0YWxpYSBJ
PC9hdXRob3I+PGF1dGhvcj5EaWF6LCBQYXRyaWNpYSBJPC9hdXRob3I+PC9hdXRob3JzPjwvY29u
dHJpYnV0b3JzPjx0aXRsZXM+PHRpdGxlPkJhY3RlcmlhbCBpbnRlcmFjdGlvbnMgYW5kIHN1Y2Nl
c3Npb25zIGR1cmluZyBwbGFxdWUgZGV2ZWxvcG1lbnQ8L3RpdGxlPjxzZWNvbmRhcnktdGl0bGU+
UGVyaW9kb250b2xvZ3kgMjAwMDwvc2Vjb25kYXJ5LXRpdGxlPjwvdGl0bGVzPjxwZXJpb2RpY2Fs
PjxmdWxsLXRpdGxlPlBlcmlvZG9udG9sb2d5IDIwMDA8L2Z1bGwtdGl0bGU+PC9wZXJpb2RpY2Fs
PjxwYWdlcz40Ny03OTwvcGFnZXM+PHZvbHVtZT40Mjwvdm9sdW1lPjxudW1iZXI+MTwvbnVtYmVy
PjxkYXRlcz48eWVhcj4yMDA2PC95ZWFyPjwvZGF0ZXM+PGlzYm4+MDkwNi02NzEzPC9pc2JuPjx1
cmxzPjwvdXJscz48L3JlY29yZD48L0NpdGU+PENpdGU+PEF1dGhvcj5Lb2xlbmJyYW5kZXI8L0F1
dGhvcj48WWVhcj4yMDExPC9ZZWFyPjxSZWNOdW0+Mzk8L1JlY051bT48cmVjb3JkPjxyZWMtbnVt
YmVyPjM5PC9yZWMtbnVtYmVyPjxmb3JlaWduLWtleXM+PGtleSBhcHA9IkVOIiBkYi1pZD0ienJk
YWZlejU5ZDBmemtlZmVkbzV0eGY0OXYyNWZzc2RlMHY5Ij4zOTwva2V5PjwvZm9yZWlnbi1rZXlz
PjxyZWYtdHlwZSBuYW1lPSJKb3VybmFsIEFydGljbGUiPjE3PC9yZWYtdHlwZT48Y29udHJpYnV0
b3JzPjxhdXRob3JzPjxhdXRob3I+S29sZW5icmFuZGVyLCBQYXVsIEU8L2F1dGhvcj48L2F1dGhv
cnM+PC9jb250cmlidXRvcnM+PHRpdGxlcz48dGl0bGU+TXVsdGlzcGVjaWVzIGNvbW11bml0aWVz
OiBpbnRlcnNwZWNpZXMgaW50ZXJhY3Rpb25zIGluZmx1ZW5jZSBncm93dGggb24gc2FsaXZhIGFz
IHNvbGUgbnV0cml0aW9uYWwgc291cmNlPC90aXRsZT48c2Vjb25kYXJ5LXRpdGxlPkludGVybmF0
aW9uYWwgam91cm5hbCBvZiBvcmFsIHNjaWVuY2U8L3NlY29uZGFyeS10aXRsZT48L3RpdGxlcz48
cGVyaW9kaWNhbD48ZnVsbC10aXRsZT5JbnRlcm5hdGlvbmFsIGpvdXJuYWwgb2Ygb3JhbCBzY2ll
bmNlPC9mdWxsLXRpdGxlPjwvcGVyaW9kaWNhbD48cGFnZXM+NDk8L3BhZ2VzPjx2b2x1bWU+Mzwv
dm9sdW1lPjxudW1iZXI+MjwvbnVtYmVyPjxkYXRlcz48eWVhcj4yMDExPC95ZWFyPjwvZGF0ZXM+
PGlzYm4+MjA0OS0zMTY5PC9pc2JuPjx1cmxzPjwvdXJscz48L3JlY29yZD48L0NpdGU+PENpdGU+
PEF1dGhvcj5Lb2xlbmJyYW5kZXI8L0F1dGhvcj48WWVhcj4yMDExPC9ZZWFyPjxSZWNOdW0+Mzk8
L1JlY051bT48cmVjb3JkPjxyZWMtbnVtYmVyPjM5PC9yZWMtbnVtYmVyPjxmb3JlaWduLWtleXM+
PGtleSBhcHA9IkVOIiBkYi1pZD0ienJkYWZlejU5ZDBmemtlZmVkbzV0eGY0OXYyNWZzc2RlMHY5
Ij4zOTwva2V5PjwvZm9yZWlnbi1rZXlzPjxyZWYtdHlwZSBuYW1lPSJKb3VybmFsIEFydGljbGUi
PjE3PC9yZWYtdHlwZT48Y29udHJpYnV0b3JzPjxhdXRob3JzPjxhdXRob3I+S29sZW5icmFuZGVy
LCBQYXVsIEU8L2F1dGhvcj48L2F1dGhvcnM+PC9jb250cmlidXRvcnM+PHRpdGxlcz48dGl0bGU+
TXVsdGlzcGVjaWVzIGNvbW11bml0aWVzOiBpbnRlcnNwZWNpZXMgaW50ZXJhY3Rpb25zIGluZmx1
ZW5jZSBncm93dGggb24gc2FsaXZhIGFzIHNvbGUgbnV0cml0aW9uYWwgc291cmNlPC90aXRsZT48
c2Vjb25kYXJ5LXRpdGxlPkludGVybmF0aW9uYWwgam91cm5hbCBvZiBvcmFsIHNjaWVuY2U8L3Nl
Y29uZGFyeS10aXRsZT48L3RpdGxlcz48cGVyaW9kaWNhbD48ZnVsbC10aXRsZT5JbnRlcm5hdGlv
bmFsIGpvdXJuYWwgb2Ygb3JhbCBzY2llbmNlPC9mdWxsLXRpdGxlPjwvcGVyaW9kaWNhbD48cGFn
ZXM+NDk8L3BhZ2VzPjx2b2x1bWU+Mzwvdm9sdW1lPjxudW1iZXI+MjwvbnVtYmVyPjxkYXRlcz48
eWVhcj4yMDExPC95ZWFyPjwvZGF0ZXM+PGlzYm4+MjA0OS0zMTY5PC9pc2JuPjx1cmxzPjwvdXJs
cz48L3JlY29yZD48L0NpdGU+PENpdGU+PEF1dGhvcj5Lb2xlbmJyYW5kZXI8L0F1dGhvcj48WWVh
cj4yMDA2PC9ZZWFyPjxSZWNOdW0+NDA8L1JlY051bT48cmVjb3JkPjxyZWMtbnVtYmVyPjQwPC9y
ZWMtbnVtYmVyPjxmb3JlaWduLWtleXM+PGtleSBhcHA9IkVOIiBkYi1pZD0ienJkYWZlejU5ZDBm
emtlZmVkbzV0eGY0OXYyNWZzc2RlMHY5Ij40MDwva2V5PjwvZm9yZWlnbi1rZXlzPjxyZWYtdHlw
ZSBuYW1lPSJKb3VybmFsIEFydGljbGUiPjE3PC9yZWYtdHlwZT48Y29udHJpYnV0b3JzPjxhdXRo
b3JzPjxhdXRob3I+S29sZW5icmFuZGVyLCBQYXVsIEU8L2F1dGhvcj48YXV0aG9yPlBhbG1lciBK
ciwgUm9iZXJ0IEo8L2F1dGhvcj48YXV0aG9yPlJpY2thcmQsIEFsZXhhbmRlciBIPC9hdXRob3I+
PGF1dGhvcj5KYWt1Ym92aWNzLCBOaWNob2xhcyBTPC9hdXRob3I+PGF1dGhvcj5DaGFsbWVycywg
TmF0YWxpYSBJPC9hdXRob3I+PGF1dGhvcj5EaWF6LCBQYXRyaWNpYSBJPC9hdXRob3I+PC9hdXRo
b3JzPjwvY29udHJpYnV0b3JzPjx0aXRsZXM+PHRpdGxlPkJhY3RlcmlhbCBpbnRlcmFjdGlvbnMg
YW5kIHN1Y2Nlc3Npb25zIGR1cmluZyBwbGFxdWUgZGV2ZWxvcG1lbnQ8L3RpdGxlPjxzZWNvbmRh
cnktdGl0bGU+UGVyaW9kb250b2xvZ3kgMjAwMDwvc2Vjb25kYXJ5LXRpdGxlPjwvdGl0bGVzPjxw
ZXJpb2RpY2FsPjxmdWxsLXRpdGxlPlBlcmlvZG9udG9sb2d5IDIwMDA8L2Z1bGwtdGl0bGU+PC9w
ZXJpb2RpY2FsPjxwYWdlcz40Ny03OTwvcGFnZXM+PHZvbHVtZT40Mjwvdm9sdW1lPjxudW1iZXI+
MTwvbnVtYmVyPjxkYXRlcz48eWVhcj4yMDA2PC95ZWFyPjwvZGF0ZXM+PGlzYm4+MDkwNi02NzEz
PC9pc2JuPjx1cmxzPjwvdXJscz48L3JlY29yZD48L0NpdGU+PC9FbmROb3RlPgB=
</w:fldData>
        </w:fldChar>
      </w:r>
      <w:r w:rsidR="00182241" w:rsidRPr="00DC309A">
        <w:rPr>
          <w:rFonts w:ascii="Times New Roman" w:hAnsi="Times New Roman" w:cs="Times New Roman"/>
          <w:shd w:val="clear" w:color="auto" w:fill="FFFFFF"/>
        </w:rPr>
        <w:instrText xml:space="preserve"> ADDIN EN.CITE.DATA </w:instrText>
      </w:r>
      <w:r w:rsidR="006D6ECE" w:rsidRPr="00DC309A">
        <w:rPr>
          <w:rFonts w:ascii="Times New Roman" w:hAnsi="Times New Roman" w:cs="Times New Roman"/>
          <w:shd w:val="clear" w:color="auto" w:fill="FFFFFF"/>
        </w:rPr>
      </w:r>
      <w:r w:rsidR="006D6ECE" w:rsidRPr="00DC309A">
        <w:rPr>
          <w:rFonts w:ascii="Times New Roman" w:hAnsi="Times New Roman" w:cs="Times New Roman"/>
          <w:shd w:val="clear" w:color="auto" w:fill="FFFFFF"/>
        </w:rPr>
        <w:fldChar w:fldCharType="end"/>
      </w:r>
      <w:r w:rsidR="006D6ECE" w:rsidRPr="00DC309A">
        <w:rPr>
          <w:rFonts w:ascii="Times New Roman" w:hAnsi="Times New Roman" w:cs="Times New Roman"/>
          <w:shd w:val="clear" w:color="auto" w:fill="FFFFFF"/>
        </w:rPr>
      </w:r>
      <w:r w:rsidR="006D6ECE" w:rsidRPr="00DC309A">
        <w:rPr>
          <w:rFonts w:ascii="Times New Roman" w:hAnsi="Times New Roman" w:cs="Times New Roman"/>
          <w:shd w:val="clear" w:color="auto" w:fill="FFFFFF"/>
        </w:rPr>
        <w:fldChar w:fldCharType="separate"/>
      </w:r>
      <w:r w:rsidR="00182241" w:rsidRPr="00DC309A">
        <w:rPr>
          <w:rFonts w:ascii="Times New Roman" w:hAnsi="Times New Roman" w:cs="Times New Roman"/>
          <w:noProof/>
          <w:shd w:val="clear" w:color="auto" w:fill="FFFFFF"/>
        </w:rPr>
        <w:t>[5, 6]</w:t>
      </w:r>
      <w:r w:rsidR="006D6ECE" w:rsidRPr="00DC309A">
        <w:rPr>
          <w:rFonts w:ascii="Times New Roman" w:hAnsi="Times New Roman" w:cs="Times New Roman"/>
          <w:shd w:val="clear" w:color="auto" w:fill="FFFFFF"/>
        </w:rPr>
        <w:fldChar w:fldCharType="end"/>
      </w:r>
      <w:r w:rsidRPr="00DC309A">
        <w:rPr>
          <w:rFonts w:ascii="Times New Roman" w:hAnsi="Times New Roman" w:cs="Times New Roman"/>
          <w:shd w:val="clear" w:color="auto" w:fill="FFFFFF"/>
        </w:rPr>
        <w:t>. As these organisms metabolize dietary sugars they consume oxygen</w:t>
      </w:r>
      <w:r w:rsidRPr="00DC309A">
        <w:rPr>
          <w:rFonts w:ascii="Times New Roman" w:hAnsi="Times New Roman" w:cs="Times New Roman"/>
        </w:rPr>
        <w:t xml:space="preserve"> to lower the local dissolved oxygen (DO) concentration at the base of the biofilm</w:t>
      </w:r>
      <w:r w:rsidRPr="00DC309A">
        <w:rPr>
          <w:rFonts w:ascii="Times New Roman" w:hAnsi="Times New Roman" w:cs="Times New Roman"/>
          <w:shd w:val="clear" w:color="auto" w:fill="FFFFFF"/>
        </w:rPr>
        <w:t>, produce acids, and metabolites that may favor or antagonize other community members. As the biofilm matures, anaerobic bacteria such as </w:t>
      </w:r>
      <w:r w:rsidRPr="00DC309A">
        <w:rPr>
          <w:rFonts w:ascii="Times New Roman" w:hAnsi="Times New Roman" w:cs="Times New Roman"/>
          <w:i/>
          <w:iCs/>
          <w:shd w:val="clear" w:color="auto" w:fill="FFFFFF"/>
        </w:rPr>
        <w:t>Veillonella parvula</w:t>
      </w:r>
      <w:r w:rsidRPr="00DC309A">
        <w:rPr>
          <w:rFonts w:ascii="Times New Roman" w:hAnsi="Times New Roman" w:cs="Times New Roman"/>
          <w:shd w:val="clear" w:color="auto" w:fill="FFFFFF"/>
        </w:rPr>
        <w:t xml:space="preserve">, </w:t>
      </w:r>
      <w:r w:rsidRPr="00DC309A">
        <w:rPr>
          <w:rFonts w:ascii="Times New Roman" w:hAnsi="Times New Roman" w:cs="Times New Roman"/>
          <w:i/>
          <w:iCs/>
          <w:shd w:val="clear" w:color="auto" w:fill="FFFFFF"/>
        </w:rPr>
        <w:t>Fusobacterium nucleatum</w:t>
      </w:r>
      <w:r w:rsidR="00182241" w:rsidRPr="00DC309A">
        <w:rPr>
          <w:rFonts w:ascii="Times New Roman" w:hAnsi="Times New Roman" w:cs="Times New Roman"/>
          <w:shd w:val="clear" w:color="auto" w:fill="FFFFFF"/>
        </w:rPr>
        <w:t> and </w:t>
      </w:r>
      <w:r w:rsidR="00182241" w:rsidRPr="00DC309A">
        <w:rPr>
          <w:rFonts w:ascii="Times New Roman" w:hAnsi="Times New Roman" w:cs="Times New Roman"/>
          <w:i/>
          <w:iCs/>
          <w:shd w:val="clear" w:color="auto" w:fill="FFFFFF"/>
        </w:rPr>
        <w:t>Porphyromonas gingivalis</w:t>
      </w:r>
      <w:r w:rsidR="00182241" w:rsidRPr="00DC309A">
        <w:rPr>
          <w:rFonts w:ascii="Times New Roman" w:hAnsi="Times New Roman" w:cs="Times New Roman"/>
          <w:shd w:val="clear" w:color="auto" w:fill="FFFFFF"/>
        </w:rPr>
        <w:t xml:space="preserve"> proliferate </w:t>
      </w:r>
      <w:r w:rsidR="006D6ECE" w:rsidRPr="00DC309A">
        <w:rPr>
          <w:rFonts w:ascii="Times New Roman" w:hAnsi="Times New Roman" w:cs="Times New Roman"/>
          <w:shd w:val="clear" w:color="auto" w:fill="FFFFFF"/>
        </w:rPr>
        <w:fldChar w:fldCharType="begin"/>
      </w:r>
      <w:r w:rsidR="00182241" w:rsidRPr="00DC309A">
        <w:rPr>
          <w:rFonts w:ascii="Times New Roman" w:hAnsi="Times New Roman" w:cs="Times New Roman"/>
          <w:shd w:val="clear" w:color="auto" w:fill="FFFFFF"/>
        </w:rPr>
        <w:instrText xml:space="preserve"> ADDIN EN.CITE &lt;EndNote&gt;&lt;Cite&gt;&lt;Author&gt;Aas&lt;/Author&gt;&lt;Year&gt;2008&lt;/Year&gt;&lt;RecNum&gt;42&lt;/RecNum&gt;&lt;DisplayText&gt;[7]&lt;/DisplayText&gt;&lt;record&gt;&lt;rec-number&gt;42&lt;/rec-number&gt;&lt;foreign-keys&gt;&lt;key app="EN" db-id="zrdafez59d0fzkefedo5txf49v25fssde0v9"&gt;42&lt;/key&gt;&lt;/foreign-keys&gt;&lt;ref-type name="Journal Article"&gt;17&lt;/ref-type&gt;&lt;contributors&gt;&lt;authors&gt;&lt;author&gt;Aas, Jørn A&lt;/author&gt;&lt;author&gt;Griffen, Ann L&lt;/author&gt;&lt;author&gt;Dardis, Sara R&lt;/author&gt;&lt;author&gt;Lee, Alice M&lt;/author&gt;&lt;author&gt;Olsen, Ingar&lt;/author&gt;&lt;author&gt;Dewhirst, Floyd E&lt;/author&gt;&lt;author&gt;Leys, Eugene J&lt;/author&gt;&lt;author&gt;Paster, Bruce J&lt;/author&gt;&lt;/authors&gt;&lt;/contributors&gt;&lt;titles&gt;&lt;title&gt;Bacteria of dental caries in primary and permanent teeth in children and young adults&lt;/title&gt;&lt;secondary-title&gt;Journal of clinical microbiology&lt;/secondary-title&gt;&lt;/titles&gt;&lt;periodical&gt;&lt;full-title&gt;Journal of clinical microbiology&lt;/full-title&gt;&lt;/periodical&gt;&lt;pages&gt;1407-1417&lt;/pages&gt;&lt;volume&gt;46&lt;/volume&gt;&lt;number&gt;4&lt;/number&gt;&lt;dates&gt;&lt;year&gt;2008&lt;/year&gt;&lt;/dates&gt;&lt;isbn&gt;0095-1137&lt;/isbn&gt;&lt;urls&gt;&lt;/urls&gt;&lt;/record&gt;&lt;/Cite&gt;&lt;Cite&gt;&lt;Author&gt;Aas&lt;/Author&gt;&lt;Year&gt;2008&lt;/Year&gt;&lt;RecNum&gt;42&lt;/RecNum&gt;&lt;record&gt;&lt;rec-number&gt;42&lt;/rec-number&gt;&lt;foreign-keys&gt;&lt;key app="EN" db-id="zrdafez59d0fzkefedo5txf49v25fssde0v9"&gt;42&lt;/key&gt;&lt;/foreign-keys&gt;&lt;ref-type name="Journal Article"&gt;17&lt;/ref-type&gt;&lt;contributors&gt;&lt;authors&gt;&lt;author&gt;Aas, Jørn A&lt;/author&gt;&lt;author&gt;Griffen, Ann L&lt;/author&gt;&lt;author&gt;Dardis, Sara R&lt;/author&gt;&lt;author&gt;Lee, Alice M&lt;/author&gt;&lt;author&gt;Olsen, Ingar&lt;/author&gt;&lt;author&gt;Dewhirst, Floyd E&lt;/author&gt;&lt;author&gt;Leys, Eugene J&lt;/author&gt;&lt;author&gt;Paster, Bruce J&lt;/author&gt;&lt;/authors&gt;&lt;/contributors&gt;&lt;titles&gt;&lt;title&gt;Bacteria of dental caries in primary and permanent teeth in children and young adults&lt;/title&gt;&lt;secondary-title&gt;Journal of clinical microbiology&lt;/secondary-title&gt;&lt;/titles&gt;&lt;periodical&gt;&lt;full-title&gt;Journal of clinical microbiology&lt;/full-title&gt;&lt;/periodical&gt;&lt;pages&gt;1407-1417&lt;/pages&gt;&lt;volume&gt;46&lt;/volume&gt;&lt;number&gt;4&lt;/number&gt;&lt;dates&gt;&lt;year&gt;2008&lt;/year&gt;&lt;/dates&gt;&lt;isbn&gt;0095-1137&lt;/isbn&gt;&lt;urls&gt;&lt;/urls&gt;&lt;/record&gt;&lt;/Cite&gt;&lt;/EndNote&gt;</w:instrText>
      </w:r>
      <w:r w:rsidR="006D6ECE" w:rsidRPr="00DC309A">
        <w:rPr>
          <w:rFonts w:ascii="Times New Roman" w:hAnsi="Times New Roman" w:cs="Times New Roman"/>
          <w:shd w:val="clear" w:color="auto" w:fill="FFFFFF"/>
        </w:rPr>
        <w:fldChar w:fldCharType="separate"/>
      </w:r>
      <w:r w:rsidR="00182241" w:rsidRPr="00DC309A">
        <w:rPr>
          <w:rFonts w:ascii="Times New Roman" w:hAnsi="Times New Roman" w:cs="Times New Roman"/>
          <w:noProof/>
          <w:shd w:val="clear" w:color="auto" w:fill="FFFFFF"/>
        </w:rPr>
        <w:t>[7]</w:t>
      </w:r>
      <w:r w:rsidR="006D6ECE" w:rsidRPr="00DC309A">
        <w:rPr>
          <w:rFonts w:ascii="Times New Roman" w:hAnsi="Times New Roman" w:cs="Times New Roman"/>
          <w:shd w:val="clear" w:color="auto" w:fill="FFFFFF"/>
        </w:rPr>
        <w:fldChar w:fldCharType="end"/>
      </w:r>
      <w:r w:rsidRPr="00DC309A">
        <w:rPr>
          <w:rFonts w:ascii="Times New Roman" w:hAnsi="Times New Roman" w:cs="Times New Roman"/>
          <w:shd w:val="clear" w:color="auto" w:fill="FFFFFF"/>
        </w:rPr>
        <w:t xml:space="preserve">.  </w:t>
      </w:r>
    </w:p>
    <w:p w:rsidR="00335425" w:rsidRPr="00DC309A" w:rsidRDefault="0062675E" w:rsidP="00EE763D">
      <w:pPr>
        <w:spacing w:line="480" w:lineRule="auto"/>
        <w:rPr>
          <w:rFonts w:ascii="Times New Roman" w:hAnsi="Times New Roman" w:cs="Times New Roman"/>
          <w:shd w:val="clear" w:color="auto" w:fill="FFFFFF"/>
        </w:rPr>
      </w:pPr>
      <w:r w:rsidRPr="00DC309A">
        <w:rPr>
          <w:rFonts w:ascii="Times New Roman" w:hAnsi="Times New Roman" w:cs="Times New Roman"/>
        </w:rPr>
        <w:t>For those on a high</w:t>
      </w:r>
      <w:r w:rsidR="00E77545" w:rsidRPr="00DC309A">
        <w:rPr>
          <w:rFonts w:ascii="Times New Roman" w:hAnsi="Times New Roman" w:cs="Times New Roman"/>
        </w:rPr>
        <w:t>-</w:t>
      </w:r>
      <w:r w:rsidRPr="00DC309A">
        <w:rPr>
          <w:rFonts w:ascii="Times New Roman" w:hAnsi="Times New Roman" w:cs="Times New Roman"/>
        </w:rPr>
        <w:t xml:space="preserve"> </w:t>
      </w:r>
      <w:r w:rsidR="00E77545" w:rsidRPr="00DC309A">
        <w:rPr>
          <w:rFonts w:ascii="Times New Roman" w:hAnsi="Times New Roman" w:cs="Times New Roman"/>
        </w:rPr>
        <w:t>s</w:t>
      </w:r>
      <w:r w:rsidRPr="00DC309A">
        <w:rPr>
          <w:rFonts w:ascii="Times New Roman" w:hAnsi="Times New Roman" w:cs="Times New Roman"/>
        </w:rPr>
        <w:t xml:space="preserve">ugar diet acid fermentation by the cariogenic pathogen, </w:t>
      </w:r>
      <w:r w:rsidRPr="00DC309A">
        <w:rPr>
          <w:rFonts w:ascii="Times New Roman" w:hAnsi="Times New Roman" w:cs="Times New Roman"/>
          <w:i/>
        </w:rPr>
        <w:t>S. mutans</w:t>
      </w:r>
      <w:r w:rsidRPr="00DC309A">
        <w:rPr>
          <w:rFonts w:ascii="Times New Roman" w:hAnsi="Times New Roman" w:cs="Times New Roman"/>
        </w:rPr>
        <w:t xml:space="preserve"> results in lowering the pH within the biofilm</w:t>
      </w:r>
      <w:r w:rsidR="00E77545" w:rsidRPr="00DC309A">
        <w:rPr>
          <w:rFonts w:ascii="Times New Roman" w:hAnsi="Times New Roman" w:cs="Times New Roman"/>
        </w:rPr>
        <w:t>,</w:t>
      </w:r>
      <w:r w:rsidRPr="00DC309A">
        <w:rPr>
          <w:rFonts w:ascii="Times New Roman" w:hAnsi="Times New Roman" w:cs="Times New Roman"/>
        </w:rPr>
        <w:t xml:space="preserve"> as well as the production of an extracellular insoluble glucans which provides volume, structure and mechanical stability to the developing biofilm. As the thickness of the biofilm increases diffusion limitation of oxygen into the biofilm and metabolites out of the biofilm results in the build-up of steep gradients from physiological conditions to acidic and an</w:t>
      </w:r>
      <w:r w:rsidR="00EA530E" w:rsidRPr="00DC309A">
        <w:rPr>
          <w:rFonts w:ascii="Times New Roman" w:hAnsi="Times New Roman" w:cs="Times New Roman"/>
        </w:rPr>
        <w:t>oxic</w:t>
      </w:r>
      <w:r w:rsidR="001D3E55" w:rsidRPr="00DC309A">
        <w:rPr>
          <w:rFonts w:ascii="Times New Roman" w:hAnsi="Times New Roman" w:cs="Times New Roman"/>
        </w:rPr>
        <w:t xml:space="preserve"> within 100 µm </w:t>
      </w:r>
      <w:r w:rsidR="006D6ECE" w:rsidRPr="00DC309A">
        <w:rPr>
          <w:rFonts w:ascii="Times New Roman" w:hAnsi="Times New Roman" w:cs="Times New Roman"/>
        </w:rPr>
        <w:fldChar w:fldCharType="begin">
          <w:fldData xml:space="preserve">PEVuZE5vdGU+PENpdGU+PEF1dGhvcj52b24gT2hsZTwvQXV0aG9yPjxZZWFyPjIwMTA8L1llYXI+
PFJlY051bT4yPC9SZWNOdW0+PERpc3BsYXlUZXh0Pls4XTwvRGlzcGxheVRleHQ+PHJlY29yZD48
cmVjLW51bWJlcj4yPC9yZWMtbnVtYmVyPjxmb3JlaWduLWtleXM+PGtleSBhcHA9IkVOIiBkYi1p
ZD0ienJkYWZlejU5ZDBmemtlZmVkbzV0eGY0OXYyNWZzc2RlMHY5Ij4yPC9rZXk+PC9mb3JlaWdu
LWtleXM+PHJlZi10eXBlIG5hbWU9IkpvdXJuYWwgQXJ0aWNsZSI+MTc8L3JlZi10eXBlPjxjb250
cmlidXRvcnM+PGF1dGhvcnM+PGF1dGhvcj52b24gT2hsZSwgQy48L2F1dGhvcj48YXV0aG9yPkdp
ZXNla2UsIEEuPC9hdXRob3I+PGF1dGhvcj5OaXN0aWNvLCBMLjwvYXV0aG9yPjxhdXRob3I+RGVj
a2VyLCBFLiBNLjwvYXV0aG9yPjxhdXRob3I+RGVCZWVyLCBELjwvYXV0aG9yPjxhdXRob3I+U3Rv
b2RsZXksIFAuPC9hdXRob3I+PC9hdXRob3JzPjwvY29udHJpYnV0b3JzPjxhdXRoLWFkZHJlc3M+
RGVudGFsIENsaW5pYywgRGVwYXJ0bWVudCBvZiBDb25zZXJ2YXRpdmUgRGVudGlzdHJ5LCBPc2lh
bmRlcnN0ci4gMi04LCBELTcyMDc2IFR1YmluZ2VuLCBHZXJtYW55LiBjaHJpc3RpYW5lLnZvbl9v
aGxlQG1lZC51bmktdHVlYmluZ2VuLmRlPC9hdXRoLWFkZHJlc3M+PHRpdGxlcz48dGl0bGU+UmVh
bC10aW1lIG1pY3Jvc2Vuc29yIG1lYXN1cmVtZW50IG9mIGxvY2FsIG1ldGFib2xpYyBhY3Rpdml0
aWVzIGluIGV4IHZpdm8gZGVudGFsIGJpb2ZpbG1zIGV4cG9zZWQgdG8gc3Vjcm9zZSBhbmQgdHJl
YXRlZCB3aXRoIGNobG9yaGV4aWRpbmU8L3RpdGxlPjxzZWNvbmRhcnktdGl0bGU+QXBwbCBFbnZp
cm9uIE1pY3JvYmlvbDwvc2Vjb25kYXJ5LXRpdGxlPjxhbHQtdGl0bGU+QXBwbGllZCBhbmQgZW52
aXJvbm1lbnRhbCBtaWNyb2Jpb2xvZ3k8L2FsdC10aXRsZT48L3RpdGxlcz48cGVyaW9kaWNhbD48
ZnVsbC10aXRsZT5BcHBsIEVudmlyb24gTWljcm9iaW9sPC9mdWxsLXRpdGxlPjxhYmJyLTE+QXBw
bGllZCBhbmQgZW52aXJvbm1lbnRhbCBtaWNyb2Jpb2xvZ3k8L2FiYnItMT48L3BlcmlvZGljYWw+
PGFsdC1wZXJpb2RpY2FsPjxmdWxsLXRpdGxlPkFwcGwgRW52aXJvbiBNaWNyb2Jpb2w8L2Z1bGwt
dGl0bGU+PGFiYnItMT5BcHBsaWVkIGFuZCBlbnZpcm9ubWVudGFsIG1pY3JvYmlvbG9neTwvYWJi
ci0xPjwvYWx0LXBlcmlvZGljYWw+PHBhZ2VzPjIzMjYtMzQ8L3BhZ2VzPjx2b2x1bWU+NzY8L3Zv
bHVtZT48bnVtYmVyPjc8L251bWJlcj48a2V5d29yZHM+PGtleXdvcmQ+QW50aS1JbmZlY3RpdmUg
QWdlbnRzLypwaGFybWFjb2xvZ3k8L2tleXdvcmQ+PGtleXdvcmQ+QmFjdGVyaWEvKmRydWcgZWZm
ZWN0cy8qbWV0YWJvbGlzbTwva2V5d29yZD48a2V5d29yZD5CaW9maWxtcy9kcnVnIGVmZmVjdHMv
Kmdyb3d0aCAmYW1wOyBkZXZlbG9wbWVudDwva2V5d29yZD48a2V5d29yZD5DaGxvcmhleGlkaW5l
LypwaGFybWFjb2xvZ3k8L2tleXdvcmQ+PGtleXdvcmQ+SHVtYW4gQWN0aXZpdGllczwva2V5d29y
ZD48a2V5d29yZD5IdW1hbnM8L2tleXdvcmQ+PGtleXdvcmQ+SHlkcm9nZW4tSW9uIENvbmNlbnRy
YXRpb248L2tleXdvcmQ+PGtleXdvcmQ+SW4gVml0cm8gVGVjaG5pcXVlczwva2V5d29yZD48a2V5
d29yZD5NaWNyb2VsZWN0cm9kZXM8L2tleXdvcmQ+PGtleXdvcmQ+T3h5Z2VuL2FuYWx5c2lzPC9r
ZXl3b3JkPjxrZXl3b3JkPlNhbGl2YS9tZXRhYm9saXNtL21pY3JvYmlvbG9neTwva2V5d29yZD48
a2V5d29yZD5TdWNyb3NlLyptZXRhYm9saXNtPC9rZXl3b3JkPjxrZXl3b3JkPlRpbWUgRmFjdG9y
czwva2V5d29yZD48a2V5d29yZD5Ub290aC8qbWljcm9iaW9sb2d5PC9rZXl3b3JkPjwva2V5d29y
ZHM+PGRhdGVzPjx5ZWFyPjIwMTA8L3llYXI+PHB1Yi1kYXRlcz48ZGF0ZT5BcHI8L2RhdGU+PC9w
dWItZGF0ZXM+PC9kYXRlcz48aXNibj4xMDk4LTUzMzYgKEVsZWN0cm9uaWMpJiN4RDswMDk5LTIy
NDAgKExpbmtpbmcpPC9pc2JuPjxhY2Nlc3Npb24tbnVtPjIwMTE4Mzc0PC9hY2Nlc3Npb24tbnVt
Pjx1cmxzPjxyZWxhdGVkLXVybHM+PHVybD5odHRwOi8vd3d3Lm5jYmkubmxtLm5paC5nb3YvcHVi
bWVkLzIwMTE4Mzc0PC91cmw+PC9yZWxhdGVkLXVybHM+PC91cmxzPjxjdXN0b20yPjI4NDkyMjk8
L2N1c3RvbTI+PGVsZWN0cm9uaWMtcmVzb3VyY2UtbnVtPjEwLjExMjgvQUVNLjAyMDkwLTA5PC9l
bGVjdHJvbmljLXJlc291cmNlLW51bT48L3JlY29yZD48L0NpdGU+PC9FbmROb3RlPn==
</w:fldData>
        </w:fldChar>
      </w:r>
      <w:r w:rsidR="000B2739" w:rsidRPr="00DC309A">
        <w:rPr>
          <w:rFonts w:ascii="Times New Roman" w:hAnsi="Times New Roman" w:cs="Times New Roman"/>
        </w:rPr>
        <w:instrText xml:space="preserve"> ADDIN EN.CITE </w:instrText>
      </w:r>
      <w:r w:rsidR="006D6ECE" w:rsidRPr="00DC309A">
        <w:rPr>
          <w:rFonts w:ascii="Times New Roman" w:hAnsi="Times New Roman" w:cs="Times New Roman"/>
        </w:rPr>
        <w:fldChar w:fldCharType="begin">
          <w:fldData xml:space="preserve">PEVuZE5vdGU+PENpdGU+PEF1dGhvcj52b24gT2hsZTwvQXV0aG9yPjxZZWFyPjIwMTA8L1llYXI+
PFJlY051bT4yPC9SZWNOdW0+PERpc3BsYXlUZXh0Pls4XTwvRGlzcGxheVRleHQ+PHJlY29yZD48
cmVjLW51bWJlcj4yPC9yZWMtbnVtYmVyPjxmb3JlaWduLWtleXM+PGtleSBhcHA9IkVOIiBkYi1p
ZD0ienJkYWZlejU5ZDBmemtlZmVkbzV0eGY0OXYyNWZzc2RlMHY5Ij4yPC9rZXk+PC9mb3JlaWdu
LWtleXM+PHJlZi10eXBlIG5hbWU9IkpvdXJuYWwgQXJ0aWNsZSI+MTc8L3JlZi10eXBlPjxjb250
cmlidXRvcnM+PGF1dGhvcnM+PGF1dGhvcj52b24gT2hsZSwgQy48L2F1dGhvcj48YXV0aG9yPkdp
ZXNla2UsIEEuPC9hdXRob3I+PGF1dGhvcj5OaXN0aWNvLCBMLjwvYXV0aG9yPjxhdXRob3I+RGVj
a2VyLCBFLiBNLjwvYXV0aG9yPjxhdXRob3I+RGVCZWVyLCBELjwvYXV0aG9yPjxhdXRob3I+U3Rv
b2RsZXksIFAuPC9hdXRob3I+PC9hdXRob3JzPjwvY29udHJpYnV0b3JzPjxhdXRoLWFkZHJlc3M+
RGVudGFsIENsaW5pYywgRGVwYXJ0bWVudCBvZiBDb25zZXJ2YXRpdmUgRGVudGlzdHJ5LCBPc2lh
bmRlcnN0ci4gMi04LCBELTcyMDc2IFR1YmluZ2VuLCBHZXJtYW55LiBjaHJpc3RpYW5lLnZvbl9v
aGxlQG1lZC51bmktdHVlYmluZ2VuLmRlPC9hdXRoLWFkZHJlc3M+PHRpdGxlcz48dGl0bGU+UmVh
bC10aW1lIG1pY3Jvc2Vuc29yIG1lYXN1cmVtZW50IG9mIGxvY2FsIG1ldGFib2xpYyBhY3Rpdml0
aWVzIGluIGV4IHZpdm8gZGVudGFsIGJpb2ZpbG1zIGV4cG9zZWQgdG8gc3Vjcm9zZSBhbmQgdHJl
YXRlZCB3aXRoIGNobG9yaGV4aWRpbmU8L3RpdGxlPjxzZWNvbmRhcnktdGl0bGU+QXBwbCBFbnZp
cm9uIE1pY3JvYmlvbDwvc2Vjb25kYXJ5LXRpdGxlPjxhbHQtdGl0bGU+QXBwbGllZCBhbmQgZW52
aXJvbm1lbnRhbCBtaWNyb2Jpb2xvZ3k8L2FsdC10aXRsZT48L3RpdGxlcz48cGVyaW9kaWNhbD48
ZnVsbC10aXRsZT5BcHBsIEVudmlyb24gTWljcm9iaW9sPC9mdWxsLXRpdGxlPjxhYmJyLTE+QXBw
bGllZCBhbmQgZW52aXJvbm1lbnRhbCBtaWNyb2Jpb2xvZ3k8L2FiYnItMT48L3BlcmlvZGljYWw+
PGFsdC1wZXJpb2RpY2FsPjxmdWxsLXRpdGxlPkFwcGwgRW52aXJvbiBNaWNyb2Jpb2w8L2Z1bGwt
dGl0bGU+PGFiYnItMT5BcHBsaWVkIGFuZCBlbnZpcm9ubWVudGFsIG1pY3JvYmlvbG9neTwvYWJi
ci0xPjwvYWx0LXBlcmlvZGljYWw+PHBhZ2VzPjIzMjYtMzQ8L3BhZ2VzPjx2b2x1bWU+NzY8L3Zv
bHVtZT48bnVtYmVyPjc8L251bWJlcj48a2V5d29yZHM+PGtleXdvcmQ+QW50aS1JbmZlY3RpdmUg
QWdlbnRzLypwaGFybWFjb2xvZ3k8L2tleXdvcmQ+PGtleXdvcmQ+QmFjdGVyaWEvKmRydWcgZWZm
ZWN0cy8qbWV0YWJvbGlzbTwva2V5d29yZD48a2V5d29yZD5CaW9maWxtcy9kcnVnIGVmZmVjdHMv
Kmdyb3d0aCAmYW1wOyBkZXZlbG9wbWVudDwva2V5d29yZD48a2V5d29yZD5DaGxvcmhleGlkaW5l
LypwaGFybWFjb2xvZ3k8L2tleXdvcmQ+PGtleXdvcmQ+SHVtYW4gQWN0aXZpdGllczwva2V5d29y
ZD48a2V5d29yZD5IdW1hbnM8L2tleXdvcmQ+PGtleXdvcmQ+SHlkcm9nZW4tSW9uIENvbmNlbnRy
YXRpb248L2tleXdvcmQ+PGtleXdvcmQ+SW4gVml0cm8gVGVjaG5pcXVlczwva2V5d29yZD48a2V5
d29yZD5NaWNyb2VsZWN0cm9kZXM8L2tleXdvcmQ+PGtleXdvcmQ+T3h5Z2VuL2FuYWx5c2lzPC9r
ZXl3b3JkPjxrZXl3b3JkPlNhbGl2YS9tZXRhYm9saXNtL21pY3JvYmlvbG9neTwva2V5d29yZD48
a2V5d29yZD5TdWNyb3NlLyptZXRhYm9saXNtPC9rZXl3b3JkPjxrZXl3b3JkPlRpbWUgRmFjdG9y
czwva2V5d29yZD48a2V5d29yZD5Ub290aC8qbWljcm9iaW9sb2d5PC9rZXl3b3JkPjwva2V5d29y
ZHM+PGRhdGVzPjx5ZWFyPjIwMTA8L3llYXI+PHB1Yi1kYXRlcz48ZGF0ZT5BcHI8L2RhdGU+PC9w
dWItZGF0ZXM+PC9kYXRlcz48aXNibj4xMDk4LTUzMzYgKEVsZWN0cm9uaWMpJiN4RDswMDk5LTIy
NDAgKExpbmtpbmcpPC9pc2JuPjxhY2Nlc3Npb24tbnVtPjIwMTE4Mzc0PC9hY2Nlc3Npb24tbnVt
Pjx1cmxzPjxyZWxhdGVkLXVybHM+PHVybD5odHRwOi8vd3d3Lm5jYmkubmxtLm5paC5nb3YvcHVi
bWVkLzIwMTE4Mzc0PC91cmw+PC9yZWxhdGVkLXVybHM+PC91cmxzPjxjdXN0b20yPjI4NDkyMjk8
L2N1c3RvbTI+PGVsZWN0cm9uaWMtcmVzb3VyY2UtbnVtPjEwLjExMjgvQUVNLjAyMDkwLTA5PC9l
bGVjdHJvbmljLXJlc291cmNlLW51bT48L3JlY29yZD48L0NpdGU+PC9FbmROb3RlPn==
</w:fldData>
        </w:fldChar>
      </w:r>
      <w:r w:rsidR="000B2739" w:rsidRPr="00DC309A">
        <w:rPr>
          <w:rFonts w:ascii="Times New Roman" w:hAnsi="Times New Roman" w:cs="Times New Roman"/>
        </w:rPr>
        <w:instrText xml:space="preserve"> ADDIN EN.CITE.DATA </w:instrText>
      </w:r>
      <w:r w:rsidR="006D6ECE" w:rsidRPr="00DC309A">
        <w:rPr>
          <w:rFonts w:ascii="Times New Roman" w:hAnsi="Times New Roman" w:cs="Times New Roman"/>
        </w:rPr>
      </w:r>
      <w:r w:rsidR="006D6ECE" w:rsidRPr="00DC309A">
        <w:rPr>
          <w:rFonts w:ascii="Times New Roman" w:hAnsi="Times New Roman" w:cs="Times New Roman"/>
        </w:rPr>
        <w:fldChar w:fldCharType="end"/>
      </w:r>
      <w:r w:rsidR="006D6ECE" w:rsidRPr="00DC309A">
        <w:rPr>
          <w:rFonts w:ascii="Times New Roman" w:hAnsi="Times New Roman" w:cs="Times New Roman"/>
        </w:rPr>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[8]</w:t>
      </w:r>
      <w:r w:rsidR="006D6ECE" w:rsidRPr="00DC309A">
        <w:rPr>
          <w:rFonts w:ascii="Times New Roman" w:hAnsi="Times New Roman" w:cs="Times New Roman"/>
        </w:rPr>
        <w:fldChar w:fldCharType="end"/>
      </w:r>
      <w:r w:rsidR="00ED4C13" w:rsidRPr="00DC309A">
        <w:rPr>
          <w:rFonts w:ascii="Times New Roman" w:hAnsi="Times New Roman" w:cs="Times New Roman"/>
        </w:rPr>
        <w:t>.</w:t>
      </w:r>
      <w:r w:rsidRPr="00DC309A">
        <w:rPr>
          <w:rFonts w:ascii="Times New Roman" w:hAnsi="Times New Roman" w:cs="Times New Roman"/>
        </w:rPr>
        <w:t xml:space="preserve"> </w:t>
      </w:r>
      <w:r w:rsidR="00330061" w:rsidRPr="00DC309A">
        <w:rPr>
          <w:rFonts w:ascii="Times New Roman" w:hAnsi="Times New Roman" w:cs="Times New Roman"/>
        </w:rPr>
        <w:t xml:space="preserve">The oral cavity and especially the periodontal pocket provides a unique eco-system for microbial organisms and harbors a diverse microbiota with up to 700 prokaryote species </w:t>
      </w:r>
      <w:r w:rsidR="006D6ECE" w:rsidRPr="00DC309A">
        <w:rPr>
          <w:rFonts w:ascii="Times New Roman" w:hAnsi="Times New Roman" w:cs="Times New Roman"/>
        </w:rPr>
        <w:fldChar w:fldCharType="begin"/>
      </w:r>
      <w:r w:rsidR="000B2739" w:rsidRPr="00DC309A">
        <w:rPr>
          <w:rFonts w:ascii="Times New Roman" w:hAnsi="Times New Roman" w:cs="Times New Roman"/>
        </w:rPr>
        <w:instrText xml:space="preserve"> ADDIN EN.CITE &lt;EndNote&gt;&lt;Cite&gt;&lt;Author&gt;Chen&lt;/Author&gt;&lt;Year&gt;2010&lt;/Year&gt;&lt;RecNum&gt;85&lt;/RecNum&gt;&lt;DisplayText&gt;[9]&lt;/DisplayText&gt;&lt;record&gt;&lt;rec-number&gt;85&lt;/rec-number&gt;&lt;foreign-keys&gt;&lt;key app="EN" db-id="zrdafez59d0fzkefedo5txf49v25fssde0v9"&gt;85&lt;/key&gt;&lt;/foreign-keys&gt;&lt;ref-type name="Journal Article"&gt;17&lt;/ref-type&gt;&lt;contributors&gt;&lt;authors&gt;&lt;author&gt;Chen, Tsute&lt;/author&gt;&lt;author&gt;Yu, Wen-Han&lt;/author&gt;&lt;author&gt;Izard, Jacques&lt;/author&gt;&lt;author&gt;Baranova, Oxana V&lt;/author&gt;&lt;author&gt;Lakshmanan, Abirami&lt;/author&gt;&lt;author&gt;Dewhirst, Floyd E&lt;/author&gt;&lt;/authors&gt;&lt;/contributors&gt;&lt;titles&gt;&lt;title&gt;The Human Oral Microbiome Database: a web accessible resource for investigating oral microbe taxonomic and genomic information&lt;/title&gt;&lt;secondary-title&gt;Database&lt;/secondary-title&gt;&lt;/titles&gt;&lt;periodical&gt;&lt;full-title&gt;Database&lt;/full-title&gt;&lt;/periodical&gt;&lt;volume&gt;2010&lt;/volume&gt;&lt;dates&gt;&lt;year&gt;2010&lt;/year&gt;&lt;/dates&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[9]</w:t>
      </w:r>
      <w:r w:rsidR="006D6ECE" w:rsidRPr="00DC309A">
        <w:rPr>
          <w:rFonts w:ascii="Times New Roman" w:hAnsi="Times New Roman" w:cs="Times New Roman"/>
        </w:rPr>
        <w:fldChar w:fldCharType="end"/>
      </w:r>
      <w:r w:rsidR="00182241" w:rsidRPr="00DC309A">
        <w:rPr>
          <w:rFonts w:ascii="Times New Roman" w:hAnsi="Times New Roman" w:cs="Times New Roman"/>
        </w:rPr>
        <w:t>.</w:t>
      </w:r>
      <w:r w:rsidR="00330061" w:rsidRPr="00DC309A">
        <w:rPr>
          <w:rFonts w:ascii="Times New Roman" w:hAnsi="Times New Roman" w:cs="Times New Roman"/>
        </w:rPr>
        <w:t xml:space="preserve"> One model for pathogenesis of periodontitis suggests that periodontal microbial communities can be clustered into complexes that are associated with disease severity </w:t>
      </w:r>
      <w:r w:rsidR="006D6ECE" w:rsidRPr="00DC309A">
        <w:rPr>
          <w:rFonts w:ascii="Times New Roman" w:hAnsi="Times New Roman" w:cs="Times New Roman"/>
        </w:rPr>
        <w:fldChar w:fldCharType="begin">
          <w:fldData xml:space="preserve">PEVuZE5vdGU+PENpdGU+PEF1dGhvcj5Tb2NyYW5za3k8L0F1dGhvcj48WWVhcj4xOTk4PC9ZZWFy
PjxSZWNOdW0+ODY8L1JlY051bT48RGlzcGxheVRleHQ+WzEwLTEyXTwvRGlzcGxheVRleHQ+PHJl
Y29yZD48cmVjLW51bWJlcj44NjwvcmVjLW51bWJlcj48Zm9yZWlnbi1rZXlzPjxrZXkgYXBwPSJF
TiIgZGItaWQ9InpyZGFmZXo1OWQwZnprZWZlZG81dHhmNDl2MjVmc3NkZTB2OSI+ODY8L2tleT48
L2ZvcmVpZ24ta2V5cz48cmVmLXR5cGUgbmFtZT0iSm91cm5hbCBBcnRpY2xlIj4xNzwvcmVmLXR5
cGU+PGNvbnRyaWJ1dG9ycz48YXV0aG9ycz48YXV0aG9yPlNvY3JhbnNreSwgU1M8L2F1dGhvcj48
YXV0aG9yPkhhZmZhamVlLCBBRDwvYXV0aG9yPjxhdXRob3I+Q3VnaW5pLCBNQTwvYXV0aG9yPjxh
dXRob3I+U21pdGgsIEM8L2F1dGhvcj48YXV0aG9yPktlbnQgSnIsIFJMPC9hdXRob3I+PC9hdXRo
b3JzPjwvY29udHJpYnV0b3JzPjx0aXRsZXM+PHRpdGxlPk1pY3JvYmlhbCBjb21wbGV4ZXMgaW4g
c3ViZ2luZ2l2YWwgcGxhcXVlPC90aXRsZT48c2Vjb25kYXJ5LXRpdGxlPkpvdXJuYWwgb2YgY2xp
bmljYWwgcGVyaW9kb250b2xvZ3k8L3NlY29uZGFyeS10aXRsZT48L3RpdGxlcz48cGVyaW9kaWNh
bD48ZnVsbC10aXRsZT5KIENsaW4gUGVyaW9kb250b2w8L2Z1bGwtdGl0bGU+PGFiYnItMT5Kb3Vy
bmFsIG9mIGNsaW5pY2FsIHBlcmlvZG9udG9sb2d5PC9hYmJyLTE+PC9wZXJpb2RpY2FsPjxwYWdl
cz4xMzQtMTQ0PC9wYWdlcz48dm9sdW1lPjI1PC92b2x1bWU+PG51bWJlcj4yPC9udW1iZXI+PGRh
dGVzPjx5ZWFyPjE5OTg8L3llYXI+PC9kYXRlcz48aXNibj4wMzAzLTY5Nzk8L2lzYm4+PHVybHM+
PC91cmxzPjwvcmVjb3JkPjwvQ2l0ZT48Q2l0ZT48QXV0aG9yPlZlbHNrbzwvQXV0aG9yPjxZZWFy
PjIwMTk8L1llYXI+PFJlY051bT44NzwvUmVjTnVtPjxyZWNvcmQ+PHJlYy1udW1iZXI+ODc8L3Jl
Yy1udW1iZXI+PGZvcmVpZ24ta2V5cz48a2V5IGFwcD0iRU4iIGRiLWlkPSJ6cmRhZmV6NTlkMGZ6
a2VmZWRvNXR4ZjQ5djI1ZnNzZGUwdjkiPjg3PC9rZXk+PC9mb3JlaWduLWtleXM+PHJlZi10eXBl
IG5hbWU9IkpvdXJuYWwgQXJ0aWNsZSI+MTc8L3JlZi10eXBlPjxjb250cmlidXRvcnM+PGF1dGhv
cnM+PGF1dGhvcj5WZWxza28sIElyaW5hIE08L2F1dGhvcj48YXV0aG9yPllhdGVzLCBKYW1lcyBB
IEZlbGxvd3M8L2F1dGhvcj48YXV0aG9yPkFyb24sIEZyYW56aXNrYTwvYXV0aG9yPjxhdXRob3I+
SGFnYW4sIFJpY2hhcmQgVzwvYXV0aG9yPjxhdXRob3I+RnJhbnR6LCBMYXVyZW50IEFGPC9hdXRo
b3I+PGF1dGhvcj5Mb2UsIExvdWlzZTwvYXV0aG9yPjxhdXRob3I+TWFydGluZXosIEp1YW4gQmF1
dGlzdGEgUm9kcmlndWV6PC9hdXRob3I+PGF1dGhvcj5DaGF2ZXMsIEVyb3M8L2F1dGhvcj48YXV0
aG9yPkdvc2RlbiwgQ2hyaXM8L2F1dGhvcj48YXV0aG9yPkxhcnNvbiwgR3JlZ2VyPC9hdXRob3I+
PC9hdXRob3JzPjwvY29udHJpYnV0b3JzPjx0aXRsZXM+PHRpdGxlPk1pY3JvYmlhbCBkaWZmZXJl
bmNlcyBiZXR3ZWVuIGRlbnRhbCBwbGFxdWUgYW5kIGhpc3RvcmljIGRlbnRhbCBjYWxjdWx1cyBh
cmUgcmVsYXRlZCB0byBvcmFsIGJpb2ZpbG0gbWF0dXJhdGlvbiBzdGFnZTwvdGl0bGU+PHNlY29u
ZGFyeS10aXRsZT5NaWNyb2Jpb21lPC9zZWNvbmRhcnktdGl0bGU+PC90aXRsZXM+PHBlcmlvZGlj
YWw+PGZ1bGwtdGl0bGU+TWljcm9iaW9tZTwvZnVsbC10aXRsZT48L3BlcmlvZGljYWw+PHBhZ2Vz
PjEwMjwvcGFnZXM+PHZvbHVtZT43PC92b2x1bWU+PG51bWJlcj4xPC9udW1iZXI+PGRhdGVzPjx5
ZWFyPjIwMTk8L3llYXI+PC9kYXRlcz48aXNibj4yMDQ5LTI2MTg8L2lzYm4+PHVybHM+PC91cmxz
PjwvcmVjb3JkPjwvQ2l0ZT48Q2l0ZT48QXV0aG9yPkJvdXJnZW9pczwvQXV0aG9yPjxZZWFyPjIw
MTk8L1llYXI+PFJlY051bT44ODwvUmVjTnVtPjxyZWNvcmQ+PHJlYy1udW1iZXI+ODg8L3JlYy1u
dW1iZXI+PGZvcmVpZ24ta2V5cz48a2V5IGFwcD0iRU4iIGRiLWlkPSJ6cmRhZmV6NTlkMGZ6a2Vm
ZWRvNXR4ZjQ5djI1ZnNzZGUwdjkiPjg4PC9rZXk+PC9mb3JlaWduLWtleXM+PHJlZi10eXBlIG5h
bWU9IkpvdXJuYWwgQXJ0aWNsZSI+MTc8L3JlZi10eXBlPjxjb250cmlidXRvcnM+PGF1dGhvcnM+
PGF1dGhvcj5Cb3VyZ2VvaXMsIERlbmlzPC9hdXRob3I+PGF1dGhvcj5CcmF2bywgTWFudWVsPC9h
dXRob3I+PGF1dGhvcj5MbG9kcmEsIEp1YW4tQ2FybG9zPC9hdXRob3I+PGF1dGhvcj5JbnF1aW1i
ZXJ0LCBDYW1pbGxlPC9hdXRob3I+PGF1dGhvcj5WaWVubm90LCBTdMOpcGhhbmU8L2F1dGhvcj48
YXV0aG9yPkR1c3NhcnQsIENsYXVkZTwvYXV0aG9yPjxhdXRob3I+Q2Fycm91ZWwsIEZsb3JlbmNl
PC9hdXRob3I+PC9hdXRob3JzPjwvY29udHJpYnV0b3JzPjx0aXRsZXM+PHRpdGxlPkNhbGlicmF0
ZWQgaW50ZXJkZW50YWwgYnJ1c2hpbmcgZm9yIHRoZSBwcmV2ZW50aW9uIG9mIHBlcmlvZG9udGFs
IHBhdGhvZ2VucyBpbmZlY3Rpb24gaW4geW91bmcgYWR1bHRzLWEgcmFuZG9taXplZCBjb250cm9s
bGVkIGNsaW5pY2FsIHRyaWFsPC90aXRsZT48c2Vjb25kYXJ5LXRpdGxlPlNjaWVudGlmaWMgcmVw
b3J0czwvc2Vjb25kYXJ5LXRpdGxlPjwvdGl0bGVzPjxwZXJpb2RpY2FsPjxmdWxsLXRpdGxlPlNj
aWVudGlmaWMgcmVwb3J0czwvZnVsbC10aXRsZT48L3BlcmlvZGljYWw+PHBhZ2VzPjEtMTM8L3Bh
Z2VzPjx2b2x1bWU+OTwvdm9sdW1lPjxudW1iZXI+MTwvbnVtYmVyPjxkYXRlcz48eWVhcj4yMDE5
PC95ZWFyPjwvZGF0ZXM+PGlzYm4+MjA0NS0yMzIyPC9pc2JuPjx1cmxzPjwvdXJscz48L3JlY29y
ZD48L0NpdGU+PC9FbmROb3RlPgB=
</w:fldData>
        </w:fldChar>
      </w:r>
      <w:r w:rsidR="000B2739" w:rsidRPr="00DC309A">
        <w:rPr>
          <w:rFonts w:ascii="Times New Roman" w:hAnsi="Times New Roman" w:cs="Times New Roman"/>
        </w:rPr>
        <w:instrText xml:space="preserve"> ADDIN EN.CITE </w:instrText>
      </w:r>
      <w:r w:rsidR="006D6ECE" w:rsidRPr="00DC309A">
        <w:rPr>
          <w:rFonts w:ascii="Times New Roman" w:hAnsi="Times New Roman" w:cs="Times New Roman"/>
        </w:rPr>
        <w:fldChar w:fldCharType="begin">
          <w:fldData xml:space="preserve">PEVuZE5vdGU+PENpdGU+PEF1dGhvcj5Tb2NyYW5za3k8L0F1dGhvcj48WWVhcj4xOTk4PC9ZZWFy
PjxSZWNOdW0+ODY8L1JlY051bT48RGlzcGxheVRleHQ+WzEwLTEyXTwvRGlzcGxheVRleHQ+PHJl
Y29yZD48cmVjLW51bWJlcj44NjwvcmVjLW51bWJlcj48Zm9yZWlnbi1rZXlzPjxrZXkgYXBwPSJF
TiIgZGItaWQ9InpyZGFmZXo1OWQwZnprZWZlZG81dHhmNDl2MjVmc3NkZTB2OSI+ODY8L2tleT48
L2ZvcmVpZ24ta2V5cz48cmVmLXR5cGUgbmFtZT0iSm91cm5hbCBBcnRpY2xlIj4xNzwvcmVmLXR5
cGU+PGNvbnRyaWJ1dG9ycz48YXV0aG9ycz48YXV0aG9yPlNvY3JhbnNreSwgU1M8L2F1dGhvcj48
YXV0aG9yPkhhZmZhamVlLCBBRDwvYXV0aG9yPjxhdXRob3I+Q3VnaW5pLCBNQTwvYXV0aG9yPjxh
dXRob3I+U21pdGgsIEM8L2F1dGhvcj48YXV0aG9yPktlbnQgSnIsIFJMPC9hdXRob3I+PC9hdXRo
b3JzPjwvY29udHJpYnV0b3JzPjx0aXRsZXM+PHRpdGxlPk1pY3JvYmlhbCBjb21wbGV4ZXMgaW4g
c3ViZ2luZ2l2YWwgcGxhcXVlPC90aXRsZT48c2Vjb25kYXJ5LXRpdGxlPkpvdXJuYWwgb2YgY2xp
bmljYWwgcGVyaW9kb250b2xvZ3k8L3NlY29uZGFyeS10aXRsZT48L3RpdGxlcz48cGVyaW9kaWNh
bD48ZnVsbC10aXRsZT5KIENsaW4gUGVyaW9kb250b2w8L2Z1bGwtdGl0bGU+PGFiYnItMT5Kb3Vy
bmFsIG9mIGNsaW5pY2FsIHBlcmlvZG9udG9sb2d5PC9hYmJyLTE+PC9wZXJpb2RpY2FsPjxwYWdl
cz4xMzQtMTQ0PC9wYWdlcz48dm9sdW1lPjI1PC92b2x1bWU+PG51bWJlcj4yPC9udW1iZXI+PGRh
dGVzPjx5ZWFyPjE5OTg8L3llYXI+PC9kYXRlcz48aXNibj4wMzAzLTY5Nzk8L2lzYm4+PHVybHM+
PC91cmxzPjwvcmVjb3JkPjwvQ2l0ZT48Q2l0ZT48QXV0aG9yPlZlbHNrbzwvQXV0aG9yPjxZZWFy
PjIwMTk8L1llYXI+PFJlY051bT44NzwvUmVjTnVtPjxyZWNvcmQ+PHJlYy1udW1iZXI+ODc8L3Jl
Yy1udW1iZXI+PGZvcmVpZ24ta2V5cz48a2V5IGFwcD0iRU4iIGRiLWlkPSJ6cmRhZmV6NTlkMGZ6
a2VmZWRvNXR4ZjQ5djI1ZnNzZGUwdjkiPjg3PC9rZXk+PC9mb3JlaWduLWtleXM+PHJlZi10eXBl
IG5hbWU9IkpvdXJuYWwgQXJ0aWNsZSI+MTc8L3JlZi10eXBlPjxjb250cmlidXRvcnM+PGF1dGhv
cnM+PGF1dGhvcj5WZWxza28sIElyaW5hIE08L2F1dGhvcj48YXV0aG9yPllhdGVzLCBKYW1lcyBB
IEZlbGxvd3M8L2F1dGhvcj48YXV0aG9yPkFyb24sIEZyYW56aXNrYTwvYXV0aG9yPjxhdXRob3I+
SGFnYW4sIFJpY2hhcmQgVzwvYXV0aG9yPjxhdXRob3I+RnJhbnR6LCBMYXVyZW50IEFGPC9hdXRo
b3I+PGF1dGhvcj5Mb2UsIExvdWlzZTwvYXV0aG9yPjxhdXRob3I+TWFydGluZXosIEp1YW4gQmF1
dGlzdGEgUm9kcmlndWV6PC9hdXRob3I+PGF1dGhvcj5DaGF2ZXMsIEVyb3M8L2F1dGhvcj48YXV0
aG9yPkdvc2RlbiwgQ2hyaXM8L2F1dGhvcj48YXV0aG9yPkxhcnNvbiwgR3JlZ2VyPC9hdXRob3I+
PC9hdXRob3JzPjwvY29udHJpYnV0b3JzPjx0aXRsZXM+PHRpdGxlPk1pY3JvYmlhbCBkaWZmZXJl
bmNlcyBiZXR3ZWVuIGRlbnRhbCBwbGFxdWUgYW5kIGhpc3RvcmljIGRlbnRhbCBjYWxjdWx1cyBh
cmUgcmVsYXRlZCB0byBvcmFsIGJpb2ZpbG0gbWF0dXJhdGlvbiBzdGFnZTwvdGl0bGU+PHNlY29u
ZGFyeS10aXRsZT5NaWNyb2Jpb21lPC9zZWNvbmRhcnktdGl0bGU+PC90aXRsZXM+PHBlcmlvZGlj
YWw+PGZ1bGwtdGl0bGU+TWljcm9iaW9tZTwvZnVsbC10aXRsZT48L3BlcmlvZGljYWw+PHBhZ2Vz
PjEwMjwvcGFnZXM+PHZvbHVtZT43PC92b2x1bWU+PG51bWJlcj4xPC9udW1iZXI+PGRhdGVzPjx5
ZWFyPjIwMTk8L3llYXI+PC9kYXRlcz48aXNibj4yMDQ5LTI2MTg8L2lzYm4+PHVybHM+PC91cmxz
PjwvcmVjb3JkPjwvQ2l0ZT48Q2l0ZT48QXV0aG9yPkJvdXJnZW9pczwvQXV0aG9yPjxZZWFyPjIw
MTk8L1llYXI+PFJlY051bT44ODwvUmVjTnVtPjxyZWNvcmQ+PHJlYy1udW1iZXI+ODg8L3JlYy1u
dW1iZXI+PGZvcmVpZ24ta2V5cz48a2V5IGFwcD0iRU4iIGRiLWlkPSJ6cmRhZmV6NTlkMGZ6a2Vm
ZWRvNXR4ZjQ5djI1ZnNzZGUwdjkiPjg4PC9rZXk+PC9mb3JlaWduLWtleXM+PHJlZi10eXBlIG5h
bWU9IkpvdXJuYWwgQXJ0aWNsZSI+MTc8L3JlZi10eXBlPjxjb250cmlidXRvcnM+PGF1dGhvcnM+
PGF1dGhvcj5Cb3VyZ2VvaXMsIERlbmlzPC9hdXRob3I+PGF1dGhvcj5CcmF2bywgTWFudWVsPC9h
dXRob3I+PGF1dGhvcj5MbG9kcmEsIEp1YW4tQ2FybG9zPC9hdXRob3I+PGF1dGhvcj5JbnF1aW1i
ZXJ0LCBDYW1pbGxlPC9hdXRob3I+PGF1dGhvcj5WaWVubm90LCBTdMOpcGhhbmU8L2F1dGhvcj48
YXV0aG9yPkR1c3NhcnQsIENsYXVkZTwvYXV0aG9yPjxhdXRob3I+Q2Fycm91ZWwsIEZsb3JlbmNl
PC9hdXRob3I+PC9hdXRob3JzPjwvY29udHJpYnV0b3JzPjx0aXRsZXM+PHRpdGxlPkNhbGlicmF0
ZWQgaW50ZXJkZW50YWwgYnJ1c2hpbmcgZm9yIHRoZSBwcmV2ZW50aW9uIG9mIHBlcmlvZG9udGFs
IHBhdGhvZ2VucyBpbmZlY3Rpb24gaW4geW91bmcgYWR1bHRzLWEgcmFuZG9taXplZCBjb250cm9s
bGVkIGNsaW5pY2FsIHRyaWFsPC90aXRsZT48c2Vjb25kYXJ5LXRpdGxlPlNjaWVudGlmaWMgcmVw
b3J0czwvc2Vjb25kYXJ5LXRpdGxlPjwvdGl0bGVzPjxwZXJpb2RpY2FsPjxmdWxsLXRpdGxlPlNj
aWVudGlmaWMgcmVwb3J0czwvZnVsbC10aXRsZT48L3BlcmlvZGljYWw+PHBhZ2VzPjEtMTM8L3Bh
Z2VzPjx2b2x1bWU+OTwvdm9sdW1lPjxudW1iZXI+MTwvbnVtYmVyPjxkYXRlcz48eWVhcj4yMDE5
PC95ZWFyPjwvZGF0ZXM+PGlzYm4+MjA0NS0yMzIyPC9pc2JuPjx1cmxzPjwvdXJscz48L3JlY29y
ZD48L0NpdGU+PC9FbmROb3RlPgB=
</w:fldData>
        </w:fldChar>
      </w:r>
      <w:r w:rsidR="000B2739" w:rsidRPr="00DC309A">
        <w:rPr>
          <w:rFonts w:ascii="Times New Roman" w:hAnsi="Times New Roman" w:cs="Times New Roman"/>
        </w:rPr>
        <w:instrText xml:space="preserve"> ADDIN EN.CITE.DATA </w:instrText>
      </w:r>
      <w:r w:rsidR="006D6ECE" w:rsidRPr="00DC309A">
        <w:rPr>
          <w:rFonts w:ascii="Times New Roman" w:hAnsi="Times New Roman" w:cs="Times New Roman"/>
        </w:rPr>
      </w:r>
      <w:r w:rsidR="006D6ECE" w:rsidRPr="00DC309A">
        <w:rPr>
          <w:rFonts w:ascii="Times New Roman" w:hAnsi="Times New Roman" w:cs="Times New Roman"/>
        </w:rPr>
        <w:fldChar w:fldCharType="end"/>
      </w:r>
      <w:r w:rsidR="006D6ECE" w:rsidRPr="00DC309A">
        <w:rPr>
          <w:rFonts w:ascii="Times New Roman" w:hAnsi="Times New Roman" w:cs="Times New Roman"/>
        </w:rPr>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[10-12]</w:t>
      </w:r>
      <w:r w:rsidR="006D6ECE" w:rsidRPr="00DC309A">
        <w:rPr>
          <w:rFonts w:ascii="Times New Roman" w:hAnsi="Times New Roman" w:cs="Times New Roman"/>
        </w:rPr>
        <w:fldChar w:fldCharType="end"/>
      </w:r>
      <w:r w:rsidR="00066B1D" w:rsidRPr="00DC309A">
        <w:rPr>
          <w:rFonts w:ascii="Times New Roman" w:hAnsi="Times New Roman" w:cs="Times New Roman"/>
        </w:rPr>
        <w:t>.</w:t>
      </w:r>
      <w:r w:rsidR="00330061" w:rsidRPr="00DC309A">
        <w:rPr>
          <w:rFonts w:ascii="Times New Roman" w:hAnsi="Times New Roman" w:cs="Times New Roman"/>
        </w:rPr>
        <w:t xml:space="preserve"> Seminal work, at that time based on culture dependent techniques, of Socransky identified </w:t>
      </w:r>
      <w:r w:rsidR="00330061" w:rsidRPr="00DC309A">
        <w:rPr>
          <w:rFonts w:ascii="Times New Roman" w:hAnsi="Times New Roman" w:cs="Times New Roman"/>
        </w:rPr>
        <w:lastRenderedPageBreak/>
        <w:t xml:space="preserve">a “red complex” harboring </w:t>
      </w:r>
      <w:r w:rsidR="00182241" w:rsidRPr="00DC309A">
        <w:rPr>
          <w:rFonts w:ascii="Times New Roman" w:hAnsi="Times New Roman" w:cs="Times New Roman"/>
          <w:i/>
        </w:rPr>
        <w:t>Porphyromonas gingivalis</w:t>
      </w:r>
      <w:r w:rsidR="00330061" w:rsidRPr="00DC309A">
        <w:rPr>
          <w:rFonts w:ascii="Times New Roman" w:hAnsi="Times New Roman" w:cs="Times New Roman"/>
        </w:rPr>
        <w:t xml:space="preserve">, </w:t>
      </w:r>
      <w:r w:rsidR="00182241" w:rsidRPr="00DC309A">
        <w:rPr>
          <w:rFonts w:ascii="Times New Roman" w:hAnsi="Times New Roman" w:cs="Times New Roman"/>
          <w:i/>
        </w:rPr>
        <w:t>Tannerella forsythia</w:t>
      </w:r>
      <w:r w:rsidR="00330061" w:rsidRPr="00DC309A">
        <w:rPr>
          <w:rFonts w:ascii="Times New Roman" w:hAnsi="Times New Roman" w:cs="Times New Roman"/>
        </w:rPr>
        <w:t xml:space="preserve">, and </w:t>
      </w:r>
      <w:r w:rsidR="00182241" w:rsidRPr="00DC309A">
        <w:rPr>
          <w:rFonts w:ascii="Times New Roman" w:hAnsi="Times New Roman" w:cs="Times New Roman"/>
          <w:i/>
        </w:rPr>
        <w:t>Treponema denticola</w:t>
      </w:r>
      <w:r w:rsidR="00330061" w:rsidRPr="00DC309A">
        <w:rPr>
          <w:rFonts w:ascii="Times New Roman" w:hAnsi="Times New Roman" w:cs="Times New Roman"/>
        </w:rPr>
        <w:t xml:space="preserve">, associated with the severe form of periodontitis. Further complexes included an intermediate orange complex with, e.g., </w:t>
      </w:r>
      <w:r w:rsidR="00182241" w:rsidRPr="00DC309A">
        <w:rPr>
          <w:rFonts w:ascii="Times New Roman" w:hAnsi="Times New Roman" w:cs="Times New Roman"/>
          <w:i/>
        </w:rPr>
        <w:t>Fusobacterium nucleatum</w:t>
      </w:r>
      <w:r w:rsidR="00330061" w:rsidRPr="00DC309A">
        <w:rPr>
          <w:rFonts w:ascii="Times New Roman" w:hAnsi="Times New Roman" w:cs="Times New Roman"/>
        </w:rPr>
        <w:t xml:space="preserve"> and a yellow and green complex do</w:t>
      </w:r>
      <w:r w:rsidR="00626343" w:rsidRPr="00DC309A">
        <w:rPr>
          <w:rFonts w:ascii="Times New Roman" w:hAnsi="Times New Roman" w:cs="Times New Roman"/>
        </w:rPr>
        <w:t xml:space="preserve">minated by </w:t>
      </w:r>
      <w:r w:rsidR="00182241" w:rsidRPr="00DC309A">
        <w:rPr>
          <w:rFonts w:ascii="Times New Roman" w:hAnsi="Times New Roman" w:cs="Times New Roman"/>
          <w:i/>
        </w:rPr>
        <w:t>Streptococcus</w:t>
      </w:r>
      <w:r w:rsidR="00626343" w:rsidRPr="00DC309A">
        <w:rPr>
          <w:rFonts w:ascii="Times New Roman" w:hAnsi="Times New Roman" w:cs="Times New Roman"/>
        </w:rPr>
        <w:t xml:space="preserve"> spp</w:t>
      </w:r>
      <w:r w:rsidR="00330061" w:rsidRPr="00DC309A">
        <w:rPr>
          <w:rFonts w:ascii="Times New Roman" w:hAnsi="Times New Roman" w:cs="Times New Roman"/>
        </w:rPr>
        <w:t>, the latter being associated with health. Support for a classical role for the red complex as direct pathogens came from the observation by Holt showing induction of periodontitis upon oral implantation of these bacteria in non-human primates</w:t>
      </w:r>
      <w:r w:rsidR="00066B1D" w:rsidRPr="00DC309A">
        <w:rPr>
          <w:rFonts w:ascii="Times New Roman" w:hAnsi="Times New Roman" w:cs="Times New Roman"/>
        </w:rPr>
        <w:t xml:space="preserve"> </w:t>
      </w:r>
      <w:r w:rsidR="006D6ECE" w:rsidRPr="00DC309A">
        <w:rPr>
          <w:rFonts w:ascii="Times New Roman" w:hAnsi="Times New Roman" w:cs="Times New Roman"/>
        </w:rPr>
        <w:fldChar w:fldCharType="begin"/>
      </w:r>
      <w:r w:rsidR="000B2739" w:rsidRPr="00DC309A">
        <w:rPr>
          <w:rFonts w:ascii="Times New Roman" w:hAnsi="Times New Roman" w:cs="Times New Roman"/>
        </w:rPr>
        <w:instrText xml:space="preserve"> ADDIN EN.CITE &lt;EndNote&gt;&lt;Cite&gt;&lt;Author&gt;Holt&lt;/Author&gt;&lt;Year&gt;1988&lt;/Year&gt;&lt;RecNum&gt;89&lt;/RecNum&gt;&lt;DisplayText&gt;[13]&lt;/DisplayText&gt;&lt;record&gt;&lt;rec-number&gt;89&lt;/rec-number&gt;&lt;foreign-keys&gt;&lt;key app="EN" db-id="zrdafez59d0fzkefedo5txf49v25fssde0v9"&gt;89&lt;/key&gt;&lt;/foreign-keys&gt;&lt;ref-type name="Journal Article"&gt;17&lt;/ref-type&gt;&lt;contributors&gt;&lt;authors&gt;&lt;author&gt;Holt, Stanley C&lt;/author&gt;&lt;author&gt;Ebersole, Jeffrey&lt;/author&gt;&lt;author&gt;Felton, Jeffrey&lt;/author&gt;&lt;author&gt;Brunsvold, Michael&lt;/author&gt;&lt;author&gt;Kornman, Kenneth S&lt;/author&gt;&lt;/authors&gt;&lt;/contributors&gt;&lt;titles&gt;&lt;title&gt;Implantation of Bacteroides gingivalis in nonhuman primates initiates progression of periodontitis&lt;/title&gt;&lt;secondary-title&gt;Science&lt;/secondary-title&gt;&lt;/titles&gt;&lt;periodical&gt;&lt;full-title&gt;Science&lt;/full-title&gt;&lt;/periodical&gt;&lt;pages&gt;55-57&lt;/pages&gt;&lt;volume&gt;239&lt;/volume&gt;&lt;number&gt;4835&lt;/number&gt;&lt;dates&gt;&lt;year&gt;1988&lt;/year&gt;&lt;/dates&gt;&lt;isbn&gt;0036-8075&lt;/isbn&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[13]</w:t>
      </w:r>
      <w:r w:rsidR="006D6ECE" w:rsidRPr="00DC309A">
        <w:rPr>
          <w:rFonts w:ascii="Times New Roman" w:hAnsi="Times New Roman" w:cs="Times New Roman"/>
        </w:rPr>
        <w:fldChar w:fldCharType="end"/>
      </w:r>
      <w:r w:rsidR="00330061" w:rsidRPr="00DC309A">
        <w:rPr>
          <w:rFonts w:ascii="Times New Roman" w:hAnsi="Times New Roman" w:cs="Times New Roman"/>
        </w:rPr>
        <w:t xml:space="preserve">. However, more recent concepts suggest that keystone pathogens can disrupt tissue homeostasis and change the composition of the commensal microbiota thereby generating host immune modulation and dysbiosis, that is responsible for periodontitis </w:t>
      </w:r>
      <w:r w:rsidR="006D6ECE" w:rsidRPr="00DC309A">
        <w:rPr>
          <w:rFonts w:ascii="Times New Roman" w:hAnsi="Times New Roman" w:cs="Times New Roman"/>
        </w:rPr>
        <w:fldChar w:fldCharType="begin"/>
      </w:r>
      <w:r w:rsidR="000B2739" w:rsidRPr="00DC309A">
        <w:rPr>
          <w:rFonts w:ascii="Times New Roman" w:hAnsi="Times New Roman" w:cs="Times New Roman"/>
        </w:rPr>
        <w:instrText xml:space="preserve"> ADDIN EN.CITE &lt;EndNote&gt;&lt;Cite&gt;&lt;Author&gt;Hajishengallis&lt;/Author&gt;&lt;Year&gt;2012&lt;/Year&gt;&lt;RecNum&gt;90&lt;/RecNum&gt;&lt;DisplayText&gt;[14, 15]&lt;/DisplayText&gt;&lt;record&gt;&lt;rec-number&gt;90&lt;/rec-number&gt;&lt;foreign-keys&gt;&lt;key app="EN" db-id="zrdafez59d0fzkefedo5txf49v25fssde0v9"&gt;90&lt;/key&gt;&lt;/foreign-keys&gt;&lt;ref-type name="Journal Article"&gt;17&lt;/ref-type&gt;&lt;contributors&gt;&lt;authors&gt;&lt;author&gt;Hajishengallis, George&lt;/author&gt;&lt;author&gt;Lamont, Richard J&lt;/author&gt;&lt;/authors&gt;&lt;/contributors&gt;&lt;titles&gt;&lt;title&gt;Beyond the red complex and into more complexity: the polymicrobial synergy and dysbiosis (PSD) model of periodontal disease etiology&lt;/title&gt;&lt;secondary-title&gt;Molecular oral microbiology&lt;/secondary-title&gt;&lt;/titles&gt;&lt;periodical&gt;&lt;full-title&gt;Molecular oral microbiology&lt;/full-title&gt;&lt;/periodical&gt;&lt;pages&gt;409-419&lt;/pages&gt;&lt;volume&gt;27&lt;/volume&gt;&lt;number&gt;6&lt;/number&gt;&lt;dates&gt;&lt;year&gt;2012&lt;/year&gt;&lt;/dates&gt;&lt;isbn&gt;2041-1006&lt;/isbn&gt;&lt;urls&gt;&lt;/urls&gt;&lt;/record&gt;&lt;/Cite&gt;&lt;Cite&gt;&lt;Author&gt;Hajishengallis&lt;/Author&gt;&lt;Year&gt;2011&lt;/Year&gt;&lt;RecNum&gt;91&lt;/RecNum&gt;&lt;record&gt;&lt;rec-number&gt;91&lt;/rec-number&gt;&lt;foreign-keys&gt;&lt;key app="EN" db-id="zrdafez59d0fzkefedo5txf49v25fssde0v9"&gt;91&lt;/key&gt;&lt;/foreign-keys&gt;&lt;ref-type name="Journal Article"&gt;17&lt;/ref-type&gt;&lt;contributors&gt;&lt;authors&gt;&lt;author&gt;Hajishengallis, George&lt;/author&gt;&lt;author&gt;Liang, Shuang&lt;/author&gt;&lt;author&gt;Payne, Mark A&lt;/author&gt;&lt;author&gt;Hashim, Ahmed&lt;/author&gt;&lt;author&gt;Jotwani, Ravi&lt;/author&gt;&lt;author&gt;Eskan, Mehmet A&lt;/author&gt;&lt;author&gt;McIntosh, Megan L&lt;/author&gt;&lt;author&gt;Alsam, Asil&lt;/author&gt;&lt;author&gt;Kirkwood, Keith L&lt;/author&gt;&lt;author&gt;Lambris, John D&lt;/author&gt;&lt;/authors&gt;&lt;/contributors&gt;&lt;titles&gt;&lt;title&gt;Low-abundance biofilm species orchestrates inflammatory periodontal disease through the commensal microbiota and complement&lt;/title&gt;&lt;secondary-title&gt;Cell host &amp;amp; microbe&lt;/secondary-title&gt;&lt;/titles&gt;&lt;periodical&gt;&lt;full-title&gt;Cell host &amp;amp; microbe&lt;/full-title&gt;&lt;/periodical&gt;&lt;pages&gt;497-506&lt;/pages&gt;&lt;volume&gt;10&lt;/volume&gt;&lt;number&gt;5&lt;/number&gt;&lt;dates&gt;&lt;year&gt;2011&lt;/year&gt;&lt;/dates&gt;&lt;isbn&gt;1931-3128&lt;/isbn&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[14, 15]</w:t>
      </w:r>
      <w:r w:rsidR="006D6ECE" w:rsidRPr="00DC309A">
        <w:rPr>
          <w:rFonts w:ascii="Times New Roman" w:hAnsi="Times New Roman" w:cs="Times New Roman"/>
        </w:rPr>
        <w:fldChar w:fldCharType="end"/>
      </w:r>
      <w:r w:rsidR="00066B1D" w:rsidRPr="00DC309A">
        <w:rPr>
          <w:rFonts w:ascii="Times New Roman" w:hAnsi="Times New Roman" w:cs="Times New Roman"/>
        </w:rPr>
        <w:t>.</w:t>
      </w:r>
      <w:r w:rsidR="00330061" w:rsidRPr="00DC309A">
        <w:rPr>
          <w:rFonts w:ascii="Times New Roman" w:hAnsi="Times New Roman" w:cs="Times New Roman"/>
        </w:rPr>
        <w:t xml:space="preserve"> Such a concept takes into account observations that periodontal pathogens often are low abundant and can be present in healthy people </w:t>
      </w:r>
      <w:r w:rsidR="006D6ECE" w:rsidRPr="00DC309A">
        <w:rPr>
          <w:rFonts w:ascii="Times New Roman" w:hAnsi="Times New Roman" w:cs="Times New Roman"/>
        </w:rPr>
        <w:fldChar w:fldCharType="begin"/>
      </w:r>
      <w:r w:rsidR="000B2739" w:rsidRPr="00DC309A">
        <w:rPr>
          <w:rFonts w:ascii="Times New Roman" w:hAnsi="Times New Roman" w:cs="Times New Roman"/>
        </w:rPr>
        <w:instrText xml:space="preserve"> ADDIN EN.CITE &lt;EndNote&gt;&lt;Cite&gt;&lt;Author&gt;Haffajee&lt;/Author&gt;&lt;Year&gt;1998&lt;/Year&gt;&lt;RecNum&gt;92&lt;/RecNum&gt;&lt;DisplayText&gt;[16]&lt;/DisplayText&gt;&lt;record&gt;&lt;rec-number&gt;92&lt;/rec-number&gt;&lt;foreign-keys&gt;&lt;key app="EN" db-id="zrdafez59d0fzkefedo5txf49v25fssde0v9"&gt;92&lt;/key&gt;&lt;/foreign-keys&gt;&lt;ref-type name="Journal Article"&gt;17&lt;/ref-type&gt;&lt;contributors&gt;&lt;authors&gt;&lt;author&gt;Haffajee, AD&lt;/author&gt;&lt;author&gt;Cugini, MA&lt;/author&gt;&lt;author&gt;Tanner, A&lt;/author&gt;&lt;author&gt;Pollack, RP&lt;/author&gt;&lt;author&gt;Smith, C&lt;/author&gt;&lt;author&gt;Kent Jr, RL&lt;/author&gt;&lt;author&gt;Socransky, SS&lt;/author&gt;&lt;/authors&gt;&lt;/contributors&gt;&lt;titles&gt;&lt;title&gt;Subgingival microbiota in healthy, well‐maintained elder and periodontitis subjects&lt;/title&gt;&lt;secondary-title&gt;Journal of clinical periodontology&lt;/secondary-title&gt;&lt;/titles&gt;&lt;periodical&gt;&lt;full-title&gt;J Clin Periodontol&lt;/full-title&gt;&lt;abbr-1&gt;Journal of clinical periodontology&lt;/abbr-1&gt;&lt;/periodical&gt;&lt;pages&gt;346-353&lt;/pages&gt;&lt;volume&gt;25&lt;/volume&gt;&lt;number&gt;5&lt;/number&gt;&lt;dates&gt;&lt;year&gt;1998&lt;/year&gt;&lt;/dates&gt;&lt;isbn&gt;0303-6979&lt;/isbn&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[16]</w:t>
      </w:r>
      <w:r w:rsidR="006D6ECE" w:rsidRPr="00DC309A">
        <w:rPr>
          <w:rFonts w:ascii="Times New Roman" w:hAnsi="Times New Roman" w:cs="Times New Roman"/>
        </w:rPr>
        <w:fldChar w:fldCharType="end"/>
      </w:r>
      <w:r w:rsidR="00330061" w:rsidRPr="00DC309A">
        <w:rPr>
          <w:rFonts w:ascii="Times New Roman" w:hAnsi="Times New Roman" w:cs="Times New Roman"/>
        </w:rPr>
        <w:t>. Periodontitis resembles the process of microbial succession with an increase of periodontitis-associated taxa while health-associated species remain but decrease in number. In turn, the microbial community structure changes significantly, and biomass typically increases.</w:t>
      </w:r>
      <w:r w:rsidR="00330061" w:rsidRPr="00DC309A" w:rsidDel="00330061">
        <w:rPr>
          <w:rFonts w:ascii="Times New Roman" w:hAnsi="Times New Roman" w:cs="Times New Roman"/>
        </w:rPr>
        <w:t xml:space="preserve"> </w:t>
      </w:r>
      <w:r w:rsidR="006D6ECE" w:rsidRPr="00DC309A">
        <w:rPr>
          <w:rFonts w:ascii="Times New Roman" w:hAnsi="Times New Roman" w:cs="Times New Roman"/>
        </w:rPr>
        <w:fldChar w:fldCharType="begin"/>
      </w:r>
      <w:r w:rsidR="000B2739" w:rsidRPr="00DC309A">
        <w:rPr>
          <w:rFonts w:ascii="Times New Roman" w:hAnsi="Times New Roman" w:cs="Times New Roman"/>
        </w:rPr>
        <w:instrText xml:space="preserve"> ADDIN EN.CITE &lt;EndNote&gt;&lt;Cite&gt;&lt;Author&gt;Socransky&lt;/Author&gt;&lt;Year&gt;1998&lt;/Year&gt;&lt;RecNum&gt;15&lt;/RecNum&gt;&lt;DisplayText&gt;[10]&lt;/DisplayText&gt;&lt;record&gt;&lt;rec-number&gt;15&lt;/rec-number&gt;&lt;foreign-keys&gt;&lt;key app="EN" db-id="zrdafez59d0fzkefedo5txf49v25fssde0v9"&gt;15&lt;/key&gt;&lt;/foreign-keys&gt;&lt;ref-type name="Journal Article"&gt;17&lt;/ref-type&gt;&lt;contributors&gt;&lt;authors&gt;&lt;author&gt;Socransky, SS&lt;/author&gt;&lt;author&gt;Haffajee, AD&lt;/author&gt;&lt;author&gt;Cugini, MA&lt;/author&gt;&lt;author&gt;Smith, C&lt;/author&gt;&lt;author&gt;Kent Jr, RL&lt;/author&gt;&lt;/authors&gt;&lt;/contributors&gt;&lt;titles&gt;&lt;title&gt;Microbial complexes in subgingival plaque&lt;/title&gt;&lt;secondary-title&gt;Journal of clinical periodontology&lt;/secondary-title&gt;&lt;/titles&gt;&lt;periodical&gt;&lt;full-title&gt;J Clin Periodontol&lt;/full-title&gt;&lt;abbr-1&gt;Journal of clinical periodontology&lt;/abbr-1&gt;&lt;/periodical&gt;&lt;pages&gt;134-144&lt;/pages&gt;&lt;volume&gt;25&lt;/volume&gt;&lt;number&gt;2&lt;/number&gt;&lt;dates&gt;&lt;year&gt;1998&lt;/year&gt;&lt;/dates&gt;&lt;isbn&gt;0303-6979&lt;/isbn&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[10]</w:t>
      </w:r>
      <w:r w:rsidR="006D6ECE" w:rsidRPr="00DC309A">
        <w:rPr>
          <w:rFonts w:ascii="Times New Roman" w:hAnsi="Times New Roman" w:cs="Times New Roman"/>
        </w:rPr>
        <w:fldChar w:fldCharType="end"/>
      </w:r>
      <w:r w:rsidR="00335CDB" w:rsidRPr="00DC309A">
        <w:rPr>
          <w:rFonts w:ascii="Times New Roman" w:hAnsi="Times New Roman" w:cs="Times New Roman"/>
        </w:rPr>
        <w:t>.</w:t>
      </w:r>
      <w:r w:rsidR="00E41CD0" w:rsidRPr="00DC309A">
        <w:rPr>
          <w:rFonts w:ascii="Times New Roman" w:hAnsi="Times New Roman" w:cs="Times New Roman"/>
        </w:rPr>
        <w:t xml:space="preserve"> </w:t>
      </w:r>
      <w:r w:rsidR="00335425" w:rsidRPr="00DC309A">
        <w:rPr>
          <w:rFonts w:ascii="Times New Roman" w:hAnsi="Times New Roman" w:cs="Times New Roman"/>
        </w:rPr>
        <w:t xml:space="preserve"> </w:t>
      </w:r>
      <w:r w:rsidR="002E6F9A" w:rsidRPr="00DC309A">
        <w:rPr>
          <w:rFonts w:ascii="Times New Roman" w:hAnsi="Times New Roman" w:cs="Times New Roman"/>
          <w:i/>
        </w:rPr>
        <w:t>P. gingivalis</w:t>
      </w:r>
      <w:r w:rsidR="00E41CD0" w:rsidRPr="00DC309A">
        <w:rPr>
          <w:rFonts w:ascii="Times New Roman" w:hAnsi="Times New Roman" w:cs="Times New Roman"/>
        </w:rPr>
        <w:t xml:space="preserve"> can also occur in the</w:t>
      </w:r>
      <w:r w:rsidR="00335425" w:rsidRPr="00DC309A">
        <w:rPr>
          <w:rFonts w:ascii="Times New Roman" w:hAnsi="Times New Roman" w:cs="Times New Roman"/>
        </w:rPr>
        <w:t xml:space="preserve"> saliva and</w:t>
      </w:r>
      <w:r w:rsidR="00E41CD0" w:rsidRPr="00DC309A">
        <w:rPr>
          <w:rFonts w:ascii="Times New Roman" w:hAnsi="Times New Roman" w:cs="Times New Roman"/>
        </w:rPr>
        <w:t xml:space="preserve"> supragingival plaque both in healthy patients </w:t>
      </w:r>
      <w:r w:rsidR="00335425" w:rsidRPr="00DC309A">
        <w:rPr>
          <w:rFonts w:ascii="Times New Roman" w:hAnsi="Times New Roman" w:cs="Times New Roman"/>
        </w:rPr>
        <w:t xml:space="preserve">(≈10 %) </w:t>
      </w:r>
      <w:r w:rsidR="00E41CD0" w:rsidRPr="00DC309A">
        <w:rPr>
          <w:rFonts w:ascii="Times New Roman" w:hAnsi="Times New Roman" w:cs="Times New Roman"/>
        </w:rPr>
        <w:t xml:space="preserve">and </w:t>
      </w:r>
      <w:r w:rsidR="00335425" w:rsidRPr="00DC309A">
        <w:rPr>
          <w:rFonts w:ascii="Times New Roman" w:hAnsi="Times New Roman" w:cs="Times New Roman"/>
        </w:rPr>
        <w:t>those with</w:t>
      </w:r>
      <w:r w:rsidR="00E41CD0" w:rsidRPr="00DC309A">
        <w:rPr>
          <w:rFonts w:ascii="Times New Roman" w:hAnsi="Times New Roman" w:cs="Times New Roman"/>
        </w:rPr>
        <w:t xml:space="preserve"> chronic periodontitis</w:t>
      </w:r>
      <w:r w:rsidR="00335425" w:rsidRPr="00DC309A">
        <w:rPr>
          <w:rFonts w:ascii="Times New Roman" w:hAnsi="Times New Roman" w:cs="Times New Roman"/>
        </w:rPr>
        <w:t xml:space="preserve"> (≈60 %)</w:t>
      </w:r>
      <w:r w:rsidR="00D22877" w:rsidRPr="00DC309A">
        <w:rPr>
          <w:rFonts w:ascii="Times New Roman" w:hAnsi="Times New Roman" w:cs="Times New Roman"/>
        </w:rPr>
        <w:t xml:space="preserve"> </w:t>
      </w:r>
      <w:r w:rsidR="006D6ECE" w:rsidRPr="00DC309A">
        <w:rPr>
          <w:rFonts w:ascii="Times New Roman" w:hAnsi="Times New Roman" w:cs="Times New Roman"/>
        </w:rPr>
        <w:fldChar w:fldCharType="begin">
          <w:fldData xml:space="preserve">PEVuZE5vdGU+PENpdGU+PEF1dGhvcj5IZTwvQXV0aG9yPjxZZWFyPjIwMTI8L1llYXI+PFJlY051
bT44PC9SZWNOdW0+PERpc3BsYXlUZXh0PlsxN108L0Rpc3BsYXlUZXh0PjxyZWNvcmQ+PHJlYy1u
dW1iZXI+ODwvcmVjLW51bWJlcj48Zm9yZWlnbi1rZXlzPjxrZXkgYXBwPSJFTiIgZGItaWQ9Inpy
ZGFmZXo1OWQwZnprZWZlZG81dHhmNDl2MjVmc3NkZTB2OSI+ODwva2V5PjwvZm9yZWlnbi1rZXlz
PjxyZWYtdHlwZSBuYW1lPSJKb3VybmFsIEFydGljbGUiPjE3PC9yZWYtdHlwZT48Y29udHJpYnV0
b3JzPjxhdXRob3JzPjxhdXRob3I+SGUsIEouPC9hdXRob3I+PGF1dGhvcj5IdWFuZywgVy48L2F1
dGhvcj48YXV0aG9yPlBhbiwgWi48L2F1dGhvcj48YXV0aG9yPkN1aSwgSC48L2F1dGhvcj48YXV0
aG9yPlFpLCBHLjwvYXV0aG9yPjxhdXRob3I+WmhvdSwgWC48L2F1dGhvcj48YXV0aG9yPkNoZW4s
IEguPC9hdXRob3I+PC9hdXRob3JzPjwvY29udHJpYnV0b3JzPjxhdXRoLWFkZHJlc3M+SW5zdGl0
dXRlIG9mIEJpb3RlY2hub2xvZ3ksIFpoZWppYW5nIFVuaXZlcnNpdHksIEhhbmd6aG91LCBDaGlu
YS48L2F1dGgtYWRkcmVzcz48dGl0bGVzPjx0aXRsZT5RdWFudGl0YXRpdmUgYW5hbHlzaXMgb2Yg
bWljcm9iaW90YSBpbiBzYWxpdmEsIHN1cHJhZ2luZ2l2YWwsIGFuZCBzdWJnaW5naXZhbCBwbGFx
dWUgb2YgQ2hpbmVzZSBhZHVsdHMgd2l0aCBjaHJvbmljIHBlcmlvZG9udGl0aXM8L3RpdGxlPjxz
ZWNvbmRhcnktdGl0bGU+Q2xpbiBPcmFsIEludmVzdGlnPC9zZWNvbmRhcnktdGl0bGU+PGFsdC10
aXRsZT5DbGluaWNhbCBvcmFsIGludmVzdGlnYXRpb25zPC9hbHQtdGl0bGU+PC90aXRsZXM+PHBl
cmlvZGljYWw+PGZ1bGwtdGl0bGU+Q2xpbiBPcmFsIEludmVzdGlnPC9mdWxsLXRpdGxlPjxhYmJy
LTE+Q2xpbmljYWwgb3JhbCBpbnZlc3RpZ2F0aW9uczwvYWJici0xPjwvcGVyaW9kaWNhbD48YWx0
LXBlcmlvZGljYWw+PGZ1bGwtdGl0bGU+Q2xpbiBPcmFsIEludmVzdGlnPC9mdWxsLXRpdGxlPjxh
YmJyLTE+Q2xpbmljYWwgb3JhbCBpbnZlc3RpZ2F0aW9uczwvYWJici0xPjwvYWx0LXBlcmlvZGlj
YWw+PHBhZ2VzPjE1NzktODg8L3BhZ2VzPjx2b2x1bWU+MTY8L3ZvbHVtZT48bnVtYmVyPjY8L251
bWJlcj48a2V5d29yZHM+PGtleXdvcmQ+QWR1bHQ8L2tleXdvcmQ+PGtleXdvcmQ+QWdncmVnYXRp
YmFjdGVyIGFjdGlub215Y2V0ZW1jb21pdGFucy9pc29sYXRpb24gJmFtcDsgcHVyaWZpY2F0aW9u
PC9rZXl3b3JkPjxrZXl3b3JkPkFsdmVvbGFyIEJvbmUgTG9zcy9kaWFnbm9zdGljIGltYWdpbmcv
bWljcm9iaW9sb2d5PC9rZXl3b3JkPjxrZXl3b3JkPkJhY3RlcmlhbCBMb2FkPC9rZXl3b3JkPjxr
ZXl3b3JkPkNoaW5hPC9rZXl3b3JkPjxrZXl3b3JkPkNocm9uaWMgUGVyaW9kb250aXRpcy9jbGFz
c2lmaWNhdGlvbi8qbWljcm9iaW9sb2d5PC9rZXl3b3JkPjxrZXl3b3JkPkNyb3NzLVNlY3Rpb25h
bCBTdHVkaWVzPC9rZXl3b3JkPjxrZXl3b3JkPkRlbnRhbCBQbGFxdWUvKm1pY3JvYmlvbG9neTwv
a2V5d29yZD48a2V5d29yZD5GZW1hbGU8L2tleXdvcmQ+PGtleXdvcmQ+RnVzb2JhY3Rlcml1bSBu
dWNsZWF0dW0vaXNvbGF0aW9uICZhbXA7IHB1cmlmaWNhdGlvbjwva2V5d29yZD48a2V5d29yZD5H
aW5naXZhL21pY3JvYmlvbG9neTwva2V5d29yZD48a2V5d29yZD5HaW5naXZhbCBIZW1vcnJoYWdl
L2NsYXNzaWZpY2F0aW9uL21pY3JvYmlvbG9neTwva2V5d29yZD48a2V5d29yZD5HcmFtLU5lZ2F0
aXZlIEJhY3RlcmlhLypjbGFzc2lmaWNhdGlvbi9pc29sYXRpb24gJmFtcDsgcHVyaWZpY2F0aW9u
PC9rZXl3b3JkPjxrZXl3b3JkPkh1bWFuczwva2V5d29yZD48a2V5d29yZD5NYWxlPC9rZXl3b3Jk
PjxrZXl3b3JkPk1pZGRsZSBBZ2VkPC9rZXl3b3JkPjxrZXl3b3JkPlBlcmlvZG9udGFsIEF0dGFj
aG1lbnQgTG9zcy9jbGFzc2lmaWNhdGlvbi9taWNyb2Jpb2xvZ3k8L2tleXdvcmQ+PGtleXdvcmQ+
UGVyaW9kb250YWwgUG9ja2V0L2NsYXNzaWZpY2F0aW9uL21pY3JvYmlvbG9neTwva2V5d29yZD48
a2V5d29yZD5Qb3JwaHlyb21vbmFzIGdpbmdpdmFsaXMvaXNvbGF0aW9uICZhbXA7IHB1cmlmaWNh
dGlvbjwva2V5d29yZD48a2V5d29yZD5QcmV2b3RlbGxhIGludGVybWVkaWEvaXNvbGF0aW9uICZh
bXA7IHB1cmlmaWNhdGlvbjwva2V5d29yZD48a2V5d29yZD5SYWRpb2dyYXBoeTwva2V5d29yZD48
a2V5d29yZD5SZWFsLVRpbWUgUG9seW1lcmFzZSBDaGFpbiBSZWFjdGlvbjwva2V5d29yZD48a2V5
d29yZD5TYWxpdmEvKm1pY3JvYmlvbG9neTwva2V5d29yZD48a2V5d29yZD5Zb3VuZyBBZHVsdDwv
a2V5d29yZD48L2tleXdvcmRzPjxkYXRlcz48eWVhcj4yMDEyPC95ZWFyPjxwdWItZGF0ZXM+PGRh
dGU+RGVjPC9kYXRlPjwvcHViLWRhdGVzPjwvZGF0ZXM+PGlzYm4+MTQzNi0zNzcxIChFbGVjdHJv
bmljKSYjeEQ7MTQzMi02OTgxIChMaW5raW5nKTwvaXNibj48YWNjZXNzaW9uLW51bT4yMjE2OTg4
ODwvYWNjZXNzaW9uLW51bT48dXJscz48cmVsYXRlZC11cmxzPjx1cmw+aHR0cDovL3d3dy5uY2Jp
Lm5sbS5uaWguZ292L3B1Ym1lZC8yMjE2OTg4ODwvdXJsPjwvcmVsYXRlZC11cmxzPjwvdXJscz48
ZWxlY3Ryb25pYy1yZXNvdXJjZS1udW0+MTAuMTAwNy9zMDA3ODQtMDExLTA2NTQtNDwvZWxlY3Ry
b25pYy1yZXNvdXJjZS1udW0+PC9yZWNvcmQ+PC9DaXRlPjwvRW5kTm90ZT4A
</w:fldData>
        </w:fldChar>
      </w:r>
      <w:r w:rsidR="000B2739" w:rsidRPr="00DC309A">
        <w:rPr>
          <w:rFonts w:ascii="Times New Roman" w:hAnsi="Times New Roman" w:cs="Times New Roman"/>
        </w:rPr>
        <w:instrText xml:space="preserve"> ADDIN EN.CITE </w:instrText>
      </w:r>
      <w:r w:rsidR="006D6ECE" w:rsidRPr="00DC309A">
        <w:rPr>
          <w:rFonts w:ascii="Times New Roman" w:hAnsi="Times New Roman" w:cs="Times New Roman"/>
        </w:rPr>
        <w:fldChar w:fldCharType="begin">
          <w:fldData xml:space="preserve">PEVuZE5vdGU+PENpdGU+PEF1dGhvcj5IZTwvQXV0aG9yPjxZZWFyPjIwMTI8L1llYXI+PFJlY051
bT44PC9SZWNOdW0+PERpc3BsYXlUZXh0PlsxN108L0Rpc3BsYXlUZXh0PjxyZWNvcmQ+PHJlYy1u
dW1iZXI+ODwvcmVjLW51bWJlcj48Zm9yZWlnbi1rZXlzPjxrZXkgYXBwPSJFTiIgZGItaWQ9Inpy
ZGFmZXo1OWQwZnprZWZlZG81dHhmNDl2MjVmc3NkZTB2OSI+ODwva2V5PjwvZm9yZWlnbi1rZXlz
PjxyZWYtdHlwZSBuYW1lPSJKb3VybmFsIEFydGljbGUiPjE3PC9yZWYtdHlwZT48Y29udHJpYnV0
b3JzPjxhdXRob3JzPjxhdXRob3I+SGUsIEouPC9hdXRob3I+PGF1dGhvcj5IdWFuZywgVy48L2F1
dGhvcj48YXV0aG9yPlBhbiwgWi48L2F1dGhvcj48YXV0aG9yPkN1aSwgSC48L2F1dGhvcj48YXV0
aG9yPlFpLCBHLjwvYXV0aG9yPjxhdXRob3I+WmhvdSwgWC48L2F1dGhvcj48YXV0aG9yPkNoZW4s
IEguPC9hdXRob3I+PC9hdXRob3JzPjwvY29udHJpYnV0b3JzPjxhdXRoLWFkZHJlc3M+SW5zdGl0
dXRlIG9mIEJpb3RlY2hub2xvZ3ksIFpoZWppYW5nIFVuaXZlcnNpdHksIEhhbmd6aG91LCBDaGlu
YS48L2F1dGgtYWRkcmVzcz48dGl0bGVzPjx0aXRsZT5RdWFudGl0YXRpdmUgYW5hbHlzaXMgb2Yg
bWljcm9iaW90YSBpbiBzYWxpdmEsIHN1cHJhZ2luZ2l2YWwsIGFuZCBzdWJnaW5naXZhbCBwbGFx
dWUgb2YgQ2hpbmVzZSBhZHVsdHMgd2l0aCBjaHJvbmljIHBlcmlvZG9udGl0aXM8L3RpdGxlPjxz
ZWNvbmRhcnktdGl0bGU+Q2xpbiBPcmFsIEludmVzdGlnPC9zZWNvbmRhcnktdGl0bGU+PGFsdC10
aXRsZT5DbGluaWNhbCBvcmFsIGludmVzdGlnYXRpb25zPC9hbHQtdGl0bGU+PC90aXRsZXM+PHBl
cmlvZGljYWw+PGZ1bGwtdGl0bGU+Q2xpbiBPcmFsIEludmVzdGlnPC9mdWxsLXRpdGxlPjxhYmJy
LTE+Q2xpbmljYWwgb3JhbCBpbnZlc3RpZ2F0aW9uczwvYWJici0xPjwvcGVyaW9kaWNhbD48YWx0
LXBlcmlvZGljYWw+PGZ1bGwtdGl0bGU+Q2xpbiBPcmFsIEludmVzdGlnPC9mdWxsLXRpdGxlPjxh
YmJyLTE+Q2xpbmljYWwgb3JhbCBpbnZlc3RpZ2F0aW9uczwvYWJici0xPjwvYWx0LXBlcmlvZGlj
YWw+PHBhZ2VzPjE1NzktODg8L3BhZ2VzPjx2b2x1bWU+MTY8L3ZvbHVtZT48bnVtYmVyPjY8L251
bWJlcj48a2V5d29yZHM+PGtleXdvcmQ+QWR1bHQ8L2tleXdvcmQ+PGtleXdvcmQ+QWdncmVnYXRp
YmFjdGVyIGFjdGlub215Y2V0ZW1jb21pdGFucy9pc29sYXRpb24gJmFtcDsgcHVyaWZpY2F0aW9u
PC9rZXl3b3JkPjxrZXl3b3JkPkFsdmVvbGFyIEJvbmUgTG9zcy9kaWFnbm9zdGljIGltYWdpbmcv
bWljcm9iaW9sb2d5PC9rZXl3b3JkPjxrZXl3b3JkPkJhY3RlcmlhbCBMb2FkPC9rZXl3b3JkPjxr
ZXl3b3JkPkNoaW5hPC9rZXl3b3JkPjxrZXl3b3JkPkNocm9uaWMgUGVyaW9kb250aXRpcy9jbGFz
c2lmaWNhdGlvbi8qbWljcm9iaW9sb2d5PC9rZXl3b3JkPjxrZXl3b3JkPkNyb3NzLVNlY3Rpb25h
bCBTdHVkaWVzPC9rZXl3b3JkPjxrZXl3b3JkPkRlbnRhbCBQbGFxdWUvKm1pY3JvYmlvbG9neTwv
a2V5d29yZD48a2V5d29yZD5GZW1hbGU8L2tleXdvcmQ+PGtleXdvcmQ+RnVzb2JhY3Rlcml1bSBu
dWNsZWF0dW0vaXNvbGF0aW9uICZhbXA7IHB1cmlmaWNhdGlvbjwva2V5d29yZD48a2V5d29yZD5H
aW5naXZhL21pY3JvYmlvbG9neTwva2V5d29yZD48a2V5d29yZD5HaW5naXZhbCBIZW1vcnJoYWdl
L2NsYXNzaWZpY2F0aW9uL21pY3JvYmlvbG9neTwva2V5d29yZD48a2V5d29yZD5HcmFtLU5lZ2F0
aXZlIEJhY3RlcmlhLypjbGFzc2lmaWNhdGlvbi9pc29sYXRpb24gJmFtcDsgcHVyaWZpY2F0aW9u
PC9rZXl3b3JkPjxrZXl3b3JkPkh1bWFuczwva2V5d29yZD48a2V5d29yZD5NYWxlPC9rZXl3b3Jk
PjxrZXl3b3JkPk1pZGRsZSBBZ2VkPC9rZXl3b3JkPjxrZXl3b3JkPlBlcmlvZG9udGFsIEF0dGFj
aG1lbnQgTG9zcy9jbGFzc2lmaWNhdGlvbi9taWNyb2Jpb2xvZ3k8L2tleXdvcmQ+PGtleXdvcmQ+
UGVyaW9kb250YWwgUG9ja2V0L2NsYXNzaWZpY2F0aW9uL21pY3JvYmlvbG9neTwva2V5d29yZD48
a2V5d29yZD5Qb3JwaHlyb21vbmFzIGdpbmdpdmFsaXMvaXNvbGF0aW9uICZhbXA7IHB1cmlmaWNh
dGlvbjwva2V5d29yZD48a2V5d29yZD5QcmV2b3RlbGxhIGludGVybWVkaWEvaXNvbGF0aW9uICZh
bXA7IHB1cmlmaWNhdGlvbjwva2V5d29yZD48a2V5d29yZD5SYWRpb2dyYXBoeTwva2V5d29yZD48
a2V5d29yZD5SZWFsLVRpbWUgUG9seW1lcmFzZSBDaGFpbiBSZWFjdGlvbjwva2V5d29yZD48a2V5
d29yZD5TYWxpdmEvKm1pY3JvYmlvbG9neTwva2V5d29yZD48a2V5d29yZD5Zb3VuZyBBZHVsdDwv
a2V5d29yZD48L2tleXdvcmRzPjxkYXRlcz48eWVhcj4yMDEyPC95ZWFyPjxwdWItZGF0ZXM+PGRh
dGU+RGVjPC9kYXRlPjwvcHViLWRhdGVzPjwvZGF0ZXM+PGlzYm4+MTQzNi0zNzcxIChFbGVjdHJv
bmljKSYjeEQ7MTQzMi02OTgxIChMaW5raW5nKTwvaXNibj48YWNjZXNzaW9uLW51bT4yMjE2OTg4
ODwvYWNjZXNzaW9uLW51bT48dXJscz48cmVsYXRlZC11cmxzPjx1cmw+aHR0cDovL3d3dy5uY2Jp
Lm5sbS5uaWguZ292L3B1Ym1lZC8yMjE2OTg4ODwvdXJsPjwvcmVsYXRlZC11cmxzPjwvdXJscz48
ZWxlY3Ryb25pYy1yZXNvdXJjZS1udW0+MTAuMTAwNy9zMDA3ODQtMDExLTA2NTQtNDwvZWxlY3Ry
b25pYy1yZXNvdXJjZS1udW0+PC9yZWNvcmQ+PC9DaXRlPjwvRW5kTm90ZT4A
</w:fldData>
        </w:fldChar>
      </w:r>
      <w:r w:rsidR="000B2739" w:rsidRPr="00DC309A">
        <w:rPr>
          <w:rFonts w:ascii="Times New Roman" w:hAnsi="Times New Roman" w:cs="Times New Roman"/>
        </w:rPr>
        <w:instrText xml:space="preserve"> ADDIN EN.CITE.DATA </w:instrText>
      </w:r>
      <w:r w:rsidR="006D6ECE" w:rsidRPr="00DC309A">
        <w:rPr>
          <w:rFonts w:ascii="Times New Roman" w:hAnsi="Times New Roman" w:cs="Times New Roman"/>
        </w:rPr>
      </w:r>
      <w:r w:rsidR="006D6ECE" w:rsidRPr="00DC309A">
        <w:rPr>
          <w:rFonts w:ascii="Times New Roman" w:hAnsi="Times New Roman" w:cs="Times New Roman"/>
        </w:rPr>
        <w:fldChar w:fldCharType="end"/>
      </w:r>
      <w:r w:rsidR="006D6ECE" w:rsidRPr="00DC309A">
        <w:rPr>
          <w:rFonts w:ascii="Times New Roman" w:hAnsi="Times New Roman" w:cs="Times New Roman"/>
        </w:rPr>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[17]</w:t>
      </w:r>
      <w:r w:rsidR="006D6ECE" w:rsidRPr="00DC309A">
        <w:rPr>
          <w:rFonts w:ascii="Times New Roman" w:hAnsi="Times New Roman" w:cs="Times New Roman"/>
        </w:rPr>
        <w:fldChar w:fldCharType="end"/>
      </w:r>
      <w:r w:rsidR="00335425" w:rsidRPr="00DC309A">
        <w:rPr>
          <w:rFonts w:ascii="Times New Roman" w:hAnsi="Times New Roman" w:cs="Times New Roman"/>
        </w:rPr>
        <w:t>, presumably protected in the microaerophilic or an</w:t>
      </w:r>
      <w:r w:rsidR="00EA530E" w:rsidRPr="00DC309A">
        <w:rPr>
          <w:rFonts w:ascii="Times New Roman" w:hAnsi="Times New Roman" w:cs="Times New Roman"/>
        </w:rPr>
        <w:t>oxic</w:t>
      </w:r>
      <w:r w:rsidR="00335425" w:rsidRPr="00DC309A">
        <w:rPr>
          <w:rFonts w:ascii="Times New Roman" w:hAnsi="Times New Roman" w:cs="Times New Roman"/>
        </w:rPr>
        <w:t xml:space="preserve"> environment of attached biofilm or detached biofilm aggregates</w:t>
      </w:r>
      <w:r w:rsidR="00E41CD0" w:rsidRPr="00DC309A">
        <w:rPr>
          <w:rFonts w:ascii="Times New Roman" w:hAnsi="Times New Roman" w:cs="Times New Roman"/>
        </w:rPr>
        <w:t>.</w:t>
      </w:r>
    </w:p>
    <w:p w:rsidR="00366AAF" w:rsidRPr="00DC309A" w:rsidRDefault="00335425" w:rsidP="00EE763D">
      <w:pPr>
        <w:spacing w:line="480" w:lineRule="auto"/>
        <w:rPr>
          <w:rFonts w:ascii="Times New Roman" w:hAnsi="Times New Roman" w:cs="Times New Roman"/>
        </w:rPr>
      </w:pPr>
      <w:r w:rsidRPr="00DC309A">
        <w:rPr>
          <w:rFonts w:ascii="Times New Roman" w:hAnsi="Times New Roman" w:cs="Times New Roman"/>
        </w:rPr>
        <w:tab/>
        <w:t>Dental biofilm</w:t>
      </w:r>
      <w:r w:rsidR="00B66647" w:rsidRPr="00DC309A">
        <w:rPr>
          <w:rFonts w:ascii="Times New Roman" w:hAnsi="Times New Roman" w:cs="Times New Roman"/>
        </w:rPr>
        <w:t>s</w:t>
      </w:r>
      <w:r w:rsidRPr="00DC309A">
        <w:rPr>
          <w:rFonts w:ascii="Times New Roman" w:hAnsi="Times New Roman" w:cs="Times New Roman"/>
        </w:rPr>
        <w:t xml:space="preserve">, are recalcitrant to antimicrobial agents as well as </w:t>
      </w:r>
      <w:r w:rsidR="007A16AE" w:rsidRPr="00DC309A">
        <w:rPr>
          <w:rFonts w:ascii="Times New Roman" w:hAnsi="Times New Roman" w:cs="Times New Roman"/>
        </w:rPr>
        <w:t xml:space="preserve">to complete </w:t>
      </w:r>
      <w:r w:rsidRPr="00DC309A">
        <w:rPr>
          <w:rFonts w:ascii="Times New Roman" w:hAnsi="Times New Roman" w:cs="Times New Roman"/>
        </w:rPr>
        <w:t>mechanical removal</w:t>
      </w:r>
      <w:r w:rsidR="00811FB9" w:rsidRPr="00DC309A">
        <w:rPr>
          <w:rFonts w:ascii="Times New Roman" w:hAnsi="Times New Roman" w:cs="Times New Roman"/>
        </w:rPr>
        <w:t>,</w:t>
      </w:r>
      <w:r w:rsidRPr="00DC309A">
        <w:rPr>
          <w:rFonts w:ascii="Times New Roman" w:hAnsi="Times New Roman" w:cs="Times New Roman"/>
        </w:rPr>
        <w:t xml:space="preserve"> </w:t>
      </w:r>
      <w:r w:rsidR="007A16AE" w:rsidRPr="00DC309A">
        <w:rPr>
          <w:rFonts w:ascii="Times New Roman" w:hAnsi="Times New Roman" w:cs="Times New Roman"/>
        </w:rPr>
        <w:t>when growing in places difficult to reach with tooth-brush bristles</w:t>
      </w:r>
      <w:r w:rsidR="00B66647" w:rsidRPr="00DC309A">
        <w:rPr>
          <w:rFonts w:ascii="Times New Roman" w:hAnsi="Times New Roman" w:cs="Times New Roman"/>
        </w:rPr>
        <w:t xml:space="preserve">. </w:t>
      </w:r>
      <w:r w:rsidR="00D96776" w:rsidRPr="00DC309A">
        <w:rPr>
          <w:rFonts w:ascii="Times New Roman" w:hAnsi="Times New Roman" w:cs="Times New Roman"/>
        </w:rPr>
        <w:t xml:space="preserve">High velocity microspray </w:t>
      </w:r>
      <w:r w:rsidR="001448AE" w:rsidRPr="00DC309A">
        <w:rPr>
          <w:rFonts w:ascii="Times New Roman" w:hAnsi="Times New Roman" w:cs="Times New Roman"/>
        </w:rPr>
        <w:t>(H</w:t>
      </w:r>
      <w:r w:rsidR="00D96776" w:rsidRPr="00DC309A">
        <w:rPr>
          <w:rFonts w:ascii="Times New Roman" w:hAnsi="Times New Roman" w:cs="Times New Roman"/>
        </w:rPr>
        <w:t>V</w:t>
      </w:r>
      <w:r w:rsidR="001448AE" w:rsidRPr="00DC309A">
        <w:rPr>
          <w:rFonts w:ascii="Times New Roman" w:hAnsi="Times New Roman" w:cs="Times New Roman"/>
        </w:rPr>
        <w:t>M</w:t>
      </w:r>
      <w:r w:rsidR="00D96776" w:rsidRPr="00DC309A">
        <w:rPr>
          <w:rFonts w:ascii="Times New Roman" w:hAnsi="Times New Roman" w:cs="Times New Roman"/>
        </w:rPr>
        <w:t xml:space="preserve">) is a new technology </w:t>
      </w:r>
      <w:r w:rsidR="00B36EE3" w:rsidRPr="00DC309A">
        <w:rPr>
          <w:rFonts w:ascii="Times New Roman" w:hAnsi="Times New Roman" w:cs="Times New Roman"/>
        </w:rPr>
        <w:t xml:space="preserve">which provides an alternative to string flossing </w:t>
      </w:r>
      <w:r w:rsidR="00D96776" w:rsidRPr="00DC309A">
        <w:rPr>
          <w:rFonts w:ascii="Times New Roman" w:hAnsi="Times New Roman" w:cs="Times New Roman"/>
        </w:rPr>
        <w:t>for interproximal plaque management</w:t>
      </w:r>
      <w:r w:rsidR="00B36EE3" w:rsidRPr="00DC309A">
        <w:rPr>
          <w:rFonts w:ascii="Times New Roman" w:hAnsi="Times New Roman" w:cs="Times New Roman"/>
        </w:rPr>
        <w:t>,</w:t>
      </w:r>
      <w:r w:rsidR="00D96776" w:rsidRPr="00DC309A">
        <w:rPr>
          <w:rFonts w:ascii="Times New Roman" w:hAnsi="Times New Roman" w:cs="Times New Roman"/>
        </w:rPr>
        <w:t xml:space="preserve"> and has been shown in clinical trials to reduce plaque and gingival index when used in </w:t>
      </w:r>
      <w:r w:rsidR="00B36EE3" w:rsidRPr="00DC309A">
        <w:rPr>
          <w:rFonts w:ascii="Times New Roman" w:hAnsi="Times New Roman" w:cs="Times New Roman"/>
        </w:rPr>
        <w:t>combination with manual and electric toothbrushes and mouthwashes</w:t>
      </w:r>
      <w:r w:rsidR="00D22877" w:rsidRPr="00DC309A">
        <w:rPr>
          <w:rFonts w:ascii="Times New Roman" w:hAnsi="Times New Roman" w:cs="Times New Roman"/>
        </w:rPr>
        <w:t xml:space="preserve"> </w:t>
      </w:r>
      <w:r w:rsidR="006D6ECE" w:rsidRPr="00DC309A">
        <w:rPr>
          <w:rFonts w:ascii="Times New Roman" w:hAnsi="Times New Roman" w:cs="Times New Roman"/>
        </w:rPr>
        <w:fldChar w:fldCharType="begin">
          <w:fldData xml:space="preserve">PEVuZE5vdGU+PENpdGU+PEF1dGhvcj5EZSBKYWdlcjwvQXV0aG9yPjxZZWFyPjIwMTU8L1llYXI+
PFJlY051bT45PC9SZWNOdW0+PERpc3BsYXlUZXh0PlsxOC0yMF08L0Rpc3BsYXlUZXh0PjxyZWNv
cmQ+PHJlYy1udW1iZXI+OTwvcmVjLW51bWJlcj48Zm9yZWlnbi1rZXlzPjxrZXkgYXBwPSJFTiIg
ZGItaWQ9InpyZGFmZXo1OWQwZnprZWZlZG81dHhmNDl2MjVmc3NkZTB2OSI+OTwva2V5PjwvZm9y
ZWlnbi1rZXlzPjxyZWYtdHlwZSBuYW1lPSJKb3VybmFsIEFydGljbGUiPjE3PC9yZWYtdHlwZT48
Y29udHJpYnV0b3JzPjxhdXRob3JzPjxhdXRob3I+RGUgSmFnZXIsIE08L2F1dGhvcj48YXV0aG9y
PkphaW4sIFY8L2F1dGhvcj48YXV0aG9yPlNjaG1pdHQsIFA8L2F1dGhvcj48YXV0aG9yPkRlTGF1
cmVudGksIE08L2F1dGhvcj48YXV0aG9yPkplbmtpbnMsIFc8L2F1dGhvcj48YXV0aG9yPk1pbGxl
bWFuLCBKPC9hdXRob3I+PGF1dGhvcj5NaWxsZW1hbiwgSzwvYXV0aG9yPjxhdXRob3I+UHV0dCwg
TUo8L2F1dGhvcj48L2F1dGhvcnM+PC9jb250cmlidXRvcnM+PHRpdGxlcz48dGl0bGU+RWZmZWN0
IG9mIFBoaWxpcHMgU29uaWNhcmUgQWlyRmxvc3Mgb24gaW50ZXJwcm94aW1hbCBwbGFxdWUgYW5k
IGdpbmdpdml0aXM8L3RpdGxlPjwvdGl0bGVzPjxkYXRlcz48eWVhcj4yMDE1PC95ZWFyPjwvZGF0
ZXM+PHVybHM+PC91cmxzPjwvcmVjb3JkPjwvQ2l0ZT48Q2l0ZT48QXV0aG9yPk13YXRoYTwvQXV0
aG9yPjxZZWFyPjIwMTc8L1llYXI+PFJlY051bT4xMDwvUmVjTnVtPjxyZWNvcmQ+PHJlYy1udW1i
ZXI+MTA8L3JlYy1udW1iZXI+PGZvcmVpZ24ta2V5cz48a2V5IGFwcD0iRU4iIGRiLWlkPSJ6cmRh
ZmV6NTlkMGZ6a2VmZWRvNXR4ZjQ5djI1ZnNzZGUwdjkiPjEwPC9rZXk+PC9mb3JlaWduLWtleXM+
PHJlZi10eXBlIG5hbWU9IkpvdXJuYWwgQXJ0aWNsZSI+MTc8L3JlZi10eXBlPjxjb250cmlidXRv
cnM+PGF1dGhvcnM+PGF1dGhvcj5Nd2F0aGEsIEFudGhvbnk8L2F1dGhvcj48YXV0aG9yPk9sc29u
LCBNPC9hdXRob3I+PGF1dGhvcj5Tb3V6YSwgUzwvYXV0aG9yPjxhdXRob3I+V2FyZCwgTTwvYXV0
aG9yPjxhdXRob3I+SmVua2lucywgVzwvYXV0aG9yPjxhdXRob3I+QW1pbmksIFBlam1vbjwvYXV0
aG9yPjxhdXRob3I+R2FsbG9iLCBNUyBKb2huPC9hdXRob3I+PGF1dGhvcj5GYWZhcmQsIEJTTiBU
aGVyZXNhPC9hdXRob3I+PC9hdXRob3JzPjwvY29udHJpYnV0b3JzPjx0aXRsZXM+PHRpdGxlPkdp
bmdpdmFsIGhlYWx0aCBhbmQgcGxhcXVlIHJlZ3Jvd3RoIHJlc3BvbnNlIGZvbGxvd2luZyBhIGZv
dXItd2VlayBpbnRlcmRlbnRhbCBoeWdpZW5lIGludGVydmVudGlvbjwvdGl0bGU+PHNlY29uZGFy
eS10aXRsZT5KIENsaW4gRGVudDwvc2Vjb25kYXJ5LXRpdGxlPjwvdGl0bGVzPjxwZXJpb2RpY2Fs
PjxmdWxsLXRpdGxlPkogQ2xpbiBEZW50PC9mdWxsLXRpdGxlPjwvcGVyaW9kaWNhbD48dm9sdW1l
PjI4PC92b2x1bWU+PG51bWJlcj4xPC9udW1iZXI+PGRhdGVzPjx5ZWFyPjIwMTc8L3llYXI+PC9k
YXRlcz48dXJscz48L3VybHM+PC9yZWNvcmQ+PC9DaXRlPjxDaXRlPjxBdXRob3I+TmFtbWk8L0F1
dGhvcj48WWVhcj4yMDE5PC9ZZWFyPjxSZWNOdW0+MTE8L1JlY051bT48cmVjb3JkPjxyZWMtbnVt
YmVyPjExPC9yZWMtbnVtYmVyPjxmb3JlaWduLWtleXM+PGtleSBhcHA9IkVOIiBkYi1pZD0ienJk
YWZlejU5ZDBmemtlZmVkbzV0eGY0OXYyNWZzc2RlMHY5Ij4xMTwva2V5PjwvZm9yZWlnbi1rZXlz
PjxyZWYtdHlwZSBuYW1lPSJKb3VybmFsIEFydGljbGUiPjE3PC9yZWYtdHlwZT48Y29udHJpYnV0
b3JzPjxhdXRob3JzPjxhdXRob3I+TmFtbWksIEtyaXNobmFrYW50PC9hdXRob3I+PGF1dGhvcj5T
dGFya2UsIEVNPC9hdXRob3I+PGF1dGhvcj5PdSwgU1M8L2F1dGhvcj48YXV0aG9yPldhcmQsIE08
L2F1dGhvcj48YXV0aG9yPkplbmtpbnMsIFc8L2F1dGhvcj48YXV0aG9yPk1pbGxlbWFuLCBKZWZm
ZXJ5IEw8L2F1dGhvcj48YXV0aG9yPk1pbGxlbWFuLCBLUjwvYXV0aG9yPjwvYXV0aG9ycz48L2Nv
bnRyaWJ1dG9ycz48dGl0bGVzPjx0aXRsZT5UaGUgRWZmZWN0cyBvZiBVc2Ugb2YgYSBQb3dlcmVk
IGFuZCBhIE1hbnVhbCBIb21lIE9yYWwgSHlnaWVuZSBSZWdpbWVuIG9uIFBsYXF1ZSBhbmQgR3Vt
IEhlYWx0aCBpbiBhbiBPcnRob2RvbnRpYyBQb3B1bGF0aW9uPC90aXRsZT48c2Vjb25kYXJ5LXRp
dGxlPlRoZSBKb3VybmFsIG9mIGNsaW5pY2FsIGRlbnRpc3RyeTwvc2Vjb25kYXJ5LXRpdGxlPjwv
dGl0bGVzPjxwZXJpb2RpY2FsPjxmdWxsLXRpdGxlPlRoZSBKb3VybmFsIG9mIGNsaW5pY2FsIGRl
bnRpc3RyeTwvZnVsbC10aXRsZT48L3BlcmlvZGljYWw+PHBhZ2VzPkExLTg8L3BhZ2VzPjx2b2x1
bWU+MzA8L3ZvbHVtZT48bnVtYmVyPlNwZWMgTm8gQTwvbnVtYmVyPjxkYXRlcz48eWVhcj4yMDE5
PC95ZWFyPjwvZGF0ZXM+PGlzYm4+MDg5NS04ODMxPC9pc2JuPjx1cmxzPjwvdXJscz48L3JlY29y
ZD48L0NpdGU+PC9FbmROb3RlPgB=
</w:fldData>
        </w:fldChar>
      </w:r>
      <w:r w:rsidR="000B2739" w:rsidRPr="00DC309A">
        <w:rPr>
          <w:rFonts w:ascii="Times New Roman" w:hAnsi="Times New Roman" w:cs="Times New Roman"/>
        </w:rPr>
        <w:instrText xml:space="preserve"> ADDIN EN.CITE </w:instrText>
      </w:r>
      <w:r w:rsidR="006D6ECE" w:rsidRPr="00DC309A">
        <w:rPr>
          <w:rFonts w:ascii="Times New Roman" w:hAnsi="Times New Roman" w:cs="Times New Roman"/>
        </w:rPr>
        <w:fldChar w:fldCharType="begin">
          <w:fldData xml:space="preserve">PEVuZE5vdGU+PENpdGU+PEF1dGhvcj5EZSBKYWdlcjwvQXV0aG9yPjxZZWFyPjIwMTU8L1llYXI+
PFJlY051bT45PC9SZWNOdW0+PERpc3BsYXlUZXh0PlsxOC0yMF08L0Rpc3BsYXlUZXh0PjxyZWNv
cmQ+PHJlYy1udW1iZXI+OTwvcmVjLW51bWJlcj48Zm9yZWlnbi1rZXlzPjxrZXkgYXBwPSJFTiIg
ZGItaWQ9InpyZGFmZXo1OWQwZnprZWZlZG81dHhmNDl2MjVmc3NkZTB2OSI+OTwva2V5PjwvZm9y
ZWlnbi1rZXlzPjxyZWYtdHlwZSBuYW1lPSJKb3VybmFsIEFydGljbGUiPjE3PC9yZWYtdHlwZT48
Y29udHJpYnV0b3JzPjxhdXRob3JzPjxhdXRob3I+RGUgSmFnZXIsIE08L2F1dGhvcj48YXV0aG9y
PkphaW4sIFY8L2F1dGhvcj48YXV0aG9yPlNjaG1pdHQsIFA8L2F1dGhvcj48YXV0aG9yPkRlTGF1
cmVudGksIE08L2F1dGhvcj48YXV0aG9yPkplbmtpbnMsIFc8L2F1dGhvcj48YXV0aG9yPk1pbGxl
bWFuLCBKPC9hdXRob3I+PGF1dGhvcj5NaWxsZW1hbiwgSzwvYXV0aG9yPjxhdXRob3I+UHV0dCwg
TUo8L2F1dGhvcj48L2F1dGhvcnM+PC9jb250cmlidXRvcnM+PHRpdGxlcz48dGl0bGU+RWZmZWN0
IG9mIFBoaWxpcHMgU29uaWNhcmUgQWlyRmxvc3Mgb24gaW50ZXJwcm94aW1hbCBwbGFxdWUgYW5k
IGdpbmdpdml0aXM8L3RpdGxlPjwvdGl0bGVzPjxkYXRlcz48eWVhcj4yMDE1PC95ZWFyPjwvZGF0
ZXM+PHVybHM+PC91cmxzPjwvcmVjb3JkPjwvQ2l0ZT48Q2l0ZT48QXV0aG9yPk13YXRoYTwvQXV0
aG9yPjxZZWFyPjIwMTc8L1llYXI+PFJlY051bT4xMDwvUmVjTnVtPjxyZWNvcmQ+PHJlYy1udW1i
ZXI+MTA8L3JlYy1udW1iZXI+PGZvcmVpZ24ta2V5cz48a2V5IGFwcD0iRU4iIGRiLWlkPSJ6cmRh
ZmV6NTlkMGZ6a2VmZWRvNXR4ZjQ5djI1ZnNzZGUwdjkiPjEwPC9rZXk+PC9mb3JlaWduLWtleXM+
PHJlZi10eXBlIG5hbWU9IkpvdXJuYWwgQXJ0aWNsZSI+MTc8L3JlZi10eXBlPjxjb250cmlidXRv
cnM+PGF1dGhvcnM+PGF1dGhvcj5Nd2F0aGEsIEFudGhvbnk8L2F1dGhvcj48YXV0aG9yPk9sc29u
LCBNPC9hdXRob3I+PGF1dGhvcj5Tb3V6YSwgUzwvYXV0aG9yPjxhdXRob3I+V2FyZCwgTTwvYXV0
aG9yPjxhdXRob3I+SmVua2lucywgVzwvYXV0aG9yPjxhdXRob3I+QW1pbmksIFBlam1vbjwvYXV0
aG9yPjxhdXRob3I+R2FsbG9iLCBNUyBKb2huPC9hdXRob3I+PGF1dGhvcj5GYWZhcmQsIEJTTiBU
aGVyZXNhPC9hdXRob3I+PC9hdXRob3JzPjwvY29udHJpYnV0b3JzPjx0aXRsZXM+PHRpdGxlPkdp
bmdpdmFsIGhlYWx0aCBhbmQgcGxhcXVlIHJlZ3Jvd3RoIHJlc3BvbnNlIGZvbGxvd2luZyBhIGZv
dXItd2VlayBpbnRlcmRlbnRhbCBoeWdpZW5lIGludGVydmVudGlvbjwvdGl0bGU+PHNlY29uZGFy
eS10aXRsZT5KIENsaW4gRGVudDwvc2Vjb25kYXJ5LXRpdGxlPjwvdGl0bGVzPjxwZXJpb2RpY2Fs
PjxmdWxsLXRpdGxlPkogQ2xpbiBEZW50PC9mdWxsLXRpdGxlPjwvcGVyaW9kaWNhbD48dm9sdW1l
PjI4PC92b2x1bWU+PG51bWJlcj4xPC9udW1iZXI+PGRhdGVzPjx5ZWFyPjIwMTc8L3llYXI+PC9k
YXRlcz48dXJscz48L3VybHM+PC9yZWNvcmQ+PC9DaXRlPjxDaXRlPjxBdXRob3I+TmFtbWk8L0F1
dGhvcj48WWVhcj4yMDE5PC9ZZWFyPjxSZWNOdW0+MTE8L1JlY051bT48cmVjb3JkPjxyZWMtbnVt
YmVyPjExPC9yZWMtbnVtYmVyPjxmb3JlaWduLWtleXM+PGtleSBhcHA9IkVOIiBkYi1pZD0ienJk
YWZlejU5ZDBmemtlZmVkbzV0eGY0OXYyNWZzc2RlMHY5Ij4xMTwva2V5PjwvZm9yZWlnbi1rZXlz
PjxyZWYtdHlwZSBuYW1lPSJKb3VybmFsIEFydGljbGUiPjE3PC9yZWYtdHlwZT48Y29udHJpYnV0
b3JzPjxhdXRob3JzPjxhdXRob3I+TmFtbWksIEtyaXNobmFrYW50PC9hdXRob3I+PGF1dGhvcj5T
dGFya2UsIEVNPC9hdXRob3I+PGF1dGhvcj5PdSwgU1M8L2F1dGhvcj48YXV0aG9yPldhcmQsIE08
L2F1dGhvcj48YXV0aG9yPkplbmtpbnMsIFc8L2F1dGhvcj48YXV0aG9yPk1pbGxlbWFuLCBKZWZm
ZXJ5IEw8L2F1dGhvcj48YXV0aG9yPk1pbGxlbWFuLCBLUjwvYXV0aG9yPjwvYXV0aG9ycz48L2Nv
bnRyaWJ1dG9ycz48dGl0bGVzPjx0aXRsZT5UaGUgRWZmZWN0cyBvZiBVc2Ugb2YgYSBQb3dlcmVk
IGFuZCBhIE1hbnVhbCBIb21lIE9yYWwgSHlnaWVuZSBSZWdpbWVuIG9uIFBsYXF1ZSBhbmQgR3Vt
IEhlYWx0aCBpbiBhbiBPcnRob2RvbnRpYyBQb3B1bGF0aW9uPC90aXRsZT48c2Vjb25kYXJ5LXRp
dGxlPlRoZSBKb3VybmFsIG9mIGNsaW5pY2FsIGRlbnRpc3RyeTwvc2Vjb25kYXJ5LXRpdGxlPjwv
dGl0bGVzPjxwZXJpb2RpY2FsPjxmdWxsLXRpdGxlPlRoZSBKb3VybmFsIG9mIGNsaW5pY2FsIGRl
bnRpc3RyeTwvZnVsbC10aXRsZT48L3BlcmlvZGljYWw+PHBhZ2VzPkExLTg8L3BhZ2VzPjx2b2x1
bWU+MzA8L3ZvbHVtZT48bnVtYmVyPlNwZWMgTm8gQTwvbnVtYmVyPjxkYXRlcz48eWVhcj4yMDE5
PC95ZWFyPjwvZGF0ZXM+PGlzYm4+MDg5NS04ODMxPC9pc2JuPjx1cmxzPjwvdXJscz48L3JlY29y
ZD48L0NpdGU+PC9FbmROb3RlPgB=
</w:fldData>
        </w:fldChar>
      </w:r>
      <w:r w:rsidR="000B2739" w:rsidRPr="00DC309A">
        <w:rPr>
          <w:rFonts w:ascii="Times New Roman" w:hAnsi="Times New Roman" w:cs="Times New Roman"/>
        </w:rPr>
        <w:instrText xml:space="preserve"> ADDIN EN.CITE.DATA </w:instrText>
      </w:r>
      <w:r w:rsidR="006D6ECE" w:rsidRPr="00DC309A">
        <w:rPr>
          <w:rFonts w:ascii="Times New Roman" w:hAnsi="Times New Roman" w:cs="Times New Roman"/>
        </w:rPr>
      </w:r>
      <w:r w:rsidR="006D6ECE" w:rsidRPr="00DC309A">
        <w:rPr>
          <w:rFonts w:ascii="Times New Roman" w:hAnsi="Times New Roman" w:cs="Times New Roman"/>
        </w:rPr>
        <w:fldChar w:fldCharType="end"/>
      </w:r>
      <w:r w:rsidR="006D6ECE" w:rsidRPr="00DC309A">
        <w:rPr>
          <w:rFonts w:ascii="Times New Roman" w:hAnsi="Times New Roman" w:cs="Times New Roman"/>
        </w:rPr>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[18-20]</w:t>
      </w:r>
      <w:r w:rsidR="006D6ECE" w:rsidRPr="00DC309A">
        <w:rPr>
          <w:rFonts w:ascii="Times New Roman" w:hAnsi="Times New Roman" w:cs="Times New Roman"/>
        </w:rPr>
        <w:fldChar w:fldCharType="end"/>
      </w:r>
      <w:r w:rsidR="00B36EE3" w:rsidRPr="00DC309A">
        <w:rPr>
          <w:rFonts w:ascii="Times New Roman" w:hAnsi="Times New Roman" w:cs="Times New Roman"/>
        </w:rPr>
        <w:t xml:space="preserve">. However, the precise mechanism(s) of action are not known. </w:t>
      </w:r>
      <w:r w:rsidR="00BC5463" w:rsidRPr="00DC309A">
        <w:rPr>
          <w:rFonts w:ascii="Times New Roman" w:hAnsi="Times New Roman" w:cs="Times New Roman"/>
        </w:rPr>
        <w:t xml:space="preserve">In </w:t>
      </w:r>
      <w:r w:rsidR="00655A9A" w:rsidRPr="00DC309A">
        <w:rPr>
          <w:rFonts w:ascii="Times New Roman" w:hAnsi="Times New Roman" w:cs="Times New Roman"/>
        </w:rPr>
        <w:t xml:space="preserve">a </w:t>
      </w:r>
      <w:r w:rsidR="00BC5463" w:rsidRPr="00DC309A">
        <w:rPr>
          <w:rFonts w:ascii="Times New Roman" w:hAnsi="Times New Roman" w:cs="Times New Roman"/>
        </w:rPr>
        <w:t xml:space="preserve">recent </w:t>
      </w:r>
      <w:r w:rsidR="00B36EE3" w:rsidRPr="00DC309A">
        <w:rPr>
          <w:rFonts w:ascii="Times New Roman" w:hAnsi="Times New Roman" w:cs="Times New Roman"/>
          <w:i/>
        </w:rPr>
        <w:t>in vitro</w:t>
      </w:r>
      <w:r w:rsidR="00B36EE3" w:rsidRPr="00DC309A">
        <w:rPr>
          <w:rFonts w:ascii="Times New Roman" w:hAnsi="Times New Roman" w:cs="Times New Roman"/>
        </w:rPr>
        <w:t xml:space="preserve"> </w:t>
      </w:r>
      <w:r w:rsidR="00BC5463" w:rsidRPr="00DC309A">
        <w:rPr>
          <w:rFonts w:ascii="Times New Roman" w:hAnsi="Times New Roman" w:cs="Times New Roman"/>
        </w:rPr>
        <w:t xml:space="preserve">study we </w:t>
      </w:r>
      <w:r w:rsidR="00811FB9" w:rsidRPr="00DC309A">
        <w:rPr>
          <w:rFonts w:ascii="Times New Roman" w:hAnsi="Times New Roman" w:cs="Times New Roman"/>
        </w:rPr>
        <w:t xml:space="preserve">reported </w:t>
      </w:r>
      <w:r w:rsidR="00BC5463" w:rsidRPr="00DC309A">
        <w:rPr>
          <w:rFonts w:ascii="Times New Roman" w:hAnsi="Times New Roman" w:cs="Times New Roman"/>
        </w:rPr>
        <w:t xml:space="preserve">that </w:t>
      </w:r>
      <w:r w:rsidR="00D96776" w:rsidRPr="00DC309A">
        <w:rPr>
          <w:rFonts w:ascii="Times New Roman" w:hAnsi="Times New Roman" w:cs="Times New Roman"/>
        </w:rPr>
        <w:t>a commercia</w:t>
      </w:r>
      <w:r w:rsidR="00A61028" w:rsidRPr="00DC309A">
        <w:rPr>
          <w:rFonts w:ascii="Times New Roman" w:hAnsi="Times New Roman" w:cs="Times New Roman"/>
        </w:rPr>
        <w:t>l HVM</w:t>
      </w:r>
      <w:r w:rsidR="00D96776" w:rsidRPr="00DC309A">
        <w:rPr>
          <w:rFonts w:ascii="Times New Roman" w:hAnsi="Times New Roman" w:cs="Times New Roman"/>
        </w:rPr>
        <w:t xml:space="preserve"> device </w:t>
      </w:r>
      <w:r w:rsidR="00811FB9" w:rsidRPr="00DC309A">
        <w:rPr>
          <w:rFonts w:ascii="Times New Roman" w:hAnsi="Times New Roman" w:cs="Times New Roman"/>
        </w:rPr>
        <w:t>desi</w:t>
      </w:r>
      <w:r w:rsidR="00A61028" w:rsidRPr="00DC309A">
        <w:rPr>
          <w:rFonts w:ascii="Times New Roman" w:hAnsi="Times New Roman" w:cs="Times New Roman"/>
        </w:rPr>
        <w:t>gned for interproximal cleaning</w:t>
      </w:r>
      <w:r w:rsidR="00D96776" w:rsidRPr="00DC309A">
        <w:rPr>
          <w:rFonts w:ascii="Times New Roman" w:hAnsi="Times New Roman" w:cs="Times New Roman"/>
        </w:rPr>
        <w:t xml:space="preserve"> </w:t>
      </w:r>
      <w:r w:rsidR="00BC5463" w:rsidRPr="00DC309A">
        <w:rPr>
          <w:rFonts w:ascii="Times New Roman" w:hAnsi="Times New Roman" w:cs="Times New Roman"/>
        </w:rPr>
        <w:t>remove</w:t>
      </w:r>
      <w:r w:rsidR="00811FB9" w:rsidRPr="00DC309A">
        <w:rPr>
          <w:rFonts w:ascii="Times New Roman" w:hAnsi="Times New Roman" w:cs="Times New Roman"/>
        </w:rPr>
        <w:t>d</w:t>
      </w:r>
      <w:r w:rsidR="00BC5463" w:rsidRPr="00DC309A">
        <w:rPr>
          <w:rFonts w:ascii="Times New Roman" w:hAnsi="Times New Roman" w:cs="Times New Roman"/>
        </w:rPr>
        <w:t xml:space="preserve"> </w:t>
      </w:r>
      <w:r w:rsidR="00811FB9" w:rsidRPr="00DC309A">
        <w:rPr>
          <w:rFonts w:ascii="Times New Roman" w:hAnsi="Times New Roman" w:cs="Times New Roman"/>
        </w:rPr>
        <w:t xml:space="preserve">significant </w:t>
      </w:r>
      <w:r w:rsidR="00811FB9" w:rsidRPr="00DC309A">
        <w:rPr>
          <w:rFonts w:ascii="Times New Roman" w:hAnsi="Times New Roman" w:cs="Times New Roman"/>
        </w:rPr>
        <w:lastRenderedPageBreak/>
        <w:t xml:space="preserve">amounts of a </w:t>
      </w:r>
      <w:r w:rsidR="002E6F9A" w:rsidRPr="00DC309A">
        <w:rPr>
          <w:rFonts w:ascii="Times New Roman" w:hAnsi="Times New Roman" w:cs="Times New Roman"/>
          <w:i/>
        </w:rPr>
        <w:t>S. mutans</w:t>
      </w:r>
      <w:r w:rsidR="00811FB9" w:rsidRPr="00DC309A">
        <w:rPr>
          <w:rFonts w:ascii="Times New Roman" w:hAnsi="Times New Roman" w:cs="Times New Roman"/>
        </w:rPr>
        <w:t xml:space="preserve"> </w:t>
      </w:r>
      <w:r w:rsidR="00BC5463" w:rsidRPr="00DC309A">
        <w:rPr>
          <w:rFonts w:ascii="Times New Roman" w:hAnsi="Times New Roman" w:cs="Times New Roman"/>
        </w:rPr>
        <w:t>biofilm</w:t>
      </w:r>
      <w:r w:rsidR="00811FB9" w:rsidRPr="00DC309A">
        <w:rPr>
          <w:rFonts w:ascii="Times New Roman" w:hAnsi="Times New Roman" w:cs="Times New Roman"/>
        </w:rPr>
        <w:t xml:space="preserve">, but intriguingly caused the </w:t>
      </w:r>
      <w:r w:rsidR="00D96776" w:rsidRPr="00DC309A">
        <w:rPr>
          <w:rFonts w:ascii="Times New Roman" w:hAnsi="Times New Roman" w:cs="Times New Roman"/>
        </w:rPr>
        <w:t xml:space="preserve">small amount of remaining </w:t>
      </w:r>
      <w:r w:rsidR="00131766" w:rsidRPr="00DC309A">
        <w:rPr>
          <w:rFonts w:ascii="Times New Roman" w:hAnsi="Times New Roman" w:cs="Times New Roman"/>
        </w:rPr>
        <w:t>biofilm</w:t>
      </w:r>
      <w:r w:rsidR="00811FB9" w:rsidRPr="00DC309A">
        <w:rPr>
          <w:rFonts w:ascii="Times New Roman" w:hAnsi="Times New Roman" w:cs="Times New Roman"/>
        </w:rPr>
        <w:t xml:space="preserve"> to flow</w:t>
      </w:r>
      <w:r w:rsidR="00131766" w:rsidRPr="00DC309A">
        <w:rPr>
          <w:rFonts w:ascii="Times New Roman" w:hAnsi="Times New Roman" w:cs="Times New Roman"/>
        </w:rPr>
        <w:t>, forming interfacial instabilities between the air/water spray and the biofilm</w:t>
      </w:r>
      <w:r w:rsidR="00AB0041" w:rsidRPr="00DC309A">
        <w:rPr>
          <w:rFonts w:ascii="Times New Roman" w:hAnsi="Times New Roman" w:cs="Times New Roman"/>
        </w:rPr>
        <w:t xml:space="preserve"> </w:t>
      </w:r>
      <w:r w:rsidR="006D6ECE" w:rsidRPr="00DC309A">
        <w:rPr>
          <w:rFonts w:ascii="Times New Roman" w:hAnsi="Times New Roman" w:cs="Times New Roman"/>
        </w:rPr>
        <w:fldChar w:fldCharType="begin"/>
      </w:r>
      <w:r w:rsidR="000B2739" w:rsidRPr="00DC309A">
        <w:rPr>
          <w:rFonts w:ascii="Times New Roman" w:hAnsi="Times New Roman" w:cs="Times New Roman"/>
        </w:rPr>
        <w:instrText xml:space="preserve"> ADDIN EN.CITE &lt;EndNote&gt;&lt;Cite&gt;&lt;Author&gt;Fabbri&lt;/Author&gt;&lt;Year&gt;2017&lt;/Year&gt;&lt;RecNum&gt;12&lt;/RecNum&gt;&lt;DisplayText&gt;[21]&lt;/DisplayText&gt;&lt;record&gt;&lt;rec-number&gt;12&lt;/rec-number&gt;&lt;foreign-keys&gt;&lt;key app="EN" db-id="zrdafez59d0fzkefedo5txf49v25fssde0v9"&gt;12&lt;/key&gt;&lt;/foreign-keys&gt;&lt;ref-type name="Journal Article"&gt;17&lt;/ref-type&gt;&lt;contributors&gt;&lt;authors&gt;&lt;author&gt;Fabbri, Stefania&lt;/author&gt;&lt;author&gt;Li, Jian&lt;/author&gt;&lt;author&gt;Howlin, Robert P&lt;/author&gt;&lt;author&gt;Rmaile, Amir&lt;/author&gt;&lt;author&gt;Gottenbos, Bart&lt;/author&gt;&lt;author&gt;De Jager, Marko&lt;/author&gt;&lt;author&gt;Starke, E Michelle&lt;/author&gt;&lt;author&gt;Aspiras, Marcelo&lt;/author&gt;&lt;author&gt;Ward, Marilyn T&lt;/author&gt;&lt;author&gt;Cogan, Nicholas G&lt;/author&gt;&lt;/authors&gt;&lt;/contributors&gt;&lt;titles&gt;&lt;title&gt;Fluid‐driven interfacial instabilities and turbulence in bacterial biofilms&lt;/title&gt;&lt;secondary-title&gt;Environmental microbiology&lt;/secondary-title&gt;&lt;/titles&gt;&lt;periodical&gt;&lt;full-title&gt;Environmental microbiology&lt;/full-title&gt;&lt;/periodical&gt;&lt;pages&gt;4417-4431&lt;/pages&gt;&lt;volume&gt;19&lt;/volume&gt;&lt;number&gt;11&lt;/number&gt;&lt;dates&gt;&lt;year&gt;2017&lt;/year&gt;&lt;/dates&gt;&lt;isbn&gt;1462-2912&lt;/isbn&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[21]</w:t>
      </w:r>
      <w:r w:rsidR="006D6ECE" w:rsidRPr="00DC309A">
        <w:rPr>
          <w:rFonts w:ascii="Times New Roman" w:hAnsi="Times New Roman" w:cs="Times New Roman"/>
        </w:rPr>
        <w:fldChar w:fldCharType="end"/>
      </w:r>
      <w:r w:rsidR="00131766" w:rsidRPr="00DC309A">
        <w:rPr>
          <w:rFonts w:ascii="Times New Roman" w:hAnsi="Times New Roman" w:cs="Times New Roman"/>
        </w:rPr>
        <w:t xml:space="preserve">.  </w:t>
      </w:r>
      <w:r w:rsidR="007E096A" w:rsidRPr="00DC309A">
        <w:rPr>
          <w:rFonts w:ascii="Times New Roman" w:hAnsi="Times New Roman" w:cs="Times New Roman"/>
        </w:rPr>
        <w:t>This effect allowed much deeper penetration of particles and antimicrobial agents into the biofilm than could be achieved by shaking</w:t>
      </w:r>
      <w:r w:rsidR="00AC0EEC" w:rsidRPr="00DC309A">
        <w:rPr>
          <w:rFonts w:ascii="Times New Roman" w:hAnsi="Times New Roman" w:cs="Times New Roman"/>
        </w:rPr>
        <w:t xml:space="preserve"> at 200 rpm for 30</w:t>
      </w:r>
      <w:r w:rsidR="00D874F3" w:rsidRPr="00DC309A">
        <w:rPr>
          <w:rFonts w:ascii="Times New Roman" w:hAnsi="Times New Roman" w:cs="Times New Roman"/>
        </w:rPr>
        <w:t xml:space="preserve"> s</w:t>
      </w:r>
      <w:r w:rsidR="00AC0EEC" w:rsidRPr="00DC309A">
        <w:rPr>
          <w:rFonts w:ascii="Times New Roman" w:hAnsi="Times New Roman" w:cs="Times New Roman"/>
        </w:rPr>
        <w:t xml:space="preserve"> </w:t>
      </w:r>
      <w:r w:rsidR="007E096A" w:rsidRPr="00DC309A">
        <w:rPr>
          <w:rFonts w:ascii="Times New Roman" w:hAnsi="Times New Roman" w:cs="Times New Roman"/>
        </w:rPr>
        <w:t>alone</w:t>
      </w:r>
      <w:r w:rsidR="00D22877" w:rsidRPr="00DC309A">
        <w:rPr>
          <w:rFonts w:ascii="Times New Roman" w:hAnsi="Times New Roman" w:cs="Times New Roman"/>
        </w:rPr>
        <w:t xml:space="preserve"> </w:t>
      </w:r>
      <w:r w:rsidR="006D6ECE" w:rsidRPr="00DC309A">
        <w:rPr>
          <w:rFonts w:ascii="Times New Roman" w:hAnsi="Times New Roman" w:cs="Times New Roman"/>
        </w:rPr>
        <w:fldChar w:fldCharType="begin"/>
      </w:r>
      <w:r w:rsidR="000B2739" w:rsidRPr="00DC309A">
        <w:rPr>
          <w:rFonts w:ascii="Times New Roman" w:hAnsi="Times New Roman" w:cs="Times New Roman"/>
        </w:rPr>
        <w:instrText xml:space="preserve"> ADDIN EN.CITE &lt;EndNote&gt;&lt;Cite&gt;&lt;Author&gt;Fabbri&lt;/Author&gt;&lt;Year&gt;2016&lt;/Year&gt;&lt;RecNum&gt;13&lt;/RecNum&gt;&lt;DisplayText&gt;[22]&lt;/DisplayText&gt;&lt;record&gt;&lt;rec-number&gt;13&lt;/rec-number&gt;&lt;foreign-keys&gt;&lt;key app="EN" db-id="zrdafez59d0fzkefedo5txf49v25fssde0v9"&gt;13&lt;/key&gt;&lt;/foreign-keys&gt;&lt;ref-type name="Journal Article"&gt;17&lt;/ref-type&gt;&lt;contributors&gt;&lt;authors&gt;&lt;author&gt;Fabbri, Stefania&lt;/author&gt;&lt;author&gt;Johnston, DA&lt;/author&gt;&lt;author&gt;Rmaile, A&lt;/author&gt;&lt;author&gt;Gottenbos, B&lt;/author&gt;&lt;author&gt;De Jager, M&lt;/author&gt;&lt;author&gt;Aspiras, M&lt;/author&gt;&lt;author&gt;Starke, EM&lt;/author&gt;&lt;author&gt;Ward, MT&lt;/author&gt;&lt;author&gt;Stoodley, P&lt;/author&gt;&lt;/authors&gt;&lt;/contributors&gt;&lt;titles&gt;&lt;title&gt;High-velocity microsprays enhance antimicrobial activity in Streptococcus mutans biofilms&lt;/title&gt;&lt;secondary-title&gt;Journal of dental research&lt;/secondary-title&gt;&lt;/titles&gt;&lt;periodical&gt;&lt;full-title&gt;Journal of dental research&lt;/full-title&gt;&lt;/periodical&gt;&lt;pages&gt;1494-1500&lt;/pages&gt;&lt;volume&gt;95&lt;/volume&gt;&lt;number&gt;13&lt;/number&gt;&lt;dates&gt;&lt;year&gt;2016&lt;/year&gt;&lt;/dates&gt;&lt;isbn&gt;0022-0345&lt;/isbn&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[22]</w:t>
      </w:r>
      <w:r w:rsidR="006D6ECE" w:rsidRPr="00DC309A">
        <w:rPr>
          <w:rFonts w:ascii="Times New Roman" w:hAnsi="Times New Roman" w:cs="Times New Roman"/>
        </w:rPr>
        <w:fldChar w:fldCharType="end"/>
      </w:r>
      <w:r w:rsidR="007E096A" w:rsidRPr="00DC309A">
        <w:rPr>
          <w:rFonts w:ascii="Times New Roman" w:hAnsi="Times New Roman" w:cs="Times New Roman"/>
        </w:rPr>
        <w:t>. We hypothesized that a combination of removal and mixing might disrupt the pathogenic an</w:t>
      </w:r>
      <w:r w:rsidR="00EA530E" w:rsidRPr="00DC309A">
        <w:rPr>
          <w:rFonts w:ascii="Times New Roman" w:hAnsi="Times New Roman" w:cs="Times New Roman"/>
        </w:rPr>
        <w:t>oxic</w:t>
      </w:r>
      <w:r w:rsidR="007E096A" w:rsidRPr="00DC309A">
        <w:rPr>
          <w:rFonts w:ascii="Times New Roman" w:hAnsi="Times New Roman" w:cs="Times New Roman"/>
        </w:rPr>
        <w:t xml:space="preserve"> environment at the base of the biofilm, thus potentially directing the biofilm community from pathogenic to commensal by modifying the environment, rather than purely trying to kill the biofilm bacteria with antimicrobial agents.</w:t>
      </w:r>
    </w:p>
    <w:p w:rsidR="00BC5463" w:rsidRPr="00DC309A" w:rsidRDefault="00BC5463" w:rsidP="00EE763D">
      <w:pPr>
        <w:spacing w:line="480" w:lineRule="auto"/>
        <w:ind w:firstLine="720"/>
        <w:rPr>
          <w:rFonts w:ascii="Times New Roman" w:hAnsi="Times New Roman" w:cs="Times New Roman"/>
        </w:rPr>
      </w:pPr>
      <w:r w:rsidRPr="00DC309A">
        <w:rPr>
          <w:rFonts w:ascii="Times New Roman" w:hAnsi="Times New Roman" w:cs="Times New Roman"/>
        </w:rPr>
        <w:t xml:space="preserve">To </w:t>
      </w:r>
      <w:r w:rsidR="007E096A" w:rsidRPr="00DC309A">
        <w:rPr>
          <w:rFonts w:ascii="Times New Roman" w:hAnsi="Times New Roman" w:cs="Times New Roman"/>
        </w:rPr>
        <w:t>test our hypotheses biofilms grown from saliva and toothbrush recovered plaque from healthy volunteers were grown on oxygen planar optodes</w:t>
      </w:r>
      <w:r w:rsidR="00D22877" w:rsidRPr="00DC309A">
        <w:rPr>
          <w:rFonts w:ascii="Times New Roman" w:hAnsi="Times New Roman" w:cs="Times New Roman"/>
        </w:rPr>
        <w:t xml:space="preserve"> </w:t>
      </w:r>
      <w:r w:rsidR="006D6ECE" w:rsidRPr="00DC309A">
        <w:rPr>
          <w:rFonts w:ascii="Times New Roman" w:hAnsi="Times New Roman" w:cs="Times New Roman"/>
        </w:rPr>
        <w:fldChar w:fldCharType="begin"/>
      </w:r>
      <w:r w:rsidR="00E17C48" w:rsidRPr="00DC309A">
        <w:rPr>
          <w:rFonts w:ascii="Times New Roman" w:hAnsi="Times New Roman" w:cs="Times New Roman"/>
        </w:rPr>
        <w:instrText xml:space="preserve"> ADDIN EN.CITE &lt;EndNote&gt;&lt;Cite&gt;&lt;Author&gt;Glud&lt;/Author&gt;&lt;Year&gt;1998&lt;/Year&gt;&lt;RecNum&gt;14&lt;/RecNum&gt;&lt;DisplayText&gt;[23, 24]&lt;/DisplayText&gt;&lt;record&gt;&lt;rec-number&gt;14&lt;/rec-number&gt;&lt;foreign-keys&gt;&lt;key app="EN" db-id="zrdafez59d0fzkefedo5txf49v25fssde0v9"&gt;14&lt;/key&gt;&lt;/foreign-keys&gt;&lt;ref-type name="Journal Article"&gt;17&lt;/ref-type&gt;&lt;contributors&gt;&lt;authors&gt;&lt;author&gt;Glud, Ronnie Nøhr&lt;/author&gt;&lt;author&gt;Santegoeds, Cecilia Maria&lt;/author&gt;&lt;author&gt;De Beer, Dirk&lt;/author&gt;&lt;author&gt;Kohls, Oliver&lt;/author&gt;&lt;author&gt;Ramsing, Niels Birger&lt;/author&gt;&lt;/authors&gt;&lt;/contributors&gt;&lt;titles&gt;&lt;title&gt;Oxygen dynamics at the base of a biofilm studied with planar optodes&lt;/title&gt;&lt;secondary-title&gt;Aquatic Microbial Ecology&lt;/secondary-title&gt;&lt;/titles&gt;&lt;periodical&gt;&lt;full-title&gt;Aquatic Microbial Ecology&lt;/full-title&gt;&lt;/periodical&gt;&lt;pages&gt;223-233&lt;/pages&gt;&lt;volume&gt;14&lt;/volume&gt;&lt;number&gt;3&lt;/number&gt;&lt;dates&gt;&lt;year&gt;1998&lt;/year&gt;&lt;/dates&gt;&lt;isbn&gt;0948-3055&lt;/isbn&gt;&lt;urls&gt;&lt;/urls&gt;&lt;/record&gt;&lt;/Cite&gt;&lt;Cite&gt;&lt;Author&gt;Wang&lt;/Author&gt;&lt;Year&gt;2014&lt;/Year&gt;&lt;RecNum&gt;35&lt;/RecNum&gt;&lt;record&gt;&lt;rec-number&gt;35&lt;/rec-number&gt;&lt;foreign-keys&gt;&lt;key app="EN" db-id="zrdafez59d0fzkefedo5txf49v25fssde0v9"&gt;35&lt;/key&gt;&lt;/foreign-keys&gt;&lt;ref-type name="Journal Article"&gt;17&lt;/ref-type&gt;&lt;contributors&gt;&lt;authors&gt;&lt;author&gt;Wang, Xu-dong&lt;/author&gt;&lt;author&gt;Wolfbeis, Otto S&lt;/author&gt;&lt;/authors&gt;&lt;/contributors&gt;&lt;titles&gt;&lt;title&gt;Optical methods for sensing and imaging oxygen: materials, spectroscopies and applications&lt;/title&gt;&lt;secondary-title&gt;Chemical Society Reviews&lt;/secondary-title&gt;&lt;/titles&gt;&lt;periodical&gt;&lt;full-title&gt;Chemical Society Reviews&lt;/full-title&gt;&lt;/periodical&gt;&lt;pages&gt;3666-3761&lt;/pages&gt;&lt;volume&gt;43&lt;/volume&gt;&lt;number&gt;10&lt;/number&gt;&lt;dates&gt;&lt;year&gt;2014&lt;/year&gt;&lt;/dates&gt;&lt;urls&gt;&lt;/urls&gt;&lt;/record&gt;&lt;/Cite&gt;&lt;/EndNote&gt;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[23, 24]</w:t>
      </w:r>
      <w:r w:rsidR="006D6ECE" w:rsidRPr="00DC309A">
        <w:rPr>
          <w:rFonts w:ascii="Times New Roman" w:hAnsi="Times New Roman" w:cs="Times New Roman"/>
        </w:rPr>
        <w:fldChar w:fldCharType="end"/>
      </w:r>
      <w:r w:rsidR="007E096A" w:rsidRPr="00DC309A">
        <w:rPr>
          <w:rFonts w:ascii="Times New Roman" w:hAnsi="Times New Roman" w:cs="Times New Roman"/>
        </w:rPr>
        <w:t xml:space="preserve">. The oxygen concentration was measured prior to and after </w:t>
      </w:r>
      <w:r w:rsidR="000D1141" w:rsidRPr="00DC309A">
        <w:rPr>
          <w:rFonts w:ascii="Times New Roman" w:hAnsi="Times New Roman" w:cs="Times New Roman"/>
        </w:rPr>
        <w:t xml:space="preserve">two daily </w:t>
      </w:r>
      <w:r w:rsidR="007E096A" w:rsidRPr="00DC309A">
        <w:rPr>
          <w:rFonts w:ascii="Times New Roman" w:hAnsi="Times New Roman" w:cs="Times New Roman"/>
        </w:rPr>
        <w:t>shooting</w:t>
      </w:r>
      <w:r w:rsidR="000D1141" w:rsidRPr="00DC309A">
        <w:rPr>
          <w:rFonts w:ascii="Times New Roman" w:hAnsi="Times New Roman" w:cs="Times New Roman"/>
        </w:rPr>
        <w:t>s</w:t>
      </w:r>
      <w:r w:rsidR="007E096A" w:rsidRPr="00DC309A">
        <w:rPr>
          <w:rFonts w:ascii="Times New Roman" w:hAnsi="Times New Roman" w:cs="Times New Roman"/>
        </w:rPr>
        <w:t xml:space="preserve"> with a high velocity water </w:t>
      </w:r>
      <w:r w:rsidR="000D1141" w:rsidRPr="00DC309A">
        <w:rPr>
          <w:rFonts w:ascii="Times New Roman" w:hAnsi="Times New Roman" w:cs="Times New Roman"/>
        </w:rPr>
        <w:t>spray.</w:t>
      </w:r>
      <w:r w:rsidR="007E096A" w:rsidRPr="00DC309A">
        <w:rPr>
          <w:rFonts w:ascii="Times New Roman" w:hAnsi="Times New Roman" w:cs="Times New Roman"/>
        </w:rPr>
        <w:t xml:space="preserve"> </w:t>
      </w:r>
      <w:r w:rsidR="00432479" w:rsidRPr="00DC309A">
        <w:rPr>
          <w:rFonts w:ascii="Times New Roman" w:hAnsi="Times New Roman" w:cs="Times New Roman"/>
        </w:rPr>
        <w:t>Reduction in the amount of total bacteria and 7 species representing early and late colonizers of various Socransky microbial complexes</w:t>
      </w:r>
      <w:r w:rsidR="00D22877" w:rsidRPr="00DC309A">
        <w:rPr>
          <w:rFonts w:ascii="Times New Roman" w:hAnsi="Times New Roman" w:cs="Times New Roman"/>
        </w:rPr>
        <w:t xml:space="preserve"> </w:t>
      </w:r>
      <w:r w:rsidR="006D6ECE" w:rsidRPr="00DC309A">
        <w:rPr>
          <w:rFonts w:ascii="Times New Roman" w:hAnsi="Times New Roman" w:cs="Times New Roman"/>
        </w:rPr>
        <w:fldChar w:fldCharType="begin"/>
      </w:r>
      <w:r w:rsidR="000B2739" w:rsidRPr="00DC309A">
        <w:rPr>
          <w:rFonts w:ascii="Times New Roman" w:hAnsi="Times New Roman" w:cs="Times New Roman"/>
        </w:rPr>
        <w:instrText xml:space="preserve"> ADDIN EN.CITE &lt;EndNote&gt;&lt;Cite&gt;&lt;Author&gt;Socransky&lt;/Author&gt;&lt;Year&gt;1998&lt;/Year&gt;&lt;RecNum&gt;15&lt;/RecNum&gt;&lt;DisplayText&gt;[10]&lt;/DisplayText&gt;&lt;record&gt;&lt;rec-number&gt;15&lt;/rec-number&gt;&lt;foreign-keys&gt;&lt;key app="EN" db-id="zrdafez59d0fzkefedo5txf49v25fssde0v9"&gt;15&lt;/key&gt;&lt;/foreign-keys&gt;&lt;ref-type name="Journal Article"&gt;17&lt;/ref-type&gt;&lt;contributors&gt;&lt;authors&gt;&lt;author&gt;Socransky, SS&lt;/author&gt;&lt;author&gt;Haffajee, AD&lt;/author&gt;&lt;author&gt;Cugini, MA&lt;/author&gt;&lt;author&gt;Smith, C&lt;/author&gt;&lt;author&gt;Kent Jr, RL&lt;/author&gt;&lt;/authors&gt;&lt;/contributors&gt;&lt;titles&gt;&lt;title&gt;Microbial complexes in subgingival plaque&lt;/title&gt;&lt;secondary-title&gt;Journal of clinical periodontology&lt;/secondary-title&gt;&lt;/titles&gt;&lt;periodical&gt;&lt;full-title&gt;J Clin Periodontol&lt;/full-title&gt;&lt;abbr-1&gt;Journal of clinical periodontology&lt;/abbr-1&gt;&lt;/periodical&gt;&lt;pages&gt;134-144&lt;/pages&gt;&lt;volume&gt;25&lt;/volume&gt;&lt;number&gt;2&lt;/number&gt;&lt;dates&gt;&lt;year&gt;1998&lt;/year&gt;&lt;/dates&gt;&lt;isbn&gt;0303-6979&lt;/isbn&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[10]</w:t>
      </w:r>
      <w:r w:rsidR="006D6ECE" w:rsidRPr="00DC309A">
        <w:rPr>
          <w:rFonts w:ascii="Times New Roman" w:hAnsi="Times New Roman" w:cs="Times New Roman"/>
        </w:rPr>
        <w:fldChar w:fldCharType="end"/>
      </w:r>
      <w:r w:rsidR="00432479" w:rsidRPr="00DC309A">
        <w:rPr>
          <w:rFonts w:ascii="Times New Roman" w:hAnsi="Times New Roman" w:cs="Times New Roman"/>
        </w:rPr>
        <w:t xml:space="preserve"> </w:t>
      </w:r>
      <w:r w:rsidR="00B84DC0" w:rsidRPr="00DC309A">
        <w:rPr>
          <w:rFonts w:ascii="Times New Roman" w:hAnsi="Times New Roman" w:cs="Times New Roman"/>
        </w:rPr>
        <w:t>was</w:t>
      </w:r>
      <w:r w:rsidRPr="00DC309A">
        <w:rPr>
          <w:rFonts w:ascii="Times New Roman" w:hAnsi="Times New Roman" w:cs="Times New Roman"/>
        </w:rPr>
        <w:t xml:space="preserve"> </w:t>
      </w:r>
      <w:r w:rsidR="00432479" w:rsidRPr="00DC309A">
        <w:rPr>
          <w:rFonts w:ascii="Times New Roman" w:hAnsi="Times New Roman" w:cs="Times New Roman"/>
        </w:rPr>
        <w:t>quantified</w:t>
      </w:r>
      <w:r w:rsidR="0024051B" w:rsidRPr="00DC309A">
        <w:rPr>
          <w:rFonts w:ascii="Times New Roman" w:hAnsi="Times New Roman" w:cs="Times New Roman"/>
        </w:rPr>
        <w:t xml:space="preserve"> </w:t>
      </w:r>
      <w:r w:rsidR="00432479" w:rsidRPr="00DC309A">
        <w:rPr>
          <w:rFonts w:ascii="Times New Roman" w:hAnsi="Times New Roman" w:cs="Times New Roman"/>
        </w:rPr>
        <w:t xml:space="preserve">by </w:t>
      </w:r>
      <w:r w:rsidR="0024051B" w:rsidRPr="00DC309A">
        <w:rPr>
          <w:rFonts w:ascii="Times New Roman" w:hAnsi="Times New Roman" w:cs="Times New Roman"/>
        </w:rPr>
        <w:t>qPCR</w:t>
      </w:r>
      <w:r w:rsidRPr="00DC309A">
        <w:rPr>
          <w:rFonts w:ascii="Times New Roman" w:hAnsi="Times New Roman" w:cs="Times New Roman"/>
        </w:rPr>
        <w:t>.</w:t>
      </w:r>
      <w:r w:rsidR="0024051B" w:rsidRPr="00DC309A">
        <w:rPr>
          <w:rFonts w:ascii="Times New Roman" w:hAnsi="Times New Roman" w:cs="Times New Roman"/>
        </w:rPr>
        <w:t xml:space="preserve"> </w:t>
      </w:r>
    </w:p>
    <w:p w:rsidR="00366AAF" w:rsidRPr="00DC309A" w:rsidRDefault="00366AAF" w:rsidP="00EE763D">
      <w:pPr>
        <w:widowControl/>
        <w:spacing w:line="480" w:lineRule="auto"/>
        <w:jc w:val="left"/>
        <w:rPr>
          <w:rFonts w:ascii="Times New Roman" w:hAnsi="Times New Roman" w:cs="Times New Roman"/>
          <w:b/>
          <w:caps/>
        </w:rPr>
      </w:pPr>
    </w:p>
    <w:p w:rsidR="003C7EA2" w:rsidRPr="00DC309A" w:rsidRDefault="008B4834" w:rsidP="00EE763D">
      <w:pPr>
        <w:spacing w:line="480" w:lineRule="auto"/>
        <w:rPr>
          <w:rFonts w:ascii="Times New Roman" w:hAnsi="Times New Roman" w:cs="Times New Roman"/>
          <w:b/>
        </w:rPr>
      </w:pPr>
      <w:r w:rsidRPr="00DC309A">
        <w:rPr>
          <w:rFonts w:ascii="Times New Roman" w:hAnsi="Times New Roman" w:cs="Times New Roman"/>
          <w:b/>
        </w:rPr>
        <w:t>Methods</w:t>
      </w:r>
    </w:p>
    <w:p w:rsidR="00366AAF" w:rsidRPr="00DC309A" w:rsidRDefault="002E6F9A" w:rsidP="00EE763D">
      <w:pPr>
        <w:spacing w:line="480" w:lineRule="auto"/>
        <w:rPr>
          <w:rFonts w:ascii="Times New Roman" w:hAnsi="Times New Roman" w:cs="Times New Roman"/>
          <w:bCs/>
          <w:i/>
        </w:rPr>
      </w:pPr>
      <w:r w:rsidRPr="00DC309A">
        <w:rPr>
          <w:rFonts w:ascii="Times New Roman" w:hAnsi="Times New Roman" w:cs="Times New Roman"/>
          <w:i/>
        </w:rPr>
        <w:t xml:space="preserve">Planar optode </w:t>
      </w:r>
      <w:r w:rsidR="00B66647" w:rsidRPr="00DC309A">
        <w:rPr>
          <w:rFonts w:ascii="Times New Roman" w:hAnsi="Times New Roman" w:cs="Times New Roman"/>
          <w:i/>
        </w:rPr>
        <w:t>imaging system</w:t>
      </w:r>
      <w:r w:rsidRPr="00DC309A">
        <w:rPr>
          <w:rFonts w:ascii="Times New Roman" w:hAnsi="Times New Roman" w:cs="Times New Roman"/>
          <w:i/>
        </w:rPr>
        <w:t xml:space="preserve"> </w:t>
      </w:r>
    </w:p>
    <w:p w:rsidR="00D56924" w:rsidRPr="00DC309A" w:rsidRDefault="00182241" w:rsidP="00EE763D">
      <w:pPr>
        <w:spacing w:line="480" w:lineRule="auto"/>
        <w:rPr>
          <w:rFonts w:ascii="Times New Roman" w:hAnsi="Times New Roman" w:cs="Times New Roman"/>
          <w:bCs/>
        </w:rPr>
      </w:pPr>
      <w:r w:rsidRPr="00DC309A">
        <w:rPr>
          <w:rFonts w:ascii="Times New Roman" w:hAnsi="Times New Roman" w:cs="Times New Roman"/>
          <w:bCs/>
        </w:rPr>
        <w:t xml:space="preserve">The planar optode imaging instrumentation was developed at the Max Planck Institute in Bremen, Germany. The setup comprised of a 45 cm x 20 cm x 20 cm illumination and imaging unit (Fig 1). It housed a 8.8MP color camera (Flea3 USB </w:t>
      </w:r>
      <w:r w:rsidR="00E13A06" w:rsidRPr="00DC309A">
        <w:rPr>
          <w:rFonts w:ascii="Times New Roman" w:hAnsi="Times New Roman" w:cs="Times New Roman"/>
          <w:bCs/>
        </w:rPr>
        <w:t xml:space="preserve">from FLIR Systems Inc.), mounted on a linear stage to aid in focusing the field of view on to </w:t>
      </w:r>
      <w:r w:rsidR="003E574E" w:rsidRPr="00DC309A">
        <w:rPr>
          <w:rFonts w:ascii="Times New Roman" w:hAnsi="Times New Roman" w:cs="Times New Roman"/>
          <w:bCs/>
        </w:rPr>
        <w:t xml:space="preserve">a sample </w:t>
      </w:r>
      <w:r w:rsidR="00E13A06" w:rsidRPr="00DC309A">
        <w:rPr>
          <w:rFonts w:ascii="Times New Roman" w:hAnsi="Times New Roman" w:cs="Times New Roman"/>
          <w:bCs/>
        </w:rPr>
        <w:t>opening at the top of housing</w:t>
      </w:r>
      <w:r w:rsidRPr="00DC309A">
        <w:rPr>
          <w:rFonts w:ascii="Times New Roman" w:hAnsi="Times New Roman" w:cs="Times New Roman"/>
          <w:bCs/>
        </w:rPr>
        <w:t xml:space="preserve">. The camera was equipped with a 25 mm objective lens fitted with a 530 nm long-pass filter (Schott, North America). The top opening allowed samples to be imaged from below with controlled LED illumination (455 nm with a cut-off filter at 470 nm) which were positioned within the housing. Ambient light was eliminated by covering the opening with aluminum foil. </w:t>
      </w:r>
      <w:r w:rsidR="00E13A06" w:rsidRPr="00DC309A">
        <w:rPr>
          <w:rFonts w:ascii="Times New Roman" w:hAnsi="Times New Roman" w:cs="Times New Roman"/>
          <w:bCs/>
        </w:rPr>
        <w:t xml:space="preserve">The </w:t>
      </w:r>
      <w:r w:rsidRPr="00DC309A">
        <w:rPr>
          <w:rFonts w:ascii="Times New Roman" w:hAnsi="Times New Roman" w:cs="Times New Roman"/>
          <w:bCs/>
        </w:rPr>
        <w:t xml:space="preserve">spatial resolution </w:t>
      </w:r>
      <w:r w:rsidRPr="00DC309A">
        <w:rPr>
          <w:rFonts w:ascii="Times New Roman" w:hAnsi="Times New Roman" w:cs="Times New Roman"/>
          <w:bCs/>
        </w:rPr>
        <w:lastRenderedPageBreak/>
        <w:t>in the focal plane was 25µm/pixel.</w:t>
      </w:r>
    </w:p>
    <w:p w:rsidR="00003908" w:rsidRPr="00DC309A" w:rsidRDefault="00003908" w:rsidP="00EE763D">
      <w:pPr>
        <w:spacing w:line="480" w:lineRule="auto"/>
        <w:rPr>
          <w:rFonts w:ascii="Times New Roman" w:hAnsi="Times New Roman" w:cs="Times New Roman"/>
        </w:rPr>
      </w:pPr>
    </w:p>
    <w:p w:rsidR="00461A08" w:rsidRPr="00DC309A" w:rsidRDefault="002E6F9A" w:rsidP="00EE763D">
      <w:pPr>
        <w:spacing w:line="480" w:lineRule="auto"/>
        <w:rPr>
          <w:rFonts w:ascii="Times New Roman" w:hAnsi="Times New Roman" w:cs="Times New Roman"/>
          <w:i/>
        </w:rPr>
      </w:pPr>
      <w:r w:rsidRPr="00DC309A">
        <w:rPr>
          <w:rFonts w:ascii="Times New Roman" w:hAnsi="Times New Roman" w:cs="Times New Roman"/>
          <w:i/>
        </w:rPr>
        <w:t>Optode manufacture</w:t>
      </w:r>
    </w:p>
    <w:p w:rsidR="00C14440" w:rsidRPr="00DC309A" w:rsidRDefault="00E369D0" w:rsidP="00EE763D">
      <w:pPr>
        <w:spacing w:line="480" w:lineRule="auto"/>
        <w:rPr>
          <w:rFonts w:ascii="Times New Roman" w:hAnsi="Times New Roman" w:cs="Times New Roman"/>
          <w:b/>
        </w:rPr>
      </w:pPr>
      <w:r w:rsidRPr="00DC309A">
        <w:rPr>
          <w:rFonts w:ascii="Times New Roman" w:hAnsi="Times New Roman" w:cs="Times New Roman"/>
        </w:rPr>
        <w:t>The optode foils were prepared according to Larsen et al (2011)</w:t>
      </w:r>
      <w:r w:rsidR="00D22877" w:rsidRPr="00DC309A">
        <w:rPr>
          <w:rFonts w:ascii="Times New Roman" w:hAnsi="Times New Roman" w:cs="Times New Roman"/>
        </w:rPr>
        <w:t xml:space="preserve"> </w:t>
      </w:r>
      <w:r w:rsidR="006D6ECE" w:rsidRPr="00DC309A">
        <w:rPr>
          <w:rFonts w:ascii="Times New Roman" w:hAnsi="Times New Roman" w:cs="Times New Roman"/>
        </w:rPr>
        <w:fldChar w:fldCharType="begin"/>
      </w:r>
      <w:r w:rsidR="000B2739" w:rsidRPr="00DC309A">
        <w:rPr>
          <w:rFonts w:ascii="Times New Roman" w:hAnsi="Times New Roman" w:cs="Times New Roman"/>
        </w:rPr>
        <w:instrText xml:space="preserve"> ADDIN EN.CITE &lt;EndNote&gt;&lt;Cite&gt;&lt;Author&gt;Larsen&lt;/Author&gt;&lt;Year&gt;2011&lt;/Year&gt;&lt;RecNum&gt;16&lt;/RecNum&gt;&lt;DisplayText&gt;[25]&lt;/DisplayText&gt;&lt;record&gt;&lt;rec-number&gt;16&lt;/rec-number&gt;&lt;foreign-keys&gt;&lt;key app="EN" db-id="zrdafez59d0fzkefedo5txf49v25fssde0v9"&gt;16&lt;/key&gt;&lt;/foreign-keys&gt;&lt;ref-type name="Journal Article"&gt;17&lt;/ref-type&gt;&lt;contributors&gt;&lt;authors&gt;&lt;author&gt;Larsen, Morten&lt;/author&gt;&lt;author&gt;Borisov, Sergey M&lt;/author&gt;&lt;author&gt;Grunwald, Björn&lt;/author&gt;&lt;author&gt;Klimant, Ingo&lt;/author&gt;&lt;author&gt;Glud, Ronnie N&lt;/author&gt;&lt;/authors&gt;&lt;/contributors&gt;&lt;titles&gt;&lt;title&gt;A simple and inexpensive high resolution color ratiometric planar optode imaging approach: application to oxygen and pH sensing&lt;/title&gt;&lt;secondary-title&gt;Limnology and Oceanography: Methods&lt;/secondary-title&gt;&lt;/titles&gt;&lt;periodical&gt;&lt;full-title&gt;Limnology and Oceanography: Methods&lt;/full-title&gt;&lt;/periodical&gt;&lt;pages&gt;348-360&lt;/pages&gt;&lt;volume&gt;9&lt;/volume&gt;&lt;number&gt;9&lt;/number&gt;&lt;dates&gt;&lt;year&gt;2011&lt;/year&gt;&lt;/dates&gt;&lt;isbn&gt;1541-5856&lt;/isbn&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[25]</w:t>
      </w:r>
      <w:r w:rsidR="006D6ECE" w:rsidRPr="00DC309A">
        <w:rPr>
          <w:rFonts w:ascii="Times New Roman" w:hAnsi="Times New Roman" w:cs="Times New Roman"/>
        </w:rPr>
        <w:fldChar w:fldCharType="end"/>
      </w:r>
      <w:r w:rsidR="00DE501B" w:rsidRPr="00DC309A">
        <w:rPr>
          <w:rFonts w:ascii="Times New Roman" w:hAnsi="Times New Roman" w:cs="Times New Roman"/>
        </w:rPr>
        <w:t>. However, a</w:t>
      </w:r>
      <w:r w:rsidRPr="00DC309A">
        <w:rPr>
          <w:rFonts w:ascii="Times New Roman" w:hAnsi="Times New Roman" w:cs="Times New Roman"/>
        </w:rPr>
        <w:t xml:space="preserve"> </w:t>
      </w:r>
      <w:r w:rsidR="00201CEE" w:rsidRPr="00DC309A">
        <w:rPr>
          <w:rFonts w:ascii="Times New Roman" w:hAnsi="Times New Roman" w:cs="Times New Roman"/>
        </w:rPr>
        <w:t xml:space="preserve">lipophilic </w:t>
      </w:r>
      <w:r w:rsidRPr="00DC309A">
        <w:rPr>
          <w:rFonts w:ascii="Times New Roman" w:hAnsi="Times New Roman" w:cs="Times New Roman"/>
        </w:rPr>
        <w:t>coumarin dye</w:t>
      </w:r>
      <w:r w:rsidR="00201CEE" w:rsidRPr="00DC309A">
        <w:rPr>
          <w:rFonts w:ascii="Times New Roman" w:hAnsi="Times New Roman" w:cs="Times New Roman"/>
        </w:rPr>
        <w:t xml:space="preserve"> Bu</w:t>
      </w:r>
      <w:r w:rsidR="00201CEE" w:rsidRPr="00DC309A">
        <w:rPr>
          <w:rFonts w:ascii="Times New Roman" w:hAnsi="Times New Roman" w:cs="Times New Roman"/>
          <w:vertAlign w:val="subscript"/>
        </w:rPr>
        <w:t>3</w:t>
      </w:r>
      <w:r w:rsidR="00201CEE" w:rsidRPr="00DC309A">
        <w:rPr>
          <w:rFonts w:ascii="Times New Roman" w:hAnsi="Times New Roman" w:cs="Times New Roman"/>
        </w:rPr>
        <w:t>Coum</w:t>
      </w:r>
      <w:r w:rsidR="00DE501B" w:rsidRPr="00DC309A">
        <w:rPr>
          <w:rFonts w:ascii="Times New Roman" w:hAnsi="Times New Roman" w:cs="Times New Roman"/>
        </w:rPr>
        <w:t xml:space="preserve"> </w:t>
      </w:r>
      <w:r w:rsidR="006D6ECE" w:rsidRPr="00DC309A">
        <w:rPr>
          <w:rFonts w:ascii="Times New Roman" w:hAnsi="Times New Roman" w:cs="Times New Roman"/>
        </w:rPr>
        <w:fldChar w:fldCharType="begin"/>
      </w:r>
      <w:r w:rsidR="000B2739" w:rsidRPr="00DC309A">
        <w:rPr>
          <w:rFonts w:ascii="Times New Roman" w:hAnsi="Times New Roman" w:cs="Times New Roman"/>
        </w:rPr>
        <w:instrText xml:space="preserve"> ADDIN EN.CITE &lt;EndNote&gt;&lt;Cite&gt;&lt;Author&gt;Moßhammer&lt;/Author&gt;&lt;Year&gt;2016&lt;/Year&gt;&lt;RecNum&gt;17&lt;/RecNum&gt;&lt;DisplayText&gt;[26]&lt;/DisplayText&gt;&lt;record&gt;&lt;rec-number&gt;17&lt;/rec-number&gt;&lt;foreign-keys&gt;&lt;key app="EN" db-id="zrdafez59d0fzkefedo5txf49v25fssde0v9"&gt;17&lt;/key&gt;&lt;/foreign-keys&gt;&lt;ref-type name="Journal Article"&gt;17&lt;/ref-type&gt;&lt;contributors&gt;&lt;authors&gt;&lt;author&gt;Moßhammer, Maria&lt;/author&gt;&lt;author&gt;Strobl, Martin&lt;/author&gt;&lt;author&gt;Kühl, Michael&lt;/author&gt;&lt;author&gt;Klimant, Ingo&lt;/author&gt;&lt;author&gt;Borisov, Sergey M&lt;/author&gt;&lt;author&gt;Koren, Klaus&lt;/author&gt;&lt;/authors&gt;&lt;/contributors&gt;&lt;titles&gt;&lt;title&gt;Design and application of an optical sensor for simultaneous imaging of pH and dissolved O2 with low cross-talk&lt;/title&gt;&lt;secondary-title&gt;Acs Sensors&lt;/secondary-title&gt;&lt;/titles&gt;&lt;periodical&gt;&lt;full-title&gt;Acs Sensors&lt;/full-title&gt;&lt;/periodical&gt;&lt;pages&gt;681-687&lt;/pages&gt;&lt;volume&gt;1&lt;/volume&gt;&lt;number&gt;6&lt;/number&gt;&lt;dates&gt;&lt;year&gt;2016&lt;/year&gt;&lt;/dates&gt;&lt;isbn&gt;2379-3694&lt;/isbn&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[26]</w:t>
      </w:r>
      <w:r w:rsidR="006D6ECE" w:rsidRPr="00DC309A">
        <w:rPr>
          <w:rFonts w:ascii="Times New Roman" w:hAnsi="Times New Roman" w:cs="Times New Roman"/>
        </w:rPr>
        <w:fldChar w:fldCharType="end"/>
      </w:r>
      <w:r w:rsidR="00D22877" w:rsidRPr="00DC309A">
        <w:rPr>
          <w:rFonts w:ascii="Times New Roman" w:hAnsi="Times New Roman" w:cs="Times New Roman"/>
        </w:rPr>
        <w:t xml:space="preserve"> </w:t>
      </w:r>
      <w:r w:rsidR="00DE501B" w:rsidRPr="00DC309A">
        <w:rPr>
          <w:rFonts w:ascii="Times New Roman" w:hAnsi="Times New Roman" w:cs="Times New Roman"/>
        </w:rPr>
        <w:t>was used instead of Macrolex yellow in order to avoid leaching of the antenna dye out of the polymer. The sensor material contained Bu</w:t>
      </w:r>
      <w:r w:rsidR="00DE501B" w:rsidRPr="00DC309A">
        <w:rPr>
          <w:rFonts w:ascii="Times New Roman" w:hAnsi="Times New Roman" w:cs="Times New Roman"/>
          <w:vertAlign w:val="subscript"/>
        </w:rPr>
        <w:t>3</w:t>
      </w:r>
      <w:r w:rsidR="00DE501B" w:rsidRPr="00DC309A">
        <w:rPr>
          <w:rFonts w:ascii="Times New Roman" w:hAnsi="Times New Roman" w:cs="Times New Roman"/>
        </w:rPr>
        <w:t xml:space="preserve">Coum (1.5% wt.), </w:t>
      </w:r>
      <w:r w:rsidRPr="00DC309A">
        <w:rPr>
          <w:rFonts w:ascii="Times New Roman" w:hAnsi="Times New Roman" w:cs="Times New Roman"/>
        </w:rPr>
        <w:t>an oxygen indicator Pt</w:t>
      </w:r>
      <w:r w:rsidR="00B85B83" w:rsidRPr="00DC309A">
        <w:rPr>
          <w:rFonts w:ascii="Times New Roman" w:hAnsi="Times New Roman" w:cs="Times New Roman"/>
        </w:rPr>
        <w:t xml:space="preserve">(II) </w:t>
      </w:r>
      <w:r w:rsidRPr="00DC309A">
        <w:rPr>
          <w:rFonts w:ascii="Times New Roman" w:hAnsi="Times New Roman" w:cs="Times New Roman"/>
        </w:rPr>
        <w:t>porphyrin</w:t>
      </w:r>
      <w:r w:rsidR="00A9451E" w:rsidRPr="00DC309A">
        <w:rPr>
          <w:rFonts w:ascii="Times New Roman" w:hAnsi="Times New Roman" w:cs="Times New Roman"/>
        </w:rPr>
        <w:t xml:space="preserve"> </w:t>
      </w:r>
      <w:r w:rsidR="00B85B83" w:rsidRPr="00DC309A">
        <w:rPr>
          <w:rFonts w:ascii="Times New Roman" w:hAnsi="Times New Roman" w:cs="Times New Roman"/>
        </w:rPr>
        <w:t>(</w:t>
      </w:r>
      <w:r w:rsidR="006A192F" w:rsidRPr="00DC309A">
        <w:rPr>
          <w:rFonts w:ascii="Times New Roman" w:hAnsi="Times New Roman" w:cs="Times New Roman"/>
        </w:rPr>
        <w:t xml:space="preserve">0.75 % wt., </w:t>
      </w:r>
      <w:r w:rsidR="00A9451E" w:rsidRPr="00DC309A">
        <w:rPr>
          <w:rFonts w:ascii="Times New Roman" w:hAnsi="Times New Roman" w:cs="Times New Roman"/>
        </w:rPr>
        <w:t>Frontier Scientific, frontiersci.com</w:t>
      </w:r>
      <w:r w:rsidRPr="00DC309A">
        <w:rPr>
          <w:rFonts w:ascii="Times New Roman" w:hAnsi="Times New Roman" w:cs="Times New Roman"/>
        </w:rPr>
        <w:t>)</w:t>
      </w:r>
      <w:r w:rsidR="006A192F" w:rsidRPr="00DC309A">
        <w:rPr>
          <w:rFonts w:ascii="Times New Roman" w:hAnsi="Times New Roman" w:cs="Times New Roman"/>
        </w:rPr>
        <w:t xml:space="preserve"> </w:t>
      </w:r>
      <w:r w:rsidR="00DE501B" w:rsidRPr="00DC309A">
        <w:rPr>
          <w:rFonts w:ascii="Times New Roman" w:hAnsi="Times New Roman" w:cs="Times New Roman"/>
        </w:rPr>
        <w:t xml:space="preserve">embedded </w:t>
      </w:r>
      <w:r w:rsidRPr="00DC309A">
        <w:rPr>
          <w:rFonts w:ascii="Times New Roman" w:hAnsi="Times New Roman" w:cs="Times New Roman"/>
        </w:rPr>
        <w:t xml:space="preserve">in </w:t>
      </w:r>
      <w:r w:rsidR="00A9451E" w:rsidRPr="00DC309A">
        <w:rPr>
          <w:rFonts w:ascii="Times New Roman" w:hAnsi="Times New Roman" w:cs="Times New Roman"/>
        </w:rPr>
        <w:t>polystyrene</w:t>
      </w:r>
      <w:r w:rsidRPr="00DC309A">
        <w:rPr>
          <w:rFonts w:ascii="Times New Roman" w:hAnsi="Times New Roman" w:cs="Times New Roman"/>
        </w:rPr>
        <w:t xml:space="preserve"> </w:t>
      </w:r>
      <w:r w:rsidR="00B85B83" w:rsidRPr="00DC309A">
        <w:rPr>
          <w:rFonts w:ascii="Times New Roman" w:hAnsi="Times New Roman" w:cs="Times New Roman"/>
        </w:rPr>
        <w:t xml:space="preserve">(MW 250000) along </w:t>
      </w:r>
      <w:r w:rsidRPr="00DC309A">
        <w:rPr>
          <w:rFonts w:ascii="Times New Roman" w:hAnsi="Times New Roman" w:cs="Times New Roman"/>
        </w:rPr>
        <w:t xml:space="preserve">with 50% </w:t>
      </w:r>
      <w:r w:rsidR="00A67373" w:rsidRPr="00DC309A">
        <w:rPr>
          <w:rFonts w:ascii="Times New Roman" w:hAnsi="Times New Roman" w:cs="Times New Roman"/>
        </w:rPr>
        <w:t xml:space="preserve">by </w:t>
      </w:r>
      <w:r w:rsidRPr="00DC309A">
        <w:rPr>
          <w:rFonts w:ascii="Times New Roman" w:hAnsi="Times New Roman" w:cs="Times New Roman"/>
        </w:rPr>
        <w:t>wt</w:t>
      </w:r>
      <w:r w:rsidR="00B85B83" w:rsidRPr="00DC309A">
        <w:rPr>
          <w:rFonts w:ascii="Times New Roman" w:hAnsi="Times New Roman" w:cs="Times New Roman"/>
        </w:rPr>
        <w:t>.</w:t>
      </w:r>
      <w:r w:rsidRPr="00DC309A">
        <w:rPr>
          <w:rFonts w:ascii="Times New Roman" w:hAnsi="Times New Roman" w:cs="Times New Roman"/>
        </w:rPr>
        <w:t xml:space="preserve"> of TiO</w:t>
      </w:r>
      <w:r w:rsidRPr="00DC309A">
        <w:rPr>
          <w:rFonts w:ascii="Times New Roman" w:hAnsi="Times New Roman" w:cs="Times New Roman"/>
          <w:vertAlign w:val="subscript"/>
        </w:rPr>
        <w:t>2</w:t>
      </w:r>
      <w:r w:rsidRPr="00DC309A">
        <w:rPr>
          <w:rFonts w:ascii="Times New Roman" w:hAnsi="Times New Roman" w:cs="Times New Roman"/>
        </w:rPr>
        <w:t xml:space="preserve"> </w:t>
      </w:r>
      <w:r w:rsidR="00B85B83" w:rsidRPr="00DC309A">
        <w:rPr>
          <w:rFonts w:ascii="Times New Roman" w:hAnsi="Times New Roman" w:cs="Times New Roman"/>
        </w:rPr>
        <w:t xml:space="preserve">nanoparticles </w:t>
      </w:r>
      <w:r w:rsidR="00A67373" w:rsidRPr="00DC309A">
        <w:rPr>
          <w:rFonts w:ascii="Times New Roman" w:hAnsi="Times New Roman" w:cs="Times New Roman"/>
        </w:rPr>
        <w:t>(</w:t>
      </w:r>
      <w:r w:rsidR="00B85B83" w:rsidRPr="00DC309A">
        <w:rPr>
          <w:rFonts w:ascii="Times New Roman" w:hAnsi="Times New Roman" w:cs="Times New Roman"/>
        </w:rPr>
        <w:t xml:space="preserve">P170, </w:t>
      </w:r>
      <w:r w:rsidR="000501E5" w:rsidRPr="00DC309A">
        <w:rPr>
          <w:rFonts w:ascii="Times New Roman" w:hAnsi="Times New Roman" w:cs="Times New Roman"/>
        </w:rPr>
        <w:t>Kemira, Finland</w:t>
      </w:r>
      <w:r w:rsidR="00A67373" w:rsidRPr="00DC309A">
        <w:rPr>
          <w:rFonts w:ascii="Times New Roman" w:hAnsi="Times New Roman" w:cs="Times New Roman"/>
        </w:rPr>
        <w:t>)</w:t>
      </w:r>
      <w:r w:rsidRPr="00DC309A">
        <w:rPr>
          <w:rFonts w:ascii="Times New Roman" w:hAnsi="Times New Roman" w:cs="Times New Roman"/>
        </w:rPr>
        <w:t xml:space="preserve">. This mixture was dissolved </w:t>
      </w:r>
      <w:r w:rsidR="00182241" w:rsidRPr="00DC309A">
        <w:rPr>
          <w:rFonts w:ascii="Times New Roman" w:hAnsi="Times New Roman" w:cs="Times New Roman"/>
        </w:rPr>
        <w:t xml:space="preserve">in chloroform (4.5g per 300mg polystyrene) (Sigma, USA) and coated in a 2µm thick layer on a clear polyethylene terephthalate sheet (Melinex 505, Pütz, Germany). The optodes were then stored dry and in the dark until used for the sample measurement setup. </w:t>
      </w:r>
    </w:p>
    <w:p w:rsidR="00A9451E" w:rsidRPr="00DC309A" w:rsidRDefault="00A9451E" w:rsidP="00EE763D">
      <w:pPr>
        <w:spacing w:line="480" w:lineRule="auto"/>
        <w:rPr>
          <w:rFonts w:ascii="Times New Roman" w:hAnsi="Times New Roman" w:cs="Times New Roman"/>
          <w:b/>
        </w:rPr>
      </w:pPr>
    </w:p>
    <w:p w:rsidR="009D242E" w:rsidRPr="00DC309A" w:rsidRDefault="00182241" w:rsidP="00EE763D">
      <w:pPr>
        <w:spacing w:line="480" w:lineRule="auto"/>
        <w:rPr>
          <w:rFonts w:ascii="Times New Roman" w:hAnsi="Times New Roman" w:cs="Times New Roman"/>
          <w:i/>
        </w:rPr>
      </w:pPr>
      <w:r w:rsidRPr="00DC309A">
        <w:rPr>
          <w:rFonts w:ascii="Times New Roman" w:hAnsi="Times New Roman" w:cs="Times New Roman"/>
          <w:i/>
        </w:rPr>
        <w:t>Calibration of the optodes</w:t>
      </w:r>
    </w:p>
    <w:p w:rsidR="00E8773F" w:rsidRPr="00DC309A" w:rsidRDefault="00E8773F" w:rsidP="00EE763D">
      <w:pPr>
        <w:spacing w:line="480" w:lineRule="auto"/>
        <w:rPr>
          <w:rFonts w:ascii="Times New Roman" w:hAnsi="Times New Roman" w:cs="Times New Roman"/>
        </w:rPr>
      </w:pPr>
      <w:r w:rsidRPr="00DC309A">
        <w:rPr>
          <w:rFonts w:ascii="Times New Roman" w:hAnsi="Times New Roman" w:cs="Times New Roman"/>
          <w:bCs/>
        </w:rPr>
        <w:t>The ratio of the red and green channels in the color images of the optode can be calibrated for dissolved oxygen (DO)</w:t>
      </w:r>
      <w:r w:rsidR="007E3598" w:rsidRPr="00DC309A">
        <w:rPr>
          <w:rFonts w:ascii="Times New Roman" w:hAnsi="Times New Roman" w:cs="Times New Roman"/>
          <w:bCs/>
        </w:rPr>
        <w:t xml:space="preserve"> </w:t>
      </w:r>
      <w:r w:rsidR="007E3598" w:rsidRPr="00DC309A">
        <w:rPr>
          <w:rFonts w:ascii="Times New Roman" w:hAnsi="Times New Roman" w:cs="Times New Roman"/>
        </w:rPr>
        <w:t>using</w:t>
      </w:r>
      <w:r w:rsidR="00516F6F" w:rsidRPr="00DC309A">
        <w:rPr>
          <w:rFonts w:ascii="Times New Roman" w:hAnsi="Times New Roman" w:cs="Times New Roman"/>
        </w:rPr>
        <w:t xml:space="preserve"> a</w:t>
      </w:r>
      <w:r w:rsidR="007E3598" w:rsidRPr="00DC309A">
        <w:rPr>
          <w:rFonts w:ascii="Times New Roman" w:hAnsi="Times New Roman" w:cs="Times New Roman"/>
        </w:rPr>
        <w:t xml:space="preserve"> modified Stern-Volmer equation</w:t>
      </w:r>
      <w:r w:rsidRPr="00DC309A">
        <w:rPr>
          <w:rFonts w:ascii="Times New Roman" w:hAnsi="Times New Roman" w:cs="Times New Roman"/>
          <w:bCs/>
        </w:rPr>
        <w:t xml:space="preserve"> </w:t>
      </w:r>
      <w:r w:rsidR="006D6ECE" w:rsidRPr="00DC309A">
        <w:rPr>
          <w:rFonts w:ascii="Times New Roman" w:hAnsi="Times New Roman" w:cs="Times New Roman"/>
          <w:bCs/>
        </w:rPr>
        <w:fldChar w:fldCharType="begin"/>
      </w:r>
      <w:r w:rsidR="000B2739" w:rsidRPr="00DC309A">
        <w:rPr>
          <w:rFonts w:ascii="Times New Roman" w:hAnsi="Times New Roman" w:cs="Times New Roman"/>
          <w:bCs/>
        </w:rPr>
        <w:instrText xml:space="preserve"> ADDIN EN.CITE &lt;EndNote&gt;&lt;Cite&gt;&lt;Author&gt;Larsen&lt;/Author&gt;&lt;Year&gt;2011&lt;/Year&gt;&lt;RecNum&gt;16&lt;/RecNum&gt;&lt;DisplayText&gt;[25, 27]&lt;/DisplayText&gt;&lt;record&gt;&lt;rec-number&gt;16&lt;/rec-number&gt;&lt;foreign-keys&gt;&lt;key app="EN" db-id="zrdafez59d0fzkefedo5txf49v25fssde0v9"&gt;16&lt;/key&gt;&lt;/foreign-keys&gt;&lt;ref-type name="Journal Article"&gt;17&lt;/ref-type&gt;&lt;contributors&gt;&lt;authors&gt;&lt;author&gt;Larsen, Morten&lt;/author&gt;&lt;author&gt;Borisov, Sergey M&lt;/author&gt;&lt;author&gt;Grunwald, Björn&lt;/author&gt;&lt;author&gt;Klimant, Ingo&lt;/author&gt;&lt;author&gt;Glud, Ronnie N&lt;/author&gt;&lt;/authors&gt;&lt;/contributors&gt;&lt;titles&gt;&lt;title&gt;A simple and inexpensive high resolution color ratiometric planar optode imaging approach: application to oxygen and pH sensing&lt;/title&gt;&lt;secondary-title&gt;Limnology and Oceanography: Methods&lt;/secondary-title&gt;&lt;/titles&gt;&lt;periodical&gt;&lt;full-title&gt;Limnology and Oceanography: Methods&lt;/full-title&gt;&lt;/periodical&gt;&lt;pages&gt;348-360&lt;/pages&gt;&lt;volume&gt;9&lt;/volume&gt;&lt;number&gt;9&lt;/number&gt;&lt;dates&gt;&lt;year&gt;2011&lt;/year&gt;&lt;/dates&gt;&lt;isbn&gt;1541-5856&lt;/isbn&gt;&lt;urls&gt;&lt;/urls&gt;&lt;/record&gt;&lt;/Cite&gt;&lt;Cite&gt;&lt;Author&gt;Klimant&lt;/Author&gt;&lt;Year&gt;1995&lt;/Year&gt;&lt;RecNum&gt;115&lt;/RecNum&gt;&lt;record&gt;&lt;rec-number&gt;115&lt;/rec-number&gt;&lt;foreign-keys&gt;&lt;key app="EN" db-id="zrdafez59d0fzkefedo5txf49v25fssde0v9"&gt;115&lt;/key&gt;&lt;/foreign-keys&gt;&lt;ref-type name="Journal Article"&gt;17&lt;/ref-type&gt;&lt;contributors&gt;&lt;authors&gt;&lt;author&gt;Klimant, Ingo&lt;/author&gt;&lt;author&gt;Meyer, Volker&lt;/author&gt;&lt;author&gt;Kühl, Michael&lt;/author&gt;&lt;/authors&gt;&lt;/contributors&gt;&lt;titles&gt;&lt;title&gt;Fiber‐optic oxygen microsensors, a new tool in aquatic biology&lt;/title&gt;&lt;secondary-title&gt;Limnology and Oceanography&lt;/secondary-title&gt;&lt;/titles&gt;&lt;periodical&gt;&lt;full-title&gt;Limnology and Oceanography&lt;/full-title&gt;&lt;/periodical&gt;&lt;pages&gt;1159-1165&lt;/pages&gt;&lt;volume&gt;40&lt;/volume&gt;&lt;number&gt;6&lt;/number&gt;&lt;dates&gt;&lt;year&gt;1995&lt;/year&gt;&lt;/dates&gt;&lt;isbn&gt;0024-3590&lt;/isbn&gt;&lt;urls&gt;&lt;/urls&gt;&lt;/record&gt;&lt;/Cite&gt;&lt;/EndNote&gt;</w:instrText>
      </w:r>
      <w:r w:rsidR="006D6ECE" w:rsidRPr="00DC309A">
        <w:rPr>
          <w:rFonts w:ascii="Times New Roman" w:hAnsi="Times New Roman" w:cs="Times New Roman"/>
          <w:bCs/>
        </w:rPr>
        <w:fldChar w:fldCharType="separate"/>
      </w:r>
      <w:r w:rsidR="000B2739" w:rsidRPr="00DC309A">
        <w:rPr>
          <w:rFonts w:ascii="Times New Roman" w:hAnsi="Times New Roman" w:cs="Times New Roman"/>
          <w:bCs/>
          <w:noProof/>
        </w:rPr>
        <w:t>[25, 27]</w:t>
      </w:r>
      <w:r w:rsidR="006D6ECE" w:rsidRPr="00DC309A">
        <w:rPr>
          <w:rFonts w:ascii="Times New Roman" w:hAnsi="Times New Roman" w:cs="Times New Roman"/>
          <w:bCs/>
        </w:rPr>
        <w:fldChar w:fldCharType="end"/>
      </w:r>
      <w:r w:rsidR="007E3598" w:rsidRPr="00DC309A">
        <w:rPr>
          <w:rFonts w:ascii="Times New Roman" w:hAnsi="Times New Roman" w:cs="Times New Roman"/>
          <w:bCs/>
        </w:rPr>
        <w:t>.</w:t>
      </w:r>
      <w:r w:rsidRPr="00DC309A">
        <w:rPr>
          <w:rStyle w:val="CommentReference"/>
          <w:rFonts w:ascii="Times New Roman" w:hAnsi="Times New Roman" w:cs="Times New Roman"/>
          <w:sz w:val="24"/>
          <w:szCs w:val="24"/>
        </w:rPr>
        <w:t xml:space="preserve"> </w:t>
      </w:r>
      <w:r w:rsidR="007E3598" w:rsidRPr="00DC309A">
        <w:rPr>
          <w:rStyle w:val="CommentReference"/>
          <w:rFonts w:ascii="Times New Roman" w:hAnsi="Times New Roman" w:cs="Times New Roman"/>
          <w:sz w:val="24"/>
          <w:szCs w:val="24"/>
        </w:rPr>
        <w:t>The response is not linear but follows an exponential decay</w:t>
      </w:r>
      <w:r w:rsidR="00516F6F" w:rsidRPr="00DC309A">
        <w:rPr>
          <w:rStyle w:val="CommentReference"/>
          <w:rFonts w:ascii="Times New Roman" w:hAnsi="Times New Roman" w:cs="Times New Roman"/>
          <w:sz w:val="24"/>
          <w:szCs w:val="24"/>
        </w:rPr>
        <w:t xml:space="preserve"> and thus a multi-point calibration is required to characterize the nature of the decay on a subset of the optodes. To achieve this</w:t>
      </w:r>
      <w:r w:rsidR="00A273E5" w:rsidRPr="00DC309A">
        <w:rPr>
          <w:rStyle w:val="CommentReference"/>
          <w:rFonts w:ascii="Times New Roman" w:hAnsi="Times New Roman" w:cs="Times New Roman"/>
          <w:sz w:val="24"/>
          <w:szCs w:val="24"/>
        </w:rPr>
        <w:t>,</w:t>
      </w:r>
      <w:r w:rsidR="00516F6F" w:rsidRPr="00DC309A">
        <w:rPr>
          <w:rStyle w:val="CommentReference"/>
          <w:rFonts w:ascii="Times New Roman" w:hAnsi="Times New Roman" w:cs="Times New Roman"/>
          <w:sz w:val="24"/>
          <w:szCs w:val="24"/>
        </w:rPr>
        <w:t xml:space="preserve"> the signal of a de-aerated N</w:t>
      </w:r>
      <w:r w:rsidR="009D7863" w:rsidRPr="00DC309A">
        <w:rPr>
          <w:rStyle w:val="CommentReference"/>
          <w:rFonts w:ascii="Times New Roman" w:hAnsi="Times New Roman" w:cs="Times New Roman"/>
          <w:sz w:val="24"/>
          <w:szCs w:val="24"/>
          <w:vertAlign w:val="subscript"/>
        </w:rPr>
        <w:t xml:space="preserve">2 </w:t>
      </w:r>
      <w:r w:rsidR="00516F6F" w:rsidRPr="00DC309A">
        <w:rPr>
          <w:rStyle w:val="CommentReference"/>
          <w:rFonts w:ascii="Times New Roman" w:hAnsi="Times New Roman" w:cs="Times New Roman"/>
          <w:sz w:val="24"/>
          <w:szCs w:val="24"/>
        </w:rPr>
        <w:t xml:space="preserve">sparged solution is measured simultaneously with a DO concentration from a microelectode system (Unisense) as the solution is sparged by bubbling with air and thus becomes re-oxygenated. </w:t>
      </w:r>
      <w:r w:rsidR="00123C45" w:rsidRPr="00DC309A">
        <w:rPr>
          <w:rStyle w:val="CommentReference"/>
          <w:rFonts w:ascii="Times New Roman" w:hAnsi="Times New Roman" w:cs="Times New Roman"/>
          <w:sz w:val="24"/>
          <w:szCs w:val="24"/>
        </w:rPr>
        <w:t xml:space="preserve">Once the general response was characterized we used the </w:t>
      </w:r>
      <w:r w:rsidR="00123C45" w:rsidRPr="00DC309A">
        <w:rPr>
          <w:rFonts w:ascii="Times New Roman" w:hAnsi="Times New Roman" w:cs="Times New Roman"/>
        </w:rPr>
        <w:t>Stern-Volmer equation</w:t>
      </w:r>
      <w:r w:rsidR="00123C45" w:rsidRPr="00DC309A" w:rsidDel="007E3598">
        <w:rPr>
          <w:rFonts w:ascii="Times New Roman" w:hAnsi="Times New Roman" w:cs="Times New Roman"/>
        </w:rPr>
        <w:t xml:space="preserve"> </w:t>
      </w:r>
      <w:r w:rsidR="00123C45" w:rsidRPr="00DC309A">
        <w:rPr>
          <w:rFonts w:ascii="Times New Roman" w:hAnsi="Times New Roman" w:cs="Times New Roman"/>
        </w:rPr>
        <w:t>to fit intermediate points between the 2 measured points; zero and 100% saturation on the other optodes. The</w:t>
      </w:r>
      <w:r w:rsidR="009D242E" w:rsidRPr="00DC309A">
        <w:rPr>
          <w:rFonts w:ascii="Times New Roman" w:hAnsi="Times New Roman" w:cs="Times New Roman"/>
        </w:rPr>
        <w:t xml:space="preserve"> 0% DO solution was </w:t>
      </w:r>
      <w:r w:rsidR="00CF30EC" w:rsidRPr="00DC309A">
        <w:rPr>
          <w:rFonts w:ascii="Times New Roman" w:hAnsi="Times New Roman" w:cs="Times New Roman"/>
        </w:rPr>
        <w:t>made by adding</w:t>
      </w:r>
      <w:r w:rsidR="009D242E" w:rsidRPr="00DC309A">
        <w:rPr>
          <w:rFonts w:ascii="Times New Roman" w:hAnsi="Times New Roman" w:cs="Times New Roman"/>
        </w:rPr>
        <w:t xml:space="preserve"> 3 grams of ascorbic acid</w:t>
      </w:r>
      <w:r w:rsidR="009B2536" w:rsidRPr="00DC309A">
        <w:rPr>
          <w:rFonts w:ascii="Times New Roman" w:hAnsi="Times New Roman" w:cs="Times New Roman"/>
        </w:rPr>
        <w:t xml:space="preserve"> (C</w:t>
      </w:r>
      <w:r w:rsidR="009B2536" w:rsidRPr="00DC309A">
        <w:rPr>
          <w:rFonts w:ascii="Times New Roman" w:hAnsi="Times New Roman" w:cs="Times New Roman"/>
          <w:vertAlign w:val="subscript"/>
        </w:rPr>
        <w:t>6</w:t>
      </w:r>
      <w:r w:rsidR="009B2536" w:rsidRPr="00DC309A">
        <w:rPr>
          <w:rFonts w:ascii="Times New Roman" w:hAnsi="Times New Roman" w:cs="Times New Roman"/>
        </w:rPr>
        <w:t>H</w:t>
      </w:r>
      <w:r w:rsidR="009B2536" w:rsidRPr="00DC309A">
        <w:rPr>
          <w:rFonts w:ascii="Times New Roman" w:hAnsi="Times New Roman" w:cs="Times New Roman"/>
          <w:vertAlign w:val="subscript"/>
        </w:rPr>
        <w:t>8</w:t>
      </w:r>
      <w:r w:rsidR="009B2536" w:rsidRPr="00DC309A">
        <w:rPr>
          <w:rFonts w:ascii="Times New Roman" w:hAnsi="Times New Roman" w:cs="Times New Roman"/>
        </w:rPr>
        <w:t>O</w:t>
      </w:r>
      <w:r w:rsidR="009B2536" w:rsidRPr="00DC309A">
        <w:rPr>
          <w:rFonts w:ascii="Times New Roman" w:hAnsi="Times New Roman" w:cs="Times New Roman"/>
          <w:vertAlign w:val="subscript"/>
        </w:rPr>
        <w:t>6</w:t>
      </w:r>
      <w:r w:rsidR="009B2536" w:rsidRPr="00DC309A">
        <w:rPr>
          <w:rFonts w:ascii="Times New Roman" w:hAnsi="Times New Roman" w:cs="Times New Roman"/>
        </w:rPr>
        <w:t>, 99.9%)</w:t>
      </w:r>
      <w:r w:rsidR="00366AAF" w:rsidRPr="00DC309A">
        <w:rPr>
          <w:rFonts w:ascii="Times New Roman" w:hAnsi="Times New Roman" w:cs="Times New Roman"/>
        </w:rPr>
        <w:t>,</w:t>
      </w:r>
      <w:r w:rsidR="009D242E" w:rsidRPr="00DC309A">
        <w:rPr>
          <w:rFonts w:ascii="Times New Roman" w:hAnsi="Times New Roman" w:cs="Times New Roman"/>
        </w:rPr>
        <w:t xml:space="preserve"> (Sigma, USA) in 50</w:t>
      </w:r>
      <w:r w:rsidR="00444389" w:rsidRPr="00DC309A">
        <w:rPr>
          <w:rFonts w:ascii="Times New Roman" w:hAnsi="Times New Roman" w:cs="Times New Roman"/>
        </w:rPr>
        <w:t xml:space="preserve"> mL</w:t>
      </w:r>
      <w:r w:rsidR="009D242E" w:rsidRPr="00DC309A">
        <w:rPr>
          <w:rFonts w:ascii="Times New Roman" w:hAnsi="Times New Roman" w:cs="Times New Roman"/>
        </w:rPr>
        <w:t xml:space="preserve"> of </w:t>
      </w:r>
      <w:r w:rsidR="00F418F7" w:rsidRPr="00DC309A">
        <w:rPr>
          <w:rFonts w:ascii="Times New Roman" w:hAnsi="Times New Roman" w:cs="Times New Roman"/>
        </w:rPr>
        <w:t xml:space="preserve">tap </w:t>
      </w:r>
      <w:r w:rsidR="009D242E" w:rsidRPr="00DC309A">
        <w:rPr>
          <w:rFonts w:ascii="Times New Roman" w:hAnsi="Times New Roman" w:cs="Times New Roman"/>
        </w:rPr>
        <w:t xml:space="preserve">water </w:t>
      </w:r>
      <w:r w:rsidR="00CF30EC" w:rsidRPr="00DC309A">
        <w:rPr>
          <w:rFonts w:ascii="Times New Roman" w:hAnsi="Times New Roman" w:cs="Times New Roman"/>
        </w:rPr>
        <w:t>and adjust</w:t>
      </w:r>
      <w:r w:rsidR="0051482C" w:rsidRPr="00DC309A">
        <w:rPr>
          <w:rFonts w:ascii="Times New Roman" w:hAnsi="Times New Roman" w:cs="Times New Roman"/>
        </w:rPr>
        <w:t>ing pH</w:t>
      </w:r>
      <w:r w:rsidR="00CF30EC" w:rsidRPr="00DC309A">
        <w:rPr>
          <w:rFonts w:ascii="Times New Roman" w:hAnsi="Times New Roman" w:cs="Times New Roman"/>
        </w:rPr>
        <w:t xml:space="preserve"> to 11</w:t>
      </w:r>
      <w:r w:rsidR="009D242E" w:rsidRPr="00DC309A">
        <w:rPr>
          <w:rFonts w:ascii="Times New Roman" w:hAnsi="Times New Roman" w:cs="Times New Roman"/>
        </w:rPr>
        <w:t xml:space="preserve"> </w:t>
      </w:r>
      <w:r w:rsidR="00CF30EC" w:rsidRPr="00DC309A">
        <w:rPr>
          <w:rFonts w:ascii="Times New Roman" w:hAnsi="Times New Roman" w:cs="Times New Roman"/>
        </w:rPr>
        <w:t>with</w:t>
      </w:r>
      <w:r w:rsidR="009D242E" w:rsidRPr="00DC309A">
        <w:rPr>
          <w:rFonts w:ascii="Times New Roman" w:hAnsi="Times New Roman" w:cs="Times New Roman"/>
        </w:rPr>
        <w:t xml:space="preserve"> NaOH. A 100 % DO solution </w:t>
      </w:r>
      <w:r w:rsidR="009D242E" w:rsidRPr="00DC309A">
        <w:rPr>
          <w:rFonts w:ascii="Times New Roman" w:hAnsi="Times New Roman" w:cs="Times New Roman"/>
        </w:rPr>
        <w:lastRenderedPageBreak/>
        <w:t xml:space="preserve">was obtained by bubbling </w:t>
      </w:r>
      <w:r w:rsidR="00D01CAE" w:rsidRPr="00DC309A">
        <w:rPr>
          <w:rFonts w:ascii="Times New Roman" w:hAnsi="Times New Roman" w:cs="Times New Roman"/>
        </w:rPr>
        <w:t xml:space="preserve">demineralized water </w:t>
      </w:r>
      <w:r w:rsidR="009D242E" w:rsidRPr="00DC309A">
        <w:rPr>
          <w:rFonts w:ascii="Times New Roman" w:hAnsi="Times New Roman" w:cs="Times New Roman"/>
        </w:rPr>
        <w:t>with air</w:t>
      </w:r>
      <w:r w:rsidR="004723E8" w:rsidRPr="00DC309A">
        <w:rPr>
          <w:rFonts w:ascii="Times New Roman" w:hAnsi="Times New Roman" w:cs="Times New Roman"/>
        </w:rPr>
        <w:t xml:space="preserve"> for 10 min</w:t>
      </w:r>
      <w:r w:rsidR="009D242E" w:rsidRPr="00DC309A">
        <w:rPr>
          <w:rFonts w:ascii="Times New Roman" w:hAnsi="Times New Roman" w:cs="Times New Roman"/>
        </w:rPr>
        <w:t xml:space="preserve">. Since the biofilms were to be grown in </w:t>
      </w:r>
      <w:r w:rsidR="00CF30EC" w:rsidRPr="00DC309A">
        <w:rPr>
          <w:rFonts w:ascii="Times New Roman" w:hAnsi="Times New Roman" w:cs="Times New Roman"/>
        </w:rPr>
        <w:t>a modified brain heart infusion (</w:t>
      </w:r>
      <w:r w:rsidR="009D242E" w:rsidRPr="00DC309A">
        <w:rPr>
          <w:rFonts w:ascii="Times New Roman" w:hAnsi="Times New Roman" w:cs="Times New Roman"/>
        </w:rPr>
        <w:t>M-BHI</w:t>
      </w:r>
      <w:r w:rsidR="00CF30EC" w:rsidRPr="00DC309A">
        <w:rPr>
          <w:rFonts w:ascii="Times New Roman" w:hAnsi="Times New Roman" w:cs="Times New Roman"/>
        </w:rPr>
        <w:t>) broth</w:t>
      </w:r>
      <w:r w:rsidR="00C2719F" w:rsidRPr="00DC309A">
        <w:rPr>
          <w:rFonts w:ascii="Times New Roman" w:hAnsi="Times New Roman" w:cs="Times New Roman"/>
        </w:rPr>
        <w:t>,</w:t>
      </w:r>
      <w:r w:rsidR="009D242E" w:rsidRPr="00DC309A">
        <w:rPr>
          <w:rFonts w:ascii="Times New Roman" w:hAnsi="Times New Roman" w:cs="Times New Roman"/>
        </w:rPr>
        <w:t xml:space="preserve"> we used a conversion to account for the lower solubility of DO in BHI</w:t>
      </w:r>
      <w:r w:rsidR="00A25069" w:rsidRPr="00DC309A">
        <w:rPr>
          <w:rFonts w:ascii="Times New Roman" w:hAnsi="Times New Roman" w:cs="Times New Roman"/>
        </w:rPr>
        <w:t xml:space="preserve"> </w:t>
      </w:r>
      <w:r w:rsidR="006D6ECE" w:rsidRPr="00DC309A">
        <w:rPr>
          <w:rFonts w:ascii="Times New Roman" w:hAnsi="Times New Roman" w:cs="Times New Roman"/>
        </w:rPr>
        <w:fldChar w:fldCharType="begin"/>
      </w:r>
      <w:r w:rsidR="000B2739" w:rsidRPr="00DC309A">
        <w:rPr>
          <w:rFonts w:ascii="Times New Roman" w:hAnsi="Times New Roman" w:cs="Times New Roman"/>
        </w:rPr>
        <w:instrText xml:space="preserve"> ADDIN EN.CITE &lt;EndNote&gt;&lt;Cite&gt;&lt;Author&gt;Vendruscolo&lt;/Author&gt;&lt;Year&gt;2012&lt;/Year&gt;&lt;RecNum&gt;18&lt;/RecNum&gt;&lt;DisplayText&gt;[28]&lt;/DisplayText&gt;&lt;record&gt;&lt;rec-number&gt;18&lt;/rec-number&gt;&lt;foreign-keys&gt;&lt;key app="EN" db-id="zrdafez59d0fzkefedo5txf49v25fssde0v9"&gt;18&lt;/key&gt;&lt;/foreign-keys&gt;&lt;ref-type name="Journal Article"&gt;17&lt;/ref-type&gt;&lt;contributors&gt;&lt;authors&gt;&lt;author&gt;Vendruscolo, Francielo&lt;/author&gt;&lt;author&gt;Rossi, Márcio José&lt;/author&gt;&lt;author&gt;Schmidell, Willibaldo&lt;/author&gt;&lt;author&gt;Ninow, Jorge Luiz&lt;/author&gt;&lt;/authors&gt;&lt;/contributors&gt;&lt;titles&gt;&lt;title&gt;Determination of oxygen solubility in liquid media&lt;/title&gt;&lt;secondary-title&gt;ISRN Chemical Engineering&lt;/secondary-title&gt;&lt;/titles&gt;&lt;periodical&gt;&lt;full-title&gt;ISRN Chemical Engineering&lt;/full-title&gt;&lt;/periodical&gt;&lt;volume&gt;2012&lt;/volume&gt;&lt;dates&gt;&lt;year&gt;2012&lt;/year&gt;&lt;/dates&gt;&lt;urls&gt;&lt;/urls&gt;&lt;/record&gt;&lt;/Cite&gt;&lt;/EndNote&gt;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[28]</w:t>
      </w:r>
      <w:r w:rsidR="006D6ECE" w:rsidRPr="00DC309A">
        <w:rPr>
          <w:rFonts w:ascii="Times New Roman" w:hAnsi="Times New Roman" w:cs="Times New Roman"/>
        </w:rPr>
        <w:fldChar w:fldCharType="end"/>
      </w:r>
      <w:r w:rsidR="009D242E" w:rsidRPr="00DC309A">
        <w:rPr>
          <w:rFonts w:ascii="Times New Roman" w:hAnsi="Times New Roman" w:cs="Times New Roman"/>
        </w:rPr>
        <w:t xml:space="preserve">. </w:t>
      </w:r>
      <w:r w:rsidR="00D01CAE" w:rsidRPr="00DC309A">
        <w:rPr>
          <w:rFonts w:ascii="Times New Roman" w:hAnsi="Times New Roman" w:cs="Times New Roman"/>
        </w:rPr>
        <w:t xml:space="preserve">Calibration and measurements were performed at </w:t>
      </w:r>
      <w:r w:rsidR="00E35305" w:rsidRPr="00DC309A">
        <w:rPr>
          <w:rFonts w:ascii="Times New Roman" w:hAnsi="Times New Roman" w:cs="Times New Roman"/>
        </w:rPr>
        <w:t>22 ºC</w:t>
      </w:r>
      <w:r w:rsidR="00E46BA9" w:rsidRPr="00DC309A">
        <w:rPr>
          <w:rFonts w:ascii="Times New Roman" w:hAnsi="Times New Roman" w:cs="Times New Roman"/>
        </w:rPr>
        <w:t xml:space="preserve"> Such optodes have been designed to be insensitive to pH, salinity </w:t>
      </w:r>
      <w:r w:rsidR="0054555E" w:rsidRPr="00DC309A">
        <w:rPr>
          <w:rFonts w:ascii="Times New Roman" w:hAnsi="Times New Roman" w:cs="Times New Roman"/>
        </w:rPr>
        <w:t>and CO</w:t>
      </w:r>
      <w:r w:rsidR="00182241" w:rsidRPr="00DC309A">
        <w:rPr>
          <w:rFonts w:ascii="Times New Roman" w:hAnsi="Times New Roman" w:cs="Times New Roman"/>
          <w:vertAlign w:val="subscript"/>
        </w:rPr>
        <w:t>2</w:t>
      </w:r>
      <w:r w:rsidR="0054555E" w:rsidRPr="00DC309A">
        <w:rPr>
          <w:rFonts w:ascii="Times New Roman" w:hAnsi="Times New Roman" w:cs="Times New Roman"/>
        </w:rPr>
        <w:t xml:space="preserve"> </w:t>
      </w:r>
      <w:r w:rsidR="00E46BA9" w:rsidRPr="00DC309A">
        <w:rPr>
          <w:rFonts w:ascii="Times New Roman" w:hAnsi="Times New Roman" w:cs="Times New Roman"/>
        </w:rPr>
        <w:t xml:space="preserve"> </w:t>
      </w:r>
      <w:r w:rsidR="006D6ECE" w:rsidRPr="00DC309A">
        <w:rPr>
          <w:rFonts w:ascii="Times New Roman" w:hAnsi="Times New Roman" w:cs="Times New Roman"/>
        </w:rPr>
        <w:fldChar w:fldCharType="begin"/>
      </w:r>
      <w:r w:rsidR="000B2739" w:rsidRPr="00DC309A">
        <w:rPr>
          <w:rFonts w:ascii="Times New Roman" w:hAnsi="Times New Roman" w:cs="Times New Roman"/>
        </w:rPr>
        <w:instrText xml:space="preserve"> ADDIN EN.CITE &lt;EndNote&gt;&lt;Cite&gt;&lt;Author&gt;Klimant&lt;/Author&gt;&lt;Year&gt;1995&lt;/Year&gt;&lt;RecNum&gt;115&lt;/RecNum&gt;&lt;DisplayText&gt;[27]&lt;/DisplayText&gt;&lt;record&gt;&lt;rec-number&gt;115&lt;/rec-number&gt;&lt;foreign-keys&gt;&lt;key app="EN" db-id="zrdafez59d0fzkefedo5txf49v25fssde0v9"&gt;115&lt;/key&gt;&lt;/foreign-keys&gt;&lt;ref-type name="Journal Article"&gt;17&lt;/ref-type&gt;&lt;contributors&gt;&lt;authors&gt;&lt;author&gt;Klimant, Ingo&lt;/author&gt;&lt;author&gt;Meyer, Volker&lt;/author&gt;&lt;author&gt;Kühl, Michael&lt;/author&gt;&lt;/authors&gt;&lt;/contributors&gt;&lt;titles&gt;&lt;title&gt;Fiber‐optic oxygen microsensors, a new tool in aquatic biology&lt;/title&gt;&lt;secondary-title&gt;Limnology and Oceanography&lt;/secondary-title&gt;&lt;/titles&gt;&lt;periodical&gt;&lt;full-title&gt;Limnology and Oceanography&lt;/full-title&gt;&lt;/periodical&gt;&lt;pages&gt;1159-1165&lt;/pages&gt;&lt;volume&gt;40&lt;/volume&gt;&lt;number&gt;6&lt;/number&gt;&lt;dates&gt;&lt;year&gt;1995&lt;/year&gt;&lt;/dates&gt;&lt;isbn&gt;0024-3590&lt;/isbn&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[27]</w:t>
      </w:r>
      <w:r w:rsidR="006D6ECE" w:rsidRPr="00DC309A">
        <w:rPr>
          <w:rFonts w:ascii="Times New Roman" w:hAnsi="Times New Roman" w:cs="Times New Roman"/>
        </w:rPr>
        <w:fldChar w:fldCharType="end"/>
      </w:r>
      <w:r w:rsidR="00B05245" w:rsidRPr="00DC309A">
        <w:rPr>
          <w:rFonts w:ascii="Times New Roman" w:hAnsi="Times New Roman" w:cs="Times New Roman"/>
        </w:rPr>
        <w:t>.</w:t>
      </w:r>
    </w:p>
    <w:p w:rsidR="009D242E" w:rsidRPr="00DC309A" w:rsidRDefault="009D242E" w:rsidP="00EE763D">
      <w:pPr>
        <w:spacing w:line="480" w:lineRule="auto"/>
        <w:rPr>
          <w:rFonts w:ascii="Times New Roman" w:hAnsi="Times New Roman" w:cs="Times New Roman"/>
        </w:rPr>
      </w:pPr>
    </w:p>
    <w:p w:rsidR="009D242E" w:rsidRPr="00DC309A" w:rsidRDefault="002E6F9A" w:rsidP="00EE763D">
      <w:pPr>
        <w:spacing w:line="480" w:lineRule="auto"/>
        <w:rPr>
          <w:rFonts w:ascii="Times New Roman" w:hAnsi="Times New Roman" w:cs="Times New Roman"/>
          <w:i/>
        </w:rPr>
      </w:pPr>
      <w:r w:rsidRPr="00DC309A">
        <w:rPr>
          <w:rFonts w:ascii="Times New Roman" w:hAnsi="Times New Roman" w:cs="Times New Roman"/>
          <w:i/>
        </w:rPr>
        <w:t>Sterilization of optodes</w:t>
      </w:r>
    </w:p>
    <w:p w:rsidR="009D242E" w:rsidRPr="00DC309A" w:rsidRDefault="009D242E" w:rsidP="00EE763D">
      <w:pPr>
        <w:spacing w:line="480" w:lineRule="auto"/>
        <w:rPr>
          <w:rFonts w:ascii="Times New Roman" w:hAnsi="Times New Roman" w:cs="Times New Roman"/>
        </w:rPr>
      </w:pPr>
      <w:r w:rsidRPr="00DC309A">
        <w:rPr>
          <w:rFonts w:ascii="Times New Roman" w:hAnsi="Times New Roman" w:cs="Times New Roman"/>
        </w:rPr>
        <w:t xml:space="preserve">After calibration, the optodes were </w:t>
      </w:r>
      <w:r w:rsidR="006011E7" w:rsidRPr="00DC309A">
        <w:rPr>
          <w:rFonts w:ascii="Times New Roman" w:hAnsi="Times New Roman" w:cs="Times New Roman"/>
        </w:rPr>
        <w:t>sanitized</w:t>
      </w:r>
      <w:r w:rsidRPr="00DC309A">
        <w:rPr>
          <w:rFonts w:ascii="Times New Roman" w:hAnsi="Times New Roman" w:cs="Times New Roman"/>
        </w:rPr>
        <w:t xml:space="preserve"> </w:t>
      </w:r>
      <w:r w:rsidR="003C7EA2" w:rsidRPr="00DC309A">
        <w:rPr>
          <w:rFonts w:ascii="Times New Roman" w:hAnsi="Times New Roman" w:cs="Times New Roman"/>
        </w:rPr>
        <w:t xml:space="preserve">in generic mouthwash containing </w:t>
      </w:r>
      <w:r w:rsidRPr="00DC309A">
        <w:rPr>
          <w:rFonts w:ascii="Times New Roman" w:hAnsi="Times New Roman" w:cs="Times New Roman"/>
        </w:rPr>
        <w:t>1.5 % H</w:t>
      </w:r>
      <w:r w:rsidRPr="00DC309A">
        <w:rPr>
          <w:rFonts w:ascii="Times New Roman" w:hAnsi="Times New Roman" w:cs="Times New Roman"/>
          <w:vertAlign w:val="subscript"/>
        </w:rPr>
        <w:t>2</w:t>
      </w:r>
      <w:r w:rsidRPr="00DC309A">
        <w:rPr>
          <w:rFonts w:ascii="Times New Roman" w:hAnsi="Times New Roman" w:cs="Times New Roman"/>
        </w:rPr>
        <w:t>O</w:t>
      </w:r>
      <w:r w:rsidRPr="00DC309A">
        <w:rPr>
          <w:rFonts w:ascii="Times New Roman" w:hAnsi="Times New Roman" w:cs="Times New Roman"/>
          <w:vertAlign w:val="subscript"/>
        </w:rPr>
        <w:t>2</w:t>
      </w:r>
      <w:r w:rsidR="003C7EA2" w:rsidRPr="00DC309A">
        <w:rPr>
          <w:rFonts w:ascii="Times New Roman" w:hAnsi="Times New Roman" w:cs="Times New Roman"/>
        </w:rPr>
        <w:t xml:space="preserve">, </w:t>
      </w:r>
      <w:r w:rsidRPr="00DC309A">
        <w:rPr>
          <w:rFonts w:ascii="Times New Roman" w:hAnsi="Times New Roman" w:cs="Times New Roman"/>
        </w:rPr>
        <w:t>0.07 % cetylpyridinium chloride for 30 min at room temperature. The optodes were then rinsed with dH</w:t>
      </w:r>
      <w:r w:rsidRPr="00DC309A">
        <w:rPr>
          <w:rFonts w:ascii="Times New Roman" w:hAnsi="Times New Roman" w:cs="Times New Roman"/>
          <w:vertAlign w:val="subscript"/>
        </w:rPr>
        <w:t>2</w:t>
      </w:r>
      <w:r w:rsidRPr="00DC309A">
        <w:rPr>
          <w:rFonts w:ascii="Times New Roman" w:hAnsi="Times New Roman" w:cs="Times New Roman"/>
        </w:rPr>
        <w:t>O,</w:t>
      </w:r>
      <w:r w:rsidR="00663F92" w:rsidRPr="00DC309A">
        <w:rPr>
          <w:rFonts w:ascii="Times New Roman" w:hAnsi="Times New Roman" w:cs="Times New Roman"/>
        </w:rPr>
        <w:t xml:space="preserve"> before being applied to the growth systems</w:t>
      </w:r>
      <w:r w:rsidRPr="00DC309A">
        <w:rPr>
          <w:rFonts w:ascii="Times New Roman" w:hAnsi="Times New Roman" w:cs="Times New Roman"/>
        </w:rPr>
        <w:t xml:space="preserve">. </w:t>
      </w:r>
      <w:r w:rsidR="00CC124E" w:rsidRPr="00DC309A">
        <w:rPr>
          <w:rFonts w:ascii="Times New Roman" w:hAnsi="Times New Roman" w:cs="Times New Roman"/>
        </w:rPr>
        <w:t>We placed the optode in</w:t>
      </w:r>
      <w:r w:rsidR="00CD67A3" w:rsidRPr="00DC309A">
        <w:rPr>
          <w:rFonts w:ascii="Times New Roman" w:hAnsi="Times New Roman" w:cs="Times New Roman"/>
        </w:rPr>
        <w:t xml:space="preserve"> a petri dish with</w:t>
      </w:r>
      <w:r w:rsidR="00CC124E" w:rsidRPr="00DC309A">
        <w:rPr>
          <w:rFonts w:ascii="Times New Roman" w:hAnsi="Times New Roman" w:cs="Times New Roman"/>
        </w:rPr>
        <w:t xml:space="preserve"> BHI </w:t>
      </w:r>
      <w:r w:rsidR="00C33DC7" w:rsidRPr="00DC309A">
        <w:rPr>
          <w:rFonts w:ascii="Times New Roman" w:hAnsi="Times New Roman" w:cs="Times New Roman"/>
        </w:rPr>
        <w:t xml:space="preserve">(Sigma Aldrich, USA) </w:t>
      </w:r>
      <w:r w:rsidR="00CC124E" w:rsidRPr="00DC309A">
        <w:rPr>
          <w:rFonts w:ascii="Times New Roman" w:hAnsi="Times New Roman" w:cs="Times New Roman"/>
        </w:rPr>
        <w:t>and incubate</w:t>
      </w:r>
      <w:r w:rsidR="003C7EA2" w:rsidRPr="00DC309A">
        <w:rPr>
          <w:rFonts w:ascii="Times New Roman" w:hAnsi="Times New Roman" w:cs="Times New Roman"/>
        </w:rPr>
        <w:t>d</w:t>
      </w:r>
      <w:r w:rsidR="00CC124E" w:rsidRPr="00DC309A">
        <w:rPr>
          <w:rFonts w:ascii="Times New Roman" w:hAnsi="Times New Roman" w:cs="Times New Roman"/>
        </w:rPr>
        <w:t xml:space="preserve"> it for 24hrs at 37ºC</w:t>
      </w:r>
      <w:r w:rsidR="00182241" w:rsidRPr="00DC309A">
        <w:rPr>
          <w:rFonts w:ascii="Times New Roman" w:hAnsi="Times New Roman" w:cs="Times New Roman"/>
        </w:rPr>
        <w:t xml:space="preserve"> to confirm sterility by inspection for turbidity and plating the media on BHI (Sigma Aldrich, USA) agar. If there was no turbidity and no colonies observed, we proceeded with the experiment.</w:t>
      </w:r>
    </w:p>
    <w:p w:rsidR="009D242E" w:rsidRPr="00DC309A" w:rsidRDefault="009D242E" w:rsidP="00EE763D">
      <w:pPr>
        <w:spacing w:line="480" w:lineRule="auto"/>
        <w:rPr>
          <w:rFonts w:ascii="Times New Roman" w:hAnsi="Times New Roman" w:cs="Times New Roman"/>
          <w:b/>
        </w:rPr>
      </w:pPr>
    </w:p>
    <w:p w:rsidR="00C14440" w:rsidRPr="00DC309A" w:rsidRDefault="00182241" w:rsidP="00EE763D">
      <w:pPr>
        <w:spacing w:line="480" w:lineRule="auto"/>
        <w:rPr>
          <w:rFonts w:ascii="Times New Roman" w:hAnsi="Times New Roman" w:cs="Times New Roman"/>
          <w:i/>
        </w:rPr>
      </w:pPr>
      <w:r w:rsidRPr="00DC309A">
        <w:rPr>
          <w:rFonts w:ascii="Times New Roman" w:hAnsi="Times New Roman" w:cs="Times New Roman"/>
          <w:i/>
        </w:rPr>
        <w:t>Collection of human saliva / plaque inoculum</w:t>
      </w:r>
    </w:p>
    <w:p w:rsidR="00C14440" w:rsidRPr="00DC309A" w:rsidRDefault="00182241" w:rsidP="00EE763D">
      <w:pPr>
        <w:spacing w:line="480" w:lineRule="auto"/>
        <w:rPr>
          <w:rFonts w:ascii="Times New Roman" w:hAnsi="Times New Roman" w:cs="Times New Roman"/>
        </w:rPr>
      </w:pPr>
      <w:r w:rsidRPr="00DC309A">
        <w:rPr>
          <w:rFonts w:ascii="Times New Roman" w:hAnsi="Times New Roman" w:cs="Times New Roman"/>
        </w:rPr>
        <w:t xml:space="preserve">This study was approved by the Ohio State University for Human Subject Research (Study Number: 2017H0016). Samples were collected from six consenting healthy adult donors, who did not self-report any known underlying chronic disease and were in good oral health using a protocol adapted from Nance et al. 2013 </w:t>
      </w:r>
      <w:r w:rsidR="006D6ECE" w:rsidRPr="00DC309A">
        <w:rPr>
          <w:rFonts w:ascii="Times New Roman" w:hAnsi="Times New Roman" w:cs="Times New Roman"/>
        </w:rPr>
        <w:fldChar w:fldCharType="begin"/>
      </w:r>
      <w:r w:rsidR="007C0CAE" w:rsidRPr="00DC309A">
        <w:rPr>
          <w:rFonts w:ascii="Times New Roman" w:hAnsi="Times New Roman" w:cs="Times New Roman"/>
        </w:rPr>
        <w:instrText xml:space="preserve"> ADDIN EN.CITE &lt;EndNote&gt;&lt;Cite&gt;&lt;Author&gt;Nance&lt;/Author&gt;&lt;Year&gt;2013&lt;/Year&gt;&lt;RecNum&gt;1899&lt;/RecNum&gt;&lt;DisplayText&gt;[29]&lt;/DisplayText&gt;&lt;record&gt;&lt;rec-number&gt;1899&lt;/rec-number&gt;&lt;foreign-keys&gt;&lt;key app="EN" db-id="zptrzawpgzfvwjea5w2pxft39z9fpre9weze" timestamp="1468003647"&gt;1899&lt;/key&gt;&lt;/foreign-keys&gt;&lt;ref-type name="Journal Article"&gt;17&lt;/ref-type&gt;&lt;contributors&gt;&lt;authors&gt;&lt;author&gt;Nance, William C&lt;/author&gt;&lt;author&gt;Dowd, Scot E&lt;/author&gt;&lt;author&gt;Samarian, Derek&lt;/author&gt;&lt;author&gt;Chludzinski, Jeffrey&lt;/author&gt;&lt;author&gt;Delli, Joseph&lt;/author&gt;&lt;author&gt;Battista, John&lt;/author&gt;&lt;author&gt;Rickard, Alexander H&lt;/author&gt;&lt;/authors&gt;&lt;/contributors&gt;&lt;titles&gt;&lt;title&gt;A high-throughput microfluidic dental plaque biofilm system to visualize and quantify the effect of antimicrobials&lt;/title&gt;&lt;secondary-title&gt;Journal of Antimicrobial Chemotherapy&lt;/secondary-title&gt;&lt;/titles&gt;&lt;periodical&gt;&lt;full-title&gt;Journal of Antimicrobial Chemotherapy&lt;/full-title&gt;&lt;/periodical&gt;&lt;pages&gt;2550-2560&lt;/pages&gt;&lt;volume&gt;68&lt;/volume&gt;&lt;number&gt;11&lt;/number&gt;&lt;dates&gt;&lt;year&gt;2013&lt;/year&gt;&lt;/dates&gt;&lt;isbn&gt;0305-7453&lt;/isbn&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[29]</w:t>
      </w:r>
      <w:r w:rsidR="006D6ECE" w:rsidRPr="00DC309A">
        <w:rPr>
          <w:rFonts w:ascii="Times New Roman" w:hAnsi="Times New Roman" w:cs="Times New Roman"/>
        </w:rPr>
        <w:fldChar w:fldCharType="end"/>
      </w:r>
      <w:r w:rsidR="00C14440" w:rsidRPr="00DC309A">
        <w:rPr>
          <w:rFonts w:ascii="Times New Roman" w:hAnsi="Times New Roman" w:cs="Times New Roman"/>
        </w:rPr>
        <w:t xml:space="preserve">. The donors had not received antibiotics for at least 3 months prior to collection. Collection of samples was performed in the morning for all volunteers. </w:t>
      </w:r>
      <w:r w:rsidR="004A5A3B" w:rsidRPr="00DC309A">
        <w:rPr>
          <w:rFonts w:ascii="Times New Roman" w:hAnsi="Times New Roman" w:cs="Times New Roman"/>
        </w:rPr>
        <w:t>Volunteers</w:t>
      </w:r>
      <w:r w:rsidR="00C14440" w:rsidRPr="00DC309A">
        <w:rPr>
          <w:rFonts w:ascii="Times New Roman" w:hAnsi="Times New Roman" w:cs="Times New Roman"/>
        </w:rPr>
        <w:t xml:space="preserve"> were asked to refrain from </w:t>
      </w:r>
      <w:r w:rsidR="00CD67A3" w:rsidRPr="00DC309A">
        <w:rPr>
          <w:rFonts w:ascii="Times New Roman" w:hAnsi="Times New Roman" w:cs="Times New Roman"/>
        </w:rPr>
        <w:t>eating</w:t>
      </w:r>
      <w:r w:rsidR="00C14440" w:rsidRPr="00DC309A">
        <w:rPr>
          <w:rFonts w:ascii="Times New Roman" w:hAnsi="Times New Roman" w:cs="Times New Roman"/>
        </w:rPr>
        <w:t xml:space="preserve"> after dinner </w:t>
      </w:r>
      <w:r w:rsidR="00A67373" w:rsidRPr="00DC309A">
        <w:rPr>
          <w:rFonts w:ascii="Times New Roman" w:hAnsi="Times New Roman" w:cs="Times New Roman"/>
        </w:rPr>
        <w:t xml:space="preserve">the evening prior to </w:t>
      </w:r>
      <w:r w:rsidR="00C14440" w:rsidRPr="00DC309A">
        <w:rPr>
          <w:rFonts w:ascii="Times New Roman" w:hAnsi="Times New Roman" w:cs="Times New Roman"/>
        </w:rPr>
        <w:t xml:space="preserve">and the morning of the collection. No oral hygiene was practiced for a minimum of 8 hours prior to donating. To generate a saliva/plaque inoculum, 10 ml </w:t>
      </w:r>
      <w:r w:rsidR="008156DC" w:rsidRPr="00DC309A">
        <w:rPr>
          <w:rFonts w:ascii="Times New Roman" w:hAnsi="Times New Roman" w:cs="Times New Roman"/>
        </w:rPr>
        <w:t xml:space="preserve">of </w:t>
      </w:r>
      <w:r w:rsidR="00C14440" w:rsidRPr="00DC309A">
        <w:rPr>
          <w:rFonts w:ascii="Times New Roman" w:hAnsi="Times New Roman" w:cs="Times New Roman"/>
        </w:rPr>
        <w:t xml:space="preserve">stimulated saliva was collected in a sterile plastic </w:t>
      </w:r>
      <w:r w:rsidR="00C33DC7" w:rsidRPr="00DC309A">
        <w:rPr>
          <w:rFonts w:ascii="Times New Roman" w:hAnsi="Times New Roman" w:cs="Times New Roman"/>
        </w:rPr>
        <w:t>50</w:t>
      </w:r>
      <w:r w:rsidR="008156DC" w:rsidRPr="00DC309A">
        <w:rPr>
          <w:rFonts w:ascii="Times New Roman" w:hAnsi="Times New Roman" w:cs="Times New Roman"/>
        </w:rPr>
        <w:t xml:space="preserve"> mL </w:t>
      </w:r>
      <w:r w:rsidR="00C14440" w:rsidRPr="00DC309A">
        <w:rPr>
          <w:rFonts w:ascii="Times New Roman" w:hAnsi="Times New Roman" w:cs="Times New Roman"/>
        </w:rPr>
        <w:t>tub</w:t>
      </w:r>
      <w:r w:rsidR="008156DC" w:rsidRPr="00DC309A">
        <w:rPr>
          <w:rFonts w:ascii="Times New Roman" w:hAnsi="Times New Roman" w:cs="Times New Roman"/>
        </w:rPr>
        <w:t>e (</w:t>
      </w:r>
      <w:r w:rsidR="009A285B" w:rsidRPr="00DC309A">
        <w:rPr>
          <w:rFonts w:ascii="Times New Roman" w:hAnsi="Times New Roman" w:cs="Times New Roman"/>
        </w:rPr>
        <w:t xml:space="preserve">Falcon, </w:t>
      </w:r>
      <w:r w:rsidR="00907BFD" w:rsidRPr="00DC309A">
        <w:rPr>
          <w:rFonts w:ascii="Times New Roman" w:hAnsi="Times New Roman" w:cs="Times New Roman"/>
        </w:rPr>
        <w:t xml:space="preserve">Thermo </w:t>
      </w:r>
      <w:r w:rsidR="00A10375" w:rsidRPr="00DC309A">
        <w:rPr>
          <w:rFonts w:ascii="Times New Roman" w:hAnsi="Times New Roman" w:cs="Times New Roman"/>
        </w:rPr>
        <w:t xml:space="preserve">Fisher </w:t>
      </w:r>
      <w:r w:rsidR="00907BFD" w:rsidRPr="00DC309A">
        <w:rPr>
          <w:rFonts w:ascii="Times New Roman" w:hAnsi="Times New Roman" w:cs="Times New Roman"/>
        </w:rPr>
        <w:t>S</w:t>
      </w:r>
      <w:r w:rsidR="00A10375" w:rsidRPr="00DC309A">
        <w:rPr>
          <w:rFonts w:ascii="Times New Roman" w:hAnsi="Times New Roman" w:cs="Times New Roman"/>
        </w:rPr>
        <w:t xml:space="preserve">cientific, </w:t>
      </w:r>
      <w:r w:rsidR="00907BFD" w:rsidRPr="00DC309A">
        <w:rPr>
          <w:rFonts w:ascii="Times New Roman" w:hAnsi="Times New Roman" w:cs="Times New Roman"/>
        </w:rPr>
        <w:t>Waltham, MA, USA</w:t>
      </w:r>
      <w:r w:rsidR="008156DC" w:rsidRPr="00DC309A">
        <w:rPr>
          <w:rFonts w:ascii="Times New Roman" w:hAnsi="Times New Roman" w:cs="Times New Roman"/>
        </w:rPr>
        <w:t>)</w:t>
      </w:r>
      <w:r w:rsidR="00C14440" w:rsidRPr="00DC309A">
        <w:rPr>
          <w:rFonts w:ascii="Times New Roman" w:hAnsi="Times New Roman" w:cs="Times New Roman"/>
        </w:rPr>
        <w:t xml:space="preserve">. </w:t>
      </w:r>
      <w:r w:rsidR="008156DC" w:rsidRPr="00DC309A">
        <w:rPr>
          <w:rFonts w:ascii="Times New Roman" w:hAnsi="Times New Roman" w:cs="Times New Roman"/>
        </w:rPr>
        <w:t>P</w:t>
      </w:r>
      <w:r w:rsidR="00C14440" w:rsidRPr="00DC309A">
        <w:rPr>
          <w:rFonts w:ascii="Times New Roman" w:hAnsi="Times New Roman" w:cs="Times New Roman"/>
        </w:rPr>
        <w:t xml:space="preserve">laque was </w:t>
      </w:r>
      <w:r w:rsidR="008156DC" w:rsidRPr="00DC309A">
        <w:rPr>
          <w:rFonts w:ascii="Times New Roman" w:hAnsi="Times New Roman" w:cs="Times New Roman"/>
        </w:rPr>
        <w:t xml:space="preserve">recovered </w:t>
      </w:r>
      <w:r w:rsidR="00C14440" w:rsidRPr="00DC309A">
        <w:rPr>
          <w:rFonts w:ascii="Times New Roman" w:hAnsi="Times New Roman" w:cs="Times New Roman"/>
        </w:rPr>
        <w:t xml:space="preserve">using a </w:t>
      </w:r>
      <w:r w:rsidR="008156DC" w:rsidRPr="00DC309A">
        <w:rPr>
          <w:rFonts w:ascii="Times New Roman" w:hAnsi="Times New Roman" w:cs="Times New Roman"/>
        </w:rPr>
        <w:lastRenderedPageBreak/>
        <w:t xml:space="preserve">standard </w:t>
      </w:r>
      <w:r w:rsidR="00C14440" w:rsidRPr="00DC309A">
        <w:rPr>
          <w:rFonts w:ascii="Times New Roman" w:hAnsi="Times New Roman" w:cs="Times New Roman"/>
        </w:rPr>
        <w:t xml:space="preserve">toothbrush from </w:t>
      </w:r>
      <w:r w:rsidR="008156DC" w:rsidRPr="00DC309A">
        <w:rPr>
          <w:rFonts w:ascii="Times New Roman" w:hAnsi="Times New Roman" w:cs="Times New Roman"/>
        </w:rPr>
        <w:t xml:space="preserve">the </w:t>
      </w:r>
      <w:r w:rsidR="00C14440" w:rsidRPr="00DC309A">
        <w:rPr>
          <w:rFonts w:ascii="Times New Roman" w:hAnsi="Times New Roman" w:cs="Times New Roman"/>
        </w:rPr>
        <w:t xml:space="preserve">teeth and tongue </w:t>
      </w:r>
      <w:r w:rsidR="008156DC" w:rsidRPr="00DC309A">
        <w:rPr>
          <w:rFonts w:ascii="Times New Roman" w:hAnsi="Times New Roman" w:cs="Times New Roman"/>
        </w:rPr>
        <w:t xml:space="preserve">by brushing but </w:t>
      </w:r>
      <w:r w:rsidR="00C14440" w:rsidRPr="00DC309A">
        <w:rPr>
          <w:rFonts w:ascii="Times New Roman" w:hAnsi="Times New Roman" w:cs="Times New Roman"/>
        </w:rPr>
        <w:t>using no toothpaste.</w:t>
      </w:r>
      <w:r w:rsidRPr="00DC309A">
        <w:rPr>
          <w:rFonts w:ascii="Times New Roman" w:hAnsi="Times New Roman" w:cs="Times New Roman"/>
        </w:rPr>
        <w:t xml:space="preserve"> The toothbrush was vortexed in 10 mL PBS for 3 min (Vortex-Genie® 2 mixer, Scientific Industries, Inc, Bohemia, N.Y., USA) to transfer the plaque from the brush to the PBS. Vortexing was conducted in an anaerobe chamber (Bactron, USA, with a 5% CO</w:t>
      </w:r>
      <w:r w:rsidRPr="00DC309A">
        <w:rPr>
          <w:rFonts w:ascii="Times New Roman" w:hAnsi="Times New Roman" w:cs="Times New Roman"/>
          <w:vertAlign w:val="subscript"/>
        </w:rPr>
        <w:t>2</w:t>
      </w:r>
      <w:r w:rsidRPr="00DC309A">
        <w:rPr>
          <w:rFonts w:ascii="Times New Roman" w:hAnsi="Times New Roman" w:cs="Times New Roman"/>
        </w:rPr>
        <w:t>, 5% H</w:t>
      </w:r>
      <w:r w:rsidRPr="00DC309A">
        <w:rPr>
          <w:rFonts w:ascii="Times New Roman" w:hAnsi="Times New Roman" w:cs="Times New Roman"/>
          <w:vertAlign w:val="subscript"/>
        </w:rPr>
        <w:t>2</w:t>
      </w:r>
      <w:r w:rsidRPr="00DC309A">
        <w:rPr>
          <w:rFonts w:ascii="Times New Roman" w:hAnsi="Times New Roman" w:cs="Times New Roman"/>
        </w:rPr>
        <w:t xml:space="preserve"> and 90% N</w:t>
      </w:r>
      <w:r w:rsidRPr="00DC309A">
        <w:rPr>
          <w:rFonts w:ascii="Times New Roman" w:hAnsi="Times New Roman" w:cs="Times New Roman"/>
          <w:vertAlign w:val="subscript"/>
        </w:rPr>
        <w:t>2</w:t>
      </w:r>
      <w:r w:rsidRPr="00DC309A">
        <w:rPr>
          <w:rFonts w:ascii="Times New Roman" w:hAnsi="Times New Roman" w:cs="Times New Roman"/>
        </w:rPr>
        <w:t xml:space="preserve"> headspace) to avoid overexposure of O</w:t>
      </w:r>
      <w:r w:rsidRPr="00DC309A">
        <w:rPr>
          <w:rFonts w:ascii="Times New Roman" w:hAnsi="Times New Roman" w:cs="Times New Roman"/>
          <w:vertAlign w:val="subscript"/>
        </w:rPr>
        <w:t>2</w:t>
      </w:r>
      <w:r w:rsidRPr="00DC309A">
        <w:rPr>
          <w:rFonts w:ascii="Times New Roman" w:hAnsi="Times New Roman" w:cs="Times New Roman"/>
        </w:rPr>
        <w:t xml:space="preserve"> sensitive anaerobes during the mixing. The bacteria was pelleted by centrifugation (10,000 g</w:t>
      </w:r>
      <w:r w:rsidR="002404F6" w:rsidRPr="00DC309A">
        <w:rPr>
          <w:rFonts w:ascii="Times New Roman" w:hAnsi="Times New Roman" w:cs="Times New Roman"/>
        </w:rPr>
        <w:t xml:space="preserve"> for 3 min</w:t>
      </w:r>
      <w:r w:rsidR="00C2719F" w:rsidRPr="00DC309A">
        <w:rPr>
          <w:rFonts w:ascii="Times New Roman" w:hAnsi="Times New Roman" w:cs="Times New Roman"/>
        </w:rPr>
        <w:t>) and</w:t>
      </w:r>
      <w:r w:rsidR="00885AFA" w:rsidRPr="00DC309A">
        <w:rPr>
          <w:rFonts w:ascii="Times New Roman" w:hAnsi="Times New Roman" w:cs="Times New Roman"/>
        </w:rPr>
        <w:t xml:space="preserve"> </w:t>
      </w:r>
      <w:r w:rsidR="00C2719F" w:rsidRPr="00DC309A">
        <w:rPr>
          <w:rFonts w:ascii="Times New Roman" w:hAnsi="Times New Roman" w:cs="Times New Roman"/>
        </w:rPr>
        <w:t>re</w:t>
      </w:r>
      <w:r w:rsidR="00885AFA" w:rsidRPr="00DC309A">
        <w:rPr>
          <w:rFonts w:ascii="Times New Roman" w:hAnsi="Times New Roman" w:cs="Times New Roman"/>
        </w:rPr>
        <w:t>suspended in</w:t>
      </w:r>
      <w:r w:rsidR="002404F6" w:rsidRPr="00DC309A">
        <w:rPr>
          <w:rFonts w:ascii="Times New Roman" w:hAnsi="Times New Roman" w:cs="Times New Roman"/>
        </w:rPr>
        <w:t xml:space="preserve"> the pooled saliva</w:t>
      </w:r>
      <w:r w:rsidR="00C2719F" w:rsidRPr="00DC309A">
        <w:rPr>
          <w:rFonts w:ascii="Times New Roman" w:hAnsi="Times New Roman" w:cs="Times New Roman"/>
        </w:rPr>
        <w:t xml:space="preserve">. </w:t>
      </w:r>
      <w:r w:rsidR="00B20D25" w:rsidRPr="00DC309A">
        <w:rPr>
          <w:rFonts w:ascii="Times New Roman" w:hAnsi="Times New Roman" w:cs="Times New Roman"/>
        </w:rPr>
        <w:t>Saliva and plaque were kept on wet ice through the whole collection procedure.</w:t>
      </w:r>
      <w:r w:rsidR="00C2719F" w:rsidRPr="00DC309A">
        <w:rPr>
          <w:rFonts w:ascii="Times New Roman" w:hAnsi="Times New Roman" w:cs="Times New Roman"/>
        </w:rPr>
        <w:t xml:space="preserve"> G</w:t>
      </w:r>
      <w:r w:rsidR="00C14440" w:rsidRPr="00DC309A">
        <w:rPr>
          <w:rFonts w:ascii="Times New Roman" w:hAnsi="Times New Roman" w:cs="Times New Roman"/>
        </w:rPr>
        <w:t xml:space="preserve">lycerol </w:t>
      </w:r>
      <w:r w:rsidR="00885AFA" w:rsidRPr="00DC309A">
        <w:rPr>
          <w:rFonts w:ascii="Times New Roman" w:hAnsi="Times New Roman" w:cs="Times New Roman"/>
        </w:rPr>
        <w:t xml:space="preserve">was </w:t>
      </w:r>
      <w:r w:rsidR="00C14440" w:rsidRPr="00DC309A">
        <w:rPr>
          <w:rFonts w:ascii="Times New Roman" w:hAnsi="Times New Roman" w:cs="Times New Roman"/>
        </w:rPr>
        <w:t>added to</w:t>
      </w:r>
      <w:r w:rsidR="00BA0449" w:rsidRPr="00DC309A">
        <w:rPr>
          <w:rFonts w:ascii="Times New Roman" w:hAnsi="Times New Roman" w:cs="Times New Roman"/>
        </w:rPr>
        <w:t xml:space="preserve"> </w:t>
      </w:r>
      <w:r w:rsidR="00C14440" w:rsidRPr="00DC309A">
        <w:rPr>
          <w:rFonts w:ascii="Times New Roman" w:hAnsi="Times New Roman" w:cs="Times New Roman"/>
        </w:rPr>
        <w:t xml:space="preserve">a final concentration of 25%. </w:t>
      </w:r>
      <w:r w:rsidR="00BA0449" w:rsidRPr="00DC309A">
        <w:rPr>
          <w:rFonts w:ascii="Times New Roman" w:hAnsi="Times New Roman" w:cs="Times New Roman"/>
        </w:rPr>
        <w:t xml:space="preserve">Aliquots </w:t>
      </w:r>
      <w:r w:rsidR="00885AFA" w:rsidRPr="00DC309A">
        <w:rPr>
          <w:rFonts w:ascii="Times New Roman" w:hAnsi="Times New Roman" w:cs="Times New Roman"/>
        </w:rPr>
        <w:t xml:space="preserve">of this suspension </w:t>
      </w:r>
      <w:r w:rsidR="00C14440" w:rsidRPr="00DC309A">
        <w:rPr>
          <w:rFonts w:ascii="Times New Roman" w:hAnsi="Times New Roman" w:cs="Times New Roman"/>
        </w:rPr>
        <w:t xml:space="preserve">were stored in </w:t>
      </w:r>
      <w:r w:rsidR="00D471F5" w:rsidRPr="00DC309A">
        <w:rPr>
          <w:rFonts w:ascii="Times New Roman" w:hAnsi="Times New Roman" w:cs="Times New Roman"/>
        </w:rPr>
        <w:t>1.5 mL cryogenic tubes (Thermo</w:t>
      </w:r>
      <w:r w:rsidR="00907BFD" w:rsidRPr="00DC309A">
        <w:rPr>
          <w:rFonts w:ascii="Times New Roman" w:hAnsi="Times New Roman" w:cs="Times New Roman"/>
        </w:rPr>
        <w:t xml:space="preserve"> </w:t>
      </w:r>
      <w:r w:rsidR="0019368F" w:rsidRPr="00DC309A">
        <w:rPr>
          <w:rFonts w:ascii="Times New Roman" w:hAnsi="Times New Roman" w:cs="Times New Roman"/>
        </w:rPr>
        <w:t>Fisher</w:t>
      </w:r>
      <w:r w:rsidR="00D471F5" w:rsidRPr="00DC309A">
        <w:rPr>
          <w:rFonts w:ascii="Times New Roman" w:hAnsi="Times New Roman" w:cs="Times New Roman"/>
        </w:rPr>
        <w:t xml:space="preserve"> </w:t>
      </w:r>
      <w:r w:rsidR="0019368F" w:rsidRPr="00DC309A">
        <w:rPr>
          <w:rFonts w:ascii="Times New Roman" w:hAnsi="Times New Roman" w:cs="Times New Roman"/>
        </w:rPr>
        <w:t>S</w:t>
      </w:r>
      <w:r w:rsidR="00D471F5" w:rsidRPr="00DC309A">
        <w:rPr>
          <w:rFonts w:ascii="Times New Roman" w:hAnsi="Times New Roman" w:cs="Times New Roman"/>
        </w:rPr>
        <w:t>cientific, USA)</w:t>
      </w:r>
      <w:r w:rsidR="00C14440" w:rsidRPr="00DC309A">
        <w:rPr>
          <w:rFonts w:ascii="Times New Roman" w:hAnsi="Times New Roman" w:cs="Times New Roman"/>
        </w:rPr>
        <w:t xml:space="preserve"> at −80 </w:t>
      </w:r>
      <w:r w:rsidR="004A5A3B" w:rsidRPr="00DC309A">
        <w:rPr>
          <w:rFonts w:ascii="Times New Roman" w:hAnsi="Times New Roman" w:cs="Times New Roman"/>
        </w:rPr>
        <w:t>°C</w:t>
      </w:r>
      <w:r w:rsidR="00C14440" w:rsidRPr="00DC309A">
        <w:rPr>
          <w:rFonts w:ascii="Times New Roman" w:hAnsi="Times New Roman" w:cs="Times New Roman"/>
        </w:rPr>
        <w:t>.</w:t>
      </w:r>
    </w:p>
    <w:p w:rsidR="00587A1E" w:rsidRPr="00DC309A" w:rsidRDefault="00587A1E" w:rsidP="00EE763D">
      <w:pPr>
        <w:spacing w:line="480" w:lineRule="auto"/>
        <w:rPr>
          <w:rFonts w:ascii="Times New Roman" w:hAnsi="Times New Roman" w:cs="Times New Roman"/>
          <w:b/>
        </w:rPr>
      </w:pPr>
    </w:p>
    <w:p w:rsidR="00C14440" w:rsidRPr="00DC309A" w:rsidRDefault="00182241" w:rsidP="00EE763D">
      <w:pPr>
        <w:spacing w:line="480" w:lineRule="auto"/>
        <w:rPr>
          <w:rFonts w:ascii="Times New Roman" w:hAnsi="Times New Roman" w:cs="Times New Roman"/>
          <w:i/>
        </w:rPr>
      </w:pPr>
      <w:r w:rsidRPr="00DC309A">
        <w:rPr>
          <w:rFonts w:ascii="Times New Roman" w:hAnsi="Times New Roman" w:cs="Times New Roman"/>
          <w:i/>
        </w:rPr>
        <w:t>Growth media</w:t>
      </w:r>
    </w:p>
    <w:p w:rsidR="00C14440" w:rsidRPr="00DC309A" w:rsidRDefault="00182241" w:rsidP="00EE763D">
      <w:pPr>
        <w:spacing w:line="480" w:lineRule="auto"/>
        <w:rPr>
          <w:rFonts w:ascii="Times New Roman" w:hAnsi="Times New Roman" w:cs="Times New Roman"/>
          <w:b/>
        </w:rPr>
      </w:pPr>
      <w:r w:rsidRPr="00DC309A">
        <w:rPr>
          <w:rFonts w:ascii="Times New Roman" w:hAnsi="Times New Roman" w:cs="Times New Roman"/>
        </w:rPr>
        <w:t>A modified brain heart infusion (M-BHI) broth was used for cultivations. BHI broth (Sigma Aldrich, USA) was supplemented with 5mg/L hemin (Alpha Aesar, USA), 1mg/L menadione (MP Biomedicals, LLC, France), 0.1g/L L-cysteine (Sigma, USA) and 1g/L yeast extract (Sigma, USA).</w:t>
      </w:r>
      <w:r w:rsidR="00554B54" w:rsidRPr="00DC309A">
        <w:rPr>
          <w:rFonts w:ascii="Times New Roman" w:hAnsi="Times New Roman" w:cs="Times New Roman"/>
        </w:rPr>
        <w:t xml:space="preserve"> </w:t>
      </w:r>
      <w:r w:rsidR="00B22527" w:rsidRPr="00DC309A">
        <w:rPr>
          <w:rFonts w:ascii="Times New Roman" w:hAnsi="Times New Roman" w:cs="Times New Roman"/>
        </w:rPr>
        <w:t xml:space="preserve">The growth media of current study was absent in. We </w:t>
      </w:r>
      <w:r w:rsidR="00554B54" w:rsidRPr="00DC309A">
        <w:rPr>
          <w:rFonts w:ascii="Times New Roman" w:hAnsi="Times New Roman" w:cs="Times New Roman"/>
        </w:rPr>
        <w:t>were particularly interested to see if Gram negative strict anaerobes could survive and proliferate in a biofilm grown under an oxic headspace and we were concer</w:t>
      </w:r>
      <w:r w:rsidRPr="00DC309A">
        <w:rPr>
          <w:rFonts w:ascii="Times New Roman" w:hAnsi="Times New Roman" w:cs="Times New Roman"/>
        </w:rPr>
        <w:t xml:space="preserve">ned that adding sucrose would cause </w:t>
      </w:r>
      <w:r w:rsidRPr="00DC309A">
        <w:rPr>
          <w:rFonts w:ascii="Times New Roman" w:hAnsi="Times New Roman" w:cs="Times New Roman"/>
          <w:i/>
        </w:rPr>
        <w:t>S. mutans</w:t>
      </w:r>
      <w:r w:rsidR="00554B54" w:rsidRPr="00DC309A">
        <w:rPr>
          <w:rFonts w:ascii="Times New Roman" w:hAnsi="Times New Roman" w:cs="Times New Roman"/>
        </w:rPr>
        <w:t xml:space="preserve"> and other acidogenic bacteruia to dominate since </w:t>
      </w:r>
      <w:r w:rsidRPr="00DC309A">
        <w:rPr>
          <w:rFonts w:ascii="Times New Roman" w:hAnsi="Times New Roman" w:cs="Times New Roman"/>
          <w:i/>
        </w:rPr>
        <w:t xml:space="preserve">P. gingivalis </w:t>
      </w:r>
      <w:r w:rsidR="00554B54" w:rsidRPr="00DC309A">
        <w:rPr>
          <w:rFonts w:ascii="Times New Roman" w:hAnsi="Times New Roman" w:cs="Times New Roman"/>
        </w:rPr>
        <w:t xml:space="preserve">is not acid tolerant </w:t>
      </w:r>
      <w:r w:rsidR="006D6ECE" w:rsidRPr="00DC309A">
        <w:rPr>
          <w:rFonts w:ascii="Times New Roman" w:hAnsi="Times New Roman" w:cs="Times New Roman"/>
        </w:rPr>
        <w:fldChar w:fldCharType="begin"/>
      </w:r>
      <w:r w:rsidR="000B2739" w:rsidRPr="00DC309A">
        <w:rPr>
          <w:rFonts w:ascii="Times New Roman" w:hAnsi="Times New Roman" w:cs="Times New Roman"/>
        </w:rPr>
        <w:instrText xml:space="preserve"> ADDIN EN.CITE &lt;EndNote&gt;&lt;Cite&gt;&lt;Author&gt;Takahashl&lt;/Author&gt;&lt;Year&gt;1997&lt;/Year&gt;&lt;RecNum&gt;114&lt;/RecNum&gt;&lt;DisplayText&gt;[30]&lt;/DisplayText&gt;&lt;record&gt;&lt;rec-number&gt;114&lt;/rec-number&gt;&lt;foreign-keys&gt;&lt;key app="EN" db-id="zrdafez59d0fzkefedo5txf49v25fssde0v9"&gt;114&lt;/key&gt;&lt;/foreign-keys&gt;&lt;ref-type name="Journal Article"&gt;17&lt;/ref-type&gt;&lt;contributors&gt;&lt;authors&gt;&lt;author&gt;Takahashl, N&lt;/author&gt;&lt;author&gt;Saito, K&lt;/author&gt;&lt;author&gt;Schachtele, CF&lt;/author&gt;&lt;author&gt;Yamada, T&lt;/author&gt;&lt;/authors&gt;&lt;/contributors&gt;&lt;titles&gt;&lt;title&gt;Acid tolerance and acid‐neutralizing activity of Porphyromonas gingivalis, Prevotella intermedia and Fusobacterium nucleatum&lt;/title&gt;&lt;secondary-title&gt;Oral microbiology and immunology&lt;/secondary-title&gt;&lt;/titles&gt;&lt;periodical&gt;&lt;full-title&gt;Oral microbiology and immunology&lt;/full-title&gt;&lt;/periodical&gt;&lt;pages&gt;323-328&lt;/pages&gt;&lt;volume&gt;12&lt;/volume&gt;&lt;number&gt;6&lt;/number&gt;&lt;dates&gt;&lt;year&gt;1997&lt;/year&gt;&lt;/dates&gt;&lt;isbn&gt;0902-0055&lt;/isbn&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[30]</w:t>
      </w:r>
      <w:r w:rsidR="006D6ECE" w:rsidRPr="00DC309A">
        <w:rPr>
          <w:rFonts w:ascii="Times New Roman" w:hAnsi="Times New Roman" w:cs="Times New Roman"/>
        </w:rPr>
        <w:fldChar w:fldCharType="end"/>
      </w:r>
      <w:r w:rsidR="00C04125" w:rsidRPr="00DC309A">
        <w:rPr>
          <w:rFonts w:ascii="Times New Roman" w:hAnsi="Times New Roman" w:cs="Times New Roman"/>
        </w:rPr>
        <w:t xml:space="preserve">. </w:t>
      </w:r>
    </w:p>
    <w:p w:rsidR="00E17C48" w:rsidRPr="00DC309A" w:rsidRDefault="00182241" w:rsidP="0059574D">
      <w:pPr>
        <w:tabs>
          <w:tab w:val="left" w:pos="7300"/>
        </w:tabs>
        <w:spacing w:line="480" w:lineRule="auto"/>
        <w:rPr>
          <w:rFonts w:ascii="Times New Roman" w:hAnsi="Times New Roman" w:cs="Times New Roman"/>
          <w:i/>
        </w:rPr>
      </w:pPr>
      <w:r w:rsidRPr="00DC309A">
        <w:rPr>
          <w:rFonts w:ascii="Times New Roman" w:hAnsi="Times New Roman" w:cs="Times New Roman"/>
          <w:i/>
        </w:rPr>
        <w:t>Biofilm growth systems</w:t>
      </w:r>
    </w:p>
    <w:p w:rsidR="004E0799" w:rsidRPr="00DC309A" w:rsidRDefault="00182241" w:rsidP="00EE763D">
      <w:pPr>
        <w:spacing w:line="480" w:lineRule="auto"/>
        <w:rPr>
          <w:rFonts w:ascii="Times New Roman" w:hAnsi="Times New Roman" w:cs="Times New Roman"/>
        </w:rPr>
      </w:pPr>
      <w:r w:rsidRPr="00DC309A">
        <w:rPr>
          <w:rFonts w:ascii="Times New Roman" w:hAnsi="Times New Roman" w:cs="Times New Roman"/>
        </w:rPr>
        <w:t>Three growth systems were used. First we used hydroxyapatite (HA) discs to determine the time sequence for the development of the bacterial community under our growth conditions. For the optode work, we used a modified dual chamber slide (Nunc Lab-Tek, USA) and a polystyrene Petri dish (Corning™ Falcon, Thermo Fisher Scientific), both fitted with optode foils.</w:t>
      </w:r>
    </w:p>
    <w:p w:rsidR="00EE763D" w:rsidRPr="00DC309A" w:rsidRDefault="00EE763D" w:rsidP="00EE763D">
      <w:pPr>
        <w:spacing w:line="480" w:lineRule="auto"/>
        <w:rPr>
          <w:rFonts w:ascii="Times New Roman" w:hAnsi="Times New Roman" w:cs="Times New Roman"/>
        </w:rPr>
      </w:pPr>
    </w:p>
    <w:p w:rsidR="00432EDA" w:rsidRPr="00DC309A" w:rsidRDefault="00182241" w:rsidP="00EE763D">
      <w:pPr>
        <w:spacing w:line="480" w:lineRule="auto"/>
        <w:rPr>
          <w:rFonts w:ascii="Times New Roman" w:hAnsi="Times New Roman" w:cs="Times New Roman"/>
          <w:i/>
        </w:rPr>
      </w:pPr>
      <w:r w:rsidRPr="00DC309A">
        <w:rPr>
          <w:rFonts w:ascii="Times New Roman" w:hAnsi="Times New Roman" w:cs="Times New Roman"/>
          <w:i/>
        </w:rPr>
        <w:t>Incubation conditions</w:t>
      </w:r>
    </w:p>
    <w:p w:rsidR="00432EDA" w:rsidRPr="00DC309A" w:rsidRDefault="00182241" w:rsidP="00EE763D">
      <w:pPr>
        <w:spacing w:line="480" w:lineRule="auto"/>
        <w:rPr>
          <w:rFonts w:ascii="Times New Roman" w:hAnsi="Times New Roman" w:cs="Times New Roman"/>
        </w:rPr>
      </w:pPr>
      <w:r w:rsidRPr="00DC309A">
        <w:rPr>
          <w:rFonts w:ascii="Times New Roman" w:hAnsi="Times New Roman" w:cs="Times New Roman"/>
        </w:rPr>
        <w:t>All biofilms were grown in a 5% CO</w:t>
      </w:r>
      <w:r w:rsidRPr="00DC309A">
        <w:rPr>
          <w:rFonts w:ascii="Times New Roman" w:hAnsi="Times New Roman" w:cs="Times New Roman"/>
          <w:vertAlign w:val="subscript"/>
        </w:rPr>
        <w:t>2</w:t>
      </w:r>
      <w:r w:rsidRPr="00DC309A">
        <w:rPr>
          <w:rFonts w:ascii="Times New Roman" w:hAnsi="Times New Roman" w:cs="Times New Roman"/>
        </w:rPr>
        <w:t xml:space="preserve"> incubator at 37</w:t>
      </w:r>
      <w:r w:rsidRPr="00DC309A">
        <w:rPr>
          <w:rFonts w:ascii="Times New Roman" w:hAnsi="Times New Roman" w:cs="Times New Roman"/>
          <w:vertAlign w:val="superscript"/>
        </w:rPr>
        <w:t>o</w:t>
      </w:r>
      <w:r w:rsidRPr="00DC309A">
        <w:rPr>
          <w:rFonts w:ascii="Times New Roman" w:hAnsi="Times New Roman" w:cs="Times New Roman"/>
        </w:rPr>
        <w:t xml:space="preserve">C (Thermo Fisher Scientific). Conventionally, human plaque biofilms grown </w:t>
      </w:r>
      <w:r w:rsidRPr="00DC309A">
        <w:rPr>
          <w:rFonts w:ascii="Times New Roman" w:hAnsi="Times New Roman" w:cs="Times New Roman"/>
          <w:i/>
        </w:rPr>
        <w:t>in vitro</w:t>
      </w:r>
      <w:r w:rsidRPr="00DC309A">
        <w:rPr>
          <w:rFonts w:ascii="Times New Roman" w:hAnsi="Times New Roman" w:cs="Times New Roman"/>
        </w:rPr>
        <w:t xml:space="preserve"> are done under anoxic conditions in an anaerobic chamber with as a low Eh (Redox potential) in the bulk fluid is required for the strict anaerobes </w:t>
      </w:r>
      <w:r w:rsidR="006D6ECE" w:rsidRPr="00DC309A">
        <w:rPr>
          <w:rFonts w:ascii="Times New Roman" w:hAnsi="Times New Roman" w:cs="Times New Roman"/>
        </w:rPr>
        <w:fldChar w:fldCharType="begin"/>
      </w:r>
      <w:r w:rsidR="00E17C48" w:rsidRPr="00DC309A">
        <w:rPr>
          <w:rFonts w:ascii="Times New Roman" w:hAnsi="Times New Roman" w:cs="Times New Roman"/>
        </w:rPr>
        <w:instrText xml:space="preserve"> ADDIN EN.CITE &lt;EndNote&gt;&lt;Cite&gt;&lt;Author&gt;Tang&lt;/Author&gt;&lt;Year&gt;2003&lt;/Year&gt;&lt;RecNum&gt;20&lt;/RecNum&gt;&lt;DisplayText&gt;[31]&lt;/DisplayText&gt;&lt;record&gt;&lt;rec-number&gt;20&lt;/rec-number&gt;&lt;foreign-keys&gt;&lt;key app="EN" db-id="zrdafez59d0fzkefedo5txf49v25fssde0v9"&gt;20&lt;/key&gt;&lt;/foreign-keys&gt;&lt;ref-type name="Journal Article"&gt;17&lt;/ref-type&gt;&lt;contributors&gt;&lt;authors&gt;&lt;author&gt;Tang, Gaoyan&lt;/author&gt;&lt;author&gt;Yip, Hak-Kong&lt;/author&gt;&lt;author&gt;Cutress, Terry W&lt;/author&gt;&lt;author&gt;Samaranayake, Lakshman P&lt;/author&gt;&lt;/authors&gt;&lt;/contributors&gt;&lt;titles&gt;&lt;title&gt;Artificial mouth model systems and their contribution to caries research: a review&lt;/title&gt;&lt;secondary-title&gt;Journal of dentistry&lt;/secondary-title&gt;&lt;/titles&gt;&lt;periodical&gt;&lt;full-title&gt;Journal of dentistry&lt;/full-title&gt;&lt;/periodical&gt;&lt;pages&gt;161-171&lt;/pages&gt;&lt;volume&gt;31&lt;/volume&gt;&lt;number&gt;3&lt;/number&gt;&lt;dates&gt;&lt;year&gt;2003&lt;/year&gt;&lt;/dates&gt;&lt;isbn&gt;0300-5712&lt;/isbn&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[31]</w:t>
      </w:r>
      <w:r w:rsidR="006D6ECE" w:rsidRPr="00DC309A">
        <w:rPr>
          <w:rFonts w:ascii="Times New Roman" w:hAnsi="Times New Roman" w:cs="Times New Roman"/>
        </w:rPr>
        <w:fldChar w:fldCharType="end"/>
      </w:r>
      <w:r w:rsidR="003B3BB7" w:rsidRPr="00DC309A">
        <w:rPr>
          <w:rFonts w:ascii="Times New Roman" w:hAnsi="Times New Roman" w:cs="Times New Roman"/>
        </w:rPr>
        <w:t xml:space="preserve">. </w:t>
      </w:r>
      <w:r w:rsidR="00380781" w:rsidRPr="00DC309A">
        <w:rPr>
          <w:rFonts w:ascii="Times New Roman" w:hAnsi="Times New Roman" w:cs="Times New Roman"/>
        </w:rPr>
        <w:t xml:space="preserve">However, we used an </w:t>
      </w:r>
      <w:r w:rsidR="00885AFA" w:rsidRPr="00DC309A">
        <w:rPr>
          <w:rFonts w:ascii="Times New Roman" w:hAnsi="Times New Roman" w:cs="Times New Roman"/>
        </w:rPr>
        <w:t xml:space="preserve">oxic </w:t>
      </w:r>
      <w:r w:rsidR="00380781" w:rsidRPr="00DC309A">
        <w:rPr>
          <w:rFonts w:ascii="Times New Roman" w:hAnsi="Times New Roman" w:cs="Times New Roman"/>
        </w:rPr>
        <w:t xml:space="preserve">headspace under the rationale that 1) the oral cavity is not </w:t>
      </w:r>
      <w:r w:rsidR="00885AFA" w:rsidRPr="00DC309A">
        <w:rPr>
          <w:rFonts w:ascii="Times New Roman" w:hAnsi="Times New Roman" w:cs="Times New Roman"/>
        </w:rPr>
        <w:t xml:space="preserve">anoxic </w:t>
      </w:r>
      <w:r w:rsidR="00380781" w:rsidRPr="00DC309A">
        <w:rPr>
          <w:rFonts w:ascii="Times New Roman" w:hAnsi="Times New Roman" w:cs="Times New Roman"/>
        </w:rPr>
        <w:t xml:space="preserve">and that the natural creation of </w:t>
      </w:r>
      <w:r w:rsidR="00885AFA" w:rsidRPr="00DC309A">
        <w:rPr>
          <w:rFonts w:ascii="Times New Roman" w:hAnsi="Times New Roman" w:cs="Times New Roman"/>
        </w:rPr>
        <w:t xml:space="preserve">anoxic </w:t>
      </w:r>
      <w:r w:rsidR="00380781" w:rsidRPr="00DC309A">
        <w:rPr>
          <w:rFonts w:ascii="Times New Roman" w:hAnsi="Times New Roman" w:cs="Times New Roman"/>
        </w:rPr>
        <w:t xml:space="preserve">microniches by the biofilm was more relevant and 2) to observe differences in DO at the base of the biofilm when disrupted by the microspray required an overlying </w:t>
      </w:r>
      <w:r w:rsidR="00885AFA" w:rsidRPr="00DC309A">
        <w:rPr>
          <w:rFonts w:ascii="Times New Roman" w:hAnsi="Times New Roman" w:cs="Times New Roman"/>
        </w:rPr>
        <w:t xml:space="preserve">oxic </w:t>
      </w:r>
      <w:r w:rsidR="00380781" w:rsidRPr="00DC309A">
        <w:rPr>
          <w:rFonts w:ascii="Times New Roman" w:hAnsi="Times New Roman" w:cs="Times New Roman"/>
        </w:rPr>
        <w:t xml:space="preserve">headspace, </w:t>
      </w:r>
      <w:r w:rsidR="001448AE" w:rsidRPr="00DC309A">
        <w:rPr>
          <w:rFonts w:ascii="Times New Roman" w:hAnsi="Times New Roman" w:cs="Times New Roman"/>
        </w:rPr>
        <w:t>recapitulating the</w:t>
      </w:r>
      <w:r w:rsidR="00380781" w:rsidRPr="00DC309A">
        <w:rPr>
          <w:rFonts w:ascii="Times New Roman" w:hAnsi="Times New Roman" w:cs="Times New Roman"/>
        </w:rPr>
        <w:t xml:space="preserve"> </w:t>
      </w:r>
      <w:r w:rsidR="002E6F9A" w:rsidRPr="00DC309A">
        <w:rPr>
          <w:rFonts w:ascii="Times New Roman" w:hAnsi="Times New Roman" w:cs="Times New Roman"/>
          <w:i/>
        </w:rPr>
        <w:t>in vivo</w:t>
      </w:r>
      <w:r w:rsidR="001448AE" w:rsidRPr="00DC309A">
        <w:rPr>
          <w:rFonts w:ascii="Times New Roman" w:hAnsi="Times New Roman" w:cs="Times New Roman"/>
        </w:rPr>
        <w:t xml:space="preserve"> condition</w:t>
      </w:r>
      <w:r w:rsidR="00380781" w:rsidRPr="00DC309A">
        <w:rPr>
          <w:rFonts w:ascii="Times New Roman" w:hAnsi="Times New Roman" w:cs="Times New Roman"/>
        </w:rPr>
        <w:t>.</w:t>
      </w:r>
    </w:p>
    <w:p w:rsidR="004A66D6" w:rsidRPr="00DC309A" w:rsidRDefault="004A66D6" w:rsidP="00EE763D">
      <w:pPr>
        <w:spacing w:line="480" w:lineRule="auto"/>
        <w:rPr>
          <w:rFonts w:ascii="Times New Roman" w:hAnsi="Times New Roman" w:cs="Times New Roman"/>
          <w:i/>
        </w:rPr>
      </w:pPr>
    </w:p>
    <w:p w:rsidR="00821088" w:rsidRPr="00DC309A" w:rsidRDefault="002E6F9A" w:rsidP="00EE763D">
      <w:pPr>
        <w:spacing w:line="480" w:lineRule="auto"/>
        <w:rPr>
          <w:rFonts w:ascii="Times New Roman" w:hAnsi="Times New Roman" w:cs="Times New Roman"/>
          <w:i/>
        </w:rPr>
      </w:pPr>
      <w:r w:rsidRPr="00DC309A">
        <w:rPr>
          <w:rFonts w:ascii="Times New Roman" w:hAnsi="Times New Roman" w:cs="Times New Roman"/>
          <w:i/>
        </w:rPr>
        <w:t xml:space="preserve">Hydroxyapatite </w:t>
      </w:r>
      <w:r w:rsidR="00A97A75" w:rsidRPr="00DC309A">
        <w:rPr>
          <w:rFonts w:ascii="Times New Roman" w:hAnsi="Times New Roman" w:cs="Times New Roman"/>
          <w:i/>
        </w:rPr>
        <w:t xml:space="preserve">(HA) </w:t>
      </w:r>
      <w:r w:rsidR="00871587" w:rsidRPr="00DC309A">
        <w:rPr>
          <w:rFonts w:ascii="Times New Roman" w:hAnsi="Times New Roman" w:cs="Times New Roman"/>
          <w:i/>
        </w:rPr>
        <w:t>disc</w:t>
      </w:r>
      <w:r w:rsidRPr="00DC309A">
        <w:rPr>
          <w:rFonts w:ascii="Times New Roman" w:hAnsi="Times New Roman" w:cs="Times New Roman"/>
          <w:i/>
        </w:rPr>
        <w:t>s</w:t>
      </w:r>
    </w:p>
    <w:p w:rsidR="00821088" w:rsidRPr="00DC309A" w:rsidRDefault="005A606C" w:rsidP="00EE763D">
      <w:pPr>
        <w:spacing w:line="480" w:lineRule="auto"/>
        <w:rPr>
          <w:rFonts w:ascii="Times New Roman" w:hAnsi="Times New Roman" w:cs="Times New Roman"/>
        </w:rPr>
      </w:pPr>
      <w:r w:rsidRPr="00DC309A">
        <w:rPr>
          <w:rFonts w:ascii="Times New Roman" w:hAnsi="Times New Roman" w:cs="Times New Roman"/>
        </w:rPr>
        <w:t>One</w:t>
      </w:r>
      <w:bookmarkStart w:id="1" w:name="_Hlk499550667"/>
      <w:r w:rsidR="00821088" w:rsidRPr="00DC309A">
        <w:rPr>
          <w:rFonts w:ascii="Times New Roman" w:hAnsi="Times New Roman" w:cs="Times New Roman"/>
        </w:rPr>
        <w:t xml:space="preserve"> cm diameter hydroxyapatite </w:t>
      </w:r>
      <w:r w:rsidR="00871587" w:rsidRPr="00DC309A">
        <w:rPr>
          <w:rFonts w:ascii="Times New Roman" w:hAnsi="Times New Roman" w:cs="Times New Roman"/>
        </w:rPr>
        <w:t>disc</w:t>
      </w:r>
      <w:r w:rsidR="00182241" w:rsidRPr="00DC309A">
        <w:rPr>
          <w:rFonts w:ascii="Times New Roman" w:hAnsi="Times New Roman" w:cs="Times New Roman"/>
        </w:rPr>
        <w:t>s</w:t>
      </w:r>
      <w:bookmarkEnd w:id="1"/>
      <w:r w:rsidR="00182241" w:rsidRPr="00DC309A">
        <w:rPr>
          <w:rFonts w:ascii="Times New Roman" w:hAnsi="Times New Roman" w:cs="Times New Roman"/>
        </w:rPr>
        <w:t xml:space="preserve"> (BioSurface Technologies, Bozeman, MT) were placed into each well of a 12 well plate (Falcon, corning, USA) (Fig 2 A). Then 2 mL of sterile of M-BHI was added to each well followed by 500 µL of the saliva/plaque inoculum. The biofilm was grown for 4 days with daily media exchanges. At each day a triplicate set of dics were sacrificed to yield DNA for 16S RNA gene phylogenetic analysis (see below for details) by</w:t>
      </w:r>
      <w:r w:rsidR="006B4E00" w:rsidRPr="00DC309A">
        <w:rPr>
          <w:rFonts w:ascii="Times New Roman" w:hAnsi="Times New Roman" w:cs="Times New Roman"/>
        </w:rPr>
        <w:t xml:space="preserve"> </w:t>
      </w:r>
      <w:r w:rsidR="00821088" w:rsidRPr="00DC309A">
        <w:rPr>
          <w:rFonts w:ascii="Times New Roman" w:hAnsi="Times New Roman" w:cs="Times New Roman"/>
        </w:rPr>
        <w:t>transferr</w:t>
      </w:r>
      <w:r w:rsidRPr="00DC309A">
        <w:rPr>
          <w:rFonts w:ascii="Times New Roman" w:hAnsi="Times New Roman" w:cs="Times New Roman"/>
        </w:rPr>
        <w:t>ing them</w:t>
      </w:r>
      <w:r w:rsidR="00821088" w:rsidRPr="00DC309A">
        <w:rPr>
          <w:rFonts w:ascii="Times New Roman" w:hAnsi="Times New Roman" w:cs="Times New Roman"/>
        </w:rPr>
        <w:t xml:space="preserve"> to 50 mL tubes </w:t>
      </w:r>
      <w:r w:rsidR="00380781" w:rsidRPr="00DC309A">
        <w:rPr>
          <w:rFonts w:ascii="Times New Roman" w:hAnsi="Times New Roman" w:cs="Times New Roman"/>
        </w:rPr>
        <w:t xml:space="preserve">(Falcon, </w:t>
      </w:r>
      <w:r w:rsidR="00DB238E" w:rsidRPr="00DC309A">
        <w:rPr>
          <w:rFonts w:ascii="Times New Roman" w:hAnsi="Times New Roman" w:cs="Times New Roman"/>
        </w:rPr>
        <w:t xml:space="preserve">Thermo </w:t>
      </w:r>
      <w:r w:rsidR="00907BFD" w:rsidRPr="00DC309A">
        <w:rPr>
          <w:rFonts w:ascii="Times New Roman" w:hAnsi="Times New Roman" w:cs="Times New Roman"/>
        </w:rPr>
        <w:t>Fisher S</w:t>
      </w:r>
      <w:r w:rsidR="00DB238E" w:rsidRPr="00DC309A">
        <w:rPr>
          <w:rFonts w:ascii="Times New Roman" w:hAnsi="Times New Roman" w:cs="Times New Roman"/>
        </w:rPr>
        <w:t>cientific, USA</w:t>
      </w:r>
      <w:r w:rsidR="00380781" w:rsidRPr="00DC309A">
        <w:rPr>
          <w:rFonts w:ascii="Times New Roman" w:hAnsi="Times New Roman" w:cs="Times New Roman"/>
        </w:rPr>
        <w:t xml:space="preserve">) </w:t>
      </w:r>
      <w:r w:rsidR="00821088" w:rsidRPr="00DC309A">
        <w:rPr>
          <w:rFonts w:ascii="Times New Roman" w:hAnsi="Times New Roman" w:cs="Times New Roman"/>
        </w:rPr>
        <w:t xml:space="preserve">with 5 mL of sterile phosphate-buffered saline (PBS, Gibco, </w:t>
      </w:r>
      <w:r w:rsidR="00907BFD" w:rsidRPr="00DC309A">
        <w:rPr>
          <w:rFonts w:ascii="Times New Roman" w:hAnsi="Times New Roman" w:cs="Times New Roman"/>
        </w:rPr>
        <w:t>Thermo Fisher Scientific</w:t>
      </w:r>
      <w:r w:rsidR="00821088" w:rsidRPr="00DC309A">
        <w:rPr>
          <w:rFonts w:ascii="Times New Roman" w:hAnsi="Times New Roman" w:cs="Times New Roman"/>
        </w:rPr>
        <w:t>). Biofilm was removed by sonicating in a sonicator bath (Model # 97043-964, VWR International, West Chester, PA, USA) for 3 min</w:t>
      </w:r>
      <w:r w:rsidR="009B1E5C" w:rsidRPr="00DC309A">
        <w:rPr>
          <w:rFonts w:ascii="Times New Roman" w:hAnsi="Times New Roman" w:cs="Times New Roman"/>
        </w:rPr>
        <w:t>.</w:t>
      </w:r>
      <w:r w:rsidR="00821088" w:rsidRPr="00DC309A">
        <w:rPr>
          <w:rFonts w:ascii="Times New Roman" w:hAnsi="Times New Roman" w:cs="Times New Roman"/>
        </w:rPr>
        <w:t xml:space="preserve"> The supernat</w:t>
      </w:r>
      <w:r w:rsidR="002F1A3D" w:rsidRPr="00DC309A">
        <w:rPr>
          <w:rFonts w:ascii="Times New Roman" w:hAnsi="Times New Roman" w:cs="Times New Roman"/>
        </w:rPr>
        <w:t xml:space="preserve">ant was then centrifuged </w:t>
      </w:r>
      <w:r w:rsidR="009B1E5C" w:rsidRPr="00DC309A">
        <w:rPr>
          <w:rFonts w:ascii="Times New Roman" w:hAnsi="Times New Roman" w:cs="Times New Roman"/>
        </w:rPr>
        <w:t>(</w:t>
      </w:r>
      <w:r w:rsidR="00DB238E" w:rsidRPr="00DC309A">
        <w:rPr>
          <w:rFonts w:ascii="Times New Roman" w:hAnsi="Times New Roman" w:cs="Times New Roman"/>
        </w:rPr>
        <w:t xml:space="preserve">Legend micro 21, Thermo </w:t>
      </w:r>
      <w:r w:rsidR="00907BFD" w:rsidRPr="00DC309A">
        <w:rPr>
          <w:rFonts w:ascii="Times New Roman" w:hAnsi="Times New Roman" w:cs="Times New Roman"/>
        </w:rPr>
        <w:t>Fisher S</w:t>
      </w:r>
      <w:r w:rsidR="00DB238E" w:rsidRPr="00DC309A">
        <w:rPr>
          <w:rFonts w:ascii="Times New Roman" w:hAnsi="Times New Roman" w:cs="Times New Roman"/>
        </w:rPr>
        <w:t xml:space="preserve">cientific, USA) </w:t>
      </w:r>
      <w:r w:rsidR="00182241" w:rsidRPr="00DC309A">
        <w:rPr>
          <w:rFonts w:ascii="Times New Roman" w:hAnsi="Times New Roman" w:cs="Times New Roman"/>
        </w:rPr>
        <w:t>at 10,000 g</w:t>
      </w:r>
      <w:r w:rsidR="00821088" w:rsidRPr="00DC309A">
        <w:rPr>
          <w:rFonts w:ascii="Times New Roman" w:hAnsi="Times New Roman" w:cs="Times New Roman"/>
        </w:rPr>
        <w:t xml:space="preserve"> for 10 min. The supernatant was discarded, and the pellet used for DNA extraction.</w:t>
      </w:r>
    </w:p>
    <w:p w:rsidR="00CB1EFA" w:rsidRPr="00DC309A" w:rsidRDefault="00CB1EFA" w:rsidP="00EE763D">
      <w:pPr>
        <w:spacing w:line="480" w:lineRule="auto"/>
        <w:rPr>
          <w:rFonts w:ascii="Times New Roman" w:hAnsi="Times New Roman" w:cs="Times New Roman"/>
        </w:rPr>
      </w:pPr>
    </w:p>
    <w:p w:rsidR="00405E31" w:rsidRPr="00DC309A" w:rsidRDefault="002E6F9A" w:rsidP="00EE763D">
      <w:pPr>
        <w:spacing w:line="480" w:lineRule="auto"/>
        <w:rPr>
          <w:rFonts w:ascii="Times New Roman" w:hAnsi="Times New Roman" w:cs="Times New Roman"/>
          <w:i/>
        </w:rPr>
      </w:pPr>
      <w:bookmarkStart w:id="2" w:name="_Hlk499557401"/>
      <w:r w:rsidRPr="00DC309A">
        <w:rPr>
          <w:rFonts w:ascii="Times New Roman" w:hAnsi="Times New Roman" w:cs="Times New Roman"/>
          <w:i/>
        </w:rPr>
        <w:t>Dual chamber system</w:t>
      </w:r>
    </w:p>
    <w:bookmarkEnd w:id="2"/>
    <w:p w:rsidR="00405E31" w:rsidRPr="00DC309A" w:rsidRDefault="00B87879" w:rsidP="000D1ADD">
      <w:pPr>
        <w:spacing w:line="480" w:lineRule="auto"/>
        <w:rPr>
          <w:rFonts w:ascii="Times New Roman" w:hAnsi="Times New Roman" w:cs="Times New Roman"/>
        </w:rPr>
      </w:pPr>
      <w:r w:rsidRPr="00DC309A">
        <w:rPr>
          <w:rFonts w:ascii="Times New Roman" w:hAnsi="Times New Roman" w:cs="Times New Roman"/>
        </w:rPr>
        <w:lastRenderedPageBreak/>
        <w:t xml:space="preserve">In order to confine the biofilm </w:t>
      </w:r>
      <w:r w:rsidR="00461A08" w:rsidRPr="00DC309A">
        <w:rPr>
          <w:rFonts w:ascii="Times New Roman" w:hAnsi="Times New Roman" w:cs="Times New Roman"/>
        </w:rPr>
        <w:t>to</w:t>
      </w:r>
      <w:r w:rsidRPr="00DC309A">
        <w:rPr>
          <w:rFonts w:ascii="Times New Roman" w:hAnsi="Times New Roman" w:cs="Times New Roman"/>
        </w:rPr>
        <w:t xml:space="preserve"> a </w:t>
      </w:r>
      <w:r w:rsidR="009B1E5C" w:rsidRPr="00DC309A">
        <w:rPr>
          <w:rFonts w:ascii="Times New Roman" w:hAnsi="Times New Roman" w:cs="Times New Roman"/>
        </w:rPr>
        <w:t xml:space="preserve">defined </w:t>
      </w:r>
      <w:r w:rsidRPr="00DC309A">
        <w:rPr>
          <w:rFonts w:ascii="Times New Roman" w:hAnsi="Times New Roman" w:cs="Times New Roman"/>
        </w:rPr>
        <w:t xml:space="preserve">area </w:t>
      </w:r>
      <w:r w:rsidR="009B1E5C" w:rsidRPr="00DC309A">
        <w:rPr>
          <w:rFonts w:ascii="Times New Roman" w:hAnsi="Times New Roman" w:cs="Times New Roman"/>
        </w:rPr>
        <w:t>for the shooting experiment</w:t>
      </w:r>
      <w:r w:rsidR="005A606C" w:rsidRPr="00DC309A">
        <w:rPr>
          <w:rFonts w:ascii="Times New Roman" w:hAnsi="Times New Roman" w:cs="Times New Roman"/>
        </w:rPr>
        <w:t>,</w:t>
      </w:r>
      <w:r w:rsidR="009B1E5C" w:rsidRPr="00DC309A">
        <w:rPr>
          <w:rFonts w:ascii="Times New Roman" w:hAnsi="Times New Roman" w:cs="Times New Roman"/>
        </w:rPr>
        <w:t xml:space="preserve"> </w:t>
      </w:r>
      <w:r w:rsidRPr="00DC309A">
        <w:rPr>
          <w:rFonts w:ascii="Times New Roman" w:hAnsi="Times New Roman" w:cs="Times New Roman"/>
        </w:rPr>
        <w:t xml:space="preserve">a </w:t>
      </w:r>
      <w:r w:rsidR="009B16E0" w:rsidRPr="00DC309A">
        <w:rPr>
          <w:rFonts w:ascii="Times New Roman" w:hAnsi="Times New Roman" w:cs="Times New Roman"/>
        </w:rPr>
        <w:t xml:space="preserve">2-well chamber slide with removable wells </w:t>
      </w:r>
      <w:r w:rsidRPr="00DC309A">
        <w:rPr>
          <w:rFonts w:ascii="Times New Roman" w:hAnsi="Times New Roman" w:cs="Times New Roman"/>
        </w:rPr>
        <w:t xml:space="preserve">was used </w:t>
      </w:r>
      <w:r w:rsidR="009B16E0" w:rsidRPr="00DC309A">
        <w:rPr>
          <w:rFonts w:ascii="Times New Roman" w:hAnsi="Times New Roman" w:cs="Times New Roman"/>
        </w:rPr>
        <w:t>(Nunc™ Lab-Tek™ II Chamber Slide™ System, Thermo</w:t>
      </w:r>
      <w:r w:rsidR="00907BFD" w:rsidRPr="00DC309A">
        <w:rPr>
          <w:rFonts w:ascii="Times New Roman" w:hAnsi="Times New Roman" w:cs="Times New Roman"/>
        </w:rPr>
        <w:t xml:space="preserve"> </w:t>
      </w:r>
      <w:r w:rsidR="009B16E0" w:rsidRPr="00DC309A">
        <w:rPr>
          <w:rFonts w:ascii="Times New Roman" w:hAnsi="Times New Roman" w:cs="Times New Roman"/>
        </w:rPr>
        <w:t>Fisher</w:t>
      </w:r>
      <w:r w:rsidR="00907BFD" w:rsidRPr="00DC309A">
        <w:rPr>
          <w:rFonts w:ascii="Times New Roman" w:hAnsi="Times New Roman" w:cs="Times New Roman"/>
        </w:rPr>
        <w:t xml:space="preserve"> Scientific</w:t>
      </w:r>
      <w:r w:rsidRPr="00DC309A">
        <w:rPr>
          <w:rFonts w:ascii="Times New Roman" w:hAnsi="Times New Roman" w:cs="Times New Roman"/>
        </w:rPr>
        <w:t xml:space="preserve">) </w:t>
      </w:r>
      <w:r w:rsidR="006A367C" w:rsidRPr="00DC309A">
        <w:rPr>
          <w:rFonts w:ascii="Times New Roman" w:hAnsi="Times New Roman" w:cs="Times New Roman"/>
        </w:rPr>
        <w:t xml:space="preserve">(Fig </w:t>
      </w:r>
      <w:r w:rsidR="0010378B" w:rsidRPr="00DC309A">
        <w:rPr>
          <w:rFonts w:ascii="Times New Roman" w:hAnsi="Times New Roman" w:cs="Times New Roman"/>
        </w:rPr>
        <w:t>2</w:t>
      </w:r>
      <w:r w:rsidR="001A07CD" w:rsidRPr="00DC309A">
        <w:rPr>
          <w:rFonts w:ascii="Times New Roman" w:hAnsi="Times New Roman" w:cs="Times New Roman"/>
        </w:rPr>
        <w:t xml:space="preserve"> B</w:t>
      </w:r>
      <w:r w:rsidRPr="00DC309A">
        <w:rPr>
          <w:rFonts w:ascii="Times New Roman" w:hAnsi="Times New Roman" w:cs="Times New Roman"/>
        </w:rPr>
        <w:t xml:space="preserve">). </w:t>
      </w:r>
      <w:r w:rsidR="00114006" w:rsidRPr="00DC309A">
        <w:rPr>
          <w:rFonts w:ascii="Times New Roman" w:hAnsi="Times New Roman" w:cs="Times New Roman"/>
        </w:rPr>
        <w:t xml:space="preserve">Each chamber was 2 </w:t>
      </w:r>
      <w:r w:rsidR="00525D76" w:rsidRPr="00DC309A">
        <w:rPr>
          <w:rFonts w:ascii="Times New Roman" w:hAnsi="Times New Roman" w:cs="Times New Roman"/>
        </w:rPr>
        <w:t>×</w:t>
      </w:r>
      <w:r w:rsidR="00114006" w:rsidRPr="00DC309A">
        <w:rPr>
          <w:rFonts w:ascii="Times New Roman" w:hAnsi="Times New Roman" w:cs="Times New Roman"/>
        </w:rPr>
        <w:t xml:space="preserve"> 2 cm</w:t>
      </w:r>
      <w:r w:rsidR="009B1E5C" w:rsidRPr="00DC309A">
        <w:rPr>
          <w:rFonts w:ascii="Times New Roman" w:hAnsi="Times New Roman" w:cs="Times New Roman"/>
        </w:rPr>
        <w:t xml:space="preserve"> with a volume of 2 mL</w:t>
      </w:r>
      <w:r w:rsidR="00182241" w:rsidRPr="00DC309A">
        <w:rPr>
          <w:rFonts w:ascii="Times New Roman" w:hAnsi="Times New Roman" w:cs="Times New Roman"/>
        </w:rPr>
        <w:t>. The cover slip that formed the base of the chamber was removed and an optode foil 22 mm × 44 mm was glued in its place using silicon sealer. One chamber was used as an “untreated” control and the other as the experimental HVM treated chamber. The microspray shooting was performed in a laminar flow cupboard to contain possible aerosols. However, the microspray was so forceful in the small chamber that it displaced almost all of the reservoir liquid making the system messy and difficult to work with. Therefore, we also used a larger Petri plate system.</w:t>
      </w:r>
      <w:r w:rsidR="000D1ADD" w:rsidRPr="00DC309A">
        <w:rPr>
          <w:rFonts w:ascii="Times New Roman" w:hAnsi="Times New Roman" w:cs="Times New Roman"/>
        </w:rPr>
        <w:t xml:space="preserve"> The DO measurements were limited due to resources and </w:t>
      </w:r>
      <w:r w:rsidR="0059574D" w:rsidRPr="00DC309A">
        <w:rPr>
          <w:rFonts w:ascii="Times New Roman" w:hAnsi="Times New Roman" w:cs="Times New Roman"/>
        </w:rPr>
        <w:t xml:space="preserve">we </w:t>
      </w:r>
      <w:r w:rsidR="000D1ADD" w:rsidRPr="00DC309A">
        <w:rPr>
          <w:rFonts w:ascii="Times New Roman" w:hAnsi="Times New Roman" w:cs="Times New Roman"/>
        </w:rPr>
        <w:t>were only able to use one run for the dual chamber and Petri plate systems each.</w:t>
      </w:r>
    </w:p>
    <w:p w:rsidR="0010378B" w:rsidRPr="00DC309A" w:rsidRDefault="0010378B" w:rsidP="00EE763D">
      <w:pPr>
        <w:spacing w:line="480" w:lineRule="auto"/>
        <w:rPr>
          <w:rFonts w:ascii="Times New Roman" w:hAnsi="Times New Roman" w:cs="Times New Roman"/>
        </w:rPr>
      </w:pPr>
    </w:p>
    <w:p w:rsidR="00405E31" w:rsidRPr="00DC309A" w:rsidRDefault="00182241" w:rsidP="00EE763D">
      <w:pPr>
        <w:spacing w:line="480" w:lineRule="auto"/>
        <w:rPr>
          <w:rFonts w:ascii="Times New Roman" w:hAnsi="Times New Roman" w:cs="Times New Roman"/>
          <w:i/>
        </w:rPr>
      </w:pPr>
      <w:r w:rsidRPr="00DC309A">
        <w:rPr>
          <w:rFonts w:ascii="Times New Roman" w:hAnsi="Times New Roman" w:cs="Times New Roman"/>
          <w:i/>
        </w:rPr>
        <w:t>Petri plate system</w:t>
      </w:r>
    </w:p>
    <w:p w:rsidR="00AC7FC5" w:rsidRPr="00DC309A" w:rsidRDefault="00182241" w:rsidP="00EE763D">
      <w:pPr>
        <w:spacing w:line="480" w:lineRule="auto"/>
        <w:rPr>
          <w:rFonts w:ascii="Times New Roman" w:hAnsi="Times New Roman" w:cs="Times New Roman"/>
        </w:rPr>
      </w:pPr>
      <w:r w:rsidRPr="00DC309A">
        <w:rPr>
          <w:rFonts w:ascii="Times New Roman" w:hAnsi="Times New Roman" w:cs="Times New Roman"/>
        </w:rPr>
        <w:t xml:space="preserve">To overcome the problem of losing the water phase during HVM treatment, we used a 9 cm dia. Petri dish (Corning™ Falcon, Thermo Fisher Scientific) to grow biofilms. </w:t>
      </w:r>
      <w:bookmarkStart w:id="3" w:name="_Hlk499557545"/>
      <w:r w:rsidRPr="00DC309A">
        <w:rPr>
          <w:rFonts w:ascii="Times New Roman" w:hAnsi="Times New Roman" w:cs="Times New Roman"/>
        </w:rPr>
        <w:t xml:space="preserve">A piece of optode film 22 mm × 44 mm was fixed to the bottom of the plate with electrical tape. To prevent the seepage of medium underneath the optode and to prevent the formation of bubbles between the optode and the bottom of the plate, it was important to tightly seal all four sides of the optode (Fig 2C). </w:t>
      </w:r>
      <w:bookmarkEnd w:id="3"/>
      <w:r w:rsidRPr="00DC309A">
        <w:rPr>
          <w:rFonts w:ascii="Times New Roman" w:hAnsi="Times New Roman" w:cs="Times New Roman"/>
        </w:rPr>
        <w:t>Electrical tape worked well because of its pliability. Another advantage of using this larger container was that the</w:t>
      </w:r>
      <w:r w:rsidRPr="00DC309A">
        <w:rPr>
          <w:rFonts w:ascii="Times New Roman" w:hAnsi="Times New Roman" w:cs="Times New Roman"/>
          <w:b/>
          <w:i/>
        </w:rPr>
        <w:t xml:space="preserve"> </w:t>
      </w:r>
      <w:r w:rsidRPr="00DC309A">
        <w:rPr>
          <w:rFonts w:ascii="Times New Roman" w:hAnsi="Times New Roman" w:cs="Times New Roman"/>
        </w:rPr>
        <w:t xml:space="preserve">impinging spray was allowed to spread radically rather than splashing back out of the chamber system. In addition, the larger area of the optode meant that the area of biofilm dislodged by the treated area could be clearly delineated from the surrounding undisturbed areas, thus allowing oxygen mapping over both areas. A further advantage was that the optode was </w:t>
      </w:r>
      <w:r w:rsidRPr="00DC309A">
        <w:rPr>
          <w:rFonts w:ascii="Times New Roman" w:hAnsi="Times New Roman" w:cs="Times New Roman"/>
        </w:rPr>
        <w:lastRenderedPageBreak/>
        <w:t>supported by the underlying plate and so the optode remained better positioned during HVM treatment.</w:t>
      </w:r>
    </w:p>
    <w:p w:rsidR="002F045B" w:rsidRPr="00DC309A" w:rsidRDefault="002F045B" w:rsidP="00EE763D">
      <w:pPr>
        <w:spacing w:line="480" w:lineRule="auto"/>
        <w:rPr>
          <w:rFonts w:ascii="Times New Roman" w:hAnsi="Times New Roman" w:cs="Times New Roman"/>
        </w:rPr>
      </w:pPr>
    </w:p>
    <w:p w:rsidR="00621595" w:rsidRPr="00DC309A" w:rsidRDefault="00621595" w:rsidP="00EE763D">
      <w:pPr>
        <w:spacing w:line="480" w:lineRule="auto"/>
        <w:rPr>
          <w:rFonts w:ascii="Times New Roman" w:hAnsi="Times New Roman" w:cs="Times New Roman"/>
          <w:i/>
        </w:rPr>
      </w:pPr>
      <w:r w:rsidRPr="00DC309A">
        <w:rPr>
          <w:rFonts w:ascii="Times New Roman" w:hAnsi="Times New Roman" w:cs="Times New Roman"/>
          <w:i/>
        </w:rPr>
        <w:t>Biofilm growth in the dual chamber and petri plate optode systems</w:t>
      </w:r>
    </w:p>
    <w:p w:rsidR="00733D80" w:rsidRPr="00DC309A" w:rsidRDefault="00440BF2" w:rsidP="00EE763D">
      <w:pPr>
        <w:spacing w:line="480" w:lineRule="auto"/>
        <w:rPr>
          <w:rFonts w:ascii="Times New Roman" w:hAnsi="Times New Roman" w:cs="Times New Roman"/>
        </w:rPr>
      </w:pPr>
      <w:r w:rsidRPr="00DC309A">
        <w:rPr>
          <w:rFonts w:ascii="Times New Roman" w:hAnsi="Times New Roman" w:cs="Times New Roman"/>
        </w:rPr>
        <w:t>The d</w:t>
      </w:r>
      <w:r w:rsidR="00B03D65" w:rsidRPr="00DC309A">
        <w:rPr>
          <w:rFonts w:ascii="Times New Roman" w:hAnsi="Times New Roman" w:cs="Times New Roman"/>
        </w:rPr>
        <w:t xml:space="preserve">ual chamber and the </w:t>
      </w:r>
      <w:r w:rsidRPr="00DC309A">
        <w:rPr>
          <w:rFonts w:ascii="Times New Roman" w:hAnsi="Times New Roman" w:cs="Times New Roman"/>
        </w:rPr>
        <w:t xml:space="preserve">Petri </w:t>
      </w:r>
      <w:r w:rsidR="00B03D65" w:rsidRPr="00DC309A">
        <w:rPr>
          <w:rFonts w:ascii="Times New Roman" w:hAnsi="Times New Roman" w:cs="Times New Roman"/>
        </w:rPr>
        <w:t xml:space="preserve">plate </w:t>
      </w:r>
      <w:r w:rsidRPr="00DC309A">
        <w:rPr>
          <w:rFonts w:ascii="Times New Roman" w:hAnsi="Times New Roman" w:cs="Times New Roman"/>
        </w:rPr>
        <w:t xml:space="preserve">biofilms </w:t>
      </w:r>
      <w:r w:rsidR="00B03D65" w:rsidRPr="00DC309A">
        <w:rPr>
          <w:rFonts w:ascii="Times New Roman" w:hAnsi="Times New Roman" w:cs="Times New Roman"/>
        </w:rPr>
        <w:t xml:space="preserve">were </w:t>
      </w:r>
      <w:r w:rsidRPr="00DC309A">
        <w:rPr>
          <w:rFonts w:ascii="Times New Roman" w:hAnsi="Times New Roman" w:cs="Times New Roman"/>
        </w:rPr>
        <w:t xml:space="preserve">grown </w:t>
      </w:r>
      <w:r w:rsidR="00182241" w:rsidRPr="00DC309A">
        <w:rPr>
          <w:rFonts w:ascii="Times New Roman" w:hAnsi="Times New Roman" w:cs="Times New Roman"/>
        </w:rPr>
        <w:t xml:space="preserve">under similar conditions with daily media exchanges and a daily inoculation from the pooled stock for a duration of 7 days. For the dual chamber system, 2 mL of sterile medium was added to each chamber and 200 µL of the stock inoculum was added to each well. For the Petri plate system, 5 mL of media was added and 500 µL of inoculum. After days 1, 2, 3, 4, 6 and 7, the DO was mapped using the optode system by transferring the growth chamber (either dual chamber or Petri plate) to the optode imager and imaged immediately after exchanging the media, to assure the media to be fully oxic. On days 6 and 7, the biofilm was exposed </w:t>
      </w:r>
      <w:r w:rsidR="00E02C6F" w:rsidRPr="00DC309A">
        <w:rPr>
          <w:rFonts w:ascii="Times New Roman" w:hAnsi="Times New Roman" w:cs="Times New Roman"/>
        </w:rPr>
        <w:t>“shot” with</w:t>
      </w:r>
      <w:r w:rsidR="00182241" w:rsidRPr="00DC309A">
        <w:rPr>
          <w:rFonts w:ascii="Times New Roman" w:hAnsi="Times New Roman" w:cs="Times New Roman"/>
        </w:rPr>
        <w:t xml:space="preserve"> a commercial HVM device using a single pulse (AirFloss, Philips Oral Healthcare). The device was filled w</w:t>
      </w:r>
      <w:r w:rsidR="00817C16" w:rsidRPr="00DC309A">
        <w:rPr>
          <w:rFonts w:ascii="Times New Roman" w:hAnsi="Times New Roman" w:cs="Times New Roman"/>
        </w:rPr>
        <w:t xml:space="preserve">ith </w:t>
      </w:r>
      <w:r w:rsidR="00F418F7" w:rsidRPr="00DC309A">
        <w:rPr>
          <w:rFonts w:ascii="Times New Roman" w:hAnsi="Times New Roman" w:cs="Times New Roman"/>
        </w:rPr>
        <w:t xml:space="preserve">tap </w:t>
      </w:r>
      <w:r w:rsidR="00817C16" w:rsidRPr="00DC309A">
        <w:rPr>
          <w:rFonts w:ascii="Times New Roman" w:hAnsi="Times New Roman" w:cs="Times New Roman"/>
        </w:rPr>
        <w:t xml:space="preserve">water to generate a water microspray which lasted approximately 60 ms and dispensed approximately 130 µl </w:t>
      </w:r>
      <w:r w:rsidR="006D6ECE" w:rsidRPr="00DC309A">
        <w:rPr>
          <w:rFonts w:ascii="Times New Roman" w:hAnsi="Times New Roman" w:cs="Times New Roman"/>
        </w:rPr>
        <w:fldChar w:fldCharType="begin"/>
      </w:r>
      <w:r w:rsidR="000B2739" w:rsidRPr="00DC309A">
        <w:rPr>
          <w:rFonts w:ascii="Times New Roman" w:hAnsi="Times New Roman" w:cs="Times New Roman"/>
        </w:rPr>
        <w:instrText xml:space="preserve"> ADDIN EN.CITE &lt;EndNote&gt;&lt;Cite&gt;&lt;Author&gt;Fabbri&lt;/Author&gt;&lt;Year&gt;2017&lt;/Year&gt;&lt;RecNum&gt;12&lt;/RecNum&gt;&lt;DisplayText&gt;[21]&lt;/DisplayText&gt;&lt;record&gt;&lt;rec-number&gt;12&lt;/rec-number&gt;&lt;foreign-keys&gt;&lt;key app="EN" db-id="zrdafez59d0fzkefedo5txf49v25fssde0v9"&gt;12&lt;/key&gt;&lt;/foreign-keys&gt;&lt;ref-type name="Journal Article"&gt;17&lt;/ref-type&gt;&lt;contributors&gt;&lt;authors&gt;&lt;author&gt;Fabbri, Stefania&lt;/author&gt;&lt;author&gt;Li, Jian&lt;/author&gt;&lt;author&gt;Howlin, Robert P&lt;/author&gt;&lt;author&gt;Rmaile, Amir&lt;/author&gt;&lt;author&gt;Gottenbos, Bart&lt;/author&gt;&lt;author&gt;De Jager, Marko&lt;/author&gt;&lt;author&gt;Starke, E Michelle&lt;/author&gt;&lt;author&gt;Aspiras, Marcelo&lt;/author&gt;&lt;author&gt;Ward, Marilyn T&lt;/author&gt;&lt;author&gt;Cogan, Nicholas G&lt;/author&gt;&lt;/authors&gt;&lt;/contributors&gt;&lt;titles&gt;&lt;title&gt;Fluid‐driven interfacial instabilities and turbulence in bacterial biofilms&lt;/title&gt;&lt;secondary-title&gt;Environmental microbiology&lt;/secondary-title&gt;&lt;/titles&gt;&lt;periodical&gt;&lt;full-title&gt;Environmental microbiology&lt;/full-title&gt;&lt;/periodical&gt;&lt;pages&gt;4417-4431&lt;/pages&gt;&lt;volume&gt;19&lt;/volume&gt;&lt;number&gt;11&lt;/number&gt;&lt;dates&gt;&lt;year&gt;2017&lt;/year&gt;&lt;/dates&gt;&lt;isbn&gt;1462-2912&lt;/isbn&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[21]</w:t>
      </w:r>
      <w:r w:rsidR="006D6ECE" w:rsidRPr="00DC309A">
        <w:rPr>
          <w:rFonts w:ascii="Times New Roman" w:hAnsi="Times New Roman" w:cs="Times New Roman"/>
        </w:rPr>
        <w:fldChar w:fldCharType="end"/>
      </w:r>
      <w:r w:rsidR="00817C16" w:rsidRPr="00DC309A">
        <w:rPr>
          <w:rFonts w:ascii="Times New Roman" w:hAnsi="Times New Roman" w:cs="Times New Roman"/>
        </w:rPr>
        <w:t>. The HVM device was convenient for these studies since it could generate high velocity fluid flow while minimizing the volume of generated liquid waste</w:t>
      </w:r>
      <w:r w:rsidR="00182241" w:rsidRPr="00DC309A">
        <w:rPr>
          <w:rFonts w:ascii="Times New Roman" w:hAnsi="Times New Roman" w:cs="Times New Roman"/>
        </w:rPr>
        <w:t xml:space="preserve"> </w:t>
      </w:r>
      <w:r w:rsidR="006D6ECE" w:rsidRPr="00DC309A">
        <w:rPr>
          <w:rFonts w:ascii="Times New Roman" w:hAnsi="Times New Roman" w:cs="Times New Roman"/>
        </w:rPr>
        <w:fldChar w:fldCharType="begin"/>
      </w:r>
      <w:r w:rsidR="007C0CAE" w:rsidRPr="00DC309A">
        <w:rPr>
          <w:rFonts w:ascii="Times New Roman" w:hAnsi="Times New Roman" w:cs="Times New Roman"/>
        </w:rPr>
        <w:instrText xml:space="preserve"> ADDIN EN.CITE &lt;EndNote&gt;&lt;Cite&gt;&lt;Author&gt;Rmaile&lt;/Author&gt;&lt;Year&gt;2015&lt;/Year&gt;&lt;RecNum&gt;3801&lt;/RecNum&gt;&lt;DisplayText&gt;[32, 33]&lt;/DisplayText&gt;&lt;record&gt;&lt;rec-number&gt;3801&lt;/rec-number&gt;&lt;foreign-keys&gt;&lt;key app="EN" db-id="zptrzawpgzfvwjea5w2pxft39z9fpre9weze" timestamp="1567191298"&gt;3801&lt;/key&gt;&lt;/foreign-keys&gt;&lt;ref-type name="Journal Article"&gt;17&lt;/ref-type&gt;&lt;contributors&gt;&lt;authors&gt;&lt;author&gt;Rmaile, A&lt;/author&gt;&lt;author&gt;Carugo, D&lt;/author&gt;&lt;author&gt;Capretto, L&lt;/author&gt;&lt;author&gt;Wharton, JA&lt;/author&gt;&lt;author&gt;Thurner, PJ&lt;/author&gt;&lt;author&gt;Aspiras, M&lt;/author&gt;&lt;author&gt;Ward, M&lt;/author&gt;&lt;author&gt;De Jager, M&lt;/author&gt;&lt;author&gt;Stoodley, Paul&lt;/author&gt;&lt;/authors&gt;&lt;/contributors&gt;&lt;titles&gt;&lt;title&gt;An experimental and computational study of the hydrodynamics of high-velocity water microdrops for interproximal tooth cleaning&lt;/title&gt;&lt;secondary-title&gt;Journal of the mechanical behavior of biomedical materials&lt;/secondary-title&gt;&lt;/titles&gt;&lt;periodical&gt;&lt;full-title&gt;Journal of the mechanical behavior of biomedical materials&lt;/full-title&gt;&lt;/periodical&gt;&lt;pages&gt;148-157&lt;/pages&gt;&lt;volume&gt;46&lt;/volume&gt;&lt;dates&gt;&lt;year&gt;2015&lt;/year&gt;&lt;/dates&gt;&lt;isbn&gt;1751-6161&lt;/isbn&gt;&lt;urls&gt;&lt;/urls&gt;&lt;/record&gt;&lt;/Cite&gt;&lt;Cite&gt;&lt;Author&gt;Prades&lt;/Author&gt;&lt;Year&gt;2020&lt;/Year&gt;&lt;RecNum&gt;113&lt;/RecNum&gt;&lt;record&gt;&lt;rec-number&gt;113&lt;/rec-number&gt;&lt;foreign-keys&gt;&lt;key app="EN" db-id="zrdafez59d0fzkefedo5txf49v25fssde0v9"&gt;113&lt;/key&gt;&lt;/foreign-keys&gt;&lt;ref-type name="Journal Article"&gt;17&lt;/ref-type&gt;&lt;contributors&gt;&lt;authors&gt;&lt;author&gt;Prades, Lledó&lt;/author&gt;&lt;author&gt;Fabbri, Stefania&lt;/author&gt;&lt;author&gt;Dorado, Antonio D&lt;/author&gt;&lt;author&gt;Gamisans, Xavier&lt;/author&gt;&lt;author&gt;Stoodley, Paul&lt;/author&gt;&lt;author&gt;Picioreanu, Cristian&lt;/author&gt;&lt;/authors&gt;&lt;/contributors&gt;&lt;titles&gt;&lt;title&gt;Computational and Experimental Investigation of Biofilm Disruption Dynamics Induced by High-Velocity Gas Jet Impingement&lt;/title&gt;&lt;secondary-title&gt;mBio&lt;/secondary-title&gt;&lt;/titles&gt;&lt;periodical&gt;&lt;full-title&gt;mBio&lt;/full-title&gt;&lt;/periodical&gt;&lt;volume&gt;11&lt;/volume&gt;&lt;number&gt;1&lt;/number&gt;&lt;dates&gt;&lt;year&gt;2020&lt;/year&gt;&lt;/dates&gt;&lt;isbn&gt;2150-7511&lt;/isbn&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[32, 33]</w:t>
      </w:r>
      <w:r w:rsidR="006D6ECE" w:rsidRPr="00DC309A">
        <w:rPr>
          <w:rFonts w:ascii="Times New Roman" w:hAnsi="Times New Roman" w:cs="Times New Roman"/>
        </w:rPr>
        <w:fldChar w:fldCharType="end"/>
      </w:r>
      <w:r w:rsidR="004A0DEC" w:rsidRPr="00DC309A">
        <w:rPr>
          <w:rFonts w:ascii="Times New Roman" w:hAnsi="Times New Roman" w:cs="Times New Roman"/>
        </w:rPr>
        <w:t>.</w:t>
      </w:r>
      <w:r w:rsidR="00711589" w:rsidRPr="00DC309A">
        <w:rPr>
          <w:rFonts w:ascii="Times New Roman" w:hAnsi="Times New Roman" w:cs="Times New Roman"/>
        </w:rPr>
        <w:t xml:space="preserve"> </w:t>
      </w:r>
      <w:r w:rsidR="00621595" w:rsidRPr="00DC309A">
        <w:rPr>
          <w:rFonts w:ascii="Times New Roman" w:hAnsi="Times New Roman" w:cs="Times New Roman"/>
        </w:rPr>
        <w:t>In the dual chamber system</w:t>
      </w:r>
      <w:r w:rsidR="00435898" w:rsidRPr="00DC309A">
        <w:rPr>
          <w:rFonts w:ascii="Times New Roman" w:hAnsi="Times New Roman" w:cs="Times New Roman"/>
        </w:rPr>
        <w:t>,</w:t>
      </w:r>
      <w:r w:rsidR="00621595" w:rsidRPr="00DC309A">
        <w:rPr>
          <w:rFonts w:ascii="Times New Roman" w:hAnsi="Times New Roman" w:cs="Times New Roman"/>
        </w:rPr>
        <w:t xml:space="preserve"> one of the chambers was </w:t>
      </w:r>
      <w:r w:rsidR="00BC7F50" w:rsidRPr="00DC309A">
        <w:rPr>
          <w:rFonts w:ascii="Times New Roman" w:hAnsi="Times New Roman" w:cs="Times New Roman"/>
        </w:rPr>
        <w:t>HVM treated while</w:t>
      </w:r>
      <w:r w:rsidR="001448AE" w:rsidRPr="00DC309A">
        <w:rPr>
          <w:rFonts w:ascii="Times New Roman" w:hAnsi="Times New Roman" w:cs="Times New Roman"/>
        </w:rPr>
        <w:t xml:space="preserve"> the other chamber was left</w:t>
      </w:r>
      <w:r w:rsidRPr="00DC309A">
        <w:rPr>
          <w:rFonts w:ascii="Times New Roman" w:hAnsi="Times New Roman" w:cs="Times New Roman"/>
        </w:rPr>
        <w:t xml:space="preserve"> </w:t>
      </w:r>
      <w:r w:rsidR="00621595" w:rsidRPr="00DC309A">
        <w:rPr>
          <w:rFonts w:ascii="Times New Roman" w:hAnsi="Times New Roman" w:cs="Times New Roman"/>
        </w:rPr>
        <w:t>as a</w:t>
      </w:r>
      <w:r w:rsidR="00BC7F50" w:rsidRPr="00DC309A">
        <w:rPr>
          <w:rFonts w:ascii="Times New Roman" w:hAnsi="Times New Roman" w:cs="Times New Roman"/>
        </w:rPr>
        <w:t>n untreated</w:t>
      </w:r>
      <w:r w:rsidR="00621595" w:rsidRPr="00DC309A">
        <w:rPr>
          <w:rFonts w:ascii="Times New Roman" w:hAnsi="Times New Roman" w:cs="Times New Roman"/>
        </w:rPr>
        <w:t xml:space="preserve"> control. </w:t>
      </w:r>
      <w:r w:rsidR="009F0E1E" w:rsidRPr="00DC309A">
        <w:rPr>
          <w:rFonts w:ascii="Times New Roman" w:hAnsi="Times New Roman" w:cs="Times New Roman"/>
        </w:rPr>
        <w:t xml:space="preserve">The tip of the </w:t>
      </w:r>
      <w:r w:rsidR="00BC7F50" w:rsidRPr="00DC309A">
        <w:rPr>
          <w:rFonts w:ascii="Times New Roman" w:hAnsi="Times New Roman" w:cs="Times New Roman"/>
        </w:rPr>
        <w:t>HVM device</w:t>
      </w:r>
      <w:r w:rsidR="009F0E1E" w:rsidRPr="00DC309A">
        <w:rPr>
          <w:rFonts w:ascii="Times New Roman" w:hAnsi="Times New Roman" w:cs="Times New Roman"/>
        </w:rPr>
        <w:t xml:space="preserve"> was held approximately 1 cm from the surface of the optode</w:t>
      </w:r>
      <w:r w:rsidR="00885213" w:rsidRPr="00DC309A">
        <w:rPr>
          <w:rFonts w:ascii="Times New Roman" w:hAnsi="Times New Roman" w:cs="Times New Roman"/>
        </w:rPr>
        <w:t xml:space="preserve"> during </w:t>
      </w:r>
      <w:r w:rsidR="00BC7F50" w:rsidRPr="00DC309A">
        <w:rPr>
          <w:rFonts w:ascii="Times New Roman" w:hAnsi="Times New Roman" w:cs="Times New Roman"/>
        </w:rPr>
        <w:t>the microspray</w:t>
      </w:r>
      <w:r w:rsidR="00821088" w:rsidRPr="00DC309A">
        <w:rPr>
          <w:rFonts w:ascii="Times New Roman" w:hAnsi="Times New Roman" w:cs="Times New Roman"/>
        </w:rPr>
        <w:t xml:space="preserve">. </w:t>
      </w:r>
      <w:r w:rsidR="00CB519A" w:rsidRPr="00DC309A">
        <w:rPr>
          <w:rFonts w:ascii="Times New Roman" w:hAnsi="Times New Roman" w:cs="Times New Roman"/>
        </w:rPr>
        <w:t>DO</w:t>
      </w:r>
      <w:r w:rsidR="00621595" w:rsidRPr="00DC309A">
        <w:rPr>
          <w:rFonts w:ascii="Times New Roman" w:hAnsi="Times New Roman" w:cs="Times New Roman"/>
        </w:rPr>
        <w:t xml:space="preserve"> images were taken before and after the </w:t>
      </w:r>
      <w:r w:rsidR="004A05C2" w:rsidRPr="00DC309A">
        <w:rPr>
          <w:rFonts w:ascii="Times New Roman" w:hAnsi="Times New Roman" w:cs="Times New Roman"/>
        </w:rPr>
        <w:t>treatment</w:t>
      </w:r>
      <w:r w:rsidR="00621595" w:rsidRPr="00DC309A">
        <w:rPr>
          <w:rFonts w:ascii="Times New Roman" w:hAnsi="Times New Roman" w:cs="Times New Roman"/>
        </w:rPr>
        <w:t xml:space="preserve">. </w:t>
      </w:r>
      <w:r w:rsidR="00CB519A" w:rsidRPr="00DC309A">
        <w:rPr>
          <w:rFonts w:ascii="Times New Roman" w:hAnsi="Times New Roman" w:cs="Times New Roman"/>
        </w:rPr>
        <w:t>A</w:t>
      </w:r>
      <w:r w:rsidR="00621595" w:rsidRPr="00DC309A">
        <w:rPr>
          <w:rFonts w:ascii="Times New Roman" w:hAnsi="Times New Roman" w:cs="Times New Roman"/>
        </w:rPr>
        <w:t>fter the final optode measurement</w:t>
      </w:r>
      <w:r w:rsidR="00CB519A" w:rsidRPr="00DC309A">
        <w:rPr>
          <w:rFonts w:ascii="Times New Roman" w:hAnsi="Times New Roman" w:cs="Times New Roman"/>
        </w:rPr>
        <w:t xml:space="preserve"> on day 7,</w:t>
      </w:r>
      <w:r w:rsidR="00621595" w:rsidRPr="00DC309A">
        <w:rPr>
          <w:rFonts w:ascii="Times New Roman" w:hAnsi="Times New Roman" w:cs="Times New Roman"/>
        </w:rPr>
        <w:t xml:space="preserve"> the biofilm </w:t>
      </w:r>
      <w:r w:rsidRPr="00DC309A">
        <w:rPr>
          <w:rFonts w:ascii="Times New Roman" w:hAnsi="Times New Roman" w:cs="Times New Roman"/>
        </w:rPr>
        <w:t xml:space="preserve">growing on the optode in the Petri plate </w:t>
      </w:r>
      <w:r w:rsidR="00621595" w:rsidRPr="00DC309A">
        <w:rPr>
          <w:rFonts w:ascii="Times New Roman" w:hAnsi="Times New Roman" w:cs="Times New Roman"/>
        </w:rPr>
        <w:t>was removed for DNA extraction</w:t>
      </w:r>
      <w:r w:rsidRPr="00DC309A">
        <w:rPr>
          <w:rFonts w:ascii="Times New Roman" w:hAnsi="Times New Roman" w:cs="Times New Roman"/>
        </w:rPr>
        <w:t xml:space="preserve"> for identification of species</w:t>
      </w:r>
      <w:r w:rsidR="00C95C63" w:rsidRPr="00DC309A">
        <w:rPr>
          <w:rFonts w:ascii="Times New Roman" w:hAnsi="Times New Roman" w:cs="Times New Roman"/>
        </w:rPr>
        <w:t xml:space="preserve"> </w:t>
      </w:r>
      <w:r w:rsidR="00CB3062" w:rsidRPr="00DC309A">
        <w:rPr>
          <w:rFonts w:ascii="Times New Roman" w:hAnsi="Times New Roman" w:cs="Times New Roman"/>
        </w:rPr>
        <w:t>and gen</w:t>
      </w:r>
      <w:r w:rsidR="00182241" w:rsidRPr="00DC309A">
        <w:rPr>
          <w:rFonts w:ascii="Times New Roman" w:hAnsi="Times New Roman" w:cs="Times New Roman"/>
        </w:rPr>
        <w:t xml:space="preserve">era by PCR. A circular area of approximately 1cm diameter in the HVM </w:t>
      </w:r>
      <w:r w:rsidR="00E02C6F" w:rsidRPr="00DC309A">
        <w:rPr>
          <w:rFonts w:ascii="Times New Roman" w:hAnsi="Times New Roman" w:cs="Times New Roman"/>
        </w:rPr>
        <w:t>shot</w:t>
      </w:r>
      <w:r w:rsidR="00182241" w:rsidRPr="00DC309A">
        <w:rPr>
          <w:rFonts w:ascii="Times New Roman" w:hAnsi="Times New Roman" w:cs="Times New Roman"/>
        </w:rPr>
        <w:t xml:space="preserve"> area was sampled by scraping with a sterile loop (Fisherbrand, disposable loop, Thermo Fisher Scientific). A similar area in the adjacent but undisturbed area was </w:t>
      </w:r>
      <w:r w:rsidR="00182241" w:rsidRPr="00DC309A">
        <w:rPr>
          <w:rFonts w:ascii="Times New Roman" w:hAnsi="Times New Roman" w:cs="Times New Roman"/>
        </w:rPr>
        <w:lastRenderedPageBreak/>
        <w:t>sampled in a similar manner to serve as an untreated control.</w:t>
      </w:r>
      <w:bookmarkStart w:id="4" w:name="_Hlk498609712"/>
      <w:r w:rsidR="007B3788" w:rsidRPr="00DC309A">
        <w:rPr>
          <w:rFonts w:ascii="Times New Roman" w:hAnsi="Times New Roman" w:cs="Times New Roman"/>
        </w:rPr>
        <w:t xml:space="preserve"> </w:t>
      </w:r>
    </w:p>
    <w:p w:rsidR="00B94ECF" w:rsidRPr="00DC309A" w:rsidRDefault="00B94ECF" w:rsidP="00EE763D">
      <w:pPr>
        <w:spacing w:line="480" w:lineRule="auto"/>
        <w:rPr>
          <w:rFonts w:ascii="Times New Roman" w:hAnsi="Times New Roman" w:cs="Times New Roman"/>
          <w:i/>
        </w:rPr>
      </w:pPr>
    </w:p>
    <w:p w:rsidR="0082416A" w:rsidRPr="00DC309A" w:rsidRDefault="002E6F9A" w:rsidP="00EE763D">
      <w:pPr>
        <w:spacing w:line="480" w:lineRule="auto"/>
        <w:rPr>
          <w:rFonts w:ascii="Times New Roman" w:hAnsi="Times New Roman" w:cs="Times New Roman"/>
          <w:i/>
        </w:rPr>
      </w:pPr>
      <w:r w:rsidRPr="00DC309A">
        <w:rPr>
          <w:rFonts w:ascii="Times New Roman" w:hAnsi="Times New Roman" w:cs="Times New Roman"/>
          <w:i/>
        </w:rPr>
        <w:t>Biofilm community analysis</w:t>
      </w:r>
    </w:p>
    <w:p w:rsidR="00366AAF" w:rsidRPr="00DC309A" w:rsidRDefault="0082416A" w:rsidP="00EE763D">
      <w:pPr>
        <w:spacing w:line="480" w:lineRule="auto"/>
        <w:rPr>
          <w:rFonts w:ascii="Times New Roman" w:hAnsi="Times New Roman" w:cs="Times New Roman"/>
        </w:rPr>
      </w:pPr>
      <w:r w:rsidRPr="00DC309A">
        <w:rPr>
          <w:rFonts w:ascii="Times New Roman" w:hAnsi="Times New Roman" w:cs="Times New Roman"/>
        </w:rPr>
        <w:t xml:space="preserve">To </w:t>
      </w:r>
      <w:r w:rsidR="00E8307F" w:rsidRPr="00DC309A">
        <w:rPr>
          <w:rFonts w:ascii="Times New Roman" w:hAnsi="Times New Roman" w:cs="Times New Roman"/>
        </w:rPr>
        <w:t>ensure</w:t>
      </w:r>
      <w:r w:rsidRPr="00DC309A">
        <w:rPr>
          <w:rFonts w:ascii="Times New Roman" w:hAnsi="Times New Roman" w:cs="Times New Roman"/>
        </w:rPr>
        <w:t xml:space="preserve"> the </w:t>
      </w:r>
      <w:r w:rsidR="004A5A3B" w:rsidRPr="00DC309A">
        <w:rPr>
          <w:rFonts w:ascii="Times New Roman" w:hAnsi="Times New Roman" w:cs="Times New Roman"/>
        </w:rPr>
        <w:t xml:space="preserve">bacterial </w:t>
      </w:r>
      <w:r w:rsidRPr="00DC309A">
        <w:rPr>
          <w:rFonts w:ascii="Times New Roman" w:hAnsi="Times New Roman" w:cs="Times New Roman"/>
        </w:rPr>
        <w:t xml:space="preserve">community </w:t>
      </w:r>
      <w:r w:rsidR="004A5A3B" w:rsidRPr="00DC309A">
        <w:rPr>
          <w:rFonts w:ascii="Times New Roman" w:hAnsi="Times New Roman" w:cs="Times New Roman"/>
        </w:rPr>
        <w:t xml:space="preserve">in the saliva/plaque inoculum </w:t>
      </w:r>
      <w:r w:rsidR="00B84DC0" w:rsidRPr="00DC309A">
        <w:rPr>
          <w:rFonts w:ascii="Times New Roman" w:hAnsi="Times New Roman" w:cs="Times New Roman"/>
        </w:rPr>
        <w:t>included representative species (Table 1)</w:t>
      </w:r>
      <w:r w:rsidR="00435898" w:rsidRPr="00DC309A">
        <w:rPr>
          <w:rFonts w:ascii="Times New Roman" w:hAnsi="Times New Roman" w:cs="Times New Roman"/>
        </w:rPr>
        <w:t>,</w:t>
      </w:r>
      <w:r w:rsidR="00B84DC0" w:rsidRPr="00DC309A">
        <w:rPr>
          <w:rFonts w:ascii="Times New Roman" w:hAnsi="Times New Roman" w:cs="Times New Roman"/>
        </w:rPr>
        <w:t xml:space="preserve"> we used conventional agarose gel PCR and assessed their relative abundance semi-quan</w:t>
      </w:r>
      <w:r w:rsidR="00AB53E4" w:rsidRPr="00DC309A">
        <w:rPr>
          <w:rFonts w:ascii="Times New Roman" w:hAnsi="Times New Roman" w:cs="Times New Roman"/>
        </w:rPr>
        <w:t>titatively by gel densitometry.</w:t>
      </w:r>
      <w:r w:rsidR="00E8307F" w:rsidRPr="00DC309A">
        <w:rPr>
          <w:rFonts w:ascii="Times New Roman" w:hAnsi="Times New Roman" w:cs="Times New Roman"/>
        </w:rPr>
        <w:t xml:space="preserve"> </w:t>
      </w:r>
      <w:r w:rsidR="00B84DC0" w:rsidRPr="00DC309A">
        <w:rPr>
          <w:rFonts w:ascii="Times New Roman" w:hAnsi="Times New Roman" w:cs="Times New Roman"/>
        </w:rPr>
        <w:t xml:space="preserve">For biofilms </w:t>
      </w:r>
      <w:r w:rsidR="004A5A3B" w:rsidRPr="00DC309A">
        <w:rPr>
          <w:rFonts w:ascii="Times New Roman" w:hAnsi="Times New Roman" w:cs="Times New Roman"/>
        </w:rPr>
        <w:t xml:space="preserve">grown </w:t>
      </w:r>
      <w:r w:rsidR="002F1A3D" w:rsidRPr="00DC309A">
        <w:rPr>
          <w:rFonts w:ascii="Times New Roman" w:hAnsi="Times New Roman" w:cs="Times New Roman"/>
        </w:rPr>
        <w:t xml:space="preserve">on the HA </w:t>
      </w:r>
      <w:r w:rsidR="00871587" w:rsidRPr="00DC309A">
        <w:rPr>
          <w:rFonts w:ascii="Times New Roman" w:hAnsi="Times New Roman" w:cs="Times New Roman"/>
        </w:rPr>
        <w:t>disc</w:t>
      </w:r>
      <w:r w:rsidR="002F1A3D" w:rsidRPr="00DC309A">
        <w:rPr>
          <w:rFonts w:ascii="Times New Roman" w:hAnsi="Times New Roman" w:cs="Times New Roman"/>
        </w:rPr>
        <w:t>s and</w:t>
      </w:r>
      <w:r w:rsidR="00182241" w:rsidRPr="00DC309A">
        <w:rPr>
          <w:rFonts w:ascii="Times New Roman" w:hAnsi="Times New Roman" w:cs="Times New Roman"/>
        </w:rPr>
        <w:t xml:space="preserve"> on the planar optodes in the HVM treated areas and the undisturbed biofilms, we used quantitative PCR </w:t>
      </w:r>
      <w:r w:rsidR="00B20D25" w:rsidRPr="00DC309A">
        <w:rPr>
          <w:rFonts w:ascii="Times New Roman" w:hAnsi="Times New Roman" w:cs="Times New Roman"/>
        </w:rPr>
        <w:t>(</w:t>
      </w:r>
      <w:r w:rsidR="00626343" w:rsidRPr="00DC309A">
        <w:rPr>
          <w:rFonts w:ascii="Times New Roman" w:hAnsi="Times New Roman" w:cs="Times New Roman"/>
        </w:rPr>
        <w:t>qPCR</w:t>
      </w:r>
      <w:r w:rsidR="00B20D25" w:rsidRPr="00DC309A">
        <w:rPr>
          <w:rFonts w:ascii="Times New Roman" w:hAnsi="Times New Roman" w:cs="Times New Roman"/>
        </w:rPr>
        <w:t xml:space="preserve">) </w:t>
      </w:r>
      <w:r w:rsidR="00BC7F50" w:rsidRPr="00DC309A">
        <w:rPr>
          <w:rFonts w:ascii="Times New Roman" w:hAnsi="Times New Roman" w:cs="Times New Roman"/>
        </w:rPr>
        <w:t>to determine the presence and relative abundance of the target species.</w:t>
      </w:r>
    </w:p>
    <w:p w:rsidR="00D32826" w:rsidRPr="00DC309A" w:rsidRDefault="00D32826" w:rsidP="00EE763D">
      <w:pPr>
        <w:spacing w:line="480" w:lineRule="auto"/>
        <w:rPr>
          <w:rFonts w:ascii="Times New Roman" w:hAnsi="Times New Roman" w:cs="Times New Roman"/>
        </w:rPr>
      </w:pPr>
    </w:p>
    <w:p w:rsidR="00366AAF" w:rsidRPr="00DC309A" w:rsidRDefault="002E6F9A" w:rsidP="00EE763D">
      <w:pPr>
        <w:spacing w:line="480" w:lineRule="auto"/>
        <w:rPr>
          <w:rFonts w:ascii="Times New Roman" w:hAnsi="Times New Roman" w:cs="Times New Roman"/>
          <w:i/>
        </w:rPr>
      </w:pPr>
      <w:r w:rsidRPr="00DC309A">
        <w:rPr>
          <w:rFonts w:ascii="Times New Roman" w:hAnsi="Times New Roman" w:cs="Times New Roman"/>
          <w:i/>
        </w:rPr>
        <w:t>DNA extraction</w:t>
      </w:r>
    </w:p>
    <w:bookmarkEnd w:id="4"/>
    <w:p w:rsidR="008B1589" w:rsidRPr="00DC309A" w:rsidRDefault="00F90C21" w:rsidP="00EE763D">
      <w:pPr>
        <w:spacing w:line="480" w:lineRule="auto"/>
        <w:rPr>
          <w:rFonts w:ascii="Times New Roman" w:hAnsi="Times New Roman" w:cs="Times New Roman"/>
        </w:rPr>
      </w:pPr>
      <w:r w:rsidRPr="00DC309A">
        <w:rPr>
          <w:rFonts w:ascii="Times New Roman" w:hAnsi="Times New Roman" w:cs="Times New Roman"/>
        </w:rPr>
        <w:t>DNA</w:t>
      </w:r>
      <w:r w:rsidR="008B1A26" w:rsidRPr="00DC309A">
        <w:rPr>
          <w:rFonts w:ascii="Times New Roman" w:hAnsi="Times New Roman" w:cs="Times New Roman"/>
        </w:rPr>
        <w:t xml:space="preserve"> from the </w:t>
      </w:r>
      <w:r w:rsidR="007B20DB" w:rsidRPr="00DC309A">
        <w:rPr>
          <w:rFonts w:ascii="Times New Roman" w:hAnsi="Times New Roman" w:cs="Times New Roman"/>
        </w:rPr>
        <w:t>saliva/plaque</w:t>
      </w:r>
      <w:r w:rsidR="00B84DC0" w:rsidRPr="00DC309A">
        <w:rPr>
          <w:rFonts w:ascii="Times New Roman" w:hAnsi="Times New Roman" w:cs="Times New Roman"/>
        </w:rPr>
        <w:t xml:space="preserve"> inoculum was extracted using </w:t>
      </w:r>
      <w:r w:rsidR="00E8307F" w:rsidRPr="00DC309A">
        <w:rPr>
          <w:rFonts w:ascii="Times New Roman" w:hAnsi="Times New Roman" w:cs="Times New Roman"/>
        </w:rPr>
        <w:t>a boiling method</w:t>
      </w:r>
      <w:r w:rsidR="00BC7F50" w:rsidRPr="00DC309A">
        <w:rPr>
          <w:rFonts w:ascii="Times New Roman" w:hAnsi="Times New Roman" w:cs="Times New Roman"/>
        </w:rPr>
        <w:t>, which is a</w:t>
      </w:r>
      <w:r w:rsidR="00E8307F" w:rsidRPr="00DC309A">
        <w:rPr>
          <w:rFonts w:ascii="Times New Roman" w:hAnsi="Times New Roman" w:cs="Times New Roman"/>
        </w:rPr>
        <w:t xml:space="preserve"> simple and cheap method </w:t>
      </w:r>
      <w:r w:rsidR="00BC7F50" w:rsidRPr="00DC309A">
        <w:rPr>
          <w:rFonts w:ascii="Times New Roman" w:hAnsi="Times New Roman" w:cs="Times New Roman"/>
        </w:rPr>
        <w:t xml:space="preserve">that </w:t>
      </w:r>
      <w:r w:rsidR="00E8307F" w:rsidRPr="00DC309A">
        <w:rPr>
          <w:rFonts w:ascii="Times New Roman" w:hAnsi="Times New Roman" w:cs="Times New Roman"/>
        </w:rPr>
        <w:t xml:space="preserve">has been shown to be effective for human dental plaque, although </w:t>
      </w:r>
      <w:r w:rsidR="006F7E23" w:rsidRPr="00DC309A">
        <w:rPr>
          <w:rFonts w:ascii="Times New Roman" w:hAnsi="Times New Roman" w:cs="Times New Roman"/>
        </w:rPr>
        <w:t xml:space="preserve">for quantification </w:t>
      </w:r>
      <w:r w:rsidR="00E8307F" w:rsidRPr="00DC309A">
        <w:rPr>
          <w:rFonts w:ascii="Times New Roman" w:hAnsi="Times New Roman" w:cs="Times New Roman"/>
        </w:rPr>
        <w:t>is less sensitive than qPCR</w:t>
      </w:r>
      <w:r w:rsidR="00A25069" w:rsidRPr="00DC309A">
        <w:rPr>
          <w:rFonts w:ascii="Times New Roman" w:hAnsi="Times New Roman" w:cs="Times New Roman"/>
        </w:rPr>
        <w:t>.</w:t>
      </w:r>
      <w:r w:rsidR="00E8307F" w:rsidRPr="00DC309A">
        <w:rPr>
          <w:rFonts w:ascii="Times New Roman" w:hAnsi="Times New Roman" w:cs="Times New Roman"/>
        </w:rPr>
        <w:t xml:space="preserve"> In th</w:t>
      </w:r>
      <w:r w:rsidR="006F7E23" w:rsidRPr="00DC309A">
        <w:rPr>
          <w:rFonts w:ascii="Times New Roman" w:hAnsi="Times New Roman" w:cs="Times New Roman"/>
        </w:rPr>
        <w:t>is</w:t>
      </w:r>
      <w:r w:rsidR="00E8307F" w:rsidRPr="00DC309A">
        <w:rPr>
          <w:rFonts w:ascii="Times New Roman" w:hAnsi="Times New Roman" w:cs="Times New Roman"/>
        </w:rPr>
        <w:t xml:space="preserve"> method the scraped biofilm was boiled in </w:t>
      </w:r>
      <w:r w:rsidR="00F418F7" w:rsidRPr="00DC309A">
        <w:rPr>
          <w:rFonts w:ascii="Times New Roman" w:hAnsi="Times New Roman" w:cs="Times New Roman"/>
        </w:rPr>
        <w:t>double-distilled water (ddH2O)</w:t>
      </w:r>
      <w:r w:rsidR="00E8307F" w:rsidRPr="00DC309A">
        <w:rPr>
          <w:rFonts w:ascii="Times New Roman" w:hAnsi="Times New Roman" w:cs="Times New Roman"/>
        </w:rPr>
        <w:t xml:space="preserve"> for 10 min. and then chilled for 2 </w:t>
      </w:r>
      <w:r w:rsidR="009C658B" w:rsidRPr="00DC309A">
        <w:rPr>
          <w:rFonts w:ascii="Times New Roman" w:hAnsi="Times New Roman" w:cs="Times New Roman"/>
        </w:rPr>
        <w:t>min</w:t>
      </w:r>
      <w:r w:rsidR="00E8307F" w:rsidRPr="00DC309A">
        <w:rPr>
          <w:rFonts w:ascii="Times New Roman" w:hAnsi="Times New Roman" w:cs="Times New Roman"/>
        </w:rPr>
        <w:t xml:space="preserve"> at </w:t>
      </w:r>
      <w:r w:rsidR="009C658B" w:rsidRPr="00DC309A">
        <w:rPr>
          <w:rFonts w:ascii="Times New Roman" w:hAnsi="Times New Roman" w:cs="Times New Roman"/>
        </w:rPr>
        <w:t>20°</w:t>
      </w:r>
      <w:r w:rsidR="00E8307F" w:rsidRPr="00DC309A">
        <w:rPr>
          <w:rFonts w:ascii="Times New Roman" w:hAnsi="Times New Roman" w:cs="Times New Roman"/>
        </w:rPr>
        <w:t>C. The sample was then centrifuged (Legend micro 21, Thermo Fischer Scientific, USA) at 16</w:t>
      </w:r>
      <w:r w:rsidR="00182241" w:rsidRPr="00DC309A">
        <w:rPr>
          <w:rFonts w:ascii="Times New Roman" w:hAnsi="Times New Roman" w:cs="Times New Roman"/>
        </w:rPr>
        <w:t>,000 g</w:t>
      </w:r>
      <w:r w:rsidR="00E8307F" w:rsidRPr="00DC309A">
        <w:rPr>
          <w:rFonts w:ascii="Times New Roman" w:hAnsi="Times New Roman" w:cs="Times New Roman"/>
        </w:rPr>
        <w:t xml:space="preserve"> for 10 </w:t>
      </w:r>
      <w:r w:rsidR="009C658B" w:rsidRPr="00DC309A">
        <w:rPr>
          <w:rFonts w:ascii="Times New Roman" w:hAnsi="Times New Roman" w:cs="Times New Roman"/>
        </w:rPr>
        <w:t>min</w:t>
      </w:r>
      <w:r w:rsidR="00E8307F" w:rsidRPr="00DC309A">
        <w:rPr>
          <w:rFonts w:ascii="Times New Roman" w:hAnsi="Times New Roman" w:cs="Times New Roman"/>
        </w:rPr>
        <w:t xml:space="preserve"> at room temperature. Purity of the extracted DNA was based on the 260/280</w:t>
      </w:r>
      <w:r w:rsidR="009C658B" w:rsidRPr="00DC309A">
        <w:rPr>
          <w:rFonts w:ascii="Times New Roman" w:hAnsi="Times New Roman" w:cs="Times New Roman"/>
        </w:rPr>
        <w:t>nm optical density (OD)</w:t>
      </w:r>
      <w:r w:rsidR="009C658B" w:rsidRPr="00DC309A" w:rsidDel="009C658B">
        <w:rPr>
          <w:rFonts w:ascii="Times New Roman" w:hAnsi="Times New Roman" w:cs="Times New Roman"/>
        </w:rPr>
        <w:t xml:space="preserve"> </w:t>
      </w:r>
      <w:r w:rsidR="00E8307F" w:rsidRPr="00DC309A">
        <w:rPr>
          <w:rFonts w:ascii="Times New Roman" w:hAnsi="Times New Roman" w:cs="Times New Roman"/>
        </w:rPr>
        <w:t xml:space="preserve">ratio by spectrophotometry (NanoDrop 1000, Thermo Fisher Scientific). </w:t>
      </w:r>
      <w:r w:rsidR="00EA49E0" w:rsidRPr="00DC309A">
        <w:rPr>
          <w:rFonts w:ascii="Times New Roman" w:hAnsi="Times New Roman" w:cs="Times New Roman"/>
        </w:rPr>
        <w:t>For qPCR</w:t>
      </w:r>
      <w:r w:rsidR="00435898" w:rsidRPr="00DC309A">
        <w:rPr>
          <w:rFonts w:ascii="Times New Roman" w:hAnsi="Times New Roman" w:cs="Times New Roman"/>
        </w:rPr>
        <w:t>,</w:t>
      </w:r>
      <w:r w:rsidR="00EA49E0" w:rsidRPr="00DC309A">
        <w:rPr>
          <w:rFonts w:ascii="Times New Roman" w:hAnsi="Times New Roman" w:cs="Times New Roman"/>
        </w:rPr>
        <w:t xml:space="preserve"> </w:t>
      </w:r>
      <w:r w:rsidR="00A91C4C" w:rsidRPr="00DC309A">
        <w:rPr>
          <w:rFonts w:ascii="Times New Roman" w:hAnsi="Times New Roman" w:cs="Times New Roman"/>
        </w:rPr>
        <w:t xml:space="preserve">DNA was extracted immediately after the shot. </w:t>
      </w:r>
      <w:r w:rsidR="001F17CA" w:rsidRPr="00DC309A">
        <w:rPr>
          <w:rFonts w:ascii="Times New Roman" w:hAnsi="Times New Roman" w:cs="Times New Roman"/>
        </w:rPr>
        <w:t xml:space="preserve"> </w:t>
      </w:r>
      <w:r w:rsidR="00076544" w:rsidRPr="00DC309A">
        <w:rPr>
          <w:rFonts w:ascii="Times New Roman" w:hAnsi="Times New Roman" w:cs="Times New Roman"/>
        </w:rPr>
        <w:t>For qPCR, we used the</w:t>
      </w:r>
      <w:r w:rsidR="00EA49E0" w:rsidRPr="00DC309A">
        <w:rPr>
          <w:rFonts w:ascii="Times New Roman" w:hAnsi="Times New Roman" w:cs="Times New Roman"/>
        </w:rPr>
        <w:t xml:space="preserve"> established method used in the “Human Oral Microbiome Identification using Next Generation Sequencing” (HOMINGS) protocols developed at the Forsyth Institute</w:t>
      </w:r>
      <w:r w:rsidR="00E8307F" w:rsidRPr="00DC309A">
        <w:rPr>
          <w:rFonts w:ascii="Times New Roman" w:hAnsi="Times New Roman" w:cs="Times New Roman"/>
        </w:rPr>
        <w:t xml:space="preserve">, </w:t>
      </w:r>
      <w:r w:rsidR="009C658B" w:rsidRPr="00DC309A">
        <w:rPr>
          <w:rFonts w:ascii="Times New Roman" w:hAnsi="Times New Roman" w:cs="Times New Roman"/>
        </w:rPr>
        <w:t>for which</w:t>
      </w:r>
      <w:r w:rsidR="00E8307F" w:rsidRPr="00DC309A">
        <w:rPr>
          <w:rFonts w:ascii="Times New Roman" w:hAnsi="Times New Roman" w:cs="Times New Roman"/>
        </w:rPr>
        <w:t xml:space="preserve"> we used a</w:t>
      </w:r>
      <w:r w:rsidR="00EA49E0" w:rsidRPr="00DC309A">
        <w:rPr>
          <w:rFonts w:ascii="Times New Roman" w:hAnsi="Times New Roman" w:cs="Times New Roman"/>
        </w:rPr>
        <w:t>n Epicenter, Puremaster Kit (Epicenter, Madison, WI) to extract DNA from biofilm</w:t>
      </w:r>
      <w:r w:rsidR="000C5B25" w:rsidRPr="00DC309A">
        <w:rPr>
          <w:rFonts w:ascii="Times New Roman" w:hAnsi="Times New Roman" w:cs="Times New Roman"/>
        </w:rPr>
        <w:t xml:space="preserve"> </w:t>
      </w:r>
      <w:r w:rsidR="006D6ECE" w:rsidRPr="00DC309A">
        <w:rPr>
          <w:rFonts w:ascii="Times New Roman" w:hAnsi="Times New Roman" w:cs="Times New Roman"/>
        </w:rPr>
        <w:fldChar w:fldCharType="begin"/>
      </w:r>
      <w:r w:rsidR="000B2739" w:rsidRPr="00DC309A">
        <w:rPr>
          <w:rFonts w:ascii="Times New Roman" w:hAnsi="Times New Roman" w:cs="Times New Roman"/>
        </w:rPr>
        <w:instrText xml:space="preserve"> ADDIN EN.CITE &lt;EndNote&gt;&lt;Cite&gt;&lt;Author&gt;Kirakodu&lt;/Author&gt;&lt;Year&gt;2008&lt;/Year&gt;&lt;RecNum&gt;22&lt;/RecNum&gt;&lt;DisplayText&gt;[34]&lt;/DisplayText&gt;&lt;record&gt;&lt;rec-number&gt;22&lt;/rec-number&gt;&lt;foreign-keys&gt;&lt;key app="EN" db-id="zrdafez59d0fzkefedo5txf49v25fssde0v9"&gt;22&lt;/key&gt;&lt;/foreign-keys&gt;&lt;ref-type name="Journal Article"&gt;17&lt;/ref-type&gt;&lt;contributors&gt;&lt;authors&gt;&lt;author&gt;Kirakodu, Sreenatha S&lt;/author&gt;&lt;author&gt;Govindaswami, M&lt;/author&gt;&lt;author&gt;Novak, Michael John&lt;/author&gt;&lt;author&gt;Ebersole, Jeffrey L&lt;/author&gt;&lt;author&gt;Novak, Karen F&lt;/author&gt;&lt;/authors&gt;&lt;/contributors&gt;&lt;titles&gt;&lt;title&gt;Optimizing qPCR for the quantification of periodontal pathogens in a complex plaque biofilm&lt;/title&gt;&lt;secondary-title&gt;The open dentistry journal&lt;/secondary-title&gt;&lt;/titles&gt;&lt;periodical&gt;&lt;full-title&gt;The open dentistry journal&lt;/full-title&gt;&lt;/periodical&gt;&lt;pages&gt;49&lt;/pages&gt;&lt;volume&gt;2&lt;/volume&gt;&lt;dates&gt;&lt;year&gt;2008&lt;/year&gt;&lt;/dates&gt;&lt;urls&gt;&lt;/urls&gt;&lt;/record&gt;&lt;/Cite&gt;&lt;/EndNote&gt;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[34]</w:t>
      </w:r>
      <w:r w:rsidR="006D6ECE" w:rsidRPr="00DC309A">
        <w:rPr>
          <w:rFonts w:ascii="Times New Roman" w:hAnsi="Times New Roman" w:cs="Times New Roman"/>
        </w:rPr>
        <w:fldChar w:fldCharType="end"/>
      </w:r>
      <w:r w:rsidR="000C5B25" w:rsidRPr="00DC309A">
        <w:rPr>
          <w:rFonts w:ascii="Times New Roman" w:hAnsi="Times New Roman" w:cs="Times New Roman"/>
        </w:rPr>
        <w:t>.</w:t>
      </w:r>
      <w:r w:rsidR="00A91C4C" w:rsidRPr="00DC309A">
        <w:rPr>
          <w:rFonts w:ascii="Times New Roman" w:hAnsi="Times New Roman" w:cs="Times New Roman"/>
        </w:rPr>
        <w:t xml:space="preserve"> </w:t>
      </w:r>
    </w:p>
    <w:p w:rsidR="00076544" w:rsidRPr="00DC309A" w:rsidRDefault="00076544" w:rsidP="00EE763D">
      <w:pPr>
        <w:spacing w:line="480" w:lineRule="auto"/>
        <w:rPr>
          <w:rFonts w:ascii="Times New Roman" w:hAnsi="Times New Roman" w:cs="Times New Roman"/>
        </w:rPr>
      </w:pPr>
    </w:p>
    <w:p w:rsidR="00E8307F" w:rsidRPr="00DC309A" w:rsidRDefault="00E8307F" w:rsidP="00EE763D">
      <w:pPr>
        <w:spacing w:line="480" w:lineRule="auto"/>
        <w:rPr>
          <w:rFonts w:ascii="Times New Roman" w:hAnsi="Times New Roman" w:cs="Times New Roman"/>
          <w:i/>
        </w:rPr>
      </w:pPr>
      <w:r w:rsidRPr="00DC309A">
        <w:rPr>
          <w:rFonts w:ascii="Times New Roman" w:hAnsi="Times New Roman" w:cs="Times New Roman"/>
          <w:i/>
        </w:rPr>
        <w:t>Conventional PCR and densitometry for the saliva/plaque inoculum</w:t>
      </w:r>
    </w:p>
    <w:p w:rsidR="00171DD2" w:rsidRPr="00DC309A" w:rsidRDefault="00E8307F" w:rsidP="00EE763D">
      <w:pPr>
        <w:spacing w:line="480" w:lineRule="auto"/>
        <w:rPr>
          <w:rFonts w:ascii="Times New Roman" w:hAnsi="Times New Roman" w:cs="Times New Roman"/>
        </w:rPr>
      </w:pPr>
      <w:r w:rsidRPr="00DC309A">
        <w:rPr>
          <w:rFonts w:ascii="Times New Roman" w:hAnsi="Times New Roman" w:cs="Times New Roman"/>
        </w:rPr>
        <w:lastRenderedPageBreak/>
        <w:t>PCR conditions (annealing temperature and numbers of PCR cycles) were optimized to identify 5 of the 7 target species and genera using the primer sets shown in Table 1. Amplification was performed in a 25 µl mixture containing Mg</w:t>
      </w:r>
      <w:r w:rsidRPr="00DC309A">
        <w:rPr>
          <w:rFonts w:ascii="Times New Roman" w:hAnsi="Times New Roman" w:cs="Times New Roman"/>
          <w:vertAlign w:val="superscript"/>
        </w:rPr>
        <w:t>2+</w:t>
      </w:r>
      <w:r w:rsidRPr="00DC309A">
        <w:rPr>
          <w:rFonts w:ascii="Times New Roman" w:hAnsi="Times New Roman" w:cs="Times New Roman"/>
        </w:rPr>
        <w:t xml:space="preserve">, dNTPs, and recombinant Taq DNA Polymerase for routine PCR of fragments up to 5 kb (Invitrogen, USA), 10µM forward and reverse primers and 2 µl bacterial DNA extract in a thermal cycler (MyCycler™ Thermal Cycler system, BioRad). PCR was carried out using the following conditions: an initial denaturation step for 4 </w:t>
      </w:r>
      <w:r w:rsidR="009C658B" w:rsidRPr="00DC309A">
        <w:rPr>
          <w:rFonts w:ascii="Times New Roman" w:hAnsi="Times New Roman" w:cs="Times New Roman"/>
        </w:rPr>
        <w:t>min</w:t>
      </w:r>
      <w:r w:rsidRPr="00DC309A">
        <w:rPr>
          <w:rFonts w:ascii="Times New Roman" w:hAnsi="Times New Roman" w:cs="Times New Roman"/>
        </w:rPr>
        <w:t xml:space="preserve"> at 94 °C, with 45 cycles of 30 </w:t>
      </w:r>
      <w:r w:rsidR="009C658B" w:rsidRPr="00DC309A">
        <w:rPr>
          <w:rFonts w:ascii="Times New Roman" w:hAnsi="Times New Roman" w:cs="Times New Roman"/>
        </w:rPr>
        <w:t>s</w:t>
      </w:r>
      <w:r w:rsidRPr="00DC309A">
        <w:rPr>
          <w:rFonts w:ascii="Times New Roman" w:hAnsi="Times New Roman" w:cs="Times New Roman"/>
        </w:rPr>
        <w:t xml:space="preserve"> at 95 °C, 1 </w:t>
      </w:r>
      <w:r w:rsidR="00450918" w:rsidRPr="00DC309A">
        <w:rPr>
          <w:rFonts w:ascii="Times New Roman" w:hAnsi="Times New Roman" w:cs="Times New Roman"/>
        </w:rPr>
        <w:t>min</w:t>
      </w:r>
      <w:r w:rsidRPr="00DC309A">
        <w:rPr>
          <w:rFonts w:ascii="Times New Roman" w:hAnsi="Times New Roman" w:cs="Times New Roman"/>
        </w:rPr>
        <w:t xml:space="preserve"> at 58 °C and 30 </w:t>
      </w:r>
      <w:r w:rsidR="009C658B" w:rsidRPr="00DC309A">
        <w:rPr>
          <w:rFonts w:ascii="Times New Roman" w:hAnsi="Times New Roman" w:cs="Times New Roman"/>
        </w:rPr>
        <w:t>s</w:t>
      </w:r>
      <w:r w:rsidRPr="00DC309A">
        <w:rPr>
          <w:rFonts w:ascii="Times New Roman" w:hAnsi="Times New Roman" w:cs="Times New Roman"/>
        </w:rPr>
        <w:t xml:space="preserve"> at 72 °C, followed by 5 </w:t>
      </w:r>
      <w:r w:rsidR="00182241" w:rsidRPr="00DC309A">
        <w:rPr>
          <w:rFonts w:ascii="Times New Roman" w:hAnsi="Times New Roman" w:cs="Times New Roman"/>
        </w:rPr>
        <w:t>min at 72 °C.  Agarose gel (Sigma, USA) was prepared at a concentration of 1.5% (w/v) in 60 ml Tris-Borate Buffer (TBE). 1 µl of 10 µg/ml ethidium bromide (Sigma, USA) was incorporated into the gel to make a final concentration of 0.5 µg/ml and electrophoresed at 90 V for 60 min. The DNA bands were visualized using a gel documentation system (ChemiDoc XRS, Bio-Rad, USA) under ultraviolet (UV) illumination</w:t>
      </w:r>
      <w:r w:rsidR="00171DD2" w:rsidRPr="00DC309A">
        <w:rPr>
          <w:rFonts w:ascii="Times New Roman" w:hAnsi="Times New Roman" w:cs="Times New Roman"/>
        </w:rPr>
        <w:t>.</w:t>
      </w:r>
    </w:p>
    <w:p w:rsidR="00AC0C56" w:rsidRPr="00DC309A" w:rsidRDefault="00AC0C56" w:rsidP="00EE763D">
      <w:pPr>
        <w:spacing w:line="480" w:lineRule="auto"/>
        <w:rPr>
          <w:rFonts w:ascii="Times New Roman" w:hAnsi="Times New Roman" w:cs="Times New Roman"/>
        </w:rPr>
      </w:pPr>
    </w:p>
    <w:p w:rsidR="004E000B" w:rsidRPr="00DC309A" w:rsidRDefault="002E6F9A" w:rsidP="00EE763D">
      <w:pPr>
        <w:spacing w:line="480" w:lineRule="auto"/>
        <w:rPr>
          <w:rFonts w:ascii="Times New Roman" w:hAnsi="Times New Roman" w:cs="Times New Roman"/>
          <w:i/>
        </w:rPr>
      </w:pPr>
      <w:r w:rsidRPr="00DC309A">
        <w:rPr>
          <w:rFonts w:ascii="Times New Roman" w:hAnsi="Times New Roman" w:cs="Times New Roman"/>
          <w:i/>
        </w:rPr>
        <w:t>qPCR</w:t>
      </w:r>
      <w:r w:rsidR="001153DD" w:rsidRPr="00DC309A">
        <w:rPr>
          <w:rFonts w:ascii="Times New Roman" w:hAnsi="Times New Roman" w:cs="Times New Roman"/>
          <w:i/>
        </w:rPr>
        <w:t xml:space="preserve"> for analysis of</w:t>
      </w:r>
      <w:r w:rsidR="00626343" w:rsidRPr="00DC309A">
        <w:rPr>
          <w:rFonts w:ascii="Times New Roman" w:hAnsi="Times New Roman" w:cs="Times New Roman"/>
          <w:i/>
        </w:rPr>
        <w:t xml:space="preserve"> HA and</w:t>
      </w:r>
      <w:r w:rsidR="001153DD" w:rsidRPr="00DC309A">
        <w:rPr>
          <w:rFonts w:ascii="Times New Roman" w:hAnsi="Times New Roman" w:cs="Times New Roman"/>
          <w:i/>
        </w:rPr>
        <w:t xml:space="preserve"> </w:t>
      </w:r>
      <w:r w:rsidR="00E8307F" w:rsidRPr="00DC309A">
        <w:rPr>
          <w:rFonts w:ascii="Times New Roman" w:hAnsi="Times New Roman" w:cs="Times New Roman"/>
          <w:i/>
        </w:rPr>
        <w:t xml:space="preserve">optode grown </w:t>
      </w:r>
      <w:r w:rsidR="001153DD" w:rsidRPr="00DC309A">
        <w:rPr>
          <w:rFonts w:ascii="Times New Roman" w:hAnsi="Times New Roman" w:cs="Times New Roman"/>
          <w:i/>
        </w:rPr>
        <w:t>biofilms</w:t>
      </w:r>
    </w:p>
    <w:p w:rsidR="00D874F3" w:rsidRPr="00DC309A" w:rsidRDefault="004E000B" w:rsidP="00EE763D">
      <w:pPr>
        <w:spacing w:line="480" w:lineRule="auto"/>
        <w:rPr>
          <w:rFonts w:ascii="Times New Roman" w:hAnsi="Times New Roman" w:cs="Times New Roman"/>
        </w:rPr>
      </w:pPr>
      <w:r w:rsidRPr="00DC309A">
        <w:rPr>
          <w:rFonts w:ascii="Times New Roman" w:hAnsi="Times New Roman" w:cs="Times New Roman"/>
        </w:rPr>
        <w:t xml:space="preserve">qPCR was performed using an iQ5 real time PCR detection system (CFX96, Bio-Rad, USA). Each PCR was performed in a total volume of 20 μL </w:t>
      </w:r>
      <w:r w:rsidR="00E561A9" w:rsidRPr="00DC309A">
        <w:rPr>
          <w:rFonts w:ascii="Times New Roman" w:hAnsi="Times New Roman" w:cs="Times New Roman"/>
        </w:rPr>
        <w:t xml:space="preserve">containing 2 μl of 10× iQ SYBR® Green Supermix (Bio‐Rad, Hercules, CA), 0.5 μmol/L each of forward and reverse primers, 7 μl of </w:t>
      </w:r>
      <w:r w:rsidR="00F418F7" w:rsidRPr="00DC309A">
        <w:rPr>
          <w:rFonts w:ascii="Times New Roman" w:hAnsi="Times New Roman" w:cs="Times New Roman"/>
        </w:rPr>
        <w:t>ddH2O</w:t>
      </w:r>
      <w:r w:rsidR="00E561A9" w:rsidRPr="00DC309A">
        <w:rPr>
          <w:rFonts w:ascii="Times New Roman" w:hAnsi="Times New Roman" w:cs="Times New Roman"/>
        </w:rPr>
        <w:t xml:space="preserve"> water, and 1 μl (10 ng) of template DNA.</w:t>
      </w:r>
      <w:r w:rsidRPr="00DC309A">
        <w:rPr>
          <w:rFonts w:ascii="Times New Roman" w:hAnsi="Times New Roman" w:cs="Times New Roman"/>
        </w:rPr>
        <w:t xml:space="preserve">, depending on the ratio of the individual bacterial species within the biofilm. </w:t>
      </w:r>
      <w:r w:rsidR="006236CC" w:rsidRPr="00DC309A">
        <w:rPr>
          <w:rFonts w:ascii="Times New Roman" w:hAnsi="Times New Roman" w:cs="Times New Roman"/>
        </w:rPr>
        <w:t>We used SYBR green rather than a TaqMan probe to make the assay more economical after Yamashita and Carrouel et al</w:t>
      </w:r>
      <w:r w:rsidR="00D36595" w:rsidRPr="00DC309A">
        <w:rPr>
          <w:rFonts w:ascii="Times New Roman" w:hAnsi="Times New Roman" w:cs="Times New Roman"/>
        </w:rPr>
        <w:t xml:space="preserve"> </w:t>
      </w:r>
      <w:r w:rsidR="006D6ECE" w:rsidRPr="00DC309A">
        <w:rPr>
          <w:rFonts w:ascii="Times New Roman" w:hAnsi="Times New Roman" w:cs="Times New Roman"/>
        </w:rPr>
        <w:fldChar w:fldCharType="begin"/>
      </w:r>
      <w:r w:rsidR="00171DD2" w:rsidRPr="00DC309A">
        <w:rPr>
          <w:rFonts w:ascii="Times New Roman" w:hAnsi="Times New Roman" w:cs="Times New Roman"/>
        </w:rPr>
        <w:instrText xml:space="preserve"> ADDIN EN.CITE &lt;EndNote&gt;&lt;Cite&gt;&lt;Author&gt;Yamashita&lt;/Author&gt;&lt;Year&gt;2017&lt;/Year&gt;&lt;RecNum&gt;127&lt;/RecNum&gt;&lt;DisplayText&gt;[35, 36]&lt;/DisplayText&gt;&lt;record&gt;&lt;rec-number&gt;127&lt;/rec-number&gt;&lt;foreign-keys&gt;&lt;key app="EN" db-id="zrdafez59d0fzkefedo5txf49v25fssde0v9"&gt;127&lt;/key&gt;&lt;/foreign-keys&gt;&lt;ref-type name="Journal Article"&gt;17&lt;/ref-type&gt;&lt;contributors&gt;&lt;authors&gt;&lt;author&gt;Yamashita, Koji&lt;/author&gt;&lt;author&gt;Nishiyama, Takeshi&lt;/author&gt;&lt;author&gt;Nagata, Emi&lt;/author&gt;&lt;author&gt;Ramadhani, Atik&lt;/author&gt;&lt;author&gt;Kawada-Matsuo, Miki&lt;/author&gt;&lt;author&gt;Komatsuzawa, Hitoshi&lt;/author&gt;&lt;author&gt;Oho, Takahiko&lt;/author&gt;&lt;/authors&gt;&lt;/contributors&gt;&lt;titles&gt;&lt;title&gt;Impact of a 7-Day Field Training on Oral Health Condition in Japan Ground Self-Defense Force Personnel&lt;/title&gt;&lt;secondary-title&gt;Military medicine&lt;/secondary-title&gt;&lt;/titles&gt;&lt;periodical&gt;&lt;full-title&gt;Military medicine&lt;/full-title&gt;&lt;/periodical&gt;&lt;pages&gt;e1869-e1877&lt;/pages&gt;&lt;volume&gt;182&lt;/volume&gt;&lt;number&gt;7&lt;/number&gt;&lt;dates&gt;&lt;year&gt;2017&lt;/year&gt;&lt;/dates&gt;&lt;isbn&gt;1930-613X&lt;/isbn&gt;&lt;urls&gt;&lt;/urls&gt;&lt;/record&gt;&lt;/Cite&gt;&lt;Cite&gt;&lt;Author&gt;Carrouel&lt;/Author&gt;&lt;Year&gt;2016&lt;/Year&gt;&lt;RecNum&gt;128&lt;/RecNum&gt;&lt;record&gt;&lt;rec-number&gt;128&lt;/rec-number&gt;&lt;foreign-keys&gt;&lt;key app="EN" db-id="zrdafez59d0fzkefedo5txf49v25fssde0v9"&gt;128&lt;/key&gt;&lt;/foreign-keys&gt;&lt;ref-type name="Journal Article"&gt;17&lt;/ref-type&gt;&lt;contributors&gt;&lt;authors&gt;&lt;author&gt;Carrouel, Florence&lt;/author&gt;&lt;author&gt;Viennot, Stéphane&lt;/author&gt;&lt;author&gt;Santamaria, Julie&lt;/author&gt;&lt;author&gt;Veber, Philippe&lt;/author&gt;&lt;author&gt;Bourgeois, Denis&lt;/author&gt;&lt;/authors&gt;&lt;/contributors&gt;&lt;titles&gt;&lt;title&gt;Quantitative molecular detection of 19 major pathogens in the interdental biofilm of periodontally healthy young adults&lt;/title&gt;&lt;secondary-title&gt;Frontiers in microbiology&lt;/secondary-title&gt;&lt;/titles&gt;&lt;periodical&gt;&lt;full-title&gt;Frontiers in microbiology&lt;/full-title&gt;&lt;/periodical&gt;&lt;pages&gt;840&lt;/pages&gt;&lt;volume&gt;7&lt;/volume&gt;&lt;dates&gt;&lt;year&gt;2016&lt;/year&gt;&lt;/dates&gt;&lt;isbn&gt;1664-302X&lt;/isbn&gt;&lt;urls&gt;&lt;/urls&gt;&lt;/record&gt;&lt;/Cite&gt;&lt;/EndNote&gt;</w:instrText>
      </w:r>
      <w:r w:rsidR="006D6ECE" w:rsidRPr="00DC309A">
        <w:rPr>
          <w:rFonts w:ascii="Times New Roman" w:hAnsi="Times New Roman" w:cs="Times New Roman"/>
        </w:rPr>
        <w:fldChar w:fldCharType="separate"/>
      </w:r>
      <w:r w:rsidR="00171DD2" w:rsidRPr="00DC309A">
        <w:rPr>
          <w:rFonts w:ascii="Times New Roman" w:hAnsi="Times New Roman" w:cs="Times New Roman"/>
          <w:noProof/>
        </w:rPr>
        <w:t>[35, 36]</w:t>
      </w:r>
      <w:r w:rsidR="006D6ECE" w:rsidRPr="00DC309A">
        <w:rPr>
          <w:rFonts w:ascii="Times New Roman" w:hAnsi="Times New Roman" w:cs="Times New Roman"/>
        </w:rPr>
        <w:fldChar w:fldCharType="end"/>
      </w:r>
      <w:r w:rsidR="006236CC" w:rsidRPr="00DC309A">
        <w:rPr>
          <w:rFonts w:ascii="Times New Roman" w:hAnsi="Times New Roman" w:cs="Times New Roman"/>
        </w:rPr>
        <w:t>, however, we note limitations to this method</w:t>
      </w:r>
      <w:r w:rsidR="00DE2601" w:rsidRPr="00DC309A">
        <w:rPr>
          <w:rFonts w:ascii="Times New Roman" w:hAnsi="Times New Roman" w:cs="Times New Roman"/>
        </w:rPr>
        <w:t xml:space="preserve">, </w:t>
      </w:r>
      <w:r w:rsidR="00DE2601" w:rsidRPr="00DC309A">
        <w:rPr>
          <w:rFonts w:ascii="Times New Roman" w:hAnsi="Times New Roman" w:cs="Times New Roman"/>
          <w:color w:val="auto"/>
        </w:rPr>
        <w:t>i</w:t>
      </w:r>
      <w:r w:rsidR="00CD4014" w:rsidRPr="00DC309A">
        <w:rPr>
          <w:rFonts w:ascii="Times New Roman" w:hAnsi="Times New Roman"/>
          <w:color w:val="auto"/>
          <w:shd w:val="clear" w:color="auto" w:fill="FFFFFF"/>
        </w:rPr>
        <w:t xml:space="preserve">t is less specific and </w:t>
      </w:r>
      <w:r w:rsidR="00DE2601" w:rsidRPr="00DC309A">
        <w:rPr>
          <w:rFonts w:ascii="Times New Roman" w:hAnsi="Times New Roman"/>
          <w:color w:val="auto"/>
          <w:shd w:val="clear" w:color="auto" w:fill="FFFFFF"/>
        </w:rPr>
        <w:t xml:space="preserve">sensitive. </w:t>
      </w:r>
      <w:r w:rsidR="00CD4014" w:rsidRPr="00DC309A">
        <w:rPr>
          <w:rFonts w:ascii="Times New Roman" w:hAnsi="Times New Roman"/>
          <w:color w:val="auto"/>
          <w:shd w:val="clear" w:color="auto" w:fill="FFFFFF"/>
        </w:rPr>
        <w:t xml:space="preserve">Therefore, </w:t>
      </w:r>
      <w:r w:rsidR="00DE2601" w:rsidRPr="00DC309A">
        <w:rPr>
          <w:rFonts w:ascii="Times New Roman" w:hAnsi="Times New Roman"/>
          <w:color w:val="auto"/>
          <w:shd w:val="clear" w:color="auto" w:fill="FFFFFF"/>
        </w:rPr>
        <w:t xml:space="preserve">when using this method </w:t>
      </w:r>
      <w:r w:rsidR="00CD4014" w:rsidRPr="00DC309A">
        <w:rPr>
          <w:rFonts w:ascii="Times New Roman" w:hAnsi="Times New Roman"/>
          <w:color w:val="auto"/>
          <w:shd w:val="clear" w:color="auto" w:fill="FFFFFF"/>
        </w:rPr>
        <w:t xml:space="preserve">it </w:t>
      </w:r>
      <w:r w:rsidR="00DE2601" w:rsidRPr="00DC309A">
        <w:rPr>
          <w:rFonts w:ascii="Times New Roman" w:hAnsi="Times New Roman"/>
          <w:color w:val="auto"/>
          <w:shd w:val="clear" w:color="auto" w:fill="FFFFFF"/>
        </w:rPr>
        <w:t xml:space="preserve">is </w:t>
      </w:r>
      <w:r w:rsidR="00CD4014" w:rsidRPr="00DC309A">
        <w:rPr>
          <w:rFonts w:ascii="Times New Roman" w:hAnsi="Times New Roman"/>
          <w:color w:val="auto"/>
          <w:shd w:val="clear" w:color="auto" w:fill="FFFFFF"/>
        </w:rPr>
        <w:t xml:space="preserve">necessary to </w:t>
      </w:r>
      <w:r w:rsidR="00DE2601" w:rsidRPr="00DC309A">
        <w:rPr>
          <w:rFonts w:ascii="Times New Roman" w:hAnsi="Times New Roman"/>
          <w:color w:val="auto"/>
          <w:shd w:val="clear" w:color="auto" w:fill="FFFFFF"/>
        </w:rPr>
        <w:t xml:space="preserve">carefully </w:t>
      </w:r>
      <w:r w:rsidR="00CD4014" w:rsidRPr="00DC309A">
        <w:rPr>
          <w:rFonts w:ascii="Times New Roman" w:hAnsi="Times New Roman"/>
          <w:color w:val="auto"/>
          <w:shd w:val="clear" w:color="auto" w:fill="FFFFFF"/>
        </w:rPr>
        <w:t xml:space="preserve">check the primer concentration, </w:t>
      </w:r>
      <w:r w:rsidR="00DE2601" w:rsidRPr="00DC309A">
        <w:rPr>
          <w:rFonts w:ascii="Times New Roman" w:hAnsi="Times New Roman"/>
          <w:color w:val="auto"/>
          <w:shd w:val="clear" w:color="auto" w:fill="FFFFFF"/>
        </w:rPr>
        <w:t xml:space="preserve">buffer composition and </w:t>
      </w:r>
      <w:r w:rsidR="00CD4014" w:rsidRPr="00DC309A">
        <w:rPr>
          <w:rFonts w:ascii="Times New Roman" w:hAnsi="Times New Roman"/>
          <w:color w:val="auto"/>
          <w:shd w:val="clear" w:color="auto" w:fill="FFFFFF"/>
        </w:rPr>
        <w:t>denaturation and annealing time</w:t>
      </w:r>
      <w:r w:rsidR="00DE2601" w:rsidRPr="00DC309A">
        <w:rPr>
          <w:rFonts w:ascii="Times New Roman" w:hAnsi="Times New Roman"/>
          <w:color w:val="auto"/>
          <w:shd w:val="clear" w:color="auto" w:fill="FFFFFF"/>
        </w:rPr>
        <w:t>s</w:t>
      </w:r>
      <w:r w:rsidR="00CD4014" w:rsidRPr="00DC309A">
        <w:rPr>
          <w:rFonts w:ascii="Times New Roman" w:hAnsi="Times New Roman"/>
          <w:color w:val="auto"/>
          <w:shd w:val="clear" w:color="auto" w:fill="FFFFFF"/>
        </w:rPr>
        <w:t xml:space="preserve"> to </w:t>
      </w:r>
      <w:r w:rsidR="00DE2601" w:rsidRPr="00DC309A">
        <w:rPr>
          <w:rFonts w:ascii="Times New Roman" w:hAnsi="Times New Roman"/>
          <w:color w:val="auto"/>
          <w:shd w:val="clear" w:color="auto" w:fill="FFFFFF"/>
        </w:rPr>
        <w:t xml:space="preserve">verify a </w:t>
      </w:r>
      <w:r w:rsidR="00CD4014" w:rsidRPr="00DC309A">
        <w:rPr>
          <w:rFonts w:ascii="Times New Roman" w:hAnsi="Times New Roman"/>
          <w:color w:val="auto"/>
          <w:shd w:val="clear" w:color="auto" w:fill="FFFFFF"/>
        </w:rPr>
        <w:t>robust qPCR reaction.</w:t>
      </w:r>
      <w:r w:rsidR="00DE2601" w:rsidRPr="00DC309A">
        <w:rPr>
          <w:rFonts w:ascii="Times New Roman" w:hAnsi="Times New Roman" w:cs="Times New Roman"/>
        </w:rPr>
        <w:t xml:space="preserve"> </w:t>
      </w:r>
      <w:r w:rsidRPr="00DC309A">
        <w:rPr>
          <w:rFonts w:ascii="Times New Roman" w:hAnsi="Times New Roman" w:cs="Times New Roman"/>
        </w:rPr>
        <w:t xml:space="preserve">The qPCR was carried out with an initial incubation of 2 </w:t>
      </w:r>
      <w:r w:rsidR="009C658B" w:rsidRPr="00DC309A">
        <w:rPr>
          <w:rFonts w:ascii="Times New Roman" w:hAnsi="Times New Roman" w:cs="Times New Roman"/>
        </w:rPr>
        <w:t>min</w:t>
      </w:r>
      <w:r w:rsidRPr="00DC309A">
        <w:rPr>
          <w:rFonts w:ascii="Times New Roman" w:hAnsi="Times New Roman" w:cs="Times New Roman"/>
        </w:rPr>
        <w:t xml:space="preserve"> at 95 °C, followed </w:t>
      </w:r>
      <w:r w:rsidRPr="00DC309A">
        <w:rPr>
          <w:rFonts w:ascii="Times New Roman" w:hAnsi="Times New Roman" w:cs="Times New Roman"/>
        </w:rPr>
        <w:lastRenderedPageBreak/>
        <w:t xml:space="preserve">by 45 cycles of denaturation for 15 </w:t>
      </w:r>
      <w:r w:rsidR="009C658B" w:rsidRPr="00DC309A">
        <w:rPr>
          <w:rFonts w:ascii="Times New Roman" w:hAnsi="Times New Roman" w:cs="Times New Roman"/>
        </w:rPr>
        <w:t>s</w:t>
      </w:r>
      <w:r w:rsidRPr="00DC309A">
        <w:rPr>
          <w:rFonts w:ascii="Times New Roman" w:hAnsi="Times New Roman" w:cs="Times New Roman"/>
        </w:rPr>
        <w:t xml:space="preserve"> at 95 °C, annealing for 1 </w:t>
      </w:r>
      <w:r w:rsidR="009C658B" w:rsidRPr="00DC309A">
        <w:rPr>
          <w:rFonts w:ascii="Times New Roman" w:hAnsi="Times New Roman" w:cs="Times New Roman"/>
        </w:rPr>
        <w:t>min</w:t>
      </w:r>
      <w:r w:rsidRPr="00DC309A">
        <w:rPr>
          <w:rFonts w:ascii="Times New Roman" w:hAnsi="Times New Roman" w:cs="Times New Roman"/>
        </w:rPr>
        <w:t xml:space="preserve"> at 60 °C, melting curve 65 °C to 95 °C increment</w:t>
      </w:r>
      <w:r w:rsidR="009C658B" w:rsidRPr="00DC309A">
        <w:rPr>
          <w:rFonts w:ascii="Times New Roman" w:hAnsi="Times New Roman" w:cs="Times New Roman"/>
        </w:rPr>
        <w:t>ed by</w:t>
      </w:r>
      <w:r w:rsidRPr="00DC309A">
        <w:rPr>
          <w:rFonts w:ascii="Times New Roman" w:hAnsi="Times New Roman" w:cs="Times New Roman"/>
        </w:rPr>
        <w:t xml:space="preserve"> </w:t>
      </w:r>
      <w:r w:rsidR="00765DBB" w:rsidRPr="00DC309A">
        <w:rPr>
          <w:rFonts w:ascii="Times New Roman" w:hAnsi="Times New Roman" w:cs="Times New Roman"/>
        </w:rPr>
        <w:t>0</w:t>
      </w:r>
      <w:r w:rsidRPr="00DC309A">
        <w:rPr>
          <w:rFonts w:ascii="Times New Roman" w:hAnsi="Times New Roman" w:cs="Times New Roman"/>
        </w:rPr>
        <w:t xml:space="preserve">.5 </w:t>
      </w:r>
      <w:r w:rsidR="009C658B" w:rsidRPr="00DC309A">
        <w:rPr>
          <w:rFonts w:ascii="Times New Roman" w:hAnsi="Times New Roman" w:cs="Times New Roman"/>
        </w:rPr>
        <w:t>º</w:t>
      </w:r>
      <w:r w:rsidRPr="00DC309A">
        <w:rPr>
          <w:rFonts w:ascii="Times New Roman" w:hAnsi="Times New Roman" w:cs="Times New Roman"/>
        </w:rPr>
        <w:t xml:space="preserve">C </w:t>
      </w:r>
      <w:r w:rsidR="009C658B" w:rsidRPr="00DC309A">
        <w:rPr>
          <w:rFonts w:ascii="Times New Roman" w:hAnsi="Times New Roman" w:cs="Times New Roman"/>
        </w:rPr>
        <w:t xml:space="preserve">every </w:t>
      </w:r>
      <w:r w:rsidR="00EA49E0" w:rsidRPr="00DC309A">
        <w:rPr>
          <w:rFonts w:ascii="Times New Roman" w:hAnsi="Times New Roman" w:cs="Times New Roman"/>
        </w:rPr>
        <w:t xml:space="preserve">0.05 </w:t>
      </w:r>
      <w:r w:rsidR="009C658B" w:rsidRPr="00DC309A">
        <w:rPr>
          <w:rFonts w:ascii="Times New Roman" w:hAnsi="Times New Roman" w:cs="Times New Roman"/>
        </w:rPr>
        <w:t>s</w:t>
      </w:r>
      <w:r w:rsidR="00EA49E0" w:rsidRPr="00DC309A">
        <w:rPr>
          <w:rFonts w:ascii="Times New Roman" w:hAnsi="Times New Roman" w:cs="Times New Roman"/>
        </w:rPr>
        <w:t xml:space="preserve">. </w:t>
      </w:r>
      <w:r w:rsidR="00182241" w:rsidRPr="00DC309A">
        <w:rPr>
          <w:rFonts w:ascii="Times New Roman" w:hAnsi="Times New Roman" w:cs="Times New Roman"/>
        </w:rPr>
        <w:t>Standard curves were generated for all the target bacteria using DNA from pure cultures and species specific DNA primers.</w:t>
      </w:r>
      <w:r w:rsidR="00BC7C4B" w:rsidRPr="00DC309A">
        <w:rPr>
          <w:rFonts w:ascii="Times New Roman" w:hAnsi="Times New Roman" w:cs="Times New Roman"/>
        </w:rPr>
        <w:t xml:space="preserve"> </w:t>
      </w:r>
      <w:r w:rsidR="00182241" w:rsidRPr="00DC309A">
        <w:rPr>
          <w:rFonts w:ascii="Times New Roman" w:hAnsi="Times New Roman" w:cs="Times New Roman"/>
        </w:rPr>
        <w:t>Ten</w:t>
      </w:r>
      <w:r w:rsidR="00DE2601" w:rsidRPr="00DC309A">
        <w:rPr>
          <w:rFonts w:ascii="Times New Roman" w:hAnsi="Times New Roman" w:cs="Times New Roman"/>
        </w:rPr>
        <w:t>-</w:t>
      </w:r>
      <w:r w:rsidR="00182241" w:rsidRPr="00DC309A">
        <w:rPr>
          <w:rFonts w:ascii="Times New Roman" w:hAnsi="Times New Roman" w:cs="Times New Roman"/>
        </w:rPr>
        <w:t>fold serial dilutions of genomic DNA (DNA from 10</w:t>
      </w:r>
      <w:r w:rsidR="00182241" w:rsidRPr="00DC309A">
        <w:rPr>
          <w:rFonts w:ascii="Times New Roman" w:hAnsi="Times New Roman" w:cs="Times New Roman"/>
          <w:vertAlign w:val="superscript"/>
        </w:rPr>
        <w:t>7</w:t>
      </w:r>
      <w:r w:rsidR="00E02C6F" w:rsidRPr="00DC309A">
        <w:rPr>
          <w:rFonts w:ascii="Times New Roman" w:hAnsi="Times New Roman" w:cs="Times New Roman"/>
          <w:vertAlign w:val="superscript"/>
        </w:rPr>
        <w:t xml:space="preserve"> </w:t>
      </w:r>
      <w:r w:rsidR="00E02C6F" w:rsidRPr="00DC309A">
        <w:rPr>
          <w:rFonts w:ascii="Times New Roman" w:hAnsi="Times New Roman" w:cs="Times New Roman"/>
        </w:rPr>
        <w:t>to</w:t>
      </w:r>
      <w:r w:rsidR="00182241" w:rsidRPr="00DC309A">
        <w:rPr>
          <w:rFonts w:ascii="Times New Roman" w:hAnsi="Times New Roman" w:cs="Times New Roman"/>
        </w:rPr>
        <w:t xml:space="preserve"> 10</w:t>
      </w:r>
      <w:r w:rsidR="00182241" w:rsidRPr="00DC309A">
        <w:rPr>
          <w:rFonts w:ascii="Times New Roman" w:hAnsi="Times New Roman" w:cs="Times New Roman"/>
          <w:vertAlign w:val="superscript"/>
        </w:rPr>
        <w:t>1</w:t>
      </w:r>
      <w:r w:rsidR="00182241" w:rsidRPr="00DC309A">
        <w:rPr>
          <w:rFonts w:ascii="Times New Roman" w:hAnsi="Times New Roman" w:cs="Times New Roman"/>
        </w:rPr>
        <w:t xml:space="preserve"> cells), from pure bacterial cultures provided seven data points for standard curve generation. In each standard curve, the concentration of standard sample (known amount of DNA/DNA from known number of bacteria) was plotted against its crossing points. Quantification of the individual target bacteria and total bacteria from the experimental samples were calculated using the standard curves.</w:t>
      </w:r>
      <w:r w:rsidR="00E02C6F" w:rsidRPr="00DC309A">
        <w:rPr>
          <w:rFonts w:ascii="Times New Roman" w:hAnsi="Times New Roman" w:cs="Times New Roman"/>
        </w:rPr>
        <w:t xml:space="preserve"> </w:t>
      </w:r>
      <w:r w:rsidR="003265CE" w:rsidRPr="00DC309A">
        <w:rPr>
          <w:rFonts w:ascii="Times New Roman" w:hAnsi="Times New Roman" w:cs="Times New Roman"/>
        </w:rPr>
        <w:t xml:space="preserve">For each species, a standard curve was generated using defined concentrations of genomic input DNA (10-fold serial dilution). The genomic DNA amount of the target species or genera in the unknown sample was calculated from the standard curve. </w:t>
      </w:r>
      <w:r w:rsidR="00032C91" w:rsidRPr="00DC309A">
        <w:rPr>
          <w:rFonts w:ascii="Times New Roman" w:hAnsi="Times New Roman" w:cs="Times New Roman"/>
        </w:rPr>
        <w:t xml:space="preserve"> </w:t>
      </w:r>
      <w:r w:rsidR="003265CE" w:rsidRPr="00DC309A">
        <w:rPr>
          <w:rFonts w:ascii="Times New Roman" w:hAnsi="Times New Roman" w:cs="Times New Roman"/>
        </w:rPr>
        <w:t xml:space="preserve">For the HA grown biofilms triplicate </w:t>
      </w:r>
      <w:r w:rsidR="00D874F3" w:rsidRPr="00DC309A">
        <w:rPr>
          <w:rFonts w:ascii="Times New Roman" w:hAnsi="Times New Roman" w:cs="Times New Roman"/>
        </w:rPr>
        <w:t>disc</w:t>
      </w:r>
      <w:r w:rsidR="003265CE" w:rsidRPr="00DC309A">
        <w:rPr>
          <w:rFonts w:ascii="Times New Roman" w:hAnsi="Times New Roman" w:cs="Times New Roman"/>
        </w:rPr>
        <w:t xml:space="preserve">s </w:t>
      </w:r>
      <w:r w:rsidR="00171DD2" w:rsidRPr="00DC309A">
        <w:rPr>
          <w:rFonts w:ascii="Times New Roman" w:hAnsi="Times New Roman" w:cs="Times New Roman"/>
        </w:rPr>
        <w:t xml:space="preserve">(biological replicates) </w:t>
      </w:r>
      <w:r w:rsidR="003265CE" w:rsidRPr="00DC309A">
        <w:rPr>
          <w:rFonts w:ascii="Times New Roman" w:hAnsi="Times New Roman" w:cs="Times New Roman"/>
        </w:rPr>
        <w:t>were sacrificed f</w:t>
      </w:r>
      <w:r w:rsidR="00B05245" w:rsidRPr="00DC309A">
        <w:rPr>
          <w:rFonts w:ascii="Times New Roman" w:hAnsi="Times New Roman" w:cs="Times New Roman"/>
        </w:rPr>
        <w:t>o</w:t>
      </w:r>
      <w:r w:rsidR="003265CE" w:rsidRPr="00DC309A">
        <w:rPr>
          <w:rFonts w:ascii="Times New Roman" w:hAnsi="Times New Roman" w:cs="Times New Roman"/>
        </w:rPr>
        <w:t>r qPCR analysis on each of the 4 days. For the optode experiments biofilms were grown for 6 days with daily nutrient exchanges and then shot with the HVM on days 6 and 7. Tripl</w:t>
      </w:r>
      <w:r w:rsidR="005D42B6" w:rsidRPr="00DC309A">
        <w:rPr>
          <w:rFonts w:ascii="Times New Roman" w:hAnsi="Times New Roman" w:cs="Times New Roman"/>
        </w:rPr>
        <w:t>icate</w:t>
      </w:r>
      <w:r w:rsidR="003265CE" w:rsidRPr="00DC309A">
        <w:rPr>
          <w:rFonts w:ascii="Times New Roman" w:hAnsi="Times New Roman" w:cs="Times New Roman"/>
        </w:rPr>
        <w:t xml:space="preserve"> unshot optodes were used for comparative </w:t>
      </w:r>
      <w:r w:rsidR="005D42B6" w:rsidRPr="00DC309A">
        <w:rPr>
          <w:rFonts w:ascii="Times New Roman" w:hAnsi="Times New Roman" w:cs="Times New Roman"/>
        </w:rPr>
        <w:t xml:space="preserve">controls. </w:t>
      </w:r>
      <w:r w:rsidR="00DA6C19" w:rsidRPr="00DC309A">
        <w:rPr>
          <w:rFonts w:ascii="Times New Roman" w:hAnsi="Times New Roman" w:cs="Times New Roman"/>
        </w:rPr>
        <w:t xml:space="preserve">Three biological replicates containing three technical replicates were used in this set up experiment. </w:t>
      </w:r>
      <w:r w:rsidR="005D42B6" w:rsidRPr="00DC309A">
        <w:rPr>
          <w:rFonts w:ascii="Times New Roman" w:hAnsi="Times New Roman" w:cs="Times New Roman"/>
        </w:rPr>
        <w:t xml:space="preserve">Data were analyzed using Bio-Rad CFX manager software 3.1. qPCR analysis resulted in Ct-values which were converted to copy number using a calibration curve and graphics were made using GraphPad Prism 8.0 (GraphPad Software, Inc., San Diego, CA). </w:t>
      </w:r>
      <w:r w:rsidR="005901BF" w:rsidRPr="00DC309A">
        <w:rPr>
          <w:rFonts w:ascii="Times New Roman" w:hAnsi="Times New Roman" w:cs="Times New Roman"/>
        </w:rPr>
        <w:t>The s</w:t>
      </w:r>
      <w:r w:rsidR="005D42B6" w:rsidRPr="00DC309A">
        <w:rPr>
          <w:rFonts w:ascii="Times New Roman" w:hAnsi="Times New Roman" w:cs="Times New Roman"/>
        </w:rPr>
        <w:t>tudent t-test was used for qPCR data analysis. P &lt; 0.05 was considered significantly different.</w:t>
      </w:r>
      <w:r w:rsidR="0076705E" w:rsidRPr="00DC309A">
        <w:rPr>
          <w:rFonts w:ascii="Times New Roman" w:hAnsi="Times New Roman" w:cs="Times New Roman"/>
        </w:rPr>
        <w:t xml:space="preserve"> </w:t>
      </w:r>
    </w:p>
    <w:p w:rsidR="006827A3" w:rsidRPr="00DC309A" w:rsidRDefault="006827A3" w:rsidP="00EE763D">
      <w:pPr>
        <w:spacing w:line="480" w:lineRule="auto"/>
        <w:rPr>
          <w:rFonts w:ascii="Times New Roman" w:hAnsi="Times New Roman" w:cs="Times New Roman"/>
        </w:rPr>
      </w:pPr>
    </w:p>
    <w:p w:rsidR="00E02C6F" w:rsidRPr="00DC309A" w:rsidRDefault="00E02C6F" w:rsidP="00EE763D">
      <w:pPr>
        <w:pStyle w:val="NormalWeb"/>
        <w:spacing w:before="0" w:after="0" w:line="480" w:lineRule="auto"/>
        <w:rPr>
          <w:rFonts w:ascii="Times New Roman" w:hAnsi="Times New Roman" w:cs="Times New Roman"/>
          <w:i/>
        </w:rPr>
      </w:pPr>
      <w:r w:rsidRPr="00DC309A">
        <w:rPr>
          <w:rStyle w:val="inline-l2-heading"/>
          <w:rFonts w:ascii="Times New Roman" w:hAnsi="Times New Roman" w:cs="Times New Roman"/>
          <w:bCs/>
          <w:i/>
          <w:bdr w:val="none" w:sz="0" w:space="0" w:color="auto" w:frame="1"/>
          <w:shd w:val="clear" w:color="auto" w:fill="FFFFFF"/>
        </w:rPr>
        <w:t>Confocal laser scanning microscope (CLSM)</w:t>
      </w:r>
    </w:p>
    <w:p w:rsidR="00D874F3" w:rsidRPr="00DC309A" w:rsidRDefault="00E02C6F" w:rsidP="00EE763D">
      <w:pPr>
        <w:spacing w:line="480" w:lineRule="auto"/>
        <w:rPr>
          <w:rFonts w:ascii="Times New Roman" w:hAnsi="Times New Roman" w:cs="Times New Roman"/>
        </w:rPr>
      </w:pPr>
      <w:r w:rsidRPr="00DC309A">
        <w:rPr>
          <w:rFonts w:ascii="Times New Roman" w:hAnsi="Times New Roman" w:cs="Times New Roman"/>
          <w:shd w:val="clear" w:color="auto" w:fill="FFFFFF"/>
        </w:rPr>
        <w:t xml:space="preserve">CLSM was used to measure the thickness and visualize the structure of the biofilm on the HA </w:t>
      </w:r>
      <w:r w:rsidR="00D874F3" w:rsidRPr="00DC309A">
        <w:rPr>
          <w:rFonts w:ascii="Times New Roman" w:hAnsi="Times New Roman" w:cs="Times New Roman"/>
          <w:shd w:val="clear" w:color="auto" w:fill="FFFFFF"/>
        </w:rPr>
        <w:t>disc</w:t>
      </w:r>
      <w:r w:rsidRPr="00DC309A">
        <w:rPr>
          <w:rFonts w:ascii="Times New Roman" w:hAnsi="Times New Roman" w:cs="Times New Roman"/>
          <w:shd w:val="clear" w:color="auto" w:fill="FFFFFF"/>
        </w:rPr>
        <w:t xml:space="preserve">s and the optodes in the undisturbed areas and the HVM </w:t>
      </w:r>
      <w:r w:rsidR="00D53DE3" w:rsidRPr="00DC309A">
        <w:rPr>
          <w:rFonts w:ascii="Times New Roman" w:hAnsi="Times New Roman" w:cs="Times New Roman"/>
          <w:shd w:val="clear" w:color="auto" w:fill="FFFFFF"/>
        </w:rPr>
        <w:t>“</w:t>
      </w:r>
      <w:r w:rsidRPr="00DC309A">
        <w:rPr>
          <w:rFonts w:ascii="Times New Roman" w:hAnsi="Times New Roman" w:cs="Times New Roman"/>
          <w:shd w:val="clear" w:color="auto" w:fill="FFFFFF"/>
        </w:rPr>
        <w:t>shot</w:t>
      </w:r>
      <w:r w:rsidR="00D53DE3" w:rsidRPr="00DC309A">
        <w:rPr>
          <w:rFonts w:ascii="Times New Roman" w:hAnsi="Times New Roman" w:cs="Times New Roman"/>
          <w:shd w:val="clear" w:color="auto" w:fill="FFFFFF"/>
        </w:rPr>
        <w:t>”</w:t>
      </w:r>
      <w:r w:rsidRPr="00DC309A">
        <w:rPr>
          <w:rFonts w:ascii="Times New Roman" w:hAnsi="Times New Roman" w:cs="Times New Roman"/>
          <w:shd w:val="clear" w:color="auto" w:fill="FFFFFF"/>
        </w:rPr>
        <w:t xml:space="preserve"> areas. </w:t>
      </w:r>
      <w:r w:rsidR="007D040C" w:rsidRPr="00DC309A">
        <w:rPr>
          <w:rFonts w:ascii="Times New Roman" w:hAnsi="Times New Roman" w:cs="Times New Roman"/>
          <w:shd w:val="clear" w:color="auto" w:fill="FFFFFF"/>
        </w:rPr>
        <w:t xml:space="preserve">The </w:t>
      </w:r>
      <w:r w:rsidR="009E2D1F" w:rsidRPr="00DC309A">
        <w:rPr>
          <w:rFonts w:ascii="Times New Roman" w:hAnsi="Times New Roman" w:cs="Times New Roman"/>
          <w:shd w:val="clear" w:color="auto" w:fill="FFFFFF"/>
        </w:rPr>
        <w:t xml:space="preserve">dental/plaque </w:t>
      </w:r>
      <w:r w:rsidR="009E2D1F" w:rsidRPr="00DC309A">
        <w:rPr>
          <w:rFonts w:ascii="Times New Roman" w:hAnsi="Times New Roman" w:cs="Times New Roman"/>
          <w:shd w:val="clear" w:color="auto" w:fill="FFFFFF"/>
        </w:rPr>
        <w:lastRenderedPageBreak/>
        <w:t xml:space="preserve">biofilm was grown for 7 days on both surfaces, and shot on day 6 and 7. </w:t>
      </w:r>
      <w:r w:rsidR="007D040C" w:rsidRPr="00DC309A">
        <w:rPr>
          <w:rFonts w:ascii="Times New Roman" w:hAnsi="Times New Roman" w:cs="Times New Roman"/>
          <w:shd w:val="clear" w:color="auto" w:fill="FFFFFF"/>
        </w:rPr>
        <w:t>Briefly, o</w:t>
      </w:r>
      <w:r w:rsidR="009E2D1F" w:rsidRPr="00DC309A">
        <w:rPr>
          <w:rFonts w:ascii="Times New Roman" w:hAnsi="Times New Roman" w:cs="Times New Roman"/>
          <w:shd w:val="clear" w:color="auto" w:fill="FFFFFF"/>
        </w:rPr>
        <w:t xml:space="preserve">n </w:t>
      </w:r>
      <w:r w:rsidR="007D040C" w:rsidRPr="00DC309A">
        <w:rPr>
          <w:rFonts w:ascii="Times New Roman" w:hAnsi="Times New Roman" w:cs="Times New Roman"/>
          <w:shd w:val="clear" w:color="auto" w:fill="FFFFFF"/>
        </w:rPr>
        <w:t>d</w:t>
      </w:r>
      <w:r w:rsidRPr="00DC309A">
        <w:rPr>
          <w:rFonts w:ascii="Times New Roman" w:hAnsi="Times New Roman" w:cs="Times New Roman"/>
          <w:shd w:val="clear" w:color="auto" w:fill="FFFFFF"/>
        </w:rPr>
        <w:t xml:space="preserve">ay 7 </w:t>
      </w:r>
      <w:r w:rsidR="00D53DE3" w:rsidRPr="00DC309A">
        <w:rPr>
          <w:rFonts w:ascii="Times New Roman" w:hAnsi="Times New Roman" w:cs="Times New Roman"/>
          <w:shd w:val="clear" w:color="auto" w:fill="FFFFFF"/>
        </w:rPr>
        <w:t xml:space="preserve">biofilms on </w:t>
      </w:r>
      <w:r w:rsidRPr="00DC309A">
        <w:rPr>
          <w:rFonts w:ascii="Times New Roman" w:hAnsi="Times New Roman" w:cs="Times New Roman"/>
        </w:rPr>
        <w:t xml:space="preserve">the HA discs and optodes were </w:t>
      </w:r>
      <w:r w:rsidR="00D53DE3" w:rsidRPr="00DC309A">
        <w:rPr>
          <w:rFonts w:ascii="Times New Roman" w:hAnsi="Times New Roman" w:cs="Times New Roman"/>
        </w:rPr>
        <w:t>rins</w:t>
      </w:r>
      <w:r w:rsidRPr="00DC309A">
        <w:rPr>
          <w:rFonts w:ascii="Times New Roman" w:hAnsi="Times New Roman" w:cs="Times New Roman"/>
        </w:rPr>
        <w:t xml:space="preserve">ed two times with sterile saline to remove loose bacteria, and then “shot” with </w:t>
      </w:r>
      <w:r w:rsidR="00D53DE3" w:rsidRPr="00DC309A">
        <w:rPr>
          <w:rFonts w:ascii="Times New Roman" w:hAnsi="Times New Roman" w:cs="Times New Roman"/>
        </w:rPr>
        <w:t>a HMV</w:t>
      </w:r>
      <w:r w:rsidRPr="00DC309A">
        <w:rPr>
          <w:rFonts w:ascii="Times New Roman" w:hAnsi="Times New Roman" w:cs="Times New Roman"/>
        </w:rPr>
        <w:t xml:space="preserve">. Immediately after the shot, </w:t>
      </w:r>
      <w:r w:rsidR="00D53DE3" w:rsidRPr="00DC309A">
        <w:rPr>
          <w:rFonts w:ascii="Times New Roman" w:hAnsi="Times New Roman" w:cs="Times New Roman"/>
        </w:rPr>
        <w:t xml:space="preserve">the </w:t>
      </w:r>
      <w:r w:rsidRPr="00DC309A">
        <w:rPr>
          <w:rFonts w:ascii="Times New Roman" w:hAnsi="Times New Roman" w:cs="Times New Roman"/>
        </w:rPr>
        <w:t xml:space="preserve">samples </w:t>
      </w:r>
      <w:r w:rsidR="00D53DE3" w:rsidRPr="00DC309A">
        <w:rPr>
          <w:rFonts w:ascii="Times New Roman" w:hAnsi="Times New Roman" w:cs="Times New Roman"/>
        </w:rPr>
        <w:t>rins</w:t>
      </w:r>
      <w:r w:rsidRPr="00DC309A">
        <w:rPr>
          <w:rFonts w:ascii="Times New Roman" w:hAnsi="Times New Roman" w:cs="Times New Roman"/>
        </w:rPr>
        <w:t xml:space="preserve">ed with sterile water and the remaining bacteria were stained </w:t>
      </w:r>
      <w:r w:rsidR="006F1CE5" w:rsidRPr="00DC309A">
        <w:rPr>
          <w:rFonts w:ascii="Times New Roman" w:hAnsi="Times New Roman" w:cs="Times New Roman"/>
        </w:rPr>
        <w:t>with 2.5 μM SYTO 9 green fluorescent nucleic acid stain (480/500</w:t>
      </w:r>
      <w:r w:rsidR="00D53DE3" w:rsidRPr="00DC309A">
        <w:rPr>
          <w:rFonts w:ascii="Times New Roman" w:hAnsi="Times New Roman" w:cs="Times New Roman"/>
        </w:rPr>
        <w:t xml:space="preserve"> nm; ThermoFisher Scientific)</w:t>
      </w:r>
      <w:r w:rsidR="006F1CE5" w:rsidRPr="00DC309A">
        <w:rPr>
          <w:rFonts w:ascii="Times New Roman" w:hAnsi="Times New Roman" w:cs="Times New Roman"/>
        </w:rPr>
        <w:t xml:space="preserve"> </w:t>
      </w:r>
      <w:r w:rsidRPr="00DC309A">
        <w:rPr>
          <w:rFonts w:ascii="Times New Roman" w:hAnsi="Times New Roman" w:cs="Times New Roman"/>
        </w:rPr>
        <w:t xml:space="preserve">with a 30 min incubation in the dark at room temperature </w:t>
      </w:r>
      <w:r w:rsidR="006D6ECE" w:rsidRPr="00DC309A">
        <w:rPr>
          <w:rFonts w:ascii="Times New Roman" w:hAnsi="Times New Roman" w:cs="Times New Roman"/>
        </w:rPr>
        <w:fldChar w:fldCharType="begin"/>
      </w:r>
      <w:r w:rsidR="00171DD2" w:rsidRPr="00DC309A">
        <w:rPr>
          <w:rFonts w:ascii="Times New Roman" w:hAnsi="Times New Roman" w:cs="Times New Roman"/>
        </w:rPr>
        <w:instrText xml:space="preserve"> ADDIN EN.CITE &lt;EndNote&gt;&lt;Cite&gt;&lt;Author&gt;Kim&lt;/Author&gt;&lt;Year&gt;2018&lt;/Year&gt;&lt;RecNum&gt;106&lt;/RecNum&gt;&lt;DisplayText&gt;[37]&lt;/DisplayText&gt;&lt;record&gt;&lt;rec-number&gt;106&lt;/rec-number&gt;&lt;foreign-keys&gt;&lt;key app="EN" db-id="zrdafez59d0fzkefedo5txf49v25fssde0v9"&gt;106&lt;/key&gt;&lt;/foreign-keys&gt;&lt;ref-type name="Journal Article"&gt;17&lt;/ref-type&gt;&lt;contributors&gt;&lt;authors&gt;&lt;author&gt;Kim, Miah&lt;/author&gt;&lt;author&gt;Jeon, Jaegyu&lt;/author&gt;&lt;author&gt;Kim, Jaegon&lt;/author&gt;&lt;/authors&gt;&lt;/contributors&gt;&lt;titles&gt;&lt;title&gt;Streptococcus mutans extracellular DNA levels depend on the number of bacteria in a biofilm&lt;/title&gt;&lt;secondary-title&gt;Scientific reports&lt;/secondary-title&gt;&lt;/titles&gt;&lt;periodical&gt;&lt;full-title&gt;Scientific reports&lt;/full-title&gt;&lt;/periodical&gt;&lt;pages&gt;13313&lt;/pages&gt;&lt;volume&gt;8&lt;/volume&gt;&lt;number&gt;1&lt;/number&gt;&lt;dates&gt;&lt;year&gt;2018&lt;/year&gt;&lt;/dates&gt;&lt;isbn&gt;2045-2322&lt;/isbn&gt;&lt;urls&gt;&lt;/urls&gt;&lt;/record&gt;&lt;/Cite&gt;&lt;/EndNote&gt;</w:instrText>
      </w:r>
      <w:r w:rsidR="006D6ECE" w:rsidRPr="00DC309A">
        <w:rPr>
          <w:rFonts w:ascii="Times New Roman" w:hAnsi="Times New Roman" w:cs="Times New Roman"/>
        </w:rPr>
        <w:fldChar w:fldCharType="separate"/>
      </w:r>
      <w:r w:rsidR="00171DD2" w:rsidRPr="00DC309A">
        <w:rPr>
          <w:rFonts w:ascii="Times New Roman" w:hAnsi="Times New Roman" w:cs="Times New Roman"/>
          <w:noProof/>
        </w:rPr>
        <w:t>[37]</w:t>
      </w:r>
      <w:r w:rsidR="006D6ECE" w:rsidRPr="00DC309A">
        <w:rPr>
          <w:rFonts w:ascii="Times New Roman" w:hAnsi="Times New Roman" w:cs="Times New Roman"/>
        </w:rPr>
        <w:fldChar w:fldCharType="end"/>
      </w:r>
      <w:r w:rsidRPr="00DC309A">
        <w:rPr>
          <w:rFonts w:ascii="Times New Roman" w:hAnsi="Times New Roman" w:cs="Times New Roman"/>
        </w:rPr>
        <w:t xml:space="preserve">. After incubation </w:t>
      </w:r>
      <w:r w:rsidR="00D53DE3" w:rsidRPr="00DC309A">
        <w:rPr>
          <w:rFonts w:ascii="Times New Roman" w:hAnsi="Times New Roman" w:cs="Times New Roman"/>
        </w:rPr>
        <w:t>i</w:t>
      </w:r>
      <w:r w:rsidRPr="00DC309A">
        <w:rPr>
          <w:rFonts w:ascii="Times New Roman" w:hAnsi="Times New Roman" w:cs="Times New Roman"/>
          <w:shd w:val="clear" w:color="auto" w:fill="FFFFFF"/>
        </w:rPr>
        <w:t xml:space="preserve">maging was performed using an Olympus FV1000-MPE </w:t>
      </w:r>
      <w:r w:rsidR="00D53DE3" w:rsidRPr="00DC309A">
        <w:rPr>
          <w:rFonts w:ascii="Times New Roman" w:hAnsi="Times New Roman" w:cs="Times New Roman"/>
          <w:shd w:val="clear" w:color="auto" w:fill="FFFFFF"/>
        </w:rPr>
        <w:t xml:space="preserve">upright </w:t>
      </w:r>
      <w:r w:rsidRPr="00DC309A">
        <w:rPr>
          <w:rFonts w:ascii="Times New Roman" w:hAnsi="Times New Roman" w:cs="Times New Roman"/>
          <w:shd w:val="clear" w:color="auto" w:fill="FFFFFF"/>
        </w:rPr>
        <w:t>confocal/multiphoton microscope (Olympus Corp., USA) equipped with a ×</w:t>
      </w:r>
      <w:r w:rsidR="00A845F3" w:rsidRPr="00DC309A">
        <w:rPr>
          <w:rFonts w:ascii="Times New Roman" w:hAnsi="Times New Roman" w:cs="Times New Roman"/>
          <w:shd w:val="clear" w:color="auto" w:fill="FFFFFF"/>
        </w:rPr>
        <w:t>25</w:t>
      </w:r>
      <w:r w:rsidRPr="00DC309A">
        <w:rPr>
          <w:rFonts w:ascii="Times New Roman" w:hAnsi="Times New Roman" w:cs="Times New Roman"/>
          <w:shd w:val="clear" w:color="auto" w:fill="FFFFFF"/>
        </w:rPr>
        <w:t xml:space="preserve">, </w:t>
      </w:r>
      <w:r w:rsidR="00A845F3" w:rsidRPr="00DC309A">
        <w:rPr>
          <w:rFonts w:ascii="Times New Roman" w:hAnsi="Times New Roman" w:cs="Times New Roman"/>
          <w:shd w:val="clear" w:color="auto" w:fill="FFFFFF"/>
        </w:rPr>
        <w:t>1.05</w:t>
      </w:r>
      <w:r w:rsidRPr="00DC309A">
        <w:rPr>
          <w:rFonts w:ascii="Times New Roman" w:hAnsi="Times New Roman" w:cs="Times New Roman"/>
          <w:shd w:val="clear" w:color="auto" w:fill="FFFFFF"/>
        </w:rPr>
        <w:t xml:space="preserve">-numerical-aperture water immersion </w:t>
      </w:r>
      <w:r w:rsidR="00D53DE3" w:rsidRPr="00DC309A">
        <w:rPr>
          <w:rFonts w:ascii="Times New Roman" w:hAnsi="Times New Roman" w:cs="Times New Roman"/>
          <w:shd w:val="clear" w:color="auto" w:fill="FFFFFF"/>
        </w:rPr>
        <w:t xml:space="preserve">dipping </w:t>
      </w:r>
      <w:r w:rsidRPr="00DC309A">
        <w:rPr>
          <w:rFonts w:ascii="Times New Roman" w:hAnsi="Times New Roman" w:cs="Times New Roman"/>
          <w:shd w:val="clear" w:color="auto" w:fill="FFFFFF"/>
        </w:rPr>
        <w:t xml:space="preserve">objective lens. The excitation wavelength was </w:t>
      </w:r>
      <w:r w:rsidR="00A845F3" w:rsidRPr="00DC309A">
        <w:rPr>
          <w:rFonts w:ascii="Times New Roman" w:hAnsi="Times New Roman" w:cs="Times New Roman"/>
          <w:shd w:val="clear" w:color="auto" w:fill="FFFFFF"/>
        </w:rPr>
        <w:t xml:space="preserve">488 </w:t>
      </w:r>
      <w:r w:rsidRPr="00DC309A">
        <w:rPr>
          <w:rFonts w:ascii="Times New Roman" w:hAnsi="Times New Roman" w:cs="Times New Roman"/>
          <w:shd w:val="clear" w:color="auto" w:fill="FFFFFF"/>
        </w:rPr>
        <w:t xml:space="preserve">nm, and the emission wavelength filter for SYTO 9 was a </w:t>
      </w:r>
      <w:r w:rsidR="00A845F3" w:rsidRPr="00DC309A">
        <w:rPr>
          <w:rFonts w:ascii="Times New Roman" w:hAnsi="Times New Roman" w:cs="Times New Roman"/>
          <w:shd w:val="clear" w:color="auto" w:fill="FFFFFF"/>
        </w:rPr>
        <w:t>500</w:t>
      </w:r>
      <w:r w:rsidRPr="00DC309A">
        <w:rPr>
          <w:rFonts w:ascii="Times New Roman" w:hAnsi="Times New Roman" w:cs="Times New Roman"/>
          <w:shd w:val="clear" w:color="auto" w:fill="FFFFFF"/>
        </w:rPr>
        <w:t>/5</w:t>
      </w:r>
      <w:r w:rsidR="00A845F3" w:rsidRPr="00DC309A">
        <w:rPr>
          <w:rFonts w:ascii="Times New Roman" w:hAnsi="Times New Roman" w:cs="Times New Roman"/>
          <w:shd w:val="clear" w:color="auto" w:fill="FFFFFF"/>
        </w:rPr>
        <w:t>3</w:t>
      </w:r>
      <w:r w:rsidRPr="00DC309A">
        <w:rPr>
          <w:rFonts w:ascii="Times New Roman" w:hAnsi="Times New Roman" w:cs="Times New Roman"/>
          <w:shd w:val="clear" w:color="auto" w:fill="FFFFFF"/>
        </w:rPr>
        <w:t xml:space="preserve">0 OlyMPFC1 </w:t>
      </w:r>
      <w:r w:rsidR="009E2D1F" w:rsidRPr="00DC309A">
        <w:rPr>
          <w:rFonts w:ascii="Times New Roman" w:hAnsi="Times New Roman" w:cs="Times New Roman"/>
          <w:shd w:val="clear" w:color="auto" w:fill="FFFFFF"/>
        </w:rPr>
        <w:t>filter. Each</w:t>
      </w:r>
      <w:r w:rsidRPr="00DC309A">
        <w:rPr>
          <w:rFonts w:ascii="Times New Roman" w:hAnsi="Times New Roman" w:cs="Times New Roman"/>
          <w:shd w:val="clear" w:color="auto" w:fill="FFFFFF"/>
        </w:rPr>
        <w:t xml:space="preserve"> biofilm was scanned at three randomly selected positions</w:t>
      </w:r>
      <w:r w:rsidR="008B1589" w:rsidRPr="00DC309A">
        <w:rPr>
          <w:rFonts w:ascii="Times New Roman" w:hAnsi="Times New Roman" w:cs="Times New Roman"/>
          <w:shd w:val="clear" w:color="auto" w:fill="FFFFFF"/>
        </w:rPr>
        <w:t xml:space="preserve"> in the HVM and undisturbed areas</w:t>
      </w:r>
      <w:r w:rsidR="002A2090" w:rsidRPr="00DC309A">
        <w:rPr>
          <w:rFonts w:ascii="Times New Roman" w:hAnsi="Times New Roman" w:cs="Times New Roman"/>
          <w:shd w:val="clear" w:color="auto" w:fill="FFFFFF"/>
        </w:rPr>
        <w:t xml:space="preserve"> on </w:t>
      </w:r>
      <w:r w:rsidR="002E68BF" w:rsidRPr="00DC309A">
        <w:rPr>
          <w:rFonts w:ascii="Times New Roman" w:hAnsi="Times New Roman" w:cs="Times New Roman"/>
        </w:rPr>
        <w:t>three</w:t>
      </w:r>
      <w:r w:rsidR="00032C91" w:rsidRPr="00DC309A">
        <w:rPr>
          <w:rFonts w:ascii="Times New Roman" w:hAnsi="Times New Roman" w:cs="Times New Roman"/>
        </w:rPr>
        <w:t xml:space="preserve"> biological</w:t>
      </w:r>
      <w:r w:rsidR="002A2090" w:rsidRPr="00DC309A">
        <w:rPr>
          <w:rFonts w:ascii="Times New Roman" w:hAnsi="Times New Roman" w:cs="Times New Roman"/>
        </w:rPr>
        <w:t xml:space="preserve"> replicates of HA discs and one optode</w:t>
      </w:r>
      <w:r w:rsidR="003D7AE6" w:rsidRPr="00DC309A">
        <w:rPr>
          <w:rFonts w:ascii="Times New Roman" w:hAnsi="Times New Roman" w:cs="Times New Roman"/>
          <w:shd w:val="clear" w:color="auto" w:fill="FFFFFF"/>
        </w:rPr>
        <w:t>. The</w:t>
      </w:r>
      <w:r w:rsidR="005901BF" w:rsidRPr="00DC309A">
        <w:rPr>
          <w:rFonts w:ascii="Times New Roman" w:hAnsi="Times New Roman" w:cs="Times New Roman"/>
          <w:shd w:val="clear" w:color="auto" w:fill="FFFFFF"/>
        </w:rPr>
        <w:t xml:space="preserve"> </w:t>
      </w:r>
      <w:r w:rsidR="008B1589" w:rsidRPr="00DC309A">
        <w:rPr>
          <w:rFonts w:ascii="Times New Roman" w:hAnsi="Times New Roman" w:cs="Times New Roman"/>
          <w:shd w:val="clear" w:color="auto" w:fill="FFFFFF"/>
        </w:rPr>
        <w:t>XY-</w:t>
      </w:r>
      <w:r w:rsidR="00182241" w:rsidRPr="00DC309A">
        <w:rPr>
          <w:rStyle w:val="Emphasis"/>
          <w:rFonts w:ascii="Times New Roman" w:hAnsi="Times New Roman" w:cs="Times New Roman"/>
          <w:i w:val="0"/>
          <w:bdr w:val="none" w:sz="0" w:space="0" w:color="auto" w:frame="1"/>
          <w:shd w:val="clear" w:color="auto" w:fill="FFFFFF"/>
        </w:rPr>
        <w:t>Z</w:t>
      </w:r>
      <w:r w:rsidRPr="00DC309A">
        <w:rPr>
          <w:rFonts w:ascii="Times New Roman" w:hAnsi="Times New Roman" w:cs="Times New Roman"/>
          <w:shd w:val="clear" w:color="auto" w:fill="FFFFFF"/>
        </w:rPr>
        <w:t> series were generated by optical sectioning at each of these positions.</w:t>
      </w:r>
      <w:r w:rsidRPr="00DC309A">
        <w:rPr>
          <w:rFonts w:ascii="Times New Roman" w:hAnsi="Times New Roman" w:cs="Times New Roman"/>
        </w:rPr>
        <w:t xml:space="preserve"> Graphics were made using GraphPad Prism 8.0 (GraphPad Software, Inc., San Diego, CA). </w:t>
      </w:r>
      <w:r w:rsidR="008B1589" w:rsidRPr="00DC309A">
        <w:rPr>
          <w:rFonts w:ascii="Times New Roman" w:hAnsi="Times New Roman" w:cs="Times New Roman"/>
        </w:rPr>
        <w:t xml:space="preserve">COMSTAT2 </w:t>
      </w:r>
      <w:r w:rsidR="006D6ECE" w:rsidRPr="00DC309A">
        <w:rPr>
          <w:rFonts w:ascii="Times New Roman" w:hAnsi="Times New Roman" w:cs="Times New Roman"/>
        </w:rPr>
        <w:fldChar w:fldCharType="begin"/>
      </w:r>
      <w:r w:rsidR="00171DD2" w:rsidRPr="00DC309A">
        <w:rPr>
          <w:rFonts w:ascii="Times New Roman" w:hAnsi="Times New Roman" w:cs="Times New Roman"/>
        </w:rPr>
        <w:instrText xml:space="preserve"> ADDIN EN.CITE &lt;EndNote&gt;&lt;Cite&gt;&lt;Author&gt;Hong&lt;/Author&gt;&lt;Year&gt;2007&lt;/Year&gt;&lt;RecNum&gt;111&lt;/RecNum&gt;&lt;DisplayText&gt;[38]&lt;/DisplayText&gt;&lt;record&gt;&lt;rec-number&gt;111&lt;/rec-number&gt;&lt;foreign-keys&gt;&lt;key app="EN" db-id="zrdafez59d0fzkefedo5txf49v25fssde0v9"&gt;111&lt;/key&gt;&lt;/foreign-keys&gt;&lt;ref-type name="Journal Article"&gt;17&lt;/ref-type&gt;&lt;contributors&gt;&lt;authors&gt;&lt;author&gt;Hong, Wenzhou&lt;/author&gt;&lt;author&gt;Pang, Bing&lt;/author&gt;&lt;author&gt;West-Barnette, Shayla&lt;/author&gt;&lt;author&gt;Swords, W Edward&lt;/author&gt;&lt;/authors&gt;&lt;/contributors&gt;&lt;titles&gt;&lt;title&gt;Phosphorylcholine expression by nontypeable Haemophilus influenzae correlates with maturation of biofilm communities in vitro and in vivo&lt;/title&gt;&lt;secondary-title&gt;Journal of bacteriology&lt;/secondary-title&gt;&lt;/titles&gt;&lt;periodical&gt;&lt;full-title&gt;Journal of bacteriology&lt;/full-title&gt;&lt;/periodical&gt;&lt;pages&gt;8300-8307&lt;/pages&gt;&lt;volume&gt;189&lt;/volume&gt;&lt;number&gt;22&lt;/number&gt;&lt;dates&gt;&lt;year&gt;2007&lt;/year&gt;&lt;/dates&gt;&lt;isbn&gt;0021-9193&lt;/isbn&gt;&lt;urls&gt;&lt;/urls&gt;&lt;/record&gt;&lt;/Cite&gt;&lt;/EndNote&gt;</w:instrText>
      </w:r>
      <w:r w:rsidR="006D6ECE" w:rsidRPr="00DC309A">
        <w:rPr>
          <w:rFonts w:ascii="Times New Roman" w:hAnsi="Times New Roman" w:cs="Times New Roman"/>
        </w:rPr>
        <w:fldChar w:fldCharType="separate"/>
      </w:r>
      <w:r w:rsidR="00171DD2" w:rsidRPr="00DC309A">
        <w:rPr>
          <w:rFonts w:ascii="Times New Roman" w:hAnsi="Times New Roman" w:cs="Times New Roman"/>
          <w:noProof/>
        </w:rPr>
        <w:t>[38]</w:t>
      </w:r>
      <w:r w:rsidR="006D6ECE" w:rsidRPr="00DC309A">
        <w:rPr>
          <w:rFonts w:ascii="Times New Roman" w:hAnsi="Times New Roman" w:cs="Times New Roman"/>
        </w:rPr>
        <w:fldChar w:fldCharType="end"/>
      </w:r>
      <w:r w:rsidR="008B1589" w:rsidRPr="00DC309A">
        <w:rPr>
          <w:rFonts w:ascii="Times New Roman" w:hAnsi="Times New Roman" w:cs="Times New Roman"/>
        </w:rPr>
        <w:t xml:space="preserve"> was used to measure the maximum thickness of the biofilm and student t-test run for data analysis. P &lt; 0.05 was considered significantly different.</w:t>
      </w:r>
      <w:r w:rsidR="006047ED" w:rsidRPr="00DC309A">
        <w:rPr>
          <w:rFonts w:ascii="Times New Roman" w:hAnsi="Times New Roman" w:cs="Times New Roman"/>
        </w:rPr>
        <w:t xml:space="preserve"> </w:t>
      </w:r>
    </w:p>
    <w:p w:rsidR="00C6120E" w:rsidRPr="00DC309A" w:rsidRDefault="00C6120E" w:rsidP="00EE763D">
      <w:pPr>
        <w:spacing w:line="480" w:lineRule="auto"/>
        <w:rPr>
          <w:rFonts w:ascii="Times New Roman" w:hAnsi="Times New Roman" w:cs="Times New Roman"/>
        </w:rPr>
      </w:pPr>
    </w:p>
    <w:p w:rsidR="00A34C8A" w:rsidRPr="00DC309A" w:rsidRDefault="00A34C8A" w:rsidP="00EE763D">
      <w:pPr>
        <w:spacing w:line="480" w:lineRule="auto"/>
        <w:rPr>
          <w:rFonts w:ascii="Times New Roman" w:hAnsi="Times New Roman" w:cs="Times New Roman"/>
        </w:rPr>
      </w:pPr>
    </w:p>
    <w:p w:rsidR="00D874F3" w:rsidRPr="00DC309A" w:rsidRDefault="008B4834" w:rsidP="00EE763D">
      <w:pPr>
        <w:spacing w:line="480" w:lineRule="auto"/>
        <w:rPr>
          <w:rFonts w:ascii="Times New Roman" w:hAnsi="Times New Roman" w:cs="Times New Roman"/>
          <w:b/>
        </w:rPr>
      </w:pPr>
      <w:r w:rsidRPr="00DC309A">
        <w:rPr>
          <w:rFonts w:ascii="Times New Roman" w:hAnsi="Times New Roman" w:cs="Times New Roman"/>
          <w:b/>
        </w:rPr>
        <w:t xml:space="preserve">Results </w:t>
      </w:r>
    </w:p>
    <w:p w:rsidR="00D874F3" w:rsidRPr="00DC309A" w:rsidRDefault="00C0187C" w:rsidP="00EE763D">
      <w:pPr>
        <w:pStyle w:val="NormalWeb"/>
        <w:spacing w:before="0" w:after="0" w:line="480" w:lineRule="auto"/>
        <w:rPr>
          <w:rFonts w:ascii="Times New Roman" w:hAnsi="Times New Roman" w:cs="Times New Roman"/>
          <w:bCs/>
          <w:i/>
        </w:rPr>
      </w:pPr>
      <w:r w:rsidRPr="00DC309A">
        <w:rPr>
          <w:rFonts w:ascii="Times New Roman" w:hAnsi="Times New Roman" w:cs="Times New Roman"/>
          <w:bCs/>
          <w:i/>
        </w:rPr>
        <w:t>Presence of the target species in the inoculum</w:t>
      </w:r>
    </w:p>
    <w:p w:rsidR="00D874F3" w:rsidRPr="00DC309A" w:rsidRDefault="00FF418E" w:rsidP="00EE763D">
      <w:pPr>
        <w:pStyle w:val="NormalWeb"/>
        <w:spacing w:before="0" w:after="0" w:line="480" w:lineRule="auto"/>
        <w:rPr>
          <w:rFonts w:ascii="Times New Roman" w:hAnsi="Times New Roman" w:cs="Times New Roman"/>
          <w:bCs/>
        </w:rPr>
      </w:pPr>
      <w:r w:rsidRPr="00DC309A">
        <w:rPr>
          <w:rFonts w:ascii="Times New Roman" w:hAnsi="Times New Roman" w:cs="Times New Roman"/>
          <w:bCs/>
        </w:rPr>
        <w:t xml:space="preserve">The pooled saliva/plaque </w:t>
      </w:r>
      <w:r w:rsidR="0041451A" w:rsidRPr="00DC309A">
        <w:rPr>
          <w:rFonts w:ascii="Times New Roman" w:hAnsi="Times New Roman" w:cs="Times New Roman"/>
          <w:bCs/>
        </w:rPr>
        <w:t xml:space="preserve">inoculum </w:t>
      </w:r>
      <w:r w:rsidRPr="00DC309A">
        <w:rPr>
          <w:rFonts w:ascii="Times New Roman" w:hAnsi="Times New Roman" w:cs="Times New Roman"/>
          <w:bCs/>
        </w:rPr>
        <w:t xml:space="preserve">was positive for </w:t>
      </w:r>
      <w:r w:rsidR="006F7E23" w:rsidRPr="00DC309A">
        <w:rPr>
          <w:rFonts w:ascii="Times New Roman" w:hAnsi="Times New Roman" w:cs="Times New Roman"/>
          <w:bCs/>
        </w:rPr>
        <w:t xml:space="preserve">all the </w:t>
      </w:r>
      <w:r w:rsidRPr="00DC309A">
        <w:rPr>
          <w:rFonts w:ascii="Times New Roman" w:hAnsi="Times New Roman" w:cs="Times New Roman"/>
          <w:bCs/>
        </w:rPr>
        <w:t>target</w:t>
      </w:r>
      <w:r w:rsidR="00394CB0" w:rsidRPr="00DC309A">
        <w:rPr>
          <w:rFonts w:ascii="Times New Roman" w:hAnsi="Times New Roman" w:cs="Times New Roman"/>
          <w:bCs/>
        </w:rPr>
        <w:t>ed</w:t>
      </w:r>
      <w:r w:rsidRPr="00DC309A">
        <w:rPr>
          <w:rFonts w:ascii="Times New Roman" w:hAnsi="Times New Roman" w:cs="Times New Roman"/>
          <w:bCs/>
        </w:rPr>
        <w:t xml:space="preserve"> </w:t>
      </w:r>
      <w:r w:rsidR="006F7E23" w:rsidRPr="00DC309A">
        <w:rPr>
          <w:rFonts w:ascii="Times New Roman" w:hAnsi="Times New Roman" w:cs="Times New Roman"/>
          <w:bCs/>
        </w:rPr>
        <w:t>species and</w:t>
      </w:r>
      <w:r w:rsidR="00394CB0" w:rsidRPr="00DC309A">
        <w:rPr>
          <w:rFonts w:ascii="Times New Roman" w:hAnsi="Times New Roman" w:cs="Times New Roman"/>
          <w:bCs/>
        </w:rPr>
        <w:t xml:space="preserve"> genera representing </w:t>
      </w:r>
      <w:r w:rsidR="006F7E23" w:rsidRPr="00DC309A">
        <w:rPr>
          <w:rFonts w:ascii="Times New Roman" w:hAnsi="Times New Roman" w:cs="Times New Roman"/>
          <w:bCs/>
        </w:rPr>
        <w:t xml:space="preserve">both </w:t>
      </w:r>
      <w:r w:rsidR="00182241" w:rsidRPr="00DC309A">
        <w:rPr>
          <w:rFonts w:ascii="Times New Roman" w:hAnsi="Times New Roman" w:cs="Times New Roman"/>
          <w:bCs/>
        </w:rPr>
        <w:t>aerobic and anaerobic species (</w:t>
      </w:r>
      <w:r w:rsidR="000B4A1E" w:rsidRPr="00DC309A">
        <w:rPr>
          <w:rFonts w:ascii="Times New Roman" w:hAnsi="Times New Roman" w:cs="Times New Roman"/>
          <w:bCs/>
        </w:rPr>
        <w:t>Supplemental</w:t>
      </w:r>
      <w:r w:rsidR="00182241" w:rsidRPr="00DC309A">
        <w:rPr>
          <w:rFonts w:ascii="Times New Roman" w:hAnsi="Times New Roman" w:cs="Times New Roman"/>
          <w:bCs/>
        </w:rPr>
        <w:t xml:space="preserve"> Fig. 1).</w:t>
      </w:r>
    </w:p>
    <w:p w:rsidR="00D874F3" w:rsidRPr="00DC309A" w:rsidRDefault="00D874F3" w:rsidP="00EE763D">
      <w:pPr>
        <w:pStyle w:val="NormalWeb"/>
        <w:spacing w:before="0" w:after="0" w:line="480" w:lineRule="auto"/>
        <w:rPr>
          <w:rFonts w:ascii="Times New Roman" w:hAnsi="Times New Roman" w:cs="Times New Roman"/>
          <w:bCs/>
        </w:rPr>
      </w:pPr>
    </w:p>
    <w:p w:rsidR="00D874F3" w:rsidRPr="00DC309A" w:rsidRDefault="00182241" w:rsidP="00EE763D">
      <w:pPr>
        <w:pStyle w:val="NormalWeb"/>
        <w:spacing w:before="0" w:after="0" w:line="480" w:lineRule="auto"/>
        <w:rPr>
          <w:rFonts w:ascii="Times New Roman" w:hAnsi="Times New Roman" w:cs="Times New Roman"/>
          <w:bCs/>
          <w:i/>
        </w:rPr>
      </w:pPr>
      <w:r w:rsidRPr="00DC309A">
        <w:rPr>
          <w:rFonts w:ascii="Times New Roman" w:hAnsi="Times New Roman" w:cs="Times New Roman"/>
          <w:bCs/>
          <w:i/>
        </w:rPr>
        <w:t>Biofilms grown on the HA discs</w:t>
      </w:r>
    </w:p>
    <w:p w:rsidR="00D874F3" w:rsidRPr="00DC309A" w:rsidRDefault="00182241" w:rsidP="00EE763D">
      <w:pPr>
        <w:spacing w:line="480" w:lineRule="auto"/>
        <w:rPr>
          <w:rFonts w:ascii="Times New Roman" w:hAnsi="Times New Roman" w:cs="Times New Roman"/>
        </w:rPr>
      </w:pPr>
      <w:r w:rsidRPr="00DC309A">
        <w:rPr>
          <w:rFonts w:ascii="Times New Roman" w:hAnsi="Times New Roman" w:cs="Times New Roman"/>
        </w:rPr>
        <w:t xml:space="preserve">Macroscopically the biofilm grown on the optodes and the HA were heterogeneous and consisted </w:t>
      </w:r>
      <w:r w:rsidRPr="00DC309A">
        <w:rPr>
          <w:rFonts w:ascii="Times New Roman" w:hAnsi="Times New Roman" w:cs="Times New Roman"/>
        </w:rPr>
        <w:lastRenderedPageBreak/>
        <w:t xml:space="preserve">of distinct microcolonies of up to 2 mm in diameter surrounded by a more uniform cream colored base film (Fig 3). The biofilms were approximately 1 mm thick after 4 days. Over the course of 4 days of growth, there was a general increase in the biomass as demonstrated by the increase in copy number; however, individual species showed different trends </w:t>
      </w:r>
      <w:r w:rsidRPr="00DC309A">
        <w:rPr>
          <w:rFonts w:ascii="Times New Roman" w:hAnsi="Times New Roman" w:cs="Times New Roman"/>
          <w:bCs/>
        </w:rPr>
        <w:t xml:space="preserve">(Fig 4). </w:t>
      </w:r>
      <w:r w:rsidRPr="00DC309A">
        <w:rPr>
          <w:rFonts w:ascii="Times New Roman" w:hAnsi="Times New Roman" w:cs="Times New Roman"/>
        </w:rPr>
        <w:t xml:space="preserve">After 1 day of growth, </w:t>
      </w:r>
      <w:r w:rsidRPr="00DC309A">
        <w:rPr>
          <w:rFonts w:ascii="Times New Roman" w:hAnsi="Times New Roman" w:cs="Times New Roman"/>
          <w:i/>
        </w:rPr>
        <w:t>Veillonella</w:t>
      </w:r>
      <w:r w:rsidR="00A73A8C" w:rsidRPr="00DC309A">
        <w:rPr>
          <w:rFonts w:ascii="Times New Roman" w:hAnsi="Times New Roman" w:cs="Times New Roman"/>
        </w:rPr>
        <w:t xml:space="preserve"> spp. </w:t>
      </w:r>
      <w:r w:rsidRPr="00DC309A">
        <w:rPr>
          <w:rFonts w:ascii="Times New Roman" w:hAnsi="Times New Roman" w:cs="Times New Roman"/>
          <w:i/>
        </w:rPr>
        <w:t>Fusobacteria</w:t>
      </w:r>
      <w:r w:rsidR="00A73A8C" w:rsidRPr="00DC309A">
        <w:rPr>
          <w:rFonts w:ascii="Times New Roman" w:hAnsi="Times New Roman" w:cs="Times New Roman"/>
        </w:rPr>
        <w:t xml:space="preserve"> spp. and </w:t>
      </w:r>
      <w:r w:rsidR="00A73A8C" w:rsidRPr="00DC309A">
        <w:rPr>
          <w:rFonts w:ascii="Times New Roman" w:hAnsi="Times New Roman" w:cs="Times New Roman"/>
          <w:i/>
        </w:rPr>
        <w:t>S. oralis</w:t>
      </w:r>
      <w:r w:rsidR="00A73A8C" w:rsidRPr="00DC309A">
        <w:rPr>
          <w:rFonts w:ascii="Times New Roman" w:hAnsi="Times New Roman" w:cs="Times New Roman"/>
        </w:rPr>
        <w:t xml:space="preserve"> were the most dominant of the target species in the biofilm. There was small but steady decrease of the two streptococci over the 4 days while there was a general increase in the anaerobic species between days 1 and 3. At day 4, </w:t>
      </w:r>
      <w:r w:rsidR="0059574D" w:rsidRPr="00DC309A">
        <w:rPr>
          <w:rFonts w:ascii="Times New Roman" w:hAnsi="Times New Roman" w:cs="Times New Roman"/>
        </w:rPr>
        <w:t>“</w:t>
      </w:r>
      <w:r w:rsidR="00A73A8C" w:rsidRPr="00DC309A">
        <w:rPr>
          <w:rFonts w:ascii="Times New Roman" w:hAnsi="Times New Roman" w:cs="Times New Roman"/>
          <w:i/>
        </w:rPr>
        <w:t>A. viscosus</w:t>
      </w:r>
      <w:r w:rsidR="0059574D" w:rsidRPr="00DC309A">
        <w:rPr>
          <w:rFonts w:ascii="Times New Roman" w:hAnsi="Times New Roman" w:cs="Times New Roman"/>
          <w:i/>
        </w:rPr>
        <w:t>”</w:t>
      </w:r>
      <w:r w:rsidR="00A73A8C" w:rsidRPr="00DC309A">
        <w:rPr>
          <w:rFonts w:ascii="Times New Roman" w:hAnsi="Times New Roman" w:cs="Times New Roman"/>
        </w:rPr>
        <w:t xml:space="preserve">, </w:t>
      </w:r>
      <w:r w:rsidRPr="00DC309A">
        <w:rPr>
          <w:rFonts w:ascii="Times New Roman" w:hAnsi="Times New Roman" w:cs="Times New Roman"/>
          <w:i/>
        </w:rPr>
        <w:t>Veillonella</w:t>
      </w:r>
      <w:r w:rsidR="00A73A8C" w:rsidRPr="00DC309A">
        <w:rPr>
          <w:rFonts w:ascii="Times New Roman" w:hAnsi="Times New Roman" w:cs="Times New Roman"/>
        </w:rPr>
        <w:t xml:space="preserve"> spp, </w:t>
      </w:r>
      <w:r w:rsidRPr="00DC309A">
        <w:rPr>
          <w:rFonts w:ascii="Times New Roman" w:hAnsi="Times New Roman" w:cs="Times New Roman"/>
          <w:i/>
        </w:rPr>
        <w:t>Fusobacterium</w:t>
      </w:r>
      <w:r w:rsidR="00A73A8C" w:rsidRPr="00DC309A">
        <w:rPr>
          <w:rFonts w:ascii="Times New Roman" w:hAnsi="Times New Roman" w:cs="Times New Roman"/>
        </w:rPr>
        <w:t xml:space="preserve"> spp and </w:t>
      </w:r>
      <w:r w:rsidR="00A73A8C" w:rsidRPr="00DC309A">
        <w:rPr>
          <w:rFonts w:ascii="Times New Roman" w:hAnsi="Times New Roman" w:cs="Times New Roman"/>
          <w:i/>
        </w:rPr>
        <w:t>P. gingivalis</w:t>
      </w:r>
      <w:r w:rsidR="00A73A8C" w:rsidRPr="00DC309A">
        <w:rPr>
          <w:rFonts w:ascii="Times New Roman" w:hAnsi="Times New Roman" w:cs="Times New Roman"/>
        </w:rPr>
        <w:t xml:space="preserve"> showed a subsequent decrease of approximately 10% to 20%. In contrast there was an approximate 4 log increase in </w:t>
      </w:r>
      <w:r w:rsidRPr="00DC309A">
        <w:rPr>
          <w:rFonts w:ascii="Times New Roman" w:hAnsi="Times New Roman" w:cs="Times New Roman"/>
          <w:i/>
        </w:rPr>
        <w:t>Fusobacteria</w:t>
      </w:r>
      <w:r w:rsidR="00A73A8C" w:rsidRPr="00DC309A">
        <w:rPr>
          <w:rFonts w:ascii="Times New Roman" w:hAnsi="Times New Roman" w:cs="Times New Roman"/>
        </w:rPr>
        <w:t xml:space="preserve"> spp. from days 3 to 4.</w:t>
      </w:r>
    </w:p>
    <w:p w:rsidR="00D874F3" w:rsidRPr="00DC309A" w:rsidRDefault="00182241" w:rsidP="00EE763D">
      <w:pPr>
        <w:spacing w:line="480" w:lineRule="auto"/>
        <w:rPr>
          <w:rFonts w:ascii="Times New Roman" w:hAnsi="Times New Roman" w:cs="Times New Roman"/>
          <w:i/>
        </w:rPr>
      </w:pPr>
      <w:r w:rsidRPr="00DC309A">
        <w:rPr>
          <w:rFonts w:ascii="Times New Roman" w:hAnsi="Times New Roman" w:cs="Times New Roman"/>
          <w:i/>
        </w:rPr>
        <w:t>Biofilms grown on the optodes</w:t>
      </w:r>
    </w:p>
    <w:p w:rsidR="007141F9" w:rsidRPr="00DC309A" w:rsidRDefault="00182241" w:rsidP="00EE763D">
      <w:pPr>
        <w:pStyle w:val="NormalWeb"/>
        <w:spacing w:before="0" w:after="0" w:line="480" w:lineRule="auto"/>
        <w:rPr>
          <w:rFonts w:ascii="Times New Roman" w:hAnsi="Times New Roman" w:cs="Times New Roman"/>
        </w:rPr>
      </w:pPr>
      <w:r w:rsidRPr="00DC309A">
        <w:rPr>
          <w:rFonts w:ascii="Times New Roman" w:hAnsi="Times New Roman" w:cs="Times New Roman"/>
          <w:bCs/>
        </w:rPr>
        <w:t>The biofilm grown on the optode foils were similar in appearance to those grown on the HA discs and consisted of discrete microcolonies surrounded by a base film (Fig</w:t>
      </w:r>
      <w:r w:rsidR="000B4A1E" w:rsidRPr="00DC309A">
        <w:rPr>
          <w:rFonts w:ascii="Times New Roman" w:hAnsi="Times New Roman" w:cs="Times New Roman"/>
          <w:bCs/>
        </w:rPr>
        <w:t>s</w:t>
      </w:r>
      <w:r w:rsidRPr="00DC309A">
        <w:rPr>
          <w:rFonts w:ascii="Times New Roman" w:hAnsi="Times New Roman" w:cs="Times New Roman"/>
          <w:bCs/>
        </w:rPr>
        <w:t xml:space="preserve"> </w:t>
      </w:r>
      <w:r w:rsidR="00D32826" w:rsidRPr="00DC309A">
        <w:rPr>
          <w:rFonts w:ascii="Times New Roman" w:hAnsi="Times New Roman" w:cs="Times New Roman"/>
          <w:bCs/>
        </w:rPr>
        <w:t>3</w:t>
      </w:r>
      <w:r w:rsidR="000B4A1E" w:rsidRPr="00DC309A">
        <w:rPr>
          <w:rFonts w:ascii="Times New Roman" w:hAnsi="Times New Roman" w:cs="Times New Roman"/>
          <w:bCs/>
        </w:rPr>
        <w:t>&amp;5</w:t>
      </w:r>
      <w:r w:rsidR="00406F53" w:rsidRPr="00DC309A">
        <w:rPr>
          <w:rFonts w:ascii="Times New Roman" w:hAnsi="Times New Roman" w:cs="Times New Roman"/>
          <w:bCs/>
        </w:rPr>
        <w:t>). The larger microcolonies were approximately 1 to 2</w:t>
      </w:r>
      <w:r w:rsidR="00CB3062" w:rsidRPr="00DC309A">
        <w:rPr>
          <w:rFonts w:ascii="Times New Roman" w:hAnsi="Times New Roman" w:cs="Times New Roman"/>
          <w:bCs/>
        </w:rPr>
        <w:t xml:space="preserve"> </w:t>
      </w:r>
      <w:r w:rsidR="00406F53" w:rsidRPr="00DC309A">
        <w:rPr>
          <w:rFonts w:ascii="Times New Roman" w:hAnsi="Times New Roman" w:cs="Times New Roman"/>
          <w:bCs/>
        </w:rPr>
        <w:t xml:space="preserve">mm diameter. </w:t>
      </w:r>
      <w:r w:rsidR="00245CA0" w:rsidRPr="00DC309A">
        <w:rPr>
          <w:rFonts w:ascii="Times New Roman" w:hAnsi="Times New Roman" w:cs="Times New Roman"/>
          <w:bCs/>
        </w:rPr>
        <w:t xml:space="preserve">After </w:t>
      </w:r>
      <w:r w:rsidR="00245CA0" w:rsidRPr="00DC309A">
        <w:rPr>
          <w:rFonts w:ascii="Times New Roman" w:hAnsi="Times New Roman" w:cs="Times New Roman"/>
        </w:rPr>
        <w:t>t</w:t>
      </w:r>
      <w:r w:rsidR="00CB3062" w:rsidRPr="00DC309A">
        <w:rPr>
          <w:rFonts w:ascii="Times New Roman" w:hAnsi="Times New Roman" w:cs="Times New Roman"/>
        </w:rPr>
        <w:t xml:space="preserve">he biofilm </w:t>
      </w:r>
      <w:r w:rsidR="00245CA0" w:rsidRPr="00DC309A">
        <w:rPr>
          <w:rFonts w:ascii="Times New Roman" w:hAnsi="Times New Roman" w:cs="Times New Roman"/>
        </w:rPr>
        <w:t xml:space="preserve">was exposed to the HVM </w:t>
      </w:r>
      <w:r w:rsidR="00CB3062" w:rsidRPr="00DC309A">
        <w:rPr>
          <w:rFonts w:ascii="Times New Roman" w:hAnsi="Times New Roman" w:cs="Times New Roman"/>
        </w:rPr>
        <w:t xml:space="preserve">in the dual chamber system there </w:t>
      </w:r>
      <w:r w:rsidR="00A52F98" w:rsidRPr="00DC309A">
        <w:rPr>
          <w:rFonts w:ascii="Times New Roman" w:hAnsi="Times New Roman" w:cs="Times New Roman"/>
        </w:rPr>
        <w:t xml:space="preserve">was </w:t>
      </w:r>
      <w:r w:rsidR="00CB3062" w:rsidRPr="00DC309A">
        <w:rPr>
          <w:rFonts w:ascii="Times New Roman" w:hAnsi="Times New Roman" w:cs="Times New Roman"/>
        </w:rPr>
        <w:t>visible clearance of biofilm from the base of the chamber</w:t>
      </w:r>
      <w:r w:rsidR="000B4A1E" w:rsidRPr="00DC309A">
        <w:rPr>
          <w:rFonts w:ascii="Times New Roman" w:hAnsi="Times New Roman" w:cs="Times New Roman"/>
        </w:rPr>
        <w:t xml:space="preserve"> (Fig. 5)</w:t>
      </w:r>
      <w:r w:rsidR="00CB3062" w:rsidRPr="00DC309A">
        <w:rPr>
          <w:rFonts w:ascii="Times New Roman" w:hAnsi="Times New Roman" w:cs="Times New Roman"/>
        </w:rPr>
        <w:t xml:space="preserve">. </w:t>
      </w:r>
      <w:r w:rsidR="00406F53" w:rsidRPr="00DC309A">
        <w:rPr>
          <w:rFonts w:ascii="Times New Roman" w:hAnsi="Times New Roman" w:cs="Times New Roman"/>
        </w:rPr>
        <w:t xml:space="preserve">However, the </w:t>
      </w:r>
      <w:r w:rsidR="00245CA0" w:rsidRPr="00DC309A">
        <w:rPr>
          <w:rFonts w:ascii="Times New Roman" w:hAnsi="Times New Roman" w:cs="Times New Roman"/>
        </w:rPr>
        <w:t>HVM</w:t>
      </w:r>
      <w:r w:rsidR="00406F53" w:rsidRPr="00DC309A">
        <w:rPr>
          <w:rFonts w:ascii="Times New Roman" w:hAnsi="Times New Roman" w:cs="Times New Roman"/>
        </w:rPr>
        <w:t xml:space="preserve"> appeared to have </w:t>
      </w:r>
      <w:r w:rsidR="00FA0880" w:rsidRPr="00DC309A">
        <w:rPr>
          <w:rFonts w:ascii="Times New Roman" w:hAnsi="Times New Roman" w:cs="Times New Roman"/>
        </w:rPr>
        <w:t>forced</w:t>
      </w:r>
      <w:r w:rsidR="00406F53" w:rsidRPr="00DC309A">
        <w:rPr>
          <w:rFonts w:ascii="Times New Roman" w:hAnsi="Times New Roman" w:cs="Times New Roman"/>
        </w:rPr>
        <w:t xml:space="preserve"> </w:t>
      </w:r>
      <w:r w:rsidR="00CB3062" w:rsidRPr="00DC309A">
        <w:rPr>
          <w:rFonts w:ascii="Times New Roman" w:hAnsi="Times New Roman" w:cs="Times New Roman"/>
        </w:rPr>
        <w:t xml:space="preserve">biofilm </w:t>
      </w:r>
      <w:r w:rsidR="00406F53" w:rsidRPr="00DC309A">
        <w:rPr>
          <w:rFonts w:ascii="Times New Roman" w:hAnsi="Times New Roman" w:cs="Times New Roman"/>
        </w:rPr>
        <w:t>to the ch</w:t>
      </w:r>
      <w:r w:rsidR="00BB0DCF" w:rsidRPr="00DC309A">
        <w:rPr>
          <w:rFonts w:ascii="Times New Roman" w:hAnsi="Times New Roman" w:cs="Times New Roman"/>
        </w:rPr>
        <w:t xml:space="preserve">amber wall edges </w:t>
      </w:r>
      <w:r w:rsidR="00A52F98" w:rsidRPr="00DC309A">
        <w:rPr>
          <w:rFonts w:ascii="Times New Roman" w:hAnsi="Times New Roman" w:cs="Times New Roman"/>
        </w:rPr>
        <w:t xml:space="preserve">where it </w:t>
      </w:r>
      <w:r w:rsidR="00245CA0" w:rsidRPr="00DC309A">
        <w:rPr>
          <w:rFonts w:ascii="Times New Roman" w:hAnsi="Times New Roman" w:cs="Times New Roman"/>
        </w:rPr>
        <w:t>had</w:t>
      </w:r>
      <w:r w:rsidR="00A52F98" w:rsidRPr="00DC309A">
        <w:rPr>
          <w:rFonts w:ascii="Times New Roman" w:hAnsi="Times New Roman" w:cs="Times New Roman"/>
        </w:rPr>
        <w:t xml:space="preserve"> </w:t>
      </w:r>
      <w:r w:rsidR="008D16A5" w:rsidRPr="00DC309A">
        <w:rPr>
          <w:rFonts w:ascii="Times New Roman" w:eastAsia="Arial" w:hAnsi="Times New Roman" w:cs="Times New Roman"/>
        </w:rPr>
        <w:t>accumulated</w:t>
      </w:r>
      <w:r w:rsidR="00A52F98" w:rsidRPr="00DC309A">
        <w:rPr>
          <w:rFonts w:ascii="Times New Roman" w:hAnsi="Times New Roman" w:cs="Times New Roman"/>
        </w:rPr>
        <w:t xml:space="preserve"> </w:t>
      </w:r>
      <w:r w:rsidR="00BB0DCF" w:rsidRPr="00DC309A">
        <w:rPr>
          <w:rFonts w:ascii="Times New Roman" w:hAnsi="Times New Roman" w:cs="Times New Roman"/>
        </w:rPr>
        <w:t>(Fig</w:t>
      </w:r>
      <w:r w:rsidR="007F2560" w:rsidRPr="00DC309A">
        <w:rPr>
          <w:rFonts w:ascii="Times New Roman" w:hAnsi="Times New Roman" w:cs="Times New Roman"/>
        </w:rPr>
        <w:t xml:space="preserve"> </w:t>
      </w:r>
      <w:r w:rsidR="00704B43" w:rsidRPr="00DC309A">
        <w:rPr>
          <w:rFonts w:ascii="Times New Roman" w:hAnsi="Times New Roman" w:cs="Times New Roman"/>
        </w:rPr>
        <w:t>6</w:t>
      </w:r>
      <w:r w:rsidRPr="00DC309A">
        <w:rPr>
          <w:rFonts w:ascii="Times New Roman" w:hAnsi="Times New Roman" w:cs="Times New Roman"/>
        </w:rPr>
        <w:t>). In contrast the HVM treatment to the biofilm grown on the planar optode in the Petri plate created a well-defined circle of clearance, approximately 1 cm diameter, Epifluorescence microscopy showed that the larger aggregates had been removed from this area (Fig 7</w:t>
      </w:r>
      <w:r w:rsidR="00CB3062" w:rsidRPr="00DC309A">
        <w:rPr>
          <w:rFonts w:ascii="Times New Roman" w:hAnsi="Times New Roman" w:cs="Times New Roman"/>
        </w:rPr>
        <w:t>).</w:t>
      </w:r>
    </w:p>
    <w:p w:rsidR="0024572B" w:rsidRPr="00DC309A" w:rsidRDefault="0024572B" w:rsidP="00EE763D">
      <w:pPr>
        <w:pStyle w:val="NormalWeb"/>
        <w:spacing w:before="0" w:after="0" w:line="480" w:lineRule="auto"/>
        <w:rPr>
          <w:rFonts w:ascii="Times New Roman" w:hAnsi="Times New Roman" w:cs="Times New Roman"/>
        </w:rPr>
      </w:pPr>
    </w:p>
    <w:p w:rsidR="000B4A1E" w:rsidRPr="00DC309A" w:rsidRDefault="000B4A1E" w:rsidP="00EE763D">
      <w:pPr>
        <w:spacing w:line="480" w:lineRule="auto"/>
        <w:rPr>
          <w:rFonts w:ascii="Times New Roman" w:hAnsi="Times New Roman" w:cs="Times New Roman"/>
          <w:i/>
        </w:rPr>
      </w:pPr>
      <w:r w:rsidRPr="00DC309A">
        <w:rPr>
          <w:rFonts w:ascii="Times New Roman" w:hAnsi="Times New Roman" w:cs="Times New Roman"/>
          <w:i/>
        </w:rPr>
        <w:t xml:space="preserve">Thickness of Biofilm </w:t>
      </w:r>
    </w:p>
    <w:p w:rsidR="00D874F3" w:rsidRPr="00DC309A" w:rsidRDefault="000B4A1E" w:rsidP="00EE763D">
      <w:pPr>
        <w:spacing w:line="480" w:lineRule="auto"/>
        <w:rPr>
          <w:rFonts w:ascii="Times New Roman" w:hAnsi="Times New Roman" w:cs="Times New Roman"/>
        </w:rPr>
      </w:pPr>
      <w:r w:rsidRPr="00DC309A">
        <w:rPr>
          <w:rFonts w:ascii="Times New Roman" w:hAnsi="Times New Roman" w:cs="Times New Roman"/>
        </w:rPr>
        <w:t xml:space="preserve">Confocal microscopy imaging and the surface plot in the HVM treated areas showed that biofilms </w:t>
      </w:r>
      <w:r w:rsidRPr="00DC309A">
        <w:rPr>
          <w:rFonts w:ascii="Times New Roman" w:hAnsi="Times New Roman" w:cs="Times New Roman"/>
        </w:rPr>
        <w:lastRenderedPageBreak/>
        <w:t xml:space="preserve">on both the HA and optode surfaces were highly heterogeneous (Fig. 5). Such heterogeneity might explain different oxygen concentrations at the base of the biofilm. The average maximum (in a field of view) thickness of biofilms on the HA </w:t>
      </w:r>
      <w:r w:rsidR="00D874F3" w:rsidRPr="00DC309A">
        <w:rPr>
          <w:rFonts w:ascii="Times New Roman" w:hAnsi="Times New Roman" w:cs="Times New Roman"/>
        </w:rPr>
        <w:t>disc</w:t>
      </w:r>
      <w:r w:rsidRPr="00DC309A">
        <w:rPr>
          <w:rFonts w:ascii="Times New Roman" w:hAnsi="Times New Roman" w:cs="Times New Roman"/>
        </w:rPr>
        <w:t>s was 55 µm with a maximum thickness of 110 µm. Exposure to the HVM reduced the average maximum thickness to 15 µm with the maximum measured value of 31 µm. For the optodes the average maximum in the undisturbed region was 75 µm with a maximum thickness of 150 µm. Exposure to the HVM reduced the average maximum thickness to 8 µm with the maximum measured value of 16 µm. These reductions were statistically significant (P &lt; 0.05).</w:t>
      </w:r>
    </w:p>
    <w:p w:rsidR="000B4A1E" w:rsidRPr="00DC309A" w:rsidRDefault="000B4A1E" w:rsidP="00EE763D">
      <w:pPr>
        <w:spacing w:line="480" w:lineRule="auto"/>
        <w:rPr>
          <w:rFonts w:ascii="Times New Roman" w:hAnsi="Times New Roman" w:cs="Times New Roman"/>
        </w:rPr>
      </w:pPr>
    </w:p>
    <w:p w:rsidR="0077684D" w:rsidRPr="00DC309A" w:rsidRDefault="0077684D" w:rsidP="00EE763D">
      <w:pPr>
        <w:spacing w:line="480" w:lineRule="auto"/>
        <w:rPr>
          <w:rFonts w:ascii="Times New Roman" w:hAnsi="Times New Roman" w:cs="Times New Roman"/>
        </w:rPr>
      </w:pPr>
    </w:p>
    <w:p w:rsidR="002612B6" w:rsidRPr="00DC309A" w:rsidRDefault="002612B6" w:rsidP="00EE763D">
      <w:pPr>
        <w:spacing w:line="480" w:lineRule="auto"/>
        <w:rPr>
          <w:rFonts w:ascii="Times New Roman" w:hAnsi="Times New Roman" w:cs="Times New Roman"/>
          <w:i/>
        </w:rPr>
      </w:pPr>
      <w:r w:rsidRPr="00DC309A">
        <w:rPr>
          <w:rFonts w:ascii="Times New Roman" w:hAnsi="Times New Roman" w:cs="Times New Roman"/>
          <w:i/>
        </w:rPr>
        <w:t>Dual chamber system</w:t>
      </w:r>
    </w:p>
    <w:p w:rsidR="00A07192" w:rsidRPr="00DC309A" w:rsidRDefault="00BB3F37" w:rsidP="00EE763D">
      <w:pPr>
        <w:spacing w:line="480" w:lineRule="auto"/>
        <w:rPr>
          <w:rFonts w:ascii="Times New Roman" w:hAnsi="Times New Roman" w:cs="Times New Roman"/>
        </w:rPr>
      </w:pPr>
      <w:r w:rsidRPr="00DC309A">
        <w:rPr>
          <w:rFonts w:ascii="Times New Roman" w:hAnsi="Times New Roman" w:cs="Times New Roman"/>
        </w:rPr>
        <w:t xml:space="preserve">In the dual chamber the optode substratum was almost fully saturated with </w:t>
      </w:r>
      <w:r w:rsidR="00ED6EF2" w:rsidRPr="00DC309A">
        <w:rPr>
          <w:rFonts w:ascii="Times New Roman" w:hAnsi="Times New Roman" w:cs="Times New Roman"/>
        </w:rPr>
        <w:t>DO</w:t>
      </w:r>
      <w:r w:rsidRPr="00DC309A">
        <w:rPr>
          <w:rFonts w:ascii="Times New Roman" w:hAnsi="Times New Roman" w:cs="Times New Roman"/>
        </w:rPr>
        <w:t xml:space="preserve"> at </w:t>
      </w:r>
      <w:r w:rsidR="002B5FAC" w:rsidRPr="00DC309A">
        <w:rPr>
          <w:rFonts w:ascii="Times New Roman" w:hAnsi="Times New Roman" w:cs="Times New Roman"/>
        </w:rPr>
        <w:t xml:space="preserve">6.3 mg/L at the time of inoculation but dropped to 4.7 mg/L after </w:t>
      </w:r>
      <w:r w:rsidR="00F85042" w:rsidRPr="00DC309A">
        <w:rPr>
          <w:rFonts w:ascii="Times New Roman" w:hAnsi="Times New Roman" w:cs="Times New Roman"/>
        </w:rPr>
        <w:t>2 days</w:t>
      </w:r>
      <w:r w:rsidR="002B5FAC" w:rsidRPr="00DC309A">
        <w:rPr>
          <w:rStyle w:val="Heading7Char"/>
          <w:rFonts w:ascii="Times New Roman" w:hAnsi="Times New Roman"/>
        </w:rPr>
        <w:t xml:space="preserve"> </w:t>
      </w:r>
      <w:r w:rsidR="00245CA0" w:rsidRPr="00DC309A">
        <w:rPr>
          <w:rStyle w:val="Heading7Char"/>
          <w:rFonts w:ascii="Times New Roman" w:hAnsi="Times New Roman"/>
        </w:rPr>
        <w:t>growth</w:t>
      </w:r>
      <w:r w:rsidRPr="00DC309A">
        <w:rPr>
          <w:rFonts w:ascii="Times New Roman" w:hAnsi="Times New Roman" w:cs="Times New Roman"/>
        </w:rPr>
        <w:t xml:space="preserve"> (Fig</w:t>
      </w:r>
      <w:r w:rsidR="007F2560" w:rsidRPr="00DC309A">
        <w:rPr>
          <w:rFonts w:ascii="Times New Roman" w:hAnsi="Times New Roman" w:cs="Times New Roman"/>
        </w:rPr>
        <w:t xml:space="preserve"> </w:t>
      </w:r>
      <w:r w:rsidR="00E73A1C" w:rsidRPr="00DC309A">
        <w:rPr>
          <w:rFonts w:ascii="Times New Roman" w:hAnsi="Times New Roman" w:cs="Times New Roman"/>
        </w:rPr>
        <w:t>6</w:t>
      </w:r>
      <w:r w:rsidRPr="00DC309A">
        <w:rPr>
          <w:rFonts w:ascii="Times New Roman" w:hAnsi="Times New Roman" w:cs="Times New Roman"/>
        </w:rPr>
        <w:t xml:space="preserve">). However, after </w:t>
      </w:r>
      <w:r w:rsidR="00A73A8C" w:rsidRPr="00DC309A">
        <w:rPr>
          <w:rFonts w:ascii="Times New Roman" w:hAnsi="Times New Roman" w:cs="Times New Roman"/>
        </w:rPr>
        <w:t>2 days</w:t>
      </w:r>
      <w:r w:rsidRPr="00DC309A">
        <w:rPr>
          <w:rFonts w:ascii="Times New Roman" w:hAnsi="Times New Roman" w:cs="Times New Roman"/>
        </w:rPr>
        <w:t xml:space="preserve"> of growth anoxic regions of 1.5 mg/L were seen </w:t>
      </w:r>
      <w:r w:rsidR="00245CA0" w:rsidRPr="00DC309A">
        <w:rPr>
          <w:rFonts w:ascii="Times New Roman" w:hAnsi="Times New Roman" w:cs="Times New Roman"/>
        </w:rPr>
        <w:t xml:space="preserve">developing </w:t>
      </w:r>
      <w:r w:rsidRPr="00DC309A">
        <w:rPr>
          <w:rFonts w:ascii="Times New Roman" w:hAnsi="Times New Roman" w:cs="Times New Roman"/>
        </w:rPr>
        <w:t xml:space="preserve">underneath the </w:t>
      </w:r>
      <w:r w:rsidR="00245CA0" w:rsidRPr="00DC309A">
        <w:rPr>
          <w:rFonts w:ascii="Times New Roman" w:hAnsi="Times New Roman" w:cs="Times New Roman"/>
        </w:rPr>
        <w:t>larger</w:t>
      </w:r>
      <w:r w:rsidRPr="00DC309A">
        <w:rPr>
          <w:rFonts w:ascii="Times New Roman" w:hAnsi="Times New Roman" w:cs="Times New Roman"/>
        </w:rPr>
        <w:t xml:space="preserve"> microcolonies.</w:t>
      </w:r>
      <w:r w:rsidR="00245CA0" w:rsidRPr="00DC309A">
        <w:rPr>
          <w:rFonts w:ascii="Times New Roman" w:hAnsi="Times New Roman" w:cs="Times New Roman"/>
        </w:rPr>
        <w:t xml:space="preserve"> </w:t>
      </w:r>
      <w:r w:rsidRPr="00DC309A">
        <w:rPr>
          <w:rFonts w:ascii="Times New Roman" w:hAnsi="Times New Roman" w:cs="Times New Roman"/>
        </w:rPr>
        <w:t xml:space="preserve">After </w:t>
      </w:r>
      <w:r w:rsidR="00245CA0" w:rsidRPr="00DC309A">
        <w:rPr>
          <w:rFonts w:ascii="Times New Roman" w:hAnsi="Times New Roman" w:cs="Times New Roman"/>
        </w:rPr>
        <w:t xml:space="preserve">HMV </w:t>
      </w:r>
      <w:r w:rsidR="00470B24" w:rsidRPr="00DC309A">
        <w:rPr>
          <w:rFonts w:ascii="Times New Roman" w:hAnsi="Times New Roman" w:cs="Times New Roman"/>
        </w:rPr>
        <w:t xml:space="preserve">treatment </w:t>
      </w:r>
      <w:r w:rsidR="00245CA0" w:rsidRPr="00DC309A">
        <w:rPr>
          <w:rFonts w:ascii="Times New Roman" w:hAnsi="Times New Roman" w:cs="Times New Roman"/>
        </w:rPr>
        <w:t xml:space="preserve">to </w:t>
      </w:r>
      <w:r w:rsidRPr="00DC309A">
        <w:rPr>
          <w:rFonts w:ascii="Times New Roman" w:hAnsi="Times New Roman" w:cs="Times New Roman"/>
        </w:rPr>
        <w:t xml:space="preserve">the right chamber the </w:t>
      </w:r>
      <w:r w:rsidR="00245CA0" w:rsidRPr="00DC309A">
        <w:rPr>
          <w:rFonts w:ascii="Times New Roman" w:hAnsi="Times New Roman" w:cs="Times New Roman"/>
        </w:rPr>
        <w:t xml:space="preserve">larger </w:t>
      </w:r>
      <w:r w:rsidRPr="00DC309A">
        <w:rPr>
          <w:rFonts w:ascii="Times New Roman" w:hAnsi="Times New Roman" w:cs="Times New Roman"/>
        </w:rPr>
        <w:t xml:space="preserve">colonies were removed and the </w:t>
      </w:r>
      <w:r w:rsidR="009B0E13" w:rsidRPr="00DC309A">
        <w:rPr>
          <w:rFonts w:ascii="Times New Roman" w:hAnsi="Times New Roman" w:cs="Times New Roman"/>
        </w:rPr>
        <w:t xml:space="preserve">DO returned </w:t>
      </w:r>
      <w:r w:rsidR="006B05AD" w:rsidRPr="00DC309A">
        <w:rPr>
          <w:rFonts w:ascii="Times New Roman" w:hAnsi="Times New Roman" w:cs="Times New Roman"/>
        </w:rPr>
        <w:t xml:space="preserve">immediately </w:t>
      </w:r>
      <w:r w:rsidR="00182241" w:rsidRPr="00DC309A">
        <w:rPr>
          <w:rFonts w:ascii="Times New Roman" w:hAnsi="Times New Roman" w:cs="Times New Roman"/>
        </w:rPr>
        <w:t xml:space="preserve">to 6 mg/L. However, less oxic regions persisted around the edge of the chamber presumably caused by physiological activity of biofilm which had been removed from the central area of the chamber to the edges. </w:t>
      </w:r>
      <w:r w:rsidR="00A273E5" w:rsidRPr="00DC309A">
        <w:rPr>
          <w:rFonts w:ascii="Times New Roman" w:hAnsi="Times New Roman" w:cs="Times New Roman"/>
        </w:rPr>
        <w:t>After a further day</w:t>
      </w:r>
      <w:r w:rsidR="00182241" w:rsidRPr="00DC309A">
        <w:rPr>
          <w:rFonts w:ascii="Times New Roman" w:hAnsi="Times New Roman" w:cs="Times New Roman"/>
        </w:rPr>
        <w:t xml:space="preserve"> of incubation there was notable accumulation of biofilm regrowth and microcolonies reappeared in the center and around the edge of the right chamber. The DO was reduced to around 1.0 mg/L. The second HVM treatment to the right chamber again removed the distinct biofilm microcolonies from the central region and the DO increased to 6 mg/L. </w:t>
      </w:r>
    </w:p>
    <w:p w:rsidR="00F25B72" w:rsidRPr="00DC309A" w:rsidRDefault="00F25B72" w:rsidP="00EE763D">
      <w:pPr>
        <w:spacing w:line="480" w:lineRule="auto"/>
        <w:rPr>
          <w:rFonts w:ascii="Times New Roman" w:hAnsi="Times New Roman" w:cs="Times New Roman"/>
        </w:rPr>
      </w:pPr>
    </w:p>
    <w:p w:rsidR="002612B6" w:rsidRPr="00DC309A" w:rsidRDefault="00182241" w:rsidP="00EE763D">
      <w:pPr>
        <w:spacing w:line="480" w:lineRule="auto"/>
        <w:rPr>
          <w:rFonts w:ascii="Times New Roman" w:hAnsi="Times New Roman" w:cs="Times New Roman"/>
          <w:i/>
        </w:rPr>
      </w:pPr>
      <w:r w:rsidRPr="00DC309A">
        <w:rPr>
          <w:rFonts w:ascii="Times New Roman" w:hAnsi="Times New Roman" w:cs="Times New Roman"/>
          <w:i/>
        </w:rPr>
        <w:lastRenderedPageBreak/>
        <w:t>Petri plate system</w:t>
      </w:r>
    </w:p>
    <w:p w:rsidR="004A4F4E" w:rsidRPr="00DC309A" w:rsidRDefault="00182241" w:rsidP="00EE763D">
      <w:pPr>
        <w:spacing w:line="480" w:lineRule="auto"/>
        <w:rPr>
          <w:rFonts w:ascii="Times New Roman" w:hAnsi="Times New Roman" w:cs="Times New Roman"/>
        </w:rPr>
      </w:pPr>
      <w:r w:rsidRPr="00DC309A">
        <w:rPr>
          <w:rFonts w:ascii="Times New Roman" w:hAnsi="Times New Roman" w:cs="Times New Roman"/>
        </w:rPr>
        <w:t>Similar to the dual chamber system, the optode substratum was close to 100% DO saturation at the time of inoculation. There was little change after 1 day but after 2 days the DO at the base of the biofilm had dropped from approximately 6 mg/L to 0.1 mg/L (Fig 7). Unlike the dual chamber system, the DO distribution was fairly homogeneous since there were less large distinct microcolonies. After HVM treatment to the optode on day 6 the DO increased to 1.5 mg/L in the cleared circular region of 0.57 cm</w:t>
      </w:r>
      <w:r w:rsidRPr="00DC309A">
        <w:rPr>
          <w:rFonts w:ascii="Times New Roman" w:hAnsi="Times New Roman" w:cs="Times New Roman"/>
          <w:vertAlign w:val="superscript"/>
        </w:rPr>
        <w:t>2</w:t>
      </w:r>
      <w:r w:rsidRPr="00DC309A">
        <w:rPr>
          <w:rFonts w:ascii="Times New Roman" w:hAnsi="Times New Roman" w:cs="Times New Roman"/>
        </w:rPr>
        <w:t xml:space="preserve"> (0.85 cm diameter) where biofilm was removed. After a further days of incubation biofilm had grown back into the cleared region reducing it to 0.08 cm</w:t>
      </w:r>
      <w:r w:rsidRPr="00DC309A">
        <w:rPr>
          <w:rFonts w:ascii="Times New Roman" w:hAnsi="Times New Roman" w:cs="Times New Roman"/>
          <w:vertAlign w:val="superscript"/>
        </w:rPr>
        <w:t>2</w:t>
      </w:r>
      <w:r w:rsidRPr="00DC309A">
        <w:rPr>
          <w:rFonts w:ascii="Times New Roman" w:hAnsi="Times New Roman" w:cs="Times New Roman"/>
        </w:rPr>
        <w:t xml:space="preserve"> (0.32 cm diameter). The DO in this region had reduced to 1 mg/L but was still higher than prior to treatment (o.1 mg/L). After the second HVM treatment the cleared zone increased to 0.40 cm</w:t>
      </w:r>
      <w:r w:rsidRPr="00DC309A">
        <w:rPr>
          <w:rFonts w:ascii="Times New Roman" w:hAnsi="Times New Roman" w:cs="Times New Roman"/>
          <w:vertAlign w:val="superscript"/>
        </w:rPr>
        <w:t>2</w:t>
      </w:r>
      <w:r w:rsidRPr="00DC309A">
        <w:rPr>
          <w:rFonts w:ascii="Times New Roman" w:hAnsi="Times New Roman" w:cs="Times New Roman"/>
        </w:rPr>
        <w:t xml:space="preserve"> (0.72 cm diameter) which was less than had been achieved with the original HVM and the DO only increased to 1 mg/L the second time.</w:t>
      </w:r>
      <w:r w:rsidR="0024572B" w:rsidRPr="00DC309A">
        <w:rPr>
          <w:rFonts w:ascii="Times New Roman" w:hAnsi="Times New Roman" w:cs="Times New Roman"/>
        </w:rPr>
        <w:t xml:space="preserve"> </w:t>
      </w:r>
    </w:p>
    <w:p w:rsidR="006B4E00" w:rsidRPr="00DC309A" w:rsidRDefault="002C31B2" w:rsidP="00EE763D">
      <w:pPr>
        <w:spacing w:line="480" w:lineRule="auto"/>
        <w:rPr>
          <w:rFonts w:ascii="Times New Roman" w:hAnsi="Times New Roman" w:cs="Times New Roman"/>
          <w:noProof/>
        </w:rPr>
      </w:pPr>
      <w:r w:rsidRPr="00DC309A">
        <w:rPr>
          <w:rFonts w:ascii="Times New Roman" w:hAnsi="Times New Roman" w:cs="Times New Roman"/>
          <w:noProof/>
        </w:rPr>
        <w:drawing>
          <wp:inline distT="0" distB="0" distL="0" distR="0">
            <wp:extent cx="9525" cy="9525"/>
            <wp:effectExtent l="0" t="0" r="0" b="0"/>
            <wp:docPr id="1" name="Picture 4"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sl.gstatic.com/ui/v1/icons/mail/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24093" w:rsidRPr="00DC309A" w:rsidRDefault="004649D7" w:rsidP="00EE763D">
      <w:pPr>
        <w:spacing w:line="480" w:lineRule="auto"/>
        <w:rPr>
          <w:rFonts w:ascii="Times New Roman" w:hAnsi="Times New Roman" w:cs="Times New Roman"/>
          <w:i/>
        </w:rPr>
      </w:pPr>
      <w:r w:rsidRPr="00DC309A">
        <w:rPr>
          <w:rFonts w:ascii="Times New Roman" w:hAnsi="Times New Roman" w:cs="Times New Roman"/>
          <w:i/>
        </w:rPr>
        <w:t>Bacterial community analysis from the</w:t>
      </w:r>
      <w:r w:rsidR="002C6A2F" w:rsidRPr="00DC309A">
        <w:rPr>
          <w:rFonts w:ascii="Times New Roman" w:hAnsi="Times New Roman" w:cs="Times New Roman"/>
          <w:i/>
        </w:rPr>
        <w:t xml:space="preserve"> optode in the P</w:t>
      </w:r>
      <w:r w:rsidR="00297472" w:rsidRPr="00DC309A">
        <w:rPr>
          <w:rFonts w:ascii="Times New Roman" w:hAnsi="Times New Roman" w:cs="Times New Roman"/>
          <w:i/>
        </w:rPr>
        <w:t>etri plate system</w:t>
      </w:r>
    </w:p>
    <w:p w:rsidR="00EF0FC4" w:rsidRPr="00DC309A" w:rsidRDefault="00F22A6F" w:rsidP="00EE763D">
      <w:pPr>
        <w:spacing w:line="480" w:lineRule="auto"/>
        <w:rPr>
          <w:rFonts w:ascii="Times New Roman" w:hAnsi="Times New Roman" w:cs="Times New Roman"/>
        </w:rPr>
      </w:pPr>
      <w:r w:rsidRPr="00DC309A">
        <w:rPr>
          <w:rFonts w:ascii="Times New Roman" w:hAnsi="Times New Roman" w:cs="Times New Roman"/>
        </w:rPr>
        <w:t xml:space="preserve">qPCR showed clear differences in the amount of DNA amplified from the </w:t>
      </w:r>
      <w:r w:rsidR="002C6A2F" w:rsidRPr="00DC309A">
        <w:rPr>
          <w:rFonts w:ascii="Times New Roman" w:hAnsi="Times New Roman" w:cs="Times New Roman"/>
        </w:rPr>
        <w:t>HVM treated</w:t>
      </w:r>
      <w:r w:rsidRPr="00DC309A">
        <w:rPr>
          <w:rFonts w:ascii="Times New Roman" w:hAnsi="Times New Roman" w:cs="Times New Roman"/>
        </w:rPr>
        <w:t xml:space="preserve"> area compared to the </w:t>
      </w:r>
      <w:r w:rsidR="005901BF" w:rsidRPr="00DC309A">
        <w:rPr>
          <w:rFonts w:ascii="Times New Roman" w:hAnsi="Times New Roman" w:cs="Times New Roman"/>
        </w:rPr>
        <w:t>undisturbed</w:t>
      </w:r>
      <w:r w:rsidRPr="00DC309A">
        <w:rPr>
          <w:rFonts w:ascii="Times New Roman" w:hAnsi="Times New Roman" w:cs="Times New Roman"/>
        </w:rPr>
        <w:t xml:space="preserve"> </w:t>
      </w:r>
      <w:r w:rsidR="002C6A2F" w:rsidRPr="00DC309A">
        <w:rPr>
          <w:rFonts w:ascii="Times New Roman" w:hAnsi="Times New Roman" w:cs="Times New Roman"/>
        </w:rPr>
        <w:t xml:space="preserve">(untreated control) </w:t>
      </w:r>
      <w:r w:rsidRPr="00DC309A">
        <w:rPr>
          <w:rFonts w:ascii="Times New Roman" w:hAnsi="Times New Roman" w:cs="Times New Roman"/>
        </w:rPr>
        <w:t>area (</w:t>
      </w:r>
      <w:r w:rsidR="00236310" w:rsidRPr="00DC309A">
        <w:rPr>
          <w:rFonts w:ascii="Times New Roman" w:hAnsi="Times New Roman" w:cs="Times New Roman"/>
        </w:rPr>
        <w:t xml:space="preserve">Fig </w:t>
      </w:r>
      <w:r w:rsidR="002F045B" w:rsidRPr="00DC309A">
        <w:rPr>
          <w:rFonts w:ascii="Times New Roman" w:hAnsi="Times New Roman" w:cs="Times New Roman"/>
        </w:rPr>
        <w:t>8</w:t>
      </w:r>
      <w:r w:rsidR="007A0DC0" w:rsidRPr="00DC309A">
        <w:rPr>
          <w:rFonts w:ascii="Times New Roman" w:hAnsi="Times New Roman" w:cs="Times New Roman"/>
        </w:rPr>
        <w:t>A</w:t>
      </w:r>
      <w:r w:rsidRPr="00DC309A">
        <w:rPr>
          <w:rFonts w:ascii="Times New Roman" w:hAnsi="Times New Roman" w:cs="Times New Roman"/>
        </w:rPr>
        <w:t>)</w:t>
      </w:r>
      <w:r w:rsidR="00EF0FC4" w:rsidRPr="00DC309A">
        <w:rPr>
          <w:rFonts w:ascii="Times New Roman" w:hAnsi="Times New Roman" w:cs="Times New Roman"/>
        </w:rPr>
        <w:t>.</w:t>
      </w:r>
      <w:r w:rsidR="00236310" w:rsidRPr="00DC309A">
        <w:rPr>
          <w:rFonts w:ascii="Times New Roman" w:hAnsi="Times New Roman" w:cs="Times New Roman"/>
        </w:rPr>
        <w:t xml:space="preserve"> In the</w:t>
      </w:r>
      <w:r w:rsidR="003B6E7E" w:rsidRPr="00DC309A">
        <w:rPr>
          <w:rFonts w:ascii="Times New Roman" w:hAnsi="Times New Roman" w:cs="Times New Roman"/>
        </w:rPr>
        <w:t xml:space="preserve"> </w:t>
      </w:r>
      <w:r w:rsidR="002C6A2F" w:rsidRPr="00DC309A">
        <w:rPr>
          <w:rFonts w:ascii="Times New Roman" w:hAnsi="Times New Roman" w:cs="Times New Roman"/>
        </w:rPr>
        <w:t>untreated area</w:t>
      </w:r>
      <w:r w:rsidR="003B6E7E" w:rsidRPr="00DC309A">
        <w:rPr>
          <w:rFonts w:ascii="Times New Roman" w:hAnsi="Times New Roman" w:cs="Times New Roman"/>
        </w:rPr>
        <w:t xml:space="preserve"> the total </w:t>
      </w:r>
      <w:r w:rsidR="00236310" w:rsidRPr="00DC309A">
        <w:rPr>
          <w:rFonts w:ascii="Times New Roman" w:hAnsi="Times New Roman" w:cs="Times New Roman"/>
        </w:rPr>
        <w:t xml:space="preserve">copy </w:t>
      </w:r>
      <w:r w:rsidR="003B6E7E" w:rsidRPr="00DC309A">
        <w:rPr>
          <w:rFonts w:ascii="Times New Roman" w:hAnsi="Times New Roman" w:cs="Times New Roman"/>
        </w:rPr>
        <w:t xml:space="preserve">number was </w:t>
      </w:r>
      <w:r w:rsidR="008212EE" w:rsidRPr="00DC309A">
        <w:rPr>
          <w:rFonts w:ascii="Times New Roman" w:hAnsi="Times New Roman" w:cs="Times New Roman"/>
        </w:rPr>
        <w:t>2.16</w:t>
      </w:r>
      <w:r w:rsidR="004D2B80" w:rsidRPr="00DC309A">
        <w:rPr>
          <w:rFonts w:ascii="Times New Roman" w:hAnsi="Times New Roman" w:cs="Times New Roman"/>
        </w:rPr>
        <w:t>x10</w:t>
      </w:r>
      <w:r w:rsidR="00CD4014" w:rsidRPr="00DC309A">
        <w:rPr>
          <w:rFonts w:ascii="Times New Roman" w:hAnsi="Times New Roman" w:cs="Times New Roman"/>
          <w:vertAlign w:val="superscript"/>
        </w:rPr>
        <w:t>11</w:t>
      </w:r>
      <w:r w:rsidR="00A273E5" w:rsidRPr="00DC309A">
        <w:rPr>
          <w:rFonts w:ascii="Times New Roman" w:hAnsi="Times New Roman" w:cs="Times New Roman"/>
        </w:rPr>
        <w:t>.</w:t>
      </w:r>
      <w:r w:rsidR="008408CF" w:rsidRPr="00DC309A">
        <w:rPr>
          <w:rFonts w:ascii="Times New Roman" w:hAnsi="Times New Roman" w:cs="Times New Roman"/>
        </w:rPr>
        <w:t xml:space="preserve"> </w:t>
      </w:r>
      <w:r w:rsidR="00236310" w:rsidRPr="00DC309A">
        <w:rPr>
          <w:rFonts w:ascii="Times New Roman" w:hAnsi="Times New Roman" w:cs="Times New Roman"/>
        </w:rPr>
        <w:t xml:space="preserve">After </w:t>
      </w:r>
      <w:r w:rsidR="002C6A2F" w:rsidRPr="00DC309A">
        <w:rPr>
          <w:rFonts w:ascii="Times New Roman" w:hAnsi="Times New Roman" w:cs="Times New Roman"/>
        </w:rPr>
        <w:t xml:space="preserve">HVM </w:t>
      </w:r>
      <w:r w:rsidR="004A05C2" w:rsidRPr="00DC309A">
        <w:rPr>
          <w:rFonts w:ascii="Times New Roman" w:hAnsi="Times New Roman" w:cs="Times New Roman"/>
        </w:rPr>
        <w:t>treatment</w:t>
      </w:r>
      <w:r w:rsidR="003B6E7E" w:rsidRPr="00DC309A">
        <w:rPr>
          <w:rFonts w:ascii="Times New Roman" w:hAnsi="Times New Roman" w:cs="Times New Roman"/>
        </w:rPr>
        <w:t xml:space="preserve"> the</w:t>
      </w:r>
      <w:r w:rsidR="00E92358" w:rsidRPr="00DC309A">
        <w:rPr>
          <w:rFonts w:ascii="Times New Roman" w:hAnsi="Times New Roman" w:cs="Times New Roman"/>
        </w:rPr>
        <w:t xml:space="preserve"> total cell </w:t>
      </w:r>
      <w:r w:rsidR="00236310" w:rsidRPr="00DC309A">
        <w:rPr>
          <w:rFonts w:ascii="Times New Roman" w:hAnsi="Times New Roman" w:cs="Times New Roman"/>
        </w:rPr>
        <w:t xml:space="preserve">copy </w:t>
      </w:r>
      <w:r w:rsidR="00E92358" w:rsidRPr="00DC309A">
        <w:rPr>
          <w:rFonts w:ascii="Times New Roman" w:hAnsi="Times New Roman" w:cs="Times New Roman"/>
        </w:rPr>
        <w:t xml:space="preserve">number </w:t>
      </w:r>
      <w:r w:rsidR="002C6A2F" w:rsidRPr="00DC309A">
        <w:rPr>
          <w:rFonts w:ascii="Times New Roman" w:hAnsi="Times New Roman" w:cs="Times New Roman"/>
        </w:rPr>
        <w:t xml:space="preserve">was </w:t>
      </w:r>
      <w:r w:rsidR="00E92358" w:rsidRPr="00DC309A">
        <w:rPr>
          <w:rFonts w:ascii="Times New Roman" w:hAnsi="Times New Roman" w:cs="Times New Roman"/>
        </w:rPr>
        <w:t>reduced to</w:t>
      </w:r>
      <w:r w:rsidR="008408CF" w:rsidRPr="00DC309A">
        <w:rPr>
          <w:rFonts w:ascii="Times New Roman" w:hAnsi="Times New Roman" w:cs="Times New Roman"/>
        </w:rPr>
        <w:t xml:space="preserve"> </w:t>
      </w:r>
      <w:r w:rsidR="008212EE" w:rsidRPr="00DC309A">
        <w:rPr>
          <w:rFonts w:ascii="Times New Roman" w:hAnsi="Times New Roman" w:cs="Times New Roman"/>
        </w:rPr>
        <w:t>2.62</w:t>
      </w:r>
      <w:r w:rsidR="00DF699C" w:rsidRPr="00DC309A">
        <w:rPr>
          <w:rFonts w:ascii="Times New Roman" w:hAnsi="Times New Roman" w:cs="Times New Roman"/>
        </w:rPr>
        <w:t>x10</w:t>
      </w:r>
      <w:r w:rsidR="00DF699C" w:rsidRPr="00DC309A">
        <w:rPr>
          <w:rFonts w:ascii="Times New Roman" w:hAnsi="Times New Roman" w:cs="Times New Roman"/>
          <w:vertAlign w:val="superscript"/>
        </w:rPr>
        <w:t>09</w:t>
      </w:r>
      <w:r w:rsidR="00236310" w:rsidRPr="00DC309A">
        <w:rPr>
          <w:rFonts w:ascii="Times New Roman" w:hAnsi="Times New Roman" w:cs="Times New Roman"/>
        </w:rPr>
        <w:t xml:space="preserve">, an approximate 2 log </w:t>
      </w:r>
      <w:r w:rsidR="003B6E7E" w:rsidRPr="00DC309A">
        <w:rPr>
          <w:rFonts w:ascii="Times New Roman" w:hAnsi="Times New Roman" w:cs="Times New Roman"/>
        </w:rPr>
        <w:t xml:space="preserve">reduction </w:t>
      </w:r>
      <w:r w:rsidR="00236310" w:rsidRPr="00DC309A">
        <w:rPr>
          <w:rFonts w:ascii="Times New Roman" w:hAnsi="Times New Roman" w:cs="Times New Roman"/>
        </w:rPr>
        <w:t>(Fig</w:t>
      </w:r>
      <w:r w:rsidR="00692F9D" w:rsidRPr="00DC309A">
        <w:rPr>
          <w:rFonts w:ascii="Times New Roman" w:hAnsi="Times New Roman" w:cs="Times New Roman"/>
        </w:rPr>
        <w:t xml:space="preserve"> </w:t>
      </w:r>
      <w:r w:rsidR="002F045B" w:rsidRPr="00DC309A">
        <w:rPr>
          <w:rFonts w:ascii="Times New Roman" w:hAnsi="Times New Roman" w:cs="Times New Roman"/>
        </w:rPr>
        <w:t>8</w:t>
      </w:r>
      <w:r w:rsidR="00182241" w:rsidRPr="00DC309A">
        <w:rPr>
          <w:rFonts w:ascii="Times New Roman" w:hAnsi="Times New Roman" w:cs="Times New Roman"/>
        </w:rPr>
        <w:t xml:space="preserve">B). All of the targeted species showed a reduction ranging from an approximate 1 log reduction for </w:t>
      </w:r>
      <w:r w:rsidR="00182241" w:rsidRPr="00DC309A">
        <w:rPr>
          <w:rFonts w:ascii="Times New Roman" w:hAnsi="Times New Roman" w:cs="Times New Roman"/>
          <w:i/>
        </w:rPr>
        <w:t>S. gordonii</w:t>
      </w:r>
      <w:r w:rsidR="00182241" w:rsidRPr="00DC309A">
        <w:rPr>
          <w:rFonts w:ascii="Times New Roman" w:hAnsi="Times New Roman" w:cs="Times New Roman"/>
        </w:rPr>
        <w:t xml:space="preserve"> to over </w:t>
      </w:r>
      <w:r w:rsidR="005901BF" w:rsidRPr="00DC309A">
        <w:rPr>
          <w:rFonts w:ascii="Times New Roman" w:hAnsi="Times New Roman" w:cs="Times New Roman"/>
        </w:rPr>
        <w:t xml:space="preserve">a </w:t>
      </w:r>
      <w:r w:rsidR="00476A96" w:rsidRPr="00DC309A">
        <w:rPr>
          <w:rFonts w:ascii="Times New Roman" w:hAnsi="Times New Roman" w:cs="Times New Roman"/>
        </w:rPr>
        <w:t xml:space="preserve">3 </w:t>
      </w:r>
      <w:r w:rsidR="00182241" w:rsidRPr="00DC309A">
        <w:rPr>
          <w:rFonts w:ascii="Times New Roman" w:hAnsi="Times New Roman" w:cs="Times New Roman"/>
        </w:rPr>
        <w:t xml:space="preserve">log reduction for </w:t>
      </w:r>
      <w:r w:rsidR="00182241" w:rsidRPr="00DC309A">
        <w:rPr>
          <w:rFonts w:ascii="Times New Roman" w:hAnsi="Times New Roman" w:cs="Times New Roman"/>
          <w:i/>
        </w:rPr>
        <w:t>Veillonella</w:t>
      </w:r>
      <w:r w:rsidR="00236310" w:rsidRPr="00DC309A">
        <w:rPr>
          <w:rFonts w:ascii="Times New Roman" w:hAnsi="Times New Roman" w:cs="Times New Roman"/>
        </w:rPr>
        <w:t xml:space="preserve"> sp</w:t>
      </w:r>
      <w:r w:rsidR="00C146FD" w:rsidRPr="00DC309A">
        <w:rPr>
          <w:rFonts w:ascii="Times New Roman" w:hAnsi="Times New Roman" w:cs="Times New Roman"/>
        </w:rPr>
        <w:t>p</w:t>
      </w:r>
      <w:r w:rsidR="00236310" w:rsidRPr="00DC309A">
        <w:rPr>
          <w:rFonts w:ascii="Times New Roman" w:hAnsi="Times New Roman" w:cs="Times New Roman"/>
        </w:rPr>
        <w:t xml:space="preserve">. </w:t>
      </w:r>
      <w:r w:rsidR="004D006C" w:rsidRPr="00DC309A">
        <w:rPr>
          <w:rFonts w:ascii="Times New Roman" w:hAnsi="Times New Roman" w:cs="Times New Roman"/>
        </w:rPr>
        <w:t>There was no clear trend indicating whether the anaerobic species were selectively removed relative to the</w:t>
      </w:r>
      <w:hyperlink r:id="rId10" w:history="1">
        <w:r w:rsidR="00182241" w:rsidRPr="00DC309A">
          <w:rPr>
            <w:rFonts w:ascii="Times New Roman" w:hAnsi="Times New Roman" w:cs="Times New Roman"/>
          </w:rPr>
          <w:t xml:space="preserve"> </w:t>
        </w:r>
        <w:r w:rsidR="00182241" w:rsidRPr="00DC309A">
          <w:rPr>
            <w:rStyle w:val="Hyperlink"/>
            <w:rFonts w:ascii="Times New Roman" w:hAnsi="Times New Roman" w:cs="Times New Roman"/>
            <w:color w:val="000000"/>
            <w:u w:val="none"/>
            <w:shd w:val="clear" w:color="auto" w:fill="FFFFFF"/>
          </w:rPr>
          <w:t>facultative anaerobic</w:t>
        </w:r>
      </w:hyperlink>
      <w:r w:rsidR="004D006C" w:rsidRPr="00DC309A">
        <w:rPr>
          <w:rFonts w:ascii="Times New Roman" w:hAnsi="Times New Roman" w:cs="Times New Roman"/>
        </w:rPr>
        <w:t xml:space="preserve"> Streptococci</w:t>
      </w:r>
      <w:r w:rsidR="00236310" w:rsidRPr="00DC309A">
        <w:rPr>
          <w:rFonts w:ascii="Times New Roman" w:hAnsi="Times New Roman" w:cs="Times New Roman"/>
        </w:rPr>
        <w:t>.</w:t>
      </w:r>
    </w:p>
    <w:p w:rsidR="00653AF7" w:rsidRPr="00DC309A" w:rsidRDefault="00653AF7" w:rsidP="00EE763D">
      <w:pPr>
        <w:spacing w:line="480" w:lineRule="auto"/>
        <w:rPr>
          <w:rFonts w:ascii="Times New Roman" w:hAnsi="Times New Roman" w:cs="Times New Roman"/>
        </w:rPr>
      </w:pPr>
    </w:p>
    <w:p w:rsidR="00653AF7" w:rsidRPr="00DC309A" w:rsidRDefault="008B4834" w:rsidP="00A34C8A">
      <w:pPr>
        <w:tabs>
          <w:tab w:val="left" w:pos="2623"/>
          <w:tab w:val="left" w:pos="4490"/>
          <w:tab w:val="left" w:pos="4880"/>
          <w:tab w:val="left" w:pos="5970"/>
        </w:tabs>
        <w:spacing w:line="480" w:lineRule="auto"/>
        <w:rPr>
          <w:rFonts w:ascii="Times New Roman" w:hAnsi="Times New Roman" w:cs="Times New Roman"/>
          <w:b/>
        </w:rPr>
      </w:pPr>
      <w:r w:rsidRPr="00DC309A">
        <w:rPr>
          <w:rFonts w:ascii="Times New Roman" w:hAnsi="Times New Roman" w:cs="Times New Roman"/>
          <w:b/>
        </w:rPr>
        <w:t xml:space="preserve">Discussion </w:t>
      </w:r>
    </w:p>
    <w:p w:rsidR="008E1B3A" w:rsidRPr="00DC309A" w:rsidRDefault="00653AF7" w:rsidP="00AC0C56">
      <w:pPr>
        <w:tabs>
          <w:tab w:val="left" w:pos="1080"/>
          <w:tab w:val="left" w:pos="4490"/>
          <w:tab w:val="left" w:pos="4880"/>
          <w:tab w:val="left" w:pos="5970"/>
        </w:tabs>
        <w:spacing w:line="480" w:lineRule="auto"/>
        <w:rPr>
          <w:rFonts w:ascii="Times New Roman" w:hAnsi="Times New Roman" w:cs="Times New Roman"/>
        </w:rPr>
      </w:pPr>
      <w:r w:rsidRPr="00DC309A">
        <w:rPr>
          <w:rFonts w:ascii="Times New Roman" w:hAnsi="Times New Roman" w:cs="Times New Roman"/>
        </w:rPr>
        <w:lastRenderedPageBreak/>
        <w:tab/>
      </w:r>
      <w:r w:rsidR="00193990" w:rsidRPr="00DC309A">
        <w:rPr>
          <w:rFonts w:ascii="Times New Roman" w:hAnsi="Times New Roman" w:cs="Times New Roman"/>
        </w:rPr>
        <w:t xml:space="preserve">Here </w:t>
      </w:r>
      <w:r w:rsidR="00343835" w:rsidRPr="00DC309A">
        <w:rPr>
          <w:rFonts w:ascii="Times New Roman" w:hAnsi="Times New Roman" w:cs="Times New Roman"/>
        </w:rPr>
        <w:t xml:space="preserve">we report a method of using planar optodes to measure the influence of mechanical disruption </w:t>
      </w:r>
      <w:r w:rsidR="00E72402" w:rsidRPr="00DC309A">
        <w:rPr>
          <w:rFonts w:ascii="Times New Roman" w:hAnsi="Times New Roman" w:cs="Times New Roman"/>
        </w:rPr>
        <w:t>of dental biofilms</w:t>
      </w:r>
      <w:r w:rsidR="000C2F6A" w:rsidRPr="00DC309A">
        <w:rPr>
          <w:rFonts w:ascii="Times New Roman" w:hAnsi="Times New Roman" w:cs="Times New Roman"/>
        </w:rPr>
        <w:t xml:space="preserve"> by HVM</w:t>
      </w:r>
      <w:r w:rsidR="00E72402" w:rsidRPr="00DC309A">
        <w:rPr>
          <w:rFonts w:ascii="Times New Roman" w:hAnsi="Times New Roman" w:cs="Times New Roman"/>
        </w:rPr>
        <w:t xml:space="preserve"> on </w:t>
      </w:r>
      <w:r w:rsidR="00ED6EF2" w:rsidRPr="00DC309A">
        <w:rPr>
          <w:rFonts w:ascii="Times New Roman" w:hAnsi="Times New Roman" w:cs="Times New Roman"/>
        </w:rPr>
        <w:t>DO</w:t>
      </w:r>
      <w:r w:rsidR="00E72402" w:rsidRPr="00DC309A">
        <w:rPr>
          <w:rFonts w:ascii="Times New Roman" w:hAnsi="Times New Roman" w:cs="Times New Roman"/>
        </w:rPr>
        <w:t xml:space="preserve"> concentration at the base of the biofilm</w:t>
      </w:r>
      <w:r w:rsidR="009E5283" w:rsidRPr="00DC309A">
        <w:rPr>
          <w:rFonts w:ascii="Times New Roman" w:hAnsi="Times New Roman" w:cs="Times New Roman"/>
        </w:rPr>
        <w:t xml:space="preserve">. </w:t>
      </w:r>
      <w:r w:rsidR="007A2FE1" w:rsidRPr="00DC309A">
        <w:rPr>
          <w:rFonts w:ascii="Times New Roman" w:hAnsi="Times New Roman" w:cs="Times New Roman"/>
        </w:rPr>
        <w:t xml:space="preserve"> Previously, we have measured DO profiles in </w:t>
      </w:r>
      <w:r w:rsidR="009B5B50" w:rsidRPr="00DC309A">
        <w:rPr>
          <w:rFonts w:ascii="Times New Roman" w:hAnsi="Times New Roman" w:cs="Times New Roman"/>
          <w:i/>
        </w:rPr>
        <w:t xml:space="preserve">ex-situ </w:t>
      </w:r>
      <w:r w:rsidR="008D16A5" w:rsidRPr="00DC309A">
        <w:rPr>
          <w:rFonts w:ascii="Times New Roman" w:hAnsi="Times New Roman" w:cs="Times New Roman"/>
        </w:rPr>
        <w:t xml:space="preserve">human dental </w:t>
      </w:r>
      <w:r w:rsidR="009B5B50" w:rsidRPr="00DC309A">
        <w:rPr>
          <w:rFonts w:ascii="Times New Roman" w:hAnsi="Times New Roman" w:cs="Times New Roman"/>
        </w:rPr>
        <w:t>biofilms</w:t>
      </w:r>
      <w:r w:rsidR="007A2FE1" w:rsidRPr="00DC309A">
        <w:rPr>
          <w:rFonts w:ascii="Times New Roman" w:hAnsi="Times New Roman" w:cs="Times New Roman"/>
        </w:rPr>
        <w:t xml:space="preserve"> </w:t>
      </w:r>
      <w:r w:rsidR="002D20C9" w:rsidRPr="00DC309A">
        <w:rPr>
          <w:rFonts w:ascii="Times New Roman" w:hAnsi="Times New Roman" w:cs="Times New Roman"/>
        </w:rPr>
        <w:t>with microelectrodes</w:t>
      </w:r>
      <w:r w:rsidR="007A2FE1" w:rsidRPr="00DC309A">
        <w:rPr>
          <w:rFonts w:ascii="Times New Roman" w:hAnsi="Times New Roman" w:cs="Times New Roman"/>
        </w:rPr>
        <w:t xml:space="preserve"> </w:t>
      </w:r>
      <w:r w:rsidR="00EE2042" w:rsidRPr="00DC309A">
        <w:rPr>
          <w:rFonts w:ascii="Times New Roman" w:hAnsi="Times New Roman" w:cs="Times New Roman"/>
        </w:rPr>
        <w:t>to show that</w:t>
      </w:r>
      <w:r w:rsidR="007A2FE1" w:rsidRPr="00DC309A">
        <w:rPr>
          <w:rFonts w:ascii="Times New Roman" w:hAnsi="Times New Roman" w:cs="Times New Roman"/>
        </w:rPr>
        <w:t xml:space="preserve"> an</w:t>
      </w:r>
      <w:r w:rsidR="00EA530E" w:rsidRPr="00DC309A">
        <w:rPr>
          <w:rFonts w:ascii="Times New Roman" w:hAnsi="Times New Roman" w:cs="Times New Roman"/>
        </w:rPr>
        <w:t>oxic</w:t>
      </w:r>
      <w:r w:rsidR="007A2FE1" w:rsidRPr="00DC309A">
        <w:rPr>
          <w:rFonts w:ascii="Times New Roman" w:hAnsi="Times New Roman" w:cs="Times New Roman"/>
        </w:rPr>
        <w:t xml:space="preserve"> regions are created near the base of the biofilm </w:t>
      </w:r>
      <w:r w:rsidR="00182241" w:rsidRPr="00DC309A">
        <w:rPr>
          <w:rFonts w:ascii="Times New Roman" w:hAnsi="Times New Roman" w:cs="Times New Roman"/>
        </w:rPr>
        <w:t xml:space="preserve">and although antimicrobial dentifrices reduce microbial activity in the upper parts of the biofilm the anoxic regions remained active </w:t>
      </w:r>
      <w:r w:rsidR="006D6ECE" w:rsidRPr="00DC309A">
        <w:rPr>
          <w:rFonts w:ascii="Times New Roman" w:hAnsi="Times New Roman" w:cs="Times New Roman"/>
        </w:rPr>
        <w:fldChar w:fldCharType="begin">
          <w:fldData xml:space="preserve">PEVuZE5vdGU+PENpdGU+PEF1dGhvcj52b24gT2hsZTwvQXV0aG9yPjxZZWFyPjIwMTA8L1llYXI+
PFJlY051bT4yPC9SZWNOdW0+PERpc3BsYXlUZXh0Pls4XTwvRGlzcGxheVRleHQ+PHJlY29yZD48
cmVjLW51bWJlcj4yPC9yZWMtbnVtYmVyPjxmb3JlaWduLWtleXM+PGtleSBhcHA9IkVOIiBkYi1p
ZD0ienJkYWZlejU5ZDBmemtlZmVkbzV0eGY0OXYyNWZzc2RlMHY5Ij4yPC9rZXk+PC9mb3JlaWdu
LWtleXM+PHJlZi10eXBlIG5hbWU9IkpvdXJuYWwgQXJ0aWNsZSI+MTc8L3JlZi10eXBlPjxjb250
cmlidXRvcnM+PGF1dGhvcnM+PGF1dGhvcj52b24gT2hsZSwgQy48L2F1dGhvcj48YXV0aG9yPkdp
ZXNla2UsIEEuPC9hdXRob3I+PGF1dGhvcj5OaXN0aWNvLCBMLjwvYXV0aG9yPjxhdXRob3I+RGVj
a2VyLCBFLiBNLjwvYXV0aG9yPjxhdXRob3I+RGVCZWVyLCBELjwvYXV0aG9yPjxhdXRob3I+U3Rv
b2RsZXksIFAuPC9hdXRob3I+PC9hdXRob3JzPjwvY29udHJpYnV0b3JzPjxhdXRoLWFkZHJlc3M+
RGVudGFsIENsaW5pYywgRGVwYXJ0bWVudCBvZiBDb25zZXJ2YXRpdmUgRGVudGlzdHJ5LCBPc2lh
bmRlcnN0ci4gMi04LCBELTcyMDc2IFR1YmluZ2VuLCBHZXJtYW55LiBjaHJpc3RpYW5lLnZvbl9v
aGxlQG1lZC51bmktdHVlYmluZ2VuLmRlPC9hdXRoLWFkZHJlc3M+PHRpdGxlcz48dGl0bGU+UmVh
bC10aW1lIG1pY3Jvc2Vuc29yIG1lYXN1cmVtZW50IG9mIGxvY2FsIG1ldGFib2xpYyBhY3Rpdml0
aWVzIGluIGV4IHZpdm8gZGVudGFsIGJpb2ZpbG1zIGV4cG9zZWQgdG8gc3Vjcm9zZSBhbmQgdHJl
YXRlZCB3aXRoIGNobG9yaGV4aWRpbmU8L3RpdGxlPjxzZWNvbmRhcnktdGl0bGU+QXBwbCBFbnZp
cm9uIE1pY3JvYmlvbDwvc2Vjb25kYXJ5LXRpdGxlPjxhbHQtdGl0bGU+QXBwbGllZCBhbmQgZW52
aXJvbm1lbnRhbCBtaWNyb2Jpb2xvZ3k8L2FsdC10aXRsZT48L3RpdGxlcz48cGVyaW9kaWNhbD48
ZnVsbC10aXRsZT5BcHBsIEVudmlyb24gTWljcm9iaW9sPC9mdWxsLXRpdGxlPjxhYmJyLTE+QXBw
bGllZCBhbmQgZW52aXJvbm1lbnRhbCBtaWNyb2Jpb2xvZ3k8L2FiYnItMT48L3BlcmlvZGljYWw+
PGFsdC1wZXJpb2RpY2FsPjxmdWxsLXRpdGxlPkFwcGwgRW52aXJvbiBNaWNyb2Jpb2w8L2Z1bGwt
dGl0bGU+PGFiYnItMT5BcHBsaWVkIGFuZCBlbnZpcm9ubWVudGFsIG1pY3JvYmlvbG9neTwvYWJi
ci0xPjwvYWx0LXBlcmlvZGljYWw+PHBhZ2VzPjIzMjYtMzQ8L3BhZ2VzPjx2b2x1bWU+NzY8L3Zv
bHVtZT48bnVtYmVyPjc8L251bWJlcj48a2V5d29yZHM+PGtleXdvcmQ+QW50aS1JbmZlY3RpdmUg
QWdlbnRzLypwaGFybWFjb2xvZ3k8L2tleXdvcmQ+PGtleXdvcmQ+QmFjdGVyaWEvKmRydWcgZWZm
ZWN0cy8qbWV0YWJvbGlzbTwva2V5d29yZD48a2V5d29yZD5CaW9maWxtcy9kcnVnIGVmZmVjdHMv
Kmdyb3d0aCAmYW1wOyBkZXZlbG9wbWVudDwva2V5d29yZD48a2V5d29yZD5DaGxvcmhleGlkaW5l
LypwaGFybWFjb2xvZ3k8L2tleXdvcmQ+PGtleXdvcmQ+SHVtYW4gQWN0aXZpdGllczwva2V5d29y
ZD48a2V5d29yZD5IdW1hbnM8L2tleXdvcmQ+PGtleXdvcmQ+SHlkcm9nZW4tSW9uIENvbmNlbnRy
YXRpb248L2tleXdvcmQ+PGtleXdvcmQ+SW4gVml0cm8gVGVjaG5pcXVlczwva2V5d29yZD48a2V5
d29yZD5NaWNyb2VsZWN0cm9kZXM8L2tleXdvcmQ+PGtleXdvcmQ+T3h5Z2VuL2FuYWx5c2lzPC9r
ZXl3b3JkPjxrZXl3b3JkPlNhbGl2YS9tZXRhYm9saXNtL21pY3JvYmlvbG9neTwva2V5d29yZD48
a2V5d29yZD5TdWNyb3NlLyptZXRhYm9saXNtPC9rZXl3b3JkPjxrZXl3b3JkPlRpbWUgRmFjdG9y
czwva2V5d29yZD48a2V5d29yZD5Ub290aC8qbWljcm9iaW9sb2d5PC9rZXl3b3JkPjwva2V5d29y
ZHM+PGRhdGVzPjx5ZWFyPjIwMTA8L3llYXI+PHB1Yi1kYXRlcz48ZGF0ZT5BcHI8L2RhdGU+PC9w
dWItZGF0ZXM+PC9kYXRlcz48aXNibj4xMDk4LTUzMzYgKEVsZWN0cm9uaWMpJiN4RDswMDk5LTIy
NDAgKExpbmtpbmcpPC9pc2JuPjxhY2Nlc3Npb24tbnVtPjIwMTE4Mzc0PC9hY2Nlc3Npb24tbnVt
Pjx1cmxzPjxyZWxhdGVkLXVybHM+PHVybD5odHRwOi8vd3d3Lm5jYmkubmxtLm5paC5nb3YvcHVi
bWVkLzIwMTE4Mzc0PC91cmw+PC9yZWxhdGVkLXVybHM+PC91cmxzPjxjdXN0b20yPjI4NDkyMjk8
L2N1c3RvbTI+PGVsZWN0cm9uaWMtcmVzb3VyY2UtbnVtPjEwLjExMjgvQUVNLjAyMDkwLTA5PC9l
bGVjdHJvbmljLXJlc291cmNlLW51bT48L3JlY29yZD48L0NpdGU+PC9FbmROb3RlPn==
</w:fldData>
        </w:fldChar>
      </w:r>
      <w:r w:rsidR="000B2739" w:rsidRPr="00DC309A">
        <w:rPr>
          <w:rFonts w:ascii="Times New Roman" w:hAnsi="Times New Roman" w:cs="Times New Roman"/>
        </w:rPr>
        <w:instrText xml:space="preserve"> ADDIN EN.CITE </w:instrText>
      </w:r>
      <w:r w:rsidR="006D6ECE" w:rsidRPr="00DC309A">
        <w:rPr>
          <w:rFonts w:ascii="Times New Roman" w:hAnsi="Times New Roman" w:cs="Times New Roman"/>
        </w:rPr>
        <w:fldChar w:fldCharType="begin">
          <w:fldData xml:space="preserve">PEVuZE5vdGU+PENpdGU+PEF1dGhvcj52b24gT2hsZTwvQXV0aG9yPjxZZWFyPjIwMTA8L1llYXI+
PFJlY051bT4yPC9SZWNOdW0+PERpc3BsYXlUZXh0Pls4XTwvRGlzcGxheVRleHQ+PHJlY29yZD48
cmVjLW51bWJlcj4yPC9yZWMtbnVtYmVyPjxmb3JlaWduLWtleXM+PGtleSBhcHA9IkVOIiBkYi1p
ZD0ienJkYWZlejU5ZDBmemtlZmVkbzV0eGY0OXYyNWZzc2RlMHY5Ij4yPC9rZXk+PC9mb3JlaWdu
LWtleXM+PHJlZi10eXBlIG5hbWU9IkpvdXJuYWwgQXJ0aWNsZSI+MTc8L3JlZi10eXBlPjxjb250
cmlidXRvcnM+PGF1dGhvcnM+PGF1dGhvcj52b24gT2hsZSwgQy48L2F1dGhvcj48YXV0aG9yPkdp
ZXNla2UsIEEuPC9hdXRob3I+PGF1dGhvcj5OaXN0aWNvLCBMLjwvYXV0aG9yPjxhdXRob3I+RGVj
a2VyLCBFLiBNLjwvYXV0aG9yPjxhdXRob3I+RGVCZWVyLCBELjwvYXV0aG9yPjxhdXRob3I+U3Rv
b2RsZXksIFAuPC9hdXRob3I+PC9hdXRob3JzPjwvY29udHJpYnV0b3JzPjxhdXRoLWFkZHJlc3M+
RGVudGFsIENsaW5pYywgRGVwYXJ0bWVudCBvZiBDb25zZXJ2YXRpdmUgRGVudGlzdHJ5LCBPc2lh
bmRlcnN0ci4gMi04LCBELTcyMDc2IFR1YmluZ2VuLCBHZXJtYW55LiBjaHJpc3RpYW5lLnZvbl9v
aGxlQG1lZC51bmktdHVlYmluZ2VuLmRlPC9hdXRoLWFkZHJlc3M+PHRpdGxlcz48dGl0bGU+UmVh
bC10aW1lIG1pY3Jvc2Vuc29yIG1lYXN1cmVtZW50IG9mIGxvY2FsIG1ldGFib2xpYyBhY3Rpdml0
aWVzIGluIGV4IHZpdm8gZGVudGFsIGJpb2ZpbG1zIGV4cG9zZWQgdG8gc3Vjcm9zZSBhbmQgdHJl
YXRlZCB3aXRoIGNobG9yaGV4aWRpbmU8L3RpdGxlPjxzZWNvbmRhcnktdGl0bGU+QXBwbCBFbnZp
cm9uIE1pY3JvYmlvbDwvc2Vjb25kYXJ5LXRpdGxlPjxhbHQtdGl0bGU+QXBwbGllZCBhbmQgZW52
aXJvbm1lbnRhbCBtaWNyb2Jpb2xvZ3k8L2FsdC10aXRsZT48L3RpdGxlcz48cGVyaW9kaWNhbD48
ZnVsbC10aXRsZT5BcHBsIEVudmlyb24gTWljcm9iaW9sPC9mdWxsLXRpdGxlPjxhYmJyLTE+QXBw
bGllZCBhbmQgZW52aXJvbm1lbnRhbCBtaWNyb2Jpb2xvZ3k8L2FiYnItMT48L3BlcmlvZGljYWw+
PGFsdC1wZXJpb2RpY2FsPjxmdWxsLXRpdGxlPkFwcGwgRW52aXJvbiBNaWNyb2Jpb2w8L2Z1bGwt
dGl0bGU+PGFiYnItMT5BcHBsaWVkIGFuZCBlbnZpcm9ubWVudGFsIG1pY3JvYmlvbG9neTwvYWJi
ci0xPjwvYWx0LXBlcmlvZGljYWw+PHBhZ2VzPjIzMjYtMzQ8L3BhZ2VzPjx2b2x1bWU+NzY8L3Zv
bHVtZT48bnVtYmVyPjc8L251bWJlcj48a2V5d29yZHM+PGtleXdvcmQ+QW50aS1JbmZlY3RpdmUg
QWdlbnRzLypwaGFybWFjb2xvZ3k8L2tleXdvcmQ+PGtleXdvcmQ+QmFjdGVyaWEvKmRydWcgZWZm
ZWN0cy8qbWV0YWJvbGlzbTwva2V5d29yZD48a2V5d29yZD5CaW9maWxtcy9kcnVnIGVmZmVjdHMv
Kmdyb3d0aCAmYW1wOyBkZXZlbG9wbWVudDwva2V5d29yZD48a2V5d29yZD5DaGxvcmhleGlkaW5l
LypwaGFybWFjb2xvZ3k8L2tleXdvcmQ+PGtleXdvcmQ+SHVtYW4gQWN0aXZpdGllczwva2V5d29y
ZD48a2V5d29yZD5IdW1hbnM8L2tleXdvcmQ+PGtleXdvcmQ+SHlkcm9nZW4tSW9uIENvbmNlbnRy
YXRpb248L2tleXdvcmQ+PGtleXdvcmQ+SW4gVml0cm8gVGVjaG5pcXVlczwva2V5d29yZD48a2V5
d29yZD5NaWNyb2VsZWN0cm9kZXM8L2tleXdvcmQ+PGtleXdvcmQ+T3h5Z2VuL2FuYWx5c2lzPC9r
ZXl3b3JkPjxrZXl3b3JkPlNhbGl2YS9tZXRhYm9saXNtL21pY3JvYmlvbG9neTwva2V5d29yZD48
a2V5d29yZD5TdWNyb3NlLyptZXRhYm9saXNtPC9rZXl3b3JkPjxrZXl3b3JkPlRpbWUgRmFjdG9y
czwva2V5d29yZD48a2V5d29yZD5Ub290aC8qbWljcm9iaW9sb2d5PC9rZXl3b3JkPjwva2V5d29y
ZHM+PGRhdGVzPjx5ZWFyPjIwMTA8L3llYXI+PHB1Yi1kYXRlcz48ZGF0ZT5BcHI8L2RhdGU+PC9w
dWItZGF0ZXM+PC9kYXRlcz48aXNibj4xMDk4LTUzMzYgKEVsZWN0cm9uaWMpJiN4RDswMDk5LTIy
NDAgKExpbmtpbmcpPC9pc2JuPjxhY2Nlc3Npb24tbnVtPjIwMTE4Mzc0PC9hY2Nlc3Npb24tbnVt
Pjx1cmxzPjxyZWxhdGVkLXVybHM+PHVybD5odHRwOi8vd3d3Lm5jYmkubmxtLm5paC5nb3YvcHVi
bWVkLzIwMTE4Mzc0PC91cmw+PC9yZWxhdGVkLXVybHM+PC91cmxzPjxjdXN0b20yPjI4NDkyMjk8
L2N1c3RvbTI+PGVsZWN0cm9uaWMtcmVzb3VyY2UtbnVtPjEwLjExMjgvQUVNLjAyMDkwLTA5PC9l
bGVjdHJvbmljLXJlc291cmNlLW51bT48L3JlY29yZD48L0NpdGU+PC9FbmROb3RlPn==
</w:fldData>
        </w:fldChar>
      </w:r>
      <w:r w:rsidR="000B2739" w:rsidRPr="00DC309A">
        <w:rPr>
          <w:rFonts w:ascii="Times New Roman" w:hAnsi="Times New Roman" w:cs="Times New Roman"/>
        </w:rPr>
        <w:instrText xml:space="preserve"> ADDIN EN.CITE.DATA </w:instrText>
      </w:r>
      <w:r w:rsidR="006D6ECE" w:rsidRPr="00DC309A">
        <w:rPr>
          <w:rFonts w:ascii="Times New Roman" w:hAnsi="Times New Roman" w:cs="Times New Roman"/>
        </w:rPr>
      </w:r>
      <w:r w:rsidR="006D6ECE" w:rsidRPr="00DC309A">
        <w:rPr>
          <w:rFonts w:ascii="Times New Roman" w:hAnsi="Times New Roman" w:cs="Times New Roman"/>
        </w:rPr>
        <w:fldChar w:fldCharType="end"/>
      </w:r>
      <w:r w:rsidR="006D6ECE" w:rsidRPr="00DC309A">
        <w:rPr>
          <w:rFonts w:ascii="Times New Roman" w:hAnsi="Times New Roman" w:cs="Times New Roman"/>
        </w:rPr>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[8]</w:t>
      </w:r>
      <w:r w:rsidR="006D6ECE" w:rsidRPr="00DC309A">
        <w:rPr>
          <w:rFonts w:ascii="Times New Roman" w:hAnsi="Times New Roman" w:cs="Times New Roman"/>
        </w:rPr>
        <w:fldChar w:fldCharType="end"/>
      </w:r>
      <w:r w:rsidR="007A2FE1" w:rsidRPr="00DC309A">
        <w:rPr>
          <w:rFonts w:ascii="Times New Roman" w:hAnsi="Times New Roman" w:cs="Times New Roman"/>
        </w:rPr>
        <w:t xml:space="preserve">. </w:t>
      </w:r>
      <w:r w:rsidR="00E72402" w:rsidRPr="00DC309A">
        <w:rPr>
          <w:rFonts w:ascii="Times New Roman" w:hAnsi="Times New Roman" w:cs="Times New Roman"/>
        </w:rPr>
        <w:t xml:space="preserve">While DO microelectrodes are extremely useful for measuring respiration rates </w:t>
      </w:r>
      <w:r w:rsidR="00EE2042" w:rsidRPr="00DC309A">
        <w:rPr>
          <w:rFonts w:ascii="Times New Roman" w:hAnsi="Times New Roman" w:cs="Times New Roman"/>
        </w:rPr>
        <w:t xml:space="preserve">and the development of anoxic conditions </w:t>
      </w:r>
      <w:r w:rsidR="00E72402" w:rsidRPr="00DC309A">
        <w:rPr>
          <w:rFonts w:ascii="Times New Roman" w:hAnsi="Times New Roman" w:cs="Times New Roman"/>
        </w:rPr>
        <w:t>under varying conditions at different depths in biofilms</w:t>
      </w:r>
      <w:r w:rsidR="009B5B50" w:rsidRPr="00DC309A">
        <w:rPr>
          <w:rFonts w:ascii="Times New Roman" w:hAnsi="Times New Roman" w:cs="Times New Roman"/>
        </w:rPr>
        <w:t xml:space="preserve">, they do not easily provide a </w:t>
      </w:r>
      <w:r w:rsidR="002D20C9" w:rsidRPr="00DC309A">
        <w:rPr>
          <w:rFonts w:ascii="Times New Roman" w:hAnsi="Times New Roman" w:cs="Times New Roman"/>
        </w:rPr>
        <w:t xml:space="preserve">2D </w:t>
      </w:r>
      <w:r w:rsidR="009B5B50" w:rsidRPr="00DC309A">
        <w:rPr>
          <w:rFonts w:ascii="Times New Roman" w:hAnsi="Times New Roman" w:cs="Times New Roman"/>
        </w:rPr>
        <w:t xml:space="preserve">oxygen </w:t>
      </w:r>
      <w:r w:rsidR="002D20C9" w:rsidRPr="00DC309A">
        <w:rPr>
          <w:rFonts w:ascii="Times New Roman" w:hAnsi="Times New Roman" w:cs="Times New Roman"/>
        </w:rPr>
        <w:t xml:space="preserve">distribution map of DO </w:t>
      </w:r>
      <w:r w:rsidR="009B5B50" w:rsidRPr="00DC309A">
        <w:rPr>
          <w:rFonts w:ascii="Times New Roman" w:hAnsi="Times New Roman" w:cs="Times New Roman"/>
        </w:rPr>
        <w:t xml:space="preserve">concentrations </w:t>
      </w:r>
      <w:r w:rsidR="002D20C9" w:rsidRPr="00DC309A">
        <w:rPr>
          <w:rFonts w:ascii="Times New Roman" w:hAnsi="Times New Roman" w:cs="Times New Roman"/>
        </w:rPr>
        <w:t>at the base of</w:t>
      </w:r>
      <w:r w:rsidR="009B5B50" w:rsidRPr="00DC309A">
        <w:rPr>
          <w:rFonts w:ascii="Times New Roman" w:hAnsi="Times New Roman" w:cs="Times New Roman"/>
        </w:rPr>
        <w:t xml:space="preserve"> the biofilm. </w:t>
      </w:r>
      <w:r w:rsidR="00EE2042" w:rsidRPr="00DC309A">
        <w:rPr>
          <w:rFonts w:ascii="Times New Roman" w:hAnsi="Times New Roman" w:cs="Times New Roman"/>
        </w:rPr>
        <w:t xml:space="preserve">They are also very fragile and cannot be used during the application of mechanical disruption </w:t>
      </w:r>
      <w:r w:rsidR="002D53C2" w:rsidRPr="00DC309A">
        <w:rPr>
          <w:rFonts w:ascii="Times New Roman" w:hAnsi="Times New Roman" w:cs="Times New Roman"/>
        </w:rPr>
        <w:t xml:space="preserve">technologies due to issues with vibration and breakage. </w:t>
      </w:r>
      <w:r w:rsidR="006B4E00" w:rsidRPr="00DC309A">
        <w:rPr>
          <w:rFonts w:ascii="Times New Roman" w:hAnsi="Times New Roman" w:cs="Times New Roman"/>
        </w:rPr>
        <w:t>Ratio</w:t>
      </w:r>
      <w:r w:rsidR="00182241" w:rsidRPr="00DC309A">
        <w:rPr>
          <w:rFonts w:ascii="Times New Roman" w:hAnsi="Times New Roman" w:cs="Times New Roman"/>
        </w:rPr>
        <w:t xml:space="preserve">metric dyes have been used to show anoxia at the base of undisturbed dental biofilms </w:t>
      </w:r>
      <w:r w:rsidR="006D6ECE" w:rsidRPr="00DC309A">
        <w:rPr>
          <w:rFonts w:ascii="Times New Roman" w:hAnsi="Times New Roman" w:cs="Times New Roman"/>
        </w:rPr>
        <w:fldChar w:fldCharType="begin"/>
      </w:r>
      <w:r w:rsidR="00171DD2" w:rsidRPr="00DC309A">
        <w:rPr>
          <w:rFonts w:ascii="Times New Roman" w:hAnsi="Times New Roman" w:cs="Times New Roman"/>
        </w:rPr>
        <w:instrText xml:space="preserve"> ADDIN EN.CITE &lt;EndNote&gt;&lt;Cite&gt;&lt;Author&gt;Gerritsen&lt;/Author&gt;&lt;Year&gt;2000&lt;/Year&gt;&lt;RecNum&gt;26&lt;/RecNum&gt;&lt;DisplayText&gt;[39]&lt;/DisplayText&gt;&lt;record&gt;&lt;rec-number&gt;26&lt;/rec-number&gt;&lt;foreign-keys&gt;&lt;key app="EN" db-id="zrdafez59d0fzkefedo5txf49v25fssde0v9"&gt;26&lt;/key&gt;&lt;/foreign-keys&gt;&lt;ref-type name="Conference Proceedings"&gt;10&lt;/ref-type&gt;&lt;contributors&gt;&lt;authors&gt;&lt;author&gt;Gerritsen, Hans C&lt;/author&gt;&lt;author&gt;de Grauw, Cees J&lt;/author&gt;&lt;/authors&gt;&lt;/contributors&gt;&lt;titles&gt;&lt;title&gt;Fluorescence lifetime imaging of oxygen in dental biofilm&lt;/title&gt;&lt;secondary-title&gt;Laser Microscopy&lt;/secondary-title&gt;&lt;/titles&gt;&lt;pages&gt;70-78&lt;/pages&gt;&lt;volume&gt;4164&lt;/volume&gt;&lt;dates&gt;&lt;year&gt;2000&lt;/year&gt;&lt;/dates&gt;&lt;publisher&gt;International Society for Optics and Photonics&lt;/publisher&gt;&lt;urls&gt;&lt;/urls&gt;&lt;/record&gt;&lt;/Cite&gt;&lt;/EndNote&gt;</w:instrText>
      </w:r>
      <w:r w:rsidR="006D6ECE" w:rsidRPr="00DC309A">
        <w:rPr>
          <w:rFonts w:ascii="Times New Roman" w:hAnsi="Times New Roman" w:cs="Times New Roman"/>
        </w:rPr>
        <w:fldChar w:fldCharType="separate"/>
      </w:r>
      <w:r w:rsidR="00171DD2" w:rsidRPr="00DC309A">
        <w:rPr>
          <w:rFonts w:ascii="Times New Roman" w:hAnsi="Times New Roman" w:cs="Times New Roman"/>
          <w:noProof/>
        </w:rPr>
        <w:t>[39]</w:t>
      </w:r>
      <w:r w:rsidR="006D6ECE" w:rsidRPr="00DC309A">
        <w:rPr>
          <w:rFonts w:ascii="Times New Roman" w:hAnsi="Times New Roman" w:cs="Times New Roman"/>
        </w:rPr>
        <w:fldChar w:fldCharType="end"/>
      </w:r>
      <w:r w:rsidR="001C34C5" w:rsidRPr="00DC309A">
        <w:rPr>
          <w:rFonts w:ascii="Times New Roman" w:hAnsi="Times New Roman" w:cs="Times New Roman"/>
        </w:rPr>
        <w:t xml:space="preserve"> </w:t>
      </w:r>
      <w:r w:rsidR="008719F3" w:rsidRPr="00DC309A">
        <w:rPr>
          <w:rFonts w:ascii="Times New Roman" w:hAnsi="Times New Roman" w:cs="Times New Roman"/>
        </w:rPr>
        <w:t>but</w:t>
      </w:r>
      <w:r w:rsidR="002D53C2" w:rsidRPr="00DC309A">
        <w:rPr>
          <w:rFonts w:ascii="Times New Roman" w:hAnsi="Times New Roman" w:cs="Times New Roman"/>
        </w:rPr>
        <w:t xml:space="preserve"> mechanical disruption will wash such dyes out complicating interpretation of the results. Planar optodes have been </w:t>
      </w:r>
      <w:r w:rsidR="00E80192" w:rsidRPr="00DC309A">
        <w:rPr>
          <w:rFonts w:ascii="Times New Roman" w:hAnsi="Times New Roman" w:cs="Times New Roman"/>
        </w:rPr>
        <w:t xml:space="preserve">previously </w:t>
      </w:r>
      <w:r w:rsidR="002D53C2" w:rsidRPr="00DC309A">
        <w:rPr>
          <w:rFonts w:ascii="Times New Roman" w:hAnsi="Times New Roman" w:cs="Times New Roman"/>
        </w:rPr>
        <w:t xml:space="preserve">utilized </w:t>
      </w:r>
      <w:r w:rsidR="00E80192" w:rsidRPr="00DC309A">
        <w:rPr>
          <w:rFonts w:ascii="Times New Roman" w:hAnsi="Times New Roman" w:cs="Times New Roman"/>
        </w:rPr>
        <w:t>to map oxygen in sediments</w:t>
      </w:r>
      <w:r w:rsidR="000C5B25" w:rsidRPr="00DC309A">
        <w:rPr>
          <w:rFonts w:ascii="Times New Roman" w:hAnsi="Times New Roman" w:cs="Times New Roman"/>
        </w:rPr>
        <w:t xml:space="preserve"> </w:t>
      </w:r>
      <w:r w:rsidR="006D6ECE" w:rsidRPr="00DC309A">
        <w:rPr>
          <w:rFonts w:ascii="Times New Roman" w:hAnsi="Times New Roman" w:cs="Times New Roman"/>
        </w:rPr>
        <w:fldChar w:fldCharType="begin"/>
      </w:r>
      <w:r w:rsidR="00171DD2" w:rsidRPr="00DC309A">
        <w:rPr>
          <w:rFonts w:ascii="Times New Roman" w:hAnsi="Times New Roman" w:cs="Times New Roman"/>
        </w:rPr>
        <w:instrText xml:space="preserve"> ADDIN EN.CITE &lt;EndNote&gt;&lt;Cite&gt;&lt;Author&gt;Polerecky&lt;/Author&gt;&lt;Year&gt;2005&lt;/Year&gt;&lt;RecNum&gt;27&lt;/RecNum&gt;&lt;DisplayText&gt;[40]&lt;/DisplayText&gt;&lt;record&gt;&lt;rec-number&gt;27&lt;/rec-number&gt;&lt;foreign-keys&gt;&lt;key app="EN" db-id="zrdafez59d0fzkefedo5txf49v25fssde0v9"&gt;27&lt;/key&gt;&lt;/foreign-keys&gt;&lt;ref-type name="Journal Article"&gt;17&lt;/ref-type&gt;&lt;contributors&gt;&lt;authors&gt;&lt;author&gt;Polerecky, Lubos&lt;/author&gt;&lt;author&gt;Franke, Ulrich&lt;/author&gt;&lt;author&gt;Werner, Ursula&lt;/author&gt;&lt;author&gt;Grunwald, Björn&lt;/author&gt;&lt;author&gt;de Beer, Dirk&lt;/author&gt;&lt;/authors&gt;&lt;/contributors&gt;&lt;titles&gt;&lt;title&gt;High spatial resolution measurement of oxygen consumption rates in permeable sediments&lt;/title&gt;&lt;secondary-title&gt;Limnology and Oceanography: Methods&lt;/secondary-title&gt;&lt;/titles&gt;&lt;periodical&gt;&lt;full-title&gt;Limnology and Oceanography: Methods&lt;/full-title&gt;&lt;/periodical&gt;&lt;pages&gt;75-85&lt;/pages&gt;&lt;volume&gt;3&lt;/volume&gt;&lt;number&gt;2&lt;/number&gt;&lt;dates&gt;&lt;year&gt;2005&lt;/year&gt;&lt;/dates&gt;&lt;isbn&gt;1541-5856&lt;/isbn&gt;&lt;urls&gt;&lt;/urls&gt;&lt;/record&gt;&lt;/Cite&gt;&lt;/EndNote&gt;</w:instrText>
      </w:r>
      <w:r w:rsidR="006D6ECE" w:rsidRPr="00DC309A">
        <w:rPr>
          <w:rFonts w:ascii="Times New Roman" w:hAnsi="Times New Roman" w:cs="Times New Roman"/>
        </w:rPr>
        <w:fldChar w:fldCharType="separate"/>
      </w:r>
      <w:r w:rsidR="00171DD2" w:rsidRPr="00DC309A">
        <w:rPr>
          <w:rFonts w:ascii="Times New Roman" w:hAnsi="Times New Roman" w:cs="Times New Roman"/>
          <w:noProof/>
        </w:rPr>
        <w:t>[40]</w:t>
      </w:r>
      <w:r w:rsidR="006D6ECE" w:rsidRPr="00DC309A">
        <w:rPr>
          <w:rFonts w:ascii="Times New Roman" w:hAnsi="Times New Roman" w:cs="Times New Roman"/>
        </w:rPr>
        <w:fldChar w:fldCharType="end"/>
      </w:r>
      <w:r w:rsidR="001C34C5" w:rsidRPr="00DC309A">
        <w:rPr>
          <w:rFonts w:ascii="Times New Roman" w:hAnsi="Times New Roman" w:cs="Times New Roman"/>
        </w:rPr>
        <w:t xml:space="preserve"> </w:t>
      </w:r>
      <w:r w:rsidR="00E80192" w:rsidRPr="00DC309A">
        <w:rPr>
          <w:rFonts w:ascii="Times New Roman" w:hAnsi="Times New Roman" w:cs="Times New Roman"/>
        </w:rPr>
        <w:t>and heterotrophic biofilms as a function of flow rate</w:t>
      </w:r>
      <w:r w:rsidR="000C5B25" w:rsidRPr="00DC309A">
        <w:rPr>
          <w:rFonts w:ascii="Times New Roman" w:hAnsi="Times New Roman" w:cs="Times New Roman"/>
        </w:rPr>
        <w:t xml:space="preserve"> </w:t>
      </w:r>
      <w:r w:rsidR="006D6ECE" w:rsidRPr="00DC309A">
        <w:rPr>
          <w:rFonts w:ascii="Times New Roman" w:hAnsi="Times New Roman" w:cs="Times New Roman"/>
        </w:rPr>
        <w:fldChar w:fldCharType="begin"/>
      </w:r>
      <w:r w:rsidR="00171DD2" w:rsidRPr="00DC309A">
        <w:rPr>
          <w:rFonts w:ascii="Times New Roman" w:hAnsi="Times New Roman" w:cs="Times New Roman"/>
        </w:rPr>
        <w:instrText xml:space="preserve"> ADDIN EN.CITE &lt;EndNote&gt;&lt;Cite&gt;&lt;Author&gt;Staal&lt;/Author&gt;&lt;Year&gt;2011&lt;/Year&gt;&lt;RecNum&gt;25&lt;/RecNum&gt;&lt;DisplayText&gt;[41]&lt;/DisplayText&gt;&lt;record&gt;&lt;rec-number&gt;25&lt;/rec-number&gt;&lt;foreign-keys&gt;&lt;key app="EN" db-id="zrdafez59d0fzkefedo5txf49v25fssde0v9"&gt;25&lt;/key&gt;&lt;/foreign-keys&gt;&lt;ref-type name="Journal Article"&gt;17&lt;/ref-type&gt;&lt;contributors&gt;&lt;authors&gt;&lt;author&gt;Staal, Marc&lt;/author&gt;&lt;author&gt;Borisov, SM&lt;/author&gt;&lt;author&gt;Rickelt, Lars F&lt;/author&gt;&lt;author&gt;Klimant, Ingo&lt;/author&gt;&lt;author&gt;Kühl, Michael&lt;/author&gt;&lt;/authors&gt;&lt;/contributors&gt;&lt;titles&gt;&lt;title&gt;Ultrabright planar optodes for luminescence life-time based microscopic imaging of O2 dynamics in biofilms&lt;/title&gt;&lt;secondary-title&gt;Journal of microbiological methods&lt;/secondary-title&gt;&lt;/titles&gt;&lt;periodical&gt;&lt;full-title&gt;Journal of microbiological methods&lt;/full-title&gt;&lt;/periodical&gt;&lt;pages&gt;67-74&lt;/pages&gt;&lt;volume&gt;85&lt;/volume&gt;&lt;number&gt;1&lt;/number&gt;&lt;dates&gt;&lt;year&gt;2011&lt;/year&gt;&lt;/dates&gt;&lt;isbn&gt;0167-7012&lt;/isbn&gt;&lt;urls&gt;&lt;/urls&gt;&lt;/record&gt;&lt;/Cite&gt;&lt;/EndNote&gt;</w:instrText>
      </w:r>
      <w:r w:rsidR="006D6ECE" w:rsidRPr="00DC309A">
        <w:rPr>
          <w:rFonts w:ascii="Times New Roman" w:hAnsi="Times New Roman" w:cs="Times New Roman"/>
        </w:rPr>
        <w:fldChar w:fldCharType="separate"/>
      </w:r>
      <w:r w:rsidR="00171DD2" w:rsidRPr="00DC309A">
        <w:rPr>
          <w:rFonts w:ascii="Times New Roman" w:hAnsi="Times New Roman" w:cs="Times New Roman"/>
          <w:noProof/>
        </w:rPr>
        <w:t>[41]</w:t>
      </w:r>
      <w:r w:rsidR="006D6ECE" w:rsidRPr="00DC309A">
        <w:rPr>
          <w:rFonts w:ascii="Times New Roman" w:hAnsi="Times New Roman" w:cs="Times New Roman"/>
        </w:rPr>
        <w:fldChar w:fldCharType="end"/>
      </w:r>
      <w:r w:rsidR="001C34C5" w:rsidRPr="00DC309A">
        <w:rPr>
          <w:rFonts w:ascii="Times New Roman" w:hAnsi="Times New Roman" w:cs="Times New Roman"/>
        </w:rPr>
        <w:t xml:space="preserve"> </w:t>
      </w:r>
      <w:r w:rsidR="00E80192" w:rsidRPr="00DC309A">
        <w:rPr>
          <w:rFonts w:ascii="Times New Roman" w:hAnsi="Times New Roman" w:cs="Times New Roman"/>
        </w:rPr>
        <w:t>but</w:t>
      </w:r>
      <w:r w:rsidR="008719F3" w:rsidRPr="00DC309A">
        <w:rPr>
          <w:rFonts w:ascii="Times New Roman" w:hAnsi="Times New Roman" w:cs="Times New Roman"/>
        </w:rPr>
        <w:t xml:space="preserve"> </w:t>
      </w:r>
      <w:r w:rsidR="00E80192" w:rsidRPr="00DC309A">
        <w:rPr>
          <w:rFonts w:ascii="Times New Roman" w:hAnsi="Times New Roman" w:cs="Times New Roman"/>
        </w:rPr>
        <w:t>not to our knowledge in dental biofilms undergoing mechanical disruption.</w:t>
      </w:r>
      <w:r w:rsidR="008719F3" w:rsidRPr="00DC309A">
        <w:rPr>
          <w:rFonts w:ascii="Times New Roman" w:hAnsi="Times New Roman" w:cs="Times New Roman"/>
        </w:rPr>
        <w:t xml:space="preserve"> </w:t>
      </w:r>
    </w:p>
    <w:p w:rsidR="00E17C48" w:rsidRPr="00DC309A" w:rsidRDefault="00653AF7" w:rsidP="0059574D">
      <w:pPr>
        <w:tabs>
          <w:tab w:val="left" w:pos="1080"/>
          <w:tab w:val="left" w:pos="4490"/>
          <w:tab w:val="left" w:pos="4880"/>
          <w:tab w:val="left" w:pos="5970"/>
        </w:tabs>
        <w:spacing w:line="480" w:lineRule="auto"/>
        <w:rPr>
          <w:rFonts w:ascii="Times New Roman" w:hAnsi="Times New Roman" w:cs="Times New Roman"/>
        </w:rPr>
      </w:pPr>
      <w:r w:rsidRPr="00DC309A">
        <w:rPr>
          <w:rFonts w:ascii="Times New Roman" w:hAnsi="Times New Roman" w:cs="Times New Roman"/>
        </w:rPr>
        <w:tab/>
      </w:r>
      <w:r w:rsidR="007C0CAE" w:rsidRPr="00DC309A">
        <w:rPr>
          <w:rFonts w:ascii="Times New Roman" w:hAnsi="Times New Roman" w:cs="Times New Roman"/>
        </w:rPr>
        <w:t xml:space="preserve">Biofilm developed on the DO optodes had a similar appearance to that on the HA and polystyrene surfaces. </w:t>
      </w:r>
      <w:r w:rsidR="00E80192" w:rsidRPr="00DC309A">
        <w:rPr>
          <w:rFonts w:ascii="Times New Roman" w:hAnsi="Times New Roman" w:cs="Times New Roman"/>
        </w:rPr>
        <w:t xml:space="preserve">PCR showed that the inoculum contained both early colonizers as well as </w:t>
      </w:r>
      <w:r w:rsidR="002D20C9" w:rsidRPr="00DC309A">
        <w:rPr>
          <w:rFonts w:ascii="Times New Roman" w:hAnsi="Times New Roman" w:cs="Times New Roman"/>
        </w:rPr>
        <w:t xml:space="preserve">anaerobic </w:t>
      </w:r>
      <w:r w:rsidR="00E80192" w:rsidRPr="00DC309A">
        <w:rPr>
          <w:rFonts w:ascii="Times New Roman" w:hAnsi="Times New Roman" w:cs="Times New Roman"/>
        </w:rPr>
        <w:t xml:space="preserve">periodontal pathogens. The relative increase </w:t>
      </w:r>
      <w:r w:rsidR="00B37B64" w:rsidRPr="00DC309A">
        <w:rPr>
          <w:rFonts w:ascii="Times New Roman" w:hAnsi="Times New Roman" w:cs="Times New Roman"/>
        </w:rPr>
        <w:t xml:space="preserve">in anaerobic species over the </w:t>
      </w:r>
      <w:r w:rsidR="00F85042" w:rsidRPr="00DC309A">
        <w:rPr>
          <w:rFonts w:ascii="Times New Roman" w:hAnsi="Times New Roman" w:cs="Times New Roman"/>
        </w:rPr>
        <w:t>4 days</w:t>
      </w:r>
      <w:r w:rsidR="00B37B64" w:rsidRPr="00DC309A">
        <w:rPr>
          <w:rFonts w:ascii="Times New Roman" w:hAnsi="Times New Roman" w:cs="Times New Roman"/>
        </w:rPr>
        <w:t xml:space="preserve"> of growth </w:t>
      </w:r>
      <w:r w:rsidR="004F18CE" w:rsidRPr="00DC309A">
        <w:rPr>
          <w:rFonts w:ascii="Times New Roman" w:hAnsi="Times New Roman" w:cs="Times New Roman"/>
        </w:rPr>
        <w:t xml:space="preserve">on the HA </w:t>
      </w:r>
      <w:r w:rsidR="00871587" w:rsidRPr="00DC309A">
        <w:rPr>
          <w:rFonts w:ascii="Times New Roman" w:hAnsi="Times New Roman" w:cs="Times New Roman"/>
        </w:rPr>
        <w:t>disc</w:t>
      </w:r>
      <w:r w:rsidR="004F18CE" w:rsidRPr="00DC309A">
        <w:rPr>
          <w:rFonts w:ascii="Times New Roman" w:hAnsi="Times New Roman" w:cs="Times New Roman"/>
        </w:rPr>
        <w:t>s demonstrated</w:t>
      </w:r>
      <w:r w:rsidR="00B37B64" w:rsidRPr="00DC309A">
        <w:rPr>
          <w:rFonts w:ascii="Times New Roman" w:hAnsi="Times New Roman" w:cs="Times New Roman"/>
        </w:rPr>
        <w:t xml:space="preserve"> </w:t>
      </w:r>
      <w:r w:rsidR="00182241" w:rsidRPr="00DC309A">
        <w:rPr>
          <w:rFonts w:ascii="Times New Roman" w:hAnsi="Times New Roman" w:cs="Times New Roman"/>
        </w:rPr>
        <w:t xml:space="preserve">that these organisms were still viable even though special considerations with respect to maintaining an anoxic environment were not taken during collection or culturing. It is possible that biofilm aggregates in the saliva or detached during brushing were already providing an anoxic niche, which allowed pathogen numbers to increase as the biofilm developed. Obligate anaerobic species have previously been reported in biofilms grown in flow cells with no special provision to impose an anoxic environment on the culture </w:t>
      </w:r>
      <w:r w:rsidR="006D6ECE" w:rsidRPr="00DC309A">
        <w:rPr>
          <w:rFonts w:ascii="Times New Roman" w:hAnsi="Times New Roman" w:cs="Times New Roman"/>
        </w:rPr>
        <w:fldChar w:fldCharType="begin"/>
      </w:r>
      <w:r w:rsidR="007C0CAE" w:rsidRPr="00DC309A">
        <w:rPr>
          <w:rFonts w:ascii="Times New Roman" w:hAnsi="Times New Roman" w:cs="Times New Roman"/>
        </w:rPr>
        <w:instrText xml:space="preserve"> ADDIN EN.CITE &lt;EndNote&gt;&lt;Cite&gt;&lt;Author&gt;Nance&lt;/Author&gt;&lt;Year&gt;2013&lt;/Year&gt;&lt;RecNum&gt;1899&lt;/RecNum&gt;&lt;DisplayText&gt;[29]&lt;/DisplayText&gt;&lt;record&gt;&lt;rec-number&gt;1899&lt;/rec-number&gt;&lt;foreign-keys&gt;&lt;key app="EN" db-id="zptrzawpgzfvwjea5w2pxft39z9fpre9weze" timestamp="1468003647"&gt;1899&lt;/key&gt;&lt;/foreign-keys&gt;&lt;ref-type name="Journal Article"&gt;17&lt;/ref-type&gt;&lt;contributors&gt;&lt;authors&gt;&lt;author&gt;Nance, William C&lt;/author&gt;&lt;author&gt;Dowd, Scot E&lt;/author&gt;&lt;author&gt;Samarian, Derek&lt;/author&gt;&lt;author&gt;Chludzinski, Jeffrey&lt;/author&gt;&lt;author&gt;Delli, Joseph&lt;/author&gt;&lt;author&gt;Battista, John&lt;/author&gt;&lt;author&gt;Rickard, Alexander H&lt;/author&gt;&lt;/authors&gt;&lt;/contributors&gt;&lt;titles&gt;&lt;title&gt;A high-throughput microfluidic dental plaque biofilm system to visualize and quantify the effect of antimicrobials&lt;/title&gt;&lt;secondary-title&gt;Journal of Antimicrobial Chemotherapy&lt;/secondary-title&gt;&lt;/titles&gt;&lt;periodical&gt;&lt;full-title&gt;Journal of Antimicrobial Chemotherapy&lt;/full-title&gt;&lt;/periodical&gt;&lt;pages&gt;2550-2560&lt;/pages&gt;&lt;volume&gt;68&lt;/volume&gt;&lt;number&gt;11&lt;/number&gt;&lt;dates&gt;&lt;year&gt;2013&lt;/year&gt;&lt;/dates&gt;&lt;isbn&gt;0305-7453&lt;/isbn&gt;&lt;urls&gt;&lt;/urls&gt;&lt;/record&gt;&lt;/Cite&gt;&lt;/EndNote&gt;</w:instrText>
      </w:r>
      <w:r w:rsidR="006D6ECE" w:rsidRPr="00DC309A">
        <w:rPr>
          <w:rFonts w:ascii="Times New Roman" w:hAnsi="Times New Roman" w:cs="Times New Roman"/>
        </w:rPr>
        <w:fldChar w:fldCharType="separate"/>
      </w:r>
      <w:r w:rsidR="000B2739" w:rsidRPr="00DC309A">
        <w:rPr>
          <w:rFonts w:ascii="Times New Roman" w:hAnsi="Times New Roman" w:cs="Times New Roman"/>
          <w:noProof/>
        </w:rPr>
        <w:t>[29]</w:t>
      </w:r>
      <w:r w:rsidR="006D6ECE" w:rsidRPr="00DC309A">
        <w:rPr>
          <w:rFonts w:ascii="Times New Roman" w:hAnsi="Times New Roman" w:cs="Times New Roman"/>
        </w:rPr>
        <w:fldChar w:fldCharType="end"/>
      </w:r>
      <w:r w:rsidR="004F18CE" w:rsidRPr="00DC309A">
        <w:rPr>
          <w:rFonts w:ascii="Times New Roman" w:hAnsi="Times New Roman" w:cs="Times New Roman"/>
        </w:rPr>
        <w:t xml:space="preserve"> </w:t>
      </w:r>
      <w:r w:rsidR="002D20C9" w:rsidRPr="00DC309A">
        <w:rPr>
          <w:rFonts w:ascii="Times New Roman" w:hAnsi="Times New Roman" w:cs="Times New Roman"/>
        </w:rPr>
        <w:t xml:space="preserve">suggesting </w:t>
      </w:r>
      <w:r w:rsidR="002D20C9" w:rsidRPr="00DC309A">
        <w:rPr>
          <w:rFonts w:ascii="Times New Roman" w:hAnsi="Times New Roman" w:cs="Times New Roman"/>
        </w:rPr>
        <w:lastRenderedPageBreak/>
        <w:t>that these organisms can occupy</w:t>
      </w:r>
      <w:r w:rsidR="004F18CE" w:rsidRPr="00DC309A">
        <w:rPr>
          <w:rFonts w:ascii="Times New Roman" w:hAnsi="Times New Roman" w:cs="Times New Roman"/>
        </w:rPr>
        <w:t xml:space="preserve"> that </w:t>
      </w:r>
      <w:r w:rsidR="00447B68" w:rsidRPr="00DC309A">
        <w:rPr>
          <w:rFonts w:ascii="Times New Roman" w:hAnsi="Times New Roman" w:cs="Times New Roman"/>
        </w:rPr>
        <w:t>an</w:t>
      </w:r>
      <w:r w:rsidR="00EA530E" w:rsidRPr="00DC309A">
        <w:rPr>
          <w:rFonts w:ascii="Times New Roman" w:hAnsi="Times New Roman" w:cs="Times New Roman"/>
        </w:rPr>
        <w:t>oxic</w:t>
      </w:r>
      <w:r w:rsidR="00447B68" w:rsidRPr="00DC309A">
        <w:rPr>
          <w:rFonts w:ascii="Times New Roman" w:hAnsi="Times New Roman" w:cs="Times New Roman"/>
        </w:rPr>
        <w:t xml:space="preserve"> niches </w:t>
      </w:r>
      <w:r w:rsidR="002D20C9" w:rsidRPr="00DC309A">
        <w:rPr>
          <w:rFonts w:ascii="Times New Roman" w:hAnsi="Times New Roman" w:cs="Times New Roman"/>
        </w:rPr>
        <w:t xml:space="preserve">which </w:t>
      </w:r>
      <w:r w:rsidR="00447B68" w:rsidRPr="00DC309A">
        <w:rPr>
          <w:rFonts w:ascii="Times New Roman" w:hAnsi="Times New Roman" w:cs="Times New Roman"/>
        </w:rPr>
        <w:t xml:space="preserve">develop </w:t>
      </w:r>
      <w:r w:rsidR="00BD1E38" w:rsidRPr="00DC309A">
        <w:rPr>
          <w:rFonts w:ascii="Times New Roman" w:hAnsi="Times New Roman" w:cs="Times New Roman"/>
        </w:rPr>
        <w:t>naturally</w:t>
      </w:r>
      <w:r w:rsidR="002D20C9" w:rsidRPr="00DC309A">
        <w:rPr>
          <w:rFonts w:ascii="Times New Roman" w:hAnsi="Times New Roman" w:cs="Times New Roman"/>
        </w:rPr>
        <w:t xml:space="preserve"> through oxygen consumption from facultative species in the biofilm</w:t>
      </w:r>
      <w:r w:rsidR="00BD1E38" w:rsidRPr="00DC309A">
        <w:rPr>
          <w:rFonts w:ascii="Times New Roman" w:hAnsi="Times New Roman" w:cs="Times New Roman"/>
        </w:rPr>
        <w:t xml:space="preserve">, </w:t>
      </w:r>
      <w:r w:rsidR="00465F5D" w:rsidRPr="00DC309A">
        <w:rPr>
          <w:rFonts w:ascii="Times New Roman" w:hAnsi="Times New Roman" w:cs="Times New Roman"/>
        </w:rPr>
        <w:t>allowing</w:t>
      </w:r>
      <w:r w:rsidR="00447B68" w:rsidRPr="00DC309A">
        <w:rPr>
          <w:rFonts w:ascii="Times New Roman" w:hAnsi="Times New Roman" w:cs="Times New Roman"/>
        </w:rPr>
        <w:t xml:space="preserve"> anaerobes</w:t>
      </w:r>
      <w:r w:rsidR="00465F5D" w:rsidRPr="00DC309A">
        <w:rPr>
          <w:rFonts w:ascii="Times New Roman" w:hAnsi="Times New Roman" w:cs="Times New Roman"/>
        </w:rPr>
        <w:t xml:space="preserve"> to thrive</w:t>
      </w:r>
      <w:r w:rsidR="00447B68" w:rsidRPr="00DC309A">
        <w:rPr>
          <w:rFonts w:ascii="Times New Roman" w:hAnsi="Times New Roman" w:cs="Times New Roman"/>
        </w:rPr>
        <w:t xml:space="preserve"> </w:t>
      </w:r>
      <w:r w:rsidR="004F18CE" w:rsidRPr="00DC309A">
        <w:rPr>
          <w:rFonts w:ascii="Times New Roman" w:hAnsi="Times New Roman" w:cs="Times New Roman"/>
          <w:i/>
        </w:rPr>
        <w:t>in vitro</w:t>
      </w:r>
      <w:r w:rsidR="004F18CE" w:rsidRPr="00DC309A">
        <w:rPr>
          <w:rFonts w:ascii="Times New Roman" w:hAnsi="Times New Roman" w:cs="Times New Roman"/>
        </w:rPr>
        <w:t xml:space="preserve"> </w:t>
      </w:r>
      <w:r w:rsidR="00447B68" w:rsidRPr="00DC309A">
        <w:rPr>
          <w:rFonts w:ascii="Times New Roman" w:hAnsi="Times New Roman" w:cs="Times New Roman"/>
        </w:rPr>
        <w:t xml:space="preserve">as they might </w:t>
      </w:r>
      <w:r w:rsidR="00447B68" w:rsidRPr="00DC309A">
        <w:rPr>
          <w:rFonts w:ascii="Times New Roman" w:hAnsi="Times New Roman" w:cs="Times New Roman"/>
          <w:i/>
        </w:rPr>
        <w:t>in vivo</w:t>
      </w:r>
      <w:r w:rsidR="004F18CE" w:rsidRPr="00DC309A">
        <w:rPr>
          <w:rFonts w:ascii="Times New Roman" w:hAnsi="Times New Roman" w:cs="Times New Roman"/>
        </w:rPr>
        <w:t>.</w:t>
      </w:r>
      <w:r w:rsidR="00A0194D" w:rsidRPr="00DC309A">
        <w:rPr>
          <w:rFonts w:ascii="Times New Roman" w:hAnsi="Times New Roman" w:cs="Times New Roman"/>
        </w:rPr>
        <w:t xml:space="preserve"> In the first few </w:t>
      </w:r>
      <w:r w:rsidR="00C67A0A" w:rsidRPr="00DC309A">
        <w:rPr>
          <w:rFonts w:ascii="Times New Roman" w:hAnsi="Times New Roman" w:cs="Times New Roman"/>
        </w:rPr>
        <w:t>day</w:t>
      </w:r>
      <w:r w:rsidR="00182241" w:rsidRPr="00DC309A">
        <w:rPr>
          <w:rFonts w:ascii="Times New Roman" w:hAnsi="Times New Roman" w:cs="Times New Roman"/>
        </w:rPr>
        <w:t xml:space="preserve">s of biofilm formation of the monitored species </w:t>
      </w:r>
      <w:r w:rsidR="00182241" w:rsidRPr="00DC309A">
        <w:rPr>
          <w:rFonts w:ascii="Times New Roman" w:hAnsi="Times New Roman" w:cs="Times New Roman"/>
          <w:i/>
        </w:rPr>
        <w:t xml:space="preserve">Veillonella </w:t>
      </w:r>
      <w:r w:rsidR="00C146FD" w:rsidRPr="00DC309A">
        <w:rPr>
          <w:rFonts w:ascii="Times New Roman" w:hAnsi="Times New Roman" w:cs="Times New Roman"/>
          <w:i/>
        </w:rPr>
        <w:t>.</w:t>
      </w:r>
      <w:r w:rsidR="00236310" w:rsidRPr="00DC309A">
        <w:rPr>
          <w:rFonts w:ascii="Times New Roman" w:hAnsi="Times New Roman" w:cs="Times New Roman"/>
        </w:rPr>
        <w:t>sp</w:t>
      </w:r>
      <w:r w:rsidR="00C146FD" w:rsidRPr="00DC309A">
        <w:rPr>
          <w:rFonts w:ascii="Times New Roman" w:hAnsi="Times New Roman" w:cs="Times New Roman"/>
        </w:rPr>
        <w:t>p.</w:t>
      </w:r>
      <w:r w:rsidR="00236310" w:rsidRPr="00DC309A">
        <w:rPr>
          <w:rFonts w:ascii="Times New Roman" w:hAnsi="Times New Roman" w:cs="Times New Roman"/>
        </w:rPr>
        <w:t xml:space="preserve"> </w:t>
      </w:r>
      <w:r w:rsidR="00A0194D" w:rsidRPr="00DC309A">
        <w:rPr>
          <w:rFonts w:ascii="Times New Roman" w:hAnsi="Times New Roman" w:cs="Times New Roman"/>
        </w:rPr>
        <w:t>d</w:t>
      </w:r>
      <w:r w:rsidR="00BD1E38" w:rsidRPr="00DC309A">
        <w:rPr>
          <w:rFonts w:ascii="Times New Roman" w:hAnsi="Times New Roman" w:cs="Times New Roman"/>
        </w:rPr>
        <w:t>ominated in the biofilm.</w:t>
      </w:r>
      <w:r w:rsidR="00A0194D" w:rsidRPr="00DC309A">
        <w:rPr>
          <w:rFonts w:ascii="Times New Roman" w:hAnsi="Times New Roman" w:cs="Times New Roman"/>
        </w:rPr>
        <w:t xml:space="preserve"> </w:t>
      </w:r>
      <w:r w:rsidR="00BD1E38" w:rsidRPr="00DC309A">
        <w:rPr>
          <w:rFonts w:ascii="Times New Roman" w:hAnsi="Times New Roman" w:cs="Times New Roman"/>
        </w:rPr>
        <w:t>I</w:t>
      </w:r>
      <w:r w:rsidR="00A0194D" w:rsidRPr="00DC309A">
        <w:rPr>
          <w:rFonts w:ascii="Times New Roman" w:hAnsi="Times New Roman" w:cs="Times New Roman"/>
        </w:rPr>
        <w:t xml:space="preserve">n human plaque the </w:t>
      </w:r>
      <w:r w:rsidR="0064654A" w:rsidRPr="00DC309A">
        <w:rPr>
          <w:rFonts w:ascii="Times New Roman" w:hAnsi="Times New Roman" w:cs="Times New Roman"/>
        </w:rPr>
        <w:t xml:space="preserve">streptococci </w:t>
      </w:r>
      <w:r w:rsidR="00BD1E38" w:rsidRPr="00DC309A">
        <w:rPr>
          <w:rFonts w:ascii="Times New Roman" w:hAnsi="Times New Roman" w:cs="Times New Roman"/>
        </w:rPr>
        <w:t xml:space="preserve">are known to </w:t>
      </w:r>
      <w:r w:rsidR="0064654A" w:rsidRPr="00DC309A">
        <w:rPr>
          <w:rFonts w:ascii="Times New Roman" w:hAnsi="Times New Roman" w:cs="Times New Roman"/>
        </w:rPr>
        <w:t>dominate the supragingival plaque</w:t>
      </w:r>
      <w:r w:rsidR="000C5B25" w:rsidRPr="00DC309A">
        <w:rPr>
          <w:rFonts w:ascii="Times New Roman" w:hAnsi="Times New Roman" w:cs="Times New Roman"/>
        </w:rPr>
        <w:t xml:space="preserve"> </w:t>
      </w:r>
      <w:r w:rsidR="006D6ECE" w:rsidRPr="00DC309A">
        <w:rPr>
          <w:rFonts w:ascii="Times New Roman" w:hAnsi="Times New Roman" w:cs="Times New Roman"/>
        </w:rPr>
        <w:fldChar w:fldCharType="begin"/>
      </w:r>
      <w:r w:rsidR="00171DD2" w:rsidRPr="00DC309A">
        <w:rPr>
          <w:rFonts w:ascii="Times New Roman" w:hAnsi="Times New Roman" w:cs="Times New Roman"/>
        </w:rPr>
        <w:instrText xml:space="preserve"> ADDIN EN.CITE &lt;EndNote&gt;&lt;Cite&gt;&lt;Author&gt;Palmer&lt;/Author&gt;&lt;Year&gt;2006&lt;/Year&gt;&lt;RecNum&gt;28&lt;/RecNum&gt;&lt;DisplayText&gt;[42, 43]&lt;/DisplayText&gt;&lt;record&gt;&lt;rec-number&gt;28&lt;/rec-number&gt;&lt;foreign-keys&gt;&lt;key app="EN" db-id="zrdafez59d0fzkefedo5txf49v25fssde0v9"&gt;28&lt;/key&gt;&lt;/foreign-keys&gt;&lt;ref-type name="Journal Article"&gt;17&lt;/ref-type&gt;&lt;contributors&gt;&lt;authors&gt;&lt;author&gt;Palmer, Robert J&lt;/author&gt;&lt;author&gt;Diaz, Patricia I&lt;/author&gt;&lt;author&gt;Kolenbrander, Paul E&lt;/author&gt;&lt;/authors&gt;&lt;/contributors&gt;&lt;titles&gt;&lt;title&gt;Rapid succession within the Veillonella population of a developing human oral biofilm in situ&lt;/title&gt;&lt;secondary-title&gt;Journal of bacteriology&lt;/secondary-title&gt;&lt;/titles&gt;&lt;periodical&gt;&lt;full-title&gt;Journal of bacteriology&lt;/full-title&gt;&lt;/periodical&gt;&lt;pages&gt;4117-4124&lt;/pages&gt;&lt;volume&gt;188&lt;/volume&gt;&lt;number&gt;11&lt;/number&gt;&lt;dates&gt;&lt;year&gt;2006&lt;/year&gt;&lt;/dates&gt;&lt;isbn&gt;0021-9193&lt;/isbn&gt;&lt;urls&gt;&lt;/urls&gt;&lt;/record&gt;&lt;/Cite&gt;&lt;Cite&gt;&lt;Author&gt;Periasamy&lt;/Author&gt;&lt;Year&gt;2010&lt;/Year&gt;&lt;RecNum&gt;29&lt;/RecNum&gt;&lt;record&gt;&lt;rec-number&gt;29&lt;/rec-number&gt;&lt;foreign-keys&gt;&lt;key app="EN" db-id="zrdafez59d0fzkefedo5txf49v25fssde0v9"&gt;29&lt;/key&gt;&lt;/foreign-keys&gt;&lt;ref-type name="Journal Article"&gt;17&lt;/ref-type&gt;&lt;contributors&gt;&lt;authors&gt;&lt;author&gt;Periasamy, Saravanan&lt;/author&gt;&lt;author&gt;Kolenbrander, Paul E&lt;/author&gt;&lt;/authors&gt;&lt;/contributors&gt;&lt;titles&gt;&lt;title&gt;Central role of the early colonizer Veillonella sp. in establishing multispecies biofilm communities with initial, middle, and late colonizers of enamel&lt;/title&gt;&lt;secondary-title&gt;Journal of bacteriology&lt;/secondary-title&gt;&lt;/titles&gt;&lt;periodical&gt;&lt;full-title&gt;Journal of bacteriology&lt;/full-title&gt;&lt;/periodical&gt;&lt;pages&gt;2965-2972&lt;/pages&gt;&lt;volume&gt;192&lt;/volume&gt;&lt;number&gt;12&lt;/number&gt;&lt;dates&gt;&lt;year&gt;2010&lt;/year&gt;&lt;/dates&gt;&lt;isbn&gt;0021-9193&lt;/isbn&gt;&lt;urls&gt;&lt;/urls&gt;&lt;/record&gt;&lt;/Cite&gt;&lt;/EndNote&gt;</w:instrText>
      </w:r>
      <w:r w:rsidR="006D6ECE" w:rsidRPr="00DC309A">
        <w:rPr>
          <w:rFonts w:ascii="Times New Roman" w:hAnsi="Times New Roman" w:cs="Times New Roman"/>
        </w:rPr>
        <w:fldChar w:fldCharType="separate"/>
      </w:r>
      <w:r w:rsidR="00171DD2" w:rsidRPr="00DC309A">
        <w:rPr>
          <w:rFonts w:ascii="Times New Roman" w:hAnsi="Times New Roman" w:cs="Times New Roman"/>
          <w:noProof/>
        </w:rPr>
        <w:t>[42, 43]</w:t>
      </w:r>
      <w:r w:rsidR="006D6ECE" w:rsidRPr="00DC309A">
        <w:rPr>
          <w:rFonts w:ascii="Times New Roman" w:hAnsi="Times New Roman" w:cs="Times New Roman"/>
        </w:rPr>
        <w:fldChar w:fldCharType="end"/>
      </w:r>
      <w:r w:rsidR="0064654A" w:rsidRPr="00DC309A">
        <w:rPr>
          <w:rFonts w:ascii="Times New Roman" w:hAnsi="Times New Roman" w:cs="Times New Roman"/>
        </w:rPr>
        <w:t xml:space="preserve"> however, we only monitored two representative streptococci species</w:t>
      </w:r>
      <w:r w:rsidR="00FA0880" w:rsidRPr="00DC309A">
        <w:rPr>
          <w:rFonts w:ascii="Times New Roman" w:hAnsi="Times New Roman" w:cs="Times New Roman"/>
        </w:rPr>
        <w:t xml:space="preserve"> and so we likely </w:t>
      </w:r>
      <w:r w:rsidR="00FC6940" w:rsidRPr="00DC309A">
        <w:rPr>
          <w:rFonts w:ascii="Times New Roman" w:hAnsi="Times New Roman" w:cs="Times New Roman"/>
        </w:rPr>
        <w:t>underestimated</w:t>
      </w:r>
      <w:r w:rsidR="00FA0880" w:rsidRPr="00DC309A">
        <w:rPr>
          <w:rFonts w:ascii="Times New Roman" w:hAnsi="Times New Roman" w:cs="Times New Roman"/>
        </w:rPr>
        <w:t xml:space="preserve"> the relative proportions </w:t>
      </w:r>
      <w:r w:rsidR="0064654A" w:rsidRPr="00DC309A">
        <w:rPr>
          <w:rFonts w:ascii="Times New Roman" w:hAnsi="Times New Roman" w:cs="Times New Roman"/>
        </w:rPr>
        <w:t>.</w:t>
      </w:r>
      <w:r w:rsidR="00BD1E38" w:rsidRPr="00DC309A">
        <w:rPr>
          <w:rFonts w:ascii="Times New Roman" w:hAnsi="Times New Roman" w:cs="Times New Roman"/>
        </w:rPr>
        <w:t xml:space="preserve"> </w:t>
      </w:r>
      <w:r w:rsidR="00001467" w:rsidRPr="00DC309A">
        <w:rPr>
          <w:rFonts w:ascii="Times New Roman" w:hAnsi="Times New Roman" w:cs="Times New Roman"/>
        </w:rPr>
        <w:t xml:space="preserve">The decrease in streptococci and the </w:t>
      </w:r>
      <w:r w:rsidR="003B0E07" w:rsidRPr="00DC309A">
        <w:rPr>
          <w:rFonts w:ascii="Times New Roman" w:hAnsi="Times New Roman" w:cs="Times New Roman"/>
        </w:rPr>
        <w:t xml:space="preserve">increase in </w:t>
      </w:r>
      <w:r w:rsidR="00001467" w:rsidRPr="00DC309A">
        <w:rPr>
          <w:rFonts w:ascii="Times New Roman" w:hAnsi="Times New Roman" w:cs="Times New Roman"/>
          <w:i/>
        </w:rPr>
        <w:t>Fusobacterium</w:t>
      </w:r>
      <w:r w:rsidR="00001467" w:rsidRPr="00DC309A">
        <w:rPr>
          <w:rFonts w:ascii="Times New Roman" w:hAnsi="Times New Roman" w:cs="Times New Roman"/>
        </w:rPr>
        <w:t xml:space="preserve"> sp</w:t>
      </w:r>
      <w:r w:rsidR="00B05245" w:rsidRPr="00DC309A">
        <w:rPr>
          <w:rFonts w:ascii="Times New Roman" w:hAnsi="Times New Roman" w:cs="Times New Roman"/>
        </w:rPr>
        <w:t>p</w:t>
      </w:r>
      <w:r w:rsidR="00001467" w:rsidRPr="00DC309A">
        <w:rPr>
          <w:rFonts w:ascii="Times New Roman" w:hAnsi="Times New Roman" w:cs="Times New Roman"/>
        </w:rPr>
        <w:t xml:space="preserve"> </w:t>
      </w:r>
      <w:r w:rsidR="003B0E07" w:rsidRPr="00DC309A">
        <w:rPr>
          <w:rFonts w:ascii="Times New Roman" w:hAnsi="Times New Roman" w:cs="Times New Roman"/>
        </w:rPr>
        <w:t xml:space="preserve">is consistent with the succession seen in natural oral populations. </w:t>
      </w:r>
    </w:p>
    <w:p w:rsidR="00E17C48" w:rsidRPr="00DC309A" w:rsidRDefault="00E17C48" w:rsidP="0059574D">
      <w:pPr>
        <w:tabs>
          <w:tab w:val="left" w:pos="1080"/>
          <w:tab w:val="left" w:pos="4490"/>
          <w:tab w:val="left" w:pos="4880"/>
          <w:tab w:val="left" w:pos="5970"/>
        </w:tabs>
        <w:spacing w:line="480" w:lineRule="auto"/>
        <w:rPr>
          <w:rFonts w:ascii="Times New Roman" w:hAnsi="Times New Roman" w:cs="Times New Roman"/>
        </w:rPr>
      </w:pPr>
    </w:p>
    <w:p w:rsidR="00E17C48" w:rsidRPr="00DC309A" w:rsidRDefault="00653AF7" w:rsidP="0059574D">
      <w:pPr>
        <w:tabs>
          <w:tab w:val="left" w:pos="1080"/>
          <w:tab w:val="left" w:pos="4490"/>
          <w:tab w:val="left" w:pos="4880"/>
          <w:tab w:val="left" w:pos="5970"/>
        </w:tabs>
        <w:spacing w:line="480" w:lineRule="auto"/>
        <w:rPr>
          <w:rFonts w:ascii="Times New Roman" w:hAnsi="Times New Roman" w:cs="Times New Roman"/>
        </w:rPr>
      </w:pPr>
      <w:r w:rsidRPr="00DC309A">
        <w:rPr>
          <w:rFonts w:ascii="Times New Roman" w:hAnsi="Times New Roman" w:cs="Times New Roman"/>
        </w:rPr>
        <w:t xml:space="preserve"> </w:t>
      </w:r>
      <w:r w:rsidR="00AC0C56" w:rsidRPr="00DC309A">
        <w:rPr>
          <w:rFonts w:ascii="Times New Roman" w:hAnsi="Times New Roman" w:cs="Times New Roman"/>
        </w:rPr>
        <w:tab/>
      </w:r>
      <w:r w:rsidR="002D20C9" w:rsidRPr="00DC309A">
        <w:rPr>
          <w:rFonts w:ascii="Times New Roman" w:hAnsi="Times New Roman" w:cs="Times New Roman"/>
        </w:rPr>
        <w:t>Treating with the HVM device</w:t>
      </w:r>
      <w:r w:rsidR="009B5B50" w:rsidRPr="00DC309A">
        <w:rPr>
          <w:rFonts w:ascii="Times New Roman" w:hAnsi="Times New Roman" w:cs="Times New Roman"/>
        </w:rPr>
        <w:t xml:space="preserve"> showed significant mechan</w:t>
      </w:r>
      <w:r w:rsidR="00E30024" w:rsidRPr="00DC309A">
        <w:rPr>
          <w:rFonts w:ascii="Times New Roman" w:hAnsi="Times New Roman" w:cs="Times New Roman"/>
        </w:rPr>
        <w:t>ical disruption of the biofilm i</w:t>
      </w:r>
      <w:r w:rsidR="00063BDC" w:rsidRPr="00DC309A">
        <w:rPr>
          <w:rFonts w:ascii="Times New Roman" w:hAnsi="Times New Roman" w:cs="Times New Roman"/>
        </w:rPr>
        <w:t xml:space="preserve">n both </w:t>
      </w:r>
      <w:r w:rsidR="003B0E07" w:rsidRPr="00DC309A">
        <w:rPr>
          <w:rFonts w:ascii="Times New Roman" w:hAnsi="Times New Roman" w:cs="Times New Roman"/>
        </w:rPr>
        <w:t>optode growth systems</w:t>
      </w:r>
      <w:r w:rsidR="00182241" w:rsidRPr="00DC309A">
        <w:rPr>
          <w:rFonts w:ascii="Times New Roman" w:hAnsi="Times New Roman" w:cs="Times New Roman"/>
        </w:rPr>
        <w:t xml:space="preserve"> and larger microcolonies were visibly removed in the treated areas. After treatment the DO concentration was immediately elevated by 2 fold in the dual chamber system and 10 fold in the Petri plate system rendering the biofilm base from anoxic to oxic. A reason for the greater difference in the Petri plate system might be that the smaller dimensions of walls of the dual chamber system retained detached biofilm within the cleared zone, and particularly around the edges, where it would still have been consuming oxygen in the immediate vicinity, influencing the oxygen concentration. The relative abundance of bacteria in the HVM treated and untreated areas of the same biofilm showed the most pronounced changes in </w:t>
      </w:r>
      <w:r w:rsidR="00182241" w:rsidRPr="00DC309A">
        <w:rPr>
          <w:rFonts w:ascii="Times New Roman" w:hAnsi="Times New Roman" w:cs="Times New Roman"/>
          <w:i/>
        </w:rPr>
        <w:t>Fusobaterium</w:t>
      </w:r>
      <w:r w:rsidR="002E011F" w:rsidRPr="00DC309A">
        <w:rPr>
          <w:rFonts w:ascii="Times New Roman" w:hAnsi="Times New Roman" w:cs="Times New Roman"/>
        </w:rPr>
        <w:t xml:space="preserve"> </w:t>
      </w:r>
      <w:r w:rsidR="002E7C64" w:rsidRPr="00DC309A">
        <w:rPr>
          <w:rFonts w:ascii="Times New Roman" w:hAnsi="Times New Roman" w:cs="Times New Roman"/>
        </w:rPr>
        <w:t>spp</w:t>
      </w:r>
      <w:r w:rsidR="002E011F" w:rsidRPr="00DC309A">
        <w:rPr>
          <w:rFonts w:ascii="Times New Roman" w:hAnsi="Times New Roman" w:cs="Times New Roman"/>
        </w:rPr>
        <w:t xml:space="preserve"> and </w:t>
      </w:r>
      <w:r w:rsidR="002E011F" w:rsidRPr="00DC309A">
        <w:rPr>
          <w:rFonts w:ascii="Times New Roman" w:hAnsi="Times New Roman" w:cs="Times New Roman"/>
          <w:i/>
        </w:rPr>
        <w:t>P. gingivalis</w:t>
      </w:r>
      <w:r w:rsidR="009E5283" w:rsidRPr="00DC309A">
        <w:rPr>
          <w:rFonts w:ascii="Times New Roman" w:hAnsi="Times New Roman" w:cs="Times New Roman"/>
          <w:i/>
        </w:rPr>
        <w:t>,</w:t>
      </w:r>
      <w:r w:rsidR="002E011F" w:rsidRPr="00DC309A">
        <w:rPr>
          <w:rFonts w:ascii="Times New Roman" w:hAnsi="Times New Roman" w:cs="Times New Roman"/>
          <w:i/>
        </w:rPr>
        <w:t xml:space="preserve"> </w:t>
      </w:r>
      <w:r w:rsidR="002E011F" w:rsidRPr="00DC309A">
        <w:rPr>
          <w:rFonts w:ascii="Times New Roman" w:hAnsi="Times New Roman" w:cs="Times New Roman"/>
        </w:rPr>
        <w:t xml:space="preserve">which showed a 6-fold reduction and </w:t>
      </w:r>
      <w:r w:rsidR="00C8601A" w:rsidRPr="00DC309A">
        <w:rPr>
          <w:rFonts w:ascii="Times New Roman" w:hAnsi="Times New Roman" w:cs="Times New Roman"/>
        </w:rPr>
        <w:t>complete removal</w:t>
      </w:r>
      <w:r w:rsidR="009E5283" w:rsidRPr="00DC309A">
        <w:rPr>
          <w:rFonts w:ascii="Times New Roman" w:hAnsi="Times New Roman" w:cs="Times New Roman"/>
        </w:rPr>
        <w:t>,</w:t>
      </w:r>
      <w:r w:rsidR="002E011F" w:rsidRPr="00DC309A">
        <w:rPr>
          <w:rFonts w:ascii="Times New Roman" w:hAnsi="Times New Roman" w:cs="Times New Roman"/>
        </w:rPr>
        <w:t xml:space="preserve"> respectively. </w:t>
      </w:r>
      <w:r w:rsidR="00022924" w:rsidRPr="00DC309A">
        <w:rPr>
          <w:rFonts w:ascii="Times New Roman" w:hAnsi="Times New Roman" w:cs="Times New Roman"/>
          <w:i/>
        </w:rPr>
        <w:t>P. gingivalis</w:t>
      </w:r>
      <w:r w:rsidR="00022924" w:rsidRPr="00DC309A">
        <w:rPr>
          <w:rFonts w:ascii="Times New Roman" w:hAnsi="Times New Roman" w:cs="Times New Roman"/>
        </w:rPr>
        <w:t xml:space="preserve"> and </w:t>
      </w:r>
      <w:r w:rsidR="00022924" w:rsidRPr="00DC309A">
        <w:rPr>
          <w:rFonts w:ascii="Times New Roman" w:hAnsi="Times New Roman" w:cs="Times New Roman"/>
          <w:i/>
        </w:rPr>
        <w:t>F. nucleatum</w:t>
      </w:r>
      <w:r w:rsidR="00022924" w:rsidRPr="00DC309A">
        <w:rPr>
          <w:rFonts w:ascii="Times New Roman" w:hAnsi="Times New Roman" w:cs="Times New Roman"/>
        </w:rPr>
        <w:t xml:space="preserve"> belong to the group of strictly anaerobic bacteria associated with periodontal diseases</w:t>
      </w:r>
      <w:r w:rsidR="000C5B25" w:rsidRPr="00DC309A">
        <w:rPr>
          <w:rFonts w:ascii="Times New Roman" w:hAnsi="Times New Roman" w:cs="Times New Roman"/>
        </w:rPr>
        <w:t xml:space="preserve"> </w:t>
      </w:r>
      <w:r w:rsidR="006D6ECE" w:rsidRPr="00DC309A">
        <w:rPr>
          <w:rFonts w:ascii="Times New Roman" w:hAnsi="Times New Roman" w:cs="Times New Roman"/>
        </w:rPr>
        <w:fldChar w:fldCharType="begin"/>
      </w:r>
      <w:r w:rsidR="00171DD2" w:rsidRPr="00DC309A">
        <w:rPr>
          <w:rFonts w:ascii="Times New Roman" w:hAnsi="Times New Roman" w:cs="Times New Roman"/>
        </w:rPr>
        <w:instrText xml:space="preserve"> ADDIN EN.CITE &lt;EndNote&gt;&lt;Cite&gt;&lt;Author&gt;Ximénez‐Fyvie&lt;/Author&gt;&lt;Year&gt;2000&lt;/Year&gt;&lt;RecNum&gt;30&lt;/RecNum&gt;&lt;DisplayText&gt;[44]&lt;/DisplayText&gt;&lt;record&gt;&lt;rec-number&gt;30&lt;/rec-number&gt;&lt;foreign-keys&gt;&lt;key app="EN" db-id="zrdafez59d0fzkefedo5txf49v25fssde0v9"&gt;30&lt;/key&gt;&lt;/foreign-keys&gt;&lt;ref-type name="Journal Article"&gt;17&lt;/ref-type&gt;&lt;contributors&gt;&lt;authors&gt;&lt;author&gt;Ximénez‐Fyvie, Laurie Ann&lt;/author&gt;&lt;author&gt;Haffajee, Anne D&lt;/author&gt;&lt;author&gt;Socransky, Sigmund S&lt;/author&gt;&lt;/authors&gt;&lt;/contributors&gt;&lt;titles&gt;&lt;title&gt;Comparison of the microbiota of supra‐and subgingival plaque in health and periodontitis&lt;/title&gt;&lt;secondary-title&gt;Journal of clinical periodontology&lt;/secondary-title&gt;&lt;/titles&gt;&lt;periodical&gt;&lt;full-title&gt;J Clin Periodontol&lt;/full-title&gt;&lt;abbr-1&gt;Journal of clinical periodontology&lt;/abbr-1&gt;&lt;/periodical&gt;&lt;pages&gt;648-657&lt;/pages&gt;&lt;volume&gt;27&lt;/volume&gt;&lt;number&gt;9&lt;/number&gt;&lt;dates&gt;&lt;year&gt;2000&lt;/year&gt;&lt;/dates&gt;&lt;isbn&gt;0303-6979&lt;/isbn&gt;&lt;urls&gt;&lt;/urls&gt;&lt;/record&gt;&lt;/Cite&gt;&lt;/EndNote&gt;</w:instrText>
      </w:r>
      <w:r w:rsidR="006D6ECE" w:rsidRPr="00DC309A">
        <w:rPr>
          <w:rFonts w:ascii="Times New Roman" w:hAnsi="Times New Roman" w:cs="Times New Roman"/>
        </w:rPr>
        <w:fldChar w:fldCharType="separate"/>
      </w:r>
      <w:r w:rsidR="00171DD2" w:rsidRPr="00DC309A">
        <w:rPr>
          <w:rFonts w:ascii="Times New Roman" w:hAnsi="Times New Roman" w:cs="Times New Roman"/>
          <w:noProof/>
        </w:rPr>
        <w:t>[44]</w:t>
      </w:r>
      <w:r w:rsidR="006D6ECE" w:rsidRPr="00DC309A">
        <w:rPr>
          <w:rFonts w:ascii="Times New Roman" w:hAnsi="Times New Roman" w:cs="Times New Roman"/>
        </w:rPr>
        <w:fldChar w:fldCharType="end"/>
      </w:r>
      <w:r w:rsidR="00022924" w:rsidRPr="00DC309A">
        <w:rPr>
          <w:rFonts w:ascii="Times New Roman" w:hAnsi="Times New Roman" w:cs="Times New Roman"/>
        </w:rPr>
        <w:t>. Due to its numerous putative virulence factors</w:t>
      </w:r>
      <w:r w:rsidR="00011132" w:rsidRPr="00DC309A">
        <w:rPr>
          <w:rFonts w:ascii="Times New Roman" w:hAnsi="Times New Roman" w:cs="Times New Roman"/>
        </w:rPr>
        <w:t xml:space="preserve"> and highly inflammatory nature</w:t>
      </w:r>
      <w:r w:rsidR="00022924" w:rsidRPr="00DC309A">
        <w:rPr>
          <w:rFonts w:ascii="Times New Roman" w:hAnsi="Times New Roman" w:cs="Times New Roman"/>
        </w:rPr>
        <w:t xml:space="preserve">, </w:t>
      </w:r>
      <w:r w:rsidR="00022924" w:rsidRPr="00DC309A">
        <w:rPr>
          <w:rFonts w:ascii="Times New Roman" w:hAnsi="Times New Roman" w:cs="Times New Roman"/>
          <w:i/>
        </w:rPr>
        <w:t>P. gingivalis</w:t>
      </w:r>
      <w:r w:rsidR="00022924" w:rsidRPr="00DC309A">
        <w:rPr>
          <w:rFonts w:ascii="Times New Roman" w:hAnsi="Times New Roman" w:cs="Times New Roman"/>
        </w:rPr>
        <w:t xml:space="preserve"> is considered one of the major periodontopathic bacteria</w:t>
      </w:r>
      <w:r w:rsidR="001C34C5" w:rsidRPr="00DC309A">
        <w:rPr>
          <w:rFonts w:ascii="Times New Roman" w:hAnsi="Times New Roman" w:cs="Times New Roman"/>
        </w:rPr>
        <w:t xml:space="preserve"> </w:t>
      </w:r>
      <w:r w:rsidR="006D6ECE" w:rsidRPr="00DC309A">
        <w:rPr>
          <w:rFonts w:ascii="Times New Roman" w:hAnsi="Times New Roman" w:cs="Times New Roman"/>
        </w:rPr>
        <w:fldChar w:fldCharType="begin"/>
      </w:r>
      <w:r w:rsidR="00171DD2" w:rsidRPr="00DC309A">
        <w:rPr>
          <w:rFonts w:ascii="Times New Roman" w:hAnsi="Times New Roman" w:cs="Times New Roman"/>
        </w:rPr>
        <w:instrText xml:space="preserve"> ADDIN EN.CITE &lt;EndNote&gt;&lt;Cite&gt;&lt;Author&gt;Lamont&lt;/Author&gt;&lt;Year&gt;1998&lt;/Year&gt;&lt;RecNum&gt;31&lt;/RecNum&gt;&lt;DisplayText&gt;[45]&lt;/DisplayText&gt;&lt;record&gt;&lt;rec-number&gt;31&lt;/rec-number&gt;&lt;foreign-keys&gt;&lt;key app="EN" db-id="zrdafez59d0fzkefedo5txf49v25fssde0v9"&gt;31&lt;/key&gt;&lt;/foreign-keys&gt;&lt;ref-type name="Journal Article"&gt;17&lt;/ref-type&gt;&lt;contributors&gt;&lt;authors&gt;&lt;author&gt;Lamont, Richard J&lt;/author&gt;&lt;author&gt;Jenkinson, Howard F&lt;/author&gt;&lt;/authors&gt;&lt;/contributors&gt;&lt;titles&gt;&lt;title&gt;Life below the gum line: pathogenic mechanisms ofPorphyromonas gingivalis&lt;/title&gt;&lt;secondary-title&gt;Microbiol. Mol. Biol. Rev.&lt;/secondary-title&gt;&lt;/titles&gt;&lt;periodical&gt;&lt;full-title&gt;Microbiol. Mol. Biol. Rev.&lt;/full-title&gt;&lt;/periodical&gt;&lt;pages&gt;1244-1263&lt;/pages&gt;&lt;volume&gt;62&lt;/volume&gt;&lt;number&gt;4&lt;/number&gt;&lt;dates&gt;&lt;year&gt;1998&lt;/year&gt;&lt;/dates&gt;&lt;isbn&gt;1092-2172&lt;/isbn&gt;&lt;urls&gt;&lt;/urls&gt;&lt;/record&gt;&lt;/Cite&gt;&lt;/EndNote&gt;</w:instrText>
      </w:r>
      <w:r w:rsidR="006D6ECE" w:rsidRPr="00DC309A">
        <w:rPr>
          <w:rFonts w:ascii="Times New Roman" w:hAnsi="Times New Roman" w:cs="Times New Roman"/>
        </w:rPr>
        <w:fldChar w:fldCharType="separate"/>
      </w:r>
      <w:r w:rsidR="00171DD2" w:rsidRPr="00DC309A">
        <w:rPr>
          <w:rFonts w:ascii="Times New Roman" w:hAnsi="Times New Roman" w:cs="Times New Roman"/>
          <w:noProof/>
        </w:rPr>
        <w:t>[45]</w:t>
      </w:r>
      <w:r w:rsidR="006D6ECE" w:rsidRPr="00DC309A">
        <w:rPr>
          <w:rFonts w:ascii="Times New Roman" w:hAnsi="Times New Roman" w:cs="Times New Roman"/>
        </w:rPr>
        <w:fldChar w:fldCharType="end"/>
      </w:r>
      <w:r w:rsidR="00022924" w:rsidRPr="00DC309A">
        <w:rPr>
          <w:rFonts w:ascii="Times New Roman" w:hAnsi="Times New Roman" w:cs="Times New Roman"/>
        </w:rPr>
        <w:t xml:space="preserve"> and </w:t>
      </w:r>
      <w:r w:rsidR="00022924" w:rsidRPr="00DC309A">
        <w:rPr>
          <w:rFonts w:ascii="Times New Roman" w:hAnsi="Times New Roman" w:cs="Times New Roman"/>
          <w:i/>
        </w:rPr>
        <w:t>F. nucleatum</w:t>
      </w:r>
      <w:r w:rsidR="00022924" w:rsidRPr="00DC309A">
        <w:rPr>
          <w:rFonts w:ascii="Times New Roman" w:hAnsi="Times New Roman" w:cs="Times New Roman"/>
        </w:rPr>
        <w:t xml:space="preserve"> is important due to its extensive co-aggregating capacity which bridges commensal and periodontal species in the biofilm</w:t>
      </w:r>
      <w:r w:rsidR="0005530D" w:rsidRPr="00DC309A">
        <w:rPr>
          <w:rFonts w:ascii="Times New Roman" w:hAnsi="Times New Roman" w:cs="Times New Roman"/>
        </w:rPr>
        <w:t xml:space="preserve"> </w:t>
      </w:r>
      <w:r w:rsidR="006D6ECE" w:rsidRPr="00DC309A">
        <w:rPr>
          <w:rFonts w:ascii="Times New Roman" w:hAnsi="Times New Roman" w:cs="Times New Roman"/>
        </w:rPr>
        <w:fldChar w:fldCharType="begin"/>
      </w:r>
      <w:r w:rsidR="00171DD2" w:rsidRPr="00DC309A">
        <w:rPr>
          <w:rFonts w:ascii="Times New Roman" w:hAnsi="Times New Roman" w:cs="Times New Roman"/>
        </w:rPr>
        <w:instrText xml:space="preserve"> ADDIN EN.CITE &lt;EndNote&gt;&lt;Cite&gt;&lt;Author&gt;Kolenbrander&lt;/Author&gt;&lt;Year&gt;1989&lt;/Year&gt;&lt;RecNum&gt;32&lt;/RecNum&gt;&lt;DisplayText&gt;[46]&lt;/DisplayText&gt;&lt;record&gt;&lt;rec-number&gt;32&lt;/rec-number&gt;&lt;foreign-keys&gt;&lt;key app="EN" db-id="zrdafez59d0fzkefedo5txf49v25fssde0v9"&gt;32&lt;/key&gt;&lt;/foreign-keys&gt;&lt;ref-type name="Journal Article"&gt;17&lt;/ref-type&gt;&lt;contributors&gt;&lt;authors&gt;&lt;author&gt;Kolenbrander, PE&lt;/author&gt;&lt;author&gt;Andersen, RN&lt;/author&gt;&lt;author&gt;Moore, LV&lt;/author&gt;&lt;/authors&gt;&lt;/contributors&gt;&lt;titles&gt;&lt;title&gt;Coaggregation of Fusobacterium nucleatum, Selenomonas flueggei, Selenomonas infelix, Selenomonas noxia, and Selenomonas sputigena with strains from 11 genera of oral bacteria&lt;/title&gt;&lt;secondary-title&gt;Infection and immunity&lt;/secondary-title&gt;&lt;/titles&gt;&lt;periodical&gt;&lt;full-title&gt;Infection and immunity&lt;/full-title&gt;&lt;/periodical&gt;&lt;pages&gt;3194-3203&lt;/pages&gt;&lt;volume&gt;57&lt;/volume&gt;&lt;number&gt;10&lt;/number&gt;&lt;dates&gt;&lt;year&gt;1989&lt;/year&gt;&lt;/dates&gt;&lt;isbn&gt;0019-9567&lt;/isbn&gt;&lt;urls&gt;&lt;/urls&gt;&lt;/record&gt;&lt;/Cite&gt;&lt;/EndNote&gt;</w:instrText>
      </w:r>
      <w:r w:rsidR="006D6ECE" w:rsidRPr="00DC309A">
        <w:rPr>
          <w:rFonts w:ascii="Times New Roman" w:hAnsi="Times New Roman" w:cs="Times New Roman"/>
        </w:rPr>
        <w:fldChar w:fldCharType="separate"/>
      </w:r>
      <w:r w:rsidR="00171DD2" w:rsidRPr="00DC309A">
        <w:rPr>
          <w:rFonts w:ascii="Times New Roman" w:hAnsi="Times New Roman" w:cs="Times New Roman"/>
          <w:noProof/>
        </w:rPr>
        <w:t>[46]</w:t>
      </w:r>
      <w:r w:rsidR="006D6ECE" w:rsidRPr="00DC309A">
        <w:rPr>
          <w:rFonts w:ascii="Times New Roman" w:hAnsi="Times New Roman" w:cs="Times New Roman"/>
        </w:rPr>
        <w:fldChar w:fldCharType="end"/>
      </w:r>
      <w:r w:rsidR="00022924" w:rsidRPr="00DC309A">
        <w:rPr>
          <w:rFonts w:ascii="Times New Roman" w:hAnsi="Times New Roman" w:cs="Times New Roman"/>
        </w:rPr>
        <w:t>.</w:t>
      </w:r>
      <w:r w:rsidR="008719F3" w:rsidRPr="00DC309A">
        <w:rPr>
          <w:rFonts w:ascii="Times New Roman" w:hAnsi="Times New Roman" w:cs="Times New Roman"/>
        </w:rPr>
        <w:t xml:space="preserve"> </w:t>
      </w:r>
    </w:p>
    <w:p w:rsidR="00E17C48" w:rsidRPr="00DC309A" w:rsidRDefault="00E17C48" w:rsidP="0059574D">
      <w:pPr>
        <w:tabs>
          <w:tab w:val="left" w:pos="1080"/>
          <w:tab w:val="left" w:pos="4490"/>
          <w:tab w:val="left" w:pos="4880"/>
          <w:tab w:val="left" w:pos="5970"/>
        </w:tabs>
        <w:spacing w:line="480" w:lineRule="auto"/>
        <w:rPr>
          <w:rFonts w:ascii="Times New Roman" w:hAnsi="Times New Roman" w:cs="Times New Roman"/>
        </w:rPr>
      </w:pPr>
    </w:p>
    <w:p w:rsidR="00E17C48" w:rsidRPr="00DC309A" w:rsidRDefault="00653AF7" w:rsidP="0059574D">
      <w:pPr>
        <w:tabs>
          <w:tab w:val="left" w:pos="1080"/>
          <w:tab w:val="left" w:pos="4490"/>
          <w:tab w:val="left" w:pos="4880"/>
          <w:tab w:val="left" w:pos="5970"/>
        </w:tabs>
        <w:spacing w:line="480" w:lineRule="auto"/>
        <w:rPr>
          <w:rFonts w:ascii="Times New Roman" w:hAnsi="Times New Roman" w:cs="Times New Roman"/>
        </w:rPr>
      </w:pPr>
      <w:r w:rsidRPr="00DC309A">
        <w:rPr>
          <w:rFonts w:ascii="Times New Roman" w:hAnsi="Times New Roman" w:cs="Times New Roman"/>
        </w:rPr>
        <w:tab/>
      </w:r>
      <w:r w:rsidR="00022924" w:rsidRPr="00DC309A">
        <w:rPr>
          <w:rFonts w:ascii="Times New Roman" w:hAnsi="Times New Roman" w:cs="Times New Roman"/>
        </w:rPr>
        <w:t>Ideally</w:t>
      </w:r>
      <w:r w:rsidR="00E30024" w:rsidRPr="00DC309A">
        <w:rPr>
          <w:rFonts w:ascii="Times New Roman" w:hAnsi="Times New Roman" w:cs="Times New Roman"/>
        </w:rPr>
        <w:t>,</w:t>
      </w:r>
      <w:r w:rsidR="00022924" w:rsidRPr="00DC309A">
        <w:rPr>
          <w:rFonts w:ascii="Times New Roman" w:hAnsi="Times New Roman" w:cs="Times New Roman"/>
        </w:rPr>
        <w:t xml:space="preserve"> mechanical disruption </w:t>
      </w:r>
      <w:r w:rsidR="00E30024" w:rsidRPr="00DC309A">
        <w:rPr>
          <w:rFonts w:ascii="Times New Roman" w:hAnsi="Times New Roman" w:cs="Times New Roman"/>
        </w:rPr>
        <w:t>by any interproximal plaque management device would remove</w:t>
      </w:r>
      <w:r w:rsidR="003A0350" w:rsidRPr="00DC309A">
        <w:rPr>
          <w:rFonts w:ascii="Times New Roman" w:hAnsi="Times New Roman" w:cs="Times New Roman"/>
        </w:rPr>
        <w:t xml:space="preserve"> all biofilm so that between </w:t>
      </w:r>
      <w:r w:rsidR="00257287" w:rsidRPr="00DC309A">
        <w:rPr>
          <w:rFonts w:ascii="Times New Roman" w:hAnsi="Times New Roman" w:cs="Times New Roman"/>
        </w:rPr>
        <w:t xml:space="preserve">dental </w:t>
      </w:r>
      <w:r w:rsidR="003A0350" w:rsidRPr="00DC309A">
        <w:rPr>
          <w:rFonts w:ascii="Times New Roman" w:hAnsi="Times New Roman" w:cs="Times New Roman"/>
        </w:rPr>
        <w:t>cleanings</w:t>
      </w:r>
      <w:r w:rsidR="00257287" w:rsidRPr="00DC309A">
        <w:rPr>
          <w:rFonts w:ascii="Times New Roman" w:hAnsi="Times New Roman" w:cs="Times New Roman"/>
        </w:rPr>
        <w:t>, the</w:t>
      </w:r>
      <w:r w:rsidR="003A0350" w:rsidRPr="00DC309A">
        <w:rPr>
          <w:rFonts w:ascii="Times New Roman" w:hAnsi="Times New Roman" w:cs="Times New Roman"/>
        </w:rPr>
        <w:t xml:space="preserve"> succession is arrested to the early colonizers, however </w:t>
      </w:r>
      <w:r w:rsidR="00E30024" w:rsidRPr="00DC309A">
        <w:rPr>
          <w:rFonts w:ascii="Times New Roman" w:hAnsi="Times New Roman" w:cs="Times New Roman"/>
        </w:rPr>
        <w:t>complete removal by mechanical methods is not achievable by any home use device</w:t>
      </w:r>
      <w:r w:rsidR="003A0350" w:rsidRPr="00DC309A">
        <w:rPr>
          <w:rFonts w:ascii="Times New Roman" w:hAnsi="Times New Roman" w:cs="Times New Roman"/>
        </w:rPr>
        <w:t xml:space="preserve">. Recently, </w:t>
      </w:r>
      <w:r w:rsidR="00E30024" w:rsidRPr="00DC309A">
        <w:rPr>
          <w:rFonts w:ascii="Times New Roman" w:hAnsi="Times New Roman" w:cs="Times New Roman"/>
        </w:rPr>
        <w:t>we</w:t>
      </w:r>
      <w:r w:rsidR="003A0350" w:rsidRPr="00DC309A">
        <w:rPr>
          <w:rFonts w:ascii="Times New Roman" w:hAnsi="Times New Roman" w:cs="Times New Roman"/>
        </w:rPr>
        <w:t xml:space="preserve"> discovered in an </w:t>
      </w:r>
      <w:r w:rsidR="003A0350" w:rsidRPr="00DC309A">
        <w:rPr>
          <w:rFonts w:ascii="Times New Roman" w:hAnsi="Times New Roman" w:cs="Times New Roman"/>
          <w:i/>
        </w:rPr>
        <w:t>S. mutans</w:t>
      </w:r>
      <w:r w:rsidR="003A0350" w:rsidRPr="00DC309A">
        <w:rPr>
          <w:rFonts w:ascii="Times New Roman" w:hAnsi="Times New Roman" w:cs="Times New Roman"/>
        </w:rPr>
        <w:t xml:space="preserve"> interproximal model that </w:t>
      </w:r>
      <w:r w:rsidR="00E30024" w:rsidRPr="00DC309A">
        <w:rPr>
          <w:rFonts w:ascii="Times New Roman" w:hAnsi="Times New Roman" w:cs="Times New Roman"/>
        </w:rPr>
        <w:t>HVM</w:t>
      </w:r>
      <w:r w:rsidR="003A0350" w:rsidRPr="00DC309A">
        <w:rPr>
          <w:rFonts w:ascii="Times New Roman" w:hAnsi="Times New Roman" w:cs="Times New Roman"/>
        </w:rPr>
        <w:t xml:space="preserve"> not only remove</w:t>
      </w:r>
      <w:r w:rsidR="005E3CD6" w:rsidRPr="00DC309A">
        <w:rPr>
          <w:rFonts w:ascii="Times New Roman" w:hAnsi="Times New Roman" w:cs="Times New Roman"/>
        </w:rPr>
        <w:t>d</w:t>
      </w:r>
      <w:r w:rsidR="003A0350" w:rsidRPr="00DC309A">
        <w:rPr>
          <w:rFonts w:ascii="Times New Roman" w:hAnsi="Times New Roman" w:cs="Times New Roman"/>
        </w:rPr>
        <w:t xml:space="preserve"> significant amounts of biofilm from but also caused </w:t>
      </w:r>
      <w:r w:rsidR="00182241" w:rsidRPr="00DC309A">
        <w:rPr>
          <w:rFonts w:ascii="Times New Roman" w:hAnsi="Times New Roman" w:cs="Times New Roman"/>
        </w:rPr>
        <w:t xml:space="preserve">the remaining biofilm to liquefy allowing more efficient delivery of dentifrices </w:t>
      </w:r>
      <w:r w:rsidR="006D6ECE" w:rsidRPr="00DC309A">
        <w:rPr>
          <w:rFonts w:ascii="Times New Roman" w:hAnsi="Times New Roman" w:cs="Times New Roman"/>
        </w:rPr>
        <w:fldChar w:fldCharType="begin"/>
      </w:r>
      <w:r w:rsidR="00171DD2" w:rsidRPr="00DC309A">
        <w:rPr>
          <w:rFonts w:ascii="Times New Roman" w:hAnsi="Times New Roman" w:cs="Times New Roman"/>
        </w:rPr>
        <w:instrText xml:space="preserve"> ADDIN EN.CITE &lt;EndNote&gt;&lt;Cite&gt;&lt;Author&gt;Fabbri&lt;/Author&gt;&lt;Year&gt;2016&lt;/Year&gt;&lt;RecNum&gt;33&lt;/RecNum&gt;&lt;DisplayText&gt;[47]&lt;/DisplayText&gt;&lt;record&gt;&lt;rec-number&gt;33&lt;/rec-number&gt;&lt;foreign-keys&gt;&lt;key app="EN" db-id="zrdafez59d0fzkefedo5txf49v25fssde0v9"&gt;33&lt;/key&gt;&lt;/foreign-keys&gt;&lt;ref-type name="Journal Article"&gt;17&lt;/ref-type&gt;&lt;contributors&gt;&lt;authors&gt;&lt;author&gt;Fabbri, Stefania&lt;/author&gt;&lt;author&gt;Johnston, DA&lt;/author&gt;&lt;author&gt;Rmaile, A&lt;/author&gt;&lt;author&gt;Gottenbos, B&lt;/author&gt;&lt;author&gt;De Jager, M&lt;/author&gt;&lt;author&gt;Aspiras, M&lt;/author&gt;&lt;author&gt;Starke, EM&lt;/author&gt;&lt;author&gt;Ward, MT&lt;/author&gt;&lt;author&gt;Stoodley, P&lt;/author&gt;&lt;/authors&gt;&lt;/contributors&gt;&lt;titles&gt;&lt;title&gt;Streptococcus mutans biofilm transient viscoelastic fluid behaviour during high-velocity microsprays&lt;/title&gt;&lt;secondary-title&gt;Journal of the mechanical behavior of biomedical materials&lt;/secondary-title&gt;&lt;/titles&gt;&lt;periodical&gt;&lt;full-title&gt;Journal of the mechanical behavior of biomedical materials&lt;/full-title&gt;&lt;/periodical&gt;&lt;pages&gt;197-206&lt;/pages&gt;&lt;volume&gt;59&lt;/volume&gt;&lt;dates&gt;&lt;year&gt;2016&lt;/year&gt;&lt;/dates&gt;&lt;isbn&gt;1751-6161&lt;/isbn&gt;&lt;urls&gt;&lt;/urls&gt;&lt;/record&gt;&lt;/Cite&gt;&lt;/EndNote&gt;</w:instrText>
      </w:r>
      <w:r w:rsidR="006D6ECE" w:rsidRPr="00DC309A">
        <w:rPr>
          <w:rFonts w:ascii="Times New Roman" w:hAnsi="Times New Roman" w:cs="Times New Roman"/>
        </w:rPr>
        <w:fldChar w:fldCharType="separate"/>
      </w:r>
      <w:r w:rsidR="00171DD2" w:rsidRPr="00DC309A">
        <w:rPr>
          <w:rFonts w:ascii="Times New Roman" w:hAnsi="Times New Roman" w:cs="Times New Roman"/>
          <w:noProof/>
        </w:rPr>
        <w:t>[47]</w:t>
      </w:r>
      <w:r w:rsidR="006D6ECE" w:rsidRPr="00DC309A">
        <w:rPr>
          <w:rFonts w:ascii="Times New Roman" w:hAnsi="Times New Roman" w:cs="Times New Roman"/>
        </w:rPr>
        <w:fldChar w:fldCharType="end"/>
      </w:r>
      <w:r w:rsidR="003A0350" w:rsidRPr="00DC309A">
        <w:rPr>
          <w:rFonts w:ascii="Times New Roman" w:hAnsi="Times New Roman" w:cs="Times New Roman"/>
        </w:rPr>
        <w:t xml:space="preserve">. It is likely that </w:t>
      </w:r>
      <w:r w:rsidR="00E30024" w:rsidRPr="00DC309A">
        <w:rPr>
          <w:rFonts w:ascii="Times New Roman" w:hAnsi="Times New Roman" w:cs="Times New Roman"/>
        </w:rPr>
        <w:t xml:space="preserve">repeated </w:t>
      </w:r>
      <w:r w:rsidR="003A0350" w:rsidRPr="00DC309A">
        <w:rPr>
          <w:rFonts w:ascii="Times New Roman" w:hAnsi="Times New Roman" w:cs="Times New Roman"/>
        </w:rPr>
        <w:t xml:space="preserve">disruption </w:t>
      </w:r>
      <w:r w:rsidR="00E30024" w:rsidRPr="00DC309A">
        <w:rPr>
          <w:rFonts w:ascii="Times New Roman" w:hAnsi="Times New Roman" w:cs="Times New Roman"/>
        </w:rPr>
        <w:t>of</w:t>
      </w:r>
      <w:r w:rsidR="003A0350" w:rsidRPr="00DC309A">
        <w:rPr>
          <w:rFonts w:ascii="Times New Roman" w:hAnsi="Times New Roman" w:cs="Times New Roman"/>
        </w:rPr>
        <w:t xml:space="preserve"> the biofilm will have an additional therapeutic effect of disrupting an</w:t>
      </w:r>
      <w:r w:rsidR="00EA530E" w:rsidRPr="00DC309A">
        <w:rPr>
          <w:rFonts w:ascii="Times New Roman" w:hAnsi="Times New Roman" w:cs="Times New Roman"/>
        </w:rPr>
        <w:t>oxic</w:t>
      </w:r>
      <w:r w:rsidR="003A0350" w:rsidRPr="00DC309A">
        <w:rPr>
          <w:rFonts w:ascii="Times New Roman" w:hAnsi="Times New Roman" w:cs="Times New Roman"/>
        </w:rPr>
        <w:t xml:space="preserve"> and acidic regions thus shifting the microbes from a</w:t>
      </w:r>
      <w:r w:rsidR="00E30024" w:rsidRPr="00DC309A">
        <w:rPr>
          <w:rFonts w:ascii="Times New Roman" w:hAnsi="Times New Roman" w:cs="Times New Roman"/>
        </w:rPr>
        <w:t>n</w:t>
      </w:r>
      <w:r w:rsidR="003A0350" w:rsidRPr="00DC309A">
        <w:rPr>
          <w:rFonts w:ascii="Times New Roman" w:hAnsi="Times New Roman" w:cs="Times New Roman"/>
        </w:rPr>
        <w:t xml:space="preserve"> </w:t>
      </w:r>
      <w:r w:rsidR="00E30024" w:rsidRPr="00DC309A">
        <w:rPr>
          <w:rFonts w:ascii="Times New Roman" w:hAnsi="Times New Roman" w:cs="Times New Roman"/>
        </w:rPr>
        <w:t xml:space="preserve">anaerobic </w:t>
      </w:r>
      <w:r w:rsidR="003A0350" w:rsidRPr="00DC309A">
        <w:rPr>
          <w:rFonts w:ascii="Times New Roman" w:hAnsi="Times New Roman" w:cs="Times New Roman"/>
        </w:rPr>
        <w:t>pathogenic community to a more benign commensal community, thus explaining the observed therapeutic effect</w:t>
      </w:r>
      <w:r w:rsidR="0005530D" w:rsidRPr="00DC309A">
        <w:rPr>
          <w:rFonts w:ascii="Times New Roman" w:hAnsi="Times New Roman" w:cs="Times New Roman"/>
        </w:rPr>
        <w:t xml:space="preserve"> </w:t>
      </w:r>
      <w:r w:rsidR="006D6ECE" w:rsidRPr="00DC309A">
        <w:rPr>
          <w:rFonts w:ascii="Times New Roman" w:hAnsi="Times New Roman" w:cs="Times New Roman"/>
        </w:rPr>
        <w:fldChar w:fldCharType="begin"/>
      </w:r>
      <w:r w:rsidR="00171DD2" w:rsidRPr="00DC309A">
        <w:rPr>
          <w:rFonts w:ascii="Times New Roman" w:hAnsi="Times New Roman" w:cs="Times New Roman"/>
        </w:rPr>
        <w:instrText xml:space="preserve"> ADDIN EN.CITE &lt;EndNote&gt;&lt;Cite&gt;&lt;Author&gt;Bruce&lt;/Author&gt;&lt;Year&gt;2013&lt;/Year&gt;&lt;RecNum&gt;34&lt;/RecNum&gt;&lt;DisplayText&gt;[48]&lt;/DisplayText&gt;&lt;record&gt;&lt;rec-number&gt;34&lt;/rec-number&gt;&lt;foreign-keys&gt;&lt;key app="EN" db-id="zrdafez59d0fzkefedo5txf49v25fssde0v9"&gt;34&lt;/key&gt;&lt;/foreign-keys&gt;&lt;ref-type name="Thesis"&gt;32&lt;/ref-type&gt;&lt;contributors&gt;&lt;authors&gt;&lt;author&gt;Bruce, Joshua D&lt;/author&gt;&lt;/authors&gt;&lt;/contributors&gt;&lt;titles&gt;&lt;title&gt;Effect of philips sonicare airfloss on plaque index, gingival index, and bleeding index in patients with fixed orthodontic appliances&lt;/title&gt;&lt;/titles&gt;&lt;dates&gt;&lt;year&gt;2013&lt;/year&gt;&lt;/dates&gt;&lt;publisher&gt;Saint Louis University&lt;/publisher&gt;&lt;isbn&gt;1303710072&lt;/isbn&gt;&lt;urls&gt;&lt;/urls&gt;&lt;/record&gt;&lt;/Cite&gt;&lt;/EndNote&gt;</w:instrText>
      </w:r>
      <w:r w:rsidR="006D6ECE" w:rsidRPr="00DC309A">
        <w:rPr>
          <w:rFonts w:ascii="Times New Roman" w:hAnsi="Times New Roman" w:cs="Times New Roman"/>
        </w:rPr>
        <w:fldChar w:fldCharType="separate"/>
      </w:r>
      <w:r w:rsidR="00171DD2" w:rsidRPr="00DC309A">
        <w:rPr>
          <w:rFonts w:ascii="Times New Roman" w:hAnsi="Times New Roman" w:cs="Times New Roman"/>
          <w:noProof/>
        </w:rPr>
        <w:t>[48]</w:t>
      </w:r>
      <w:r w:rsidR="006D6ECE" w:rsidRPr="00DC309A">
        <w:rPr>
          <w:rFonts w:ascii="Times New Roman" w:hAnsi="Times New Roman" w:cs="Times New Roman"/>
        </w:rPr>
        <w:fldChar w:fldCharType="end"/>
      </w:r>
      <w:r w:rsidR="003A0350" w:rsidRPr="00DC309A">
        <w:rPr>
          <w:rFonts w:ascii="Times New Roman" w:hAnsi="Times New Roman" w:cs="Times New Roman"/>
        </w:rPr>
        <w:t xml:space="preserve">. </w:t>
      </w:r>
      <w:r w:rsidR="00424198" w:rsidRPr="00DC309A">
        <w:rPr>
          <w:rFonts w:ascii="Times New Roman" w:hAnsi="Times New Roman" w:cs="Times New Roman"/>
        </w:rPr>
        <w:t>By growing mixed species biofilms, containing obligate anaerobes under an aerobic headspace allowed us to measure how mechanical disruption influences oxygen concentration at the base of the biofilm.</w:t>
      </w:r>
      <w:r w:rsidR="00C25A91" w:rsidRPr="00DC309A">
        <w:rPr>
          <w:rFonts w:ascii="Times New Roman" w:hAnsi="Times New Roman" w:cs="Times New Roman"/>
        </w:rPr>
        <w:t xml:space="preserve"> </w:t>
      </w:r>
      <w:r w:rsidR="005901BF" w:rsidRPr="00DC309A">
        <w:rPr>
          <w:rFonts w:ascii="Times New Roman" w:hAnsi="Times New Roman" w:cs="Times New Roman"/>
        </w:rPr>
        <w:t xml:space="preserve">However, </w:t>
      </w:r>
      <w:r w:rsidR="003309E1" w:rsidRPr="00DC309A">
        <w:rPr>
          <w:rFonts w:ascii="Times New Roman" w:hAnsi="Times New Roman" w:cs="Times New Roman"/>
        </w:rPr>
        <w:t>we point out caution in extrapolating our findings to clinical efficacy. The</w:t>
      </w:r>
      <w:r w:rsidR="00C25A91" w:rsidRPr="00DC309A">
        <w:rPr>
          <w:rFonts w:ascii="Times New Roman" w:hAnsi="Times New Roman" w:cs="Times New Roman"/>
        </w:rPr>
        <w:t xml:space="preserve"> biofilm </w:t>
      </w:r>
      <w:r w:rsidR="003309E1" w:rsidRPr="00DC309A">
        <w:rPr>
          <w:rFonts w:ascii="Times New Roman" w:hAnsi="Times New Roman" w:cs="Times New Roman"/>
        </w:rPr>
        <w:t xml:space="preserve">plaque </w:t>
      </w:r>
      <w:r w:rsidR="00C25A91" w:rsidRPr="00DC309A">
        <w:rPr>
          <w:rFonts w:ascii="Times New Roman" w:hAnsi="Times New Roman" w:cs="Times New Roman"/>
        </w:rPr>
        <w:t xml:space="preserve">model used in this study </w:t>
      </w:r>
      <w:r w:rsidR="004C172D" w:rsidRPr="00DC309A">
        <w:rPr>
          <w:rFonts w:ascii="Times New Roman" w:hAnsi="Times New Roman" w:cs="Times New Roman"/>
        </w:rPr>
        <w:t>is</w:t>
      </w:r>
      <w:r w:rsidR="00C25A91" w:rsidRPr="00DC309A">
        <w:rPr>
          <w:rFonts w:ascii="Times New Roman" w:hAnsi="Times New Roman" w:cs="Times New Roman"/>
        </w:rPr>
        <w:t xml:space="preserve"> was grown in nutrient-rich medium</w:t>
      </w:r>
      <w:r w:rsidR="004C172D" w:rsidRPr="00DC309A">
        <w:rPr>
          <w:rFonts w:ascii="Times New Roman" w:hAnsi="Times New Roman" w:cs="Times New Roman"/>
        </w:rPr>
        <w:t xml:space="preserve"> in the absence of real world host factors</w:t>
      </w:r>
      <w:r w:rsidR="00A90584" w:rsidRPr="00DC309A">
        <w:rPr>
          <w:rFonts w:ascii="Times New Roman" w:hAnsi="Times New Roman" w:cs="Times New Roman"/>
        </w:rPr>
        <w:t xml:space="preserve">. </w:t>
      </w:r>
      <w:r w:rsidR="003309E1" w:rsidRPr="00DC309A">
        <w:rPr>
          <w:rFonts w:ascii="Times New Roman" w:hAnsi="Times New Roman" w:cs="Times New Roman"/>
        </w:rPr>
        <w:t xml:space="preserve">Also the device is intended for interproximal delivery. Although jet impingement will create radial shear stresses as the spray radiates outwards from the site of impact inevitably there will be differences between the shear forces generated in our </w:t>
      </w:r>
      <w:r w:rsidR="00CD4014" w:rsidRPr="00DC309A">
        <w:rPr>
          <w:rFonts w:ascii="Times New Roman" w:hAnsi="Times New Roman" w:cs="Times New Roman"/>
          <w:i/>
        </w:rPr>
        <w:t>in vitro</w:t>
      </w:r>
      <w:r w:rsidR="003309E1" w:rsidRPr="00DC309A">
        <w:rPr>
          <w:rFonts w:ascii="Times New Roman" w:hAnsi="Times New Roman" w:cs="Times New Roman"/>
        </w:rPr>
        <w:t xml:space="preserve"> systems and those generated in the IP spaces of the human mouth. </w:t>
      </w:r>
      <w:r w:rsidR="00A90584" w:rsidRPr="00DC309A">
        <w:rPr>
          <w:rFonts w:ascii="Times New Roman" w:hAnsi="Times New Roman" w:cs="Times New Roman"/>
        </w:rPr>
        <w:t xml:space="preserve">Therefore, it is </w:t>
      </w:r>
      <w:r w:rsidR="00C25A91" w:rsidRPr="00DC309A">
        <w:rPr>
          <w:rFonts w:ascii="Times New Roman" w:hAnsi="Times New Roman" w:cs="Times New Roman"/>
        </w:rPr>
        <w:t xml:space="preserve">important </w:t>
      </w:r>
      <w:r w:rsidR="004C172D" w:rsidRPr="00DC309A">
        <w:rPr>
          <w:rFonts w:ascii="Times New Roman" w:hAnsi="Times New Roman" w:cs="Times New Roman"/>
        </w:rPr>
        <w:t xml:space="preserve">in future work </w:t>
      </w:r>
      <w:r w:rsidR="00C25A91" w:rsidRPr="00DC309A">
        <w:rPr>
          <w:rFonts w:ascii="Times New Roman" w:hAnsi="Times New Roman" w:cs="Times New Roman"/>
        </w:rPr>
        <w:t xml:space="preserve">to </w:t>
      </w:r>
      <w:r w:rsidR="003309E1" w:rsidRPr="00DC309A">
        <w:rPr>
          <w:rFonts w:ascii="Times New Roman" w:hAnsi="Times New Roman" w:cs="Times New Roman"/>
        </w:rPr>
        <w:t xml:space="preserve">determine </w:t>
      </w:r>
      <w:r w:rsidR="00C25A91" w:rsidRPr="00DC309A">
        <w:rPr>
          <w:rFonts w:ascii="Times New Roman" w:hAnsi="Times New Roman" w:cs="Times New Roman"/>
        </w:rPr>
        <w:t xml:space="preserve">how </w:t>
      </w:r>
      <w:r w:rsidR="003309E1" w:rsidRPr="00DC309A">
        <w:rPr>
          <w:rFonts w:ascii="Times New Roman" w:hAnsi="Times New Roman" w:cs="Times New Roman"/>
        </w:rPr>
        <w:t>the impact of repeated exposure to the microsprays influences microbial communities in longer term studies and how these data compare with</w:t>
      </w:r>
      <w:r w:rsidR="00C25A91" w:rsidRPr="00DC309A">
        <w:rPr>
          <w:rFonts w:ascii="Times New Roman" w:hAnsi="Times New Roman" w:cs="Times New Roman"/>
        </w:rPr>
        <w:t xml:space="preserve"> those found </w:t>
      </w:r>
      <w:r w:rsidR="004C172D" w:rsidRPr="00DC309A">
        <w:rPr>
          <w:rFonts w:ascii="Times New Roman" w:hAnsi="Times New Roman" w:cs="Times New Roman"/>
        </w:rPr>
        <w:t>in human</w:t>
      </w:r>
      <w:r w:rsidR="00C25A91" w:rsidRPr="00DC309A">
        <w:rPr>
          <w:rFonts w:ascii="Times New Roman" w:hAnsi="Times New Roman" w:cs="Times New Roman"/>
        </w:rPr>
        <w:t xml:space="preserve"> </w:t>
      </w:r>
      <w:r w:rsidR="003309E1" w:rsidRPr="00DC309A">
        <w:rPr>
          <w:rFonts w:ascii="Times New Roman" w:hAnsi="Times New Roman" w:cs="Times New Roman"/>
        </w:rPr>
        <w:t>clinical studies</w:t>
      </w:r>
      <w:r w:rsidR="00C25A91" w:rsidRPr="00DC309A">
        <w:rPr>
          <w:rFonts w:ascii="Times New Roman" w:hAnsi="Times New Roman" w:cs="Times New Roman"/>
        </w:rPr>
        <w:t>.</w:t>
      </w:r>
      <w:r w:rsidR="004C172D" w:rsidRPr="00DC309A" w:rsidDel="004C172D">
        <w:rPr>
          <w:rFonts w:ascii="Times New Roman" w:hAnsi="Times New Roman" w:cs="Times New Roman"/>
        </w:rPr>
        <w:t xml:space="preserve"> </w:t>
      </w:r>
    </w:p>
    <w:p w:rsidR="003A6D5D" w:rsidRPr="00DC309A" w:rsidRDefault="003A6D5D" w:rsidP="00EE763D">
      <w:pPr>
        <w:tabs>
          <w:tab w:val="left" w:pos="2623"/>
          <w:tab w:val="left" w:pos="4490"/>
          <w:tab w:val="left" w:pos="4880"/>
          <w:tab w:val="left" w:pos="5970"/>
        </w:tabs>
        <w:spacing w:line="480" w:lineRule="auto"/>
        <w:rPr>
          <w:rFonts w:ascii="Times New Roman" w:hAnsi="Times New Roman" w:cs="Times New Roman"/>
        </w:rPr>
      </w:pPr>
    </w:p>
    <w:p w:rsidR="00476550" w:rsidRPr="00DC309A" w:rsidRDefault="00476550" w:rsidP="00EE763D">
      <w:pPr>
        <w:tabs>
          <w:tab w:val="left" w:pos="2623"/>
          <w:tab w:val="left" w:pos="4490"/>
          <w:tab w:val="left" w:pos="4880"/>
          <w:tab w:val="left" w:pos="5970"/>
        </w:tabs>
        <w:spacing w:line="480" w:lineRule="auto"/>
        <w:rPr>
          <w:rFonts w:ascii="Times New Roman" w:hAnsi="Times New Roman" w:cs="Times New Roman"/>
          <w:b/>
        </w:rPr>
      </w:pPr>
      <w:r w:rsidRPr="00DC309A">
        <w:rPr>
          <w:rFonts w:ascii="Times New Roman" w:hAnsi="Times New Roman" w:cs="Times New Roman"/>
          <w:b/>
        </w:rPr>
        <w:t>Conclusions</w:t>
      </w:r>
    </w:p>
    <w:p w:rsidR="00476550" w:rsidRPr="00DC309A" w:rsidRDefault="002B57F5" w:rsidP="00EE763D">
      <w:pPr>
        <w:spacing w:line="480" w:lineRule="auto"/>
        <w:rPr>
          <w:rFonts w:ascii="Times New Roman" w:hAnsi="Times New Roman" w:cs="Times New Roman"/>
        </w:rPr>
      </w:pPr>
      <w:r w:rsidRPr="00DC309A">
        <w:rPr>
          <w:rFonts w:ascii="Times New Roman" w:hAnsi="Times New Roman" w:cs="Times New Roman"/>
        </w:rPr>
        <w:t>In conclusion, we have shown</w:t>
      </w:r>
      <w:r w:rsidR="00476550" w:rsidRPr="00DC309A">
        <w:rPr>
          <w:rFonts w:ascii="Times New Roman" w:hAnsi="Times New Roman" w:cs="Times New Roman"/>
        </w:rPr>
        <w:t xml:space="preserve"> that high velocity microsprays removed a sufficient amount of </w:t>
      </w:r>
      <w:r w:rsidR="00476550" w:rsidRPr="00DC309A">
        <w:rPr>
          <w:rFonts w:ascii="Times New Roman" w:hAnsi="Times New Roman" w:cs="Times New Roman"/>
        </w:rPr>
        <w:lastRenderedPageBreak/>
        <w:t>biofilm to disrupt the anoxic region at the biofilm-surface interface. The management of the biofilm microenvironment through repeated HVM treatment has the potential to select against the highly virulent and immunogenic anaerobic periopathogens.</w:t>
      </w:r>
    </w:p>
    <w:p w:rsidR="00476550" w:rsidRPr="00DC309A" w:rsidRDefault="00476550" w:rsidP="00EE763D">
      <w:pPr>
        <w:tabs>
          <w:tab w:val="left" w:pos="2623"/>
          <w:tab w:val="left" w:pos="4490"/>
          <w:tab w:val="left" w:pos="4880"/>
          <w:tab w:val="left" w:pos="5970"/>
        </w:tabs>
        <w:spacing w:line="480" w:lineRule="auto"/>
        <w:rPr>
          <w:rFonts w:ascii="Times New Roman" w:hAnsi="Times New Roman" w:cs="Times New Roman"/>
          <w:b/>
        </w:rPr>
      </w:pPr>
    </w:p>
    <w:p w:rsidR="002D20C9" w:rsidRPr="00DC309A" w:rsidRDefault="00AF6F3E" w:rsidP="00EE763D">
      <w:pPr>
        <w:tabs>
          <w:tab w:val="left" w:pos="2623"/>
          <w:tab w:val="left" w:pos="4490"/>
          <w:tab w:val="left" w:pos="4880"/>
          <w:tab w:val="left" w:pos="5970"/>
        </w:tabs>
        <w:spacing w:line="480" w:lineRule="auto"/>
        <w:rPr>
          <w:rFonts w:ascii="Times New Roman" w:hAnsi="Times New Roman" w:cs="Times New Roman"/>
          <w:b/>
        </w:rPr>
      </w:pPr>
      <w:r w:rsidRPr="00DC309A">
        <w:rPr>
          <w:rFonts w:ascii="Times New Roman" w:hAnsi="Times New Roman" w:cs="Times New Roman"/>
          <w:b/>
        </w:rPr>
        <w:t>Abbreviations</w:t>
      </w:r>
    </w:p>
    <w:p w:rsidR="00AF6F3E" w:rsidRPr="00DC309A" w:rsidRDefault="00E0030A" w:rsidP="00EE763D">
      <w:pPr>
        <w:tabs>
          <w:tab w:val="left" w:pos="2623"/>
          <w:tab w:val="left" w:pos="4490"/>
          <w:tab w:val="left" w:pos="4880"/>
          <w:tab w:val="left" w:pos="5970"/>
        </w:tabs>
        <w:spacing w:line="480" w:lineRule="auto"/>
        <w:rPr>
          <w:rFonts w:ascii="Times New Roman" w:hAnsi="Times New Roman" w:cs="Times New Roman"/>
        </w:rPr>
      </w:pPr>
      <w:r w:rsidRPr="00DC309A">
        <w:rPr>
          <w:rFonts w:ascii="Times New Roman" w:hAnsi="Times New Roman" w:cs="Times New Roman"/>
        </w:rPr>
        <w:t>DO: Dissolved oxygen (DO); HVM: High velocity microspray ; M-BHI: Modified brain heart infusion; qPCR: Quantitative PCR; OD: Optical density; HOMINGS: Human oral microbiome identification using next generation sequencing; TBE: Tris-borate Buffer; UV: Ultraviolet; HA: Hydr</w:t>
      </w:r>
      <w:r w:rsidR="00182241" w:rsidRPr="00DC309A">
        <w:rPr>
          <w:rFonts w:ascii="Times New Roman" w:hAnsi="Times New Roman" w:cs="Times New Roman"/>
        </w:rPr>
        <w:t xml:space="preserve">oxyapatite (HA); </w:t>
      </w:r>
      <w:r w:rsidR="000B2739" w:rsidRPr="00DC309A">
        <w:rPr>
          <w:rFonts w:ascii="Times New Roman" w:hAnsi="Times New Roman" w:cs="Times New Roman"/>
        </w:rPr>
        <w:t xml:space="preserve">CLSM: Confocal laser scanning microscope (CLSM); </w:t>
      </w:r>
      <w:r w:rsidR="00182241" w:rsidRPr="00DC309A">
        <w:rPr>
          <w:rFonts w:ascii="Times New Roman" w:hAnsi="Times New Roman" w:cs="Times New Roman"/>
        </w:rPr>
        <w:t xml:space="preserve">SO: </w:t>
      </w:r>
      <w:r w:rsidR="00182241" w:rsidRPr="00DC309A">
        <w:rPr>
          <w:rFonts w:ascii="Times New Roman" w:hAnsi="Times New Roman" w:cs="Times New Roman"/>
          <w:i/>
        </w:rPr>
        <w:t>S. oralis</w:t>
      </w:r>
      <w:r w:rsidR="00182241" w:rsidRPr="00DC309A">
        <w:rPr>
          <w:rFonts w:ascii="Times New Roman" w:hAnsi="Times New Roman" w:cs="Times New Roman"/>
        </w:rPr>
        <w:t xml:space="preserve">; Sm: </w:t>
      </w:r>
      <w:r w:rsidR="00182241" w:rsidRPr="00DC309A">
        <w:rPr>
          <w:rFonts w:ascii="Times New Roman" w:hAnsi="Times New Roman" w:cs="Times New Roman"/>
          <w:i/>
        </w:rPr>
        <w:t>S. mutans</w:t>
      </w:r>
      <w:r w:rsidR="00182241" w:rsidRPr="00DC309A">
        <w:rPr>
          <w:rFonts w:ascii="Times New Roman" w:hAnsi="Times New Roman" w:cs="Times New Roman"/>
        </w:rPr>
        <w:t xml:space="preserve">; Sg: </w:t>
      </w:r>
      <w:r w:rsidR="00182241" w:rsidRPr="00DC309A">
        <w:rPr>
          <w:rFonts w:ascii="Times New Roman" w:hAnsi="Times New Roman" w:cs="Times New Roman"/>
          <w:i/>
        </w:rPr>
        <w:t>S. gordonii</w:t>
      </w:r>
      <w:r w:rsidR="00182241" w:rsidRPr="00DC309A">
        <w:rPr>
          <w:rFonts w:ascii="Times New Roman" w:hAnsi="Times New Roman" w:cs="Times New Roman"/>
        </w:rPr>
        <w:t xml:space="preserve">; Av: </w:t>
      </w:r>
      <w:r w:rsidR="00182241" w:rsidRPr="00DC309A">
        <w:rPr>
          <w:rFonts w:ascii="Times New Roman" w:hAnsi="Times New Roman" w:cs="Times New Roman"/>
          <w:i/>
        </w:rPr>
        <w:t>A. viscosus</w:t>
      </w:r>
      <w:r w:rsidR="00182241" w:rsidRPr="00DC309A">
        <w:rPr>
          <w:rFonts w:ascii="Times New Roman" w:hAnsi="Times New Roman" w:cs="Times New Roman"/>
        </w:rPr>
        <w:t xml:space="preserve">; Vspp: </w:t>
      </w:r>
      <w:r w:rsidR="00182241" w:rsidRPr="00DC309A">
        <w:rPr>
          <w:rFonts w:ascii="Times New Roman" w:hAnsi="Times New Roman" w:cs="Times New Roman"/>
          <w:i/>
        </w:rPr>
        <w:t>Veillonella</w:t>
      </w:r>
      <w:r w:rsidR="00C67A0A" w:rsidRPr="00DC309A">
        <w:rPr>
          <w:rFonts w:ascii="Times New Roman" w:hAnsi="Times New Roman" w:cs="Times New Roman"/>
        </w:rPr>
        <w:t xml:space="preserve"> </w:t>
      </w:r>
      <w:r w:rsidRPr="00DC309A">
        <w:rPr>
          <w:rFonts w:ascii="Times New Roman" w:hAnsi="Times New Roman" w:cs="Times New Roman"/>
        </w:rPr>
        <w:t xml:space="preserve">spp; </w:t>
      </w:r>
      <w:r w:rsidR="00F26499" w:rsidRPr="00DC309A">
        <w:rPr>
          <w:rFonts w:ascii="Times New Roman" w:hAnsi="Times New Roman" w:cs="Times New Roman"/>
        </w:rPr>
        <w:t xml:space="preserve">Vp: </w:t>
      </w:r>
      <w:r w:rsidR="00F26499" w:rsidRPr="00DC309A">
        <w:rPr>
          <w:rFonts w:ascii="Times New Roman" w:hAnsi="Times New Roman" w:cs="Times New Roman"/>
          <w:i/>
        </w:rPr>
        <w:t>V. parvula</w:t>
      </w:r>
      <w:r w:rsidR="00F26499" w:rsidRPr="00DC309A">
        <w:rPr>
          <w:rFonts w:ascii="Times New Roman" w:hAnsi="Times New Roman" w:cs="Times New Roman"/>
        </w:rPr>
        <w:t xml:space="preserve"> ; </w:t>
      </w:r>
      <w:r w:rsidR="00882126" w:rsidRPr="00DC309A">
        <w:rPr>
          <w:rFonts w:ascii="Times New Roman" w:hAnsi="Times New Roman" w:cs="Times New Roman"/>
        </w:rPr>
        <w:t xml:space="preserve">Fspp: </w:t>
      </w:r>
      <w:r w:rsidR="00182241" w:rsidRPr="00DC309A">
        <w:rPr>
          <w:rFonts w:ascii="Times New Roman" w:hAnsi="Times New Roman" w:cs="Times New Roman"/>
          <w:i/>
        </w:rPr>
        <w:t>Fusobacterium</w:t>
      </w:r>
      <w:r w:rsidR="00882126" w:rsidRPr="00DC309A">
        <w:rPr>
          <w:rFonts w:ascii="Times New Roman" w:hAnsi="Times New Roman" w:cs="Times New Roman"/>
        </w:rPr>
        <w:t xml:space="preserve"> spp</w:t>
      </w:r>
      <w:r w:rsidRPr="00DC309A">
        <w:rPr>
          <w:rFonts w:ascii="Times New Roman" w:hAnsi="Times New Roman" w:cs="Times New Roman"/>
        </w:rPr>
        <w:t xml:space="preserve">; </w:t>
      </w:r>
      <w:r w:rsidR="00882126" w:rsidRPr="00DC309A">
        <w:rPr>
          <w:rFonts w:ascii="Times New Roman" w:hAnsi="Times New Roman" w:cs="Times New Roman"/>
        </w:rPr>
        <w:t xml:space="preserve">Pg: </w:t>
      </w:r>
      <w:r w:rsidR="00882126" w:rsidRPr="00DC309A">
        <w:rPr>
          <w:rFonts w:ascii="Times New Roman" w:hAnsi="Times New Roman" w:cs="Times New Roman"/>
          <w:i/>
        </w:rPr>
        <w:t>P. gingivalis</w:t>
      </w:r>
      <w:r w:rsidRPr="00DC309A">
        <w:rPr>
          <w:rFonts w:ascii="Times New Roman" w:hAnsi="Times New Roman" w:cs="Times New Roman"/>
        </w:rPr>
        <w:t xml:space="preserve">; </w:t>
      </w:r>
      <w:r w:rsidR="00882126" w:rsidRPr="00DC309A">
        <w:rPr>
          <w:rFonts w:ascii="Times New Roman" w:hAnsi="Times New Roman" w:cs="Times New Roman"/>
        </w:rPr>
        <w:t>Uni: Universal</w:t>
      </w:r>
      <w:r w:rsidRPr="00DC309A">
        <w:rPr>
          <w:rFonts w:ascii="Times New Roman" w:hAnsi="Times New Roman" w:cs="Times New Roman"/>
        </w:rPr>
        <w:t>.</w:t>
      </w:r>
    </w:p>
    <w:p w:rsidR="00C6120E" w:rsidRPr="00DC309A" w:rsidRDefault="00C6120E" w:rsidP="00EE763D">
      <w:pPr>
        <w:tabs>
          <w:tab w:val="left" w:pos="2623"/>
          <w:tab w:val="left" w:pos="4490"/>
          <w:tab w:val="left" w:pos="4880"/>
          <w:tab w:val="left" w:pos="5970"/>
        </w:tabs>
        <w:spacing w:line="480" w:lineRule="auto"/>
        <w:rPr>
          <w:rFonts w:ascii="Times New Roman" w:hAnsi="Times New Roman" w:cs="Times New Roman"/>
        </w:rPr>
      </w:pPr>
    </w:p>
    <w:p w:rsidR="00C6120E" w:rsidRPr="00DC309A" w:rsidRDefault="00C6120E" w:rsidP="00EE763D">
      <w:pPr>
        <w:tabs>
          <w:tab w:val="left" w:pos="2623"/>
          <w:tab w:val="left" w:pos="4490"/>
          <w:tab w:val="left" w:pos="4880"/>
          <w:tab w:val="left" w:pos="5970"/>
        </w:tabs>
        <w:spacing w:line="480" w:lineRule="auto"/>
        <w:rPr>
          <w:rFonts w:ascii="Times New Roman" w:hAnsi="Times New Roman" w:cs="Times New Roman"/>
        </w:rPr>
      </w:pPr>
    </w:p>
    <w:p w:rsidR="00D03690" w:rsidRPr="00DC309A" w:rsidRDefault="00D03690" w:rsidP="00EE763D">
      <w:pPr>
        <w:tabs>
          <w:tab w:val="left" w:pos="2623"/>
          <w:tab w:val="left" w:pos="4490"/>
          <w:tab w:val="left" w:pos="4880"/>
          <w:tab w:val="left" w:pos="5970"/>
        </w:tabs>
        <w:spacing w:line="480" w:lineRule="auto"/>
        <w:rPr>
          <w:rFonts w:ascii="Times New Roman" w:hAnsi="Times New Roman" w:cs="Times New Roman"/>
        </w:rPr>
      </w:pPr>
    </w:p>
    <w:p w:rsidR="00E0030A" w:rsidRPr="00DC309A" w:rsidRDefault="00E0030A" w:rsidP="00EE763D">
      <w:pPr>
        <w:tabs>
          <w:tab w:val="left" w:pos="2623"/>
          <w:tab w:val="left" w:pos="4490"/>
          <w:tab w:val="left" w:pos="4880"/>
          <w:tab w:val="left" w:pos="5970"/>
        </w:tabs>
        <w:spacing w:line="480" w:lineRule="auto"/>
        <w:rPr>
          <w:rFonts w:ascii="Times New Roman" w:hAnsi="Times New Roman" w:cs="Times New Roman"/>
          <w:b/>
        </w:rPr>
      </w:pPr>
      <w:r w:rsidRPr="00DC309A">
        <w:rPr>
          <w:rFonts w:ascii="Times New Roman" w:hAnsi="Times New Roman" w:cs="Times New Roman"/>
          <w:b/>
        </w:rPr>
        <w:t>Declarations</w:t>
      </w:r>
    </w:p>
    <w:p w:rsidR="009A66D1" w:rsidRPr="00DC309A" w:rsidRDefault="009A66D1" w:rsidP="00EE763D">
      <w:pPr>
        <w:tabs>
          <w:tab w:val="left" w:pos="2623"/>
          <w:tab w:val="left" w:pos="4490"/>
          <w:tab w:val="left" w:pos="4880"/>
          <w:tab w:val="left" w:pos="5970"/>
        </w:tabs>
        <w:spacing w:line="480" w:lineRule="auto"/>
        <w:rPr>
          <w:rFonts w:ascii="Times New Roman" w:hAnsi="Times New Roman" w:cs="Times New Roman"/>
          <w:b/>
        </w:rPr>
      </w:pPr>
      <w:r w:rsidRPr="00DC309A">
        <w:rPr>
          <w:rFonts w:ascii="Times New Roman" w:hAnsi="Times New Roman" w:cs="Times New Roman"/>
          <w:b/>
        </w:rPr>
        <w:t>Ethics approval and consent to participate</w:t>
      </w:r>
    </w:p>
    <w:p w:rsidR="00363BE3" w:rsidRPr="00DC309A" w:rsidRDefault="00770AF3" w:rsidP="00EE763D">
      <w:pPr>
        <w:tabs>
          <w:tab w:val="left" w:pos="2623"/>
          <w:tab w:val="left" w:pos="4490"/>
          <w:tab w:val="left" w:pos="4880"/>
          <w:tab w:val="left" w:pos="5970"/>
        </w:tabs>
        <w:spacing w:line="480" w:lineRule="auto"/>
        <w:rPr>
          <w:rFonts w:ascii="Times New Roman" w:hAnsi="Times New Roman" w:cs="Times New Roman"/>
        </w:rPr>
      </w:pPr>
      <w:r w:rsidRPr="00DC309A">
        <w:rPr>
          <w:rFonts w:ascii="Times New Roman" w:hAnsi="Times New Roman" w:cs="Times New Roman"/>
        </w:rPr>
        <w:t xml:space="preserve">Ohio State University Human Research Protection Program (HRPP), Institutional Review Board (IRB) </w:t>
      </w:r>
      <w:r w:rsidR="009A66D1" w:rsidRPr="00DC309A">
        <w:rPr>
          <w:rFonts w:ascii="Times New Roman" w:hAnsi="Times New Roman" w:cs="Times New Roman"/>
        </w:rPr>
        <w:t>prepared and approved (2017H0016)</w:t>
      </w:r>
      <w:r w:rsidR="009A66D1" w:rsidRPr="00DC309A">
        <w:rPr>
          <w:rFonts w:ascii="Times New Roman" w:hAnsi="Times New Roman" w:cs="Times New Roman"/>
          <w:b/>
        </w:rPr>
        <w:t xml:space="preserve"> </w:t>
      </w:r>
      <w:r w:rsidR="009A66D1" w:rsidRPr="00DC309A">
        <w:rPr>
          <w:rFonts w:ascii="Times New Roman" w:hAnsi="Times New Roman" w:cs="Times New Roman"/>
        </w:rPr>
        <w:t xml:space="preserve">to collect saliva and </w:t>
      </w:r>
      <w:r w:rsidR="001E6CEA" w:rsidRPr="00DC309A">
        <w:rPr>
          <w:rFonts w:ascii="Times New Roman" w:hAnsi="Times New Roman" w:cs="Times New Roman"/>
        </w:rPr>
        <w:t xml:space="preserve">interproximal plaque </w:t>
      </w:r>
      <w:r w:rsidR="001A315A" w:rsidRPr="00DC309A">
        <w:rPr>
          <w:rFonts w:ascii="Times New Roman" w:hAnsi="Times New Roman" w:cs="Times New Roman"/>
        </w:rPr>
        <w:t>from healthy</w:t>
      </w:r>
      <w:r w:rsidR="009A66D1" w:rsidRPr="00DC309A">
        <w:rPr>
          <w:rFonts w:ascii="Times New Roman" w:hAnsi="Times New Roman" w:cs="Times New Roman"/>
        </w:rPr>
        <w:t xml:space="preserve"> consented volunteers </w:t>
      </w:r>
      <w:r w:rsidR="00182241" w:rsidRPr="00DC309A">
        <w:rPr>
          <w:rFonts w:ascii="Times New Roman" w:hAnsi="Times New Roman" w:cs="Times New Roman"/>
        </w:rPr>
        <w:t>and all subjects provided written informed consent to participate.</w:t>
      </w:r>
    </w:p>
    <w:p w:rsidR="00963E8D" w:rsidRPr="00DC309A" w:rsidRDefault="00963E8D" w:rsidP="00EE763D">
      <w:pPr>
        <w:tabs>
          <w:tab w:val="left" w:pos="2623"/>
          <w:tab w:val="left" w:pos="4490"/>
          <w:tab w:val="left" w:pos="4880"/>
          <w:tab w:val="left" w:pos="5970"/>
        </w:tabs>
        <w:spacing w:line="480" w:lineRule="auto"/>
        <w:rPr>
          <w:rFonts w:ascii="Times New Roman" w:hAnsi="Times New Roman" w:cs="Times New Roman"/>
          <w:b/>
        </w:rPr>
      </w:pPr>
    </w:p>
    <w:p w:rsidR="00A614C5" w:rsidRPr="00DC309A" w:rsidRDefault="00182241" w:rsidP="00EE763D">
      <w:pPr>
        <w:tabs>
          <w:tab w:val="left" w:pos="2623"/>
          <w:tab w:val="left" w:pos="4490"/>
          <w:tab w:val="left" w:pos="4880"/>
          <w:tab w:val="left" w:pos="5970"/>
        </w:tabs>
        <w:spacing w:line="480" w:lineRule="auto"/>
        <w:rPr>
          <w:rFonts w:ascii="Times New Roman" w:hAnsi="Times New Roman" w:cs="Times New Roman"/>
          <w:b/>
        </w:rPr>
      </w:pPr>
      <w:r w:rsidRPr="00DC309A">
        <w:rPr>
          <w:rFonts w:ascii="Times New Roman" w:hAnsi="Times New Roman" w:cs="Times New Roman"/>
          <w:b/>
        </w:rPr>
        <w:t>Consent for publication</w:t>
      </w:r>
    </w:p>
    <w:p w:rsidR="00A614C5" w:rsidRPr="00DC309A" w:rsidRDefault="00182241" w:rsidP="00EE763D">
      <w:pPr>
        <w:tabs>
          <w:tab w:val="left" w:pos="2623"/>
          <w:tab w:val="left" w:pos="4490"/>
          <w:tab w:val="left" w:pos="4880"/>
          <w:tab w:val="left" w:pos="5970"/>
        </w:tabs>
        <w:spacing w:line="480" w:lineRule="auto"/>
        <w:rPr>
          <w:rFonts w:ascii="Times New Roman" w:hAnsi="Times New Roman" w:cs="Times New Roman"/>
        </w:rPr>
      </w:pPr>
      <w:r w:rsidRPr="00DC309A">
        <w:rPr>
          <w:rFonts w:ascii="Times New Roman" w:hAnsi="Times New Roman" w:cs="Times New Roman"/>
        </w:rPr>
        <w:t>Not applicable.</w:t>
      </w:r>
    </w:p>
    <w:p w:rsidR="00A614C5" w:rsidRPr="00DC309A" w:rsidRDefault="00182241" w:rsidP="00EE763D">
      <w:pPr>
        <w:tabs>
          <w:tab w:val="left" w:pos="2623"/>
          <w:tab w:val="left" w:pos="4490"/>
          <w:tab w:val="left" w:pos="4880"/>
          <w:tab w:val="left" w:pos="5970"/>
        </w:tabs>
        <w:spacing w:line="480" w:lineRule="auto"/>
        <w:rPr>
          <w:rFonts w:ascii="Times New Roman" w:hAnsi="Times New Roman" w:cs="Times New Roman"/>
          <w:b/>
        </w:rPr>
      </w:pPr>
      <w:r w:rsidRPr="00DC309A">
        <w:rPr>
          <w:rFonts w:ascii="Times New Roman" w:hAnsi="Times New Roman" w:cs="Times New Roman"/>
          <w:b/>
        </w:rPr>
        <w:t>Competing interests</w:t>
      </w:r>
    </w:p>
    <w:p w:rsidR="00A614C5" w:rsidRPr="00DC309A" w:rsidRDefault="00182241" w:rsidP="00EE763D">
      <w:pPr>
        <w:tabs>
          <w:tab w:val="left" w:pos="2623"/>
          <w:tab w:val="left" w:pos="4490"/>
          <w:tab w:val="left" w:pos="4880"/>
          <w:tab w:val="left" w:pos="5970"/>
        </w:tabs>
        <w:spacing w:line="480" w:lineRule="auto"/>
        <w:rPr>
          <w:rFonts w:ascii="Times New Roman" w:hAnsi="Times New Roman" w:cs="Times New Roman"/>
        </w:rPr>
      </w:pPr>
      <w:r w:rsidRPr="00DC309A">
        <w:rPr>
          <w:rFonts w:ascii="Times New Roman" w:hAnsi="Times New Roman" w:cs="Times New Roman"/>
        </w:rPr>
        <w:lastRenderedPageBreak/>
        <w:t>The authors declare that they have no competing interests.</w:t>
      </w:r>
    </w:p>
    <w:p w:rsidR="0077684D" w:rsidRPr="00DC309A" w:rsidRDefault="0077684D" w:rsidP="00EE763D">
      <w:pPr>
        <w:pStyle w:val="NormalWeb"/>
        <w:spacing w:before="0" w:after="0" w:line="480" w:lineRule="auto"/>
        <w:jc w:val="left"/>
        <w:rPr>
          <w:rFonts w:ascii="Times New Roman" w:hAnsi="Times New Roman" w:cs="Times New Roman"/>
          <w:b/>
        </w:rPr>
      </w:pPr>
    </w:p>
    <w:p w:rsidR="00363BE3" w:rsidRPr="00DC309A" w:rsidRDefault="00182241" w:rsidP="00EE763D">
      <w:pPr>
        <w:pStyle w:val="NormalWeb"/>
        <w:spacing w:before="0" w:after="0" w:line="480" w:lineRule="auto"/>
        <w:jc w:val="left"/>
        <w:rPr>
          <w:rFonts w:ascii="Times New Roman" w:hAnsi="Times New Roman" w:cs="Times New Roman"/>
        </w:rPr>
      </w:pPr>
      <w:r w:rsidRPr="00DC309A">
        <w:rPr>
          <w:rFonts w:ascii="Times New Roman" w:hAnsi="Times New Roman" w:cs="Times New Roman"/>
          <w:b/>
        </w:rPr>
        <w:t>Funding</w:t>
      </w:r>
      <w:r w:rsidRPr="00DC309A">
        <w:rPr>
          <w:rFonts w:ascii="Times New Roman" w:hAnsi="Times New Roman" w:cs="Times New Roman"/>
        </w:rPr>
        <w:t xml:space="preserve"> </w:t>
      </w:r>
    </w:p>
    <w:p w:rsidR="00A2360F" w:rsidRPr="00DC309A" w:rsidRDefault="00182241" w:rsidP="000B2739">
      <w:pPr>
        <w:pStyle w:val="NormalWeb"/>
        <w:spacing w:before="0" w:after="0" w:line="480" w:lineRule="auto"/>
        <w:jc w:val="left"/>
        <w:rPr>
          <w:rFonts w:ascii="Times New Roman" w:hAnsi="Times New Roman" w:cs="Times New Roman"/>
          <w:b/>
        </w:rPr>
      </w:pPr>
      <w:r w:rsidRPr="00DC309A">
        <w:rPr>
          <w:rFonts w:ascii="Times New Roman" w:hAnsi="Times New Roman" w:cs="Times New Roman"/>
        </w:rPr>
        <w:t>This project was funded from Philips Oral Healthcare Project ID: 60056419 and the OSU Infectious Disease</w:t>
      </w:r>
      <w:r w:rsidR="002C31B2" w:rsidRPr="00DC309A">
        <w:rPr>
          <w:rFonts w:ascii="Times New Roman" w:hAnsi="Times New Roman" w:cs="Times New Roman"/>
        </w:rPr>
        <w:t>s</w:t>
      </w:r>
      <w:r w:rsidRPr="00DC309A">
        <w:rPr>
          <w:rFonts w:ascii="Times New Roman" w:hAnsi="Times New Roman" w:cs="Times New Roman"/>
        </w:rPr>
        <w:t xml:space="preserve"> Institute</w:t>
      </w:r>
      <w:r w:rsidR="002C31B2" w:rsidRPr="00DC309A">
        <w:rPr>
          <w:rFonts w:ascii="Times New Roman" w:hAnsi="Times New Roman" w:cs="Times New Roman"/>
        </w:rPr>
        <w:t xml:space="preserve"> (IDI)</w:t>
      </w:r>
      <w:r w:rsidRPr="00DC309A">
        <w:rPr>
          <w:rFonts w:ascii="Times New Roman" w:hAnsi="Times New Roman" w:cs="Times New Roman"/>
        </w:rPr>
        <w:t>.</w:t>
      </w:r>
      <w:r w:rsidRPr="00DC309A">
        <w:rPr>
          <w:rFonts w:ascii="Times New Roman" w:hAnsi="Times New Roman" w:cs="Times New Roman"/>
          <w:shd w:val="clear" w:color="auto" w:fill="FFFFFF"/>
        </w:rPr>
        <w:t xml:space="preserve"> </w:t>
      </w:r>
      <w:r w:rsidR="002C31B2" w:rsidRPr="00DC309A">
        <w:rPr>
          <w:rFonts w:ascii="Times New Roman" w:hAnsi="Times New Roman" w:cs="Times New Roman"/>
          <w:shd w:val="clear" w:color="auto" w:fill="FFFFFF"/>
        </w:rPr>
        <w:t xml:space="preserve">EMS, MTW of Philips Oral Healthcare (POH) who funded the project helped design the experiments in consultation with PS. </w:t>
      </w:r>
    </w:p>
    <w:p w:rsidR="002C31B2" w:rsidRPr="00DC309A" w:rsidRDefault="002C31B2" w:rsidP="000B2739">
      <w:pPr>
        <w:pStyle w:val="NormalWeb"/>
        <w:spacing w:before="0" w:after="0" w:line="480" w:lineRule="auto"/>
        <w:jc w:val="left"/>
        <w:rPr>
          <w:rFonts w:ascii="Times New Roman" w:hAnsi="Times New Roman" w:cs="Times New Roman"/>
          <w:b/>
        </w:rPr>
      </w:pPr>
    </w:p>
    <w:p w:rsidR="000B2739" w:rsidRPr="00DC309A" w:rsidRDefault="000B2739" w:rsidP="000B2739">
      <w:pPr>
        <w:pStyle w:val="NormalWeb"/>
        <w:spacing w:before="0" w:after="0" w:line="480" w:lineRule="auto"/>
        <w:jc w:val="left"/>
        <w:rPr>
          <w:rFonts w:ascii="Times New Roman" w:hAnsi="Times New Roman" w:cs="Times New Roman"/>
          <w:b/>
        </w:rPr>
      </w:pPr>
      <w:r w:rsidRPr="00DC309A">
        <w:rPr>
          <w:rFonts w:ascii="Times New Roman" w:hAnsi="Times New Roman" w:cs="Times New Roman"/>
          <w:b/>
        </w:rPr>
        <w:t>Availability of data and materials</w:t>
      </w:r>
    </w:p>
    <w:p w:rsidR="00D874F3" w:rsidRPr="00DC309A" w:rsidRDefault="00A2360F" w:rsidP="00EE763D">
      <w:pPr>
        <w:tabs>
          <w:tab w:val="left" w:pos="2623"/>
          <w:tab w:val="left" w:pos="4490"/>
          <w:tab w:val="left" w:pos="4880"/>
          <w:tab w:val="left" w:pos="5970"/>
        </w:tabs>
        <w:spacing w:line="480" w:lineRule="auto"/>
        <w:rPr>
          <w:rFonts w:ascii="Times New Roman" w:hAnsi="Times New Roman" w:cs="Times New Roman"/>
        </w:rPr>
      </w:pPr>
      <w:r w:rsidRPr="00DC309A">
        <w:rPr>
          <w:rFonts w:ascii="Times New Roman" w:hAnsi="Times New Roman" w:cs="Times New Roman"/>
        </w:rPr>
        <w:t>All data generated or analyzed during this study are included in this published article and its supplementary information files. Access to raw data can be acquired by connecting to the corresponding author via email.</w:t>
      </w:r>
    </w:p>
    <w:p w:rsidR="00A2360F" w:rsidRPr="00DC309A" w:rsidRDefault="00A2360F" w:rsidP="00EE763D">
      <w:pPr>
        <w:tabs>
          <w:tab w:val="left" w:pos="2623"/>
          <w:tab w:val="left" w:pos="4490"/>
          <w:tab w:val="left" w:pos="4880"/>
          <w:tab w:val="left" w:pos="5970"/>
        </w:tabs>
        <w:spacing w:line="480" w:lineRule="auto"/>
        <w:rPr>
          <w:rFonts w:ascii="Times New Roman" w:hAnsi="Times New Roman" w:cs="Times New Roman"/>
          <w:b/>
        </w:rPr>
      </w:pPr>
    </w:p>
    <w:p w:rsidR="00D874F3" w:rsidRPr="00DC309A" w:rsidRDefault="00363BE3" w:rsidP="00EE763D">
      <w:pPr>
        <w:tabs>
          <w:tab w:val="left" w:pos="2623"/>
          <w:tab w:val="left" w:pos="4490"/>
          <w:tab w:val="left" w:pos="4880"/>
          <w:tab w:val="left" w:pos="5970"/>
        </w:tabs>
        <w:spacing w:line="480" w:lineRule="auto"/>
        <w:rPr>
          <w:rFonts w:ascii="Times New Roman" w:hAnsi="Times New Roman" w:cs="Times New Roman"/>
          <w:b/>
        </w:rPr>
      </w:pPr>
      <w:r w:rsidRPr="00DC309A">
        <w:rPr>
          <w:rFonts w:ascii="Times New Roman" w:hAnsi="Times New Roman" w:cs="Times New Roman"/>
          <w:b/>
        </w:rPr>
        <w:t>Authors' contributions</w:t>
      </w:r>
    </w:p>
    <w:p w:rsidR="00D874F3" w:rsidRPr="00DC309A" w:rsidRDefault="00E87861" w:rsidP="00EE763D">
      <w:pPr>
        <w:tabs>
          <w:tab w:val="left" w:pos="2623"/>
          <w:tab w:val="left" w:pos="4490"/>
          <w:tab w:val="left" w:pos="4880"/>
          <w:tab w:val="left" w:pos="5970"/>
        </w:tabs>
        <w:spacing w:line="480" w:lineRule="auto"/>
        <w:rPr>
          <w:rFonts w:ascii="Times New Roman" w:hAnsi="Times New Roman" w:cs="Times New Roman"/>
          <w:b/>
        </w:rPr>
      </w:pPr>
      <w:r w:rsidRPr="00DC309A">
        <w:rPr>
          <w:rFonts w:ascii="Times New Roman" w:hAnsi="Times New Roman" w:cs="Times New Roman"/>
          <w:shd w:val="clear" w:color="auto" w:fill="FFFFFF"/>
        </w:rPr>
        <w:t>YK</w:t>
      </w:r>
      <w:r w:rsidR="00182241" w:rsidRPr="00DC309A">
        <w:rPr>
          <w:rFonts w:ascii="Times New Roman" w:hAnsi="Times New Roman" w:cs="Times New Roman"/>
          <w:shd w:val="clear" w:color="auto" w:fill="FFFFFF"/>
        </w:rPr>
        <w:t>, PK, DdB, AC, PS</w:t>
      </w:r>
      <w:r w:rsidR="00770AF3" w:rsidRPr="00DC309A">
        <w:rPr>
          <w:rFonts w:ascii="Times New Roman" w:hAnsi="Times New Roman" w:cs="Times New Roman"/>
          <w:shd w:val="clear" w:color="auto" w:fill="FFFFFF"/>
        </w:rPr>
        <w:t xml:space="preserve">, </w:t>
      </w:r>
      <w:r w:rsidR="002C31B2" w:rsidRPr="00DC309A">
        <w:rPr>
          <w:rFonts w:ascii="Times New Roman" w:hAnsi="Times New Roman" w:cs="Times New Roman"/>
          <w:shd w:val="clear" w:color="auto" w:fill="FFFFFF"/>
        </w:rPr>
        <w:t>E</w:t>
      </w:r>
      <w:r w:rsidR="00770AF3" w:rsidRPr="00DC309A">
        <w:rPr>
          <w:rFonts w:ascii="Times New Roman" w:hAnsi="Times New Roman" w:cs="Times New Roman"/>
          <w:shd w:val="clear" w:color="auto" w:fill="FFFFFF"/>
        </w:rPr>
        <w:t>MS, M</w:t>
      </w:r>
      <w:r w:rsidR="002C31B2" w:rsidRPr="00DC309A">
        <w:rPr>
          <w:rFonts w:ascii="Times New Roman" w:hAnsi="Times New Roman" w:cs="Times New Roman"/>
          <w:shd w:val="clear" w:color="auto" w:fill="FFFFFF"/>
        </w:rPr>
        <w:t>T</w:t>
      </w:r>
      <w:r w:rsidR="00770AF3" w:rsidRPr="00DC309A">
        <w:rPr>
          <w:rFonts w:ascii="Times New Roman" w:hAnsi="Times New Roman" w:cs="Times New Roman"/>
          <w:shd w:val="clear" w:color="auto" w:fill="FFFFFF"/>
        </w:rPr>
        <w:t xml:space="preserve">W, SP </w:t>
      </w:r>
      <w:r w:rsidR="00182241" w:rsidRPr="00DC309A">
        <w:rPr>
          <w:rFonts w:ascii="Times New Roman" w:hAnsi="Times New Roman" w:cs="Times New Roman"/>
          <w:shd w:val="clear" w:color="auto" w:fill="FFFFFF"/>
        </w:rPr>
        <w:t xml:space="preserve">designed the experiments; </w:t>
      </w:r>
      <w:r w:rsidR="002C31B2" w:rsidRPr="00DC309A">
        <w:rPr>
          <w:rFonts w:ascii="Times New Roman" w:hAnsi="Times New Roman" w:cs="Times New Roman"/>
          <w:shd w:val="clear" w:color="auto" w:fill="FFFFFF"/>
        </w:rPr>
        <w:t xml:space="preserve">SMB manufactured and provided the optodes, </w:t>
      </w:r>
      <w:r w:rsidR="00182241" w:rsidRPr="00DC309A">
        <w:rPr>
          <w:rFonts w:ascii="Times New Roman" w:hAnsi="Times New Roman" w:cs="Times New Roman"/>
          <w:shd w:val="clear" w:color="auto" w:fill="FFFFFF"/>
        </w:rPr>
        <w:t>YK, PS, AC, RDPK</w:t>
      </w:r>
      <w:r w:rsidR="00270EF4" w:rsidRPr="00DC309A">
        <w:rPr>
          <w:rFonts w:ascii="Times New Roman" w:hAnsi="Times New Roman" w:cs="Times New Roman"/>
          <w:shd w:val="clear" w:color="auto" w:fill="FFFFFF"/>
        </w:rPr>
        <w:t>, S</w:t>
      </w:r>
      <w:r w:rsidR="002C31B2" w:rsidRPr="00DC309A">
        <w:rPr>
          <w:rFonts w:ascii="Times New Roman" w:hAnsi="Times New Roman" w:cs="Times New Roman"/>
          <w:shd w:val="clear" w:color="auto" w:fill="FFFFFF"/>
        </w:rPr>
        <w:t>M</w:t>
      </w:r>
      <w:r w:rsidR="00270EF4" w:rsidRPr="00DC309A">
        <w:rPr>
          <w:rFonts w:ascii="Times New Roman" w:hAnsi="Times New Roman" w:cs="Times New Roman"/>
          <w:shd w:val="clear" w:color="auto" w:fill="FFFFFF"/>
        </w:rPr>
        <w:t>B</w:t>
      </w:r>
      <w:r w:rsidR="00182241" w:rsidRPr="00DC309A">
        <w:rPr>
          <w:rFonts w:ascii="Times New Roman" w:hAnsi="Times New Roman" w:cs="Times New Roman"/>
          <w:shd w:val="clear" w:color="auto" w:fill="FFFFFF"/>
        </w:rPr>
        <w:t xml:space="preserve"> analyzed the results; YK</w:t>
      </w:r>
      <w:r w:rsidR="002C31B2" w:rsidRPr="00DC309A">
        <w:rPr>
          <w:rFonts w:ascii="Times New Roman" w:hAnsi="Times New Roman" w:cs="Times New Roman"/>
          <w:shd w:val="clear" w:color="auto" w:fill="FFFFFF"/>
        </w:rPr>
        <w:t xml:space="preserve"> and RDPK set up the optode system and </w:t>
      </w:r>
      <w:r w:rsidR="00182241" w:rsidRPr="00DC309A">
        <w:rPr>
          <w:rFonts w:ascii="Times New Roman" w:hAnsi="Times New Roman" w:cs="Times New Roman"/>
          <w:shd w:val="clear" w:color="auto" w:fill="FFFFFF"/>
        </w:rPr>
        <w:t xml:space="preserve">performed the experiments; </w:t>
      </w:r>
      <w:r w:rsidR="00963E8D" w:rsidRPr="00DC309A">
        <w:rPr>
          <w:rFonts w:ascii="Times New Roman" w:hAnsi="Times New Roman" w:cs="Times New Roman"/>
          <w:shd w:val="clear" w:color="auto" w:fill="FFFFFF"/>
        </w:rPr>
        <w:t xml:space="preserve">EG conducted the confocal imaging. YK and PS generated the original draft and revisions </w:t>
      </w:r>
      <w:r w:rsidR="00182241" w:rsidRPr="00DC309A">
        <w:rPr>
          <w:rFonts w:ascii="Times New Roman" w:hAnsi="Times New Roman" w:cs="Times New Roman"/>
          <w:shd w:val="clear" w:color="auto" w:fill="FFFFFF"/>
        </w:rPr>
        <w:t xml:space="preserve">of the manuscript. </w:t>
      </w:r>
      <w:r w:rsidR="00363BE3" w:rsidRPr="00DC309A">
        <w:rPr>
          <w:rFonts w:ascii="Times New Roman" w:hAnsi="Times New Roman" w:cs="Times New Roman"/>
        </w:rPr>
        <w:t>All authors read</w:t>
      </w:r>
      <w:r w:rsidR="002C31B2" w:rsidRPr="00DC309A">
        <w:rPr>
          <w:rFonts w:ascii="Times New Roman" w:hAnsi="Times New Roman" w:cs="Times New Roman"/>
        </w:rPr>
        <w:t>, provided edits</w:t>
      </w:r>
      <w:r w:rsidR="00363BE3" w:rsidRPr="00DC309A">
        <w:rPr>
          <w:rFonts w:ascii="Times New Roman" w:hAnsi="Times New Roman" w:cs="Times New Roman"/>
        </w:rPr>
        <w:t xml:space="preserve"> and approved the final manuscript.</w:t>
      </w:r>
    </w:p>
    <w:p w:rsidR="002C31B2" w:rsidRPr="00DC309A" w:rsidRDefault="002C31B2" w:rsidP="00EE763D">
      <w:pPr>
        <w:tabs>
          <w:tab w:val="left" w:pos="2623"/>
          <w:tab w:val="left" w:pos="4490"/>
          <w:tab w:val="left" w:pos="4880"/>
          <w:tab w:val="left" w:pos="5970"/>
        </w:tabs>
        <w:spacing w:line="480" w:lineRule="auto"/>
        <w:rPr>
          <w:rFonts w:ascii="Times New Roman" w:hAnsi="Times New Roman" w:cs="Times New Roman"/>
          <w:b/>
        </w:rPr>
      </w:pPr>
    </w:p>
    <w:p w:rsidR="00D874F3" w:rsidRPr="00DC309A" w:rsidRDefault="00363BE3" w:rsidP="00EE763D">
      <w:pPr>
        <w:tabs>
          <w:tab w:val="left" w:pos="2623"/>
          <w:tab w:val="left" w:pos="4490"/>
          <w:tab w:val="left" w:pos="4880"/>
          <w:tab w:val="left" w:pos="5970"/>
        </w:tabs>
        <w:spacing w:line="480" w:lineRule="auto"/>
        <w:rPr>
          <w:rFonts w:ascii="Times New Roman" w:hAnsi="Times New Roman" w:cs="Times New Roman"/>
          <w:b/>
        </w:rPr>
      </w:pPr>
      <w:r w:rsidRPr="00DC309A">
        <w:rPr>
          <w:rFonts w:ascii="Times New Roman" w:hAnsi="Times New Roman" w:cs="Times New Roman"/>
          <w:b/>
        </w:rPr>
        <w:t>Acknowledgements</w:t>
      </w:r>
    </w:p>
    <w:p w:rsidR="00D874F3" w:rsidRPr="00DC309A" w:rsidRDefault="00363BE3" w:rsidP="00EE763D">
      <w:pPr>
        <w:spacing w:line="480" w:lineRule="auto"/>
        <w:rPr>
          <w:rFonts w:ascii="Times New Roman" w:eastAsia="Calibri" w:hAnsi="Times New Roman" w:cs="Times New Roman"/>
          <w:iCs/>
        </w:rPr>
      </w:pPr>
      <w:r w:rsidRPr="00DC309A">
        <w:rPr>
          <w:rFonts w:ascii="Times New Roman" w:eastAsia="Calibri" w:hAnsi="Times New Roman" w:cs="Times New Roman"/>
          <w:iCs/>
        </w:rPr>
        <w:t xml:space="preserve">We thank all the healthy volunteers in this study who participant in sample collection. </w:t>
      </w:r>
      <w:r w:rsidR="00A2360F" w:rsidRPr="00DC309A">
        <w:rPr>
          <w:rFonts w:ascii="Times New Roman" w:eastAsia="Calibri" w:hAnsi="Times New Roman" w:cs="Times New Roman"/>
          <w:iCs/>
        </w:rPr>
        <w:t xml:space="preserve">Images presented in this report were generated using the instruments and services at the Campus Microscopy and Imaging Facility, The Ohio State University. This facility is supported in part by </w:t>
      </w:r>
      <w:r w:rsidR="00A2360F" w:rsidRPr="00DC309A">
        <w:rPr>
          <w:rFonts w:ascii="Times New Roman" w:eastAsia="Calibri" w:hAnsi="Times New Roman" w:cs="Times New Roman"/>
          <w:iCs/>
        </w:rPr>
        <w:lastRenderedPageBreak/>
        <w:t>grant P30 CA016058, National Cancer Institute, Bethesda, MD.</w:t>
      </w:r>
    </w:p>
    <w:p w:rsidR="00D874F3" w:rsidRPr="00DC309A" w:rsidRDefault="00D874F3">
      <w:pPr>
        <w:rPr>
          <w:rFonts w:ascii="Times New Roman" w:eastAsia="Calibri" w:hAnsi="Times New Roman" w:cs="Times New Roman"/>
          <w:iCs/>
        </w:rPr>
      </w:pPr>
    </w:p>
    <w:p w:rsidR="00D874F3" w:rsidRPr="00DC309A" w:rsidRDefault="00D874F3">
      <w:pPr>
        <w:rPr>
          <w:rFonts w:ascii="Times New Roman" w:eastAsia="Calibri" w:hAnsi="Times New Roman" w:cs="Times New Roman"/>
          <w:iCs/>
        </w:rPr>
      </w:pPr>
    </w:p>
    <w:p w:rsidR="00D874F3" w:rsidRPr="00DC309A" w:rsidRDefault="00DC21A8" w:rsidP="00B94ECF">
      <w:pPr>
        <w:widowControl/>
        <w:jc w:val="left"/>
        <w:rPr>
          <w:rFonts w:ascii="Times New Roman" w:hAnsi="Times New Roman" w:cs="Times New Roman"/>
          <w:b/>
          <w:bCs/>
        </w:rPr>
      </w:pPr>
      <w:r w:rsidRPr="00DC309A">
        <w:rPr>
          <w:rFonts w:ascii="Times New Roman" w:eastAsia="Calibri" w:hAnsi="Times New Roman" w:cs="Times New Roman"/>
          <w:iCs/>
        </w:rPr>
        <w:br w:type="page"/>
      </w:r>
      <w:r w:rsidR="009014FB" w:rsidRPr="00DC309A">
        <w:rPr>
          <w:rFonts w:ascii="Times New Roman" w:hAnsi="Times New Roman" w:cs="Times New Roman"/>
          <w:b/>
          <w:bCs/>
        </w:rPr>
        <w:lastRenderedPageBreak/>
        <w:t>REFERENCES</w:t>
      </w:r>
    </w:p>
    <w:p w:rsidR="00580184" w:rsidRPr="00DC309A" w:rsidRDefault="00580184" w:rsidP="00B94ECF">
      <w:pPr>
        <w:widowControl/>
        <w:jc w:val="left"/>
        <w:rPr>
          <w:rFonts w:ascii="Times New Roman" w:hAnsi="Times New Roman" w:cs="Times New Roman"/>
          <w:b/>
          <w:bCs/>
        </w:rPr>
      </w:pPr>
    </w:p>
    <w:p w:rsidR="00C6120E" w:rsidRPr="00DC309A" w:rsidRDefault="006D6ECE" w:rsidP="00C6120E">
      <w:pPr>
        <w:pStyle w:val="EndNoteBibliography"/>
        <w:ind w:left="720" w:hanging="720"/>
      </w:pPr>
      <w:r w:rsidRPr="00DC309A">
        <w:rPr>
          <w:rFonts w:ascii="Times New Roman" w:hAnsi="Times New Roman"/>
          <w:bCs/>
        </w:rPr>
        <w:fldChar w:fldCharType="begin"/>
      </w:r>
      <w:r w:rsidR="009D7863" w:rsidRPr="00DC309A">
        <w:rPr>
          <w:rFonts w:ascii="Times New Roman" w:hAnsi="Times New Roman"/>
          <w:bCs/>
        </w:rPr>
        <w:instrText xml:space="preserve"> ADDIN EN.REFLIST </w:instrText>
      </w:r>
      <w:r w:rsidRPr="00DC309A">
        <w:rPr>
          <w:rFonts w:ascii="Times New Roman" w:hAnsi="Times New Roman"/>
          <w:bCs/>
        </w:rPr>
        <w:fldChar w:fldCharType="separate"/>
      </w:r>
      <w:r w:rsidR="00C6120E" w:rsidRPr="00DC309A">
        <w:t>1.</w:t>
      </w:r>
      <w:r w:rsidR="00C6120E" w:rsidRPr="00DC309A">
        <w:tab/>
        <w:t xml:space="preserve">Silva CBd, Mendes MM, Rodrigues BR, Pereira TL, Rodrigues DBR, Rodrigues Junior V, Ferriani VPL, Geraldo-Martins VR, Nogueira RD: </w:t>
      </w:r>
      <w:r w:rsidR="00C6120E" w:rsidRPr="00DC309A">
        <w:rPr>
          <w:b/>
        </w:rPr>
        <w:t>Streptococcus mutans detection in saliva and colostrum samples</w:t>
      </w:r>
      <w:r w:rsidR="00C6120E" w:rsidRPr="00DC309A">
        <w:t xml:space="preserve">. </w:t>
      </w:r>
      <w:r w:rsidR="00C6120E" w:rsidRPr="00DC309A">
        <w:rPr>
          <w:i/>
        </w:rPr>
        <w:t xml:space="preserve">Einstein (São Paulo) </w:t>
      </w:r>
      <w:r w:rsidR="00C6120E" w:rsidRPr="00DC309A">
        <w:t xml:space="preserve">2019, </w:t>
      </w:r>
      <w:r w:rsidR="00C6120E" w:rsidRPr="00DC309A">
        <w:rPr>
          <w:b/>
        </w:rPr>
        <w:t>17</w:t>
      </w:r>
      <w:r w:rsidR="00C6120E" w:rsidRPr="00DC309A">
        <w:t>(1).</w:t>
      </w:r>
    </w:p>
    <w:p w:rsidR="00C6120E" w:rsidRPr="00DC309A" w:rsidRDefault="00C6120E" w:rsidP="00C6120E">
      <w:pPr>
        <w:pStyle w:val="EndNoteBibliography"/>
        <w:ind w:left="720" w:hanging="720"/>
      </w:pPr>
      <w:r w:rsidRPr="00DC309A">
        <w:t>2.</w:t>
      </w:r>
      <w:r w:rsidRPr="00DC309A">
        <w:tab/>
        <w:t xml:space="preserve">Baker JL, Edlund A: </w:t>
      </w:r>
      <w:r w:rsidRPr="00DC309A">
        <w:rPr>
          <w:b/>
        </w:rPr>
        <w:t>Exploiting the oral microbiome to prevent tooth decay: has evolution already provided the best tools?</w:t>
      </w:r>
      <w:r w:rsidRPr="00DC309A">
        <w:t xml:space="preserve"> </w:t>
      </w:r>
      <w:r w:rsidRPr="00DC309A">
        <w:rPr>
          <w:i/>
        </w:rPr>
        <w:t xml:space="preserve">Frontiers in microbiology </w:t>
      </w:r>
      <w:r w:rsidRPr="00DC309A">
        <w:t xml:space="preserve">2018, </w:t>
      </w:r>
      <w:r w:rsidRPr="00DC309A">
        <w:rPr>
          <w:b/>
        </w:rPr>
        <w:t>9</w:t>
      </w:r>
      <w:r w:rsidRPr="00DC309A">
        <w:t>.</w:t>
      </w:r>
    </w:p>
    <w:p w:rsidR="00C6120E" w:rsidRPr="00DC309A" w:rsidRDefault="00C6120E" w:rsidP="00C6120E">
      <w:pPr>
        <w:pStyle w:val="EndNoteBibliography"/>
        <w:ind w:left="720" w:hanging="720"/>
      </w:pPr>
      <w:r w:rsidRPr="00DC309A">
        <w:t>3.</w:t>
      </w:r>
      <w:r w:rsidRPr="00DC309A">
        <w:tab/>
        <w:t xml:space="preserve">Liu J, Wu C, Huang I-H, Merritt J, Qi F: </w:t>
      </w:r>
      <w:r w:rsidRPr="00DC309A">
        <w:rPr>
          <w:b/>
        </w:rPr>
        <w:t>Differential response of Streptococcus mutans towards friend and foe in mixed-species cultures</w:t>
      </w:r>
      <w:r w:rsidRPr="00DC309A">
        <w:t xml:space="preserve">. </w:t>
      </w:r>
      <w:r w:rsidRPr="00DC309A">
        <w:rPr>
          <w:i/>
        </w:rPr>
        <w:t xml:space="preserve">Microbiology </w:t>
      </w:r>
      <w:r w:rsidRPr="00DC309A">
        <w:t xml:space="preserve">2011, </w:t>
      </w:r>
      <w:r w:rsidRPr="00DC309A">
        <w:rPr>
          <w:b/>
        </w:rPr>
        <w:t>157</w:t>
      </w:r>
      <w:r w:rsidRPr="00DC309A">
        <w:t>(Pt 9):2433.</w:t>
      </w:r>
    </w:p>
    <w:p w:rsidR="00C6120E" w:rsidRPr="00DC309A" w:rsidRDefault="00C6120E" w:rsidP="00C6120E">
      <w:pPr>
        <w:pStyle w:val="EndNoteBibliography"/>
        <w:ind w:left="720" w:hanging="720"/>
      </w:pPr>
      <w:r w:rsidRPr="00DC309A">
        <w:t>4.</w:t>
      </w:r>
      <w:r w:rsidRPr="00DC309A">
        <w:tab/>
        <w:t xml:space="preserve">Kreth J, Merritt J, Shi W, Qi F: </w:t>
      </w:r>
      <w:r w:rsidRPr="00DC309A">
        <w:rPr>
          <w:b/>
        </w:rPr>
        <w:t>Competition and coexistence between Streptococcus mutans and Streptococcus sanguinis in the dental biofilm</w:t>
      </w:r>
      <w:r w:rsidRPr="00DC309A">
        <w:t xml:space="preserve">. </w:t>
      </w:r>
      <w:r w:rsidRPr="00DC309A">
        <w:rPr>
          <w:i/>
        </w:rPr>
        <w:t xml:space="preserve">Journal of bacteriology </w:t>
      </w:r>
      <w:r w:rsidRPr="00DC309A">
        <w:t xml:space="preserve">2005, </w:t>
      </w:r>
      <w:r w:rsidRPr="00DC309A">
        <w:rPr>
          <w:b/>
        </w:rPr>
        <w:t>187</w:t>
      </w:r>
      <w:r w:rsidRPr="00DC309A">
        <w:t>(21):7193-7203.</w:t>
      </w:r>
    </w:p>
    <w:p w:rsidR="00C6120E" w:rsidRPr="00DC309A" w:rsidRDefault="00C6120E" w:rsidP="00C6120E">
      <w:pPr>
        <w:pStyle w:val="EndNoteBibliography"/>
        <w:ind w:left="720" w:hanging="720"/>
      </w:pPr>
      <w:r w:rsidRPr="00DC309A">
        <w:t>5.</w:t>
      </w:r>
      <w:r w:rsidRPr="00DC309A">
        <w:tab/>
        <w:t xml:space="preserve">Kolenbrander PE: </w:t>
      </w:r>
      <w:r w:rsidRPr="00DC309A">
        <w:rPr>
          <w:b/>
        </w:rPr>
        <w:t>Multispecies communities: interspecies interactions influence growth on saliva as sole nutritional source</w:t>
      </w:r>
      <w:r w:rsidRPr="00DC309A">
        <w:t xml:space="preserve">. </w:t>
      </w:r>
      <w:r w:rsidRPr="00DC309A">
        <w:rPr>
          <w:i/>
        </w:rPr>
        <w:t xml:space="preserve">International journal of oral science </w:t>
      </w:r>
      <w:r w:rsidRPr="00DC309A">
        <w:t xml:space="preserve">2011, </w:t>
      </w:r>
      <w:r w:rsidRPr="00DC309A">
        <w:rPr>
          <w:b/>
        </w:rPr>
        <w:t>3</w:t>
      </w:r>
      <w:r w:rsidRPr="00DC309A">
        <w:t>(2):49.</w:t>
      </w:r>
    </w:p>
    <w:p w:rsidR="00C6120E" w:rsidRPr="00DC309A" w:rsidRDefault="00C6120E" w:rsidP="00C6120E">
      <w:pPr>
        <w:pStyle w:val="EndNoteBibliography"/>
        <w:ind w:left="720" w:hanging="720"/>
      </w:pPr>
      <w:r w:rsidRPr="00DC309A">
        <w:t>6.</w:t>
      </w:r>
      <w:r w:rsidRPr="00DC309A">
        <w:tab/>
        <w:t xml:space="preserve">Kolenbrander PE, Palmer Jr RJ, Rickard AH, Jakubovics NS, Chalmers NI, Diaz PI: </w:t>
      </w:r>
      <w:r w:rsidRPr="00DC309A">
        <w:rPr>
          <w:b/>
        </w:rPr>
        <w:t>Bacterial interactions and successions during plaque development</w:t>
      </w:r>
      <w:r w:rsidRPr="00DC309A">
        <w:t xml:space="preserve">. </w:t>
      </w:r>
      <w:r w:rsidRPr="00DC309A">
        <w:rPr>
          <w:i/>
        </w:rPr>
        <w:t xml:space="preserve">Periodontology 2000 </w:t>
      </w:r>
      <w:r w:rsidRPr="00DC309A">
        <w:t xml:space="preserve">2006, </w:t>
      </w:r>
      <w:r w:rsidRPr="00DC309A">
        <w:rPr>
          <w:b/>
        </w:rPr>
        <w:t>42</w:t>
      </w:r>
      <w:r w:rsidRPr="00DC309A">
        <w:t>(1):47-79.</w:t>
      </w:r>
    </w:p>
    <w:p w:rsidR="00C6120E" w:rsidRPr="00DC309A" w:rsidRDefault="00C6120E" w:rsidP="00C6120E">
      <w:pPr>
        <w:pStyle w:val="EndNoteBibliography"/>
        <w:ind w:left="720" w:hanging="720"/>
      </w:pPr>
      <w:r w:rsidRPr="00DC309A">
        <w:t>7.</w:t>
      </w:r>
      <w:r w:rsidRPr="00DC309A">
        <w:tab/>
        <w:t xml:space="preserve">Aas JA, Griffen AL, Dardis SR, Lee AM, Olsen I, Dewhirst FE, Leys EJ, Paster BJ: </w:t>
      </w:r>
      <w:r w:rsidRPr="00DC309A">
        <w:rPr>
          <w:b/>
        </w:rPr>
        <w:t>Bacteria of dental caries in primary and permanent teeth in children and young adults</w:t>
      </w:r>
      <w:r w:rsidRPr="00DC309A">
        <w:t xml:space="preserve">. </w:t>
      </w:r>
      <w:r w:rsidRPr="00DC309A">
        <w:rPr>
          <w:i/>
        </w:rPr>
        <w:t xml:space="preserve">Journal of clinical microbiology </w:t>
      </w:r>
      <w:r w:rsidRPr="00DC309A">
        <w:t xml:space="preserve">2008, </w:t>
      </w:r>
      <w:r w:rsidRPr="00DC309A">
        <w:rPr>
          <w:b/>
        </w:rPr>
        <w:t>46</w:t>
      </w:r>
      <w:r w:rsidRPr="00DC309A">
        <w:t>(4):1407-1417.</w:t>
      </w:r>
    </w:p>
    <w:p w:rsidR="00C6120E" w:rsidRPr="00DC309A" w:rsidRDefault="00C6120E" w:rsidP="00C6120E">
      <w:pPr>
        <w:pStyle w:val="EndNoteBibliography"/>
        <w:ind w:left="720" w:hanging="720"/>
      </w:pPr>
      <w:r w:rsidRPr="00DC309A">
        <w:t>8.</w:t>
      </w:r>
      <w:r w:rsidRPr="00DC309A">
        <w:tab/>
        <w:t xml:space="preserve">von Ohle C, Gieseke A, Nistico L, Decker EM, DeBeer D, Stoodley P: </w:t>
      </w:r>
      <w:r w:rsidRPr="00DC309A">
        <w:rPr>
          <w:b/>
        </w:rPr>
        <w:t>Real-time microsensor measurement of local metabolic activities in ex vivo dental biofilms exposed to sucrose and treated with chlorhexidine</w:t>
      </w:r>
      <w:r w:rsidRPr="00DC309A">
        <w:t xml:space="preserve">. </w:t>
      </w:r>
      <w:r w:rsidRPr="00DC309A">
        <w:rPr>
          <w:i/>
        </w:rPr>
        <w:t xml:space="preserve">Applied and environmental microbiology </w:t>
      </w:r>
      <w:r w:rsidRPr="00DC309A">
        <w:t xml:space="preserve">2010, </w:t>
      </w:r>
      <w:r w:rsidRPr="00DC309A">
        <w:rPr>
          <w:b/>
        </w:rPr>
        <w:t>76</w:t>
      </w:r>
      <w:r w:rsidRPr="00DC309A">
        <w:t>(7):2326-2334.</w:t>
      </w:r>
    </w:p>
    <w:p w:rsidR="00C6120E" w:rsidRPr="00DC309A" w:rsidRDefault="00C6120E" w:rsidP="00C6120E">
      <w:pPr>
        <w:pStyle w:val="EndNoteBibliography"/>
        <w:ind w:left="720" w:hanging="720"/>
      </w:pPr>
      <w:r w:rsidRPr="00DC309A">
        <w:t>9.</w:t>
      </w:r>
      <w:r w:rsidRPr="00DC309A">
        <w:tab/>
        <w:t xml:space="preserve">Chen T, Yu W-H, Izard J, Baranova OV, Lakshmanan A, Dewhirst FE: </w:t>
      </w:r>
      <w:r w:rsidRPr="00DC309A">
        <w:rPr>
          <w:b/>
        </w:rPr>
        <w:t>The Human Oral Microbiome Database: a web accessible resource for investigating oral microbe taxonomic and genomic information</w:t>
      </w:r>
      <w:r w:rsidRPr="00DC309A">
        <w:t xml:space="preserve">. </w:t>
      </w:r>
      <w:r w:rsidRPr="00DC309A">
        <w:rPr>
          <w:i/>
        </w:rPr>
        <w:t xml:space="preserve">Database </w:t>
      </w:r>
      <w:r w:rsidRPr="00DC309A">
        <w:t xml:space="preserve">2010, </w:t>
      </w:r>
      <w:r w:rsidRPr="00DC309A">
        <w:rPr>
          <w:b/>
        </w:rPr>
        <w:t>2010</w:t>
      </w:r>
      <w:r w:rsidRPr="00DC309A">
        <w:t>.</w:t>
      </w:r>
    </w:p>
    <w:p w:rsidR="00C6120E" w:rsidRPr="00DC309A" w:rsidRDefault="00C6120E" w:rsidP="00C6120E">
      <w:pPr>
        <w:pStyle w:val="EndNoteBibliography"/>
        <w:ind w:left="720" w:hanging="720"/>
      </w:pPr>
      <w:r w:rsidRPr="00DC309A">
        <w:t>10.</w:t>
      </w:r>
      <w:r w:rsidRPr="00DC309A">
        <w:tab/>
        <w:t xml:space="preserve">Socransky S, Haffajee A, Cugini M, Smith C, Kent Jr R: </w:t>
      </w:r>
      <w:r w:rsidRPr="00DC309A">
        <w:rPr>
          <w:b/>
        </w:rPr>
        <w:t>Microbial complexes in subgingival plaque</w:t>
      </w:r>
      <w:r w:rsidRPr="00DC309A">
        <w:t xml:space="preserve">. </w:t>
      </w:r>
      <w:r w:rsidRPr="00DC309A">
        <w:rPr>
          <w:i/>
        </w:rPr>
        <w:t xml:space="preserve">Journal of clinical periodontology </w:t>
      </w:r>
      <w:r w:rsidRPr="00DC309A">
        <w:t xml:space="preserve">1998, </w:t>
      </w:r>
      <w:r w:rsidRPr="00DC309A">
        <w:rPr>
          <w:b/>
        </w:rPr>
        <w:t>25</w:t>
      </w:r>
      <w:r w:rsidRPr="00DC309A">
        <w:t>(2):134-144.</w:t>
      </w:r>
    </w:p>
    <w:p w:rsidR="00C6120E" w:rsidRPr="00DC309A" w:rsidRDefault="00C6120E" w:rsidP="00C6120E">
      <w:pPr>
        <w:pStyle w:val="EndNoteBibliography"/>
        <w:ind w:left="720" w:hanging="720"/>
      </w:pPr>
      <w:r w:rsidRPr="00DC309A">
        <w:t>11.</w:t>
      </w:r>
      <w:r w:rsidRPr="00DC309A">
        <w:tab/>
        <w:t xml:space="preserve">Velsko IM, Yates JAF, Aron F, Hagan RW, Frantz LA, Loe L, Martinez JBR, Chaves E, Gosden C, Larson G: </w:t>
      </w:r>
      <w:r w:rsidRPr="00DC309A">
        <w:rPr>
          <w:b/>
        </w:rPr>
        <w:t>Microbial differences between dental plaque and historic dental calculus are related to oral biofilm maturation stage</w:t>
      </w:r>
      <w:r w:rsidRPr="00DC309A">
        <w:t xml:space="preserve">. </w:t>
      </w:r>
      <w:r w:rsidRPr="00DC309A">
        <w:rPr>
          <w:i/>
        </w:rPr>
        <w:t xml:space="preserve">Microbiome </w:t>
      </w:r>
      <w:r w:rsidRPr="00DC309A">
        <w:t xml:space="preserve">2019, </w:t>
      </w:r>
      <w:r w:rsidRPr="00DC309A">
        <w:rPr>
          <w:b/>
        </w:rPr>
        <w:t>7</w:t>
      </w:r>
      <w:r w:rsidRPr="00DC309A">
        <w:t>(1):102.</w:t>
      </w:r>
    </w:p>
    <w:p w:rsidR="00C6120E" w:rsidRPr="00DC309A" w:rsidRDefault="00C6120E" w:rsidP="00C6120E">
      <w:pPr>
        <w:pStyle w:val="EndNoteBibliography"/>
        <w:ind w:left="720" w:hanging="720"/>
      </w:pPr>
      <w:r w:rsidRPr="00DC309A">
        <w:t>12.</w:t>
      </w:r>
      <w:r w:rsidRPr="00DC309A">
        <w:tab/>
        <w:t xml:space="preserve">Bourgeois D, Bravo M, Llodra J-C, Inquimbert C, Viennot S, Dussart C, Carrouel F: </w:t>
      </w:r>
      <w:r w:rsidRPr="00DC309A">
        <w:rPr>
          <w:b/>
        </w:rPr>
        <w:t>Calibrated interdental brushing for the prevention of periodontal pathogens infection in young adults-a randomized controlled clinical trial</w:t>
      </w:r>
      <w:r w:rsidRPr="00DC309A">
        <w:t xml:space="preserve">. </w:t>
      </w:r>
      <w:r w:rsidRPr="00DC309A">
        <w:rPr>
          <w:i/>
        </w:rPr>
        <w:t xml:space="preserve">Scientific reports </w:t>
      </w:r>
      <w:r w:rsidRPr="00DC309A">
        <w:t xml:space="preserve">2019, </w:t>
      </w:r>
      <w:r w:rsidRPr="00DC309A">
        <w:rPr>
          <w:b/>
        </w:rPr>
        <w:t>9</w:t>
      </w:r>
      <w:r w:rsidRPr="00DC309A">
        <w:t>(1):1-13.</w:t>
      </w:r>
    </w:p>
    <w:p w:rsidR="00C6120E" w:rsidRPr="00DC309A" w:rsidRDefault="00C6120E" w:rsidP="00C6120E">
      <w:pPr>
        <w:pStyle w:val="EndNoteBibliography"/>
        <w:ind w:left="720" w:hanging="720"/>
      </w:pPr>
      <w:r w:rsidRPr="00DC309A">
        <w:t>13.</w:t>
      </w:r>
      <w:r w:rsidRPr="00DC309A">
        <w:tab/>
        <w:t xml:space="preserve">Holt SC, Ebersole J, Felton J, Brunsvold M, Kornman KS: </w:t>
      </w:r>
      <w:r w:rsidRPr="00DC309A">
        <w:rPr>
          <w:b/>
        </w:rPr>
        <w:t>Implantation of Bacteroides gingivalis in nonhuman primates initiates progression of periodontitis</w:t>
      </w:r>
      <w:r w:rsidRPr="00DC309A">
        <w:t xml:space="preserve">. </w:t>
      </w:r>
      <w:r w:rsidRPr="00DC309A">
        <w:rPr>
          <w:i/>
        </w:rPr>
        <w:t xml:space="preserve">Science </w:t>
      </w:r>
      <w:r w:rsidRPr="00DC309A">
        <w:t xml:space="preserve">1988, </w:t>
      </w:r>
      <w:r w:rsidRPr="00DC309A">
        <w:rPr>
          <w:b/>
        </w:rPr>
        <w:t>239</w:t>
      </w:r>
      <w:r w:rsidRPr="00DC309A">
        <w:t>(4835):55-57.</w:t>
      </w:r>
    </w:p>
    <w:p w:rsidR="00C6120E" w:rsidRPr="00DC309A" w:rsidRDefault="00C6120E" w:rsidP="00C6120E">
      <w:pPr>
        <w:pStyle w:val="EndNoteBibliography"/>
        <w:ind w:left="720" w:hanging="720"/>
      </w:pPr>
      <w:r w:rsidRPr="00DC309A">
        <w:t>14.</w:t>
      </w:r>
      <w:r w:rsidRPr="00DC309A">
        <w:tab/>
        <w:t xml:space="preserve">Hajishengallis G, Lamont RJ: </w:t>
      </w:r>
      <w:r w:rsidRPr="00DC309A">
        <w:rPr>
          <w:b/>
        </w:rPr>
        <w:t>Beyond the red complex and into more complexity: the polymicrobial synergy and dysbiosis (PSD) model of periodontal disease etiology</w:t>
      </w:r>
      <w:r w:rsidRPr="00DC309A">
        <w:t xml:space="preserve">. </w:t>
      </w:r>
      <w:r w:rsidRPr="00DC309A">
        <w:rPr>
          <w:i/>
        </w:rPr>
        <w:t xml:space="preserve">Molecular oral microbiology </w:t>
      </w:r>
      <w:r w:rsidRPr="00DC309A">
        <w:t xml:space="preserve">2012, </w:t>
      </w:r>
      <w:r w:rsidRPr="00DC309A">
        <w:rPr>
          <w:b/>
        </w:rPr>
        <w:t>27</w:t>
      </w:r>
      <w:r w:rsidRPr="00DC309A">
        <w:t>(6):409-419.</w:t>
      </w:r>
    </w:p>
    <w:p w:rsidR="00C6120E" w:rsidRPr="00DC309A" w:rsidRDefault="00C6120E" w:rsidP="00C6120E">
      <w:pPr>
        <w:pStyle w:val="EndNoteBibliography"/>
        <w:ind w:left="720" w:hanging="720"/>
      </w:pPr>
      <w:r w:rsidRPr="00DC309A">
        <w:t>15.</w:t>
      </w:r>
      <w:r w:rsidRPr="00DC309A">
        <w:tab/>
        <w:t xml:space="preserve">Hajishengallis G, Liang S, Payne MA, Hashim A, Jotwani R, Eskan MA, McIntosh ML, Alsam A, Kirkwood KL, Lambris JD: </w:t>
      </w:r>
      <w:r w:rsidRPr="00DC309A">
        <w:rPr>
          <w:b/>
        </w:rPr>
        <w:t>Low-abundance biofilm species orchestrates inflammatory periodontal disease through the commensal microbiota and complement</w:t>
      </w:r>
      <w:r w:rsidRPr="00DC309A">
        <w:t xml:space="preserve">. </w:t>
      </w:r>
      <w:r w:rsidRPr="00DC309A">
        <w:rPr>
          <w:i/>
        </w:rPr>
        <w:t xml:space="preserve">Cell host &amp; </w:t>
      </w:r>
      <w:r w:rsidRPr="00DC309A">
        <w:rPr>
          <w:i/>
        </w:rPr>
        <w:lastRenderedPageBreak/>
        <w:t xml:space="preserve">microbe </w:t>
      </w:r>
      <w:r w:rsidRPr="00DC309A">
        <w:t xml:space="preserve">2011, </w:t>
      </w:r>
      <w:r w:rsidRPr="00DC309A">
        <w:rPr>
          <w:b/>
        </w:rPr>
        <w:t>10</w:t>
      </w:r>
      <w:r w:rsidRPr="00DC309A">
        <w:t>(5):497-506.</w:t>
      </w:r>
    </w:p>
    <w:p w:rsidR="00C6120E" w:rsidRPr="00DC309A" w:rsidRDefault="00C6120E" w:rsidP="00C6120E">
      <w:pPr>
        <w:pStyle w:val="EndNoteBibliography"/>
        <w:ind w:left="720" w:hanging="720"/>
      </w:pPr>
      <w:r w:rsidRPr="00DC309A">
        <w:t>16.</w:t>
      </w:r>
      <w:r w:rsidRPr="00DC309A">
        <w:tab/>
        <w:t xml:space="preserve">Haffajee A, Cugini M, Tanner A, Pollack R, Smith C, Kent Jr R, Socransky S: </w:t>
      </w:r>
      <w:r w:rsidRPr="00DC309A">
        <w:rPr>
          <w:b/>
        </w:rPr>
        <w:t>Subgingival microbiota in healthy, well‐maintained elder and periodontitis subjects</w:t>
      </w:r>
      <w:r w:rsidRPr="00DC309A">
        <w:t xml:space="preserve">. </w:t>
      </w:r>
      <w:r w:rsidRPr="00DC309A">
        <w:rPr>
          <w:i/>
        </w:rPr>
        <w:t xml:space="preserve">Journal of clinical periodontology </w:t>
      </w:r>
      <w:r w:rsidRPr="00DC309A">
        <w:t xml:space="preserve">1998, </w:t>
      </w:r>
      <w:r w:rsidRPr="00DC309A">
        <w:rPr>
          <w:b/>
        </w:rPr>
        <w:t>25</w:t>
      </w:r>
      <w:r w:rsidRPr="00DC309A">
        <w:t>(5):346-353.</w:t>
      </w:r>
    </w:p>
    <w:p w:rsidR="00C6120E" w:rsidRPr="00DC309A" w:rsidRDefault="00C6120E" w:rsidP="00C6120E">
      <w:pPr>
        <w:pStyle w:val="EndNoteBibliography"/>
        <w:ind w:left="720" w:hanging="720"/>
      </w:pPr>
      <w:r w:rsidRPr="00DC309A">
        <w:t>17.</w:t>
      </w:r>
      <w:r w:rsidRPr="00DC309A">
        <w:tab/>
        <w:t xml:space="preserve">He J, Huang W, Pan Z, Cui H, Qi G, Zhou X, Chen H: </w:t>
      </w:r>
      <w:r w:rsidRPr="00DC309A">
        <w:rPr>
          <w:b/>
        </w:rPr>
        <w:t>Quantitative analysis of microbiota in saliva, supragingival, and subgingival plaque of Chinese adults with chronic periodontitis</w:t>
      </w:r>
      <w:r w:rsidRPr="00DC309A">
        <w:t xml:space="preserve">. </w:t>
      </w:r>
      <w:r w:rsidRPr="00DC309A">
        <w:rPr>
          <w:i/>
        </w:rPr>
        <w:t xml:space="preserve">Clinical oral investigations </w:t>
      </w:r>
      <w:r w:rsidRPr="00DC309A">
        <w:t xml:space="preserve">2012, </w:t>
      </w:r>
      <w:r w:rsidRPr="00DC309A">
        <w:rPr>
          <w:b/>
        </w:rPr>
        <w:t>16</w:t>
      </w:r>
      <w:r w:rsidRPr="00DC309A">
        <w:t>(6):1579-1588.</w:t>
      </w:r>
    </w:p>
    <w:p w:rsidR="00C6120E" w:rsidRPr="00DC309A" w:rsidRDefault="00C6120E" w:rsidP="00C6120E">
      <w:pPr>
        <w:pStyle w:val="EndNoteBibliography"/>
        <w:ind w:left="720" w:hanging="720"/>
      </w:pPr>
      <w:r w:rsidRPr="00DC309A">
        <w:t>18.</w:t>
      </w:r>
      <w:r w:rsidRPr="00DC309A">
        <w:tab/>
        <w:t xml:space="preserve">De Jager M, Jain V, Schmitt P, DeLaurenti M, Jenkins W, Milleman J, Milleman K, Putt M: </w:t>
      </w:r>
      <w:r w:rsidRPr="00DC309A">
        <w:rPr>
          <w:b/>
        </w:rPr>
        <w:t>Effect of Philips Sonicare AirFloss on interproximal plaque and gingivitis</w:t>
      </w:r>
      <w:r w:rsidRPr="00DC309A">
        <w:t>. 2015.</w:t>
      </w:r>
    </w:p>
    <w:p w:rsidR="00C6120E" w:rsidRPr="00DC309A" w:rsidRDefault="00C6120E" w:rsidP="00C6120E">
      <w:pPr>
        <w:pStyle w:val="EndNoteBibliography"/>
        <w:ind w:left="720" w:hanging="720"/>
      </w:pPr>
      <w:r w:rsidRPr="00DC309A">
        <w:t>19.</w:t>
      </w:r>
      <w:r w:rsidRPr="00DC309A">
        <w:tab/>
        <w:t xml:space="preserve">Mwatha A, Olson M, Souza S, Ward M, Jenkins W, Amini P, Gallob MJ, Fafard BT: </w:t>
      </w:r>
      <w:r w:rsidRPr="00DC309A">
        <w:rPr>
          <w:b/>
        </w:rPr>
        <w:t>Gingival health and plaque regrowth response following a four-week interdental hygiene intervention</w:t>
      </w:r>
      <w:r w:rsidRPr="00DC309A">
        <w:t xml:space="preserve">. </w:t>
      </w:r>
      <w:r w:rsidRPr="00DC309A">
        <w:rPr>
          <w:i/>
        </w:rPr>
        <w:t xml:space="preserve">J Clin Dent </w:t>
      </w:r>
      <w:r w:rsidRPr="00DC309A">
        <w:t xml:space="preserve">2017, </w:t>
      </w:r>
      <w:r w:rsidRPr="00DC309A">
        <w:rPr>
          <w:b/>
        </w:rPr>
        <w:t>28</w:t>
      </w:r>
      <w:r w:rsidRPr="00DC309A">
        <w:t>(1).</w:t>
      </w:r>
    </w:p>
    <w:p w:rsidR="00C6120E" w:rsidRPr="00DC309A" w:rsidRDefault="00C6120E" w:rsidP="00C6120E">
      <w:pPr>
        <w:pStyle w:val="EndNoteBibliography"/>
        <w:ind w:left="720" w:hanging="720"/>
      </w:pPr>
      <w:r w:rsidRPr="00DC309A">
        <w:t>20.</w:t>
      </w:r>
      <w:r w:rsidRPr="00DC309A">
        <w:tab/>
        <w:t xml:space="preserve">Nammi K, Starke E, Ou S, Ward M, Jenkins W, Milleman JL, Milleman K: </w:t>
      </w:r>
      <w:r w:rsidRPr="00DC309A">
        <w:rPr>
          <w:b/>
        </w:rPr>
        <w:t>The Effects of Use of a Powered and a Manual Home Oral Hygiene Regimen on Plaque and Gum Health in an Orthodontic Population</w:t>
      </w:r>
      <w:r w:rsidRPr="00DC309A">
        <w:t xml:space="preserve">. </w:t>
      </w:r>
      <w:r w:rsidRPr="00DC309A">
        <w:rPr>
          <w:i/>
        </w:rPr>
        <w:t xml:space="preserve">The Journal of clinical dentistry </w:t>
      </w:r>
      <w:r w:rsidRPr="00DC309A">
        <w:t xml:space="preserve">2019, </w:t>
      </w:r>
      <w:r w:rsidRPr="00DC309A">
        <w:rPr>
          <w:b/>
        </w:rPr>
        <w:t>30</w:t>
      </w:r>
      <w:r w:rsidRPr="00DC309A">
        <w:t>(Spec No A):A1-8.</w:t>
      </w:r>
    </w:p>
    <w:p w:rsidR="00C6120E" w:rsidRPr="00DC309A" w:rsidRDefault="00C6120E" w:rsidP="00C6120E">
      <w:pPr>
        <w:pStyle w:val="EndNoteBibliography"/>
        <w:ind w:left="720" w:hanging="720"/>
      </w:pPr>
      <w:r w:rsidRPr="00DC309A">
        <w:t>21.</w:t>
      </w:r>
      <w:r w:rsidRPr="00DC309A">
        <w:tab/>
        <w:t xml:space="preserve">Fabbri S, Li J, Howlin RP, Rmaile A, Gottenbos B, De Jager M, Starke EM, Aspiras M, Ward MT, Cogan NG: </w:t>
      </w:r>
      <w:r w:rsidRPr="00DC309A">
        <w:rPr>
          <w:b/>
        </w:rPr>
        <w:t>Fluid‐driven interfacial instabilities and turbulence in bacterial biofilms</w:t>
      </w:r>
      <w:r w:rsidRPr="00DC309A">
        <w:t xml:space="preserve">. </w:t>
      </w:r>
      <w:r w:rsidRPr="00DC309A">
        <w:rPr>
          <w:i/>
        </w:rPr>
        <w:t xml:space="preserve">Environmental microbiology </w:t>
      </w:r>
      <w:r w:rsidRPr="00DC309A">
        <w:t xml:space="preserve">2017, </w:t>
      </w:r>
      <w:r w:rsidRPr="00DC309A">
        <w:rPr>
          <w:b/>
        </w:rPr>
        <w:t>19</w:t>
      </w:r>
      <w:r w:rsidRPr="00DC309A">
        <w:t>(11):4417-4431.</w:t>
      </w:r>
    </w:p>
    <w:p w:rsidR="00C6120E" w:rsidRPr="00DC309A" w:rsidRDefault="00C6120E" w:rsidP="00C6120E">
      <w:pPr>
        <w:pStyle w:val="EndNoteBibliography"/>
        <w:ind w:left="720" w:hanging="720"/>
      </w:pPr>
      <w:r w:rsidRPr="00DC309A">
        <w:t>22.</w:t>
      </w:r>
      <w:r w:rsidRPr="00DC309A">
        <w:tab/>
        <w:t xml:space="preserve">Fabbri S, Johnston D, Rmaile A, Gottenbos B, De Jager M, Aspiras M, Starke E, Ward M, Stoodley P: </w:t>
      </w:r>
      <w:r w:rsidRPr="00DC309A">
        <w:rPr>
          <w:b/>
        </w:rPr>
        <w:t>High-velocity microsprays enhance antimicrobial activity in Streptococcus mutans biofilms</w:t>
      </w:r>
      <w:r w:rsidRPr="00DC309A">
        <w:t xml:space="preserve">. </w:t>
      </w:r>
      <w:r w:rsidRPr="00DC309A">
        <w:rPr>
          <w:i/>
        </w:rPr>
        <w:t xml:space="preserve">Journal of dental research </w:t>
      </w:r>
      <w:r w:rsidRPr="00DC309A">
        <w:t xml:space="preserve">2016, </w:t>
      </w:r>
      <w:r w:rsidRPr="00DC309A">
        <w:rPr>
          <w:b/>
        </w:rPr>
        <w:t>95</w:t>
      </w:r>
      <w:r w:rsidRPr="00DC309A">
        <w:t>(13):1494-1500.</w:t>
      </w:r>
    </w:p>
    <w:p w:rsidR="00C6120E" w:rsidRPr="00DC309A" w:rsidRDefault="00C6120E" w:rsidP="00C6120E">
      <w:pPr>
        <w:pStyle w:val="EndNoteBibliography"/>
        <w:ind w:left="720" w:hanging="720"/>
      </w:pPr>
      <w:r w:rsidRPr="00DC309A">
        <w:t>23.</w:t>
      </w:r>
      <w:r w:rsidRPr="00DC309A">
        <w:tab/>
        <w:t xml:space="preserve">Glud RN, Santegoeds CM, De Beer D, Kohls O, Ramsing NB: </w:t>
      </w:r>
      <w:r w:rsidRPr="00DC309A">
        <w:rPr>
          <w:b/>
        </w:rPr>
        <w:t>Oxygen dynamics at the base of a biofilm studied with planar optodes</w:t>
      </w:r>
      <w:r w:rsidRPr="00DC309A">
        <w:t xml:space="preserve">. </w:t>
      </w:r>
      <w:r w:rsidRPr="00DC309A">
        <w:rPr>
          <w:i/>
        </w:rPr>
        <w:t xml:space="preserve">Aquatic Microbial Ecology </w:t>
      </w:r>
      <w:r w:rsidRPr="00DC309A">
        <w:t xml:space="preserve">1998, </w:t>
      </w:r>
      <w:r w:rsidRPr="00DC309A">
        <w:rPr>
          <w:b/>
        </w:rPr>
        <w:t>14</w:t>
      </w:r>
      <w:r w:rsidRPr="00DC309A">
        <w:t>(3):223-233.</w:t>
      </w:r>
    </w:p>
    <w:p w:rsidR="00C6120E" w:rsidRPr="00DC309A" w:rsidRDefault="00C6120E" w:rsidP="00C6120E">
      <w:pPr>
        <w:pStyle w:val="EndNoteBibliography"/>
        <w:ind w:left="720" w:hanging="720"/>
      </w:pPr>
      <w:r w:rsidRPr="00DC309A">
        <w:t>24.</w:t>
      </w:r>
      <w:r w:rsidRPr="00DC309A">
        <w:tab/>
        <w:t xml:space="preserve">Wang X-d, Wolfbeis OS: </w:t>
      </w:r>
      <w:r w:rsidRPr="00DC309A">
        <w:rPr>
          <w:b/>
        </w:rPr>
        <w:t>Optical methods for sensing and imaging oxygen: materials, spectroscopies and applications</w:t>
      </w:r>
      <w:r w:rsidRPr="00DC309A">
        <w:t xml:space="preserve">. </w:t>
      </w:r>
      <w:r w:rsidRPr="00DC309A">
        <w:rPr>
          <w:i/>
        </w:rPr>
        <w:t xml:space="preserve">Chemical Society Reviews </w:t>
      </w:r>
      <w:r w:rsidRPr="00DC309A">
        <w:t xml:space="preserve">2014, </w:t>
      </w:r>
      <w:r w:rsidRPr="00DC309A">
        <w:rPr>
          <w:b/>
        </w:rPr>
        <w:t>43</w:t>
      </w:r>
      <w:r w:rsidRPr="00DC309A">
        <w:t>(10):3666-3761.</w:t>
      </w:r>
    </w:p>
    <w:p w:rsidR="00C6120E" w:rsidRPr="00DC309A" w:rsidRDefault="00C6120E" w:rsidP="00C6120E">
      <w:pPr>
        <w:pStyle w:val="EndNoteBibliography"/>
        <w:ind w:left="720" w:hanging="720"/>
      </w:pPr>
      <w:r w:rsidRPr="00DC309A">
        <w:t>25.</w:t>
      </w:r>
      <w:r w:rsidRPr="00DC309A">
        <w:tab/>
        <w:t xml:space="preserve">Larsen M, Borisov SM, Grunwald B, Klimant I, Glud RN: </w:t>
      </w:r>
      <w:r w:rsidRPr="00DC309A">
        <w:rPr>
          <w:b/>
        </w:rPr>
        <w:t>A simple and inexpensive high resolution color ratiometric planar optode imaging approach: application to oxygen and pH sensing</w:t>
      </w:r>
      <w:r w:rsidRPr="00DC309A">
        <w:t xml:space="preserve">. </w:t>
      </w:r>
      <w:r w:rsidRPr="00DC309A">
        <w:rPr>
          <w:i/>
        </w:rPr>
        <w:t xml:space="preserve">Limnology and Oceanography: Methods </w:t>
      </w:r>
      <w:r w:rsidRPr="00DC309A">
        <w:t xml:space="preserve">2011, </w:t>
      </w:r>
      <w:r w:rsidRPr="00DC309A">
        <w:rPr>
          <w:b/>
        </w:rPr>
        <w:t>9</w:t>
      </w:r>
      <w:r w:rsidRPr="00DC309A">
        <w:t>(9):348-360.</w:t>
      </w:r>
    </w:p>
    <w:p w:rsidR="00C6120E" w:rsidRPr="00DC309A" w:rsidRDefault="00C6120E" w:rsidP="00C6120E">
      <w:pPr>
        <w:pStyle w:val="EndNoteBibliography"/>
        <w:ind w:left="720" w:hanging="720"/>
      </w:pPr>
      <w:r w:rsidRPr="00DC309A">
        <w:t>26.</w:t>
      </w:r>
      <w:r w:rsidRPr="00DC309A">
        <w:tab/>
        <w:t xml:space="preserve">Moßhammer M, Strobl M, Kühl M, Klimant I, Borisov SM, Koren K: </w:t>
      </w:r>
      <w:r w:rsidRPr="00DC309A">
        <w:rPr>
          <w:b/>
        </w:rPr>
        <w:t>Design and application of an optical sensor for simultaneous imaging of pH and dissolved O2 with low cross-talk</w:t>
      </w:r>
      <w:r w:rsidRPr="00DC309A">
        <w:t xml:space="preserve">. </w:t>
      </w:r>
      <w:r w:rsidRPr="00DC309A">
        <w:rPr>
          <w:i/>
        </w:rPr>
        <w:t xml:space="preserve">Acs Sensors </w:t>
      </w:r>
      <w:r w:rsidRPr="00DC309A">
        <w:t xml:space="preserve">2016, </w:t>
      </w:r>
      <w:r w:rsidRPr="00DC309A">
        <w:rPr>
          <w:b/>
        </w:rPr>
        <w:t>1</w:t>
      </w:r>
      <w:r w:rsidRPr="00DC309A">
        <w:t>(6):681-687.</w:t>
      </w:r>
    </w:p>
    <w:p w:rsidR="00C6120E" w:rsidRPr="00DC309A" w:rsidRDefault="00C6120E" w:rsidP="00C6120E">
      <w:pPr>
        <w:pStyle w:val="EndNoteBibliography"/>
        <w:ind w:left="720" w:hanging="720"/>
      </w:pPr>
      <w:r w:rsidRPr="00DC309A">
        <w:t>27.</w:t>
      </w:r>
      <w:r w:rsidRPr="00DC309A">
        <w:tab/>
        <w:t xml:space="preserve">Klimant I, Meyer V, Kühl M: </w:t>
      </w:r>
      <w:r w:rsidRPr="00DC309A">
        <w:rPr>
          <w:b/>
        </w:rPr>
        <w:t>Fiber‐optic oxygen microsensors, a new tool in aquatic biology</w:t>
      </w:r>
      <w:r w:rsidRPr="00DC309A">
        <w:t xml:space="preserve">. </w:t>
      </w:r>
      <w:r w:rsidRPr="00DC309A">
        <w:rPr>
          <w:i/>
        </w:rPr>
        <w:t xml:space="preserve">Limnology and Oceanography </w:t>
      </w:r>
      <w:r w:rsidRPr="00DC309A">
        <w:t xml:space="preserve">1995, </w:t>
      </w:r>
      <w:r w:rsidRPr="00DC309A">
        <w:rPr>
          <w:b/>
        </w:rPr>
        <w:t>40</w:t>
      </w:r>
      <w:r w:rsidRPr="00DC309A">
        <w:t>(6):1159-1165.</w:t>
      </w:r>
    </w:p>
    <w:p w:rsidR="00C6120E" w:rsidRPr="00DC309A" w:rsidRDefault="00C6120E" w:rsidP="00C6120E">
      <w:pPr>
        <w:pStyle w:val="EndNoteBibliography"/>
        <w:ind w:left="720" w:hanging="720"/>
      </w:pPr>
      <w:r w:rsidRPr="00DC309A">
        <w:t>28.</w:t>
      </w:r>
      <w:r w:rsidRPr="00DC309A">
        <w:tab/>
        <w:t xml:space="preserve">Vendruscolo F, Rossi MJ, Schmidell W, Ninow JL: </w:t>
      </w:r>
      <w:r w:rsidRPr="00DC309A">
        <w:rPr>
          <w:b/>
        </w:rPr>
        <w:t>Determination of oxygen solubility in liquid media</w:t>
      </w:r>
      <w:r w:rsidRPr="00DC309A">
        <w:t xml:space="preserve">. </w:t>
      </w:r>
      <w:r w:rsidRPr="00DC309A">
        <w:rPr>
          <w:i/>
        </w:rPr>
        <w:t xml:space="preserve">ISRN Chemical Engineering </w:t>
      </w:r>
      <w:r w:rsidRPr="00DC309A">
        <w:t xml:space="preserve">2012, </w:t>
      </w:r>
      <w:r w:rsidRPr="00DC309A">
        <w:rPr>
          <w:b/>
        </w:rPr>
        <w:t>2012</w:t>
      </w:r>
      <w:r w:rsidRPr="00DC309A">
        <w:t>.</w:t>
      </w:r>
    </w:p>
    <w:p w:rsidR="00C6120E" w:rsidRPr="00DC309A" w:rsidRDefault="00C6120E" w:rsidP="00C6120E">
      <w:pPr>
        <w:pStyle w:val="EndNoteBibliography"/>
        <w:ind w:left="720" w:hanging="720"/>
      </w:pPr>
      <w:r w:rsidRPr="00DC309A">
        <w:t>29.</w:t>
      </w:r>
      <w:r w:rsidRPr="00DC309A">
        <w:tab/>
        <w:t xml:space="preserve">Nance WC, Dowd SE, Samarian D, Chludzinski J, Delli J, Battista J, Rickard AH: </w:t>
      </w:r>
      <w:r w:rsidRPr="00DC309A">
        <w:rPr>
          <w:b/>
        </w:rPr>
        <w:t>A high-throughput microfluidic dental plaque biofilm system to visualize and quantify the effect of antimicrobials</w:t>
      </w:r>
      <w:r w:rsidRPr="00DC309A">
        <w:t xml:space="preserve">. </w:t>
      </w:r>
      <w:r w:rsidRPr="00DC309A">
        <w:rPr>
          <w:i/>
        </w:rPr>
        <w:t xml:space="preserve">Journal of Antimicrobial Chemotherapy </w:t>
      </w:r>
      <w:r w:rsidRPr="00DC309A">
        <w:t xml:space="preserve">2013, </w:t>
      </w:r>
      <w:r w:rsidRPr="00DC309A">
        <w:rPr>
          <w:b/>
        </w:rPr>
        <w:t>68</w:t>
      </w:r>
      <w:r w:rsidRPr="00DC309A">
        <w:t>(11):2550-2560.</w:t>
      </w:r>
    </w:p>
    <w:p w:rsidR="00C6120E" w:rsidRPr="00DC309A" w:rsidRDefault="00C6120E" w:rsidP="00C6120E">
      <w:pPr>
        <w:pStyle w:val="EndNoteBibliography"/>
        <w:ind w:left="720" w:hanging="720"/>
      </w:pPr>
      <w:r w:rsidRPr="00DC309A">
        <w:t>30.</w:t>
      </w:r>
      <w:r w:rsidRPr="00DC309A">
        <w:tab/>
        <w:t xml:space="preserve">Takahashl N, Saito K, Schachtele C, Yamada T: </w:t>
      </w:r>
      <w:r w:rsidRPr="00DC309A">
        <w:rPr>
          <w:b/>
        </w:rPr>
        <w:t>Acid tolerance and acid‐neutralizing activity of Porphyromonas gingivalis, Prevotella intermedia and Fusobacterium nucleatum</w:t>
      </w:r>
      <w:r w:rsidRPr="00DC309A">
        <w:t xml:space="preserve">. </w:t>
      </w:r>
      <w:r w:rsidRPr="00DC309A">
        <w:rPr>
          <w:i/>
        </w:rPr>
        <w:t xml:space="preserve">Oral microbiology and immunology </w:t>
      </w:r>
      <w:r w:rsidRPr="00DC309A">
        <w:t xml:space="preserve">1997, </w:t>
      </w:r>
      <w:r w:rsidRPr="00DC309A">
        <w:rPr>
          <w:b/>
        </w:rPr>
        <w:t>12</w:t>
      </w:r>
      <w:r w:rsidRPr="00DC309A">
        <w:t>(6):323-328.</w:t>
      </w:r>
    </w:p>
    <w:p w:rsidR="00C6120E" w:rsidRPr="00DC309A" w:rsidRDefault="00C6120E" w:rsidP="00C6120E">
      <w:pPr>
        <w:pStyle w:val="EndNoteBibliography"/>
        <w:ind w:left="720" w:hanging="720"/>
      </w:pPr>
      <w:r w:rsidRPr="00DC309A">
        <w:t>31.</w:t>
      </w:r>
      <w:r w:rsidRPr="00DC309A">
        <w:tab/>
        <w:t xml:space="preserve">Tang G, Yip H-K, Cutress TW, Samaranayake LP: </w:t>
      </w:r>
      <w:r w:rsidRPr="00DC309A">
        <w:rPr>
          <w:b/>
        </w:rPr>
        <w:t>Artificial mouth model systems and their contribution to caries research: a review</w:t>
      </w:r>
      <w:r w:rsidRPr="00DC309A">
        <w:t xml:space="preserve">. </w:t>
      </w:r>
      <w:r w:rsidRPr="00DC309A">
        <w:rPr>
          <w:i/>
        </w:rPr>
        <w:t xml:space="preserve">Journal of dentistry </w:t>
      </w:r>
      <w:r w:rsidRPr="00DC309A">
        <w:t xml:space="preserve">2003, </w:t>
      </w:r>
      <w:r w:rsidRPr="00DC309A">
        <w:rPr>
          <w:b/>
        </w:rPr>
        <w:t>31</w:t>
      </w:r>
      <w:r w:rsidRPr="00DC309A">
        <w:t>(3):161-171.</w:t>
      </w:r>
    </w:p>
    <w:p w:rsidR="00C6120E" w:rsidRPr="00DC309A" w:rsidRDefault="00C6120E" w:rsidP="00C6120E">
      <w:pPr>
        <w:pStyle w:val="EndNoteBibliography"/>
        <w:ind w:left="720" w:hanging="720"/>
      </w:pPr>
      <w:r w:rsidRPr="00DC309A">
        <w:t>32.</w:t>
      </w:r>
      <w:r w:rsidRPr="00DC309A">
        <w:tab/>
        <w:t xml:space="preserve">Rmaile A, Carugo D, Capretto L, Wharton J, Thurner P, Aspiras M, Ward M, De Jager M, </w:t>
      </w:r>
      <w:r w:rsidRPr="00DC309A">
        <w:lastRenderedPageBreak/>
        <w:t xml:space="preserve">Stoodley P: </w:t>
      </w:r>
      <w:r w:rsidRPr="00DC309A">
        <w:rPr>
          <w:b/>
        </w:rPr>
        <w:t>An experimental and computational study of the hydrodynamics of high-velocity water microdrops for interproximal tooth cleaning</w:t>
      </w:r>
      <w:r w:rsidRPr="00DC309A">
        <w:t xml:space="preserve">. </w:t>
      </w:r>
      <w:r w:rsidRPr="00DC309A">
        <w:rPr>
          <w:i/>
        </w:rPr>
        <w:t xml:space="preserve">Journal of the mechanical behavior of biomedical materials </w:t>
      </w:r>
      <w:r w:rsidRPr="00DC309A">
        <w:t xml:space="preserve">2015, </w:t>
      </w:r>
      <w:r w:rsidRPr="00DC309A">
        <w:rPr>
          <w:b/>
        </w:rPr>
        <w:t>46</w:t>
      </w:r>
      <w:r w:rsidRPr="00DC309A">
        <w:t>:148-157.</w:t>
      </w:r>
    </w:p>
    <w:p w:rsidR="00C6120E" w:rsidRPr="00DC309A" w:rsidRDefault="00C6120E" w:rsidP="00C6120E">
      <w:pPr>
        <w:pStyle w:val="EndNoteBibliography"/>
        <w:ind w:left="720" w:hanging="720"/>
      </w:pPr>
      <w:r w:rsidRPr="00DC309A">
        <w:t>33.</w:t>
      </w:r>
      <w:r w:rsidRPr="00DC309A">
        <w:tab/>
        <w:t xml:space="preserve">Prades L, Fabbri S, Dorado AD, Gamisans X, Stoodley P, Picioreanu C: </w:t>
      </w:r>
      <w:r w:rsidRPr="00DC309A">
        <w:rPr>
          <w:b/>
        </w:rPr>
        <w:t>Computational and Experimental Investigation of Biofilm Disruption Dynamics Induced by High-Velocity Gas Jet Impingement</w:t>
      </w:r>
      <w:r w:rsidRPr="00DC309A">
        <w:t xml:space="preserve">. </w:t>
      </w:r>
      <w:r w:rsidRPr="00DC309A">
        <w:rPr>
          <w:i/>
        </w:rPr>
        <w:t xml:space="preserve">mBio </w:t>
      </w:r>
      <w:r w:rsidRPr="00DC309A">
        <w:t xml:space="preserve">2020, </w:t>
      </w:r>
      <w:r w:rsidRPr="00DC309A">
        <w:rPr>
          <w:b/>
        </w:rPr>
        <w:t>11</w:t>
      </w:r>
      <w:r w:rsidRPr="00DC309A">
        <w:t>(1).</w:t>
      </w:r>
    </w:p>
    <w:p w:rsidR="00C6120E" w:rsidRPr="00DC309A" w:rsidRDefault="00C6120E" w:rsidP="00C6120E">
      <w:pPr>
        <w:pStyle w:val="EndNoteBibliography"/>
        <w:ind w:left="720" w:hanging="720"/>
      </w:pPr>
      <w:r w:rsidRPr="00DC309A">
        <w:t>34.</w:t>
      </w:r>
      <w:r w:rsidRPr="00DC309A">
        <w:tab/>
        <w:t xml:space="preserve">Kirakodu SS, Govindaswami M, Novak MJ, Ebersole JL, Novak KF: </w:t>
      </w:r>
      <w:r w:rsidRPr="00DC309A">
        <w:rPr>
          <w:b/>
        </w:rPr>
        <w:t>Optimizing qPCR for the quantification of periodontal pathogens in a complex plaque biofilm</w:t>
      </w:r>
      <w:r w:rsidRPr="00DC309A">
        <w:t xml:space="preserve">. </w:t>
      </w:r>
      <w:r w:rsidRPr="00DC309A">
        <w:rPr>
          <w:i/>
        </w:rPr>
        <w:t xml:space="preserve">The open dentistry journal </w:t>
      </w:r>
      <w:r w:rsidRPr="00DC309A">
        <w:t xml:space="preserve">2008, </w:t>
      </w:r>
      <w:r w:rsidRPr="00DC309A">
        <w:rPr>
          <w:b/>
        </w:rPr>
        <w:t>2</w:t>
      </w:r>
      <w:r w:rsidRPr="00DC309A">
        <w:t>:49.</w:t>
      </w:r>
    </w:p>
    <w:p w:rsidR="00C6120E" w:rsidRPr="00DC309A" w:rsidRDefault="00C6120E" w:rsidP="00C6120E">
      <w:pPr>
        <w:pStyle w:val="EndNoteBibliography"/>
        <w:ind w:left="720" w:hanging="720"/>
      </w:pPr>
      <w:r w:rsidRPr="00DC309A">
        <w:t>35.</w:t>
      </w:r>
      <w:r w:rsidRPr="00DC309A">
        <w:tab/>
        <w:t xml:space="preserve">Yamashita K, Nishiyama T, Nagata E, Ramadhani A, Kawada-Matsuo M, Komatsuzawa H, Oho T: </w:t>
      </w:r>
      <w:r w:rsidRPr="00DC309A">
        <w:rPr>
          <w:b/>
        </w:rPr>
        <w:t>Impact of a 7-Day Field Training on Oral Health Condition in Japan Ground Self-Defense Force Personnel</w:t>
      </w:r>
      <w:r w:rsidRPr="00DC309A">
        <w:t xml:space="preserve">. </w:t>
      </w:r>
      <w:r w:rsidRPr="00DC309A">
        <w:rPr>
          <w:i/>
        </w:rPr>
        <w:t xml:space="preserve">Military medicine </w:t>
      </w:r>
      <w:r w:rsidRPr="00DC309A">
        <w:t xml:space="preserve">2017, </w:t>
      </w:r>
      <w:r w:rsidRPr="00DC309A">
        <w:rPr>
          <w:b/>
        </w:rPr>
        <w:t>182</w:t>
      </w:r>
      <w:r w:rsidRPr="00DC309A">
        <w:t>(7):e1869-e1877.</w:t>
      </w:r>
    </w:p>
    <w:p w:rsidR="00C6120E" w:rsidRPr="00DC309A" w:rsidRDefault="00C6120E" w:rsidP="00C6120E">
      <w:pPr>
        <w:pStyle w:val="EndNoteBibliography"/>
        <w:ind w:left="720" w:hanging="720"/>
      </w:pPr>
      <w:r w:rsidRPr="00DC309A">
        <w:t>36.</w:t>
      </w:r>
      <w:r w:rsidRPr="00DC309A">
        <w:tab/>
        <w:t xml:space="preserve">Carrouel F, Viennot S, Santamaria J, Veber P, Bourgeois D: </w:t>
      </w:r>
      <w:r w:rsidRPr="00DC309A">
        <w:rPr>
          <w:b/>
        </w:rPr>
        <w:t>Quantitative molecular detection of 19 major pathogens in the interdental biofilm of periodontally healthy young adults</w:t>
      </w:r>
      <w:r w:rsidRPr="00DC309A">
        <w:t xml:space="preserve">. </w:t>
      </w:r>
      <w:r w:rsidRPr="00DC309A">
        <w:rPr>
          <w:i/>
        </w:rPr>
        <w:t xml:space="preserve">Frontiers in microbiology </w:t>
      </w:r>
      <w:r w:rsidRPr="00DC309A">
        <w:t xml:space="preserve">2016, </w:t>
      </w:r>
      <w:r w:rsidRPr="00DC309A">
        <w:rPr>
          <w:b/>
        </w:rPr>
        <w:t>7</w:t>
      </w:r>
      <w:r w:rsidRPr="00DC309A">
        <w:t>:840.</w:t>
      </w:r>
    </w:p>
    <w:p w:rsidR="00C6120E" w:rsidRPr="00DC309A" w:rsidRDefault="00C6120E" w:rsidP="00C6120E">
      <w:pPr>
        <w:pStyle w:val="EndNoteBibliography"/>
        <w:ind w:left="720" w:hanging="720"/>
      </w:pPr>
      <w:r w:rsidRPr="00DC309A">
        <w:t>37.</w:t>
      </w:r>
      <w:r w:rsidRPr="00DC309A">
        <w:tab/>
        <w:t xml:space="preserve">Kim M, Jeon J, Kim J: </w:t>
      </w:r>
      <w:r w:rsidRPr="00DC309A">
        <w:rPr>
          <w:b/>
        </w:rPr>
        <w:t>Streptococcus mutans extracellular DNA levels depend on the number of bacteria in a biofilm</w:t>
      </w:r>
      <w:r w:rsidRPr="00DC309A">
        <w:t xml:space="preserve">. </w:t>
      </w:r>
      <w:r w:rsidRPr="00DC309A">
        <w:rPr>
          <w:i/>
        </w:rPr>
        <w:t xml:space="preserve">Scientific reports </w:t>
      </w:r>
      <w:r w:rsidRPr="00DC309A">
        <w:t xml:space="preserve">2018, </w:t>
      </w:r>
      <w:r w:rsidRPr="00DC309A">
        <w:rPr>
          <w:b/>
        </w:rPr>
        <w:t>8</w:t>
      </w:r>
      <w:r w:rsidRPr="00DC309A">
        <w:t>(1):13313.</w:t>
      </w:r>
    </w:p>
    <w:p w:rsidR="00C6120E" w:rsidRPr="00DC309A" w:rsidRDefault="00C6120E" w:rsidP="00C6120E">
      <w:pPr>
        <w:pStyle w:val="EndNoteBibliography"/>
        <w:ind w:left="720" w:hanging="720"/>
      </w:pPr>
      <w:r w:rsidRPr="00DC309A">
        <w:t>38.</w:t>
      </w:r>
      <w:r w:rsidRPr="00DC309A">
        <w:tab/>
        <w:t xml:space="preserve">Hong W, Pang B, West-Barnette S, Swords WE: </w:t>
      </w:r>
      <w:r w:rsidRPr="00DC309A">
        <w:rPr>
          <w:b/>
        </w:rPr>
        <w:t>Phosphorylcholine expression by nontypeable Haemophilus influenzae correlates with maturation of biofilm communities in vitro and in vivo</w:t>
      </w:r>
      <w:r w:rsidRPr="00DC309A">
        <w:t xml:space="preserve">. </w:t>
      </w:r>
      <w:r w:rsidRPr="00DC309A">
        <w:rPr>
          <w:i/>
        </w:rPr>
        <w:t xml:space="preserve">Journal of bacteriology </w:t>
      </w:r>
      <w:r w:rsidRPr="00DC309A">
        <w:t xml:space="preserve">2007, </w:t>
      </w:r>
      <w:r w:rsidRPr="00DC309A">
        <w:rPr>
          <w:b/>
        </w:rPr>
        <w:t>189</w:t>
      </w:r>
      <w:r w:rsidRPr="00DC309A">
        <w:t>(22):8300-8307.</w:t>
      </w:r>
    </w:p>
    <w:p w:rsidR="00C6120E" w:rsidRPr="00DC309A" w:rsidRDefault="00C6120E" w:rsidP="00C6120E">
      <w:pPr>
        <w:pStyle w:val="EndNoteBibliography"/>
        <w:ind w:left="720" w:hanging="720"/>
      </w:pPr>
      <w:r w:rsidRPr="00DC309A">
        <w:t>39.</w:t>
      </w:r>
      <w:r w:rsidRPr="00DC309A">
        <w:tab/>
        <w:t xml:space="preserve">Gerritsen HC, de Grauw CJ: </w:t>
      </w:r>
      <w:r w:rsidRPr="00DC309A">
        <w:rPr>
          <w:b/>
        </w:rPr>
        <w:t>Fluorescence lifetime imaging of oxygen in dental biofilm</w:t>
      </w:r>
      <w:r w:rsidRPr="00DC309A">
        <w:t xml:space="preserve">. In: </w:t>
      </w:r>
      <w:r w:rsidRPr="00DC309A">
        <w:rPr>
          <w:i/>
        </w:rPr>
        <w:t>Laser Microscopy: 2000</w:t>
      </w:r>
      <w:r w:rsidRPr="00DC309A">
        <w:t>: International Society for Optics and Photonics; 2000: 70-78.</w:t>
      </w:r>
    </w:p>
    <w:p w:rsidR="00C6120E" w:rsidRPr="00DC309A" w:rsidRDefault="00C6120E" w:rsidP="00C6120E">
      <w:pPr>
        <w:pStyle w:val="EndNoteBibliography"/>
        <w:ind w:left="720" w:hanging="720"/>
      </w:pPr>
      <w:r w:rsidRPr="00DC309A">
        <w:t>40.</w:t>
      </w:r>
      <w:r w:rsidRPr="00DC309A">
        <w:tab/>
        <w:t xml:space="preserve">Polerecky L, Franke U, Werner U, Grunwald B, de Beer D: </w:t>
      </w:r>
      <w:r w:rsidRPr="00DC309A">
        <w:rPr>
          <w:b/>
        </w:rPr>
        <w:t>High spatial resolution measurement of oxygen consumption rates in permeable sediments</w:t>
      </w:r>
      <w:r w:rsidRPr="00DC309A">
        <w:t xml:space="preserve">. </w:t>
      </w:r>
      <w:r w:rsidRPr="00DC309A">
        <w:rPr>
          <w:i/>
        </w:rPr>
        <w:t xml:space="preserve">Limnology and Oceanography: Methods </w:t>
      </w:r>
      <w:r w:rsidRPr="00DC309A">
        <w:t xml:space="preserve">2005, </w:t>
      </w:r>
      <w:r w:rsidRPr="00DC309A">
        <w:rPr>
          <w:b/>
        </w:rPr>
        <w:t>3</w:t>
      </w:r>
      <w:r w:rsidRPr="00DC309A">
        <w:t>(2):75-85.</w:t>
      </w:r>
    </w:p>
    <w:p w:rsidR="00C6120E" w:rsidRPr="00DC309A" w:rsidRDefault="00C6120E" w:rsidP="00C6120E">
      <w:pPr>
        <w:pStyle w:val="EndNoteBibliography"/>
        <w:ind w:left="720" w:hanging="720"/>
      </w:pPr>
      <w:r w:rsidRPr="00DC309A">
        <w:t>41.</w:t>
      </w:r>
      <w:r w:rsidRPr="00DC309A">
        <w:tab/>
        <w:t xml:space="preserve">Staal M, Borisov S, Rickelt LF, Klimant I, Kühl M: </w:t>
      </w:r>
      <w:r w:rsidRPr="00DC309A">
        <w:rPr>
          <w:b/>
        </w:rPr>
        <w:t>Ultrabright planar optodes for luminescence life-time based microscopic imaging of O2 dynamics in biofilms</w:t>
      </w:r>
      <w:r w:rsidRPr="00DC309A">
        <w:t xml:space="preserve">. </w:t>
      </w:r>
      <w:r w:rsidRPr="00DC309A">
        <w:rPr>
          <w:i/>
        </w:rPr>
        <w:t xml:space="preserve">Journal of microbiological methods </w:t>
      </w:r>
      <w:r w:rsidRPr="00DC309A">
        <w:t xml:space="preserve">2011, </w:t>
      </w:r>
      <w:r w:rsidRPr="00DC309A">
        <w:rPr>
          <w:b/>
        </w:rPr>
        <w:t>85</w:t>
      </w:r>
      <w:r w:rsidRPr="00DC309A">
        <w:t>(1):67-74.</w:t>
      </w:r>
    </w:p>
    <w:p w:rsidR="00C6120E" w:rsidRPr="00DC309A" w:rsidRDefault="00C6120E" w:rsidP="00C6120E">
      <w:pPr>
        <w:pStyle w:val="EndNoteBibliography"/>
        <w:ind w:left="720" w:hanging="720"/>
      </w:pPr>
      <w:r w:rsidRPr="00DC309A">
        <w:t>42.</w:t>
      </w:r>
      <w:r w:rsidRPr="00DC309A">
        <w:tab/>
        <w:t xml:space="preserve">Palmer RJ, Diaz PI, Kolenbrander PE: </w:t>
      </w:r>
      <w:r w:rsidRPr="00DC309A">
        <w:rPr>
          <w:b/>
        </w:rPr>
        <w:t>Rapid succession within the Veillonella population of a developing human oral biofilm in situ</w:t>
      </w:r>
      <w:r w:rsidRPr="00DC309A">
        <w:t xml:space="preserve">. </w:t>
      </w:r>
      <w:r w:rsidRPr="00DC309A">
        <w:rPr>
          <w:i/>
        </w:rPr>
        <w:t xml:space="preserve">Journal of bacteriology </w:t>
      </w:r>
      <w:r w:rsidRPr="00DC309A">
        <w:t xml:space="preserve">2006, </w:t>
      </w:r>
      <w:r w:rsidRPr="00DC309A">
        <w:rPr>
          <w:b/>
        </w:rPr>
        <w:t>188</w:t>
      </w:r>
      <w:r w:rsidRPr="00DC309A">
        <w:t>(11):4117-4124.</w:t>
      </w:r>
    </w:p>
    <w:p w:rsidR="00C6120E" w:rsidRPr="00DC309A" w:rsidRDefault="00C6120E" w:rsidP="00C6120E">
      <w:pPr>
        <w:pStyle w:val="EndNoteBibliography"/>
        <w:ind w:left="720" w:hanging="720"/>
      </w:pPr>
      <w:r w:rsidRPr="00DC309A">
        <w:t>43.</w:t>
      </w:r>
      <w:r w:rsidRPr="00DC309A">
        <w:tab/>
        <w:t xml:space="preserve">Periasamy S, Kolenbrander PE: </w:t>
      </w:r>
      <w:r w:rsidRPr="00DC309A">
        <w:rPr>
          <w:b/>
        </w:rPr>
        <w:t>Central role of the early colonizer Veillonella sp. in establishing multispecies biofilm communities with initial, middle, and late colonizers of enamel</w:t>
      </w:r>
      <w:r w:rsidRPr="00DC309A">
        <w:t xml:space="preserve">. </w:t>
      </w:r>
      <w:r w:rsidRPr="00DC309A">
        <w:rPr>
          <w:i/>
        </w:rPr>
        <w:t xml:space="preserve">Journal of bacteriology </w:t>
      </w:r>
      <w:r w:rsidRPr="00DC309A">
        <w:t xml:space="preserve">2010, </w:t>
      </w:r>
      <w:r w:rsidRPr="00DC309A">
        <w:rPr>
          <w:b/>
        </w:rPr>
        <w:t>192</w:t>
      </w:r>
      <w:r w:rsidRPr="00DC309A">
        <w:t>(12):2965-2972.</w:t>
      </w:r>
    </w:p>
    <w:p w:rsidR="00C6120E" w:rsidRPr="00DC309A" w:rsidRDefault="00C6120E" w:rsidP="00C6120E">
      <w:pPr>
        <w:pStyle w:val="EndNoteBibliography"/>
        <w:ind w:left="720" w:hanging="720"/>
      </w:pPr>
      <w:r w:rsidRPr="00DC309A">
        <w:t>44.</w:t>
      </w:r>
      <w:r w:rsidRPr="00DC309A">
        <w:tab/>
        <w:t xml:space="preserve">Ximénez‐Fyvie LA, Haffajee AD, Socransky SS: </w:t>
      </w:r>
      <w:r w:rsidRPr="00DC309A">
        <w:rPr>
          <w:b/>
        </w:rPr>
        <w:t>Comparison of the microbiota of supra‐and subgingival plaque in health and periodontitis</w:t>
      </w:r>
      <w:r w:rsidRPr="00DC309A">
        <w:t xml:space="preserve">. </w:t>
      </w:r>
      <w:r w:rsidRPr="00DC309A">
        <w:rPr>
          <w:i/>
        </w:rPr>
        <w:t xml:space="preserve">Journal of clinical periodontology </w:t>
      </w:r>
      <w:r w:rsidRPr="00DC309A">
        <w:t xml:space="preserve">2000, </w:t>
      </w:r>
      <w:r w:rsidRPr="00DC309A">
        <w:rPr>
          <w:b/>
        </w:rPr>
        <w:t>27</w:t>
      </w:r>
      <w:r w:rsidRPr="00DC309A">
        <w:t>(9):648-657.</w:t>
      </w:r>
    </w:p>
    <w:p w:rsidR="00C6120E" w:rsidRPr="00DC309A" w:rsidRDefault="00C6120E" w:rsidP="00C6120E">
      <w:pPr>
        <w:pStyle w:val="EndNoteBibliography"/>
        <w:ind w:left="720" w:hanging="720"/>
      </w:pPr>
      <w:r w:rsidRPr="00DC309A">
        <w:t>45.</w:t>
      </w:r>
      <w:r w:rsidRPr="00DC309A">
        <w:tab/>
        <w:t xml:space="preserve">Lamont RJ, Jenkinson HF: </w:t>
      </w:r>
      <w:r w:rsidRPr="00DC309A">
        <w:rPr>
          <w:b/>
        </w:rPr>
        <w:t>Life below the gum line: pathogenic mechanisms ofPorphyromonas gingivalis</w:t>
      </w:r>
      <w:r w:rsidRPr="00DC309A">
        <w:t xml:space="preserve">. </w:t>
      </w:r>
      <w:r w:rsidRPr="00DC309A">
        <w:rPr>
          <w:i/>
        </w:rPr>
        <w:t xml:space="preserve">Microbiol Mol Biol Rev </w:t>
      </w:r>
      <w:r w:rsidRPr="00DC309A">
        <w:t xml:space="preserve">1998, </w:t>
      </w:r>
      <w:r w:rsidRPr="00DC309A">
        <w:rPr>
          <w:b/>
        </w:rPr>
        <w:t>62</w:t>
      </w:r>
      <w:r w:rsidRPr="00DC309A">
        <w:t>(4):1244-1263.</w:t>
      </w:r>
    </w:p>
    <w:p w:rsidR="00C6120E" w:rsidRPr="00DC309A" w:rsidRDefault="00C6120E" w:rsidP="00C6120E">
      <w:pPr>
        <w:pStyle w:val="EndNoteBibliography"/>
        <w:ind w:left="720" w:hanging="720"/>
      </w:pPr>
      <w:r w:rsidRPr="00DC309A">
        <w:t>46.</w:t>
      </w:r>
      <w:r w:rsidRPr="00DC309A">
        <w:tab/>
        <w:t xml:space="preserve">Kolenbrander P, Andersen R, Moore L: </w:t>
      </w:r>
      <w:r w:rsidRPr="00DC309A">
        <w:rPr>
          <w:b/>
        </w:rPr>
        <w:t>Coaggregation of Fusobacterium nucleatum, Selenomonas flueggei, Selenomonas infelix, Selenomonas noxia, and Selenomonas sputigena with strains from 11 genera of oral bacteria</w:t>
      </w:r>
      <w:r w:rsidRPr="00DC309A">
        <w:t xml:space="preserve">. </w:t>
      </w:r>
      <w:r w:rsidRPr="00DC309A">
        <w:rPr>
          <w:i/>
        </w:rPr>
        <w:t xml:space="preserve">Infection and immunity </w:t>
      </w:r>
      <w:r w:rsidRPr="00DC309A">
        <w:t xml:space="preserve">1989, </w:t>
      </w:r>
      <w:r w:rsidRPr="00DC309A">
        <w:rPr>
          <w:b/>
        </w:rPr>
        <w:t>57</w:t>
      </w:r>
      <w:r w:rsidRPr="00DC309A">
        <w:t>(10):3194-3203.</w:t>
      </w:r>
    </w:p>
    <w:p w:rsidR="00C6120E" w:rsidRPr="00DC309A" w:rsidRDefault="00C6120E" w:rsidP="00C6120E">
      <w:pPr>
        <w:pStyle w:val="EndNoteBibliography"/>
        <w:ind w:left="720" w:hanging="720"/>
      </w:pPr>
      <w:r w:rsidRPr="00DC309A">
        <w:t>47.</w:t>
      </w:r>
      <w:r w:rsidRPr="00DC309A">
        <w:tab/>
        <w:t xml:space="preserve">Fabbri S, Johnston D, Rmaile A, Gottenbos B, De Jager M, Aspiras M, Starke E, Ward M, </w:t>
      </w:r>
      <w:r w:rsidRPr="00DC309A">
        <w:lastRenderedPageBreak/>
        <w:t xml:space="preserve">Stoodley P: </w:t>
      </w:r>
      <w:r w:rsidRPr="00DC309A">
        <w:rPr>
          <w:b/>
        </w:rPr>
        <w:t>Streptococcus mutans biofilm transient viscoelastic fluid behaviour during high-velocity microsprays</w:t>
      </w:r>
      <w:r w:rsidRPr="00DC309A">
        <w:t xml:space="preserve">. </w:t>
      </w:r>
      <w:r w:rsidRPr="00DC309A">
        <w:rPr>
          <w:i/>
        </w:rPr>
        <w:t xml:space="preserve">Journal of the mechanical behavior of biomedical materials </w:t>
      </w:r>
      <w:r w:rsidRPr="00DC309A">
        <w:t xml:space="preserve">2016, </w:t>
      </w:r>
      <w:r w:rsidRPr="00DC309A">
        <w:rPr>
          <w:b/>
        </w:rPr>
        <w:t>59</w:t>
      </w:r>
      <w:r w:rsidRPr="00DC309A">
        <w:t>:197-206.</w:t>
      </w:r>
    </w:p>
    <w:p w:rsidR="00C6120E" w:rsidRPr="00DC309A" w:rsidRDefault="00C6120E" w:rsidP="00C6120E">
      <w:pPr>
        <w:pStyle w:val="EndNoteBibliography"/>
        <w:ind w:left="720" w:hanging="720"/>
      </w:pPr>
      <w:r w:rsidRPr="00DC309A">
        <w:t>48.</w:t>
      </w:r>
      <w:r w:rsidRPr="00DC309A">
        <w:tab/>
        <w:t xml:space="preserve">Bruce JD: </w:t>
      </w:r>
      <w:r w:rsidRPr="00DC309A">
        <w:rPr>
          <w:b/>
        </w:rPr>
        <w:t>Effect of philips sonicare airfloss on plaque index, gingival index, and bleeding index in patients with fixed orthodontic appliances</w:t>
      </w:r>
      <w:r w:rsidRPr="00DC309A">
        <w:t>. Saint Louis University; 2013.</w:t>
      </w:r>
    </w:p>
    <w:p w:rsidR="00C6120E" w:rsidRPr="00DC309A" w:rsidRDefault="00C6120E" w:rsidP="00C6120E">
      <w:pPr>
        <w:pStyle w:val="EndNoteBibliography"/>
        <w:ind w:left="720" w:hanging="720"/>
      </w:pPr>
      <w:r w:rsidRPr="00DC309A">
        <w:t>49.</w:t>
      </w:r>
      <w:r w:rsidRPr="00DC309A">
        <w:tab/>
        <w:t xml:space="preserve">Park S-N, Lim YK, Kook J-K: </w:t>
      </w:r>
      <w:r w:rsidRPr="00DC309A">
        <w:rPr>
          <w:b/>
        </w:rPr>
        <w:t>Development of quantitative real-time PCR primers for detecting 42 oral bacterial species</w:t>
      </w:r>
      <w:r w:rsidRPr="00DC309A">
        <w:t xml:space="preserve">. </w:t>
      </w:r>
      <w:r w:rsidRPr="00DC309A">
        <w:rPr>
          <w:i/>
        </w:rPr>
        <w:t xml:space="preserve">Archives of microbiology </w:t>
      </w:r>
      <w:r w:rsidRPr="00DC309A">
        <w:t xml:space="preserve">2013, </w:t>
      </w:r>
      <w:r w:rsidRPr="00DC309A">
        <w:rPr>
          <w:b/>
        </w:rPr>
        <w:t>195</w:t>
      </w:r>
      <w:r w:rsidRPr="00DC309A">
        <w:t>(7):473-482.</w:t>
      </w:r>
    </w:p>
    <w:p w:rsidR="00C6120E" w:rsidRPr="00DC309A" w:rsidRDefault="00C6120E" w:rsidP="00C6120E">
      <w:pPr>
        <w:pStyle w:val="EndNoteBibliography"/>
        <w:ind w:left="720" w:hanging="720"/>
      </w:pPr>
      <w:r w:rsidRPr="00DC309A">
        <w:t>50.</w:t>
      </w:r>
      <w:r w:rsidRPr="00DC309A">
        <w:tab/>
        <w:t xml:space="preserve">Suzuki N, Yoshida A, Nakano Y: </w:t>
      </w:r>
      <w:r w:rsidRPr="00DC309A">
        <w:rPr>
          <w:b/>
        </w:rPr>
        <w:t>Quantitative analysis of multi-species oral biofilms by TaqMan real-time PCR</w:t>
      </w:r>
      <w:r w:rsidRPr="00DC309A">
        <w:t xml:space="preserve">. </w:t>
      </w:r>
      <w:r w:rsidRPr="00DC309A">
        <w:rPr>
          <w:i/>
        </w:rPr>
        <w:t xml:space="preserve">Clinical medicine &amp; research </w:t>
      </w:r>
      <w:r w:rsidRPr="00DC309A">
        <w:t xml:space="preserve">2005, </w:t>
      </w:r>
      <w:r w:rsidRPr="00DC309A">
        <w:rPr>
          <w:b/>
        </w:rPr>
        <w:t>3</w:t>
      </w:r>
      <w:r w:rsidRPr="00DC309A">
        <w:t>(3):176-185.</w:t>
      </w:r>
    </w:p>
    <w:p w:rsidR="00C6120E" w:rsidRPr="00DC309A" w:rsidRDefault="00C6120E" w:rsidP="00C6120E">
      <w:pPr>
        <w:pStyle w:val="EndNoteBibliography"/>
        <w:ind w:left="720" w:hanging="720"/>
      </w:pPr>
      <w:r w:rsidRPr="00DC309A">
        <w:t>51.</w:t>
      </w:r>
      <w:r w:rsidRPr="00DC309A">
        <w:tab/>
        <w:t xml:space="preserve">Àlvarez G, González M, Isabal S, Blanc V, León R: </w:t>
      </w:r>
      <w:r w:rsidRPr="00DC309A">
        <w:rPr>
          <w:b/>
        </w:rPr>
        <w:t>Method to quantify live and dead cells in multi-species oral biofilm by real-time PCR with propidium monoazide</w:t>
      </w:r>
      <w:r w:rsidRPr="00DC309A">
        <w:t xml:space="preserve">. </w:t>
      </w:r>
      <w:r w:rsidRPr="00DC309A">
        <w:rPr>
          <w:i/>
        </w:rPr>
        <w:t xml:space="preserve">AMB Express </w:t>
      </w:r>
      <w:r w:rsidRPr="00DC309A">
        <w:t xml:space="preserve">2013, </w:t>
      </w:r>
      <w:r w:rsidRPr="00DC309A">
        <w:rPr>
          <w:b/>
        </w:rPr>
        <w:t>3</w:t>
      </w:r>
      <w:r w:rsidRPr="00DC309A">
        <w:t>(1):1.</w:t>
      </w:r>
    </w:p>
    <w:p w:rsidR="00C6120E" w:rsidRPr="00DC309A" w:rsidRDefault="00C6120E" w:rsidP="00C6120E">
      <w:pPr>
        <w:pStyle w:val="EndNoteBibliography"/>
        <w:ind w:left="720" w:hanging="720"/>
      </w:pPr>
      <w:r w:rsidRPr="00DC309A">
        <w:t>52.</w:t>
      </w:r>
      <w:r w:rsidRPr="00DC309A">
        <w:tab/>
        <w:t xml:space="preserve">Chalmers NI, Palmer RJ, Cisar JO, Kolenbrander PE: </w:t>
      </w:r>
      <w:r w:rsidRPr="00DC309A">
        <w:rPr>
          <w:b/>
        </w:rPr>
        <w:t>Characterization of a Streptococcus sp.-Veillonella sp. community micromanipulated from dental plaque</w:t>
      </w:r>
      <w:r w:rsidRPr="00DC309A">
        <w:t xml:space="preserve">. </w:t>
      </w:r>
      <w:r w:rsidRPr="00DC309A">
        <w:rPr>
          <w:i/>
        </w:rPr>
        <w:t xml:space="preserve">Journal of bacteriology </w:t>
      </w:r>
      <w:r w:rsidRPr="00DC309A">
        <w:t xml:space="preserve">2008, </w:t>
      </w:r>
      <w:r w:rsidRPr="00DC309A">
        <w:rPr>
          <w:b/>
        </w:rPr>
        <w:t>190</w:t>
      </w:r>
      <w:r w:rsidRPr="00DC309A">
        <w:t>(24):8145-8154.</w:t>
      </w:r>
    </w:p>
    <w:p w:rsidR="00C6120E" w:rsidRPr="00DC309A" w:rsidRDefault="00C6120E" w:rsidP="00C6120E">
      <w:pPr>
        <w:pStyle w:val="EndNoteBibliography"/>
        <w:ind w:left="720" w:hanging="720"/>
      </w:pPr>
      <w:r w:rsidRPr="00DC309A">
        <w:t>53.</w:t>
      </w:r>
      <w:r w:rsidRPr="00DC309A">
        <w:tab/>
        <w:t xml:space="preserve">Könönen E, Wade WG: </w:t>
      </w:r>
      <w:r w:rsidRPr="00DC309A">
        <w:rPr>
          <w:b/>
        </w:rPr>
        <w:t>Actinomyces and related organisms in human infections</w:t>
      </w:r>
      <w:r w:rsidRPr="00DC309A">
        <w:t xml:space="preserve">. </w:t>
      </w:r>
      <w:r w:rsidRPr="00DC309A">
        <w:rPr>
          <w:i/>
        </w:rPr>
        <w:t xml:space="preserve">Clinical microbiology reviews </w:t>
      </w:r>
      <w:r w:rsidRPr="00DC309A">
        <w:t xml:space="preserve">2015, </w:t>
      </w:r>
      <w:r w:rsidRPr="00DC309A">
        <w:rPr>
          <w:b/>
        </w:rPr>
        <w:t>28</w:t>
      </w:r>
      <w:r w:rsidRPr="00DC309A">
        <w:t>(2):419-442.</w:t>
      </w:r>
    </w:p>
    <w:p w:rsidR="004944CC" w:rsidRPr="00DC309A" w:rsidRDefault="006D6ECE">
      <w:pPr>
        <w:pStyle w:val="EndNoteBibliography"/>
        <w:spacing w:line="480" w:lineRule="auto"/>
        <w:ind w:left="720" w:hanging="720"/>
        <w:rPr>
          <w:rFonts w:ascii="Times New Roman" w:hAnsi="Times New Roman"/>
          <w:bCs/>
          <w:lang w:val="en-US"/>
        </w:rPr>
      </w:pPr>
      <w:r w:rsidRPr="00DC309A">
        <w:rPr>
          <w:rFonts w:ascii="Times New Roman" w:hAnsi="Times New Roman"/>
          <w:bCs/>
        </w:rPr>
        <w:fldChar w:fldCharType="end"/>
      </w:r>
    </w:p>
    <w:p w:rsidR="001E6CEA" w:rsidRPr="00DC309A" w:rsidRDefault="001E6CEA" w:rsidP="00E45A9A">
      <w:pPr>
        <w:pStyle w:val="EndNoteBibliography"/>
        <w:ind w:left="720" w:hanging="720"/>
        <w:rPr>
          <w:rFonts w:ascii="Times New Roman" w:hAnsi="Times New Roman"/>
          <w:bCs/>
          <w:lang w:val="en-US"/>
        </w:rPr>
      </w:pPr>
    </w:p>
    <w:p w:rsidR="0026523D" w:rsidRPr="00DC309A" w:rsidRDefault="0026523D" w:rsidP="00E45A9A">
      <w:pPr>
        <w:pStyle w:val="EndNoteBibliography"/>
        <w:ind w:left="720" w:hanging="720"/>
        <w:rPr>
          <w:rFonts w:ascii="Times New Roman" w:hAnsi="Times New Roman"/>
          <w:bCs/>
          <w:lang w:val="en-US"/>
        </w:rPr>
      </w:pPr>
    </w:p>
    <w:p w:rsidR="0026523D" w:rsidRPr="00DC309A" w:rsidRDefault="0026523D" w:rsidP="00E45A9A">
      <w:pPr>
        <w:pStyle w:val="EndNoteBibliography"/>
        <w:ind w:left="720" w:hanging="720"/>
        <w:rPr>
          <w:rFonts w:ascii="Times New Roman" w:hAnsi="Times New Roman"/>
          <w:bCs/>
          <w:lang w:val="en-US"/>
        </w:rPr>
      </w:pPr>
    </w:p>
    <w:p w:rsidR="0026523D" w:rsidRPr="00DC309A" w:rsidRDefault="0026523D" w:rsidP="00E45A9A">
      <w:pPr>
        <w:pStyle w:val="EndNoteBibliography"/>
        <w:ind w:left="720" w:hanging="720"/>
        <w:rPr>
          <w:rFonts w:ascii="Times New Roman" w:hAnsi="Times New Roman"/>
          <w:bCs/>
          <w:lang w:val="en-US"/>
        </w:rPr>
      </w:pPr>
    </w:p>
    <w:p w:rsidR="0026523D" w:rsidRPr="00DC309A" w:rsidRDefault="0026523D" w:rsidP="00E45A9A">
      <w:pPr>
        <w:pStyle w:val="EndNoteBibliography"/>
        <w:ind w:left="720" w:hanging="720"/>
        <w:rPr>
          <w:rFonts w:ascii="Times New Roman" w:hAnsi="Times New Roman"/>
          <w:bCs/>
          <w:lang w:val="en-US"/>
        </w:rPr>
      </w:pPr>
    </w:p>
    <w:p w:rsidR="0026523D" w:rsidRPr="00DC309A" w:rsidRDefault="0026523D" w:rsidP="00E45A9A">
      <w:pPr>
        <w:pStyle w:val="EndNoteBibliography"/>
        <w:ind w:left="720" w:hanging="720"/>
        <w:rPr>
          <w:rFonts w:ascii="Times New Roman" w:hAnsi="Times New Roman"/>
          <w:bCs/>
          <w:lang w:val="en-US"/>
        </w:rPr>
      </w:pPr>
    </w:p>
    <w:p w:rsidR="00D03690" w:rsidRPr="00DC309A" w:rsidRDefault="00D03690" w:rsidP="00E45A9A">
      <w:pPr>
        <w:pStyle w:val="EndNoteBibliography"/>
        <w:ind w:left="720" w:hanging="720"/>
        <w:rPr>
          <w:rFonts w:ascii="Times New Roman" w:hAnsi="Times New Roman"/>
          <w:bCs/>
          <w:lang w:val="en-US"/>
        </w:rPr>
      </w:pPr>
    </w:p>
    <w:p w:rsidR="00D03690" w:rsidRPr="00DC309A" w:rsidRDefault="00D03690" w:rsidP="00E45A9A">
      <w:pPr>
        <w:pStyle w:val="EndNoteBibliography"/>
        <w:ind w:left="720" w:hanging="720"/>
        <w:rPr>
          <w:rFonts w:ascii="Times New Roman" w:hAnsi="Times New Roman"/>
          <w:bCs/>
          <w:lang w:val="en-US"/>
        </w:rPr>
      </w:pPr>
    </w:p>
    <w:p w:rsidR="00D03690" w:rsidRPr="00DC309A" w:rsidRDefault="00D03690" w:rsidP="00E45A9A">
      <w:pPr>
        <w:pStyle w:val="EndNoteBibliography"/>
        <w:ind w:left="720" w:hanging="720"/>
        <w:rPr>
          <w:rFonts w:ascii="Times New Roman" w:hAnsi="Times New Roman"/>
          <w:bCs/>
          <w:lang w:val="en-US"/>
        </w:rPr>
      </w:pPr>
    </w:p>
    <w:p w:rsidR="00A34C8A" w:rsidRPr="00DC309A" w:rsidRDefault="00A34C8A" w:rsidP="00E45A9A">
      <w:pPr>
        <w:pStyle w:val="EndNoteBibliography"/>
        <w:ind w:left="720" w:hanging="720"/>
        <w:rPr>
          <w:rFonts w:ascii="Times New Roman" w:hAnsi="Times New Roman"/>
          <w:bCs/>
          <w:lang w:val="en-US"/>
        </w:rPr>
      </w:pPr>
    </w:p>
    <w:p w:rsidR="00A34C8A" w:rsidRPr="00DC309A" w:rsidRDefault="00A34C8A" w:rsidP="00E45A9A">
      <w:pPr>
        <w:pStyle w:val="EndNoteBibliography"/>
        <w:ind w:left="720" w:hanging="720"/>
        <w:rPr>
          <w:rFonts w:ascii="Times New Roman" w:hAnsi="Times New Roman"/>
          <w:bCs/>
          <w:lang w:val="en-US"/>
        </w:rPr>
      </w:pPr>
    </w:p>
    <w:p w:rsidR="00A34C8A" w:rsidRPr="00DC309A" w:rsidRDefault="00A34C8A" w:rsidP="00E45A9A">
      <w:pPr>
        <w:pStyle w:val="EndNoteBibliography"/>
        <w:ind w:left="720" w:hanging="720"/>
        <w:rPr>
          <w:rFonts w:ascii="Times New Roman" w:hAnsi="Times New Roman"/>
          <w:bCs/>
          <w:lang w:val="en-US"/>
        </w:rPr>
      </w:pPr>
    </w:p>
    <w:p w:rsidR="00A34C8A" w:rsidRPr="00DC309A" w:rsidRDefault="00A34C8A" w:rsidP="00E45A9A">
      <w:pPr>
        <w:pStyle w:val="EndNoteBibliography"/>
        <w:ind w:left="720" w:hanging="720"/>
        <w:rPr>
          <w:rFonts w:ascii="Times New Roman" w:hAnsi="Times New Roman"/>
          <w:bCs/>
          <w:lang w:val="en-US"/>
        </w:rPr>
      </w:pPr>
    </w:p>
    <w:p w:rsidR="00A34C8A" w:rsidRPr="00DC309A" w:rsidRDefault="00A34C8A" w:rsidP="00E45A9A">
      <w:pPr>
        <w:pStyle w:val="EndNoteBibliography"/>
        <w:ind w:left="720" w:hanging="720"/>
        <w:rPr>
          <w:rFonts w:ascii="Times New Roman" w:hAnsi="Times New Roman"/>
          <w:bCs/>
          <w:lang w:val="en-US"/>
        </w:rPr>
      </w:pPr>
    </w:p>
    <w:p w:rsidR="00A34C8A" w:rsidRPr="00DC309A" w:rsidRDefault="00A34C8A" w:rsidP="00E45A9A">
      <w:pPr>
        <w:pStyle w:val="EndNoteBibliography"/>
        <w:ind w:left="720" w:hanging="720"/>
        <w:rPr>
          <w:rFonts w:ascii="Times New Roman" w:hAnsi="Times New Roman"/>
          <w:bCs/>
          <w:lang w:val="en-US"/>
        </w:rPr>
      </w:pPr>
    </w:p>
    <w:p w:rsidR="00C6120E" w:rsidRPr="00DC309A" w:rsidRDefault="00C6120E" w:rsidP="00E45A9A">
      <w:pPr>
        <w:pStyle w:val="EndNoteBibliography"/>
        <w:ind w:left="720" w:hanging="720"/>
        <w:rPr>
          <w:rFonts w:ascii="Times New Roman" w:hAnsi="Times New Roman"/>
          <w:bCs/>
          <w:lang w:val="en-US"/>
        </w:rPr>
      </w:pPr>
    </w:p>
    <w:p w:rsidR="00C6120E" w:rsidRPr="00DC309A" w:rsidRDefault="00C6120E" w:rsidP="00E45A9A">
      <w:pPr>
        <w:pStyle w:val="EndNoteBibliography"/>
        <w:ind w:left="720" w:hanging="720"/>
        <w:rPr>
          <w:rFonts w:ascii="Times New Roman" w:hAnsi="Times New Roman"/>
          <w:bCs/>
          <w:lang w:val="en-US"/>
        </w:rPr>
      </w:pPr>
    </w:p>
    <w:p w:rsidR="00C6120E" w:rsidRPr="00DC309A" w:rsidRDefault="00C6120E" w:rsidP="00E45A9A">
      <w:pPr>
        <w:pStyle w:val="EndNoteBibliography"/>
        <w:ind w:left="720" w:hanging="720"/>
        <w:rPr>
          <w:rFonts w:ascii="Times New Roman" w:hAnsi="Times New Roman"/>
          <w:bCs/>
          <w:lang w:val="en-US"/>
        </w:rPr>
      </w:pPr>
    </w:p>
    <w:p w:rsidR="00D03690" w:rsidRPr="00DC309A" w:rsidRDefault="00D03690" w:rsidP="00E45A9A">
      <w:pPr>
        <w:pStyle w:val="EndNoteBibliography"/>
        <w:ind w:left="720" w:hanging="720"/>
        <w:rPr>
          <w:rFonts w:ascii="Times New Roman" w:hAnsi="Times New Roman"/>
          <w:bCs/>
          <w:lang w:val="en-US"/>
        </w:rPr>
      </w:pPr>
    </w:p>
    <w:p w:rsidR="00D03690" w:rsidRPr="00DC309A" w:rsidRDefault="00D03690" w:rsidP="00E45A9A">
      <w:pPr>
        <w:pStyle w:val="EndNoteBibliography"/>
        <w:ind w:left="720" w:hanging="720"/>
        <w:rPr>
          <w:rFonts w:ascii="Times New Roman" w:hAnsi="Times New Roman"/>
          <w:bCs/>
          <w:lang w:val="en-US"/>
        </w:rPr>
      </w:pPr>
    </w:p>
    <w:p w:rsidR="00D03690" w:rsidRPr="00DC309A" w:rsidRDefault="00D03690" w:rsidP="00E45A9A">
      <w:pPr>
        <w:pStyle w:val="EndNoteBibliography"/>
        <w:ind w:left="720" w:hanging="720"/>
        <w:rPr>
          <w:rFonts w:ascii="Times New Roman" w:hAnsi="Times New Roman"/>
          <w:bCs/>
          <w:lang w:val="en-US"/>
        </w:rPr>
      </w:pPr>
    </w:p>
    <w:p w:rsidR="00E17C48" w:rsidRPr="00DC309A" w:rsidRDefault="00182241" w:rsidP="0059574D">
      <w:pPr>
        <w:pStyle w:val="NormalWeb"/>
        <w:spacing w:before="0" w:after="0" w:line="480" w:lineRule="auto"/>
        <w:jc w:val="left"/>
      </w:pPr>
      <w:r w:rsidRPr="00DC309A">
        <w:rPr>
          <w:rFonts w:ascii="Times New Roman" w:hAnsi="Times New Roman" w:cs="Times New Roman"/>
          <w:b/>
        </w:rPr>
        <w:t>LIST OF TABLES</w:t>
      </w:r>
    </w:p>
    <w:p w:rsidR="00D874F3" w:rsidRPr="00DC309A" w:rsidRDefault="00182241">
      <w:pPr>
        <w:spacing w:line="480" w:lineRule="auto"/>
        <w:rPr>
          <w:rFonts w:ascii="Times New Roman" w:hAnsi="Times New Roman" w:cs="Times New Roman"/>
        </w:rPr>
      </w:pPr>
      <w:r w:rsidRPr="00DC309A">
        <w:rPr>
          <w:rFonts w:ascii="Times New Roman" w:hAnsi="Times New Roman" w:cs="Times New Roman"/>
          <w:b/>
        </w:rPr>
        <w:t>Table 1:</w:t>
      </w:r>
      <w:r w:rsidRPr="00DC309A">
        <w:rPr>
          <w:rFonts w:ascii="Times New Roman" w:hAnsi="Times New Roman" w:cs="Times New Roman"/>
        </w:rPr>
        <w:t xml:space="preserve"> </w:t>
      </w:r>
      <w:r w:rsidR="003C13B9" w:rsidRPr="00DC309A">
        <w:rPr>
          <w:rFonts w:ascii="Times New Roman" w:hAnsi="Times New Roman" w:cs="Times New Roman"/>
        </w:rPr>
        <w:t xml:space="preserve">Oligonucleotide PCR primer sets used to identify target species and genera in the biofilm by densiometric gel electrophoresis and qPCR. For </w:t>
      </w:r>
      <w:r w:rsidR="003C13B9" w:rsidRPr="00DC309A">
        <w:rPr>
          <w:rFonts w:ascii="Times New Roman" w:hAnsi="Times New Roman" w:cs="Times New Roman"/>
          <w:i/>
        </w:rPr>
        <w:t>S. mutans</w:t>
      </w:r>
      <w:r w:rsidR="003C13B9" w:rsidRPr="00DC309A">
        <w:rPr>
          <w:rFonts w:ascii="Times New Roman" w:hAnsi="Times New Roman" w:cs="Times New Roman"/>
        </w:rPr>
        <w:t xml:space="preserve"> the </w:t>
      </w:r>
      <w:r w:rsidR="003C13B9" w:rsidRPr="00DC309A">
        <w:rPr>
          <w:rFonts w:ascii="Times New Roman" w:hAnsi="Times New Roman" w:cs="Times New Roman"/>
          <w:i/>
        </w:rPr>
        <w:t>gtfB</w:t>
      </w:r>
      <w:r w:rsidR="003C13B9" w:rsidRPr="00DC309A">
        <w:rPr>
          <w:rFonts w:ascii="Times New Roman" w:hAnsi="Times New Roman" w:cs="Times New Roman"/>
        </w:rPr>
        <w:t xml:space="preserve"> gene encoding </w:t>
      </w:r>
      <w:r w:rsidR="003C13B9" w:rsidRPr="00DC309A">
        <w:rPr>
          <w:rFonts w:ascii="Times New Roman" w:hAnsi="Times New Roman" w:cs="Times New Roman"/>
        </w:rPr>
        <w:lastRenderedPageBreak/>
        <w:t>glucosyltransferase was used. The other primers were for various regions of the 16S rRNA gene.</w:t>
      </w:r>
    </w:p>
    <w:p w:rsidR="00D874F3" w:rsidRPr="00DC309A" w:rsidRDefault="00D874F3">
      <w:pPr>
        <w:spacing w:line="480" w:lineRule="auto"/>
        <w:rPr>
          <w:rFonts w:ascii="Times New Roman" w:hAnsi="Times New Roman" w:cs="Times New Roman"/>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9"/>
        <w:gridCol w:w="2389"/>
        <w:gridCol w:w="1301"/>
        <w:gridCol w:w="1080"/>
      </w:tblGrid>
      <w:tr w:rsidR="00F26499" w:rsidRPr="00DC309A" w:rsidTr="00BC7C4B">
        <w:trPr>
          <w:trHeight w:val="548"/>
        </w:trPr>
        <w:tc>
          <w:tcPr>
            <w:tcW w:w="4739" w:type="dxa"/>
            <w:vAlign w:val="center"/>
            <w:hideMark/>
          </w:tcPr>
          <w:p w:rsidR="00D874F3" w:rsidRPr="00DC309A" w:rsidRDefault="003353B8">
            <w:pPr>
              <w:tabs>
                <w:tab w:val="left" w:pos="2623"/>
                <w:tab w:val="left" w:pos="4490"/>
                <w:tab w:val="left" w:pos="4880"/>
                <w:tab w:val="left" w:pos="5970"/>
              </w:tabs>
              <w:spacing w:line="480" w:lineRule="auto"/>
              <w:ind w:right="-540"/>
              <w:rPr>
                <w:rFonts w:ascii="Times New Roman" w:hAnsi="Times New Roman"/>
                <w:sz w:val="18"/>
              </w:rPr>
            </w:pPr>
            <w:r w:rsidRPr="00DC309A">
              <w:rPr>
                <w:rFonts w:ascii="Times New Roman" w:hAnsi="Times New Roman"/>
                <w:b/>
                <w:bCs/>
                <w:sz w:val="18"/>
              </w:rPr>
              <w:t>Sequence of primer (5′–3′)</w:t>
            </w:r>
          </w:p>
        </w:tc>
        <w:tc>
          <w:tcPr>
            <w:tcW w:w="2389" w:type="dxa"/>
            <w:vAlign w:val="center"/>
            <w:hideMark/>
          </w:tcPr>
          <w:p w:rsidR="00D874F3" w:rsidRPr="00DC309A" w:rsidRDefault="003353B8">
            <w:pPr>
              <w:tabs>
                <w:tab w:val="left" w:pos="2623"/>
                <w:tab w:val="left" w:pos="4490"/>
                <w:tab w:val="left" w:pos="4880"/>
                <w:tab w:val="left" w:pos="5970"/>
              </w:tabs>
              <w:spacing w:line="480" w:lineRule="auto"/>
              <w:ind w:right="-540"/>
              <w:rPr>
                <w:rFonts w:ascii="Times New Roman" w:hAnsi="Times New Roman"/>
                <w:sz w:val="18"/>
              </w:rPr>
            </w:pPr>
            <w:r w:rsidRPr="00DC309A">
              <w:rPr>
                <w:rFonts w:ascii="Times New Roman" w:hAnsi="Times New Roman"/>
                <w:b/>
                <w:bCs/>
                <w:sz w:val="18"/>
              </w:rPr>
              <w:t>Target and abbreviation</w:t>
            </w:r>
          </w:p>
        </w:tc>
        <w:tc>
          <w:tcPr>
            <w:tcW w:w="1301" w:type="dxa"/>
            <w:vAlign w:val="center"/>
            <w:hideMark/>
          </w:tcPr>
          <w:p w:rsidR="00D874F3" w:rsidRPr="00DC309A" w:rsidRDefault="003353B8">
            <w:pPr>
              <w:tabs>
                <w:tab w:val="left" w:pos="2623"/>
                <w:tab w:val="left" w:pos="4490"/>
                <w:tab w:val="left" w:pos="4880"/>
                <w:tab w:val="left" w:pos="5970"/>
              </w:tabs>
              <w:spacing w:line="480" w:lineRule="auto"/>
              <w:ind w:right="-108"/>
              <w:rPr>
                <w:rFonts w:ascii="Times New Roman" w:hAnsi="Times New Roman"/>
                <w:b/>
                <w:bCs/>
                <w:sz w:val="18"/>
              </w:rPr>
            </w:pPr>
            <w:r w:rsidRPr="00DC309A">
              <w:rPr>
                <w:rFonts w:ascii="Times New Roman" w:hAnsi="Times New Roman"/>
                <w:b/>
                <w:bCs/>
                <w:sz w:val="18"/>
              </w:rPr>
              <w:t>Product size</w:t>
            </w:r>
          </w:p>
        </w:tc>
        <w:tc>
          <w:tcPr>
            <w:tcW w:w="1080" w:type="dxa"/>
            <w:vAlign w:val="center"/>
          </w:tcPr>
          <w:p w:rsidR="00D874F3" w:rsidRPr="00DC309A" w:rsidRDefault="003353B8">
            <w:pPr>
              <w:tabs>
                <w:tab w:val="left" w:pos="2623"/>
                <w:tab w:val="left" w:pos="4490"/>
                <w:tab w:val="left" w:pos="4880"/>
                <w:tab w:val="left" w:pos="5970"/>
              </w:tabs>
              <w:spacing w:line="480" w:lineRule="auto"/>
              <w:ind w:right="-108"/>
              <w:rPr>
                <w:rFonts w:ascii="Times New Roman" w:hAnsi="Times New Roman"/>
                <w:b/>
                <w:bCs/>
                <w:sz w:val="18"/>
              </w:rPr>
            </w:pPr>
            <w:r w:rsidRPr="00DC309A">
              <w:rPr>
                <w:rFonts w:ascii="Times New Roman" w:hAnsi="Times New Roman"/>
                <w:b/>
                <w:bCs/>
                <w:sz w:val="18"/>
              </w:rPr>
              <w:t>Reference</w:t>
            </w:r>
          </w:p>
        </w:tc>
      </w:tr>
      <w:tr w:rsidR="00F26499" w:rsidRPr="00DC309A" w:rsidTr="00BC7C4B">
        <w:trPr>
          <w:trHeight w:val="629"/>
        </w:trPr>
        <w:tc>
          <w:tcPr>
            <w:tcW w:w="4739" w:type="dxa"/>
            <w:hideMark/>
          </w:tcPr>
          <w:p w:rsidR="00D874F3" w:rsidRPr="00DC309A" w:rsidRDefault="00182241">
            <w:pPr>
              <w:tabs>
                <w:tab w:val="left" w:pos="2623"/>
                <w:tab w:val="left" w:pos="4490"/>
                <w:tab w:val="left" w:pos="4880"/>
                <w:tab w:val="left" w:pos="5970"/>
              </w:tabs>
              <w:ind w:right="-547"/>
              <w:rPr>
                <w:rFonts w:ascii="Times New Roman" w:hAnsi="Times New Roman"/>
                <w:sz w:val="18"/>
                <w:szCs w:val="18"/>
              </w:rPr>
            </w:pPr>
            <w:r w:rsidRPr="00DC309A">
              <w:rPr>
                <w:rFonts w:ascii="Times New Roman" w:hAnsi="Times New Roman"/>
                <w:sz w:val="18"/>
                <w:szCs w:val="18"/>
              </w:rPr>
              <w:t>F, GTTGACAGCCGATGAAGAAGATGAA</w:t>
            </w:r>
          </w:p>
          <w:p w:rsidR="00D874F3" w:rsidRPr="00DC309A" w:rsidRDefault="00182241">
            <w:pPr>
              <w:tabs>
                <w:tab w:val="left" w:pos="2623"/>
                <w:tab w:val="left" w:pos="4490"/>
                <w:tab w:val="left" w:pos="4880"/>
                <w:tab w:val="left" w:pos="5970"/>
              </w:tabs>
              <w:ind w:right="-547"/>
              <w:rPr>
                <w:rFonts w:ascii="Times New Roman" w:hAnsi="Times New Roman"/>
                <w:sz w:val="18"/>
                <w:szCs w:val="18"/>
              </w:rPr>
            </w:pPr>
            <w:r w:rsidRPr="00DC309A">
              <w:rPr>
                <w:rFonts w:ascii="Times New Roman" w:hAnsi="Times New Roman"/>
                <w:sz w:val="18"/>
                <w:szCs w:val="18"/>
              </w:rPr>
              <w:t xml:space="preserve">R, TTCTCAGCAAAAGTACCGTCCTCG </w:t>
            </w:r>
          </w:p>
        </w:tc>
        <w:tc>
          <w:tcPr>
            <w:tcW w:w="2389" w:type="dxa"/>
            <w:vAlign w:val="center"/>
            <w:hideMark/>
          </w:tcPr>
          <w:p w:rsidR="00D874F3" w:rsidRPr="00DC309A" w:rsidRDefault="00182241">
            <w:pPr>
              <w:tabs>
                <w:tab w:val="left" w:pos="2623"/>
                <w:tab w:val="left" w:pos="4490"/>
                <w:tab w:val="left" w:pos="4880"/>
                <w:tab w:val="left" w:pos="5970"/>
              </w:tabs>
              <w:ind w:right="-547"/>
              <w:jc w:val="center"/>
              <w:rPr>
                <w:rFonts w:ascii="Times New Roman" w:hAnsi="Times New Roman"/>
                <w:sz w:val="18"/>
                <w:szCs w:val="18"/>
              </w:rPr>
            </w:pPr>
            <w:r w:rsidRPr="00DC309A">
              <w:rPr>
                <w:rFonts w:ascii="Times New Roman" w:hAnsi="Times New Roman"/>
                <w:i/>
                <w:iCs/>
                <w:sz w:val="18"/>
                <w:szCs w:val="18"/>
              </w:rPr>
              <w:t xml:space="preserve">S. oralis </w:t>
            </w:r>
            <w:r w:rsidRPr="00DC309A">
              <w:rPr>
                <w:rFonts w:ascii="Times New Roman" w:hAnsi="Times New Roman"/>
                <w:iCs/>
                <w:sz w:val="18"/>
                <w:szCs w:val="18"/>
              </w:rPr>
              <w:t>(So)</w:t>
            </w:r>
          </w:p>
        </w:tc>
        <w:tc>
          <w:tcPr>
            <w:tcW w:w="1301" w:type="dxa"/>
            <w:vAlign w:val="center"/>
            <w:hideMark/>
          </w:tcPr>
          <w:p w:rsidR="00D874F3" w:rsidRPr="00DC309A" w:rsidRDefault="00182241">
            <w:pPr>
              <w:tabs>
                <w:tab w:val="left" w:pos="2623"/>
                <w:tab w:val="left" w:pos="4490"/>
                <w:tab w:val="left" w:pos="4880"/>
                <w:tab w:val="left" w:pos="5970"/>
              </w:tabs>
              <w:ind w:right="-547"/>
              <w:jc w:val="center"/>
              <w:rPr>
                <w:rFonts w:ascii="Times New Roman" w:hAnsi="Times New Roman"/>
                <w:sz w:val="18"/>
                <w:szCs w:val="18"/>
              </w:rPr>
            </w:pPr>
            <w:r w:rsidRPr="00DC309A">
              <w:rPr>
                <w:rFonts w:ascii="Times New Roman" w:hAnsi="Times New Roman"/>
                <w:sz w:val="18"/>
                <w:szCs w:val="18"/>
              </w:rPr>
              <w:t>81bp</w:t>
            </w:r>
          </w:p>
        </w:tc>
        <w:tc>
          <w:tcPr>
            <w:tcW w:w="1080" w:type="dxa"/>
            <w:vAlign w:val="center"/>
          </w:tcPr>
          <w:p w:rsidR="00D874F3" w:rsidRPr="00DC309A" w:rsidRDefault="006D6ECE" w:rsidP="00171DD2">
            <w:pPr>
              <w:tabs>
                <w:tab w:val="left" w:pos="2623"/>
                <w:tab w:val="left" w:pos="4490"/>
                <w:tab w:val="left" w:pos="4880"/>
                <w:tab w:val="left" w:pos="5970"/>
              </w:tabs>
              <w:ind w:right="-547"/>
              <w:rPr>
                <w:rFonts w:ascii="Times New Roman" w:hAnsi="Times New Roman"/>
                <w:sz w:val="18"/>
                <w:szCs w:val="18"/>
              </w:rPr>
            </w:pPr>
            <w:r w:rsidRPr="00DC309A">
              <w:rPr>
                <w:rFonts w:ascii="Times New Roman" w:hAnsi="Times New Roman"/>
                <w:sz w:val="18"/>
                <w:szCs w:val="18"/>
              </w:rPr>
              <w:fldChar w:fldCharType="begin"/>
            </w:r>
            <w:r w:rsidR="00171DD2" w:rsidRPr="00DC309A">
              <w:rPr>
                <w:rFonts w:ascii="Times New Roman" w:hAnsi="Times New Roman"/>
                <w:sz w:val="18"/>
                <w:szCs w:val="18"/>
              </w:rPr>
              <w:instrText xml:space="preserve"> ADDIN EN.CITE &lt;EndNote&gt;&lt;Cite&gt;&lt;Author&gt;Park&lt;/Author&gt;&lt;Year&gt;2013&lt;/Year&gt;&lt;RecNum&gt;57&lt;/RecNum&gt;&lt;DisplayText&gt;[49]&lt;/DisplayText&gt;&lt;record&gt;&lt;rec-number&gt;57&lt;/rec-number&gt;&lt;foreign-keys&gt;&lt;key app="EN" db-id="zrdafez59d0fzkefedo5txf49v25fssde0v9"&gt;57&lt;/key&gt;&lt;/foreign-keys&gt;&lt;ref-type name="Journal Article"&gt;17&lt;/ref-type&gt;&lt;contributors&gt;&lt;authors&gt;&lt;author&gt;Park, Soon-Nang&lt;/author&gt;&lt;author&gt;Lim, Yun Kyong&lt;/author&gt;&lt;author&gt;Kook, Joong-Ki&lt;/author&gt;&lt;/authors&gt;&lt;/contributors&gt;&lt;titles&gt;&lt;title&gt;Development of quantitative real-time PCR primers for detecting 42 oral bacterial species&lt;/title&gt;&lt;secondary-title&gt;Archives of microbiology&lt;/secondary-title&gt;&lt;/titles&gt;&lt;periodical&gt;&lt;full-title&gt;Archives of microbiology&lt;/full-title&gt;&lt;/periodical&gt;&lt;pages&gt;473-482&lt;/pages&gt;&lt;volume&gt;195&lt;/volume&gt;&lt;number&gt;7&lt;/number&gt;&lt;dates&gt;&lt;year&gt;2013&lt;/year&gt;&lt;/dates&gt;&lt;isbn&gt;0302-8933&lt;/isbn&gt;&lt;urls&gt;&lt;/urls&gt;&lt;/record&gt;&lt;/Cite&gt;&lt;Cite&gt;&lt;Author&gt;Park&lt;/Author&gt;&lt;Year&gt;2013&lt;/Year&gt;&lt;RecNum&gt;93&lt;/RecNum&gt;&lt;record&gt;&lt;rec-number&gt;93&lt;/rec-number&gt;&lt;foreign-keys&gt;&lt;key app="EN" db-id="zrdafez59d0fzkefedo5txf49v25fssde0v9"&gt;93&lt;/key&gt;&lt;/foreign-keys&gt;&lt;ref-type name="Journal Article"&gt;17&lt;/ref-type&gt;&lt;contributors&gt;&lt;authors&gt;&lt;author&gt;Park, Soon-Nang&lt;/author&gt;&lt;author&gt;Lim, Yun Kyong&lt;/author&gt;&lt;author&gt;Kook, Joong-Ki&lt;/author&gt;&lt;/authors&gt;&lt;/contributors&gt;&lt;titles&gt;&lt;title&gt;Development of quantitative real-time PCR primers for detecting 42 oral bacterial species&lt;/title&gt;&lt;secondary-title&gt;Archives of microbiology&lt;/secondary-title&gt;&lt;/titles&gt;&lt;periodical&gt;&lt;full-title&gt;Archives of microbiology&lt;/full-title&gt;&lt;/periodical&gt;&lt;pages&gt;473-482&lt;/pages&gt;&lt;volume&gt;195&lt;/volume&gt;&lt;number&gt;7&lt;/number&gt;&lt;dates&gt;&lt;year&gt;2013&lt;/year&gt;&lt;/dates&gt;&lt;isbn&gt;0302-8933&lt;/isbn&gt;&lt;urls&gt;&lt;/urls&gt;&lt;/record&gt;&lt;/Cite&gt;&lt;/EndNote&gt;</w:instrText>
            </w:r>
            <w:r w:rsidRPr="00DC309A">
              <w:rPr>
                <w:rFonts w:ascii="Times New Roman" w:hAnsi="Times New Roman"/>
                <w:sz w:val="18"/>
                <w:szCs w:val="18"/>
              </w:rPr>
              <w:fldChar w:fldCharType="separate"/>
            </w:r>
            <w:r w:rsidR="00171DD2" w:rsidRPr="00DC309A">
              <w:rPr>
                <w:rFonts w:ascii="Times New Roman" w:hAnsi="Times New Roman"/>
                <w:noProof/>
                <w:sz w:val="18"/>
                <w:szCs w:val="18"/>
              </w:rPr>
              <w:t>[49]</w:t>
            </w:r>
            <w:r w:rsidRPr="00DC309A">
              <w:rPr>
                <w:rFonts w:ascii="Times New Roman" w:hAnsi="Times New Roman"/>
                <w:sz w:val="18"/>
                <w:szCs w:val="18"/>
              </w:rPr>
              <w:fldChar w:fldCharType="end"/>
            </w:r>
          </w:p>
        </w:tc>
      </w:tr>
      <w:tr w:rsidR="00F26499" w:rsidRPr="00DC309A" w:rsidTr="00BC7C4B">
        <w:trPr>
          <w:trHeight w:val="620"/>
        </w:trPr>
        <w:tc>
          <w:tcPr>
            <w:tcW w:w="4739" w:type="dxa"/>
            <w:hideMark/>
          </w:tcPr>
          <w:p w:rsidR="00F26499" w:rsidRPr="00DC309A" w:rsidRDefault="00182241" w:rsidP="00E45A9A">
            <w:pPr>
              <w:tabs>
                <w:tab w:val="left" w:pos="2623"/>
                <w:tab w:val="left" w:pos="4490"/>
                <w:tab w:val="left" w:pos="4880"/>
                <w:tab w:val="left" w:pos="5970"/>
              </w:tabs>
              <w:ind w:right="-547"/>
              <w:jc w:val="left"/>
              <w:rPr>
                <w:rFonts w:ascii="Times New Roman" w:eastAsia="Calibri" w:hAnsi="Times New Roman" w:cs="Times New Roman"/>
                <w:sz w:val="18"/>
                <w:szCs w:val="18"/>
              </w:rPr>
            </w:pPr>
            <w:r w:rsidRPr="00DC309A">
              <w:rPr>
                <w:rFonts w:ascii="Times New Roman" w:eastAsia="Calibri" w:hAnsi="Times New Roman" w:cs="Times New Roman"/>
                <w:sz w:val="18"/>
                <w:szCs w:val="18"/>
              </w:rPr>
              <w:t>F, GCCTACAGCTCAGAGATGCTATTCT</w:t>
            </w:r>
          </w:p>
          <w:p w:rsidR="003353B8" w:rsidRPr="00DC309A" w:rsidRDefault="00182241" w:rsidP="00E45A9A">
            <w:pPr>
              <w:tabs>
                <w:tab w:val="left" w:pos="2623"/>
                <w:tab w:val="left" w:pos="4490"/>
                <w:tab w:val="left" w:pos="4880"/>
                <w:tab w:val="left" w:pos="5970"/>
              </w:tabs>
              <w:ind w:right="-547"/>
              <w:jc w:val="left"/>
              <w:rPr>
                <w:rFonts w:ascii="Times New Roman" w:eastAsia="Calibri" w:hAnsi="Times New Roman" w:cs="Times New Roman"/>
                <w:sz w:val="18"/>
                <w:szCs w:val="18"/>
              </w:rPr>
            </w:pPr>
            <w:r w:rsidRPr="00DC309A">
              <w:rPr>
                <w:rFonts w:ascii="Times New Roman" w:eastAsia="Calibri" w:hAnsi="Times New Roman" w:cs="Times New Roman"/>
                <w:sz w:val="18"/>
                <w:szCs w:val="18"/>
              </w:rPr>
              <w:t>R, GCCATACACCACTCATGAATTGA</w:t>
            </w:r>
          </w:p>
        </w:tc>
        <w:tc>
          <w:tcPr>
            <w:tcW w:w="2389" w:type="dxa"/>
            <w:vAlign w:val="center"/>
            <w:hideMark/>
          </w:tcPr>
          <w:p w:rsidR="00D874F3" w:rsidRPr="00DC309A" w:rsidRDefault="00182241">
            <w:pPr>
              <w:tabs>
                <w:tab w:val="left" w:pos="2623"/>
                <w:tab w:val="left" w:pos="4490"/>
                <w:tab w:val="left" w:pos="4880"/>
                <w:tab w:val="left" w:pos="5970"/>
              </w:tabs>
              <w:ind w:right="-547"/>
              <w:jc w:val="center"/>
              <w:rPr>
                <w:rFonts w:ascii="Times New Roman" w:eastAsia="Calibri" w:hAnsi="Times New Roman" w:cs="Times New Roman"/>
                <w:sz w:val="18"/>
                <w:szCs w:val="18"/>
              </w:rPr>
            </w:pPr>
            <w:r w:rsidRPr="00DC309A">
              <w:rPr>
                <w:rFonts w:ascii="Times New Roman" w:eastAsia="Calibri" w:hAnsi="Times New Roman" w:cs="Times New Roman"/>
                <w:i/>
                <w:iCs/>
                <w:sz w:val="18"/>
                <w:szCs w:val="18"/>
              </w:rPr>
              <w:t xml:space="preserve">S. mutans </w:t>
            </w:r>
            <w:r w:rsidRPr="00DC309A">
              <w:rPr>
                <w:rFonts w:ascii="Times New Roman" w:eastAsia="Calibri" w:hAnsi="Times New Roman" w:cs="Times New Roman"/>
                <w:iCs/>
                <w:sz w:val="18"/>
                <w:szCs w:val="18"/>
              </w:rPr>
              <w:t>(Sm)</w:t>
            </w:r>
          </w:p>
        </w:tc>
        <w:tc>
          <w:tcPr>
            <w:tcW w:w="1301" w:type="dxa"/>
            <w:vAlign w:val="center"/>
            <w:hideMark/>
          </w:tcPr>
          <w:p w:rsidR="00D874F3" w:rsidRPr="00DC309A" w:rsidRDefault="00182241">
            <w:pPr>
              <w:tabs>
                <w:tab w:val="left" w:pos="2623"/>
                <w:tab w:val="left" w:pos="4490"/>
                <w:tab w:val="left" w:pos="4880"/>
                <w:tab w:val="left" w:pos="5970"/>
              </w:tabs>
              <w:ind w:right="-547"/>
              <w:jc w:val="center"/>
              <w:rPr>
                <w:rFonts w:ascii="Times New Roman" w:eastAsia="Calibri" w:hAnsi="Times New Roman" w:cs="Times New Roman"/>
                <w:sz w:val="18"/>
                <w:szCs w:val="18"/>
              </w:rPr>
            </w:pPr>
            <w:r w:rsidRPr="00DC309A">
              <w:rPr>
                <w:rFonts w:ascii="Times New Roman" w:eastAsia="Calibri" w:hAnsi="Times New Roman" w:cs="Times New Roman"/>
                <w:sz w:val="18"/>
                <w:szCs w:val="18"/>
              </w:rPr>
              <w:t>114bp</w:t>
            </w:r>
          </w:p>
        </w:tc>
        <w:tc>
          <w:tcPr>
            <w:tcW w:w="1080" w:type="dxa"/>
            <w:vAlign w:val="center"/>
          </w:tcPr>
          <w:p w:rsidR="00D874F3" w:rsidRPr="00DC309A" w:rsidRDefault="006D6ECE" w:rsidP="00171DD2">
            <w:pPr>
              <w:tabs>
                <w:tab w:val="left" w:pos="2623"/>
                <w:tab w:val="left" w:pos="4490"/>
                <w:tab w:val="left" w:pos="4880"/>
                <w:tab w:val="left" w:pos="5970"/>
              </w:tabs>
              <w:ind w:right="-547"/>
              <w:rPr>
                <w:rFonts w:ascii="Times New Roman" w:hAnsi="Times New Roman"/>
                <w:sz w:val="18"/>
                <w:szCs w:val="18"/>
              </w:rPr>
            </w:pPr>
            <w:r w:rsidRPr="00DC309A">
              <w:rPr>
                <w:rFonts w:ascii="Times New Roman" w:hAnsi="Times New Roman"/>
                <w:sz w:val="18"/>
                <w:szCs w:val="18"/>
              </w:rPr>
              <w:fldChar w:fldCharType="begin"/>
            </w:r>
            <w:r w:rsidR="00171DD2" w:rsidRPr="00DC309A">
              <w:rPr>
                <w:rFonts w:ascii="Times New Roman" w:hAnsi="Times New Roman"/>
                <w:sz w:val="18"/>
                <w:szCs w:val="18"/>
              </w:rPr>
              <w:instrText xml:space="preserve"> ADDIN EN.CITE &lt;EndNote&gt;&lt;Cite&gt;&lt;Author&gt;Suzuki&lt;/Author&gt;&lt;Year&gt;2005&lt;/Year&gt;&lt;RecNum&gt;1897&lt;/RecNum&gt;&lt;DisplayText&gt;[50]&lt;/DisplayText&gt;&lt;record&gt;&lt;rec-number&gt;1897&lt;/rec-number&gt;&lt;foreign-keys&gt;&lt;key app="EN" db-id="zptrzawpgzfvwjea5w2pxft39z9fpre9weze" timestamp="1467997982"&gt;1897&lt;/key&gt;&lt;/foreign-keys&gt;&lt;ref-type name="Journal Article"&gt;17&lt;/ref-type&gt;&lt;contributors&gt;&lt;authors&gt;&lt;author&gt;Suzuki, Nao&lt;/author&gt;&lt;author&gt;Yoshida, Akihiro&lt;/author&gt;&lt;author&gt;Nakano, Yoshio&lt;/author&gt;&lt;/authors&gt;&lt;/contributors&gt;&lt;titles&gt;&lt;title&gt;Quantitative analysis of multi-species oral biofilms by TaqMan real-time PCR&lt;/title&gt;&lt;secondary-title&gt;Clinical medicine &amp;amp; research&lt;/secondary-title&gt;&lt;/titles&gt;&lt;periodical&gt;&lt;full-title&gt;Clinical medicine &amp;amp; research&lt;/full-title&gt;&lt;/periodical&gt;&lt;pages&gt;176-185&lt;/pages&gt;&lt;volume&gt;3&lt;/volume&gt;&lt;number&gt;3&lt;/number&gt;&lt;dates&gt;&lt;year&gt;2005&lt;/year&gt;&lt;/dates&gt;&lt;isbn&gt;1539-4182&lt;/isbn&gt;&lt;urls&gt;&lt;/urls&gt;&lt;/record&gt;&lt;/Cite&gt;&lt;/EndNote&gt;</w:instrText>
            </w:r>
            <w:r w:rsidRPr="00DC309A">
              <w:rPr>
                <w:rFonts w:ascii="Times New Roman" w:hAnsi="Times New Roman"/>
                <w:sz w:val="18"/>
                <w:szCs w:val="18"/>
              </w:rPr>
              <w:fldChar w:fldCharType="separate"/>
            </w:r>
            <w:r w:rsidR="00171DD2" w:rsidRPr="00DC309A">
              <w:rPr>
                <w:rFonts w:ascii="Times New Roman" w:hAnsi="Times New Roman"/>
                <w:noProof/>
                <w:sz w:val="18"/>
                <w:szCs w:val="18"/>
              </w:rPr>
              <w:t>[50]</w:t>
            </w:r>
            <w:r w:rsidRPr="00DC309A">
              <w:rPr>
                <w:rFonts w:ascii="Times New Roman" w:hAnsi="Times New Roman"/>
                <w:sz w:val="18"/>
                <w:szCs w:val="18"/>
              </w:rPr>
              <w:fldChar w:fldCharType="end"/>
            </w:r>
          </w:p>
        </w:tc>
      </w:tr>
      <w:tr w:rsidR="00F26499" w:rsidRPr="00DC309A" w:rsidTr="00BC7C4B">
        <w:trPr>
          <w:trHeight w:val="620"/>
        </w:trPr>
        <w:tc>
          <w:tcPr>
            <w:tcW w:w="4739" w:type="dxa"/>
            <w:hideMark/>
          </w:tcPr>
          <w:p w:rsidR="00D874F3" w:rsidRPr="00DC309A" w:rsidRDefault="00182241">
            <w:pPr>
              <w:tabs>
                <w:tab w:val="left" w:pos="2623"/>
                <w:tab w:val="left" w:pos="4490"/>
                <w:tab w:val="left" w:pos="4880"/>
                <w:tab w:val="left" w:pos="5970"/>
              </w:tabs>
              <w:ind w:right="-547"/>
              <w:rPr>
                <w:rFonts w:ascii="Times New Roman" w:hAnsi="Times New Roman"/>
                <w:sz w:val="18"/>
                <w:szCs w:val="18"/>
              </w:rPr>
            </w:pPr>
            <w:r w:rsidRPr="00DC309A">
              <w:rPr>
                <w:rFonts w:ascii="Times New Roman" w:hAnsi="Times New Roman"/>
                <w:sz w:val="18"/>
                <w:szCs w:val="18"/>
              </w:rPr>
              <w:t xml:space="preserve">F, GGTGTTGTTTGACCCGTTCAG </w:t>
            </w:r>
          </w:p>
          <w:p w:rsidR="00D874F3" w:rsidRPr="00DC309A" w:rsidRDefault="00182241">
            <w:pPr>
              <w:tabs>
                <w:tab w:val="left" w:pos="2623"/>
                <w:tab w:val="left" w:pos="4490"/>
                <w:tab w:val="left" w:pos="4880"/>
                <w:tab w:val="left" w:pos="5970"/>
              </w:tabs>
              <w:ind w:right="-547"/>
              <w:rPr>
                <w:rFonts w:ascii="Times New Roman" w:hAnsi="Times New Roman"/>
                <w:sz w:val="18"/>
                <w:szCs w:val="18"/>
              </w:rPr>
            </w:pPr>
            <w:r w:rsidRPr="00DC309A">
              <w:rPr>
                <w:rFonts w:ascii="Times New Roman" w:hAnsi="Times New Roman"/>
                <w:sz w:val="18"/>
                <w:szCs w:val="18"/>
              </w:rPr>
              <w:t>R, AGTCCATCCCACGAGCACAG</w:t>
            </w:r>
          </w:p>
        </w:tc>
        <w:tc>
          <w:tcPr>
            <w:tcW w:w="2389" w:type="dxa"/>
            <w:vAlign w:val="center"/>
            <w:hideMark/>
          </w:tcPr>
          <w:p w:rsidR="00D874F3" w:rsidRPr="00DC309A" w:rsidRDefault="00182241">
            <w:pPr>
              <w:tabs>
                <w:tab w:val="left" w:pos="2623"/>
                <w:tab w:val="left" w:pos="4490"/>
                <w:tab w:val="left" w:pos="4880"/>
                <w:tab w:val="left" w:pos="5970"/>
              </w:tabs>
              <w:ind w:right="-547"/>
              <w:jc w:val="center"/>
              <w:rPr>
                <w:rFonts w:ascii="Times New Roman" w:hAnsi="Times New Roman"/>
                <w:sz w:val="18"/>
                <w:szCs w:val="18"/>
              </w:rPr>
            </w:pPr>
            <w:r w:rsidRPr="00DC309A">
              <w:rPr>
                <w:rFonts w:ascii="Times New Roman" w:hAnsi="Times New Roman"/>
                <w:i/>
                <w:iCs/>
                <w:sz w:val="18"/>
                <w:szCs w:val="18"/>
              </w:rPr>
              <w:t xml:space="preserve">S. gordonii </w:t>
            </w:r>
            <w:r w:rsidRPr="00DC309A">
              <w:rPr>
                <w:rFonts w:ascii="Times New Roman" w:hAnsi="Times New Roman"/>
                <w:iCs/>
                <w:sz w:val="18"/>
                <w:szCs w:val="18"/>
              </w:rPr>
              <w:t>(Sg)</w:t>
            </w:r>
          </w:p>
        </w:tc>
        <w:tc>
          <w:tcPr>
            <w:tcW w:w="1301" w:type="dxa"/>
            <w:vAlign w:val="center"/>
            <w:hideMark/>
          </w:tcPr>
          <w:p w:rsidR="00D874F3" w:rsidRPr="00DC309A" w:rsidRDefault="00182241">
            <w:pPr>
              <w:tabs>
                <w:tab w:val="left" w:pos="2623"/>
                <w:tab w:val="left" w:pos="4490"/>
                <w:tab w:val="left" w:pos="4880"/>
                <w:tab w:val="left" w:pos="5970"/>
              </w:tabs>
              <w:ind w:right="-547"/>
              <w:jc w:val="center"/>
              <w:rPr>
                <w:rFonts w:ascii="Times New Roman" w:hAnsi="Times New Roman"/>
                <w:sz w:val="18"/>
                <w:szCs w:val="18"/>
              </w:rPr>
            </w:pPr>
            <w:r w:rsidRPr="00DC309A">
              <w:rPr>
                <w:rFonts w:ascii="Times New Roman" w:hAnsi="Times New Roman"/>
                <w:sz w:val="18"/>
                <w:szCs w:val="18"/>
              </w:rPr>
              <w:t>96bp</w:t>
            </w:r>
          </w:p>
        </w:tc>
        <w:tc>
          <w:tcPr>
            <w:tcW w:w="1080" w:type="dxa"/>
            <w:vAlign w:val="center"/>
          </w:tcPr>
          <w:p w:rsidR="00D874F3" w:rsidRPr="00DC309A" w:rsidRDefault="006D6ECE" w:rsidP="00171DD2">
            <w:pPr>
              <w:tabs>
                <w:tab w:val="left" w:pos="2623"/>
                <w:tab w:val="left" w:pos="4490"/>
                <w:tab w:val="left" w:pos="4880"/>
                <w:tab w:val="left" w:pos="5970"/>
              </w:tabs>
              <w:ind w:right="-547"/>
              <w:rPr>
                <w:rFonts w:ascii="Times New Roman" w:hAnsi="Times New Roman"/>
                <w:sz w:val="18"/>
                <w:szCs w:val="18"/>
              </w:rPr>
            </w:pPr>
            <w:r w:rsidRPr="00DC309A">
              <w:rPr>
                <w:rFonts w:ascii="Times New Roman" w:hAnsi="Times New Roman"/>
                <w:sz w:val="18"/>
                <w:szCs w:val="18"/>
              </w:rPr>
              <w:fldChar w:fldCharType="begin"/>
            </w:r>
            <w:r w:rsidR="00171DD2" w:rsidRPr="00DC309A">
              <w:rPr>
                <w:rFonts w:ascii="Times New Roman" w:hAnsi="Times New Roman"/>
                <w:sz w:val="18"/>
                <w:szCs w:val="18"/>
              </w:rPr>
              <w:instrText xml:space="preserve"> ADDIN EN.CITE &lt;EndNote&gt;&lt;Cite&gt;&lt;Author&gt;Suzuki&lt;/Author&gt;&lt;Year&gt;2005&lt;/Year&gt;&lt;RecNum&gt;1897&lt;/RecNum&gt;&lt;DisplayText&gt;[50]&lt;/DisplayText&gt;&lt;record&gt;&lt;rec-number&gt;1897&lt;/rec-number&gt;&lt;foreign-keys&gt;&lt;key app="EN" db-id="zptrzawpgzfvwjea5w2pxft39z9fpre9weze" timestamp="1467997982"&gt;1897&lt;/key&gt;&lt;/foreign-keys&gt;&lt;ref-type name="Journal Article"&gt;17&lt;/ref-type&gt;&lt;contributors&gt;&lt;authors&gt;&lt;author&gt;Suzuki, Nao&lt;/author&gt;&lt;author&gt;Yoshida, Akihiro&lt;/author&gt;&lt;author&gt;Nakano, Yoshio&lt;/author&gt;&lt;/authors&gt;&lt;/contributors&gt;&lt;titles&gt;&lt;title&gt;Quantitative analysis of multi-species oral biofilms by TaqMan real-time PCR&lt;/title&gt;&lt;secondary-title&gt;Clinical medicine &amp;amp; research&lt;/secondary-title&gt;&lt;/titles&gt;&lt;periodical&gt;&lt;full-title&gt;Clinical medicine &amp;amp; research&lt;/full-title&gt;&lt;/periodical&gt;&lt;pages&gt;176-185&lt;/pages&gt;&lt;volume&gt;3&lt;/volume&gt;&lt;number&gt;3&lt;/number&gt;&lt;dates&gt;&lt;year&gt;2005&lt;/year&gt;&lt;/dates&gt;&lt;isbn&gt;1539-4182&lt;/isbn&gt;&lt;urls&gt;&lt;/urls&gt;&lt;/record&gt;&lt;/Cite&gt;&lt;Cite&gt;&lt;Author&gt;Suzuki&lt;/Author&gt;&lt;Year&gt;2005&lt;/Year&gt;&lt;RecNum&gt;1897&lt;/RecNum&gt;&lt;record&gt;&lt;rec-number&gt;1897&lt;/rec-number&gt;&lt;foreign-keys&gt;&lt;key app="EN" db-id="zptrzawpgzfvwjea5w2pxft39z9fpre9weze" timestamp="1467997982"&gt;1897&lt;/key&gt;&lt;/foreign-keys&gt;&lt;ref-type name="Journal Article"&gt;17&lt;/ref-type&gt;&lt;contributors&gt;&lt;authors&gt;&lt;author&gt;Suzuki, Nao&lt;/author&gt;&lt;author&gt;Yoshida, Akihiro&lt;/author&gt;&lt;author&gt;Nakano, Yoshio&lt;/author&gt;&lt;/authors&gt;&lt;/contributors&gt;&lt;titles&gt;&lt;title&gt;Quantitative analysis of multi-species oral biofilms by TaqMan real-time PCR&lt;/title&gt;&lt;secondary-title&gt;Clinical medicine &amp;amp; research&lt;/secondary-title&gt;&lt;/titles&gt;&lt;periodical&gt;&lt;full-title&gt;Clinical medicine &amp;amp; research&lt;/full-title&gt;&lt;/periodical&gt;&lt;pages&gt;176-185&lt;/pages&gt;&lt;volume&gt;3&lt;/volume&gt;&lt;number&gt;3&lt;/number&gt;&lt;dates&gt;&lt;year&gt;2005&lt;/year&gt;&lt;/dates&gt;&lt;isbn&gt;1539-4182&lt;/isbn&gt;&lt;urls&gt;&lt;/urls&gt;&lt;/record&gt;&lt;/Cite&gt;&lt;/EndNote&gt;</w:instrText>
            </w:r>
            <w:r w:rsidRPr="00DC309A">
              <w:rPr>
                <w:rFonts w:ascii="Times New Roman" w:hAnsi="Times New Roman"/>
                <w:sz w:val="18"/>
                <w:szCs w:val="18"/>
              </w:rPr>
              <w:fldChar w:fldCharType="separate"/>
            </w:r>
            <w:r w:rsidR="00171DD2" w:rsidRPr="00DC309A">
              <w:rPr>
                <w:rFonts w:ascii="Times New Roman" w:hAnsi="Times New Roman"/>
                <w:noProof/>
                <w:sz w:val="18"/>
                <w:szCs w:val="18"/>
              </w:rPr>
              <w:t>[50]</w:t>
            </w:r>
            <w:r w:rsidRPr="00DC309A">
              <w:rPr>
                <w:rFonts w:ascii="Times New Roman" w:hAnsi="Times New Roman"/>
                <w:sz w:val="18"/>
                <w:szCs w:val="18"/>
              </w:rPr>
              <w:fldChar w:fldCharType="end"/>
            </w:r>
          </w:p>
        </w:tc>
      </w:tr>
      <w:tr w:rsidR="00F26499" w:rsidRPr="00DC309A" w:rsidTr="00BC7C4B">
        <w:trPr>
          <w:trHeight w:val="620"/>
        </w:trPr>
        <w:tc>
          <w:tcPr>
            <w:tcW w:w="4739" w:type="dxa"/>
            <w:hideMark/>
          </w:tcPr>
          <w:p w:rsidR="00D874F3" w:rsidRPr="00DC309A" w:rsidRDefault="00182241">
            <w:pPr>
              <w:tabs>
                <w:tab w:val="left" w:pos="2623"/>
                <w:tab w:val="left" w:pos="4490"/>
                <w:tab w:val="left" w:pos="4880"/>
                <w:tab w:val="left" w:pos="5970"/>
              </w:tabs>
              <w:ind w:right="-547"/>
              <w:rPr>
                <w:rFonts w:ascii="Times New Roman" w:hAnsi="Times New Roman"/>
                <w:sz w:val="18"/>
                <w:szCs w:val="18"/>
              </w:rPr>
            </w:pPr>
            <w:r w:rsidRPr="00DC309A">
              <w:rPr>
                <w:rFonts w:ascii="Times New Roman" w:hAnsi="Times New Roman"/>
                <w:sz w:val="18"/>
                <w:szCs w:val="18"/>
              </w:rPr>
              <w:t>F,ATGTGGGTCTGACCTGCTGC</w:t>
            </w:r>
            <w:r w:rsidR="00E65015" w:rsidRPr="00DC309A">
              <w:rPr>
                <w:rFonts w:ascii="Times New Roman" w:hAnsi="Times New Roman"/>
                <w:sz w:val="18"/>
                <w:szCs w:val="18"/>
              </w:rPr>
              <w:t>***</w:t>
            </w:r>
            <w:r w:rsidR="003353B8" w:rsidRPr="00DC309A">
              <w:rPr>
                <w:rFonts w:ascii="Times New Roman" w:hAnsi="Times New Roman"/>
                <w:sz w:val="18"/>
                <w:szCs w:val="18"/>
              </w:rPr>
              <w:t> </w:t>
            </w:r>
            <w:r w:rsidR="003353B8" w:rsidRPr="00DC309A">
              <w:rPr>
                <w:rFonts w:ascii="Times New Roman" w:hAnsi="Times New Roman"/>
                <w:sz w:val="18"/>
                <w:szCs w:val="18"/>
              </w:rPr>
              <w:t> </w:t>
            </w:r>
            <w:r w:rsidR="003353B8" w:rsidRPr="00DC309A">
              <w:rPr>
                <w:rFonts w:ascii="Times New Roman" w:hAnsi="Times New Roman"/>
                <w:sz w:val="18"/>
                <w:szCs w:val="18"/>
              </w:rPr>
              <w:t> </w:t>
            </w:r>
            <w:r w:rsidR="003353B8" w:rsidRPr="00DC309A">
              <w:rPr>
                <w:rFonts w:ascii="Times New Roman" w:hAnsi="Times New Roman"/>
                <w:sz w:val="18"/>
                <w:szCs w:val="18"/>
              </w:rPr>
              <w:t> </w:t>
            </w:r>
            <w:r w:rsidR="003353B8" w:rsidRPr="00DC309A">
              <w:rPr>
                <w:rFonts w:ascii="Times New Roman" w:hAnsi="Times New Roman"/>
                <w:sz w:val="18"/>
                <w:szCs w:val="18"/>
              </w:rPr>
              <w:t>R,CAAAGTCGATCACGCTCCG</w:t>
            </w:r>
            <w:r w:rsidR="00E65015" w:rsidRPr="00DC309A">
              <w:rPr>
                <w:rFonts w:ascii="Times New Roman" w:hAnsi="Times New Roman"/>
                <w:sz w:val="18"/>
                <w:szCs w:val="18"/>
              </w:rPr>
              <w:t>***</w:t>
            </w:r>
          </w:p>
        </w:tc>
        <w:tc>
          <w:tcPr>
            <w:tcW w:w="2389" w:type="dxa"/>
            <w:vAlign w:val="center"/>
            <w:hideMark/>
          </w:tcPr>
          <w:p w:rsidR="00D874F3" w:rsidRPr="00DC309A" w:rsidRDefault="003353B8">
            <w:pPr>
              <w:tabs>
                <w:tab w:val="left" w:pos="2623"/>
                <w:tab w:val="left" w:pos="4490"/>
                <w:tab w:val="left" w:pos="4880"/>
                <w:tab w:val="left" w:pos="5970"/>
              </w:tabs>
              <w:ind w:right="-547"/>
              <w:jc w:val="center"/>
              <w:rPr>
                <w:rFonts w:ascii="Times New Roman" w:hAnsi="Times New Roman"/>
                <w:sz w:val="18"/>
                <w:szCs w:val="18"/>
              </w:rPr>
            </w:pPr>
            <w:r w:rsidRPr="00DC309A">
              <w:rPr>
                <w:rFonts w:ascii="Times New Roman" w:hAnsi="Times New Roman"/>
                <w:i/>
                <w:iCs/>
                <w:sz w:val="18"/>
                <w:szCs w:val="18"/>
              </w:rPr>
              <w:t>A. viscosus</w:t>
            </w:r>
            <w:r w:rsidRPr="00DC309A">
              <w:rPr>
                <w:rFonts w:ascii="Times New Roman" w:hAnsi="Times New Roman"/>
                <w:iCs/>
                <w:sz w:val="18"/>
                <w:szCs w:val="18"/>
              </w:rPr>
              <w:t xml:space="preserve"> (Av)</w:t>
            </w:r>
            <w:r w:rsidR="00F418F7" w:rsidRPr="00DC309A">
              <w:rPr>
                <w:rFonts w:ascii="Times New Roman" w:hAnsi="Times New Roman"/>
                <w:iCs/>
                <w:sz w:val="18"/>
                <w:szCs w:val="18"/>
              </w:rPr>
              <w:t>***</w:t>
            </w:r>
          </w:p>
        </w:tc>
        <w:tc>
          <w:tcPr>
            <w:tcW w:w="1301" w:type="dxa"/>
            <w:vAlign w:val="center"/>
            <w:hideMark/>
          </w:tcPr>
          <w:p w:rsidR="00D874F3" w:rsidRPr="00DC309A" w:rsidRDefault="003353B8">
            <w:pPr>
              <w:tabs>
                <w:tab w:val="left" w:pos="2623"/>
                <w:tab w:val="left" w:pos="4490"/>
                <w:tab w:val="left" w:pos="4880"/>
                <w:tab w:val="left" w:pos="5970"/>
              </w:tabs>
              <w:ind w:right="-547"/>
              <w:jc w:val="center"/>
              <w:rPr>
                <w:rFonts w:ascii="Times New Roman" w:hAnsi="Times New Roman"/>
                <w:sz w:val="18"/>
                <w:szCs w:val="18"/>
              </w:rPr>
            </w:pPr>
            <w:r w:rsidRPr="00DC309A">
              <w:rPr>
                <w:rFonts w:ascii="Times New Roman" w:hAnsi="Times New Roman"/>
                <w:sz w:val="18"/>
                <w:szCs w:val="18"/>
              </w:rPr>
              <w:t>96bp</w:t>
            </w:r>
          </w:p>
        </w:tc>
        <w:tc>
          <w:tcPr>
            <w:tcW w:w="1080" w:type="dxa"/>
            <w:vAlign w:val="center"/>
          </w:tcPr>
          <w:p w:rsidR="00D874F3" w:rsidRPr="00DC309A" w:rsidRDefault="006D6ECE" w:rsidP="00171DD2">
            <w:pPr>
              <w:tabs>
                <w:tab w:val="left" w:pos="2623"/>
                <w:tab w:val="left" w:pos="4490"/>
                <w:tab w:val="left" w:pos="4880"/>
                <w:tab w:val="left" w:pos="5970"/>
              </w:tabs>
              <w:ind w:right="-547"/>
              <w:rPr>
                <w:rFonts w:ascii="Times New Roman" w:hAnsi="Times New Roman"/>
                <w:sz w:val="18"/>
                <w:szCs w:val="18"/>
              </w:rPr>
            </w:pPr>
            <w:r w:rsidRPr="00DC309A">
              <w:rPr>
                <w:rFonts w:ascii="Times New Roman" w:hAnsi="Times New Roman"/>
                <w:sz w:val="18"/>
                <w:szCs w:val="18"/>
              </w:rPr>
              <w:fldChar w:fldCharType="begin"/>
            </w:r>
            <w:r w:rsidR="00171DD2" w:rsidRPr="00DC309A">
              <w:rPr>
                <w:rFonts w:ascii="Times New Roman" w:hAnsi="Times New Roman"/>
                <w:sz w:val="18"/>
                <w:szCs w:val="18"/>
              </w:rPr>
              <w:instrText xml:space="preserve"> ADDIN EN.CITE &lt;EndNote&gt;&lt;Cite&gt;&lt;Author&gt;Suzuki&lt;/Author&gt;&lt;Year&gt;2005&lt;/Year&gt;&lt;RecNum&gt;1897&lt;/RecNum&gt;&lt;DisplayText&gt;[50]&lt;/DisplayText&gt;&lt;record&gt;&lt;rec-number&gt;1897&lt;/rec-number&gt;&lt;foreign-keys&gt;&lt;key app="EN" db-id="zptrzawpgzfvwjea5w2pxft39z9fpre9weze" timestamp="1467997982"&gt;1897&lt;/key&gt;&lt;/foreign-keys&gt;&lt;ref-type name="Journal Article"&gt;17&lt;/ref-type&gt;&lt;contributors&gt;&lt;authors&gt;&lt;author&gt;Suzuki, Nao&lt;/author&gt;&lt;author&gt;Yoshida, Akihiro&lt;/author&gt;&lt;author&gt;Nakano, Yoshio&lt;/author&gt;&lt;/authors&gt;&lt;/contributors&gt;&lt;titles&gt;&lt;title&gt;Quantitative analysis of multi-species oral biofilms by TaqMan real-time PCR&lt;/title&gt;&lt;secondary-title&gt;Clinical medicine &amp;amp; research&lt;/secondary-title&gt;&lt;/titles&gt;&lt;periodical&gt;&lt;full-title&gt;Clinical medicine &amp;amp; research&lt;/full-title&gt;&lt;/periodical&gt;&lt;pages&gt;176-185&lt;/pages&gt;&lt;volume&gt;3&lt;/volume&gt;&lt;number&gt;3&lt;/number&gt;&lt;dates&gt;&lt;year&gt;2005&lt;/year&gt;&lt;/dates&gt;&lt;isbn&gt;1539-4182&lt;/isbn&gt;&lt;urls&gt;&lt;/urls&gt;&lt;/record&gt;&lt;/Cite&gt;&lt;Cite&gt;&lt;Author&gt;Suzuki&lt;/Author&gt;&lt;Year&gt;2005&lt;/Year&gt;&lt;RecNum&gt;1897&lt;/RecNum&gt;&lt;record&gt;&lt;rec-number&gt;1897&lt;/rec-number&gt;&lt;foreign-keys&gt;&lt;key app="EN" db-id="zptrzawpgzfvwjea5w2pxft39z9fpre9weze" timestamp="1467997982"&gt;1897&lt;/key&gt;&lt;/foreign-keys&gt;&lt;ref-type name="Journal Article"&gt;17&lt;/ref-type&gt;&lt;contributors&gt;&lt;authors&gt;&lt;author&gt;Suzuki, Nao&lt;/author&gt;&lt;author&gt;Yoshida, Akihiro&lt;/author&gt;&lt;author&gt;Nakano, Yoshio&lt;/author&gt;&lt;/authors&gt;&lt;/contributors&gt;&lt;titles&gt;&lt;title&gt;Quantitative analysis of multi-species oral biofilms by TaqMan real-time PCR&lt;/title&gt;&lt;secondary-title&gt;Clinical medicine &amp;amp; research&lt;/secondary-title&gt;&lt;/titles&gt;&lt;periodical&gt;&lt;full-title&gt;Clinical medicine &amp;amp; research&lt;/full-title&gt;&lt;/periodical&gt;&lt;pages&gt;176-185&lt;/pages&gt;&lt;volume&gt;3&lt;/volume&gt;&lt;number&gt;3&lt;/number&gt;&lt;dates&gt;&lt;year&gt;2005&lt;/year&gt;&lt;/dates&gt;&lt;isbn&gt;1539-4182&lt;/isbn&gt;&lt;urls&gt;&lt;/urls&gt;&lt;/record&gt;&lt;/Cite&gt;&lt;/EndNote&gt;</w:instrText>
            </w:r>
            <w:r w:rsidRPr="00DC309A">
              <w:rPr>
                <w:rFonts w:ascii="Times New Roman" w:hAnsi="Times New Roman"/>
                <w:sz w:val="18"/>
                <w:szCs w:val="18"/>
              </w:rPr>
              <w:fldChar w:fldCharType="separate"/>
            </w:r>
            <w:r w:rsidR="00171DD2" w:rsidRPr="00DC309A">
              <w:rPr>
                <w:rFonts w:ascii="Times New Roman" w:hAnsi="Times New Roman"/>
                <w:noProof/>
                <w:sz w:val="18"/>
                <w:szCs w:val="18"/>
              </w:rPr>
              <w:t>[50]</w:t>
            </w:r>
            <w:r w:rsidRPr="00DC309A">
              <w:rPr>
                <w:rFonts w:ascii="Times New Roman" w:hAnsi="Times New Roman"/>
                <w:sz w:val="18"/>
                <w:szCs w:val="18"/>
              </w:rPr>
              <w:fldChar w:fldCharType="end"/>
            </w:r>
          </w:p>
        </w:tc>
      </w:tr>
      <w:tr w:rsidR="00F26499" w:rsidRPr="00DC309A" w:rsidTr="00BC7C4B">
        <w:trPr>
          <w:trHeight w:val="620"/>
        </w:trPr>
        <w:tc>
          <w:tcPr>
            <w:tcW w:w="4739" w:type="dxa"/>
            <w:hideMark/>
          </w:tcPr>
          <w:p w:rsidR="00D874F3" w:rsidRPr="00DC309A" w:rsidRDefault="00182241">
            <w:pPr>
              <w:tabs>
                <w:tab w:val="left" w:pos="2623"/>
                <w:tab w:val="left" w:pos="4490"/>
                <w:tab w:val="left" w:pos="4880"/>
                <w:tab w:val="left" w:pos="5970"/>
              </w:tabs>
              <w:ind w:right="-547"/>
              <w:rPr>
                <w:rFonts w:ascii="Times New Roman" w:hAnsi="Times New Roman"/>
                <w:sz w:val="18"/>
                <w:szCs w:val="18"/>
              </w:rPr>
            </w:pPr>
            <w:r w:rsidRPr="00DC309A">
              <w:rPr>
                <w:rFonts w:ascii="Times New Roman" w:hAnsi="Times New Roman"/>
                <w:sz w:val="18"/>
                <w:szCs w:val="18"/>
              </w:rPr>
              <w:t>F, GGATAGATGAAAGGTGGCCTCT*</w:t>
            </w:r>
          </w:p>
          <w:p w:rsidR="00D874F3" w:rsidRPr="00DC309A" w:rsidRDefault="00182241">
            <w:pPr>
              <w:tabs>
                <w:tab w:val="left" w:pos="2623"/>
                <w:tab w:val="left" w:pos="4490"/>
                <w:tab w:val="left" w:pos="4880"/>
                <w:tab w:val="left" w:pos="5970"/>
              </w:tabs>
              <w:ind w:right="-547"/>
              <w:rPr>
                <w:rFonts w:ascii="Times New Roman" w:hAnsi="Times New Roman"/>
                <w:sz w:val="18"/>
                <w:szCs w:val="18"/>
              </w:rPr>
            </w:pPr>
            <w:r w:rsidRPr="00DC309A">
              <w:rPr>
                <w:rFonts w:ascii="Times New Roman" w:hAnsi="Times New Roman"/>
                <w:sz w:val="18"/>
                <w:szCs w:val="18"/>
              </w:rPr>
              <w:t>R, CCAACTAGCTAATCAGACGCAAT*</w:t>
            </w:r>
          </w:p>
        </w:tc>
        <w:tc>
          <w:tcPr>
            <w:tcW w:w="2389" w:type="dxa"/>
            <w:shd w:val="clear" w:color="auto" w:fill="auto"/>
            <w:vAlign w:val="center"/>
            <w:hideMark/>
          </w:tcPr>
          <w:p w:rsidR="00D874F3" w:rsidRPr="00DC309A" w:rsidRDefault="00182241">
            <w:pPr>
              <w:tabs>
                <w:tab w:val="left" w:pos="2623"/>
                <w:tab w:val="left" w:pos="4490"/>
                <w:tab w:val="left" w:pos="4880"/>
                <w:tab w:val="left" w:pos="5970"/>
              </w:tabs>
              <w:ind w:right="-108"/>
              <w:jc w:val="center"/>
              <w:rPr>
                <w:rFonts w:ascii="Times New Roman" w:hAnsi="Times New Roman"/>
                <w:sz w:val="18"/>
                <w:szCs w:val="18"/>
              </w:rPr>
            </w:pPr>
            <w:r w:rsidRPr="00DC309A">
              <w:rPr>
                <w:rFonts w:ascii="Times New Roman" w:hAnsi="Times New Roman"/>
                <w:i/>
                <w:iCs/>
                <w:sz w:val="18"/>
                <w:szCs w:val="18"/>
              </w:rPr>
              <w:t>V. parvula</w:t>
            </w:r>
            <w:r w:rsidRPr="00DC309A">
              <w:rPr>
                <w:rFonts w:ascii="Times New Roman" w:hAnsi="Times New Roman"/>
                <w:iCs/>
                <w:sz w:val="18"/>
                <w:szCs w:val="18"/>
              </w:rPr>
              <w:t xml:space="preserve"> (Vp)</w:t>
            </w:r>
            <w:r w:rsidR="00E65015" w:rsidRPr="00DC309A">
              <w:rPr>
                <w:rFonts w:ascii="Times New Roman" w:hAnsi="Times New Roman"/>
                <w:iCs/>
                <w:sz w:val="18"/>
                <w:szCs w:val="18"/>
              </w:rPr>
              <w:t>*</w:t>
            </w:r>
          </w:p>
        </w:tc>
        <w:tc>
          <w:tcPr>
            <w:tcW w:w="1301" w:type="dxa"/>
            <w:vAlign w:val="center"/>
            <w:hideMark/>
          </w:tcPr>
          <w:p w:rsidR="00D874F3" w:rsidRPr="00DC309A" w:rsidRDefault="00182241">
            <w:pPr>
              <w:tabs>
                <w:tab w:val="left" w:pos="2623"/>
                <w:tab w:val="left" w:pos="4490"/>
                <w:tab w:val="left" w:pos="4880"/>
                <w:tab w:val="left" w:pos="5970"/>
              </w:tabs>
              <w:ind w:right="-547"/>
              <w:jc w:val="center"/>
              <w:rPr>
                <w:rFonts w:ascii="Times New Roman" w:hAnsi="Times New Roman"/>
                <w:sz w:val="18"/>
                <w:szCs w:val="18"/>
              </w:rPr>
            </w:pPr>
            <w:r w:rsidRPr="00DC309A">
              <w:rPr>
                <w:rFonts w:ascii="Times New Roman" w:hAnsi="Times New Roman"/>
                <w:sz w:val="18"/>
                <w:szCs w:val="18"/>
              </w:rPr>
              <w:t>72bp</w:t>
            </w:r>
          </w:p>
        </w:tc>
        <w:tc>
          <w:tcPr>
            <w:tcW w:w="1080" w:type="dxa"/>
            <w:vAlign w:val="center"/>
          </w:tcPr>
          <w:p w:rsidR="00D874F3" w:rsidRPr="00DC309A" w:rsidRDefault="006D6ECE" w:rsidP="00171DD2">
            <w:pPr>
              <w:tabs>
                <w:tab w:val="left" w:pos="2623"/>
                <w:tab w:val="left" w:pos="4490"/>
                <w:tab w:val="left" w:pos="4880"/>
                <w:tab w:val="left" w:pos="5970"/>
              </w:tabs>
              <w:ind w:right="-547"/>
              <w:rPr>
                <w:rFonts w:ascii="Times New Roman" w:hAnsi="Times New Roman"/>
                <w:sz w:val="18"/>
                <w:szCs w:val="18"/>
              </w:rPr>
            </w:pPr>
            <w:r w:rsidRPr="00DC309A">
              <w:rPr>
                <w:rFonts w:ascii="Times New Roman" w:hAnsi="Times New Roman"/>
                <w:sz w:val="18"/>
                <w:szCs w:val="18"/>
              </w:rPr>
              <w:fldChar w:fldCharType="begin"/>
            </w:r>
            <w:r w:rsidR="00171DD2" w:rsidRPr="00DC309A">
              <w:rPr>
                <w:rFonts w:ascii="Times New Roman" w:hAnsi="Times New Roman"/>
                <w:sz w:val="18"/>
                <w:szCs w:val="18"/>
              </w:rPr>
              <w:instrText xml:space="preserve"> ADDIN EN.CITE &lt;EndNote&gt;&lt;Cite&gt;&lt;Author&gt;Àlvarez&lt;/Author&gt;&lt;Year&gt;2013&lt;/Year&gt;&lt;RecNum&gt;58&lt;/RecNum&gt;&lt;DisplayText&gt;[51]&lt;/DisplayText&gt;&lt;record&gt;&lt;rec-number&gt;58&lt;/rec-number&gt;&lt;foreign-keys&gt;&lt;key app="EN" db-id="zrdafez59d0fzkefedo5txf49v25fssde0v9"&gt;58&lt;/key&gt;&lt;/foreign-keys&gt;&lt;ref-type name="Journal Article"&gt;17&lt;/ref-type&gt;&lt;contributors&gt;&lt;authors&gt;&lt;author&gt;Àlvarez, Gerard&lt;/author&gt;&lt;author&gt;González, Marta&lt;/author&gt;&lt;author&gt;Isabal, Sergio&lt;/author&gt;&lt;author&gt;Blanc, Vanessa&lt;/author&gt;&lt;author&gt;León, Rubén&lt;/author&gt;&lt;/authors&gt;&lt;/contributors&gt;&lt;titles&gt;&lt;title&gt;Method to quantify live and dead cells in multi-species oral biofilm by real-time PCR with propidium monoazide&lt;/title&gt;&lt;secondary-title&gt;AMB Express&lt;/secondary-title&gt;&lt;/titles&gt;&lt;periodical&gt;&lt;full-title&gt;AMB Express&lt;/full-title&gt;&lt;/periodical&gt;&lt;pages&gt;1&lt;/pages&gt;&lt;volume&gt;3&lt;/volume&gt;&lt;number&gt;1&lt;/number&gt;&lt;dates&gt;&lt;year&gt;2013&lt;/year&gt;&lt;/dates&gt;&lt;isbn&gt;2191-0855&lt;/isbn&gt;&lt;urls&gt;&lt;/urls&gt;&lt;/record&gt;&lt;/Cite&gt;&lt;/EndNote&gt;</w:instrText>
            </w:r>
            <w:r w:rsidRPr="00DC309A">
              <w:rPr>
                <w:rFonts w:ascii="Times New Roman" w:hAnsi="Times New Roman"/>
                <w:sz w:val="18"/>
                <w:szCs w:val="18"/>
              </w:rPr>
              <w:fldChar w:fldCharType="separate"/>
            </w:r>
            <w:r w:rsidR="00171DD2" w:rsidRPr="00DC309A">
              <w:rPr>
                <w:rFonts w:ascii="Times New Roman" w:hAnsi="Times New Roman"/>
                <w:noProof/>
                <w:sz w:val="18"/>
                <w:szCs w:val="18"/>
              </w:rPr>
              <w:t>[51]</w:t>
            </w:r>
            <w:r w:rsidRPr="00DC309A">
              <w:rPr>
                <w:rFonts w:ascii="Times New Roman" w:hAnsi="Times New Roman"/>
                <w:sz w:val="18"/>
                <w:szCs w:val="18"/>
              </w:rPr>
              <w:fldChar w:fldCharType="end"/>
            </w:r>
          </w:p>
        </w:tc>
      </w:tr>
      <w:tr w:rsidR="00F26499" w:rsidRPr="00DC309A" w:rsidTr="00BC7C4B">
        <w:trPr>
          <w:trHeight w:val="611"/>
        </w:trPr>
        <w:tc>
          <w:tcPr>
            <w:tcW w:w="4739" w:type="dxa"/>
            <w:hideMark/>
          </w:tcPr>
          <w:p w:rsidR="00F26499" w:rsidRPr="00DC309A" w:rsidRDefault="00182241" w:rsidP="00E45A9A">
            <w:pPr>
              <w:tabs>
                <w:tab w:val="left" w:pos="2623"/>
                <w:tab w:val="left" w:pos="4490"/>
                <w:tab w:val="left" w:pos="4880"/>
                <w:tab w:val="left" w:pos="5970"/>
              </w:tabs>
              <w:ind w:right="-547"/>
              <w:jc w:val="left"/>
              <w:rPr>
                <w:rFonts w:ascii="Times New Roman" w:eastAsia="Calibri" w:hAnsi="Times New Roman" w:cs="Times New Roman"/>
                <w:sz w:val="18"/>
                <w:szCs w:val="18"/>
              </w:rPr>
            </w:pPr>
            <w:r w:rsidRPr="00DC309A">
              <w:rPr>
                <w:rFonts w:ascii="Times New Roman" w:eastAsia="Calibri" w:hAnsi="Times New Roman" w:cs="Times New Roman"/>
                <w:sz w:val="18"/>
                <w:szCs w:val="18"/>
              </w:rPr>
              <w:t>F, CCGTGATGGGATGGAAACTGC</w:t>
            </w:r>
            <w:r w:rsidR="00BC7C4B" w:rsidRPr="00DC309A">
              <w:rPr>
                <w:rFonts w:ascii="Times New Roman" w:eastAsia="Calibri" w:hAnsi="Times New Roman" w:cs="Times New Roman"/>
                <w:sz w:val="18"/>
                <w:szCs w:val="18"/>
              </w:rPr>
              <w:t>**</w:t>
            </w:r>
          </w:p>
          <w:p w:rsidR="003353B8" w:rsidRPr="00DC309A" w:rsidRDefault="00182241" w:rsidP="00E45A9A">
            <w:pPr>
              <w:tabs>
                <w:tab w:val="left" w:pos="2623"/>
                <w:tab w:val="left" w:pos="4490"/>
                <w:tab w:val="left" w:pos="4880"/>
                <w:tab w:val="left" w:pos="5970"/>
              </w:tabs>
              <w:ind w:right="-547"/>
              <w:jc w:val="left"/>
              <w:rPr>
                <w:rFonts w:ascii="Times New Roman" w:eastAsia="Calibri" w:hAnsi="Times New Roman" w:cs="Times New Roman"/>
                <w:sz w:val="18"/>
                <w:szCs w:val="18"/>
              </w:rPr>
            </w:pPr>
            <w:r w:rsidRPr="00DC309A">
              <w:rPr>
                <w:rFonts w:ascii="Times New Roman" w:eastAsia="Calibri" w:hAnsi="Times New Roman" w:cs="Times New Roman"/>
                <w:sz w:val="18"/>
                <w:szCs w:val="18"/>
              </w:rPr>
              <w:t>R, CCTTCGCCACTGGTGTTCTTC</w:t>
            </w:r>
            <w:r w:rsidR="00BC7C4B" w:rsidRPr="00DC309A">
              <w:rPr>
                <w:rFonts w:ascii="Times New Roman" w:eastAsia="Calibri" w:hAnsi="Times New Roman" w:cs="Times New Roman"/>
                <w:sz w:val="18"/>
                <w:szCs w:val="18"/>
              </w:rPr>
              <w:t>**</w:t>
            </w:r>
          </w:p>
        </w:tc>
        <w:tc>
          <w:tcPr>
            <w:tcW w:w="2389" w:type="dxa"/>
            <w:shd w:val="clear" w:color="auto" w:fill="auto"/>
            <w:vAlign w:val="center"/>
            <w:hideMark/>
          </w:tcPr>
          <w:p w:rsidR="00D874F3" w:rsidRPr="00DC309A" w:rsidRDefault="00182241">
            <w:pPr>
              <w:tabs>
                <w:tab w:val="left" w:pos="2623"/>
                <w:tab w:val="left" w:pos="4490"/>
                <w:tab w:val="left" w:pos="4880"/>
                <w:tab w:val="left" w:pos="5970"/>
              </w:tabs>
              <w:ind w:right="-108"/>
              <w:jc w:val="center"/>
              <w:rPr>
                <w:rFonts w:ascii="Times New Roman" w:eastAsia="Calibri" w:hAnsi="Times New Roman" w:cs="Times New Roman"/>
                <w:sz w:val="18"/>
                <w:szCs w:val="18"/>
              </w:rPr>
            </w:pPr>
            <w:r w:rsidRPr="00DC309A">
              <w:rPr>
                <w:rFonts w:ascii="Times New Roman" w:eastAsia="Calibri" w:hAnsi="Times New Roman" w:cs="Times New Roman"/>
                <w:i/>
                <w:iCs/>
                <w:sz w:val="18"/>
                <w:szCs w:val="18"/>
              </w:rPr>
              <w:t xml:space="preserve">Veillonella. </w:t>
            </w:r>
            <w:r w:rsidRPr="00DC309A">
              <w:rPr>
                <w:rFonts w:ascii="Times New Roman" w:eastAsia="Calibri" w:hAnsi="Times New Roman" w:cs="Times New Roman"/>
                <w:sz w:val="18"/>
                <w:szCs w:val="18"/>
              </w:rPr>
              <w:t>spp (Vspp)</w:t>
            </w:r>
            <w:r w:rsidR="00E65015" w:rsidRPr="00DC309A">
              <w:rPr>
                <w:rFonts w:ascii="Times New Roman" w:eastAsia="Calibri" w:hAnsi="Times New Roman" w:cs="Times New Roman"/>
                <w:sz w:val="18"/>
                <w:szCs w:val="18"/>
              </w:rPr>
              <w:t>**</w:t>
            </w:r>
          </w:p>
        </w:tc>
        <w:tc>
          <w:tcPr>
            <w:tcW w:w="1301" w:type="dxa"/>
            <w:vAlign w:val="center"/>
            <w:hideMark/>
          </w:tcPr>
          <w:p w:rsidR="00D874F3" w:rsidRPr="00DC309A" w:rsidRDefault="00182241">
            <w:pPr>
              <w:tabs>
                <w:tab w:val="left" w:pos="2623"/>
                <w:tab w:val="left" w:pos="4490"/>
                <w:tab w:val="left" w:pos="4880"/>
                <w:tab w:val="left" w:pos="5970"/>
              </w:tabs>
              <w:ind w:right="-547"/>
              <w:jc w:val="center"/>
              <w:rPr>
                <w:rFonts w:ascii="Times New Roman" w:eastAsia="Calibri" w:hAnsi="Times New Roman" w:cs="Times New Roman"/>
                <w:sz w:val="18"/>
                <w:szCs w:val="18"/>
              </w:rPr>
            </w:pPr>
            <w:r w:rsidRPr="00DC309A">
              <w:rPr>
                <w:rFonts w:ascii="Times New Roman" w:eastAsia="Calibri" w:hAnsi="Times New Roman" w:cs="Times New Roman"/>
                <w:sz w:val="18"/>
                <w:szCs w:val="18"/>
              </w:rPr>
              <w:t>102bp</w:t>
            </w:r>
          </w:p>
        </w:tc>
        <w:tc>
          <w:tcPr>
            <w:tcW w:w="1080" w:type="dxa"/>
            <w:vAlign w:val="center"/>
          </w:tcPr>
          <w:p w:rsidR="00D874F3" w:rsidRPr="00DC309A" w:rsidRDefault="006D6ECE" w:rsidP="00171DD2">
            <w:pPr>
              <w:tabs>
                <w:tab w:val="left" w:pos="2623"/>
                <w:tab w:val="left" w:pos="4490"/>
                <w:tab w:val="left" w:pos="4880"/>
                <w:tab w:val="left" w:pos="5970"/>
              </w:tabs>
              <w:ind w:right="-547"/>
              <w:rPr>
                <w:rFonts w:ascii="Times New Roman" w:hAnsi="Times New Roman"/>
                <w:sz w:val="18"/>
                <w:szCs w:val="18"/>
              </w:rPr>
            </w:pPr>
            <w:r w:rsidRPr="00DC309A">
              <w:rPr>
                <w:rFonts w:ascii="Times New Roman" w:hAnsi="Times New Roman"/>
                <w:sz w:val="18"/>
                <w:szCs w:val="18"/>
              </w:rPr>
              <w:fldChar w:fldCharType="begin"/>
            </w:r>
            <w:r w:rsidR="00171DD2" w:rsidRPr="00DC309A">
              <w:rPr>
                <w:rFonts w:ascii="Times New Roman" w:hAnsi="Times New Roman"/>
                <w:sz w:val="18"/>
                <w:szCs w:val="18"/>
              </w:rPr>
              <w:instrText xml:space="preserve"> ADDIN EN.CITE &lt;EndNote&gt;&lt;Cite&gt;&lt;Author&gt;Chalmers&lt;/Author&gt;&lt;Year&gt;2008&lt;/Year&gt;&lt;RecNum&gt;95&lt;/RecNum&gt;&lt;DisplayText&gt;[52]&lt;/DisplayText&gt;&lt;record&gt;&lt;rec-number&gt;95&lt;/rec-number&gt;&lt;foreign-keys&gt;&lt;key app="EN" db-id="zrdafez59d0fzkefedo5txf49v25fssde0v9"&gt;95&lt;/key&gt;&lt;/foreign-keys&gt;&lt;ref-type name="Journal Article"&gt;17&lt;/ref-type&gt;&lt;contributors&gt;&lt;authors&gt;&lt;author&gt;Chalmers, Natalia I&lt;/author&gt;&lt;author&gt;Palmer, Robert J&lt;/author&gt;&lt;author&gt;Cisar, John O&lt;/author&gt;&lt;author&gt;Kolenbrander, Paul E&lt;/author&gt;&lt;/authors&gt;&lt;/contributors&gt;&lt;titles&gt;&lt;title&gt;Characterization of a Streptococcus sp.-Veillonella sp. community micromanipulated from dental plaque&lt;/title&gt;&lt;secondary-title&gt;Journal of bacteriology&lt;/secondary-title&gt;&lt;/titles&gt;&lt;periodical&gt;&lt;full-title&gt;Journal of bacteriology&lt;/full-title&gt;&lt;/periodical&gt;&lt;pages&gt;8145-8154&lt;/pages&gt;&lt;volume&gt;190&lt;/volume&gt;&lt;number&gt;24&lt;/number&gt;&lt;dates&gt;&lt;year&gt;2008&lt;/year&gt;&lt;/dates&gt;&lt;isbn&gt;0021-9193&lt;/isbn&gt;&lt;urls&gt;&lt;/urls&gt;&lt;/record&gt;&lt;/Cite&gt;&lt;/EndNote&gt;</w:instrText>
            </w:r>
            <w:r w:rsidRPr="00DC309A">
              <w:rPr>
                <w:rFonts w:ascii="Times New Roman" w:hAnsi="Times New Roman"/>
                <w:sz w:val="18"/>
                <w:szCs w:val="18"/>
              </w:rPr>
              <w:fldChar w:fldCharType="separate"/>
            </w:r>
            <w:r w:rsidR="00171DD2" w:rsidRPr="00DC309A">
              <w:rPr>
                <w:rFonts w:ascii="Times New Roman" w:hAnsi="Times New Roman"/>
                <w:noProof/>
                <w:sz w:val="18"/>
                <w:szCs w:val="18"/>
              </w:rPr>
              <w:t>[52]</w:t>
            </w:r>
            <w:r w:rsidRPr="00DC309A">
              <w:rPr>
                <w:rFonts w:ascii="Times New Roman" w:hAnsi="Times New Roman"/>
                <w:sz w:val="18"/>
                <w:szCs w:val="18"/>
              </w:rPr>
              <w:fldChar w:fldCharType="end"/>
            </w:r>
          </w:p>
        </w:tc>
      </w:tr>
      <w:tr w:rsidR="00F26499" w:rsidRPr="00DC309A" w:rsidTr="00BC7C4B">
        <w:trPr>
          <w:trHeight w:val="629"/>
        </w:trPr>
        <w:tc>
          <w:tcPr>
            <w:tcW w:w="4739" w:type="dxa"/>
            <w:hideMark/>
          </w:tcPr>
          <w:p w:rsidR="00D874F3" w:rsidRPr="00DC309A" w:rsidRDefault="00182241">
            <w:pPr>
              <w:tabs>
                <w:tab w:val="left" w:pos="2623"/>
                <w:tab w:val="left" w:pos="4490"/>
                <w:tab w:val="left" w:pos="4880"/>
                <w:tab w:val="left" w:pos="5970"/>
              </w:tabs>
              <w:ind w:right="-547"/>
              <w:rPr>
                <w:rFonts w:ascii="Times New Roman" w:hAnsi="Times New Roman"/>
                <w:sz w:val="18"/>
                <w:szCs w:val="18"/>
              </w:rPr>
            </w:pPr>
            <w:r w:rsidRPr="00DC309A">
              <w:rPr>
                <w:rFonts w:ascii="Times New Roman" w:hAnsi="Times New Roman"/>
                <w:sz w:val="18"/>
                <w:szCs w:val="18"/>
              </w:rPr>
              <w:t xml:space="preserve">F, CGCAGAAGGTGAAAGTCCTGTAT </w:t>
            </w:r>
          </w:p>
          <w:p w:rsidR="00D874F3" w:rsidRPr="00DC309A" w:rsidRDefault="00182241">
            <w:pPr>
              <w:tabs>
                <w:tab w:val="left" w:pos="2623"/>
                <w:tab w:val="left" w:pos="4490"/>
                <w:tab w:val="left" w:pos="4880"/>
                <w:tab w:val="left" w:pos="5970"/>
              </w:tabs>
              <w:ind w:right="-547"/>
              <w:rPr>
                <w:rFonts w:ascii="Times New Roman" w:hAnsi="Times New Roman"/>
                <w:sz w:val="18"/>
                <w:szCs w:val="18"/>
              </w:rPr>
            </w:pPr>
            <w:r w:rsidRPr="00DC309A">
              <w:rPr>
                <w:rFonts w:ascii="Times New Roman" w:hAnsi="Times New Roman"/>
                <w:sz w:val="18"/>
                <w:szCs w:val="18"/>
              </w:rPr>
              <w:t xml:space="preserve">R, TGGTCCTCACTGATTCACACAGA </w:t>
            </w:r>
          </w:p>
        </w:tc>
        <w:tc>
          <w:tcPr>
            <w:tcW w:w="2389" w:type="dxa"/>
            <w:vAlign w:val="center"/>
            <w:hideMark/>
          </w:tcPr>
          <w:p w:rsidR="00D874F3" w:rsidRPr="00DC309A" w:rsidRDefault="00182241">
            <w:pPr>
              <w:tabs>
                <w:tab w:val="left" w:pos="2623"/>
                <w:tab w:val="left" w:pos="4490"/>
                <w:tab w:val="left" w:pos="4880"/>
                <w:tab w:val="left" w:pos="5970"/>
              </w:tabs>
              <w:ind w:right="-547"/>
              <w:jc w:val="center"/>
              <w:rPr>
                <w:rFonts w:ascii="Times New Roman" w:hAnsi="Times New Roman"/>
                <w:sz w:val="18"/>
                <w:szCs w:val="18"/>
              </w:rPr>
            </w:pPr>
            <w:r w:rsidRPr="00DC309A">
              <w:rPr>
                <w:rFonts w:ascii="Times New Roman" w:hAnsi="Times New Roman"/>
                <w:i/>
                <w:iCs/>
                <w:sz w:val="18"/>
                <w:szCs w:val="18"/>
              </w:rPr>
              <w:t>Fusobacterium.</w:t>
            </w:r>
            <w:r w:rsidRPr="00DC309A">
              <w:rPr>
                <w:rFonts w:ascii="Times New Roman" w:hAnsi="Times New Roman"/>
                <w:sz w:val="18"/>
                <w:szCs w:val="18"/>
              </w:rPr>
              <w:t>spp.</w:t>
            </w:r>
          </w:p>
          <w:p w:rsidR="00D874F3" w:rsidRPr="00DC309A" w:rsidRDefault="00182241">
            <w:pPr>
              <w:tabs>
                <w:tab w:val="left" w:pos="2623"/>
                <w:tab w:val="left" w:pos="4490"/>
                <w:tab w:val="left" w:pos="4880"/>
                <w:tab w:val="left" w:pos="5970"/>
              </w:tabs>
              <w:ind w:right="-547"/>
              <w:jc w:val="center"/>
              <w:rPr>
                <w:rFonts w:ascii="Times New Roman" w:hAnsi="Times New Roman"/>
                <w:sz w:val="18"/>
                <w:szCs w:val="18"/>
              </w:rPr>
            </w:pPr>
            <w:r w:rsidRPr="00DC309A">
              <w:rPr>
                <w:rFonts w:ascii="Times New Roman" w:hAnsi="Times New Roman"/>
                <w:sz w:val="18"/>
                <w:szCs w:val="18"/>
              </w:rPr>
              <w:t>(Fspp)</w:t>
            </w:r>
          </w:p>
        </w:tc>
        <w:tc>
          <w:tcPr>
            <w:tcW w:w="1301" w:type="dxa"/>
            <w:vAlign w:val="center"/>
            <w:hideMark/>
          </w:tcPr>
          <w:p w:rsidR="00D874F3" w:rsidRPr="00DC309A" w:rsidRDefault="00182241">
            <w:pPr>
              <w:tabs>
                <w:tab w:val="left" w:pos="2623"/>
                <w:tab w:val="left" w:pos="4490"/>
                <w:tab w:val="left" w:pos="4880"/>
                <w:tab w:val="left" w:pos="5970"/>
              </w:tabs>
              <w:ind w:right="-547"/>
              <w:jc w:val="center"/>
              <w:rPr>
                <w:rFonts w:ascii="Times New Roman" w:hAnsi="Times New Roman"/>
                <w:sz w:val="18"/>
                <w:szCs w:val="18"/>
              </w:rPr>
            </w:pPr>
            <w:r w:rsidRPr="00DC309A">
              <w:rPr>
                <w:rFonts w:ascii="Times New Roman" w:hAnsi="Times New Roman"/>
                <w:sz w:val="18"/>
                <w:szCs w:val="18"/>
              </w:rPr>
              <w:t>101bp</w:t>
            </w:r>
          </w:p>
        </w:tc>
        <w:tc>
          <w:tcPr>
            <w:tcW w:w="1080" w:type="dxa"/>
            <w:vAlign w:val="center"/>
          </w:tcPr>
          <w:p w:rsidR="00D874F3" w:rsidRPr="00DC309A" w:rsidRDefault="006D6ECE" w:rsidP="00171DD2">
            <w:pPr>
              <w:tabs>
                <w:tab w:val="left" w:pos="2623"/>
                <w:tab w:val="left" w:pos="4490"/>
                <w:tab w:val="left" w:pos="4880"/>
                <w:tab w:val="left" w:pos="5970"/>
              </w:tabs>
              <w:ind w:right="-547"/>
              <w:rPr>
                <w:rFonts w:ascii="Times New Roman" w:hAnsi="Times New Roman"/>
                <w:sz w:val="18"/>
                <w:szCs w:val="18"/>
              </w:rPr>
            </w:pPr>
            <w:r w:rsidRPr="00DC309A">
              <w:rPr>
                <w:rFonts w:ascii="Times New Roman" w:hAnsi="Times New Roman"/>
                <w:sz w:val="18"/>
                <w:szCs w:val="18"/>
              </w:rPr>
              <w:fldChar w:fldCharType="begin"/>
            </w:r>
            <w:r w:rsidR="00171DD2" w:rsidRPr="00DC309A">
              <w:rPr>
                <w:rFonts w:ascii="Times New Roman" w:hAnsi="Times New Roman"/>
                <w:sz w:val="18"/>
                <w:szCs w:val="18"/>
              </w:rPr>
              <w:instrText xml:space="preserve"> ADDIN EN.CITE &lt;EndNote&gt;&lt;Cite&gt;&lt;Author&gt;Suzuki&lt;/Author&gt;&lt;Year&gt;2005&lt;/Year&gt;&lt;RecNum&gt;1897&lt;/RecNum&gt;&lt;DisplayText&gt;[50]&lt;/DisplayText&gt;&lt;record&gt;&lt;rec-number&gt;1897&lt;/rec-number&gt;&lt;foreign-keys&gt;&lt;key app="EN" db-id="zptrzawpgzfvwjea5w2pxft39z9fpre9weze" timestamp="1467997982"&gt;1897&lt;/key&gt;&lt;/foreign-keys&gt;&lt;ref-type name="Journal Article"&gt;17&lt;/ref-type&gt;&lt;contributors&gt;&lt;authors&gt;&lt;author&gt;Suzuki, Nao&lt;/author&gt;&lt;author&gt;Yoshida, Akihiro&lt;/author&gt;&lt;author&gt;Nakano, Yoshio&lt;/author&gt;&lt;/authors&gt;&lt;/contributors&gt;&lt;titles&gt;&lt;title&gt;Quantitative analysis of multi-species oral biofilms by TaqMan real-time PCR&lt;/title&gt;&lt;secondary-title&gt;Clinical medicine &amp;amp; research&lt;/secondary-title&gt;&lt;/titles&gt;&lt;periodical&gt;&lt;full-title&gt;Clinical medicine &amp;amp; research&lt;/full-title&gt;&lt;/periodical&gt;&lt;pages&gt;176-185&lt;/pages&gt;&lt;volume&gt;3&lt;/volume&gt;&lt;number&gt;3&lt;/number&gt;&lt;dates&gt;&lt;year&gt;2005&lt;/year&gt;&lt;/dates&gt;&lt;isbn&gt;1539-4182&lt;/isbn&gt;&lt;urls&gt;&lt;/urls&gt;&lt;/record&gt;&lt;/Cite&gt;&lt;Cite&gt;&lt;Author&gt;Suzuki&lt;/Author&gt;&lt;Year&gt;2005&lt;/Year&gt;&lt;RecNum&gt;1897&lt;/RecNum&gt;&lt;record&gt;&lt;rec-number&gt;1897&lt;/rec-number&gt;&lt;foreign-keys&gt;&lt;key app="EN" db-id="zptrzawpgzfvwjea5w2pxft39z9fpre9weze" timestamp="1467997982"&gt;1897&lt;/key&gt;&lt;/foreign-keys&gt;&lt;ref-type name="Journal Article"&gt;17&lt;/ref-type&gt;&lt;contributors&gt;&lt;authors&gt;&lt;author&gt;Suzuki, Nao&lt;/author&gt;&lt;author&gt;Yoshida, Akihiro&lt;/author&gt;&lt;author&gt;Nakano, Yoshio&lt;/author&gt;&lt;/authors&gt;&lt;/contributors&gt;&lt;titles&gt;&lt;title&gt;Quantitative analysis of multi-species oral biofilms by TaqMan real-time PCR&lt;/title&gt;&lt;secondary-title&gt;Clinical medicine &amp;amp; research&lt;/secondary-title&gt;&lt;/titles&gt;&lt;periodical&gt;&lt;full-title&gt;Clinical medicine &amp;amp; research&lt;/full-title&gt;&lt;/periodical&gt;&lt;pages&gt;176-185&lt;/pages&gt;&lt;volume&gt;3&lt;/volume&gt;&lt;number&gt;3&lt;/number&gt;&lt;dates&gt;&lt;year&gt;2005&lt;/year&gt;&lt;/dates&gt;&lt;isbn&gt;1539-4182&lt;/isbn&gt;&lt;urls&gt;&lt;/urls&gt;&lt;/record&gt;&lt;/Cite&gt;&lt;/EndNote&gt;</w:instrText>
            </w:r>
            <w:r w:rsidRPr="00DC309A">
              <w:rPr>
                <w:rFonts w:ascii="Times New Roman" w:hAnsi="Times New Roman"/>
                <w:sz w:val="18"/>
                <w:szCs w:val="18"/>
              </w:rPr>
              <w:fldChar w:fldCharType="separate"/>
            </w:r>
            <w:r w:rsidR="00171DD2" w:rsidRPr="00DC309A">
              <w:rPr>
                <w:rFonts w:ascii="Times New Roman" w:hAnsi="Times New Roman"/>
                <w:noProof/>
                <w:sz w:val="18"/>
                <w:szCs w:val="18"/>
              </w:rPr>
              <w:t>[50]</w:t>
            </w:r>
            <w:r w:rsidRPr="00DC309A">
              <w:rPr>
                <w:rFonts w:ascii="Times New Roman" w:hAnsi="Times New Roman"/>
                <w:sz w:val="18"/>
                <w:szCs w:val="18"/>
              </w:rPr>
              <w:fldChar w:fldCharType="end"/>
            </w:r>
          </w:p>
        </w:tc>
      </w:tr>
      <w:tr w:rsidR="00F26499" w:rsidRPr="00DC309A" w:rsidTr="00BC7C4B">
        <w:trPr>
          <w:trHeight w:val="620"/>
        </w:trPr>
        <w:tc>
          <w:tcPr>
            <w:tcW w:w="4739" w:type="dxa"/>
            <w:hideMark/>
          </w:tcPr>
          <w:p w:rsidR="00D874F3" w:rsidRPr="00DC309A" w:rsidRDefault="00182241">
            <w:pPr>
              <w:tabs>
                <w:tab w:val="left" w:pos="2623"/>
                <w:tab w:val="left" w:pos="4490"/>
                <w:tab w:val="left" w:pos="4880"/>
                <w:tab w:val="left" w:pos="5970"/>
              </w:tabs>
              <w:ind w:right="-540"/>
              <w:rPr>
                <w:rFonts w:ascii="Times New Roman" w:hAnsi="Times New Roman"/>
                <w:sz w:val="18"/>
                <w:szCs w:val="18"/>
              </w:rPr>
            </w:pPr>
            <w:r w:rsidRPr="00DC309A">
              <w:rPr>
                <w:rFonts w:ascii="Times New Roman" w:hAnsi="Times New Roman"/>
                <w:sz w:val="18"/>
                <w:szCs w:val="18"/>
              </w:rPr>
              <w:t>F, TAC CCATCGTCG CCTTGGT</w:t>
            </w:r>
          </w:p>
          <w:p w:rsidR="00D874F3" w:rsidRPr="00DC309A" w:rsidRDefault="00182241">
            <w:pPr>
              <w:tabs>
                <w:tab w:val="left" w:pos="2623"/>
                <w:tab w:val="left" w:pos="4490"/>
                <w:tab w:val="left" w:pos="4880"/>
                <w:tab w:val="left" w:pos="5970"/>
              </w:tabs>
              <w:ind w:right="-540"/>
              <w:rPr>
                <w:rFonts w:ascii="Times New Roman" w:hAnsi="Times New Roman"/>
                <w:sz w:val="18"/>
                <w:szCs w:val="18"/>
              </w:rPr>
            </w:pPr>
            <w:r w:rsidRPr="00DC309A">
              <w:rPr>
                <w:rFonts w:ascii="Times New Roman" w:hAnsi="Times New Roman"/>
                <w:sz w:val="18"/>
                <w:szCs w:val="18"/>
              </w:rPr>
              <w:t>R, CGGACTAAAACCGCATACACTTG</w:t>
            </w:r>
          </w:p>
        </w:tc>
        <w:tc>
          <w:tcPr>
            <w:tcW w:w="2389" w:type="dxa"/>
            <w:vAlign w:val="center"/>
            <w:hideMark/>
          </w:tcPr>
          <w:p w:rsidR="00D874F3" w:rsidRPr="00DC309A" w:rsidRDefault="00182241">
            <w:pPr>
              <w:tabs>
                <w:tab w:val="left" w:pos="2623"/>
                <w:tab w:val="left" w:pos="4490"/>
                <w:tab w:val="left" w:pos="4880"/>
                <w:tab w:val="left" w:pos="5970"/>
              </w:tabs>
              <w:ind w:right="-540"/>
              <w:jc w:val="center"/>
              <w:rPr>
                <w:rFonts w:ascii="Times New Roman" w:hAnsi="Times New Roman"/>
                <w:sz w:val="18"/>
                <w:szCs w:val="18"/>
              </w:rPr>
            </w:pPr>
            <w:r w:rsidRPr="00DC309A">
              <w:rPr>
                <w:rFonts w:ascii="Times New Roman" w:hAnsi="Times New Roman"/>
                <w:i/>
                <w:iCs/>
                <w:sz w:val="18"/>
                <w:szCs w:val="18"/>
              </w:rPr>
              <w:t xml:space="preserve">P. gingivalis </w:t>
            </w:r>
            <w:r w:rsidRPr="00DC309A">
              <w:rPr>
                <w:rFonts w:ascii="Times New Roman" w:hAnsi="Times New Roman"/>
                <w:iCs/>
                <w:sz w:val="18"/>
                <w:szCs w:val="18"/>
              </w:rPr>
              <w:t>(Pg)</w:t>
            </w:r>
          </w:p>
        </w:tc>
        <w:tc>
          <w:tcPr>
            <w:tcW w:w="1301" w:type="dxa"/>
            <w:vAlign w:val="center"/>
            <w:hideMark/>
          </w:tcPr>
          <w:p w:rsidR="00D874F3" w:rsidRPr="00DC309A" w:rsidRDefault="00182241">
            <w:pPr>
              <w:tabs>
                <w:tab w:val="left" w:pos="2623"/>
                <w:tab w:val="left" w:pos="4490"/>
                <w:tab w:val="left" w:pos="4880"/>
                <w:tab w:val="left" w:pos="5970"/>
              </w:tabs>
              <w:ind w:right="-540"/>
              <w:jc w:val="center"/>
              <w:rPr>
                <w:rFonts w:ascii="Times New Roman" w:hAnsi="Times New Roman"/>
                <w:sz w:val="18"/>
                <w:szCs w:val="18"/>
              </w:rPr>
            </w:pPr>
            <w:r w:rsidRPr="00DC309A">
              <w:rPr>
                <w:rFonts w:ascii="Times New Roman" w:hAnsi="Times New Roman"/>
                <w:sz w:val="18"/>
                <w:szCs w:val="18"/>
              </w:rPr>
              <w:t>126bp</w:t>
            </w:r>
          </w:p>
        </w:tc>
        <w:tc>
          <w:tcPr>
            <w:tcW w:w="1080" w:type="dxa"/>
            <w:vAlign w:val="center"/>
          </w:tcPr>
          <w:p w:rsidR="00D874F3" w:rsidRPr="00DC309A" w:rsidRDefault="006D6ECE" w:rsidP="00171DD2">
            <w:pPr>
              <w:tabs>
                <w:tab w:val="left" w:pos="2623"/>
                <w:tab w:val="left" w:pos="4490"/>
                <w:tab w:val="left" w:pos="4880"/>
                <w:tab w:val="left" w:pos="5970"/>
              </w:tabs>
              <w:ind w:right="-540"/>
              <w:rPr>
                <w:rFonts w:ascii="Times New Roman" w:hAnsi="Times New Roman"/>
                <w:sz w:val="18"/>
                <w:szCs w:val="18"/>
              </w:rPr>
            </w:pPr>
            <w:r w:rsidRPr="00DC309A">
              <w:rPr>
                <w:rFonts w:ascii="Times New Roman" w:hAnsi="Times New Roman"/>
                <w:sz w:val="18"/>
                <w:szCs w:val="18"/>
              </w:rPr>
              <w:fldChar w:fldCharType="begin"/>
            </w:r>
            <w:r w:rsidR="00171DD2" w:rsidRPr="00DC309A">
              <w:rPr>
                <w:rFonts w:ascii="Times New Roman" w:hAnsi="Times New Roman"/>
                <w:sz w:val="18"/>
                <w:szCs w:val="18"/>
              </w:rPr>
              <w:instrText xml:space="preserve"> ADDIN EN.CITE &lt;EndNote&gt;&lt;Cite&gt;&lt;Author&gt;Suzuki&lt;/Author&gt;&lt;Year&gt;2005&lt;/Year&gt;&lt;RecNum&gt;1897&lt;/RecNum&gt;&lt;DisplayText&gt;[50]&lt;/DisplayText&gt;&lt;record&gt;&lt;rec-number&gt;1897&lt;/rec-number&gt;&lt;foreign-keys&gt;&lt;key app="EN" db-id="zptrzawpgzfvwjea5w2pxft39z9fpre9weze" timestamp="1467997982"&gt;1897&lt;/key&gt;&lt;/foreign-keys&gt;&lt;ref-type name="Journal Article"&gt;17&lt;/ref-type&gt;&lt;contributors&gt;&lt;authors&gt;&lt;author&gt;Suzuki, Nao&lt;/author&gt;&lt;author&gt;Yoshida, Akihiro&lt;/author&gt;&lt;author&gt;Nakano, Yoshio&lt;/author&gt;&lt;/authors&gt;&lt;/contributors&gt;&lt;titles&gt;&lt;title&gt;Quantitative analysis of multi-species oral biofilms by TaqMan real-time PCR&lt;/title&gt;&lt;secondary-title&gt;Clinical medicine &amp;amp; research&lt;/secondary-title&gt;&lt;/titles&gt;&lt;periodical&gt;&lt;full-title&gt;Clinical medicine &amp;amp; research&lt;/full-title&gt;&lt;/periodical&gt;&lt;pages&gt;176-185&lt;/pages&gt;&lt;volume&gt;3&lt;/volume&gt;&lt;number&gt;3&lt;/number&gt;&lt;dates&gt;&lt;year&gt;2005&lt;/year&gt;&lt;/dates&gt;&lt;isbn&gt;1539-4182&lt;/isbn&gt;&lt;urls&gt;&lt;/urls&gt;&lt;/record&gt;&lt;/Cite&gt;&lt;Cite&gt;&lt;Author&gt;Suzuki&lt;/Author&gt;&lt;Year&gt;2005&lt;/Year&gt;&lt;RecNum&gt;1897&lt;/RecNum&gt;&lt;record&gt;&lt;rec-number&gt;1897&lt;/rec-number&gt;&lt;foreign-keys&gt;&lt;key app="EN" db-id="zptrzawpgzfvwjea5w2pxft39z9fpre9weze" timestamp="1467997982"&gt;1897&lt;/key&gt;&lt;/foreign-keys&gt;&lt;ref-type name="Journal Article"&gt;17&lt;/ref-type&gt;&lt;contributors&gt;&lt;authors&gt;&lt;author&gt;Suzuki, Nao&lt;/author&gt;&lt;author&gt;Yoshida, Akihiro&lt;/author&gt;&lt;author&gt;Nakano, Yoshio&lt;/author&gt;&lt;/authors&gt;&lt;/contributors&gt;&lt;titles&gt;&lt;title&gt;Quantitative analysis of multi-species oral biofilms by TaqMan real-time PCR&lt;/title&gt;&lt;secondary-title&gt;Clinical medicine &amp;amp; research&lt;/secondary-title&gt;&lt;/titles&gt;&lt;periodical&gt;&lt;full-title&gt;Clinical medicine &amp;amp; research&lt;/full-title&gt;&lt;/periodical&gt;&lt;pages&gt;176-185&lt;/pages&gt;&lt;volume&gt;3&lt;/volume&gt;&lt;number&gt;3&lt;/number&gt;&lt;dates&gt;&lt;year&gt;2005&lt;/year&gt;&lt;/dates&gt;&lt;isbn&gt;1539-4182&lt;/isbn&gt;&lt;urls&gt;&lt;/urls&gt;&lt;/record&gt;&lt;/Cite&gt;&lt;/EndNote&gt;</w:instrText>
            </w:r>
            <w:r w:rsidRPr="00DC309A">
              <w:rPr>
                <w:rFonts w:ascii="Times New Roman" w:hAnsi="Times New Roman"/>
                <w:sz w:val="18"/>
                <w:szCs w:val="18"/>
              </w:rPr>
              <w:fldChar w:fldCharType="separate"/>
            </w:r>
            <w:r w:rsidR="00171DD2" w:rsidRPr="00DC309A">
              <w:rPr>
                <w:rFonts w:ascii="Times New Roman" w:hAnsi="Times New Roman"/>
                <w:noProof/>
                <w:sz w:val="18"/>
                <w:szCs w:val="18"/>
              </w:rPr>
              <w:t>[50]</w:t>
            </w:r>
            <w:r w:rsidRPr="00DC309A">
              <w:rPr>
                <w:rFonts w:ascii="Times New Roman" w:hAnsi="Times New Roman"/>
                <w:sz w:val="18"/>
                <w:szCs w:val="18"/>
              </w:rPr>
              <w:fldChar w:fldCharType="end"/>
            </w:r>
          </w:p>
        </w:tc>
      </w:tr>
      <w:tr w:rsidR="00F26499" w:rsidRPr="00DC309A" w:rsidTr="00A44611">
        <w:trPr>
          <w:trHeight w:val="620"/>
        </w:trPr>
        <w:tc>
          <w:tcPr>
            <w:tcW w:w="4739" w:type="dxa"/>
            <w:tcBorders>
              <w:bottom w:val="single" w:sz="4" w:space="0" w:color="auto"/>
            </w:tcBorders>
          </w:tcPr>
          <w:p w:rsidR="00D874F3" w:rsidRPr="00DC309A" w:rsidRDefault="00182241">
            <w:pPr>
              <w:tabs>
                <w:tab w:val="left" w:pos="2623"/>
                <w:tab w:val="left" w:pos="4490"/>
                <w:tab w:val="left" w:pos="4880"/>
                <w:tab w:val="left" w:pos="5970"/>
              </w:tabs>
              <w:ind w:right="-540"/>
              <w:rPr>
                <w:rFonts w:ascii="Times New Roman" w:hAnsi="Times New Roman"/>
                <w:sz w:val="18"/>
                <w:szCs w:val="18"/>
              </w:rPr>
            </w:pPr>
            <w:r w:rsidRPr="00DC309A">
              <w:rPr>
                <w:rFonts w:ascii="Times New Roman" w:hAnsi="Times New Roman"/>
                <w:sz w:val="18"/>
                <w:szCs w:val="18"/>
              </w:rPr>
              <w:t>F, CGCTAGTAATCGTGGATCAGAATG</w:t>
            </w:r>
          </w:p>
          <w:p w:rsidR="00D874F3" w:rsidRPr="00DC309A" w:rsidRDefault="00182241">
            <w:pPr>
              <w:tabs>
                <w:tab w:val="left" w:pos="2623"/>
                <w:tab w:val="left" w:pos="4490"/>
                <w:tab w:val="left" w:pos="4880"/>
                <w:tab w:val="left" w:pos="5970"/>
              </w:tabs>
              <w:ind w:right="-540"/>
              <w:rPr>
                <w:rFonts w:ascii="Times New Roman" w:hAnsi="Times New Roman"/>
                <w:sz w:val="18"/>
                <w:szCs w:val="18"/>
              </w:rPr>
            </w:pPr>
            <w:r w:rsidRPr="00DC309A">
              <w:rPr>
                <w:rFonts w:ascii="Times New Roman" w:hAnsi="Times New Roman"/>
                <w:sz w:val="18"/>
                <w:szCs w:val="18"/>
              </w:rPr>
              <w:t>R, TGTGACGGGCGGTGTGTA</w:t>
            </w:r>
          </w:p>
        </w:tc>
        <w:tc>
          <w:tcPr>
            <w:tcW w:w="2389" w:type="dxa"/>
            <w:tcBorders>
              <w:bottom w:val="single" w:sz="4" w:space="0" w:color="auto"/>
            </w:tcBorders>
            <w:vAlign w:val="center"/>
          </w:tcPr>
          <w:p w:rsidR="00D874F3" w:rsidRPr="00DC309A" w:rsidRDefault="00182241">
            <w:pPr>
              <w:tabs>
                <w:tab w:val="left" w:pos="2623"/>
                <w:tab w:val="left" w:pos="4490"/>
                <w:tab w:val="left" w:pos="4880"/>
                <w:tab w:val="left" w:pos="5970"/>
              </w:tabs>
              <w:ind w:right="-540"/>
              <w:jc w:val="center"/>
              <w:rPr>
                <w:rFonts w:ascii="Times New Roman" w:hAnsi="Times New Roman"/>
                <w:iCs/>
                <w:sz w:val="18"/>
                <w:szCs w:val="18"/>
              </w:rPr>
            </w:pPr>
            <w:r w:rsidRPr="00DC309A">
              <w:rPr>
                <w:rFonts w:ascii="Times New Roman" w:hAnsi="Times New Roman"/>
                <w:iCs/>
                <w:sz w:val="18"/>
                <w:szCs w:val="18"/>
              </w:rPr>
              <w:t>Eubact</w:t>
            </w:r>
            <w:r w:rsidR="007D040C" w:rsidRPr="00DC309A">
              <w:rPr>
                <w:rFonts w:ascii="Times New Roman" w:hAnsi="Times New Roman"/>
                <w:iCs/>
                <w:sz w:val="18"/>
                <w:szCs w:val="18"/>
              </w:rPr>
              <w:t>eria</w:t>
            </w:r>
            <w:r w:rsidRPr="00DC309A">
              <w:rPr>
                <w:rFonts w:ascii="Times New Roman" w:hAnsi="Times New Roman"/>
                <w:iCs/>
                <w:sz w:val="18"/>
                <w:szCs w:val="18"/>
              </w:rPr>
              <w:t xml:space="preserve"> (Uni)</w:t>
            </w:r>
          </w:p>
        </w:tc>
        <w:tc>
          <w:tcPr>
            <w:tcW w:w="1301" w:type="dxa"/>
            <w:tcBorders>
              <w:bottom w:val="single" w:sz="4" w:space="0" w:color="auto"/>
            </w:tcBorders>
            <w:vAlign w:val="center"/>
          </w:tcPr>
          <w:p w:rsidR="00D874F3" w:rsidRPr="00DC309A" w:rsidRDefault="00182241">
            <w:pPr>
              <w:tabs>
                <w:tab w:val="left" w:pos="2623"/>
                <w:tab w:val="left" w:pos="4490"/>
                <w:tab w:val="left" w:pos="4880"/>
                <w:tab w:val="left" w:pos="5970"/>
              </w:tabs>
              <w:ind w:right="-540"/>
              <w:jc w:val="center"/>
              <w:rPr>
                <w:rFonts w:ascii="Times New Roman" w:hAnsi="Times New Roman"/>
                <w:sz w:val="18"/>
                <w:szCs w:val="18"/>
              </w:rPr>
            </w:pPr>
            <w:r w:rsidRPr="00DC309A">
              <w:rPr>
                <w:rFonts w:ascii="Times New Roman" w:hAnsi="Times New Roman"/>
                <w:sz w:val="18"/>
                <w:szCs w:val="18"/>
              </w:rPr>
              <w:t>69bp</w:t>
            </w:r>
          </w:p>
        </w:tc>
        <w:tc>
          <w:tcPr>
            <w:tcW w:w="1080" w:type="dxa"/>
            <w:tcBorders>
              <w:bottom w:val="single" w:sz="4" w:space="0" w:color="auto"/>
            </w:tcBorders>
            <w:vAlign w:val="center"/>
          </w:tcPr>
          <w:p w:rsidR="00D874F3" w:rsidRPr="00DC309A" w:rsidRDefault="006D6ECE" w:rsidP="00171DD2">
            <w:pPr>
              <w:tabs>
                <w:tab w:val="left" w:pos="2623"/>
                <w:tab w:val="left" w:pos="4490"/>
                <w:tab w:val="left" w:pos="4880"/>
                <w:tab w:val="left" w:pos="5970"/>
              </w:tabs>
              <w:ind w:right="-540"/>
              <w:rPr>
                <w:rFonts w:ascii="Times New Roman" w:hAnsi="Times New Roman"/>
                <w:sz w:val="18"/>
                <w:szCs w:val="18"/>
              </w:rPr>
            </w:pPr>
            <w:r w:rsidRPr="00DC309A">
              <w:rPr>
                <w:rFonts w:ascii="Times New Roman" w:hAnsi="Times New Roman"/>
                <w:sz w:val="18"/>
                <w:szCs w:val="18"/>
              </w:rPr>
              <w:fldChar w:fldCharType="begin"/>
            </w:r>
            <w:r w:rsidR="00171DD2" w:rsidRPr="00DC309A">
              <w:rPr>
                <w:rFonts w:ascii="Times New Roman" w:hAnsi="Times New Roman"/>
                <w:sz w:val="18"/>
                <w:szCs w:val="18"/>
              </w:rPr>
              <w:instrText xml:space="preserve"> ADDIN EN.CITE &lt;EndNote&gt;&lt;Cite&gt;&lt;Author&gt;Suzuki&lt;/Author&gt;&lt;Year&gt;2005&lt;/Year&gt;&lt;RecNum&gt;1897&lt;/RecNum&gt;&lt;DisplayText&gt;[50]&lt;/DisplayText&gt;&lt;record&gt;&lt;rec-number&gt;1897&lt;/rec-number&gt;&lt;foreign-keys&gt;&lt;key app="EN" db-id="zptrzawpgzfvwjea5w2pxft39z9fpre9weze" timestamp="1467997982"&gt;1897&lt;/key&gt;&lt;/foreign-keys&gt;&lt;ref-type name="Journal Article"&gt;17&lt;/ref-type&gt;&lt;contributors&gt;&lt;authors&gt;&lt;author&gt;Suzuki, Nao&lt;/author&gt;&lt;author&gt;Yoshida, Akihiro&lt;/author&gt;&lt;author&gt;Nakano, Yoshio&lt;/author&gt;&lt;/authors&gt;&lt;/contributors&gt;&lt;titles&gt;&lt;title&gt;Quantitative analysis of multi-species oral biofilms by TaqMan real-time PCR&lt;/title&gt;&lt;secondary-title&gt;Clinical medicine &amp;amp; research&lt;/secondary-title&gt;&lt;/titles&gt;&lt;periodical&gt;&lt;full-title&gt;Clinical medicine &amp;amp; research&lt;/full-title&gt;&lt;/periodical&gt;&lt;pages&gt;176-185&lt;/pages&gt;&lt;volume&gt;3&lt;/volume&gt;&lt;number&gt;3&lt;/number&gt;&lt;dates&gt;&lt;year&gt;2005&lt;/year&gt;&lt;/dates&gt;&lt;isbn&gt;1539-4182&lt;/isbn&gt;&lt;urls&gt;&lt;/urls&gt;&lt;/record&gt;&lt;/Cite&gt;&lt;Cite&gt;&lt;Author&gt;Suzuki&lt;/Author&gt;&lt;Year&gt;2005&lt;/Year&gt;&lt;RecNum&gt;1897&lt;/RecNum&gt;&lt;record&gt;&lt;rec-number&gt;1897&lt;/rec-number&gt;&lt;foreign-keys&gt;&lt;key app="EN" db-id="zptrzawpgzfvwjea5w2pxft39z9fpre9weze" timestamp="1467997982"&gt;1897&lt;/key&gt;&lt;/foreign-keys&gt;&lt;ref-type name="Journal Article"&gt;17&lt;/ref-type&gt;&lt;contributors&gt;&lt;authors&gt;&lt;author&gt;Suzuki, Nao&lt;/author&gt;&lt;author&gt;Yoshida, Akihiro&lt;/author&gt;&lt;author&gt;Nakano, Yoshio&lt;/author&gt;&lt;/authors&gt;&lt;/contributors&gt;&lt;titles&gt;&lt;title&gt;Quantitative analysis of multi-species oral biofilms by TaqMan real-time PCR&lt;/title&gt;&lt;secondary-title&gt;Clinical medicine &amp;amp; research&lt;/secondary-title&gt;&lt;/titles&gt;&lt;periodical&gt;&lt;full-title&gt;Clinical medicine &amp;amp; research&lt;/full-title&gt;&lt;/periodical&gt;&lt;pages&gt;176-185&lt;/pages&gt;&lt;volume&gt;3&lt;/volume&gt;&lt;number&gt;3&lt;/number&gt;&lt;dates&gt;&lt;year&gt;2005&lt;/year&gt;&lt;/dates&gt;&lt;isbn&gt;1539-4182&lt;/isbn&gt;&lt;urls&gt;&lt;/urls&gt;&lt;/record&gt;&lt;/Cite&gt;&lt;/EndNote&gt;</w:instrText>
            </w:r>
            <w:r w:rsidRPr="00DC309A">
              <w:rPr>
                <w:rFonts w:ascii="Times New Roman" w:hAnsi="Times New Roman"/>
                <w:sz w:val="18"/>
                <w:szCs w:val="18"/>
              </w:rPr>
              <w:fldChar w:fldCharType="separate"/>
            </w:r>
            <w:r w:rsidR="00171DD2" w:rsidRPr="00DC309A">
              <w:rPr>
                <w:rFonts w:ascii="Times New Roman" w:hAnsi="Times New Roman"/>
                <w:noProof/>
                <w:sz w:val="18"/>
                <w:szCs w:val="18"/>
              </w:rPr>
              <w:t>[50]</w:t>
            </w:r>
            <w:r w:rsidRPr="00DC309A">
              <w:rPr>
                <w:rFonts w:ascii="Times New Roman" w:hAnsi="Times New Roman"/>
                <w:sz w:val="18"/>
                <w:szCs w:val="18"/>
              </w:rPr>
              <w:fldChar w:fldCharType="end"/>
            </w:r>
          </w:p>
        </w:tc>
      </w:tr>
      <w:tr w:rsidR="00A44611" w:rsidRPr="00DC309A" w:rsidTr="00A44611">
        <w:trPr>
          <w:trHeight w:val="431"/>
        </w:trPr>
        <w:tc>
          <w:tcPr>
            <w:tcW w:w="9509" w:type="dxa"/>
            <w:gridSpan w:val="4"/>
            <w:tcBorders>
              <w:top w:val="single" w:sz="4" w:space="0" w:color="auto"/>
              <w:left w:val="nil"/>
              <w:bottom w:val="single" w:sz="4" w:space="0" w:color="auto"/>
              <w:right w:val="nil"/>
            </w:tcBorders>
          </w:tcPr>
          <w:p w:rsidR="00D874F3" w:rsidRPr="00DC309A" w:rsidRDefault="00182241">
            <w:pPr>
              <w:tabs>
                <w:tab w:val="left" w:pos="2623"/>
                <w:tab w:val="left" w:pos="4490"/>
                <w:tab w:val="left" w:pos="4880"/>
                <w:tab w:val="left" w:pos="5970"/>
              </w:tabs>
              <w:ind w:right="-540"/>
              <w:rPr>
                <w:rFonts w:ascii="Times New Roman" w:hAnsi="Times New Roman"/>
                <w:sz w:val="18"/>
                <w:szCs w:val="18"/>
              </w:rPr>
            </w:pPr>
            <w:r w:rsidRPr="00DC309A">
              <w:rPr>
                <w:rFonts w:ascii="Times New Roman" w:hAnsi="Times New Roman"/>
                <w:sz w:val="18"/>
                <w:szCs w:val="18"/>
              </w:rPr>
              <w:t>* used in conventional PCR.</w:t>
            </w:r>
          </w:p>
          <w:p w:rsidR="00D874F3" w:rsidRPr="00DC309A" w:rsidRDefault="00182241">
            <w:pPr>
              <w:tabs>
                <w:tab w:val="left" w:pos="2623"/>
                <w:tab w:val="left" w:pos="4490"/>
                <w:tab w:val="left" w:pos="4880"/>
                <w:tab w:val="left" w:pos="5970"/>
              </w:tabs>
              <w:ind w:right="-540"/>
              <w:rPr>
                <w:rFonts w:ascii="Times New Roman" w:hAnsi="Times New Roman"/>
                <w:sz w:val="18"/>
                <w:szCs w:val="18"/>
              </w:rPr>
            </w:pPr>
            <w:r w:rsidRPr="00DC309A">
              <w:rPr>
                <w:rFonts w:ascii="Times New Roman" w:hAnsi="Times New Roman"/>
                <w:sz w:val="18"/>
                <w:szCs w:val="18"/>
              </w:rPr>
              <w:t>** used in qPCR</w:t>
            </w:r>
          </w:p>
          <w:p w:rsidR="00D874F3" w:rsidRPr="00DC309A" w:rsidRDefault="00A44611" w:rsidP="00171DD2">
            <w:pPr>
              <w:tabs>
                <w:tab w:val="left" w:pos="2623"/>
                <w:tab w:val="left" w:pos="4490"/>
                <w:tab w:val="left" w:pos="4880"/>
                <w:tab w:val="left" w:pos="5970"/>
              </w:tabs>
              <w:ind w:right="-540"/>
              <w:rPr>
                <w:rFonts w:ascii="Times New Roman" w:hAnsi="Times New Roman"/>
                <w:sz w:val="18"/>
                <w:szCs w:val="18"/>
              </w:rPr>
            </w:pPr>
            <w:r w:rsidRPr="00DC309A">
              <w:rPr>
                <w:rFonts w:ascii="Times New Roman" w:hAnsi="Times New Roman"/>
                <w:sz w:val="18"/>
                <w:szCs w:val="18"/>
              </w:rPr>
              <w:t>***</w:t>
            </w:r>
            <w:r w:rsidRPr="00DC309A">
              <w:t xml:space="preserve"> </w:t>
            </w:r>
            <w:r w:rsidRPr="00DC309A">
              <w:rPr>
                <w:rFonts w:ascii="Times New Roman" w:hAnsi="Times New Roman"/>
                <w:sz w:val="18"/>
                <w:szCs w:val="18"/>
              </w:rPr>
              <w:t xml:space="preserve">due to uncertainty of taxonomic identification of </w:t>
            </w:r>
            <w:r w:rsidR="00182241" w:rsidRPr="00DC309A">
              <w:rPr>
                <w:rFonts w:ascii="Times New Roman" w:hAnsi="Times New Roman"/>
                <w:i/>
                <w:sz w:val="18"/>
                <w:szCs w:val="18"/>
              </w:rPr>
              <w:t>A. viscosus</w:t>
            </w:r>
            <w:r w:rsidRPr="00DC309A">
              <w:rPr>
                <w:rFonts w:ascii="Times New Roman" w:hAnsi="Times New Roman"/>
                <w:sz w:val="18"/>
                <w:szCs w:val="18"/>
              </w:rPr>
              <w:t xml:space="preserve"> with respect to identification of this species in human strains we denote this species in quotation marks following Könönen et al 2015 </w:t>
            </w:r>
            <w:r w:rsidR="006D6ECE" w:rsidRPr="00DC309A">
              <w:rPr>
                <w:rFonts w:ascii="Times New Roman" w:hAnsi="Times New Roman"/>
                <w:sz w:val="18"/>
                <w:szCs w:val="18"/>
              </w:rPr>
              <w:fldChar w:fldCharType="begin"/>
            </w:r>
            <w:r w:rsidR="00171DD2" w:rsidRPr="00DC309A">
              <w:rPr>
                <w:rFonts w:ascii="Times New Roman" w:hAnsi="Times New Roman"/>
                <w:sz w:val="18"/>
                <w:szCs w:val="18"/>
              </w:rPr>
              <w:instrText xml:space="preserve"> ADDIN EN.CITE &lt;EndNote&gt;&lt;Cite&gt;&lt;Author&gt;Könönen&lt;/Author&gt;&lt;Year&gt;2015&lt;/Year&gt;&lt;RecNum&gt;109&lt;/RecNum&gt;&lt;DisplayText&gt;[53]&lt;/DisplayText&gt;&lt;record&gt;&lt;rec-number&gt;109&lt;/rec-number&gt;&lt;foreign-keys&gt;&lt;key app="EN" db-id="zrdafez59d0fzkefedo5txf49v25fssde0v9"&gt;109&lt;/key&gt;&lt;/foreign-keys&gt;&lt;ref-type name="Journal Article"&gt;17&lt;/ref-type&gt;&lt;contributors&gt;&lt;authors&gt;&lt;author&gt;Könönen, Eija&lt;/author&gt;&lt;author&gt;Wade, William G&lt;/author&gt;&lt;/authors&gt;&lt;/contributors&gt;&lt;titles&gt;&lt;title&gt;Actinomyces and related organisms in human infections&lt;/title&gt;&lt;secondary-title&gt;Clinical microbiology reviews&lt;/secondary-title&gt;&lt;/titles&gt;&lt;periodical&gt;&lt;full-title&gt;Clinical microbiology reviews&lt;/full-title&gt;&lt;/periodical&gt;&lt;pages&gt;419-442&lt;/pages&gt;&lt;volume&gt;28&lt;/volume&gt;&lt;number&gt;2&lt;/number&gt;&lt;dates&gt;&lt;year&gt;2015&lt;/year&gt;&lt;/dates&gt;&lt;isbn&gt;0893-8512&lt;/isbn&gt;&lt;urls&gt;&lt;/urls&gt;&lt;/record&gt;&lt;/Cite&gt;&lt;/EndNote&gt;</w:instrText>
            </w:r>
            <w:r w:rsidR="006D6ECE" w:rsidRPr="00DC309A">
              <w:rPr>
                <w:rFonts w:ascii="Times New Roman" w:hAnsi="Times New Roman"/>
                <w:sz w:val="18"/>
                <w:szCs w:val="18"/>
              </w:rPr>
              <w:fldChar w:fldCharType="separate"/>
            </w:r>
            <w:r w:rsidR="00171DD2" w:rsidRPr="00DC309A">
              <w:rPr>
                <w:rFonts w:ascii="Times New Roman" w:hAnsi="Times New Roman"/>
                <w:noProof/>
                <w:sz w:val="18"/>
                <w:szCs w:val="18"/>
              </w:rPr>
              <w:t>[53]</w:t>
            </w:r>
            <w:r w:rsidR="006D6ECE" w:rsidRPr="00DC309A">
              <w:rPr>
                <w:rFonts w:ascii="Times New Roman" w:hAnsi="Times New Roman"/>
                <w:sz w:val="18"/>
                <w:szCs w:val="18"/>
              </w:rPr>
              <w:fldChar w:fldCharType="end"/>
            </w:r>
          </w:p>
        </w:tc>
      </w:tr>
    </w:tbl>
    <w:p w:rsidR="003C13B9" w:rsidRPr="00DC309A" w:rsidRDefault="003C13B9" w:rsidP="00E45A9A">
      <w:pPr>
        <w:rPr>
          <w:rFonts w:ascii="Times New Roman" w:hAnsi="Times New Roman" w:cs="Times New Roman"/>
        </w:rPr>
      </w:pPr>
    </w:p>
    <w:p w:rsidR="003C13B9" w:rsidRPr="00DC309A" w:rsidRDefault="003C13B9" w:rsidP="00E45A9A">
      <w:pPr>
        <w:tabs>
          <w:tab w:val="left" w:pos="0"/>
        </w:tabs>
        <w:jc w:val="left"/>
        <w:rPr>
          <w:rFonts w:ascii="Times New Roman" w:hAnsi="Times New Roman" w:cs="Times New Roman"/>
        </w:rPr>
      </w:pPr>
    </w:p>
    <w:p w:rsidR="00607B78" w:rsidRPr="00DC309A" w:rsidRDefault="00607B78" w:rsidP="00E45A9A">
      <w:pPr>
        <w:pStyle w:val="EndNoteBibliography"/>
        <w:ind w:left="720" w:hanging="720"/>
        <w:rPr>
          <w:rFonts w:ascii="Times New Roman" w:hAnsi="Times New Roman"/>
          <w:bCs/>
          <w:lang w:val="en-US"/>
        </w:rPr>
      </w:pPr>
    </w:p>
    <w:p w:rsidR="00607B78" w:rsidRPr="00DC309A" w:rsidRDefault="00607B78" w:rsidP="00E45A9A">
      <w:pPr>
        <w:pStyle w:val="EndNoteBibliography"/>
        <w:ind w:left="720" w:hanging="720"/>
        <w:rPr>
          <w:rFonts w:ascii="Times New Roman" w:hAnsi="Times New Roman"/>
          <w:bCs/>
          <w:lang w:val="en-US"/>
        </w:rPr>
      </w:pPr>
    </w:p>
    <w:p w:rsidR="00607B78" w:rsidRPr="00DC309A" w:rsidRDefault="00607B78" w:rsidP="00E45A9A">
      <w:pPr>
        <w:pStyle w:val="EndNoteBibliography"/>
        <w:ind w:left="720" w:hanging="720"/>
        <w:rPr>
          <w:rFonts w:ascii="Times New Roman" w:hAnsi="Times New Roman"/>
          <w:bCs/>
          <w:lang w:val="en-US"/>
        </w:rPr>
      </w:pPr>
    </w:p>
    <w:p w:rsidR="00E45A9A" w:rsidRPr="00DC309A" w:rsidRDefault="00E45A9A" w:rsidP="00E45A9A">
      <w:pPr>
        <w:pStyle w:val="EndNoteBibliography"/>
        <w:ind w:left="720" w:hanging="720"/>
        <w:rPr>
          <w:rFonts w:ascii="Times New Roman" w:hAnsi="Times New Roman"/>
          <w:bCs/>
          <w:lang w:val="en-US"/>
        </w:rPr>
      </w:pPr>
    </w:p>
    <w:p w:rsidR="00E45A9A" w:rsidRPr="00DC309A" w:rsidRDefault="00E45A9A" w:rsidP="00E45A9A">
      <w:pPr>
        <w:pStyle w:val="EndNoteBibliography"/>
        <w:ind w:left="720" w:hanging="720"/>
        <w:rPr>
          <w:rFonts w:ascii="Times New Roman" w:hAnsi="Times New Roman"/>
          <w:bCs/>
          <w:lang w:val="en-US"/>
        </w:rPr>
      </w:pPr>
    </w:p>
    <w:p w:rsidR="00E45A9A" w:rsidRPr="00DC309A" w:rsidRDefault="00E45A9A" w:rsidP="00E45A9A">
      <w:pPr>
        <w:pStyle w:val="EndNoteBibliography"/>
        <w:ind w:left="720" w:hanging="720"/>
        <w:rPr>
          <w:rFonts w:ascii="Times New Roman" w:hAnsi="Times New Roman"/>
          <w:bCs/>
          <w:lang w:val="en-US"/>
        </w:rPr>
      </w:pPr>
    </w:p>
    <w:p w:rsidR="00A34C8A" w:rsidRPr="00DC309A" w:rsidRDefault="00A34C8A" w:rsidP="00E45A9A">
      <w:pPr>
        <w:pStyle w:val="EndNoteBibliography"/>
        <w:ind w:left="720" w:hanging="720"/>
        <w:rPr>
          <w:rFonts w:ascii="Times New Roman" w:hAnsi="Times New Roman"/>
          <w:bCs/>
          <w:lang w:val="en-US"/>
        </w:rPr>
      </w:pPr>
    </w:p>
    <w:p w:rsidR="00E45A9A" w:rsidRPr="00DC309A" w:rsidRDefault="00E45A9A" w:rsidP="00E45A9A">
      <w:pPr>
        <w:pStyle w:val="EndNoteBibliography"/>
        <w:ind w:left="720" w:hanging="720"/>
        <w:rPr>
          <w:rFonts w:ascii="Times New Roman" w:hAnsi="Times New Roman"/>
          <w:bCs/>
          <w:lang w:val="en-US"/>
        </w:rPr>
      </w:pPr>
    </w:p>
    <w:p w:rsidR="00E45A9A" w:rsidRPr="00DC309A" w:rsidRDefault="00E45A9A" w:rsidP="00E45A9A">
      <w:pPr>
        <w:pStyle w:val="EndNoteBibliography"/>
        <w:ind w:left="720" w:hanging="720"/>
        <w:rPr>
          <w:rFonts w:ascii="Times New Roman" w:hAnsi="Times New Roman"/>
          <w:bCs/>
          <w:lang w:val="en-US"/>
        </w:rPr>
      </w:pPr>
    </w:p>
    <w:p w:rsidR="00C6120E" w:rsidRPr="00DC309A" w:rsidRDefault="00C6120E" w:rsidP="00E45A9A">
      <w:pPr>
        <w:pStyle w:val="EndNoteBibliography"/>
        <w:ind w:left="720" w:hanging="720"/>
        <w:rPr>
          <w:rFonts w:ascii="Times New Roman" w:hAnsi="Times New Roman"/>
          <w:bCs/>
          <w:lang w:val="en-US"/>
        </w:rPr>
      </w:pPr>
    </w:p>
    <w:p w:rsidR="00C6120E" w:rsidRPr="00DC309A" w:rsidRDefault="00C6120E" w:rsidP="00E45A9A">
      <w:pPr>
        <w:pStyle w:val="EndNoteBibliography"/>
        <w:ind w:left="720" w:hanging="720"/>
        <w:rPr>
          <w:rFonts w:ascii="Times New Roman" w:hAnsi="Times New Roman"/>
          <w:bCs/>
          <w:lang w:val="en-US"/>
        </w:rPr>
      </w:pPr>
    </w:p>
    <w:p w:rsidR="00C6120E" w:rsidRPr="00DC309A" w:rsidRDefault="00C6120E" w:rsidP="00E45A9A">
      <w:pPr>
        <w:pStyle w:val="EndNoteBibliography"/>
        <w:ind w:left="720" w:hanging="720"/>
        <w:rPr>
          <w:rFonts w:ascii="Times New Roman" w:hAnsi="Times New Roman"/>
          <w:bCs/>
          <w:lang w:val="en-US"/>
        </w:rPr>
      </w:pPr>
    </w:p>
    <w:p w:rsidR="009014FB" w:rsidRPr="00DC309A" w:rsidRDefault="009014FB">
      <w:pPr>
        <w:spacing w:line="480" w:lineRule="auto"/>
        <w:rPr>
          <w:rFonts w:ascii="Times New Roman" w:hAnsi="Times New Roman" w:cs="Times New Roman"/>
          <w:b/>
        </w:rPr>
      </w:pPr>
      <w:r w:rsidRPr="00DC309A">
        <w:rPr>
          <w:rFonts w:ascii="Times New Roman" w:hAnsi="Times New Roman"/>
          <w:b/>
          <w:bCs/>
          <w:lang w:val="en-GB"/>
        </w:rPr>
        <w:t xml:space="preserve">LIST OF </w:t>
      </w:r>
      <w:r w:rsidR="000B4A1E" w:rsidRPr="00DC309A">
        <w:rPr>
          <w:rFonts w:ascii="Times New Roman" w:hAnsi="Times New Roman"/>
          <w:b/>
          <w:bCs/>
          <w:lang w:val="en-GB"/>
        </w:rPr>
        <w:t>FIGURES</w:t>
      </w:r>
    </w:p>
    <w:p w:rsidR="00D874F3" w:rsidRPr="00DC309A" w:rsidRDefault="00607B78">
      <w:pPr>
        <w:spacing w:line="480" w:lineRule="auto"/>
        <w:rPr>
          <w:rFonts w:ascii="Times New Roman" w:hAnsi="Times New Roman" w:cs="Times New Roman"/>
        </w:rPr>
      </w:pPr>
      <w:r w:rsidRPr="00DC309A">
        <w:rPr>
          <w:rFonts w:ascii="Times New Roman" w:hAnsi="Times New Roman" w:cs="Times New Roman"/>
          <w:b/>
        </w:rPr>
        <w:t xml:space="preserve">Fig. 1. </w:t>
      </w:r>
      <w:r w:rsidRPr="00DC309A">
        <w:rPr>
          <w:rFonts w:ascii="Times New Roman" w:hAnsi="Times New Roman" w:cs="Times New Roman"/>
        </w:rPr>
        <w:t xml:space="preserve"> </w:t>
      </w:r>
      <w:r w:rsidRPr="00DC309A">
        <w:rPr>
          <w:rFonts w:ascii="Times New Roman" w:hAnsi="Times New Roman" w:cs="Times New Roman"/>
          <w:b/>
        </w:rPr>
        <w:t>Optode imaging system.</w:t>
      </w:r>
      <w:r w:rsidRPr="00DC309A">
        <w:rPr>
          <w:rFonts w:ascii="Times New Roman" w:hAnsi="Times New Roman" w:cs="Times New Roman"/>
        </w:rPr>
        <w:t xml:space="preserve"> The imaging system consisted of a camera fitted with a 25 mm </w:t>
      </w:r>
      <w:r w:rsidRPr="00DC309A">
        <w:rPr>
          <w:rFonts w:ascii="Times New Roman" w:hAnsi="Times New Roman" w:cs="Times New Roman"/>
        </w:rPr>
        <w:lastRenderedPageBreak/>
        <w:t>objective and mounted on a movable stage to adjust focus on to the opening at the top. The biofilm growth chambers were placed on the circular opening at the top and covered to eliminate ambient light during imaging. Strobe lights (455 nm LEDs) for fluorescence excitation were installed beside the imager. The left panel shows the system enclosed in a case to eliminate ambient light and the right panel shows the configuration of the system components and the sample.</w:t>
      </w:r>
    </w:p>
    <w:p w:rsidR="00D874F3" w:rsidRPr="00DC309A" w:rsidRDefault="00D874F3">
      <w:pPr>
        <w:spacing w:line="480" w:lineRule="auto"/>
        <w:rPr>
          <w:rFonts w:ascii="Times New Roman" w:hAnsi="Times New Roman" w:cs="Times New Roman"/>
          <w:b/>
        </w:rPr>
      </w:pPr>
    </w:p>
    <w:p w:rsidR="00D874F3" w:rsidRPr="00DC309A" w:rsidRDefault="00607B78">
      <w:pPr>
        <w:spacing w:line="480" w:lineRule="auto"/>
        <w:rPr>
          <w:rFonts w:ascii="Times New Roman" w:hAnsi="Times New Roman" w:cs="Times New Roman"/>
          <w:b/>
          <w:bCs/>
        </w:rPr>
      </w:pPr>
      <w:r w:rsidRPr="00DC309A">
        <w:rPr>
          <w:rFonts w:ascii="Times New Roman" w:hAnsi="Times New Roman" w:cs="Times New Roman"/>
          <w:b/>
        </w:rPr>
        <w:t xml:space="preserve">Fig. 2. </w:t>
      </w:r>
      <w:r w:rsidRPr="00DC309A">
        <w:rPr>
          <w:rFonts w:ascii="Times New Roman" w:hAnsi="Times New Roman" w:cs="Times New Roman"/>
        </w:rPr>
        <w:t xml:space="preserve"> </w:t>
      </w:r>
      <w:r w:rsidR="00182241" w:rsidRPr="00DC309A">
        <w:rPr>
          <w:rFonts w:ascii="Times New Roman" w:hAnsi="Times New Roman" w:cs="Times New Roman"/>
          <w:b/>
          <w:bCs/>
        </w:rPr>
        <w:t xml:space="preserve">Growth systems for saliva/plaque biofilms. </w:t>
      </w:r>
      <w:r w:rsidR="00182241" w:rsidRPr="00DC309A">
        <w:rPr>
          <w:rFonts w:ascii="Times New Roman" w:hAnsi="Times New Roman" w:cs="Times New Roman"/>
          <w:bCs/>
        </w:rPr>
        <w:t xml:space="preserve">A) HA </w:t>
      </w:r>
      <w:r w:rsidR="00871587" w:rsidRPr="00DC309A">
        <w:rPr>
          <w:rFonts w:ascii="Times New Roman" w:hAnsi="Times New Roman" w:cs="Times New Roman"/>
          <w:bCs/>
        </w:rPr>
        <w:t>disc</w:t>
      </w:r>
      <w:r w:rsidR="00182241" w:rsidRPr="00DC309A">
        <w:rPr>
          <w:rFonts w:ascii="Times New Roman" w:hAnsi="Times New Roman" w:cs="Times New Roman"/>
          <w:bCs/>
        </w:rPr>
        <w:t>s placed in wells of a 12 well plate with 2 mL of medium. B) Dual chamber growth system. To make the chamber the glass microscope slide was replaced with a planar optode (yellowish amber) which was glued to the chambers with silicone. 2 mL of medium was held in each well. C) Petri plate growth system. The optode was fixed to the bottom of the Petri plate using electrical tape to prevent the seepage of medium underneath the optode. The optode was submerged under 5 mL of growth medium.</w:t>
      </w:r>
    </w:p>
    <w:p w:rsidR="00D874F3" w:rsidRPr="00DC309A" w:rsidRDefault="00D874F3">
      <w:pPr>
        <w:spacing w:line="480" w:lineRule="auto"/>
        <w:rPr>
          <w:rFonts w:ascii="Times New Roman" w:hAnsi="Times New Roman" w:cs="Times New Roman"/>
          <w:b/>
        </w:rPr>
      </w:pPr>
    </w:p>
    <w:p w:rsidR="00D874F3" w:rsidRPr="00DC309A" w:rsidRDefault="00607B78">
      <w:pPr>
        <w:spacing w:line="480" w:lineRule="auto"/>
        <w:rPr>
          <w:rFonts w:ascii="Times New Roman" w:hAnsi="Times New Roman" w:cs="Times New Roman"/>
          <w:b/>
        </w:rPr>
      </w:pPr>
      <w:r w:rsidRPr="00DC309A">
        <w:rPr>
          <w:rFonts w:ascii="Times New Roman" w:hAnsi="Times New Roman" w:cs="Times New Roman"/>
          <w:b/>
        </w:rPr>
        <w:t xml:space="preserve">Fig. 3. </w:t>
      </w:r>
      <w:r w:rsidRPr="00DC309A">
        <w:rPr>
          <w:rFonts w:ascii="Times New Roman" w:hAnsi="Times New Roman" w:cs="Times New Roman"/>
        </w:rPr>
        <w:t xml:space="preserve"> </w:t>
      </w:r>
      <w:r w:rsidRPr="00DC309A">
        <w:rPr>
          <w:rFonts w:ascii="Times New Roman" w:hAnsi="Times New Roman" w:cs="Times New Roman"/>
          <w:b/>
        </w:rPr>
        <w:t xml:space="preserve">Progression of biofilm development on HA </w:t>
      </w:r>
      <w:r w:rsidR="00871587" w:rsidRPr="00DC309A">
        <w:rPr>
          <w:rFonts w:ascii="Times New Roman" w:hAnsi="Times New Roman" w:cs="Times New Roman"/>
          <w:b/>
        </w:rPr>
        <w:t>disc</w:t>
      </w:r>
      <w:r w:rsidRPr="00DC309A">
        <w:rPr>
          <w:rFonts w:ascii="Times New Roman" w:hAnsi="Times New Roman" w:cs="Times New Roman"/>
          <w:b/>
        </w:rPr>
        <w:t xml:space="preserve">s. </w:t>
      </w:r>
      <w:r w:rsidRPr="00DC309A">
        <w:rPr>
          <w:rFonts w:ascii="Times New Roman" w:hAnsi="Times New Roman" w:cs="Times New Roman"/>
        </w:rPr>
        <w:t xml:space="preserve">Over the </w:t>
      </w:r>
      <w:r w:rsidR="00F85042" w:rsidRPr="00DC309A">
        <w:rPr>
          <w:rFonts w:ascii="Times New Roman" w:hAnsi="Times New Roman" w:cs="Times New Roman"/>
        </w:rPr>
        <w:t>4 days</w:t>
      </w:r>
      <w:r w:rsidRPr="00DC309A">
        <w:rPr>
          <w:rFonts w:ascii="Times New Roman" w:hAnsi="Times New Roman" w:cs="Times New Roman"/>
        </w:rPr>
        <w:t xml:space="preserve"> of growth the biofilm progressed in surface coverage on the </w:t>
      </w:r>
      <w:r w:rsidR="00871587" w:rsidRPr="00DC309A">
        <w:rPr>
          <w:rFonts w:ascii="Times New Roman" w:hAnsi="Times New Roman" w:cs="Times New Roman"/>
        </w:rPr>
        <w:t>disc</w:t>
      </w:r>
      <w:r w:rsidRPr="00DC309A">
        <w:rPr>
          <w:rFonts w:ascii="Times New Roman" w:hAnsi="Times New Roman" w:cs="Times New Roman"/>
        </w:rPr>
        <w:t xml:space="preserve">, becoming progressively more uniform by </w:t>
      </w:r>
      <w:r w:rsidR="00F85042" w:rsidRPr="00DC309A">
        <w:rPr>
          <w:rFonts w:ascii="Times New Roman" w:hAnsi="Times New Roman" w:cs="Times New Roman"/>
        </w:rPr>
        <w:t>4 day</w:t>
      </w:r>
      <w:r w:rsidR="00EB2C3E" w:rsidRPr="00DC309A">
        <w:rPr>
          <w:rFonts w:ascii="Times New Roman" w:hAnsi="Times New Roman" w:cs="Times New Roman"/>
        </w:rPr>
        <w:t>s</w:t>
      </w:r>
      <w:r w:rsidRPr="00DC309A">
        <w:rPr>
          <w:rFonts w:ascii="Times New Roman" w:hAnsi="Times New Roman" w:cs="Times New Roman"/>
        </w:rPr>
        <w:t xml:space="preserve">. Contrast enhanced (Adobe Photoshop Elements 15) to more clearly show the biofilm against the background. The dark region near the top of the </w:t>
      </w:r>
      <w:r w:rsidR="00871587" w:rsidRPr="00DC309A">
        <w:rPr>
          <w:rFonts w:ascii="Times New Roman" w:hAnsi="Times New Roman" w:cs="Times New Roman"/>
        </w:rPr>
        <w:t xml:space="preserve">disc </w:t>
      </w:r>
      <w:r w:rsidRPr="00DC309A">
        <w:rPr>
          <w:rFonts w:ascii="Times New Roman" w:hAnsi="Times New Roman" w:cs="Times New Roman"/>
        </w:rPr>
        <w:t xml:space="preserve">and the arc near the bottom are artefacts from the forceps holding the </w:t>
      </w:r>
      <w:r w:rsidR="00871587" w:rsidRPr="00DC309A">
        <w:rPr>
          <w:rFonts w:ascii="Times New Roman" w:hAnsi="Times New Roman" w:cs="Times New Roman"/>
        </w:rPr>
        <w:t>disc</w:t>
      </w:r>
      <w:r w:rsidRPr="00DC309A">
        <w:rPr>
          <w:rFonts w:ascii="Times New Roman" w:hAnsi="Times New Roman" w:cs="Times New Roman"/>
        </w:rPr>
        <w:t>s.</w:t>
      </w:r>
      <w:r w:rsidRPr="00DC309A">
        <w:rPr>
          <w:rFonts w:ascii="Times New Roman" w:hAnsi="Times New Roman" w:cs="Times New Roman"/>
          <w:b/>
        </w:rPr>
        <w:t xml:space="preserve"> </w:t>
      </w:r>
    </w:p>
    <w:p w:rsidR="00AC7FC5" w:rsidRPr="00DC309A" w:rsidRDefault="00E73A1C">
      <w:pPr>
        <w:spacing w:line="480" w:lineRule="auto"/>
        <w:rPr>
          <w:rFonts w:ascii="Times New Roman" w:hAnsi="Times New Roman" w:cs="Times New Roman"/>
        </w:rPr>
      </w:pPr>
      <w:r w:rsidRPr="00DC309A">
        <w:rPr>
          <w:rFonts w:ascii="Times New Roman" w:hAnsi="Times New Roman" w:cs="Times New Roman"/>
          <w:b/>
        </w:rPr>
        <w:t xml:space="preserve">Fig. 4. </w:t>
      </w:r>
      <w:r w:rsidRPr="00DC309A">
        <w:rPr>
          <w:rFonts w:ascii="Times New Roman" w:hAnsi="Times New Roman" w:cs="Times New Roman"/>
        </w:rPr>
        <w:t xml:space="preserve"> </w:t>
      </w:r>
      <w:r w:rsidR="00182241" w:rsidRPr="00DC309A">
        <w:rPr>
          <w:rFonts w:ascii="Times New Roman" w:hAnsi="Times New Roman" w:cs="Times New Roman"/>
          <w:b/>
          <w:bCs/>
        </w:rPr>
        <w:t xml:space="preserve">Development of the biofilm community on the HA discs by qPCR. </w:t>
      </w:r>
      <w:r w:rsidRPr="00DC309A">
        <w:rPr>
          <w:rFonts w:ascii="Times New Roman" w:hAnsi="Times New Roman" w:cs="Times New Roman"/>
        </w:rPr>
        <w:t xml:space="preserve">In the day 1 biofilm </w:t>
      </w:r>
      <w:r w:rsidR="00182241" w:rsidRPr="00DC309A">
        <w:rPr>
          <w:rFonts w:ascii="Times New Roman" w:hAnsi="Times New Roman" w:cs="Times New Roman"/>
          <w:i/>
        </w:rPr>
        <w:t>Veillonella</w:t>
      </w:r>
      <w:r w:rsidRPr="00DC309A">
        <w:rPr>
          <w:rFonts w:ascii="Times New Roman" w:hAnsi="Times New Roman" w:cs="Times New Roman"/>
        </w:rPr>
        <w:t xml:space="preserve"> spp. </w:t>
      </w:r>
      <w:r w:rsidR="00182241" w:rsidRPr="00DC309A">
        <w:rPr>
          <w:rFonts w:ascii="Times New Roman" w:hAnsi="Times New Roman" w:cs="Times New Roman"/>
          <w:i/>
        </w:rPr>
        <w:t>Fusobacteria</w:t>
      </w:r>
      <w:r w:rsidRPr="00DC309A">
        <w:rPr>
          <w:rFonts w:ascii="Times New Roman" w:hAnsi="Times New Roman" w:cs="Times New Roman"/>
        </w:rPr>
        <w:t xml:space="preserve"> spp. and </w:t>
      </w:r>
      <w:r w:rsidRPr="00DC309A">
        <w:rPr>
          <w:rFonts w:ascii="Times New Roman" w:hAnsi="Times New Roman" w:cs="Times New Roman"/>
          <w:i/>
        </w:rPr>
        <w:t>S. oralis</w:t>
      </w:r>
      <w:r w:rsidRPr="00DC309A">
        <w:rPr>
          <w:rFonts w:ascii="Times New Roman" w:hAnsi="Times New Roman" w:cs="Times New Roman"/>
        </w:rPr>
        <w:t xml:space="preserve"> were the most dominant of the target species. There was a general trending increase in all of the anaerobic species between days 1 and 3.</w:t>
      </w:r>
      <w:r w:rsidR="00AC7FC5" w:rsidRPr="00DC309A">
        <w:rPr>
          <w:rFonts w:ascii="Times New Roman" w:hAnsi="Times New Roman" w:cs="Times New Roman"/>
        </w:rPr>
        <w:t xml:space="preserve"> Data </w:t>
      </w:r>
      <w:r w:rsidR="00595870" w:rsidRPr="00DC309A">
        <w:rPr>
          <w:rFonts w:ascii="Times New Roman" w:hAnsi="Times New Roman" w:cs="Times New Roman"/>
        </w:rPr>
        <w:t>were</w:t>
      </w:r>
      <w:r w:rsidR="00000A62" w:rsidRPr="00DC309A">
        <w:rPr>
          <w:rFonts w:ascii="Times New Roman" w:hAnsi="Times New Roman" w:cs="Times New Roman"/>
        </w:rPr>
        <w:t xml:space="preserve"> mean and 1SD</w:t>
      </w:r>
      <w:r w:rsidR="00AC7FC5" w:rsidRPr="00DC309A">
        <w:rPr>
          <w:rFonts w:ascii="Times New Roman" w:hAnsi="Times New Roman" w:cs="Times New Roman"/>
        </w:rPr>
        <w:t>.</w:t>
      </w:r>
    </w:p>
    <w:p w:rsidR="00D874F3" w:rsidRPr="00DC309A" w:rsidRDefault="00D874F3">
      <w:pPr>
        <w:spacing w:line="480" w:lineRule="auto"/>
        <w:rPr>
          <w:rFonts w:ascii="Times New Roman" w:hAnsi="Times New Roman" w:cs="Times New Roman"/>
          <w:b/>
        </w:rPr>
      </w:pPr>
    </w:p>
    <w:p w:rsidR="00D874F3" w:rsidRPr="00DC309A" w:rsidRDefault="00607B78">
      <w:pPr>
        <w:spacing w:line="480" w:lineRule="auto"/>
        <w:rPr>
          <w:rFonts w:ascii="Times New Roman" w:hAnsi="Times New Roman"/>
        </w:rPr>
      </w:pPr>
      <w:r w:rsidRPr="00DC309A">
        <w:rPr>
          <w:rFonts w:ascii="Times New Roman" w:hAnsi="Times New Roman" w:cs="Times New Roman"/>
          <w:b/>
        </w:rPr>
        <w:lastRenderedPageBreak/>
        <w:t>Fig.</w:t>
      </w:r>
      <w:r w:rsidR="00E73A1C" w:rsidRPr="00DC309A">
        <w:rPr>
          <w:rFonts w:ascii="Times New Roman" w:hAnsi="Times New Roman" w:cs="Times New Roman"/>
          <w:b/>
        </w:rPr>
        <w:t xml:space="preserve"> 5</w:t>
      </w:r>
      <w:r w:rsidRPr="00DC309A">
        <w:rPr>
          <w:rFonts w:ascii="Times New Roman" w:hAnsi="Times New Roman" w:cs="Times New Roman"/>
          <w:b/>
        </w:rPr>
        <w:t xml:space="preserve">. </w:t>
      </w:r>
      <w:r w:rsidRPr="00DC309A">
        <w:rPr>
          <w:rFonts w:ascii="Times New Roman" w:hAnsi="Times New Roman" w:cs="Times New Roman"/>
        </w:rPr>
        <w:t xml:space="preserve"> </w:t>
      </w:r>
      <w:r w:rsidR="00182241" w:rsidRPr="00DC309A">
        <w:rPr>
          <w:rFonts w:ascii="Times New Roman" w:hAnsi="Times New Roman"/>
          <w:b/>
        </w:rPr>
        <w:t xml:space="preserve">COMSTAT2 analysis of </w:t>
      </w:r>
      <w:r w:rsidR="0051676A" w:rsidRPr="00DC309A">
        <w:rPr>
          <w:rFonts w:ascii="Times New Roman" w:hAnsi="Times New Roman" w:cs="Times New Roman"/>
          <w:b/>
        </w:rPr>
        <w:t>s</w:t>
      </w:r>
      <w:r w:rsidRPr="00DC309A">
        <w:rPr>
          <w:rFonts w:ascii="Times New Roman" w:hAnsi="Times New Roman" w:cs="Times New Roman"/>
          <w:b/>
        </w:rPr>
        <w:t>even day old saliva/plaque biofilm</w:t>
      </w:r>
      <w:r w:rsidR="006C5F53" w:rsidRPr="00DC309A">
        <w:rPr>
          <w:rFonts w:ascii="Times New Roman" w:hAnsi="Times New Roman" w:cs="Times New Roman"/>
          <w:b/>
        </w:rPr>
        <w:t xml:space="preserve"> </w:t>
      </w:r>
      <w:r w:rsidRPr="00DC309A">
        <w:rPr>
          <w:rFonts w:ascii="Times New Roman" w:hAnsi="Times New Roman" w:cs="Times New Roman"/>
          <w:b/>
        </w:rPr>
        <w:t>grown on the</w:t>
      </w:r>
      <w:r w:rsidR="00963E8D" w:rsidRPr="00DC309A">
        <w:rPr>
          <w:rFonts w:ascii="Times New Roman" w:hAnsi="Times New Roman" w:cs="Times New Roman"/>
          <w:b/>
        </w:rPr>
        <w:t xml:space="preserve"> HA discs</w:t>
      </w:r>
      <w:r w:rsidRPr="00DC309A">
        <w:rPr>
          <w:rFonts w:ascii="Times New Roman" w:hAnsi="Times New Roman" w:cs="Times New Roman"/>
          <w:b/>
        </w:rPr>
        <w:t xml:space="preserve"> </w:t>
      </w:r>
      <w:r w:rsidR="00963E8D" w:rsidRPr="00DC309A">
        <w:rPr>
          <w:rFonts w:ascii="Times New Roman" w:hAnsi="Times New Roman" w:cs="Times New Roman"/>
          <w:b/>
        </w:rPr>
        <w:t xml:space="preserve">and an </w:t>
      </w:r>
      <w:r w:rsidRPr="00DC309A">
        <w:rPr>
          <w:rFonts w:ascii="Times New Roman" w:hAnsi="Times New Roman" w:cs="Times New Roman"/>
          <w:b/>
        </w:rPr>
        <w:t>oxygen optode</w:t>
      </w:r>
      <w:r w:rsidR="004A66D6" w:rsidRPr="00DC309A">
        <w:rPr>
          <w:rFonts w:ascii="Times New Roman" w:hAnsi="Times New Roman" w:cs="Times New Roman"/>
          <w:b/>
        </w:rPr>
        <w:t xml:space="preserve"> in the Petri plate system</w:t>
      </w:r>
      <w:r w:rsidR="006C5F53" w:rsidRPr="00DC309A">
        <w:rPr>
          <w:rFonts w:ascii="Times New Roman" w:hAnsi="Times New Roman" w:cs="Times New Roman"/>
          <w:b/>
        </w:rPr>
        <w:t xml:space="preserve">. </w:t>
      </w:r>
      <w:r w:rsidR="00182241" w:rsidRPr="00DC309A">
        <w:rPr>
          <w:rFonts w:ascii="Times New Roman" w:hAnsi="Times New Roman" w:cs="Times New Roman"/>
        </w:rPr>
        <w:t xml:space="preserve">Maximum biofilm thickness </w:t>
      </w:r>
      <w:r w:rsidR="00963E8D" w:rsidRPr="00DC309A">
        <w:rPr>
          <w:rFonts w:ascii="Times New Roman" w:hAnsi="Times New Roman" w:cs="Times New Roman"/>
        </w:rPr>
        <w:t>quantified with COMSTAT2 on</w:t>
      </w:r>
      <w:r w:rsidR="006B4E00" w:rsidRPr="00DC309A">
        <w:rPr>
          <w:rFonts w:ascii="Times New Roman" w:hAnsi="Times New Roman" w:cs="Times New Roman"/>
        </w:rPr>
        <w:t xml:space="preserve"> HA disc</w:t>
      </w:r>
      <w:r w:rsidR="00963E8D" w:rsidRPr="00DC309A">
        <w:rPr>
          <w:rFonts w:ascii="Times New Roman" w:hAnsi="Times New Roman" w:cs="Times New Roman"/>
        </w:rPr>
        <w:t>s</w:t>
      </w:r>
      <w:r w:rsidR="006C5F53" w:rsidRPr="00DC309A">
        <w:rPr>
          <w:rFonts w:ascii="Times New Roman" w:hAnsi="Times New Roman" w:cs="Times New Roman"/>
        </w:rPr>
        <w:t xml:space="preserve"> </w:t>
      </w:r>
      <w:r w:rsidR="00963E8D" w:rsidRPr="00DC309A">
        <w:rPr>
          <w:rFonts w:ascii="Times New Roman" w:hAnsi="Times New Roman" w:cs="Times New Roman"/>
        </w:rPr>
        <w:t xml:space="preserve">(3 </w:t>
      </w:r>
      <w:r w:rsidR="00032C91" w:rsidRPr="00DC309A">
        <w:rPr>
          <w:rFonts w:ascii="Times New Roman" w:hAnsi="Times New Roman" w:cs="Times New Roman"/>
        </w:rPr>
        <w:t xml:space="preserve">biological </w:t>
      </w:r>
      <w:r w:rsidR="00963E8D" w:rsidRPr="00DC309A">
        <w:rPr>
          <w:rFonts w:ascii="Times New Roman" w:hAnsi="Times New Roman" w:cs="Times New Roman"/>
        </w:rPr>
        <w:t xml:space="preserve">replicates each with 3 fields of view in each arm) </w:t>
      </w:r>
      <w:r w:rsidR="006C5F53" w:rsidRPr="00DC309A">
        <w:rPr>
          <w:rFonts w:ascii="Times New Roman" w:hAnsi="Times New Roman" w:cs="Times New Roman"/>
        </w:rPr>
        <w:t xml:space="preserve">and (b) and </w:t>
      </w:r>
      <w:r w:rsidR="00963E8D" w:rsidRPr="00DC309A">
        <w:rPr>
          <w:rFonts w:ascii="Times New Roman" w:hAnsi="Times New Roman" w:cs="Times New Roman"/>
        </w:rPr>
        <w:t>the o</w:t>
      </w:r>
      <w:r w:rsidR="006C5F53" w:rsidRPr="00DC309A">
        <w:rPr>
          <w:rFonts w:ascii="Times New Roman" w:hAnsi="Times New Roman" w:cs="Times New Roman"/>
        </w:rPr>
        <w:t>xygen optode</w:t>
      </w:r>
      <w:r w:rsidR="00963E8D" w:rsidRPr="00DC309A">
        <w:rPr>
          <w:rFonts w:ascii="Times New Roman" w:hAnsi="Times New Roman" w:cs="Times New Roman"/>
        </w:rPr>
        <w:t xml:space="preserve"> (one optode with three fields of view in the HMV shot and undistrurbed biofilm areas)</w:t>
      </w:r>
      <w:r w:rsidR="006C5F53" w:rsidRPr="00DC309A">
        <w:rPr>
          <w:rFonts w:ascii="Times New Roman" w:hAnsi="Times New Roman" w:cs="Times New Roman"/>
        </w:rPr>
        <w:t>.</w:t>
      </w:r>
      <w:r w:rsidR="00963E8D" w:rsidRPr="00DC309A">
        <w:rPr>
          <w:rFonts w:ascii="Times New Roman" w:hAnsi="Times New Roman" w:cs="Times New Roman"/>
        </w:rPr>
        <w:t xml:space="preserve"> Differences in thickness between the HMV shot and undisturbed areas were statistically significant (</w:t>
      </w:r>
      <w:r w:rsidR="00C536D4" w:rsidRPr="00DC309A">
        <w:rPr>
          <w:rFonts w:ascii="Times New Roman" w:hAnsi="Times New Roman" w:cs="Times New Roman"/>
        </w:rPr>
        <w:t>P &lt;</w:t>
      </w:r>
      <w:r w:rsidR="006C5F53" w:rsidRPr="00DC309A">
        <w:rPr>
          <w:rFonts w:ascii="Times New Roman" w:hAnsi="Times New Roman" w:cs="Times New Roman"/>
        </w:rPr>
        <w:t xml:space="preserve"> 0.05</w:t>
      </w:r>
      <w:r w:rsidR="00963E8D" w:rsidRPr="00DC309A">
        <w:rPr>
          <w:rFonts w:ascii="Times New Roman" w:hAnsi="Times New Roman" w:cs="Times New Roman"/>
        </w:rPr>
        <w:t xml:space="preserve"> </w:t>
      </w:r>
      <w:r w:rsidR="006C5F53" w:rsidRPr="00DC309A">
        <w:rPr>
          <w:rFonts w:ascii="Times New Roman" w:hAnsi="Times New Roman" w:cs="Times New Roman"/>
        </w:rPr>
        <w:t>by unpaired Student's t-test</w:t>
      </w:r>
      <w:r w:rsidR="00963E8D" w:rsidRPr="00DC309A">
        <w:rPr>
          <w:rFonts w:ascii="Times New Roman" w:hAnsi="Times New Roman" w:cs="Times New Roman"/>
        </w:rPr>
        <w:t>)</w:t>
      </w:r>
      <w:r w:rsidR="006C5F53" w:rsidRPr="00DC309A">
        <w:rPr>
          <w:rFonts w:ascii="Times New Roman" w:hAnsi="Times New Roman" w:cs="Times New Roman"/>
        </w:rPr>
        <w:t>.</w:t>
      </w:r>
    </w:p>
    <w:p w:rsidR="00D874F3" w:rsidRPr="00DC309A" w:rsidRDefault="00D874F3">
      <w:pPr>
        <w:spacing w:line="480" w:lineRule="auto"/>
        <w:rPr>
          <w:rFonts w:ascii="Times New Roman" w:hAnsi="Times New Roman" w:cs="Times New Roman"/>
          <w:b/>
        </w:rPr>
      </w:pPr>
      <w:bookmarkStart w:id="5" w:name="_Hlk499560035"/>
    </w:p>
    <w:p w:rsidR="00D874F3" w:rsidRPr="00DC309A" w:rsidRDefault="00607B78">
      <w:pPr>
        <w:spacing w:line="480" w:lineRule="auto"/>
        <w:rPr>
          <w:rFonts w:ascii="Times New Roman" w:hAnsi="Times New Roman" w:cs="Times New Roman"/>
        </w:rPr>
      </w:pPr>
      <w:r w:rsidRPr="00DC309A">
        <w:rPr>
          <w:rFonts w:ascii="Times New Roman" w:hAnsi="Times New Roman" w:cs="Times New Roman"/>
          <w:b/>
        </w:rPr>
        <w:t xml:space="preserve">Fig. </w:t>
      </w:r>
      <w:r w:rsidR="00E73A1C" w:rsidRPr="00DC309A">
        <w:rPr>
          <w:rFonts w:ascii="Times New Roman" w:hAnsi="Times New Roman" w:cs="Times New Roman"/>
          <w:b/>
        </w:rPr>
        <w:t>6</w:t>
      </w:r>
      <w:r w:rsidRPr="00DC309A">
        <w:rPr>
          <w:rFonts w:ascii="Times New Roman" w:hAnsi="Times New Roman" w:cs="Times New Roman"/>
          <w:b/>
        </w:rPr>
        <w:t xml:space="preserve">. </w:t>
      </w:r>
      <w:r w:rsidRPr="00DC309A">
        <w:rPr>
          <w:rFonts w:ascii="Times New Roman" w:hAnsi="Times New Roman" w:cs="Times New Roman"/>
        </w:rPr>
        <w:t xml:space="preserve"> </w:t>
      </w:r>
      <w:r w:rsidRPr="00DC309A">
        <w:rPr>
          <w:rFonts w:ascii="Times New Roman" w:hAnsi="Times New Roman" w:cs="Times New Roman"/>
          <w:b/>
        </w:rPr>
        <w:t xml:space="preserve">Dissolved oxygen in the dual chamber before and after HVM treatment. </w:t>
      </w:r>
      <w:r w:rsidRPr="00DC309A">
        <w:rPr>
          <w:rFonts w:ascii="Times New Roman" w:hAnsi="Times New Roman" w:cs="Times New Roman"/>
        </w:rPr>
        <w:t xml:space="preserve">Top panels are a time series showing the DO distribution represented as a false-color image.  The graph below shows the DO concentration across the shot area (marked with profile lines in the images) at the various time points. The biofilm was exposed to HVM treatment at </w:t>
      </w:r>
      <w:r w:rsidR="00C15653" w:rsidRPr="00DC309A">
        <w:rPr>
          <w:rFonts w:ascii="Times New Roman" w:hAnsi="Times New Roman" w:cs="Times New Roman"/>
        </w:rPr>
        <w:t>6 days</w:t>
      </w:r>
      <w:r w:rsidRPr="00DC309A">
        <w:rPr>
          <w:rFonts w:ascii="Times New Roman" w:hAnsi="Times New Roman" w:cs="Times New Roman"/>
        </w:rPr>
        <w:t xml:space="preserve"> and again at </w:t>
      </w:r>
      <w:r w:rsidR="00C15653" w:rsidRPr="00DC309A">
        <w:rPr>
          <w:rFonts w:ascii="Times New Roman" w:hAnsi="Times New Roman" w:cs="Times New Roman"/>
        </w:rPr>
        <w:t>7 days</w:t>
      </w:r>
      <w:r w:rsidRPr="00DC309A">
        <w:rPr>
          <w:rFonts w:ascii="Times New Roman" w:hAnsi="Times New Roman" w:cs="Times New Roman"/>
        </w:rPr>
        <w:t>. The diameter of the area cleared by the HVM was approximately 1 cm.</w:t>
      </w:r>
      <w:bookmarkEnd w:id="5"/>
    </w:p>
    <w:p w:rsidR="00D874F3" w:rsidRPr="00DC309A" w:rsidRDefault="00D874F3">
      <w:pPr>
        <w:spacing w:line="480" w:lineRule="auto"/>
        <w:rPr>
          <w:rFonts w:ascii="Times New Roman" w:hAnsi="Times New Roman" w:cs="Times New Roman"/>
          <w:b/>
        </w:rPr>
      </w:pPr>
    </w:p>
    <w:p w:rsidR="009014FB" w:rsidRPr="00DC309A" w:rsidRDefault="00607B78">
      <w:pPr>
        <w:spacing w:line="480" w:lineRule="auto"/>
        <w:rPr>
          <w:rFonts w:ascii="Times New Roman" w:hAnsi="Times New Roman" w:cs="Times New Roman"/>
          <w:b/>
        </w:rPr>
      </w:pPr>
      <w:r w:rsidRPr="00DC309A">
        <w:rPr>
          <w:rFonts w:ascii="Times New Roman" w:hAnsi="Times New Roman" w:cs="Times New Roman"/>
          <w:b/>
        </w:rPr>
        <w:t xml:space="preserve">Fig. </w:t>
      </w:r>
      <w:r w:rsidR="00E73A1C" w:rsidRPr="00DC309A">
        <w:rPr>
          <w:rFonts w:ascii="Times New Roman" w:hAnsi="Times New Roman" w:cs="Times New Roman"/>
          <w:b/>
        </w:rPr>
        <w:t>7</w:t>
      </w:r>
      <w:r w:rsidRPr="00DC309A">
        <w:rPr>
          <w:rFonts w:ascii="Times New Roman" w:hAnsi="Times New Roman" w:cs="Times New Roman"/>
          <w:b/>
        </w:rPr>
        <w:t xml:space="preserve">. </w:t>
      </w:r>
      <w:r w:rsidRPr="00DC309A">
        <w:rPr>
          <w:rFonts w:ascii="Times New Roman" w:hAnsi="Times New Roman" w:cs="Times New Roman"/>
        </w:rPr>
        <w:t xml:space="preserve"> </w:t>
      </w:r>
      <w:r w:rsidRPr="00DC309A">
        <w:rPr>
          <w:rFonts w:ascii="Times New Roman" w:hAnsi="Times New Roman" w:cs="Times New Roman"/>
          <w:b/>
        </w:rPr>
        <w:t xml:space="preserve">Dissolved oxygen profile across the HVM treated area in the Petri plate biofilm. </w:t>
      </w:r>
      <w:r w:rsidRPr="00DC309A">
        <w:rPr>
          <w:rFonts w:ascii="Times New Roman" w:hAnsi="Times New Roman" w:cs="Times New Roman"/>
        </w:rPr>
        <w:t xml:space="preserve">Top panels are a time series showing the oxygen distribution represented as a color heat map.  The graph below shows the DO concentration across the HVM cleared area at the various time points. The biofilm was exposed to HVM treatment at </w:t>
      </w:r>
      <w:r w:rsidR="00C15653" w:rsidRPr="00DC309A">
        <w:rPr>
          <w:rFonts w:ascii="Times New Roman" w:hAnsi="Times New Roman" w:cs="Times New Roman"/>
        </w:rPr>
        <w:t xml:space="preserve">6 days </w:t>
      </w:r>
      <w:r w:rsidRPr="00DC309A">
        <w:rPr>
          <w:rFonts w:ascii="Times New Roman" w:hAnsi="Times New Roman" w:cs="Times New Roman"/>
        </w:rPr>
        <w:t xml:space="preserve">and again at </w:t>
      </w:r>
      <w:r w:rsidR="00182241" w:rsidRPr="00DC309A">
        <w:rPr>
          <w:rFonts w:ascii="Times New Roman" w:hAnsi="Times New Roman" w:cs="Times New Roman"/>
        </w:rPr>
        <w:t>7 days. The diameter of the HVM cleared area was approximately 1 cm.</w:t>
      </w:r>
    </w:p>
    <w:p w:rsidR="00AC7FC5" w:rsidRPr="00DC309A" w:rsidRDefault="00182241" w:rsidP="00AC7FC5">
      <w:pPr>
        <w:spacing w:line="480" w:lineRule="auto"/>
        <w:rPr>
          <w:rFonts w:ascii="Times New Roman" w:hAnsi="Times New Roman" w:cs="Times New Roman"/>
        </w:rPr>
      </w:pPr>
      <w:r w:rsidRPr="00DC309A">
        <w:rPr>
          <w:rFonts w:ascii="Times New Roman" w:hAnsi="Times New Roman" w:cs="Times New Roman"/>
          <w:b/>
        </w:rPr>
        <w:t xml:space="preserve">Fig. 8. </w:t>
      </w:r>
      <w:r w:rsidRPr="00DC309A">
        <w:rPr>
          <w:rFonts w:ascii="Times New Roman" w:hAnsi="Times New Roman" w:cs="Times New Roman"/>
        </w:rPr>
        <w:t xml:space="preserve"> </w:t>
      </w:r>
      <w:r w:rsidRPr="00DC309A">
        <w:rPr>
          <w:rFonts w:ascii="Times New Roman" w:hAnsi="Times New Roman" w:cs="Times New Roman"/>
          <w:b/>
        </w:rPr>
        <w:t>qPCR relative abundance of target bacterial species</w:t>
      </w:r>
      <w:r w:rsidR="00963E8D" w:rsidRPr="00DC309A">
        <w:rPr>
          <w:rFonts w:ascii="Times New Roman" w:hAnsi="Times New Roman" w:cs="Times New Roman"/>
          <w:b/>
        </w:rPr>
        <w:t xml:space="preserve"> grown on the oxygen optodes exposed to the HVM shot area and an equivalent area in an unshot control</w:t>
      </w:r>
      <w:r w:rsidRPr="00DC309A">
        <w:rPr>
          <w:rFonts w:ascii="Times New Roman" w:hAnsi="Times New Roman" w:cs="Times New Roman"/>
          <w:b/>
        </w:rPr>
        <w:t>.</w:t>
      </w:r>
      <w:r w:rsidRPr="00DC309A">
        <w:rPr>
          <w:rFonts w:ascii="Times New Roman" w:hAnsi="Times New Roman" w:cs="Times New Roman"/>
        </w:rPr>
        <w:t xml:space="preserve"> A) </w:t>
      </w:r>
      <w:r w:rsidR="00963E8D" w:rsidRPr="00DC309A">
        <w:rPr>
          <w:rFonts w:ascii="Times New Roman" w:hAnsi="Times New Roman" w:cs="Times New Roman"/>
        </w:rPr>
        <w:t>L</w:t>
      </w:r>
      <w:r w:rsidRPr="00DC309A">
        <w:rPr>
          <w:rFonts w:ascii="Times New Roman" w:hAnsi="Times New Roman" w:cs="Times New Roman"/>
        </w:rPr>
        <w:t xml:space="preserve">og </w:t>
      </w:r>
      <w:r w:rsidRPr="00DC309A">
        <w:rPr>
          <w:rFonts w:ascii="Times New Roman" w:hAnsi="Times New Roman" w:cs="Times New Roman"/>
          <w:vertAlign w:val="subscript"/>
        </w:rPr>
        <w:t>(10)</w:t>
      </w:r>
      <w:r w:rsidRPr="00DC309A">
        <w:rPr>
          <w:rFonts w:ascii="Times New Roman" w:hAnsi="Times New Roman" w:cs="Times New Roman"/>
        </w:rPr>
        <w:t xml:space="preserve"> copy number</w:t>
      </w:r>
      <w:r w:rsidR="00E9665D" w:rsidRPr="00DC309A">
        <w:rPr>
          <w:rFonts w:ascii="Times New Roman" w:hAnsi="Times New Roman" w:cs="Times New Roman"/>
        </w:rPr>
        <w:t xml:space="preserve"> per biofilm</w:t>
      </w:r>
      <w:r w:rsidRPr="00DC309A">
        <w:rPr>
          <w:rFonts w:ascii="Times New Roman" w:hAnsi="Times New Roman" w:cs="Times New Roman"/>
        </w:rPr>
        <w:t xml:space="preserve"> of undisturbed and HVM treated regions of the biofilm. There was a significant reduction in the target species in the treated areas (P≤0.05). Black: Untreated control biofilm, White: HMV treated biofilm. B) Log relative reduction in species abundance after HVM treatment. </w:t>
      </w:r>
      <w:r w:rsidR="00AC7FC5" w:rsidRPr="00DC309A">
        <w:rPr>
          <w:rFonts w:ascii="Times New Roman" w:hAnsi="Times New Roman" w:cs="Times New Roman"/>
        </w:rPr>
        <w:lastRenderedPageBreak/>
        <w:t xml:space="preserve">Data </w:t>
      </w:r>
      <w:r w:rsidR="00000A62" w:rsidRPr="00DC309A">
        <w:rPr>
          <w:rFonts w:ascii="Times New Roman" w:hAnsi="Times New Roman" w:cs="Times New Roman"/>
        </w:rPr>
        <w:t xml:space="preserve">were </w:t>
      </w:r>
      <w:r w:rsidR="00AC7FC5" w:rsidRPr="00DC309A">
        <w:rPr>
          <w:rFonts w:ascii="Times New Roman" w:hAnsi="Times New Roman" w:cs="Times New Roman"/>
        </w:rPr>
        <w:t xml:space="preserve">log </w:t>
      </w:r>
      <w:r w:rsidR="00AC7FC5" w:rsidRPr="00DC309A">
        <w:rPr>
          <w:rFonts w:ascii="Times New Roman" w:hAnsi="Times New Roman" w:cs="Times New Roman"/>
          <w:vertAlign w:val="subscript"/>
        </w:rPr>
        <w:t>10</w:t>
      </w:r>
      <w:r w:rsidR="00AC7FC5" w:rsidRPr="00DC309A">
        <w:rPr>
          <w:rFonts w:ascii="Times New Roman" w:hAnsi="Times New Roman" w:cs="Times New Roman"/>
        </w:rPr>
        <w:t xml:space="preserve"> </w:t>
      </w:r>
      <w:r w:rsidR="00000A62" w:rsidRPr="00DC309A">
        <w:rPr>
          <w:rFonts w:ascii="Times New Roman" w:hAnsi="Times New Roman" w:cs="Times New Roman"/>
        </w:rPr>
        <w:t xml:space="preserve">transformed and presented as geometric mean and 1 SD. </w:t>
      </w:r>
    </w:p>
    <w:p w:rsidR="00D874F3" w:rsidRPr="00DC309A" w:rsidRDefault="00D874F3">
      <w:pPr>
        <w:spacing w:line="480" w:lineRule="auto"/>
        <w:rPr>
          <w:rFonts w:ascii="Times New Roman" w:hAnsi="Times New Roman" w:cs="Times New Roman"/>
        </w:rPr>
      </w:pPr>
    </w:p>
    <w:p w:rsidR="00D874F3" w:rsidRPr="00DC309A" w:rsidRDefault="00D874F3">
      <w:pPr>
        <w:rPr>
          <w:rFonts w:ascii="Times New Roman" w:hAnsi="Times New Roman" w:cs="Times New Roman"/>
        </w:rPr>
      </w:pPr>
    </w:p>
    <w:p w:rsidR="00D874F3" w:rsidRPr="00DC309A" w:rsidRDefault="00D874F3">
      <w:pPr>
        <w:rPr>
          <w:rFonts w:ascii="Times New Roman" w:hAnsi="Times New Roman" w:cs="Times New Roman"/>
        </w:rPr>
      </w:pPr>
    </w:p>
    <w:p w:rsidR="00D874F3" w:rsidRPr="00DC309A" w:rsidRDefault="00182241">
      <w:pPr>
        <w:rPr>
          <w:rFonts w:ascii="Times New Roman" w:hAnsi="Times New Roman" w:cs="Times New Roman"/>
          <w:b/>
        </w:rPr>
      </w:pPr>
      <w:r w:rsidRPr="00DC309A">
        <w:rPr>
          <w:rFonts w:ascii="Times New Roman" w:hAnsi="Times New Roman" w:cs="Times New Roman"/>
          <w:b/>
        </w:rPr>
        <w:t>SUPPLEMENTAL DATA</w:t>
      </w:r>
    </w:p>
    <w:p w:rsidR="00D874F3" w:rsidRPr="00DC309A" w:rsidRDefault="00D874F3">
      <w:pPr>
        <w:rPr>
          <w:rFonts w:ascii="Times New Roman" w:hAnsi="Times New Roman" w:cs="Times New Roman"/>
        </w:rPr>
      </w:pPr>
    </w:p>
    <w:p w:rsidR="00D874F3" w:rsidRPr="00DC309A" w:rsidRDefault="00D874F3">
      <w:pPr>
        <w:rPr>
          <w:rFonts w:ascii="Times New Roman" w:hAnsi="Times New Roman" w:cs="Times New Roman"/>
        </w:rPr>
      </w:pPr>
    </w:p>
    <w:p w:rsidR="00D874F3" w:rsidRDefault="002F1DE4">
      <w:pPr>
        <w:spacing w:line="480" w:lineRule="auto"/>
        <w:rPr>
          <w:rFonts w:ascii="Times New Roman" w:hAnsi="Times New Roman" w:cs="Times New Roman"/>
        </w:rPr>
      </w:pPr>
      <w:r w:rsidRPr="00DC309A">
        <w:rPr>
          <w:rFonts w:ascii="Times New Roman" w:hAnsi="Times New Roman" w:cs="Times New Roman"/>
          <w:b/>
          <w:bCs/>
        </w:rPr>
        <w:t xml:space="preserve">Supplemental </w:t>
      </w:r>
      <w:r w:rsidR="00182241" w:rsidRPr="00DC309A">
        <w:rPr>
          <w:rFonts w:ascii="Times New Roman" w:hAnsi="Times New Roman" w:cs="Times New Roman"/>
          <w:b/>
          <w:bCs/>
        </w:rPr>
        <w:t xml:space="preserve">Fig. 1. </w:t>
      </w:r>
      <w:r w:rsidR="00270EF4" w:rsidRPr="00DC309A">
        <w:rPr>
          <w:rFonts w:ascii="Times New Roman" w:hAnsi="Times New Roman" w:cs="Times New Roman"/>
          <w:b/>
          <w:bCs/>
        </w:rPr>
        <w:t xml:space="preserve">Presence of representative species and genera in saliva/plaque inoculum. </w:t>
      </w:r>
      <w:r w:rsidR="00270EF4" w:rsidRPr="00DC309A">
        <w:rPr>
          <w:rFonts w:ascii="Times New Roman" w:hAnsi="Times New Roman" w:cs="Times New Roman"/>
          <w:bCs/>
        </w:rPr>
        <w:t xml:space="preserve">Gel electrophoresis of 16S amplicons from the in vitro biofilms showing presence of the target species and genera. Lane 2-3: two technical replicates of sample, N: Negative control (without DNA), 1: Positive controls with DNA extracted from pure cultures of </w:t>
      </w:r>
      <w:r w:rsidR="00270EF4" w:rsidRPr="00DC309A">
        <w:rPr>
          <w:rFonts w:ascii="Times New Roman" w:hAnsi="Times New Roman" w:cs="Times New Roman"/>
          <w:bCs/>
          <w:i/>
        </w:rPr>
        <w:t>P. gingivalis</w:t>
      </w:r>
      <w:r w:rsidR="00270EF4" w:rsidRPr="00DC309A">
        <w:rPr>
          <w:rFonts w:ascii="Times New Roman" w:hAnsi="Times New Roman" w:cs="Times New Roman"/>
          <w:bCs/>
        </w:rPr>
        <w:t xml:space="preserve"> 33277, </w:t>
      </w:r>
      <w:r w:rsidR="00270EF4" w:rsidRPr="00DC309A">
        <w:rPr>
          <w:rFonts w:ascii="Times New Roman" w:hAnsi="Times New Roman" w:cs="Times New Roman"/>
          <w:bCs/>
          <w:i/>
        </w:rPr>
        <w:t>S. oralis</w:t>
      </w:r>
      <w:r w:rsidR="00270EF4" w:rsidRPr="00DC309A">
        <w:rPr>
          <w:rFonts w:ascii="Times New Roman" w:hAnsi="Times New Roman" w:cs="Times New Roman"/>
          <w:bCs/>
        </w:rPr>
        <w:t xml:space="preserve"> 10557, </w:t>
      </w:r>
      <w:r w:rsidR="00270EF4" w:rsidRPr="00DC309A">
        <w:rPr>
          <w:rFonts w:ascii="Times New Roman" w:hAnsi="Times New Roman" w:cs="Times New Roman"/>
          <w:bCs/>
          <w:i/>
        </w:rPr>
        <w:t>F. nucleatum</w:t>
      </w:r>
      <w:r w:rsidR="00270EF4" w:rsidRPr="00DC309A">
        <w:rPr>
          <w:rFonts w:ascii="Times New Roman" w:hAnsi="Times New Roman" w:cs="Times New Roman"/>
          <w:bCs/>
        </w:rPr>
        <w:t xml:space="preserve"> 10953, </w:t>
      </w:r>
      <w:r w:rsidR="00270EF4" w:rsidRPr="00DC309A">
        <w:rPr>
          <w:rFonts w:ascii="Times New Roman" w:hAnsi="Times New Roman" w:cs="Times New Roman"/>
          <w:bCs/>
          <w:i/>
        </w:rPr>
        <w:t>A.</w:t>
      </w:r>
      <w:r w:rsidR="002C31B2" w:rsidRPr="00DC309A">
        <w:rPr>
          <w:rFonts w:ascii="Times New Roman" w:hAnsi="Times New Roman" w:cs="Times New Roman"/>
          <w:bCs/>
          <w:i/>
        </w:rPr>
        <w:t xml:space="preserve"> </w:t>
      </w:r>
      <w:r w:rsidR="00270EF4" w:rsidRPr="00DC309A">
        <w:rPr>
          <w:rFonts w:ascii="Times New Roman" w:hAnsi="Times New Roman" w:cs="Times New Roman"/>
          <w:bCs/>
          <w:i/>
        </w:rPr>
        <w:t>viscosus</w:t>
      </w:r>
      <w:r w:rsidR="00270EF4" w:rsidRPr="00DC309A">
        <w:rPr>
          <w:rFonts w:ascii="Times New Roman" w:hAnsi="Times New Roman" w:cs="Times New Roman"/>
          <w:bCs/>
        </w:rPr>
        <w:t xml:space="preserve"> 43146, </w:t>
      </w:r>
      <w:r w:rsidR="00270EF4" w:rsidRPr="00DC309A">
        <w:rPr>
          <w:rFonts w:ascii="Times New Roman" w:hAnsi="Times New Roman" w:cs="Times New Roman"/>
          <w:bCs/>
          <w:i/>
        </w:rPr>
        <w:t>V. parvula</w:t>
      </w:r>
      <w:r w:rsidR="00270EF4" w:rsidRPr="00DC309A">
        <w:rPr>
          <w:rFonts w:ascii="Times New Roman" w:hAnsi="Times New Roman" w:cs="Times New Roman"/>
          <w:bCs/>
        </w:rPr>
        <w:t xml:space="preserve"> 17745, </w:t>
      </w:r>
      <w:r w:rsidR="00270EF4" w:rsidRPr="00DC309A">
        <w:rPr>
          <w:rFonts w:ascii="Times New Roman" w:hAnsi="Times New Roman" w:cs="Times New Roman"/>
          <w:bCs/>
          <w:i/>
        </w:rPr>
        <w:t>S. mutans</w:t>
      </w:r>
      <w:r w:rsidR="00270EF4" w:rsidRPr="00DC309A">
        <w:rPr>
          <w:rFonts w:ascii="Times New Roman" w:hAnsi="Times New Roman" w:cs="Times New Roman"/>
          <w:bCs/>
        </w:rPr>
        <w:t xml:space="preserve"> UA159 and </w:t>
      </w:r>
      <w:r w:rsidR="00270EF4" w:rsidRPr="00DC309A">
        <w:rPr>
          <w:rFonts w:ascii="Times New Roman" w:hAnsi="Times New Roman" w:cs="Times New Roman"/>
          <w:bCs/>
          <w:i/>
        </w:rPr>
        <w:t>S. gordonii</w:t>
      </w:r>
      <w:r w:rsidR="00270EF4" w:rsidRPr="00DC309A">
        <w:rPr>
          <w:rFonts w:ascii="Times New Roman" w:hAnsi="Times New Roman" w:cs="Times New Roman"/>
          <w:bCs/>
        </w:rPr>
        <w:t xml:space="preserve"> DL1. </w:t>
      </w:r>
      <w:r w:rsidR="0003463A" w:rsidRPr="00DC309A">
        <w:rPr>
          <w:rFonts w:ascii="Times New Roman" w:hAnsi="Times New Roman" w:cs="Times New Roman"/>
        </w:rPr>
        <w:t xml:space="preserve">due to uncertainty of taxonomic identification of </w:t>
      </w:r>
      <w:r w:rsidR="0003463A" w:rsidRPr="00DC309A">
        <w:rPr>
          <w:rFonts w:ascii="Times New Roman" w:hAnsi="Times New Roman" w:cs="Times New Roman"/>
          <w:i/>
        </w:rPr>
        <w:t>A. viscosus</w:t>
      </w:r>
      <w:r w:rsidR="0003463A" w:rsidRPr="00DC309A">
        <w:rPr>
          <w:rFonts w:ascii="Times New Roman" w:hAnsi="Times New Roman" w:cs="Times New Roman"/>
        </w:rPr>
        <w:t xml:space="preserve"> with respect to identification of this species in human strains we denote this species in quotation marks following Könönen et al 2015 </w:t>
      </w:r>
      <w:r w:rsidR="006D6ECE" w:rsidRPr="00DC309A">
        <w:rPr>
          <w:rFonts w:ascii="Times New Roman" w:hAnsi="Times New Roman" w:cs="Times New Roman"/>
        </w:rPr>
        <w:fldChar w:fldCharType="begin"/>
      </w:r>
      <w:r w:rsidR="00171DD2" w:rsidRPr="00DC309A">
        <w:rPr>
          <w:rFonts w:ascii="Times New Roman" w:hAnsi="Times New Roman" w:cs="Times New Roman"/>
        </w:rPr>
        <w:instrText xml:space="preserve"> ADDIN EN.CITE &lt;EndNote&gt;&lt;Cite&gt;&lt;Author&gt;Könönen&lt;/Author&gt;&lt;Year&gt;2015&lt;/Year&gt;&lt;RecNum&gt;108&lt;/RecNum&gt;&lt;DisplayText&gt;[53]&lt;/DisplayText&gt;&lt;record&gt;&lt;rec-number&gt;108&lt;/rec-number&gt;&lt;foreign-keys&gt;&lt;key app="EN" db-id="zrdafez59d0fzkefedo5txf49v25fssde0v9"&gt;108&lt;/key&gt;&lt;/foreign-keys&gt;&lt;ref-type name="Journal Article"&gt;17&lt;/ref-type&gt;&lt;contributors&gt;&lt;authors&gt;&lt;author&gt;Könönen, Eija&lt;/author&gt;&lt;author&gt;Wade, William G&lt;/author&gt;&lt;/authors&gt;&lt;/contributors&gt;&lt;titles&gt;&lt;title&gt;Actinomyces and related organisms in human infections&lt;/title&gt;&lt;secondary-title&gt;Clinical microbiology reviews&lt;/secondary-title&gt;&lt;/titles&gt;&lt;periodical&gt;&lt;full-title&gt;Clinical microbiology reviews&lt;/full-title&gt;&lt;/periodical&gt;&lt;pages&gt;419-442&lt;/pages&gt;&lt;volume&gt;28&lt;/volume&gt;&lt;number&gt;2&lt;/number&gt;&lt;dates&gt;&lt;year&gt;2015&lt;/year&gt;&lt;/dates&gt;&lt;isbn&gt;0893-8512&lt;/isbn&gt;&lt;urls&gt;&lt;/urls&gt;&lt;/record&gt;&lt;/Cite&gt;&lt;/EndNote&gt;</w:instrText>
      </w:r>
      <w:r w:rsidR="006D6ECE" w:rsidRPr="00DC309A">
        <w:rPr>
          <w:rFonts w:ascii="Times New Roman" w:hAnsi="Times New Roman" w:cs="Times New Roman"/>
        </w:rPr>
        <w:fldChar w:fldCharType="separate"/>
      </w:r>
      <w:r w:rsidR="00171DD2" w:rsidRPr="00DC309A">
        <w:rPr>
          <w:rFonts w:ascii="Times New Roman" w:hAnsi="Times New Roman" w:cs="Times New Roman"/>
          <w:noProof/>
        </w:rPr>
        <w:t>[53]</w:t>
      </w:r>
      <w:r w:rsidR="006D6ECE" w:rsidRPr="00DC309A">
        <w:rPr>
          <w:rFonts w:ascii="Times New Roman" w:hAnsi="Times New Roman" w:cs="Times New Roman"/>
        </w:rPr>
        <w:fldChar w:fldCharType="end"/>
      </w:r>
      <w:r w:rsidR="0003463A" w:rsidRPr="00DC309A">
        <w:rPr>
          <w:rFonts w:ascii="Times New Roman" w:hAnsi="Times New Roman" w:cs="Times New Roman"/>
        </w:rPr>
        <w:t>.</w:t>
      </w:r>
      <w:bookmarkStart w:id="6" w:name="_GoBack"/>
      <w:bookmarkEnd w:id="6"/>
    </w:p>
    <w:p w:rsidR="00D874F3" w:rsidRDefault="00D874F3">
      <w:pPr>
        <w:spacing w:line="480" w:lineRule="auto"/>
        <w:rPr>
          <w:rFonts w:ascii="Times New Roman" w:hAnsi="Times New Roman" w:cs="Times New Roman"/>
        </w:rPr>
      </w:pPr>
    </w:p>
    <w:p w:rsidR="00D874F3" w:rsidRDefault="00D874F3" w:rsidP="00580184">
      <w:pPr>
        <w:pStyle w:val="EndNoteBibliography"/>
        <w:rPr>
          <w:rFonts w:ascii="Times New Roman" w:hAnsi="Times New Roman"/>
          <w:bCs/>
          <w:lang w:val="en-US"/>
        </w:rPr>
      </w:pPr>
    </w:p>
    <w:sectPr w:rsidR="00D874F3" w:rsidSect="00691D06">
      <w:footerReference w:type="default" r:id="rId11"/>
      <w:footerReference w:type="first" r:id="rId12"/>
      <w:pgSz w:w="12240" w:h="15840"/>
      <w:pgMar w:top="1440" w:right="1440" w:bottom="1440" w:left="1440" w:header="720" w:footer="605" w:gutter="0"/>
      <w:lnNumType w:countBy="1" w:restart="continuous"/>
      <w:pgNumType w:start="1"/>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C24" w:rsidRDefault="008F4C24">
      <w:r>
        <w:separator/>
      </w:r>
    </w:p>
  </w:endnote>
  <w:endnote w:type="continuationSeparator" w:id="0">
    <w:p w:rsidR="008F4C24" w:rsidRDefault="008F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DejaVu Sans">
    <w:altName w:val="Times New Roman"/>
    <w:charset w:val="00"/>
    <w:family w:val="auto"/>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DD2" w:rsidRDefault="00171DD2">
    <w:pPr>
      <w:pStyle w:val="Footer"/>
      <w:jc w:val="right"/>
    </w:pPr>
    <w:r>
      <w:fldChar w:fldCharType="begin"/>
    </w:r>
    <w:r>
      <w:instrText xml:space="preserve"> PAGE   \* MERGEFORMAT </w:instrText>
    </w:r>
    <w:r>
      <w:fldChar w:fldCharType="separate"/>
    </w:r>
    <w:r w:rsidR="00DC309A">
      <w:rPr>
        <w:noProof/>
      </w:rPr>
      <w:t>32</w:t>
    </w:r>
    <w:r>
      <w:fldChar w:fldCharType="end"/>
    </w:r>
  </w:p>
  <w:p w:rsidR="00171DD2" w:rsidRDefault="00171D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DD2" w:rsidRDefault="00171DD2">
    <w:pPr>
      <w:pStyle w:val="Footer"/>
      <w:jc w:val="center"/>
    </w:pPr>
    <w:r>
      <w:fldChar w:fldCharType="begin"/>
    </w:r>
    <w:r>
      <w:instrText>PAGE</w:instrText>
    </w:r>
    <w:r>
      <w:fldChar w:fldCharType="separate"/>
    </w:r>
    <w:r w:rsidR="00DC309A">
      <w:rPr>
        <w:noProof/>
      </w:rPr>
      <w:t>1</w:t>
    </w:r>
    <w:r>
      <w:fldChar w:fldCharType="end"/>
    </w:r>
  </w:p>
  <w:p w:rsidR="00171DD2" w:rsidRDefault="00171D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C24" w:rsidRDefault="008F4C24">
      <w:r>
        <w:separator/>
      </w:r>
    </w:p>
  </w:footnote>
  <w:footnote w:type="continuationSeparator" w:id="0">
    <w:p w:rsidR="008F4C24" w:rsidRDefault="008F4C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341E39"/>
    <w:multiLevelType w:val="multilevel"/>
    <w:tmpl w:val="5D6452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6E38BD"/>
    <w:multiLevelType w:val="hybridMultilevel"/>
    <w:tmpl w:val="C6FC5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23AC5"/>
    <w:multiLevelType w:val="hybridMultilevel"/>
    <w:tmpl w:val="967E05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9463DD"/>
    <w:multiLevelType w:val="hybridMultilevel"/>
    <w:tmpl w:val="9FACF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1F1DF4"/>
    <w:multiLevelType w:val="multilevel"/>
    <w:tmpl w:val="C01455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8"/>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Oral Heal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dafez59d0fzkefedo5txf49v25fssde0v9&quot;&gt;My EndNote Library&lt;record-ids&gt;&lt;item&gt;2&lt;/item&gt;&lt;item&gt;8&lt;/item&gt;&lt;item&gt;9&lt;/item&gt;&lt;item&gt;10&lt;/item&gt;&lt;item&gt;11&lt;/item&gt;&lt;item&gt;12&lt;/item&gt;&lt;item&gt;13&lt;/item&gt;&lt;item&gt;14&lt;/item&gt;&lt;item&gt;15&lt;/item&gt;&lt;item&gt;16&lt;/item&gt;&lt;item&gt;17&lt;/item&gt;&lt;item&gt;18&lt;/item&gt;&lt;item&gt;20&lt;/item&gt;&lt;item&gt;22&lt;/item&gt;&lt;item&gt;25&lt;/item&gt;&lt;item&gt;26&lt;/item&gt;&lt;item&gt;27&lt;/item&gt;&lt;item&gt;28&lt;/item&gt;&lt;item&gt;29&lt;/item&gt;&lt;item&gt;30&lt;/item&gt;&lt;item&gt;31&lt;/item&gt;&lt;item&gt;32&lt;/item&gt;&lt;item&gt;33&lt;/item&gt;&lt;item&gt;34&lt;/item&gt;&lt;item&gt;35&lt;/item&gt;&lt;item&gt;39&lt;/item&gt;&lt;item&gt;40&lt;/item&gt;&lt;item&gt;42&lt;/item&gt;&lt;item&gt;57&lt;/item&gt;&lt;item&gt;58&lt;/item&gt;&lt;item&gt;81&lt;/item&gt;&lt;item&gt;82&lt;/item&gt;&lt;item&gt;83&lt;/item&gt;&lt;item&gt;84&lt;/item&gt;&lt;item&gt;85&lt;/item&gt;&lt;item&gt;86&lt;/item&gt;&lt;item&gt;87&lt;/item&gt;&lt;item&gt;88&lt;/item&gt;&lt;item&gt;89&lt;/item&gt;&lt;item&gt;90&lt;/item&gt;&lt;item&gt;91&lt;/item&gt;&lt;item&gt;92&lt;/item&gt;&lt;item&gt;93&lt;/item&gt;&lt;item&gt;95&lt;/item&gt;&lt;item&gt;106&lt;/item&gt;&lt;item&gt;108&lt;/item&gt;&lt;item&gt;109&lt;/item&gt;&lt;item&gt;111&lt;/item&gt;&lt;item&gt;113&lt;/item&gt;&lt;item&gt;114&lt;/item&gt;&lt;item&gt;115&lt;/item&gt;&lt;item&gt;127&lt;/item&gt;&lt;item&gt;128&lt;/item&gt;&lt;/record-ids&gt;&lt;/item&gt;&lt;/Libraries&gt;"/>
  </w:docVars>
  <w:rsids>
    <w:rsidRoot w:val="0080077F"/>
    <w:rsid w:val="00000A62"/>
    <w:rsid w:val="00001467"/>
    <w:rsid w:val="00001935"/>
    <w:rsid w:val="000022D5"/>
    <w:rsid w:val="000028B1"/>
    <w:rsid w:val="000032D4"/>
    <w:rsid w:val="00003839"/>
    <w:rsid w:val="00003908"/>
    <w:rsid w:val="00006440"/>
    <w:rsid w:val="00011132"/>
    <w:rsid w:val="00011F20"/>
    <w:rsid w:val="0001285F"/>
    <w:rsid w:val="00017753"/>
    <w:rsid w:val="00020FE0"/>
    <w:rsid w:val="00022924"/>
    <w:rsid w:val="00024CFF"/>
    <w:rsid w:val="000270F3"/>
    <w:rsid w:val="000274AA"/>
    <w:rsid w:val="00031CF8"/>
    <w:rsid w:val="00032C91"/>
    <w:rsid w:val="0003463A"/>
    <w:rsid w:val="000375C4"/>
    <w:rsid w:val="00040C85"/>
    <w:rsid w:val="00040DFB"/>
    <w:rsid w:val="00041BFF"/>
    <w:rsid w:val="00043425"/>
    <w:rsid w:val="000437CE"/>
    <w:rsid w:val="000501E5"/>
    <w:rsid w:val="00051399"/>
    <w:rsid w:val="0005530D"/>
    <w:rsid w:val="00062119"/>
    <w:rsid w:val="00062629"/>
    <w:rsid w:val="000628B0"/>
    <w:rsid w:val="00063BDC"/>
    <w:rsid w:val="000668ED"/>
    <w:rsid w:val="00066B1D"/>
    <w:rsid w:val="00067CE9"/>
    <w:rsid w:val="0007041C"/>
    <w:rsid w:val="00074534"/>
    <w:rsid w:val="00075580"/>
    <w:rsid w:val="00075E7D"/>
    <w:rsid w:val="00076544"/>
    <w:rsid w:val="00076E04"/>
    <w:rsid w:val="000813C8"/>
    <w:rsid w:val="0008196A"/>
    <w:rsid w:val="00082A7B"/>
    <w:rsid w:val="00083987"/>
    <w:rsid w:val="00086296"/>
    <w:rsid w:val="000961D5"/>
    <w:rsid w:val="000A30B3"/>
    <w:rsid w:val="000B059F"/>
    <w:rsid w:val="000B2739"/>
    <w:rsid w:val="000B4A1E"/>
    <w:rsid w:val="000B7FF8"/>
    <w:rsid w:val="000C022A"/>
    <w:rsid w:val="000C09A6"/>
    <w:rsid w:val="000C2E1F"/>
    <w:rsid w:val="000C2F6A"/>
    <w:rsid w:val="000C52AA"/>
    <w:rsid w:val="000C5B25"/>
    <w:rsid w:val="000C5C0C"/>
    <w:rsid w:val="000C670D"/>
    <w:rsid w:val="000C7F7F"/>
    <w:rsid w:val="000C7F89"/>
    <w:rsid w:val="000D1141"/>
    <w:rsid w:val="000D1ADD"/>
    <w:rsid w:val="000D2F80"/>
    <w:rsid w:val="000D41FB"/>
    <w:rsid w:val="000D4F19"/>
    <w:rsid w:val="000E0409"/>
    <w:rsid w:val="000E4F39"/>
    <w:rsid w:val="000E64CE"/>
    <w:rsid w:val="000E6860"/>
    <w:rsid w:val="000F069F"/>
    <w:rsid w:val="000F5E69"/>
    <w:rsid w:val="0010378B"/>
    <w:rsid w:val="001108E7"/>
    <w:rsid w:val="00110BB0"/>
    <w:rsid w:val="00111E05"/>
    <w:rsid w:val="0011235A"/>
    <w:rsid w:val="00114006"/>
    <w:rsid w:val="001153DD"/>
    <w:rsid w:val="001164B6"/>
    <w:rsid w:val="00116C88"/>
    <w:rsid w:val="00117007"/>
    <w:rsid w:val="00122083"/>
    <w:rsid w:val="001238F3"/>
    <w:rsid w:val="00123C45"/>
    <w:rsid w:val="00123CF5"/>
    <w:rsid w:val="00124093"/>
    <w:rsid w:val="00125D1A"/>
    <w:rsid w:val="00130797"/>
    <w:rsid w:val="00131766"/>
    <w:rsid w:val="001448AE"/>
    <w:rsid w:val="00146BDD"/>
    <w:rsid w:val="00146C6C"/>
    <w:rsid w:val="00151F35"/>
    <w:rsid w:val="00153863"/>
    <w:rsid w:val="00157F12"/>
    <w:rsid w:val="001650A9"/>
    <w:rsid w:val="001664B8"/>
    <w:rsid w:val="00166579"/>
    <w:rsid w:val="00171DD2"/>
    <w:rsid w:val="0017267C"/>
    <w:rsid w:val="00173E5F"/>
    <w:rsid w:val="00173F02"/>
    <w:rsid w:val="0017421C"/>
    <w:rsid w:val="00175FAC"/>
    <w:rsid w:val="00176988"/>
    <w:rsid w:val="00182241"/>
    <w:rsid w:val="00184E41"/>
    <w:rsid w:val="001874E5"/>
    <w:rsid w:val="00190B4C"/>
    <w:rsid w:val="0019368F"/>
    <w:rsid w:val="00193990"/>
    <w:rsid w:val="00195FE1"/>
    <w:rsid w:val="00196B47"/>
    <w:rsid w:val="001A07CD"/>
    <w:rsid w:val="001A1379"/>
    <w:rsid w:val="001A315A"/>
    <w:rsid w:val="001A5F59"/>
    <w:rsid w:val="001B00DC"/>
    <w:rsid w:val="001B0485"/>
    <w:rsid w:val="001B6288"/>
    <w:rsid w:val="001B7490"/>
    <w:rsid w:val="001C0C85"/>
    <w:rsid w:val="001C2E07"/>
    <w:rsid w:val="001C34C5"/>
    <w:rsid w:val="001C4EA7"/>
    <w:rsid w:val="001C78CA"/>
    <w:rsid w:val="001C7A14"/>
    <w:rsid w:val="001D209D"/>
    <w:rsid w:val="001D225B"/>
    <w:rsid w:val="001D3E55"/>
    <w:rsid w:val="001D7773"/>
    <w:rsid w:val="001D7EB2"/>
    <w:rsid w:val="001E0F41"/>
    <w:rsid w:val="001E32B0"/>
    <w:rsid w:val="001E6167"/>
    <w:rsid w:val="001E678A"/>
    <w:rsid w:val="001E6CEA"/>
    <w:rsid w:val="001E7096"/>
    <w:rsid w:val="001E70F6"/>
    <w:rsid w:val="001F02D4"/>
    <w:rsid w:val="001F0C14"/>
    <w:rsid w:val="001F17CA"/>
    <w:rsid w:val="001F1AE0"/>
    <w:rsid w:val="001F3DA3"/>
    <w:rsid w:val="001F49B9"/>
    <w:rsid w:val="001F4A9F"/>
    <w:rsid w:val="001F6B1E"/>
    <w:rsid w:val="001F6D6E"/>
    <w:rsid w:val="00200599"/>
    <w:rsid w:val="00201CEE"/>
    <w:rsid w:val="002038F2"/>
    <w:rsid w:val="00204D54"/>
    <w:rsid w:val="0020787C"/>
    <w:rsid w:val="00207D2D"/>
    <w:rsid w:val="00212830"/>
    <w:rsid w:val="002134C1"/>
    <w:rsid w:val="00213F99"/>
    <w:rsid w:val="00217C31"/>
    <w:rsid w:val="00222641"/>
    <w:rsid w:val="00224DA6"/>
    <w:rsid w:val="00225528"/>
    <w:rsid w:val="00226CE4"/>
    <w:rsid w:val="0023015F"/>
    <w:rsid w:val="0023409A"/>
    <w:rsid w:val="00236310"/>
    <w:rsid w:val="00236CC4"/>
    <w:rsid w:val="002373FD"/>
    <w:rsid w:val="002404F6"/>
    <w:rsid w:val="0024051B"/>
    <w:rsid w:val="00242D73"/>
    <w:rsid w:val="002437F6"/>
    <w:rsid w:val="00244CD0"/>
    <w:rsid w:val="00244EED"/>
    <w:rsid w:val="0024572B"/>
    <w:rsid w:val="002457C6"/>
    <w:rsid w:val="00245A5D"/>
    <w:rsid w:val="00245CA0"/>
    <w:rsid w:val="00247383"/>
    <w:rsid w:val="0025026A"/>
    <w:rsid w:val="0025095C"/>
    <w:rsid w:val="00251AF7"/>
    <w:rsid w:val="002528CE"/>
    <w:rsid w:val="00257287"/>
    <w:rsid w:val="00257C18"/>
    <w:rsid w:val="00260CAD"/>
    <w:rsid w:val="002612B6"/>
    <w:rsid w:val="00264F08"/>
    <w:rsid w:val="0026523D"/>
    <w:rsid w:val="00267552"/>
    <w:rsid w:val="00270E79"/>
    <w:rsid w:val="00270EF4"/>
    <w:rsid w:val="002710FB"/>
    <w:rsid w:val="00273B4A"/>
    <w:rsid w:val="00274F1F"/>
    <w:rsid w:val="002806B4"/>
    <w:rsid w:val="00280A96"/>
    <w:rsid w:val="002831A0"/>
    <w:rsid w:val="002838E8"/>
    <w:rsid w:val="002943FE"/>
    <w:rsid w:val="00294642"/>
    <w:rsid w:val="00296DEB"/>
    <w:rsid w:val="00297472"/>
    <w:rsid w:val="002A2090"/>
    <w:rsid w:val="002A32B4"/>
    <w:rsid w:val="002A3D39"/>
    <w:rsid w:val="002A4EDA"/>
    <w:rsid w:val="002A724A"/>
    <w:rsid w:val="002B1696"/>
    <w:rsid w:val="002B3686"/>
    <w:rsid w:val="002B57F5"/>
    <w:rsid w:val="002B5FAC"/>
    <w:rsid w:val="002B6620"/>
    <w:rsid w:val="002B6621"/>
    <w:rsid w:val="002C05CC"/>
    <w:rsid w:val="002C3134"/>
    <w:rsid w:val="002C31B2"/>
    <w:rsid w:val="002C39E9"/>
    <w:rsid w:val="002C662E"/>
    <w:rsid w:val="002C6A2F"/>
    <w:rsid w:val="002C7175"/>
    <w:rsid w:val="002D1A9F"/>
    <w:rsid w:val="002D20C9"/>
    <w:rsid w:val="002D53C2"/>
    <w:rsid w:val="002E011F"/>
    <w:rsid w:val="002E1399"/>
    <w:rsid w:val="002E513D"/>
    <w:rsid w:val="002E5E82"/>
    <w:rsid w:val="002E68BF"/>
    <w:rsid w:val="002E6F9A"/>
    <w:rsid w:val="002E7C64"/>
    <w:rsid w:val="002F045B"/>
    <w:rsid w:val="002F0F66"/>
    <w:rsid w:val="002F1A3D"/>
    <w:rsid w:val="002F1DE4"/>
    <w:rsid w:val="002F2E7A"/>
    <w:rsid w:val="002F536D"/>
    <w:rsid w:val="003025D4"/>
    <w:rsid w:val="003035A2"/>
    <w:rsid w:val="00303735"/>
    <w:rsid w:val="00304D2E"/>
    <w:rsid w:val="003050C9"/>
    <w:rsid w:val="003062AA"/>
    <w:rsid w:val="003063F3"/>
    <w:rsid w:val="00311CCE"/>
    <w:rsid w:val="00313582"/>
    <w:rsid w:val="00315D7C"/>
    <w:rsid w:val="00320F71"/>
    <w:rsid w:val="003265CE"/>
    <w:rsid w:val="00330061"/>
    <w:rsid w:val="003309E1"/>
    <w:rsid w:val="00330C59"/>
    <w:rsid w:val="0033155C"/>
    <w:rsid w:val="003353B8"/>
    <w:rsid w:val="00335425"/>
    <w:rsid w:val="00335CDB"/>
    <w:rsid w:val="0033641D"/>
    <w:rsid w:val="0033749D"/>
    <w:rsid w:val="00341681"/>
    <w:rsid w:val="00341F12"/>
    <w:rsid w:val="00342E44"/>
    <w:rsid w:val="00343835"/>
    <w:rsid w:val="00343909"/>
    <w:rsid w:val="003473EE"/>
    <w:rsid w:val="00352F29"/>
    <w:rsid w:val="003553D0"/>
    <w:rsid w:val="00355436"/>
    <w:rsid w:val="0035617A"/>
    <w:rsid w:val="00362C44"/>
    <w:rsid w:val="00363BE3"/>
    <w:rsid w:val="003644B0"/>
    <w:rsid w:val="00366AAF"/>
    <w:rsid w:val="003725D3"/>
    <w:rsid w:val="00380781"/>
    <w:rsid w:val="00381088"/>
    <w:rsid w:val="0038478E"/>
    <w:rsid w:val="003879E8"/>
    <w:rsid w:val="00394017"/>
    <w:rsid w:val="00394CB0"/>
    <w:rsid w:val="003952D8"/>
    <w:rsid w:val="0039735C"/>
    <w:rsid w:val="00397736"/>
    <w:rsid w:val="003A0350"/>
    <w:rsid w:val="003A0C0E"/>
    <w:rsid w:val="003A239E"/>
    <w:rsid w:val="003A6D5D"/>
    <w:rsid w:val="003B0360"/>
    <w:rsid w:val="003B0D87"/>
    <w:rsid w:val="003B0E07"/>
    <w:rsid w:val="003B3BB7"/>
    <w:rsid w:val="003B5BD9"/>
    <w:rsid w:val="003B6E7E"/>
    <w:rsid w:val="003C053F"/>
    <w:rsid w:val="003C13B9"/>
    <w:rsid w:val="003C5772"/>
    <w:rsid w:val="003C7EA2"/>
    <w:rsid w:val="003D0555"/>
    <w:rsid w:val="003D1FB4"/>
    <w:rsid w:val="003D2D0F"/>
    <w:rsid w:val="003D3806"/>
    <w:rsid w:val="003D4866"/>
    <w:rsid w:val="003D6658"/>
    <w:rsid w:val="003D725C"/>
    <w:rsid w:val="003D7AE6"/>
    <w:rsid w:val="003D7F3A"/>
    <w:rsid w:val="003E574E"/>
    <w:rsid w:val="003E5E74"/>
    <w:rsid w:val="003F18EB"/>
    <w:rsid w:val="003F205D"/>
    <w:rsid w:val="003F4144"/>
    <w:rsid w:val="003F53F2"/>
    <w:rsid w:val="00400D4A"/>
    <w:rsid w:val="004013CD"/>
    <w:rsid w:val="00401FDA"/>
    <w:rsid w:val="00404FD6"/>
    <w:rsid w:val="004053E0"/>
    <w:rsid w:val="00405E31"/>
    <w:rsid w:val="004063AE"/>
    <w:rsid w:val="00406CB3"/>
    <w:rsid w:val="00406F53"/>
    <w:rsid w:val="004125BB"/>
    <w:rsid w:val="0041451A"/>
    <w:rsid w:val="00414F20"/>
    <w:rsid w:val="0041726E"/>
    <w:rsid w:val="00417C39"/>
    <w:rsid w:val="00420C3F"/>
    <w:rsid w:val="00420EE2"/>
    <w:rsid w:val="00421F17"/>
    <w:rsid w:val="00424198"/>
    <w:rsid w:val="004264D5"/>
    <w:rsid w:val="00426B25"/>
    <w:rsid w:val="004272A6"/>
    <w:rsid w:val="004272E2"/>
    <w:rsid w:val="00432479"/>
    <w:rsid w:val="00432EDA"/>
    <w:rsid w:val="0043545F"/>
    <w:rsid w:val="00435898"/>
    <w:rsid w:val="00436866"/>
    <w:rsid w:val="004369BE"/>
    <w:rsid w:val="00440615"/>
    <w:rsid w:val="00440BF2"/>
    <w:rsid w:val="00443F6A"/>
    <w:rsid w:val="00444389"/>
    <w:rsid w:val="00445F0E"/>
    <w:rsid w:val="00445FCD"/>
    <w:rsid w:val="00446A72"/>
    <w:rsid w:val="004471B5"/>
    <w:rsid w:val="00447B68"/>
    <w:rsid w:val="0045037A"/>
    <w:rsid w:val="00450918"/>
    <w:rsid w:val="00451F1A"/>
    <w:rsid w:val="00452322"/>
    <w:rsid w:val="00452FE6"/>
    <w:rsid w:val="00454E1F"/>
    <w:rsid w:val="0045517B"/>
    <w:rsid w:val="00455EF2"/>
    <w:rsid w:val="00456D2E"/>
    <w:rsid w:val="00461A08"/>
    <w:rsid w:val="004648E8"/>
    <w:rsid w:val="004649D7"/>
    <w:rsid w:val="00465F5D"/>
    <w:rsid w:val="00470B24"/>
    <w:rsid w:val="004723E8"/>
    <w:rsid w:val="00473804"/>
    <w:rsid w:val="004741B2"/>
    <w:rsid w:val="00476550"/>
    <w:rsid w:val="00476A96"/>
    <w:rsid w:val="00480EB8"/>
    <w:rsid w:val="00481DC4"/>
    <w:rsid w:val="004853B9"/>
    <w:rsid w:val="00490074"/>
    <w:rsid w:val="00490D3B"/>
    <w:rsid w:val="00492496"/>
    <w:rsid w:val="004944CC"/>
    <w:rsid w:val="00494EFB"/>
    <w:rsid w:val="0049704D"/>
    <w:rsid w:val="004A05C2"/>
    <w:rsid w:val="004A0DEC"/>
    <w:rsid w:val="004A1D2F"/>
    <w:rsid w:val="004A3A25"/>
    <w:rsid w:val="004A4F4E"/>
    <w:rsid w:val="004A5A3B"/>
    <w:rsid w:val="004A5E3C"/>
    <w:rsid w:val="004A66D6"/>
    <w:rsid w:val="004B0B85"/>
    <w:rsid w:val="004B458F"/>
    <w:rsid w:val="004B45DB"/>
    <w:rsid w:val="004B5A9E"/>
    <w:rsid w:val="004C08E9"/>
    <w:rsid w:val="004C172D"/>
    <w:rsid w:val="004C3968"/>
    <w:rsid w:val="004C4265"/>
    <w:rsid w:val="004D006C"/>
    <w:rsid w:val="004D1BBA"/>
    <w:rsid w:val="004D2B80"/>
    <w:rsid w:val="004D6B83"/>
    <w:rsid w:val="004D75F3"/>
    <w:rsid w:val="004D7818"/>
    <w:rsid w:val="004E000B"/>
    <w:rsid w:val="004E0799"/>
    <w:rsid w:val="004E29BC"/>
    <w:rsid w:val="004E5428"/>
    <w:rsid w:val="004E6C1F"/>
    <w:rsid w:val="004E7FC6"/>
    <w:rsid w:val="004F1410"/>
    <w:rsid w:val="004F1680"/>
    <w:rsid w:val="004F18CE"/>
    <w:rsid w:val="004F368B"/>
    <w:rsid w:val="004F3A87"/>
    <w:rsid w:val="004F517E"/>
    <w:rsid w:val="004F713C"/>
    <w:rsid w:val="004F7C6E"/>
    <w:rsid w:val="0050070A"/>
    <w:rsid w:val="00500EE9"/>
    <w:rsid w:val="00502F38"/>
    <w:rsid w:val="00503EF4"/>
    <w:rsid w:val="00505D96"/>
    <w:rsid w:val="0051482C"/>
    <w:rsid w:val="0051676A"/>
    <w:rsid w:val="00516F6F"/>
    <w:rsid w:val="00520EB9"/>
    <w:rsid w:val="005218F2"/>
    <w:rsid w:val="00525D76"/>
    <w:rsid w:val="00533972"/>
    <w:rsid w:val="00534DCE"/>
    <w:rsid w:val="005402BF"/>
    <w:rsid w:val="0054041E"/>
    <w:rsid w:val="005448A5"/>
    <w:rsid w:val="0054555E"/>
    <w:rsid w:val="005518CA"/>
    <w:rsid w:val="0055273E"/>
    <w:rsid w:val="005543F0"/>
    <w:rsid w:val="00554B54"/>
    <w:rsid w:val="00556957"/>
    <w:rsid w:val="00556BAD"/>
    <w:rsid w:val="005650D5"/>
    <w:rsid w:val="00571894"/>
    <w:rsid w:val="00572E8F"/>
    <w:rsid w:val="00573119"/>
    <w:rsid w:val="00576494"/>
    <w:rsid w:val="00580184"/>
    <w:rsid w:val="00580CBC"/>
    <w:rsid w:val="00581101"/>
    <w:rsid w:val="00587A1E"/>
    <w:rsid w:val="005901BF"/>
    <w:rsid w:val="00590238"/>
    <w:rsid w:val="0059099B"/>
    <w:rsid w:val="0059202D"/>
    <w:rsid w:val="00594364"/>
    <w:rsid w:val="00594973"/>
    <w:rsid w:val="00594DC6"/>
    <w:rsid w:val="0059574D"/>
    <w:rsid w:val="00595870"/>
    <w:rsid w:val="005A08B0"/>
    <w:rsid w:val="005A1446"/>
    <w:rsid w:val="005A1759"/>
    <w:rsid w:val="005A17C0"/>
    <w:rsid w:val="005A26B6"/>
    <w:rsid w:val="005A2AAF"/>
    <w:rsid w:val="005A2B58"/>
    <w:rsid w:val="005A320C"/>
    <w:rsid w:val="005A4661"/>
    <w:rsid w:val="005A5E62"/>
    <w:rsid w:val="005A606C"/>
    <w:rsid w:val="005B2AE8"/>
    <w:rsid w:val="005B3C54"/>
    <w:rsid w:val="005B7FA8"/>
    <w:rsid w:val="005C2C0C"/>
    <w:rsid w:val="005C3D1D"/>
    <w:rsid w:val="005C54B8"/>
    <w:rsid w:val="005C7D84"/>
    <w:rsid w:val="005D42B6"/>
    <w:rsid w:val="005D6DA8"/>
    <w:rsid w:val="005D7477"/>
    <w:rsid w:val="005E3CD6"/>
    <w:rsid w:val="0060091B"/>
    <w:rsid w:val="006011E7"/>
    <w:rsid w:val="00601BBB"/>
    <w:rsid w:val="00603026"/>
    <w:rsid w:val="0060404C"/>
    <w:rsid w:val="006047ED"/>
    <w:rsid w:val="00606C90"/>
    <w:rsid w:val="00607B78"/>
    <w:rsid w:val="0061034E"/>
    <w:rsid w:val="00610A02"/>
    <w:rsid w:val="0061591E"/>
    <w:rsid w:val="00616082"/>
    <w:rsid w:val="0061649F"/>
    <w:rsid w:val="0061755C"/>
    <w:rsid w:val="00617E3E"/>
    <w:rsid w:val="0062146E"/>
    <w:rsid w:val="00621595"/>
    <w:rsid w:val="006236CC"/>
    <w:rsid w:val="00624819"/>
    <w:rsid w:val="00624D44"/>
    <w:rsid w:val="00625646"/>
    <w:rsid w:val="00626343"/>
    <w:rsid w:val="0062675E"/>
    <w:rsid w:val="0063110E"/>
    <w:rsid w:val="00631F14"/>
    <w:rsid w:val="00634B32"/>
    <w:rsid w:val="00640236"/>
    <w:rsid w:val="00642E9C"/>
    <w:rsid w:val="00643820"/>
    <w:rsid w:val="006441BB"/>
    <w:rsid w:val="00644F2D"/>
    <w:rsid w:val="0064654A"/>
    <w:rsid w:val="00651A07"/>
    <w:rsid w:val="00653AF7"/>
    <w:rsid w:val="006544F3"/>
    <w:rsid w:val="00655A9A"/>
    <w:rsid w:val="00657C15"/>
    <w:rsid w:val="0066204C"/>
    <w:rsid w:val="00663F92"/>
    <w:rsid w:val="00664113"/>
    <w:rsid w:val="00674020"/>
    <w:rsid w:val="00677A83"/>
    <w:rsid w:val="006802CF"/>
    <w:rsid w:val="006827A3"/>
    <w:rsid w:val="0068336C"/>
    <w:rsid w:val="006856D5"/>
    <w:rsid w:val="00691D06"/>
    <w:rsid w:val="006923E9"/>
    <w:rsid w:val="00692F9D"/>
    <w:rsid w:val="00695FE8"/>
    <w:rsid w:val="006A0703"/>
    <w:rsid w:val="006A192F"/>
    <w:rsid w:val="006A367C"/>
    <w:rsid w:val="006A3D79"/>
    <w:rsid w:val="006A4F71"/>
    <w:rsid w:val="006B05AD"/>
    <w:rsid w:val="006B4E00"/>
    <w:rsid w:val="006C4C88"/>
    <w:rsid w:val="006C5EE2"/>
    <w:rsid w:val="006C5F53"/>
    <w:rsid w:val="006D06B3"/>
    <w:rsid w:val="006D0EA8"/>
    <w:rsid w:val="006D6ECE"/>
    <w:rsid w:val="006E162B"/>
    <w:rsid w:val="006E4FC0"/>
    <w:rsid w:val="006E66A0"/>
    <w:rsid w:val="006F1CE5"/>
    <w:rsid w:val="006F34C7"/>
    <w:rsid w:val="006F6D7C"/>
    <w:rsid w:val="006F7E23"/>
    <w:rsid w:val="00701761"/>
    <w:rsid w:val="00704B43"/>
    <w:rsid w:val="00704FB0"/>
    <w:rsid w:val="007057B0"/>
    <w:rsid w:val="00705871"/>
    <w:rsid w:val="00711589"/>
    <w:rsid w:val="0071348B"/>
    <w:rsid w:val="007141F9"/>
    <w:rsid w:val="007146B5"/>
    <w:rsid w:val="00714D0E"/>
    <w:rsid w:val="0071670C"/>
    <w:rsid w:val="00721962"/>
    <w:rsid w:val="007270CA"/>
    <w:rsid w:val="00727875"/>
    <w:rsid w:val="00730FCA"/>
    <w:rsid w:val="00732A99"/>
    <w:rsid w:val="007333C8"/>
    <w:rsid w:val="00733D80"/>
    <w:rsid w:val="00734CB6"/>
    <w:rsid w:val="00743545"/>
    <w:rsid w:val="00744A7E"/>
    <w:rsid w:val="0074573C"/>
    <w:rsid w:val="0075010D"/>
    <w:rsid w:val="00763407"/>
    <w:rsid w:val="00764C79"/>
    <w:rsid w:val="0076557D"/>
    <w:rsid w:val="00765DBB"/>
    <w:rsid w:val="007668B0"/>
    <w:rsid w:val="0076705E"/>
    <w:rsid w:val="00770AF3"/>
    <w:rsid w:val="00770C06"/>
    <w:rsid w:val="00771A7C"/>
    <w:rsid w:val="00772942"/>
    <w:rsid w:val="00774768"/>
    <w:rsid w:val="00774C38"/>
    <w:rsid w:val="0077684D"/>
    <w:rsid w:val="00777F87"/>
    <w:rsid w:val="00780A30"/>
    <w:rsid w:val="00780DB1"/>
    <w:rsid w:val="00781745"/>
    <w:rsid w:val="00783535"/>
    <w:rsid w:val="007844EA"/>
    <w:rsid w:val="00791C19"/>
    <w:rsid w:val="0079216A"/>
    <w:rsid w:val="007A0DC0"/>
    <w:rsid w:val="007A1137"/>
    <w:rsid w:val="007A16AE"/>
    <w:rsid w:val="007A18D5"/>
    <w:rsid w:val="007A2FE1"/>
    <w:rsid w:val="007B008C"/>
    <w:rsid w:val="007B06C5"/>
    <w:rsid w:val="007B20DB"/>
    <w:rsid w:val="007B315E"/>
    <w:rsid w:val="007B3788"/>
    <w:rsid w:val="007B59BB"/>
    <w:rsid w:val="007C0CAE"/>
    <w:rsid w:val="007C15B1"/>
    <w:rsid w:val="007C261F"/>
    <w:rsid w:val="007C2E33"/>
    <w:rsid w:val="007C432A"/>
    <w:rsid w:val="007C4F20"/>
    <w:rsid w:val="007C730B"/>
    <w:rsid w:val="007D040C"/>
    <w:rsid w:val="007D09B2"/>
    <w:rsid w:val="007D1016"/>
    <w:rsid w:val="007D1161"/>
    <w:rsid w:val="007D5870"/>
    <w:rsid w:val="007D630C"/>
    <w:rsid w:val="007E096A"/>
    <w:rsid w:val="007E3598"/>
    <w:rsid w:val="007E4B17"/>
    <w:rsid w:val="007E5CA7"/>
    <w:rsid w:val="007F0799"/>
    <w:rsid w:val="007F0E94"/>
    <w:rsid w:val="007F0F59"/>
    <w:rsid w:val="007F1F02"/>
    <w:rsid w:val="007F2560"/>
    <w:rsid w:val="007F6161"/>
    <w:rsid w:val="007F698C"/>
    <w:rsid w:val="0080077F"/>
    <w:rsid w:val="00801635"/>
    <w:rsid w:val="008037B9"/>
    <w:rsid w:val="00803A68"/>
    <w:rsid w:val="00803E64"/>
    <w:rsid w:val="00804031"/>
    <w:rsid w:val="008119F6"/>
    <w:rsid w:val="00811FB9"/>
    <w:rsid w:val="008156DC"/>
    <w:rsid w:val="00817C16"/>
    <w:rsid w:val="008208F4"/>
    <w:rsid w:val="00821088"/>
    <w:rsid w:val="008212EE"/>
    <w:rsid w:val="008213E9"/>
    <w:rsid w:val="0082416A"/>
    <w:rsid w:val="0082427B"/>
    <w:rsid w:val="00830BA0"/>
    <w:rsid w:val="0083291B"/>
    <w:rsid w:val="00833F15"/>
    <w:rsid w:val="00834656"/>
    <w:rsid w:val="008408CF"/>
    <w:rsid w:val="0084091D"/>
    <w:rsid w:val="00847158"/>
    <w:rsid w:val="00847ACA"/>
    <w:rsid w:val="008517F6"/>
    <w:rsid w:val="00851CCB"/>
    <w:rsid w:val="00855225"/>
    <w:rsid w:val="00855D8E"/>
    <w:rsid w:val="00856C27"/>
    <w:rsid w:val="00861404"/>
    <w:rsid w:val="0086196F"/>
    <w:rsid w:val="00861A66"/>
    <w:rsid w:val="00863019"/>
    <w:rsid w:val="00871052"/>
    <w:rsid w:val="008714E4"/>
    <w:rsid w:val="00871587"/>
    <w:rsid w:val="008719F3"/>
    <w:rsid w:val="008721D6"/>
    <w:rsid w:val="0087433A"/>
    <w:rsid w:val="00874879"/>
    <w:rsid w:val="00882126"/>
    <w:rsid w:val="00882B86"/>
    <w:rsid w:val="00885213"/>
    <w:rsid w:val="00885AFA"/>
    <w:rsid w:val="00885F2C"/>
    <w:rsid w:val="0089181A"/>
    <w:rsid w:val="008928BB"/>
    <w:rsid w:val="00893336"/>
    <w:rsid w:val="008A10CA"/>
    <w:rsid w:val="008A1C17"/>
    <w:rsid w:val="008A31BF"/>
    <w:rsid w:val="008A4FA6"/>
    <w:rsid w:val="008A6605"/>
    <w:rsid w:val="008B14E7"/>
    <w:rsid w:val="008B1589"/>
    <w:rsid w:val="008B1A26"/>
    <w:rsid w:val="008B3498"/>
    <w:rsid w:val="008B38FB"/>
    <w:rsid w:val="008B4834"/>
    <w:rsid w:val="008B50DA"/>
    <w:rsid w:val="008B77D0"/>
    <w:rsid w:val="008C00A1"/>
    <w:rsid w:val="008C6AA9"/>
    <w:rsid w:val="008D16A5"/>
    <w:rsid w:val="008D7E33"/>
    <w:rsid w:val="008E1B3A"/>
    <w:rsid w:val="008E3576"/>
    <w:rsid w:val="008F4917"/>
    <w:rsid w:val="008F4C24"/>
    <w:rsid w:val="0090058A"/>
    <w:rsid w:val="009014FB"/>
    <w:rsid w:val="009028AD"/>
    <w:rsid w:val="00903618"/>
    <w:rsid w:val="009039F2"/>
    <w:rsid w:val="00906652"/>
    <w:rsid w:val="00907BFD"/>
    <w:rsid w:val="00920D4D"/>
    <w:rsid w:val="00921BFF"/>
    <w:rsid w:val="009234D1"/>
    <w:rsid w:val="00923D0E"/>
    <w:rsid w:val="00934F6B"/>
    <w:rsid w:val="00940DFC"/>
    <w:rsid w:val="00941EE7"/>
    <w:rsid w:val="0094220A"/>
    <w:rsid w:val="00942F58"/>
    <w:rsid w:val="009511F1"/>
    <w:rsid w:val="00955D16"/>
    <w:rsid w:val="0096007C"/>
    <w:rsid w:val="009607D9"/>
    <w:rsid w:val="00960CEC"/>
    <w:rsid w:val="009614D7"/>
    <w:rsid w:val="00963CAA"/>
    <w:rsid w:val="00963E8D"/>
    <w:rsid w:val="00967B80"/>
    <w:rsid w:val="00971C9B"/>
    <w:rsid w:val="00972F3D"/>
    <w:rsid w:val="00974522"/>
    <w:rsid w:val="00983FD3"/>
    <w:rsid w:val="00984201"/>
    <w:rsid w:val="00992372"/>
    <w:rsid w:val="00992929"/>
    <w:rsid w:val="00994B5F"/>
    <w:rsid w:val="00995A82"/>
    <w:rsid w:val="0099632F"/>
    <w:rsid w:val="00997E13"/>
    <w:rsid w:val="009A285B"/>
    <w:rsid w:val="009A29A6"/>
    <w:rsid w:val="009A2A3C"/>
    <w:rsid w:val="009A5627"/>
    <w:rsid w:val="009A66D1"/>
    <w:rsid w:val="009B0E13"/>
    <w:rsid w:val="009B16E0"/>
    <w:rsid w:val="009B1E5C"/>
    <w:rsid w:val="009B2536"/>
    <w:rsid w:val="009B2C90"/>
    <w:rsid w:val="009B3635"/>
    <w:rsid w:val="009B5B50"/>
    <w:rsid w:val="009C11D3"/>
    <w:rsid w:val="009C1A89"/>
    <w:rsid w:val="009C2250"/>
    <w:rsid w:val="009C343C"/>
    <w:rsid w:val="009C4B77"/>
    <w:rsid w:val="009C658B"/>
    <w:rsid w:val="009C781B"/>
    <w:rsid w:val="009D19C8"/>
    <w:rsid w:val="009D23CD"/>
    <w:rsid w:val="009D242E"/>
    <w:rsid w:val="009D4AA8"/>
    <w:rsid w:val="009D7863"/>
    <w:rsid w:val="009D7AFB"/>
    <w:rsid w:val="009E2D1F"/>
    <w:rsid w:val="009E35E5"/>
    <w:rsid w:val="009E36DF"/>
    <w:rsid w:val="009E4088"/>
    <w:rsid w:val="009E463A"/>
    <w:rsid w:val="009E5283"/>
    <w:rsid w:val="009F05C0"/>
    <w:rsid w:val="009F0E1E"/>
    <w:rsid w:val="009F1ECD"/>
    <w:rsid w:val="009F308E"/>
    <w:rsid w:val="009F55F5"/>
    <w:rsid w:val="009F61CF"/>
    <w:rsid w:val="00A0194D"/>
    <w:rsid w:val="00A02603"/>
    <w:rsid w:val="00A0443B"/>
    <w:rsid w:val="00A07192"/>
    <w:rsid w:val="00A10375"/>
    <w:rsid w:val="00A12CFC"/>
    <w:rsid w:val="00A22832"/>
    <w:rsid w:val="00A2360F"/>
    <w:rsid w:val="00A24B35"/>
    <w:rsid w:val="00A24CFB"/>
    <w:rsid w:val="00A25069"/>
    <w:rsid w:val="00A273E5"/>
    <w:rsid w:val="00A30DD8"/>
    <w:rsid w:val="00A32695"/>
    <w:rsid w:val="00A34335"/>
    <w:rsid w:val="00A34C8A"/>
    <w:rsid w:val="00A35F29"/>
    <w:rsid w:val="00A36700"/>
    <w:rsid w:val="00A400E8"/>
    <w:rsid w:val="00A44611"/>
    <w:rsid w:val="00A46C91"/>
    <w:rsid w:val="00A51293"/>
    <w:rsid w:val="00A519AE"/>
    <w:rsid w:val="00A52F98"/>
    <w:rsid w:val="00A53892"/>
    <w:rsid w:val="00A57053"/>
    <w:rsid w:val="00A5777E"/>
    <w:rsid w:val="00A61028"/>
    <w:rsid w:val="00A614C5"/>
    <w:rsid w:val="00A641FC"/>
    <w:rsid w:val="00A660D7"/>
    <w:rsid w:val="00A66AE6"/>
    <w:rsid w:val="00A67373"/>
    <w:rsid w:val="00A67C1A"/>
    <w:rsid w:val="00A73A8C"/>
    <w:rsid w:val="00A80A10"/>
    <w:rsid w:val="00A811B7"/>
    <w:rsid w:val="00A81424"/>
    <w:rsid w:val="00A82621"/>
    <w:rsid w:val="00A832A0"/>
    <w:rsid w:val="00A8395B"/>
    <w:rsid w:val="00A83FB7"/>
    <w:rsid w:val="00A845F3"/>
    <w:rsid w:val="00A85728"/>
    <w:rsid w:val="00A85A8E"/>
    <w:rsid w:val="00A85F37"/>
    <w:rsid w:val="00A8721C"/>
    <w:rsid w:val="00A90584"/>
    <w:rsid w:val="00A91C4C"/>
    <w:rsid w:val="00A92386"/>
    <w:rsid w:val="00A92C03"/>
    <w:rsid w:val="00A9451E"/>
    <w:rsid w:val="00A958E9"/>
    <w:rsid w:val="00A965D8"/>
    <w:rsid w:val="00A97849"/>
    <w:rsid w:val="00A97A75"/>
    <w:rsid w:val="00AA776C"/>
    <w:rsid w:val="00AB0041"/>
    <w:rsid w:val="00AB53E4"/>
    <w:rsid w:val="00AB5F3F"/>
    <w:rsid w:val="00AB6F68"/>
    <w:rsid w:val="00AC0221"/>
    <w:rsid w:val="00AC0837"/>
    <w:rsid w:val="00AC0C56"/>
    <w:rsid w:val="00AC0EEC"/>
    <w:rsid w:val="00AC6F81"/>
    <w:rsid w:val="00AC7FC5"/>
    <w:rsid w:val="00AD255E"/>
    <w:rsid w:val="00AD51F6"/>
    <w:rsid w:val="00AD7407"/>
    <w:rsid w:val="00AE0CE4"/>
    <w:rsid w:val="00AE16B3"/>
    <w:rsid w:val="00AE2464"/>
    <w:rsid w:val="00AE4732"/>
    <w:rsid w:val="00AE4BBB"/>
    <w:rsid w:val="00AE5415"/>
    <w:rsid w:val="00AE5953"/>
    <w:rsid w:val="00AE713C"/>
    <w:rsid w:val="00AF4898"/>
    <w:rsid w:val="00AF551E"/>
    <w:rsid w:val="00AF6F3E"/>
    <w:rsid w:val="00AF7340"/>
    <w:rsid w:val="00B011C9"/>
    <w:rsid w:val="00B0219F"/>
    <w:rsid w:val="00B03707"/>
    <w:rsid w:val="00B03D65"/>
    <w:rsid w:val="00B047A1"/>
    <w:rsid w:val="00B05245"/>
    <w:rsid w:val="00B117A2"/>
    <w:rsid w:val="00B154AB"/>
    <w:rsid w:val="00B1605D"/>
    <w:rsid w:val="00B17D76"/>
    <w:rsid w:val="00B20D25"/>
    <w:rsid w:val="00B22477"/>
    <w:rsid w:val="00B22527"/>
    <w:rsid w:val="00B2318A"/>
    <w:rsid w:val="00B24222"/>
    <w:rsid w:val="00B27979"/>
    <w:rsid w:val="00B3139E"/>
    <w:rsid w:val="00B31DEA"/>
    <w:rsid w:val="00B33A25"/>
    <w:rsid w:val="00B3478F"/>
    <w:rsid w:val="00B36EE3"/>
    <w:rsid w:val="00B37B64"/>
    <w:rsid w:val="00B40037"/>
    <w:rsid w:val="00B436E5"/>
    <w:rsid w:val="00B43C20"/>
    <w:rsid w:val="00B44142"/>
    <w:rsid w:val="00B460E0"/>
    <w:rsid w:val="00B513C8"/>
    <w:rsid w:val="00B515F2"/>
    <w:rsid w:val="00B60C15"/>
    <w:rsid w:val="00B610DB"/>
    <w:rsid w:val="00B62033"/>
    <w:rsid w:val="00B640FB"/>
    <w:rsid w:val="00B64629"/>
    <w:rsid w:val="00B653F0"/>
    <w:rsid w:val="00B66647"/>
    <w:rsid w:val="00B667ED"/>
    <w:rsid w:val="00B70553"/>
    <w:rsid w:val="00B7067A"/>
    <w:rsid w:val="00B71733"/>
    <w:rsid w:val="00B76823"/>
    <w:rsid w:val="00B77A16"/>
    <w:rsid w:val="00B80530"/>
    <w:rsid w:val="00B82E22"/>
    <w:rsid w:val="00B83E24"/>
    <w:rsid w:val="00B8469F"/>
    <w:rsid w:val="00B84DC0"/>
    <w:rsid w:val="00B85B83"/>
    <w:rsid w:val="00B85CC5"/>
    <w:rsid w:val="00B86AEF"/>
    <w:rsid w:val="00B877CC"/>
    <w:rsid w:val="00B87879"/>
    <w:rsid w:val="00B92266"/>
    <w:rsid w:val="00B94ECF"/>
    <w:rsid w:val="00B9637F"/>
    <w:rsid w:val="00BA003A"/>
    <w:rsid w:val="00BA0449"/>
    <w:rsid w:val="00BA1FB2"/>
    <w:rsid w:val="00BA3152"/>
    <w:rsid w:val="00BA456E"/>
    <w:rsid w:val="00BA4A66"/>
    <w:rsid w:val="00BA68F6"/>
    <w:rsid w:val="00BA756E"/>
    <w:rsid w:val="00BB0DCF"/>
    <w:rsid w:val="00BB0EC3"/>
    <w:rsid w:val="00BB3428"/>
    <w:rsid w:val="00BB3F37"/>
    <w:rsid w:val="00BB4587"/>
    <w:rsid w:val="00BB4B77"/>
    <w:rsid w:val="00BC1474"/>
    <w:rsid w:val="00BC3E1E"/>
    <w:rsid w:val="00BC5463"/>
    <w:rsid w:val="00BC58F8"/>
    <w:rsid w:val="00BC650B"/>
    <w:rsid w:val="00BC6719"/>
    <w:rsid w:val="00BC69E7"/>
    <w:rsid w:val="00BC6D09"/>
    <w:rsid w:val="00BC7C4B"/>
    <w:rsid w:val="00BC7F50"/>
    <w:rsid w:val="00BD0429"/>
    <w:rsid w:val="00BD167F"/>
    <w:rsid w:val="00BD1E38"/>
    <w:rsid w:val="00BD26EA"/>
    <w:rsid w:val="00BD52F0"/>
    <w:rsid w:val="00BD5A32"/>
    <w:rsid w:val="00BD62E3"/>
    <w:rsid w:val="00BE3A55"/>
    <w:rsid w:val="00BE456D"/>
    <w:rsid w:val="00BE4AFB"/>
    <w:rsid w:val="00BE625D"/>
    <w:rsid w:val="00BE68FD"/>
    <w:rsid w:val="00BF0966"/>
    <w:rsid w:val="00BF0E4E"/>
    <w:rsid w:val="00BF1060"/>
    <w:rsid w:val="00BF25F3"/>
    <w:rsid w:val="00BF41DB"/>
    <w:rsid w:val="00BF511D"/>
    <w:rsid w:val="00BF5BFB"/>
    <w:rsid w:val="00BF6948"/>
    <w:rsid w:val="00C0187C"/>
    <w:rsid w:val="00C04125"/>
    <w:rsid w:val="00C0691F"/>
    <w:rsid w:val="00C12133"/>
    <w:rsid w:val="00C14440"/>
    <w:rsid w:val="00C146FD"/>
    <w:rsid w:val="00C14F1F"/>
    <w:rsid w:val="00C15653"/>
    <w:rsid w:val="00C15978"/>
    <w:rsid w:val="00C17F64"/>
    <w:rsid w:val="00C214F3"/>
    <w:rsid w:val="00C24309"/>
    <w:rsid w:val="00C25A91"/>
    <w:rsid w:val="00C2719F"/>
    <w:rsid w:val="00C31D0B"/>
    <w:rsid w:val="00C33DC7"/>
    <w:rsid w:val="00C3520F"/>
    <w:rsid w:val="00C35AE6"/>
    <w:rsid w:val="00C373B1"/>
    <w:rsid w:val="00C37DFC"/>
    <w:rsid w:val="00C460FC"/>
    <w:rsid w:val="00C46606"/>
    <w:rsid w:val="00C50B55"/>
    <w:rsid w:val="00C536D4"/>
    <w:rsid w:val="00C56BC7"/>
    <w:rsid w:val="00C575CA"/>
    <w:rsid w:val="00C6120E"/>
    <w:rsid w:val="00C612A7"/>
    <w:rsid w:val="00C6285A"/>
    <w:rsid w:val="00C6494B"/>
    <w:rsid w:val="00C65ED1"/>
    <w:rsid w:val="00C67417"/>
    <w:rsid w:val="00C67A0A"/>
    <w:rsid w:val="00C7152A"/>
    <w:rsid w:val="00C73D2A"/>
    <w:rsid w:val="00C751D1"/>
    <w:rsid w:val="00C758F3"/>
    <w:rsid w:val="00C80F65"/>
    <w:rsid w:val="00C828CF"/>
    <w:rsid w:val="00C844BF"/>
    <w:rsid w:val="00C8601A"/>
    <w:rsid w:val="00C90B51"/>
    <w:rsid w:val="00C95271"/>
    <w:rsid w:val="00C95C63"/>
    <w:rsid w:val="00C97A0D"/>
    <w:rsid w:val="00CA1151"/>
    <w:rsid w:val="00CA15E9"/>
    <w:rsid w:val="00CA1C39"/>
    <w:rsid w:val="00CA3122"/>
    <w:rsid w:val="00CA5835"/>
    <w:rsid w:val="00CA5881"/>
    <w:rsid w:val="00CA60C9"/>
    <w:rsid w:val="00CA6B3E"/>
    <w:rsid w:val="00CA7FDF"/>
    <w:rsid w:val="00CB1EFA"/>
    <w:rsid w:val="00CB3062"/>
    <w:rsid w:val="00CB519A"/>
    <w:rsid w:val="00CB58EB"/>
    <w:rsid w:val="00CB5E51"/>
    <w:rsid w:val="00CC00BC"/>
    <w:rsid w:val="00CC124E"/>
    <w:rsid w:val="00CC526D"/>
    <w:rsid w:val="00CC5CF9"/>
    <w:rsid w:val="00CC7856"/>
    <w:rsid w:val="00CD01C4"/>
    <w:rsid w:val="00CD0B61"/>
    <w:rsid w:val="00CD4014"/>
    <w:rsid w:val="00CD4882"/>
    <w:rsid w:val="00CD67A3"/>
    <w:rsid w:val="00CD6AE3"/>
    <w:rsid w:val="00CE2087"/>
    <w:rsid w:val="00CE4914"/>
    <w:rsid w:val="00CE72B4"/>
    <w:rsid w:val="00CF30EC"/>
    <w:rsid w:val="00CF3680"/>
    <w:rsid w:val="00CF3785"/>
    <w:rsid w:val="00CF5C94"/>
    <w:rsid w:val="00CF7D73"/>
    <w:rsid w:val="00D011BD"/>
    <w:rsid w:val="00D01CAE"/>
    <w:rsid w:val="00D02263"/>
    <w:rsid w:val="00D03690"/>
    <w:rsid w:val="00D0637A"/>
    <w:rsid w:val="00D06DF6"/>
    <w:rsid w:val="00D108BB"/>
    <w:rsid w:val="00D11B68"/>
    <w:rsid w:val="00D15F87"/>
    <w:rsid w:val="00D16549"/>
    <w:rsid w:val="00D22877"/>
    <w:rsid w:val="00D25D49"/>
    <w:rsid w:val="00D26F5F"/>
    <w:rsid w:val="00D32826"/>
    <w:rsid w:val="00D329C1"/>
    <w:rsid w:val="00D32BD8"/>
    <w:rsid w:val="00D334F9"/>
    <w:rsid w:val="00D33AA6"/>
    <w:rsid w:val="00D3414E"/>
    <w:rsid w:val="00D36595"/>
    <w:rsid w:val="00D42C06"/>
    <w:rsid w:val="00D44F5E"/>
    <w:rsid w:val="00D452D6"/>
    <w:rsid w:val="00D45C64"/>
    <w:rsid w:val="00D46D61"/>
    <w:rsid w:val="00D471F5"/>
    <w:rsid w:val="00D53DE3"/>
    <w:rsid w:val="00D56924"/>
    <w:rsid w:val="00D56B04"/>
    <w:rsid w:val="00D61F15"/>
    <w:rsid w:val="00D65C48"/>
    <w:rsid w:val="00D66ED0"/>
    <w:rsid w:val="00D722EB"/>
    <w:rsid w:val="00D73552"/>
    <w:rsid w:val="00D746C2"/>
    <w:rsid w:val="00D7477C"/>
    <w:rsid w:val="00D75585"/>
    <w:rsid w:val="00D7619E"/>
    <w:rsid w:val="00D77270"/>
    <w:rsid w:val="00D77768"/>
    <w:rsid w:val="00D779E7"/>
    <w:rsid w:val="00D80690"/>
    <w:rsid w:val="00D8230F"/>
    <w:rsid w:val="00D874F3"/>
    <w:rsid w:val="00D96776"/>
    <w:rsid w:val="00DA49FA"/>
    <w:rsid w:val="00DA6C19"/>
    <w:rsid w:val="00DB238E"/>
    <w:rsid w:val="00DB3204"/>
    <w:rsid w:val="00DB3D7C"/>
    <w:rsid w:val="00DB4481"/>
    <w:rsid w:val="00DB53AD"/>
    <w:rsid w:val="00DB5B0E"/>
    <w:rsid w:val="00DC00EB"/>
    <w:rsid w:val="00DC0A0A"/>
    <w:rsid w:val="00DC21A8"/>
    <w:rsid w:val="00DC309A"/>
    <w:rsid w:val="00DC5F13"/>
    <w:rsid w:val="00DC6C45"/>
    <w:rsid w:val="00DD089B"/>
    <w:rsid w:val="00DD35C4"/>
    <w:rsid w:val="00DD3B95"/>
    <w:rsid w:val="00DE2601"/>
    <w:rsid w:val="00DE501B"/>
    <w:rsid w:val="00DE7270"/>
    <w:rsid w:val="00DF3635"/>
    <w:rsid w:val="00DF3F49"/>
    <w:rsid w:val="00DF4EB2"/>
    <w:rsid w:val="00DF65D1"/>
    <w:rsid w:val="00DF699C"/>
    <w:rsid w:val="00E0030A"/>
    <w:rsid w:val="00E02C6F"/>
    <w:rsid w:val="00E1064D"/>
    <w:rsid w:val="00E115EB"/>
    <w:rsid w:val="00E11C7A"/>
    <w:rsid w:val="00E126F0"/>
    <w:rsid w:val="00E129A3"/>
    <w:rsid w:val="00E1325C"/>
    <w:rsid w:val="00E13A06"/>
    <w:rsid w:val="00E13FED"/>
    <w:rsid w:val="00E15863"/>
    <w:rsid w:val="00E17C48"/>
    <w:rsid w:val="00E2040C"/>
    <w:rsid w:val="00E204CB"/>
    <w:rsid w:val="00E2199C"/>
    <w:rsid w:val="00E23C36"/>
    <w:rsid w:val="00E25BD8"/>
    <w:rsid w:val="00E2647A"/>
    <w:rsid w:val="00E30024"/>
    <w:rsid w:val="00E31A86"/>
    <w:rsid w:val="00E3474D"/>
    <w:rsid w:val="00E35305"/>
    <w:rsid w:val="00E3678A"/>
    <w:rsid w:val="00E369D0"/>
    <w:rsid w:val="00E40BBA"/>
    <w:rsid w:val="00E41CD0"/>
    <w:rsid w:val="00E42961"/>
    <w:rsid w:val="00E43B8A"/>
    <w:rsid w:val="00E45075"/>
    <w:rsid w:val="00E45A9A"/>
    <w:rsid w:val="00E46BA9"/>
    <w:rsid w:val="00E5345C"/>
    <w:rsid w:val="00E561A9"/>
    <w:rsid w:val="00E56A0E"/>
    <w:rsid w:val="00E56C04"/>
    <w:rsid w:val="00E570A6"/>
    <w:rsid w:val="00E62070"/>
    <w:rsid w:val="00E62848"/>
    <w:rsid w:val="00E63AEC"/>
    <w:rsid w:val="00E65015"/>
    <w:rsid w:val="00E72402"/>
    <w:rsid w:val="00E728B4"/>
    <w:rsid w:val="00E72C8D"/>
    <w:rsid w:val="00E73A1C"/>
    <w:rsid w:val="00E749B4"/>
    <w:rsid w:val="00E7559C"/>
    <w:rsid w:val="00E77002"/>
    <w:rsid w:val="00E77545"/>
    <w:rsid w:val="00E80192"/>
    <w:rsid w:val="00E8307F"/>
    <w:rsid w:val="00E837AF"/>
    <w:rsid w:val="00E8400A"/>
    <w:rsid w:val="00E85E2F"/>
    <w:rsid w:val="00E8773F"/>
    <w:rsid w:val="00E87861"/>
    <w:rsid w:val="00E87A1D"/>
    <w:rsid w:val="00E9213A"/>
    <w:rsid w:val="00E92358"/>
    <w:rsid w:val="00E9304E"/>
    <w:rsid w:val="00E95CCC"/>
    <w:rsid w:val="00E9665D"/>
    <w:rsid w:val="00E979D6"/>
    <w:rsid w:val="00E97C4D"/>
    <w:rsid w:val="00EA41A6"/>
    <w:rsid w:val="00EA470A"/>
    <w:rsid w:val="00EA4793"/>
    <w:rsid w:val="00EA47C1"/>
    <w:rsid w:val="00EA49E0"/>
    <w:rsid w:val="00EA530E"/>
    <w:rsid w:val="00EB0697"/>
    <w:rsid w:val="00EB0A21"/>
    <w:rsid w:val="00EB2C3E"/>
    <w:rsid w:val="00EB4A62"/>
    <w:rsid w:val="00EB5387"/>
    <w:rsid w:val="00EB63C4"/>
    <w:rsid w:val="00EB7913"/>
    <w:rsid w:val="00EC0C9E"/>
    <w:rsid w:val="00EC20F0"/>
    <w:rsid w:val="00EC2536"/>
    <w:rsid w:val="00EC3C32"/>
    <w:rsid w:val="00EC4B61"/>
    <w:rsid w:val="00EC7EA1"/>
    <w:rsid w:val="00ED0CB8"/>
    <w:rsid w:val="00ED234F"/>
    <w:rsid w:val="00ED3A14"/>
    <w:rsid w:val="00ED4C13"/>
    <w:rsid w:val="00ED69C1"/>
    <w:rsid w:val="00ED6EF2"/>
    <w:rsid w:val="00EE0D25"/>
    <w:rsid w:val="00EE117A"/>
    <w:rsid w:val="00EE2042"/>
    <w:rsid w:val="00EE2E4E"/>
    <w:rsid w:val="00EE4700"/>
    <w:rsid w:val="00EE6541"/>
    <w:rsid w:val="00EE763D"/>
    <w:rsid w:val="00EF0FC4"/>
    <w:rsid w:val="00EF3563"/>
    <w:rsid w:val="00EF5119"/>
    <w:rsid w:val="00EF6A52"/>
    <w:rsid w:val="00EF78BD"/>
    <w:rsid w:val="00EF7D41"/>
    <w:rsid w:val="00F002ED"/>
    <w:rsid w:val="00F0412B"/>
    <w:rsid w:val="00F05219"/>
    <w:rsid w:val="00F11EEB"/>
    <w:rsid w:val="00F12141"/>
    <w:rsid w:val="00F13728"/>
    <w:rsid w:val="00F14479"/>
    <w:rsid w:val="00F144CA"/>
    <w:rsid w:val="00F159F1"/>
    <w:rsid w:val="00F16476"/>
    <w:rsid w:val="00F22A6F"/>
    <w:rsid w:val="00F24107"/>
    <w:rsid w:val="00F25B72"/>
    <w:rsid w:val="00F26499"/>
    <w:rsid w:val="00F26B96"/>
    <w:rsid w:val="00F27788"/>
    <w:rsid w:val="00F27EC4"/>
    <w:rsid w:val="00F31DC6"/>
    <w:rsid w:val="00F33ACB"/>
    <w:rsid w:val="00F34007"/>
    <w:rsid w:val="00F35984"/>
    <w:rsid w:val="00F368EC"/>
    <w:rsid w:val="00F41388"/>
    <w:rsid w:val="00F418F7"/>
    <w:rsid w:val="00F44137"/>
    <w:rsid w:val="00F44311"/>
    <w:rsid w:val="00F45FA8"/>
    <w:rsid w:val="00F46636"/>
    <w:rsid w:val="00F50E9E"/>
    <w:rsid w:val="00F565D1"/>
    <w:rsid w:val="00F574E6"/>
    <w:rsid w:val="00F60655"/>
    <w:rsid w:val="00F61498"/>
    <w:rsid w:val="00F6295E"/>
    <w:rsid w:val="00F638CD"/>
    <w:rsid w:val="00F6465E"/>
    <w:rsid w:val="00F67F35"/>
    <w:rsid w:val="00F7160E"/>
    <w:rsid w:val="00F71686"/>
    <w:rsid w:val="00F73687"/>
    <w:rsid w:val="00F7501B"/>
    <w:rsid w:val="00F80467"/>
    <w:rsid w:val="00F81165"/>
    <w:rsid w:val="00F85042"/>
    <w:rsid w:val="00F855F8"/>
    <w:rsid w:val="00F869DE"/>
    <w:rsid w:val="00F90C21"/>
    <w:rsid w:val="00F9354A"/>
    <w:rsid w:val="00F941EF"/>
    <w:rsid w:val="00FA0880"/>
    <w:rsid w:val="00FA104A"/>
    <w:rsid w:val="00FA131B"/>
    <w:rsid w:val="00FA14F6"/>
    <w:rsid w:val="00FA193F"/>
    <w:rsid w:val="00FA23E3"/>
    <w:rsid w:val="00FA42F1"/>
    <w:rsid w:val="00FA4D76"/>
    <w:rsid w:val="00FA5235"/>
    <w:rsid w:val="00FA7DA0"/>
    <w:rsid w:val="00FA7DD9"/>
    <w:rsid w:val="00FA7E97"/>
    <w:rsid w:val="00FB1037"/>
    <w:rsid w:val="00FB1B03"/>
    <w:rsid w:val="00FB4B91"/>
    <w:rsid w:val="00FB5F45"/>
    <w:rsid w:val="00FB6881"/>
    <w:rsid w:val="00FC28BC"/>
    <w:rsid w:val="00FC6940"/>
    <w:rsid w:val="00FD00F9"/>
    <w:rsid w:val="00FD0351"/>
    <w:rsid w:val="00FD3F2B"/>
    <w:rsid w:val="00FD42B4"/>
    <w:rsid w:val="00FD4605"/>
    <w:rsid w:val="00FD7365"/>
    <w:rsid w:val="00FE0326"/>
    <w:rsid w:val="00FE4651"/>
    <w:rsid w:val="00FE5CE8"/>
    <w:rsid w:val="00FE7E04"/>
    <w:rsid w:val="00FF0ED1"/>
    <w:rsid w:val="00FF1006"/>
    <w:rsid w:val="00FF16CC"/>
    <w:rsid w:val="00FF17C4"/>
    <w:rsid w:val="00FF2485"/>
    <w:rsid w:val="00FF3A0A"/>
    <w:rsid w:val="00FF418E"/>
    <w:rsid w:val="00FF6769"/>
    <w:rsid w:val="00FF6773"/>
    <w:rsid w:val="00FF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E5D41A-1445-416B-8767-26A392C7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D0F"/>
    <w:pPr>
      <w:widowControl w:val="0"/>
      <w:jc w:val="both"/>
    </w:pPr>
    <w:rPr>
      <w:rFonts w:ascii="Calibri" w:hAnsi="Calibri" w:cs="Calibri"/>
      <w:color w:val="000000"/>
      <w:sz w:val="24"/>
      <w:szCs w:val="24"/>
    </w:rPr>
  </w:style>
  <w:style w:type="paragraph" w:styleId="Heading1">
    <w:name w:val="heading 1"/>
    <w:basedOn w:val="Normal"/>
    <w:next w:val="Normal"/>
    <w:qFormat/>
    <w:rsid w:val="002B3686"/>
    <w:pPr>
      <w:keepNext/>
      <w:spacing w:before="240" w:after="60"/>
      <w:outlineLvl w:val="0"/>
    </w:pPr>
    <w:rPr>
      <w:rFonts w:cs="Times New Roman"/>
      <w:b/>
      <w:bCs/>
      <w:sz w:val="28"/>
      <w:szCs w:val="32"/>
    </w:rPr>
  </w:style>
  <w:style w:type="paragraph" w:styleId="Heading2">
    <w:name w:val="heading 2"/>
    <w:basedOn w:val="Normal"/>
    <w:next w:val="Normal"/>
    <w:qFormat/>
    <w:rsid w:val="002B3686"/>
    <w:pPr>
      <w:keepNext/>
      <w:outlineLvl w:val="1"/>
    </w:pPr>
    <w:rPr>
      <w:rFonts w:cs="Times New Roman"/>
      <w:b/>
      <w:bCs/>
      <w:iCs/>
      <w:szCs w:val="28"/>
    </w:rPr>
  </w:style>
  <w:style w:type="paragraph" w:styleId="Heading3">
    <w:name w:val="heading 3"/>
    <w:basedOn w:val="Normal"/>
    <w:next w:val="Normal"/>
    <w:qFormat/>
    <w:rsid w:val="002B3686"/>
    <w:pPr>
      <w:keepNext/>
      <w:keepLines/>
      <w:spacing w:before="200"/>
      <w:outlineLvl w:val="2"/>
    </w:pPr>
    <w:rPr>
      <w:rFonts w:ascii="Cambria" w:eastAsia="MS Gothic" w:hAnsi="Cambria" w:cs="Times New Roman"/>
      <w:b/>
      <w:bCs/>
      <w:color w:val="4F81BD"/>
    </w:rPr>
  </w:style>
  <w:style w:type="paragraph" w:styleId="Heading7">
    <w:name w:val="heading 7"/>
    <w:basedOn w:val="Normal"/>
    <w:next w:val="Normal"/>
    <w:link w:val="Heading7Char"/>
    <w:uiPriority w:val="9"/>
    <w:semiHidden/>
    <w:unhideWhenUsed/>
    <w:qFormat/>
    <w:rsid w:val="002B5FAC"/>
    <w:pPr>
      <w:spacing w:before="240" w:after="60"/>
      <w:outlineLvl w:val="6"/>
    </w:pPr>
    <w:rPr>
      <w:rFonts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2B3686"/>
    <w:rPr>
      <w:color w:val="0000FF"/>
      <w:u w:val="single"/>
    </w:rPr>
  </w:style>
  <w:style w:type="character" w:customStyle="1" w:styleId="HeaderChar">
    <w:name w:val="Header Char"/>
    <w:uiPriority w:val="99"/>
    <w:qFormat/>
    <w:rsid w:val="002B3686"/>
    <w:rPr>
      <w:sz w:val="24"/>
      <w:szCs w:val="24"/>
    </w:rPr>
  </w:style>
  <w:style w:type="character" w:customStyle="1" w:styleId="FooterChar">
    <w:name w:val="Footer Char"/>
    <w:uiPriority w:val="99"/>
    <w:qFormat/>
    <w:rsid w:val="002B3686"/>
    <w:rPr>
      <w:sz w:val="24"/>
      <w:szCs w:val="24"/>
    </w:rPr>
  </w:style>
  <w:style w:type="character" w:styleId="CommentReference">
    <w:name w:val="annotation reference"/>
    <w:qFormat/>
    <w:rsid w:val="002B3686"/>
    <w:rPr>
      <w:sz w:val="18"/>
      <w:szCs w:val="18"/>
    </w:rPr>
  </w:style>
  <w:style w:type="character" w:customStyle="1" w:styleId="CommentTextChar">
    <w:name w:val="Comment Text Char"/>
    <w:uiPriority w:val="99"/>
    <w:qFormat/>
    <w:rsid w:val="002B3686"/>
    <w:rPr>
      <w:sz w:val="24"/>
      <w:szCs w:val="24"/>
      <w:lang w:val="en-US"/>
    </w:rPr>
  </w:style>
  <w:style w:type="character" w:customStyle="1" w:styleId="CommentSubjectChar">
    <w:name w:val="Comment Subject Char"/>
    <w:qFormat/>
    <w:rsid w:val="002B3686"/>
    <w:rPr>
      <w:b/>
      <w:bCs/>
      <w:sz w:val="24"/>
      <w:szCs w:val="24"/>
      <w:lang w:val="en-US"/>
    </w:rPr>
  </w:style>
  <w:style w:type="character" w:customStyle="1" w:styleId="BalloonTextChar">
    <w:name w:val="Balloon Text Char"/>
    <w:qFormat/>
    <w:rsid w:val="002B3686"/>
    <w:rPr>
      <w:rFonts w:ascii="Lucida Grande" w:hAnsi="Lucida Grande"/>
      <w:sz w:val="18"/>
      <w:szCs w:val="18"/>
      <w:lang w:val="en-US"/>
    </w:rPr>
  </w:style>
  <w:style w:type="character" w:styleId="PageNumber">
    <w:name w:val="page number"/>
    <w:basedOn w:val="DefaultParagraphFont"/>
    <w:qFormat/>
    <w:rsid w:val="002B3686"/>
  </w:style>
  <w:style w:type="character" w:styleId="FollowedHyperlink">
    <w:name w:val="FollowedHyperlink"/>
    <w:qFormat/>
    <w:rsid w:val="002B3686"/>
    <w:rPr>
      <w:color w:val="800080"/>
      <w:u w:val="single"/>
    </w:rPr>
  </w:style>
  <w:style w:type="character" w:customStyle="1" w:styleId="apple-converted-space">
    <w:name w:val="apple-converted-space"/>
    <w:basedOn w:val="DefaultParagraphFont"/>
    <w:qFormat/>
    <w:rsid w:val="002B3686"/>
  </w:style>
  <w:style w:type="character" w:customStyle="1" w:styleId="Heading1Char">
    <w:name w:val="Heading 1 Char"/>
    <w:qFormat/>
    <w:rsid w:val="002B3686"/>
    <w:rPr>
      <w:rFonts w:ascii="Calibri" w:eastAsia="Times New Roman" w:hAnsi="Calibri" w:cs="Times New Roman"/>
      <w:b/>
      <w:bCs/>
      <w:sz w:val="28"/>
      <w:szCs w:val="32"/>
    </w:rPr>
  </w:style>
  <w:style w:type="character" w:styleId="IntenseEmphasis">
    <w:name w:val="Intense Emphasis"/>
    <w:qFormat/>
    <w:rsid w:val="002B3686"/>
    <w:rPr>
      <w:b/>
      <w:bCs/>
      <w:i/>
      <w:iCs/>
      <w:color w:val="4F81BD"/>
    </w:rPr>
  </w:style>
  <w:style w:type="character" w:customStyle="1" w:styleId="Heading2Char">
    <w:name w:val="Heading 2 Char"/>
    <w:qFormat/>
    <w:rsid w:val="002B3686"/>
    <w:rPr>
      <w:rFonts w:ascii="Calibri" w:eastAsia="Times New Roman" w:hAnsi="Calibri" w:cs="Times New Roman"/>
      <w:b/>
      <w:bCs/>
      <w:iCs/>
      <w:sz w:val="24"/>
      <w:szCs w:val="28"/>
    </w:rPr>
  </w:style>
  <w:style w:type="character" w:customStyle="1" w:styleId="ExampletextChar">
    <w:name w:val="Example text Char"/>
    <w:qFormat/>
    <w:rsid w:val="002B3686"/>
    <w:rPr>
      <w:rFonts w:ascii="Calibri" w:hAnsi="Calibri" w:cs="Calibri"/>
      <w:color w:val="7F7F7F"/>
      <w:sz w:val="24"/>
      <w:szCs w:val="24"/>
    </w:rPr>
  </w:style>
  <w:style w:type="character" w:customStyle="1" w:styleId="Heading3Char">
    <w:name w:val="Heading 3 Char"/>
    <w:qFormat/>
    <w:rsid w:val="002B3686"/>
    <w:rPr>
      <w:rFonts w:ascii="Cambria" w:eastAsia="MS Gothic" w:hAnsi="Cambria" w:cs="Times New Roman"/>
      <w:b/>
      <w:bCs/>
      <w:color w:val="4F81BD"/>
      <w:sz w:val="24"/>
      <w:szCs w:val="24"/>
    </w:rPr>
  </w:style>
  <w:style w:type="character" w:customStyle="1" w:styleId="BodyTextChar">
    <w:name w:val="Body Text Char"/>
    <w:qFormat/>
    <w:rsid w:val="002B3686"/>
    <w:rPr>
      <w:rFonts w:ascii="Calibri" w:eastAsia="Calibri" w:hAnsi="Calibri" w:cs="Calibri"/>
      <w:sz w:val="24"/>
      <w:szCs w:val="24"/>
    </w:rPr>
  </w:style>
  <w:style w:type="character" w:styleId="Strong">
    <w:name w:val="Strong"/>
    <w:qFormat/>
    <w:rsid w:val="002B3686"/>
    <w:rPr>
      <w:b/>
      <w:bCs/>
    </w:rPr>
  </w:style>
  <w:style w:type="character" w:styleId="Emphasis">
    <w:name w:val="Emphasis"/>
    <w:uiPriority w:val="20"/>
    <w:qFormat/>
    <w:rsid w:val="002B3686"/>
    <w:rPr>
      <w:i/>
      <w:iCs/>
    </w:rPr>
  </w:style>
  <w:style w:type="character" w:styleId="LineNumber">
    <w:name w:val="line number"/>
    <w:basedOn w:val="DefaultParagraphFont"/>
    <w:qFormat/>
    <w:rsid w:val="002B3686"/>
  </w:style>
  <w:style w:type="character" w:customStyle="1" w:styleId="ListLabel1">
    <w:name w:val="ListLabel 1"/>
    <w:qFormat/>
    <w:rsid w:val="002B3686"/>
    <w:rPr>
      <w:rFonts w:cs="Courier New"/>
    </w:rPr>
  </w:style>
  <w:style w:type="character" w:customStyle="1" w:styleId="ListLabel2">
    <w:name w:val="ListLabel 2"/>
    <w:qFormat/>
    <w:rsid w:val="002B3686"/>
    <w:rPr>
      <w:rFonts w:cs="Courier New"/>
    </w:rPr>
  </w:style>
  <w:style w:type="character" w:customStyle="1" w:styleId="ListLabel3">
    <w:name w:val="ListLabel 3"/>
    <w:qFormat/>
    <w:rsid w:val="002B3686"/>
    <w:rPr>
      <w:rFonts w:cs="Courier New"/>
    </w:rPr>
  </w:style>
  <w:style w:type="character" w:customStyle="1" w:styleId="ListLabel4">
    <w:name w:val="ListLabel 4"/>
    <w:qFormat/>
    <w:rsid w:val="002B3686"/>
    <w:rPr>
      <w:rFonts w:cs="Courier New"/>
    </w:rPr>
  </w:style>
  <w:style w:type="character" w:customStyle="1" w:styleId="ListLabel5">
    <w:name w:val="ListLabel 5"/>
    <w:qFormat/>
    <w:rsid w:val="002B3686"/>
    <w:rPr>
      <w:rFonts w:cs="Courier New"/>
    </w:rPr>
  </w:style>
  <w:style w:type="character" w:customStyle="1" w:styleId="ListLabel6">
    <w:name w:val="ListLabel 6"/>
    <w:qFormat/>
    <w:rsid w:val="002B3686"/>
    <w:rPr>
      <w:rFonts w:cs="Courier New"/>
    </w:rPr>
  </w:style>
  <w:style w:type="character" w:customStyle="1" w:styleId="ListLabel7">
    <w:name w:val="ListLabel 7"/>
    <w:qFormat/>
    <w:rsid w:val="002B3686"/>
    <w:rPr>
      <w:rFonts w:cs="Courier New"/>
    </w:rPr>
  </w:style>
  <w:style w:type="character" w:customStyle="1" w:styleId="ListLabel8">
    <w:name w:val="ListLabel 8"/>
    <w:qFormat/>
    <w:rsid w:val="002B3686"/>
    <w:rPr>
      <w:rFonts w:cs="Courier New"/>
    </w:rPr>
  </w:style>
  <w:style w:type="character" w:customStyle="1" w:styleId="ListLabel9">
    <w:name w:val="ListLabel 9"/>
    <w:qFormat/>
    <w:rsid w:val="002B3686"/>
    <w:rPr>
      <w:rFonts w:cs="Courier New"/>
    </w:rPr>
  </w:style>
  <w:style w:type="character" w:customStyle="1" w:styleId="ListLabel10">
    <w:name w:val="ListLabel 10"/>
    <w:qFormat/>
    <w:rsid w:val="002B3686"/>
    <w:rPr>
      <w:rFonts w:cs="Courier New"/>
    </w:rPr>
  </w:style>
  <w:style w:type="character" w:customStyle="1" w:styleId="ListLabel11">
    <w:name w:val="ListLabel 11"/>
    <w:qFormat/>
    <w:rsid w:val="002B3686"/>
    <w:rPr>
      <w:rFonts w:cs="Courier New"/>
    </w:rPr>
  </w:style>
  <w:style w:type="character" w:customStyle="1" w:styleId="ListLabel12">
    <w:name w:val="ListLabel 12"/>
    <w:qFormat/>
    <w:rsid w:val="002B3686"/>
    <w:rPr>
      <w:rFonts w:cs="Courier New"/>
    </w:rPr>
  </w:style>
  <w:style w:type="character" w:customStyle="1" w:styleId="ListLabel13">
    <w:name w:val="ListLabel 13"/>
    <w:qFormat/>
    <w:rsid w:val="002B3686"/>
    <w:rPr>
      <w:rFonts w:cs="Courier New"/>
    </w:rPr>
  </w:style>
  <w:style w:type="character" w:customStyle="1" w:styleId="ListLabel14">
    <w:name w:val="ListLabel 14"/>
    <w:qFormat/>
    <w:rsid w:val="002B3686"/>
    <w:rPr>
      <w:rFonts w:cs="Courier New"/>
    </w:rPr>
  </w:style>
  <w:style w:type="character" w:customStyle="1" w:styleId="ListLabel15">
    <w:name w:val="ListLabel 15"/>
    <w:qFormat/>
    <w:rsid w:val="002B3686"/>
    <w:rPr>
      <w:rFonts w:cs="Courier New"/>
    </w:rPr>
  </w:style>
  <w:style w:type="character" w:customStyle="1" w:styleId="ListLabel16">
    <w:name w:val="ListLabel 16"/>
    <w:qFormat/>
    <w:rsid w:val="002B3686"/>
    <w:rPr>
      <w:rFonts w:cs="Courier New"/>
    </w:rPr>
  </w:style>
  <w:style w:type="character" w:customStyle="1" w:styleId="ListLabel17">
    <w:name w:val="ListLabel 17"/>
    <w:qFormat/>
    <w:rsid w:val="002B3686"/>
    <w:rPr>
      <w:rFonts w:cs="Courier New"/>
    </w:rPr>
  </w:style>
  <w:style w:type="character" w:customStyle="1" w:styleId="ListLabel18">
    <w:name w:val="ListLabel 18"/>
    <w:qFormat/>
    <w:rsid w:val="002B3686"/>
    <w:rPr>
      <w:rFonts w:cs="Courier New"/>
    </w:rPr>
  </w:style>
  <w:style w:type="character" w:customStyle="1" w:styleId="ListLabel19">
    <w:name w:val="ListLabel 19"/>
    <w:qFormat/>
    <w:rsid w:val="002B3686"/>
    <w:rPr>
      <w:rFonts w:cs="Courier New"/>
    </w:rPr>
  </w:style>
  <w:style w:type="character" w:customStyle="1" w:styleId="ListLabel20">
    <w:name w:val="ListLabel 20"/>
    <w:qFormat/>
    <w:rsid w:val="002B3686"/>
    <w:rPr>
      <w:rFonts w:cs="Courier New"/>
    </w:rPr>
  </w:style>
  <w:style w:type="character" w:customStyle="1" w:styleId="ListLabel21">
    <w:name w:val="ListLabel 21"/>
    <w:qFormat/>
    <w:rsid w:val="002B3686"/>
    <w:rPr>
      <w:rFonts w:cs="Courier New"/>
    </w:rPr>
  </w:style>
  <w:style w:type="character" w:customStyle="1" w:styleId="ListLabel22">
    <w:name w:val="ListLabel 22"/>
    <w:qFormat/>
    <w:rsid w:val="002B3686"/>
    <w:rPr>
      <w:rFonts w:cs="Courier New"/>
    </w:rPr>
  </w:style>
  <w:style w:type="character" w:customStyle="1" w:styleId="ListLabel23">
    <w:name w:val="ListLabel 23"/>
    <w:qFormat/>
    <w:rsid w:val="002B3686"/>
    <w:rPr>
      <w:rFonts w:cs="Courier New"/>
    </w:rPr>
  </w:style>
  <w:style w:type="character" w:customStyle="1" w:styleId="ListLabel24">
    <w:name w:val="ListLabel 24"/>
    <w:qFormat/>
    <w:rsid w:val="002B3686"/>
    <w:rPr>
      <w:rFonts w:cs="Courier New"/>
    </w:rPr>
  </w:style>
  <w:style w:type="character" w:customStyle="1" w:styleId="ListLabel25">
    <w:name w:val="ListLabel 25"/>
    <w:qFormat/>
    <w:rsid w:val="002B3686"/>
    <w:rPr>
      <w:rFonts w:cs="Courier New"/>
    </w:rPr>
  </w:style>
  <w:style w:type="character" w:customStyle="1" w:styleId="ListLabel26">
    <w:name w:val="ListLabel 26"/>
    <w:qFormat/>
    <w:rsid w:val="002B3686"/>
    <w:rPr>
      <w:rFonts w:cs="Courier New"/>
    </w:rPr>
  </w:style>
  <w:style w:type="character" w:customStyle="1" w:styleId="ListLabel27">
    <w:name w:val="ListLabel 27"/>
    <w:qFormat/>
    <w:rsid w:val="002B3686"/>
    <w:rPr>
      <w:rFonts w:cs="Courier New"/>
    </w:rPr>
  </w:style>
  <w:style w:type="character" w:customStyle="1" w:styleId="ListLabel28">
    <w:name w:val="ListLabel 28"/>
    <w:qFormat/>
    <w:rsid w:val="002B3686"/>
    <w:rPr>
      <w:rFonts w:cs="Courier New"/>
    </w:rPr>
  </w:style>
  <w:style w:type="character" w:customStyle="1" w:styleId="ListLabel29">
    <w:name w:val="ListLabel 29"/>
    <w:qFormat/>
    <w:rsid w:val="002B3686"/>
    <w:rPr>
      <w:rFonts w:cs="Courier New"/>
    </w:rPr>
  </w:style>
  <w:style w:type="character" w:customStyle="1" w:styleId="ListLabel30">
    <w:name w:val="ListLabel 30"/>
    <w:qFormat/>
    <w:rsid w:val="002B3686"/>
    <w:rPr>
      <w:rFonts w:cs="Courier New"/>
    </w:rPr>
  </w:style>
  <w:style w:type="character" w:customStyle="1" w:styleId="ListLabel31">
    <w:name w:val="ListLabel 31"/>
    <w:qFormat/>
    <w:rsid w:val="002B3686"/>
    <w:rPr>
      <w:rFonts w:cs="Courier New"/>
    </w:rPr>
  </w:style>
  <w:style w:type="character" w:customStyle="1" w:styleId="ListLabel32">
    <w:name w:val="ListLabel 32"/>
    <w:qFormat/>
    <w:rsid w:val="002B3686"/>
    <w:rPr>
      <w:rFonts w:cs="Courier New"/>
    </w:rPr>
  </w:style>
  <w:style w:type="character" w:customStyle="1" w:styleId="ListLabel33">
    <w:name w:val="ListLabel 33"/>
    <w:qFormat/>
    <w:rsid w:val="002B3686"/>
    <w:rPr>
      <w:rFonts w:cs="Courier New"/>
    </w:rPr>
  </w:style>
  <w:style w:type="character" w:customStyle="1" w:styleId="ListLabel34">
    <w:name w:val="ListLabel 34"/>
    <w:qFormat/>
    <w:rsid w:val="002B3686"/>
    <w:rPr>
      <w:rFonts w:cs="Courier New"/>
    </w:rPr>
  </w:style>
  <w:style w:type="character" w:customStyle="1" w:styleId="ListLabel35">
    <w:name w:val="ListLabel 35"/>
    <w:qFormat/>
    <w:rsid w:val="002B3686"/>
    <w:rPr>
      <w:rFonts w:cs="Courier New"/>
    </w:rPr>
  </w:style>
  <w:style w:type="character" w:customStyle="1" w:styleId="ListLabel36">
    <w:name w:val="ListLabel 36"/>
    <w:qFormat/>
    <w:rsid w:val="002B3686"/>
    <w:rPr>
      <w:rFonts w:cs="Courier New"/>
    </w:rPr>
  </w:style>
  <w:style w:type="character" w:customStyle="1" w:styleId="ListLabel37">
    <w:name w:val="ListLabel 37"/>
    <w:qFormat/>
    <w:rsid w:val="002B3686"/>
    <w:rPr>
      <w:rFonts w:cs="Courier New"/>
    </w:rPr>
  </w:style>
  <w:style w:type="character" w:customStyle="1" w:styleId="ListLabel38">
    <w:name w:val="ListLabel 38"/>
    <w:qFormat/>
    <w:rsid w:val="002B3686"/>
    <w:rPr>
      <w:rFonts w:cs="Courier New"/>
    </w:rPr>
  </w:style>
  <w:style w:type="character" w:customStyle="1" w:styleId="ListLabel39">
    <w:name w:val="ListLabel 39"/>
    <w:qFormat/>
    <w:rsid w:val="002B3686"/>
    <w:rPr>
      <w:rFonts w:eastAsia="Symbol" w:cs="Symbol"/>
      <w:w w:val="100"/>
      <w:sz w:val="24"/>
      <w:szCs w:val="24"/>
    </w:rPr>
  </w:style>
  <w:style w:type="character" w:customStyle="1" w:styleId="ListLabel40">
    <w:name w:val="ListLabel 40"/>
    <w:qFormat/>
    <w:rsid w:val="002B3686"/>
    <w:rPr>
      <w:rFonts w:eastAsia="Courier New" w:cs="Courier New"/>
      <w:w w:val="99"/>
    </w:rPr>
  </w:style>
  <w:style w:type="character" w:customStyle="1" w:styleId="ListLabel41">
    <w:name w:val="ListLabel 41"/>
    <w:qFormat/>
    <w:rsid w:val="002B3686"/>
    <w:rPr>
      <w:rFonts w:cs="Courier New"/>
    </w:rPr>
  </w:style>
  <w:style w:type="character" w:customStyle="1" w:styleId="ListLabel42">
    <w:name w:val="ListLabel 42"/>
    <w:qFormat/>
    <w:rsid w:val="002B3686"/>
    <w:rPr>
      <w:rFonts w:cs="Courier New"/>
    </w:rPr>
  </w:style>
  <w:style w:type="character" w:customStyle="1" w:styleId="ListLabel43">
    <w:name w:val="ListLabel 43"/>
    <w:qFormat/>
    <w:rsid w:val="002B3686"/>
    <w:rPr>
      <w:rFonts w:cs="Courier New"/>
    </w:rPr>
  </w:style>
  <w:style w:type="character" w:customStyle="1" w:styleId="ListLabel44">
    <w:name w:val="ListLabel 44"/>
    <w:qFormat/>
    <w:rsid w:val="002B3686"/>
    <w:rPr>
      <w:rFonts w:cs="Courier New"/>
    </w:rPr>
  </w:style>
  <w:style w:type="character" w:customStyle="1" w:styleId="ListLabel45">
    <w:name w:val="ListLabel 45"/>
    <w:qFormat/>
    <w:rsid w:val="002B3686"/>
    <w:rPr>
      <w:rFonts w:cs="Courier New"/>
    </w:rPr>
  </w:style>
  <w:style w:type="character" w:customStyle="1" w:styleId="ListLabel46">
    <w:name w:val="ListLabel 46"/>
    <w:qFormat/>
    <w:rsid w:val="002B3686"/>
    <w:rPr>
      <w:rFonts w:cs="Courier New"/>
    </w:rPr>
  </w:style>
  <w:style w:type="character" w:customStyle="1" w:styleId="ListLabel47">
    <w:name w:val="ListLabel 47"/>
    <w:qFormat/>
    <w:rsid w:val="002B3686"/>
    <w:rPr>
      <w:rFonts w:cs="Courier New"/>
    </w:rPr>
  </w:style>
  <w:style w:type="character" w:customStyle="1" w:styleId="ListLabel48">
    <w:name w:val="ListLabel 48"/>
    <w:qFormat/>
    <w:rsid w:val="002B3686"/>
    <w:rPr>
      <w:b/>
      <w:i w:val="0"/>
    </w:rPr>
  </w:style>
  <w:style w:type="character" w:customStyle="1" w:styleId="ListLabel49">
    <w:name w:val="ListLabel 49"/>
    <w:qFormat/>
    <w:rsid w:val="002B3686"/>
    <w:rPr>
      <w:b/>
      <w:i w:val="0"/>
    </w:rPr>
  </w:style>
  <w:style w:type="character" w:customStyle="1" w:styleId="ListLabel50">
    <w:name w:val="ListLabel 50"/>
    <w:qFormat/>
    <w:rsid w:val="002B3686"/>
    <w:rPr>
      <w:b/>
      <w:i w:val="0"/>
    </w:rPr>
  </w:style>
  <w:style w:type="paragraph" w:customStyle="1" w:styleId="Heading">
    <w:name w:val="Heading"/>
    <w:basedOn w:val="Normal"/>
    <w:next w:val="BodyText"/>
    <w:qFormat/>
    <w:rsid w:val="002B3686"/>
    <w:pPr>
      <w:keepNext/>
      <w:spacing w:before="240" w:after="120"/>
    </w:pPr>
    <w:rPr>
      <w:rFonts w:ascii="Liberation Sans" w:eastAsia="DejaVu Sans" w:hAnsi="Liberation Sans" w:cs="FreeSans"/>
      <w:sz w:val="28"/>
      <w:szCs w:val="28"/>
    </w:rPr>
  </w:style>
  <w:style w:type="paragraph" w:styleId="BodyText">
    <w:name w:val="Body Text"/>
    <w:basedOn w:val="Normal"/>
    <w:rsid w:val="002B3686"/>
    <w:pPr>
      <w:jc w:val="left"/>
    </w:pPr>
    <w:rPr>
      <w:rFonts w:eastAsia="Calibri"/>
      <w:color w:val="00000A"/>
    </w:rPr>
  </w:style>
  <w:style w:type="paragraph" w:styleId="List">
    <w:name w:val="List"/>
    <w:basedOn w:val="BodyText"/>
    <w:rsid w:val="002B3686"/>
    <w:rPr>
      <w:rFonts w:cs="FreeSans"/>
    </w:rPr>
  </w:style>
  <w:style w:type="paragraph" w:styleId="Caption">
    <w:name w:val="caption"/>
    <w:basedOn w:val="Normal"/>
    <w:qFormat/>
    <w:rsid w:val="002B3686"/>
    <w:pPr>
      <w:suppressLineNumbers/>
      <w:spacing w:before="120" w:after="120"/>
    </w:pPr>
    <w:rPr>
      <w:rFonts w:cs="FreeSans"/>
      <w:i/>
      <w:iCs/>
    </w:rPr>
  </w:style>
  <w:style w:type="paragraph" w:customStyle="1" w:styleId="Index">
    <w:name w:val="Index"/>
    <w:basedOn w:val="Normal"/>
    <w:qFormat/>
    <w:rsid w:val="002B3686"/>
    <w:pPr>
      <w:suppressLineNumbers/>
    </w:pPr>
    <w:rPr>
      <w:rFonts w:cs="FreeSans"/>
    </w:rPr>
  </w:style>
  <w:style w:type="paragraph" w:styleId="NormalWeb">
    <w:name w:val="Normal (Web)"/>
    <w:basedOn w:val="Normal"/>
    <w:uiPriority w:val="99"/>
    <w:qFormat/>
    <w:rsid w:val="002B3686"/>
    <w:pPr>
      <w:spacing w:before="280" w:after="280"/>
    </w:pPr>
  </w:style>
  <w:style w:type="paragraph" w:styleId="Header">
    <w:name w:val="header"/>
    <w:basedOn w:val="Normal"/>
    <w:uiPriority w:val="99"/>
    <w:rsid w:val="002B3686"/>
    <w:pPr>
      <w:tabs>
        <w:tab w:val="center" w:pos="4680"/>
        <w:tab w:val="right" w:pos="9360"/>
      </w:tabs>
    </w:pPr>
  </w:style>
  <w:style w:type="paragraph" w:styleId="Footer">
    <w:name w:val="footer"/>
    <w:basedOn w:val="Normal"/>
    <w:uiPriority w:val="99"/>
    <w:rsid w:val="002B3686"/>
    <w:pPr>
      <w:tabs>
        <w:tab w:val="center" w:pos="4680"/>
        <w:tab w:val="right" w:pos="9360"/>
      </w:tabs>
    </w:pPr>
  </w:style>
  <w:style w:type="paragraph" w:styleId="CommentText">
    <w:name w:val="annotation text"/>
    <w:basedOn w:val="Normal"/>
    <w:uiPriority w:val="99"/>
    <w:qFormat/>
    <w:rsid w:val="002B3686"/>
  </w:style>
  <w:style w:type="paragraph" w:styleId="CommentSubject">
    <w:name w:val="annotation subject"/>
    <w:basedOn w:val="CommentText"/>
    <w:qFormat/>
    <w:rsid w:val="002B3686"/>
    <w:rPr>
      <w:b/>
      <w:bCs/>
      <w:sz w:val="20"/>
      <w:szCs w:val="20"/>
    </w:rPr>
  </w:style>
  <w:style w:type="paragraph" w:styleId="BalloonText">
    <w:name w:val="Balloon Text"/>
    <w:basedOn w:val="Normal"/>
    <w:qFormat/>
    <w:rsid w:val="002B3686"/>
    <w:rPr>
      <w:rFonts w:ascii="Lucida Grande" w:hAnsi="Lucida Grande"/>
      <w:sz w:val="18"/>
      <w:szCs w:val="18"/>
    </w:rPr>
  </w:style>
  <w:style w:type="paragraph" w:customStyle="1" w:styleId="Exampletext">
    <w:name w:val="Example text"/>
    <w:basedOn w:val="Normal"/>
    <w:qFormat/>
    <w:rsid w:val="002B3686"/>
    <w:pPr>
      <w:spacing w:after="240"/>
    </w:pPr>
    <w:rPr>
      <w:color w:val="7F7F7F"/>
    </w:rPr>
  </w:style>
  <w:style w:type="paragraph" w:styleId="ListParagraph">
    <w:name w:val="List Paragraph"/>
    <w:basedOn w:val="Normal"/>
    <w:uiPriority w:val="34"/>
    <w:qFormat/>
    <w:rsid w:val="002B3686"/>
    <w:pPr>
      <w:ind w:left="720"/>
      <w:contextualSpacing/>
    </w:pPr>
  </w:style>
  <w:style w:type="paragraph" w:styleId="Revision">
    <w:name w:val="Revision"/>
    <w:qFormat/>
    <w:rsid w:val="002B3686"/>
    <w:rPr>
      <w:rFonts w:ascii="Calibri" w:hAnsi="Calibri" w:cs="Calibri"/>
      <w:color w:val="000000"/>
      <w:sz w:val="24"/>
      <w:szCs w:val="24"/>
    </w:rPr>
  </w:style>
  <w:style w:type="paragraph" w:customStyle="1" w:styleId="FrameContents">
    <w:name w:val="Frame Contents"/>
    <w:basedOn w:val="Normal"/>
    <w:qFormat/>
    <w:rsid w:val="002B3686"/>
  </w:style>
  <w:style w:type="paragraph" w:customStyle="1" w:styleId="TableContents">
    <w:name w:val="Table Contents"/>
    <w:basedOn w:val="Normal"/>
    <w:qFormat/>
    <w:rsid w:val="002B3686"/>
  </w:style>
  <w:style w:type="paragraph" w:customStyle="1" w:styleId="TableHeading">
    <w:name w:val="Table Heading"/>
    <w:basedOn w:val="TableContents"/>
    <w:qFormat/>
    <w:rsid w:val="002B3686"/>
  </w:style>
  <w:style w:type="character" w:customStyle="1" w:styleId="jaguar-product-number">
    <w:name w:val="jaguar-product-number"/>
    <w:basedOn w:val="DefaultParagraphFont"/>
    <w:rsid w:val="00FA14F6"/>
  </w:style>
  <w:style w:type="table" w:styleId="TableGrid">
    <w:name w:val="Table Grid"/>
    <w:basedOn w:val="TableNormal"/>
    <w:uiPriority w:val="39"/>
    <w:rsid w:val="00FF67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F2E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DefaultParagraphFont"/>
    <w:rsid w:val="00335CDB"/>
  </w:style>
  <w:style w:type="character" w:customStyle="1" w:styleId="ref-journal">
    <w:name w:val="ref-journal"/>
    <w:basedOn w:val="DefaultParagraphFont"/>
    <w:rsid w:val="00335CDB"/>
  </w:style>
  <w:style w:type="character" w:customStyle="1" w:styleId="ref-vol">
    <w:name w:val="ref-vol"/>
    <w:basedOn w:val="DefaultParagraphFont"/>
    <w:rsid w:val="00335CDB"/>
  </w:style>
  <w:style w:type="character" w:customStyle="1" w:styleId="nowrap">
    <w:name w:val="nowrap"/>
    <w:basedOn w:val="DefaultParagraphFont"/>
    <w:rsid w:val="00335CDB"/>
  </w:style>
  <w:style w:type="character" w:styleId="Hyperlink">
    <w:name w:val="Hyperlink"/>
    <w:uiPriority w:val="99"/>
    <w:unhideWhenUsed/>
    <w:rsid w:val="00335CDB"/>
    <w:rPr>
      <w:color w:val="0000FF"/>
      <w:u w:val="single"/>
    </w:rPr>
  </w:style>
  <w:style w:type="character" w:customStyle="1" w:styleId="UnresolvedMention1">
    <w:name w:val="Unresolved Mention1"/>
    <w:uiPriority w:val="99"/>
    <w:semiHidden/>
    <w:unhideWhenUsed/>
    <w:rsid w:val="000C2E1F"/>
    <w:rPr>
      <w:color w:val="808080"/>
      <w:shd w:val="clear" w:color="auto" w:fill="E6E6E6"/>
    </w:rPr>
  </w:style>
  <w:style w:type="paragraph" w:customStyle="1" w:styleId="EndNoteBibliographyTitle">
    <w:name w:val="EndNote Bibliography Title"/>
    <w:basedOn w:val="Normal"/>
    <w:link w:val="EndNoteBibliographyTitleChar"/>
    <w:rsid w:val="000B059F"/>
    <w:pPr>
      <w:jc w:val="center"/>
    </w:pPr>
    <w:rPr>
      <w:rFonts w:cs="Times New Roman"/>
      <w:noProof/>
      <w:lang w:val="x-none" w:eastAsia="x-none"/>
    </w:rPr>
  </w:style>
  <w:style w:type="character" w:customStyle="1" w:styleId="EndNoteBibliographyTitleChar">
    <w:name w:val="EndNote Bibliography Title Char"/>
    <w:link w:val="EndNoteBibliographyTitle"/>
    <w:rsid w:val="000B059F"/>
    <w:rPr>
      <w:rFonts w:ascii="Calibri" w:hAnsi="Calibri" w:cs="Calibri"/>
      <w:noProof/>
      <w:color w:val="000000"/>
      <w:sz w:val="24"/>
      <w:szCs w:val="24"/>
      <w:lang w:val="x-none" w:eastAsia="x-none"/>
    </w:rPr>
  </w:style>
  <w:style w:type="paragraph" w:customStyle="1" w:styleId="EndNoteBibliography">
    <w:name w:val="EndNote Bibliography"/>
    <w:basedOn w:val="Normal"/>
    <w:link w:val="EndNoteBibliographyChar"/>
    <w:rsid w:val="000B059F"/>
    <w:rPr>
      <w:rFonts w:cs="Times New Roman"/>
      <w:noProof/>
      <w:lang w:val="x-none" w:eastAsia="x-none"/>
    </w:rPr>
  </w:style>
  <w:style w:type="character" w:customStyle="1" w:styleId="EndNoteBibliographyChar">
    <w:name w:val="EndNote Bibliography Char"/>
    <w:link w:val="EndNoteBibliography"/>
    <w:rsid w:val="000B059F"/>
    <w:rPr>
      <w:rFonts w:ascii="Calibri" w:hAnsi="Calibri" w:cs="Calibri"/>
      <w:noProof/>
      <w:color w:val="000000"/>
      <w:sz w:val="24"/>
      <w:szCs w:val="24"/>
      <w:lang w:val="x-none" w:eastAsia="x-none"/>
    </w:rPr>
  </w:style>
  <w:style w:type="character" w:customStyle="1" w:styleId="Heading7Char">
    <w:name w:val="Heading 7 Char"/>
    <w:link w:val="Heading7"/>
    <w:uiPriority w:val="9"/>
    <w:rsid w:val="002B5FAC"/>
    <w:rPr>
      <w:rFonts w:ascii="Calibri" w:eastAsia="Times New Roman" w:hAnsi="Calibri" w:cs="Times New Roman"/>
      <w:color w:val="000000"/>
      <w:sz w:val="24"/>
      <w:szCs w:val="24"/>
    </w:rPr>
  </w:style>
  <w:style w:type="paragraph" w:styleId="EndnoteText">
    <w:name w:val="endnote text"/>
    <w:basedOn w:val="Normal"/>
    <w:link w:val="EndnoteTextChar"/>
    <w:uiPriority w:val="99"/>
    <w:semiHidden/>
    <w:unhideWhenUsed/>
    <w:rsid w:val="009A5627"/>
    <w:rPr>
      <w:rFonts w:cs="Times New Roman"/>
      <w:sz w:val="20"/>
      <w:szCs w:val="20"/>
      <w:lang w:val="x-none" w:eastAsia="x-none"/>
    </w:rPr>
  </w:style>
  <w:style w:type="character" w:customStyle="1" w:styleId="EndnoteTextChar">
    <w:name w:val="Endnote Text Char"/>
    <w:link w:val="EndnoteText"/>
    <w:uiPriority w:val="99"/>
    <w:semiHidden/>
    <w:rsid w:val="009A5627"/>
    <w:rPr>
      <w:rFonts w:ascii="Calibri" w:hAnsi="Calibri" w:cs="Calibri"/>
      <w:color w:val="000000"/>
    </w:rPr>
  </w:style>
  <w:style w:type="character" w:styleId="EndnoteReference">
    <w:name w:val="endnote reference"/>
    <w:uiPriority w:val="99"/>
    <w:semiHidden/>
    <w:unhideWhenUsed/>
    <w:rsid w:val="009A5627"/>
    <w:rPr>
      <w:vertAlign w:val="superscript"/>
    </w:rPr>
  </w:style>
  <w:style w:type="character" w:customStyle="1" w:styleId="fipmark">
    <w:name w:val="fip_mark"/>
    <w:basedOn w:val="DefaultParagraphFont"/>
    <w:rsid w:val="00330C59"/>
  </w:style>
  <w:style w:type="character" w:customStyle="1" w:styleId="ff1">
    <w:name w:val="ff1"/>
    <w:basedOn w:val="DefaultParagraphFont"/>
    <w:rsid w:val="00E570A6"/>
  </w:style>
  <w:style w:type="character" w:customStyle="1" w:styleId="inline-l2-heading">
    <w:name w:val="inline-l2-heading"/>
    <w:basedOn w:val="DefaultParagraphFont"/>
    <w:rsid w:val="00E11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963">
      <w:bodyDiv w:val="1"/>
      <w:marLeft w:val="0"/>
      <w:marRight w:val="0"/>
      <w:marTop w:val="0"/>
      <w:marBottom w:val="0"/>
      <w:divBdr>
        <w:top w:val="none" w:sz="0" w:space="0" w:color="auto"/>
        <w:left w:val="none" w:sz="0" w:space="0" w:color="auto"/>
        <w:bottom w:val="none" w:sz="0" w:space="0" w:color="auto"/>
        <w:right w:val="none" w:sz="0" w:space="0" w:color="auto"/>
      </w:divBdr>
    </w:div>
    <w:div w:id="34240687">
      <w:bodyDiv w:val="1"/>
      <w:marLeft w:val="0"/>
      <w:marRight w:val="0"/>
      <w:marTop w:val="0"/>
      <w:marBottom w:val="0"/>
      <w:divBdr>
        <w:top w:val="none" w:sz="0" w:space="0" w:color="auto"/>
        <w:left w:val="none" w:sz="0" w:space="0" w:color="auto"/>
        <w:bottom w:val="none" w:sz="0" w:space="0" w:color="auto"/>
        <w:right w:val="none" w:sz="0" w:space="0" w:color="auto"/>
      </w:divBdr>
    </w:div>
    <w:div w:id="71780253">
      <w:bodyDiv w:val="1"/>
      <w:marLeft w:val="0"/>
      <w:marRight w:val="0"/>
      <w:marTop w:val="0"/>
      <w:marBottom w:val="0"/>
      <w:divBdr>
        <w:top w:val="none" w:sz="0" w:space="0" w:color="auto"/>
        <w:left w:val="none" w:sz="0" w:space="0" w:color="auto"/>
        <w:bottom w:val="none" w:sz="0" w:space="0" w:color="auto"/>
        <w:right w:val="none" w:sz="0" w:space="0" w:color="auto"/>
      </w:divBdr>
    </w:div>
    <w:div w:id="92822481">
      <w:bodyDiv w:val="1"/>
      <w:marLeft w:val="0"/>
      <w:marRight w:val="0"/>
      <w:marTop w:val="0"/>
      <w:marBottom w:val="0"/>
      <w:divBdr>
        <w:top w:val="none" w:sz="0" w:space="0" w:color="auto"/>
        <w:left w:val="none" w:sz="0" w:space="0" w:color="auto"/>
        <w:bottom w:val="none" w:sz="0" w:space="0" w:color="auto"/>
        <w:right w:val="none" w:sz="0" w:space="0" w:color="auto"/>
      </w:divBdr>
    </w:div>
    <w:div w:id="103039514">
      <w:bodyDiv w:val="1"/>
      <w:marLeft w:val="0"/>
      <w:marRight w:val="0"/>
      <w:marTop w:val="0"/>
      <w:marBottom w:val="0"/>
      <w:divBdr>
        <w:top w:val="none" w:sz="0" w:space="0" w:color="auto"/>
        <w:left w:val="none" w:sz="0" w:space="0" w:color="auto"/>
        <w:bottom w:val="none" w:sz="0" w:space="0" w:color="auto"/>
        <w:right w:val="none" w:sz="0" w:space="0" w:color="auto"/>
      </w:divBdr>
    </w:div>
    <w:div w:id="104157056">
      <w:bodyDiv w:val="1"/>
      <w:marLeft w:val="0"/>
      <w:marRight w:val="0"/>
      <w:marTop w:val="0"/>
      <w:marBottom w:val="0"/>
      <w:divBdr>
        <w:top w:val="none" w:sz="0" w:space="0" w:color="auto"/>
        <w:left w:val="none" w:sz="0" w:space="0" w:color="auto"/>
        <w:bottom w:val="none" w:sz="0" w:space="0" w:color="auto"/>
        <w:right w:val="none" w:sz="0" w:space="0" w:color="auto"/>
      </w:divBdr>
    </w:div>
    <w:div w:id="114716290">
      <w:bodyDiv w:val="1"/>
      <w:marLeft w:val="0"/>
      <w:marRight w:val="0"/>
      <w:marTop w:val="0"/>
      <w:marBottom w:val="0"/>
      <w:divBdr>
        <w:top w:val="none" w:sz="0" w:space="0" w:color="auto"/>
        <w:left w:val="none" w:sz="0" w:space="0" w:color="auto"/>
        <w:bottom w:val="none" w:sz="0" w:space="0" w:color="auto"/>
        <w:right w:val="none" w:sz="0" w:space="0" w:color="auto"/>
      </w:divBdr>
    </w:div>
    <w:div w:id="126358610">
      <w:bodyDiv w:val="1"/>
      <w:marLeft w:val="0"/>
      <w:marRight w:val="0"/>
      <w:marTop w:val="0"/>
      <w:marBottom w:val="0"/>
      <w:divBdr>
        <w:top w:val="none" w:sz="0" w:space="0" w:color="auto"/>
        <w:left w:val="none" w:sz="0" w:space="0" w:color="auto"/>
        <w:bottom w:val="none" w:sz="0" w:space="0" w:color="auto"/>
        <w:right w:val="none" w:sz="0" w:space="0" w:color="auto"/>
      </w:divBdr>
    </w:div>
    <w:div w:id="156456558">
      <w:bodyDiv w:val="1"/>
      <w:marLeft w:val="0"/>
      <w:marRight w:val="0"/>
      <w:marTop w:val="0"/>
      <w:marBottom w:val="0"/>
      <w:divBdr>
        <w:top w:val="none" w:sz="0" w:space="0" w:color="auto"/>
        <w:left w:val="none" w:sz="0" w:space="0" w:color="auto"/>
        <w:bottom w:val="none" w:sz="0" w:space="0" w:color="auto"/>
        <w:right w:val="none" w:sz="0" w:space="0" w:color="auto"/>
      </w:divBdr>
    </w:div>
    <w:div w:id="174535309">
      <w:bodyDiv w:val="1"/>
      <w:marLeft w:val="0"/>
      <w:marRight w:val="0"/>
      <w:marTop w:val="0"/>
      <w:marBottom w:val="0"/>
      <w:divBdr>
        <w:top w:val="none" w:sz="0" w:space="0" w:color="auto"/>
        <w:left w:val="none" w:sz="0" w:space="0" w:color="auto"/>
        <w:bottom w:val="none" w:sz="0" w:space="0" w:color="auto"/>
        <w:right w:val="none" w:sz="0" w:space="0" w:color="auto"/>
      </w:divBdr>
      <w:divsChild>
        <w:div w:id="381172297">
          <w:marLeft w:val="0"/>
          <w:marRight w:val="0"/>
          <w:marTop w:val="34"/>
          <w:marBottom w:val="34"/>
          <w:divBdr>
            <w:top w:val="none" w:sz="0" w:space="0" w:color="auto"/>
            <w:left w:val="none" w:sz="0" w:space="0" w:color="auto"/>
            <w:bottom w:val="none" w:sz="0" w:space="0" w:color="auto"/>
            <w:right w:val="none" w:sz="0" w:space="0" w:color="auto"/>
          </w:divBdr>
        </w:div>
      </w:divsChild>
    </w:div>
    <w:div w:id="212740009">
      <w:bodyDiv w:val="1"/>
      <w:marLeft w:val="0"/>
      <w:marRight w:val="0"/>
      <w:marTop w:val="0"/>
      <w:marBottom w:val="0"/>
      <w:divBdr>
        <w:top w:val="none" w:sz="0" w:space="0" w:color="auto"/>
        <w:left w:val="none" w:sz="0" w:space="0" w:color="auto"/>
        <w:bottom w:val="none" w:sz="0" w:space="0" w:color="auto"/>
        <w:right w:val="none" w:sz="0" w:space="0" w:color="auto"/>
      </w:divBdr>
    </w:div>
    <w:div w:id="215627838">
      <w:bodyDiv w:val="1"/>
      <w:marLeft w:val="0"/>
      <w:marRight w:val="0"/>
      <w:marTop w:val="0"/>
      <w:marBottom w:val="0"/>
      <w:divBdr>
        <w:top w:val="none" w:sz="0" w:space="0" w:color="auto"/>
        <w:left w:val="none" w:sz="0" w:space="0" w:color="auto"/>
        <w:bottom w:val="none" w:sz="0" w:space="0" w:color="auto"/>
        <w:right w:val="none" w:sz="0" w:space="0" w:color="auto"/>
      </w:divBdr>
    </w:div>
    <w:div w:id="219219340">
      <w:bodyDiv w:val="1"/>
      <w:marLeft w:val="0"/>
      <w:marRight w:val="0"/>
      <w:marTop w:val="0"/>
      <w:marBottom w:val="0"/>
      <w:divBdr>
        <w:top w:val="none" w:sz="0" w:space="0" w:color="auto"/>
        <w:left w:val="none" w:sz="0" w:space="0" w:color="auto"/>
        <w:bottom w:val="none" w:sz="0" w:space="0" w:color="auto"/>
        <w:right w:val="none" w:sz="0" w:space="0" w:color="auto"/>
      </w:divBdr>
    </w:div>
    <w:div w:id="219899251">
      <w:bodyDiv w:val="1"/>
      <w:marLeft w:val="0"/>
      <w:marRight w:val="0"/>
      <w:marTop w:val="0"/>
      <w:marBottom w:val="0"/>
      <w:divBdr>
        <w:top w:val="none" w:sz="0" w:space="0" w:color="auto"/>
        <w:left w:val="none" w:sz="0" w:space="0" w:color="auto"/>
        <w:bottom w:val="none" w:sz="0" w:space="0" w:color="auto"/>
        <w:right w:val="none" w:sz="0" w:space="0" w:color="auto"/>
      </w:divBdr>
    </w:div>
    <w:div w:id="274018753">
      <w:bodyDiv w:val="1"/>
      <w:marLeft w:val="0"/>
      <w:marRight w:val="0"/>
      <w:marTop w:val="0"/>
      <w:marBottom w:val="0"/>
      <w:divBdr>
        <w:top w:val="none" w:sz="0" w:space="0" w:color="auto"/>
        <w:left w:val="none" w:sz="0" w:space="0" w:color="auto"/>
        <w:bottom w:val="none" w:sz="0" w:space="0" w:color="auto"/>
        <w:right w:val="none" w:sz="0" w:space="0" w:color="auto"/>
      </w:divBdr>
    </w:div>
    <w:div w:id="294260055">
      <w:bodyDiv w:val="1"/>
      <w:marLeft w:val="0"/>
      <w:marRight w:val="0"/>
      <w:marTop w:val="0"/>
      <w:marBottom w:val="0"/>
      <w:divBdr>
        <w:top w:val="none" w:sz="0" w:space="0" w:color="auto"/>
        <w:left w:val="none" w:sz="0" w:space="0" w:color="auto"/>
        <w:bottom w:val="none" w:sz="0" w:space="0" w:color="auto"/>
        <w:right w:val="none" w:sz="0" w:space="0" w:color="auto"/>
      </w:divBdr>
    </w:div>
    <w:div w:id="294994794">
      <w:bodyDiv w:val="1"/>
      <w:marLeft w:val="0"/>
      <w:marRight w:val="0"/>
      <w:marTop w:val="0"/>
      <w:marBottom w:val="0"/>
      <w:divBdr>
        <w:top w:val="none" w:sz="0" w:space="0" w:color="auto"/>
        <w:left w:val="none" w:sz="0" w:space="0" w:color="auto"/>
        <w:bottom w:val="none" w:sz="0" w:space="0" w:color="auto"/>
        <w:right w:val="none" w:sz="0" w:space="0" w:color="auto"/>
      </w:divBdr>
    </w:div>
    <w:div w:id="295257592">
      <w:bodyDiv w:val="1"/>
      <w:marLeft w:val="0"/>
      <w:marRight w:val="0"/>
      <w:marTop w:val="0"/>
      <w:marBottom w:val="0"/>
      <w:divBdr>
        <w:top w:val="none" w:sz="0" w:space="0" w:color="auto"/>
        <w:left w:val="none" w:sz="0" w:space="0" w:color="auto"/>
        <w:bottom w:val="none" w:sz="0" w:space="0" w:color="auto"/>
        <w:right w:val="none" w:sz="0" w:space="0" w:color="auto"/>
      </w:divBdr>
    </w:div>
    <w:div w:id="310986244">
      <w:bodyDiv w:val="1"/>
      <w:marLeft w:val="0"/>
      <w:marRight w:val="0"/>
      <w:marTop w:val="0"/>
      <w:marBottom w:val="0"/>
      <w:divBdr>
        <w:top w:val="none" w:sz="0" w:space="0" w:color="auto"/>
        <w:left w:val="none" w:sz="0" w:space="0" w:color="auto"/>
        <w:bottom w:val="none" w:sz="0" w:space="0" w:color="auto"/>
        <w:right w:val="none" w:sz="0" w:space="0" w:color="auto"/>
      </w:divBdr>
    </w:div>
    <w:div w:id="348141145">
      <w:bodyDiv w:val="1"/>
      <w:marLeft w:val="0"/>
      <w:marRight w:val="0"/>
      <w:marTop w:val="0"/>
      <w:marBottom w:val="0"/>
      <w:divBdr>
        <w:top w:val="none" w:sz="0" w:space="0" w:color="auto"/>
        <w:left w:val="none" w:sz="0" w:space="0" w:color="auto"/>
        <w:bottom w:val="none" w:sz="0" w:space="0" w:color="auto"/>
        <w:right w:val="none" w:sz="0" w:space="0" w:color="auto"/>
      </w:divBdr>
    </w:div>
    <w:div w:id="384109363">
      <w:bodyDiv w:val="1"/>
      <w:marLeft w:val="0"/>
      <w:marRight w:val="0"/>
      <w:marTop w:val="0"/>
      <w:marBottom w:val="0"/>
      <w:divBdr>
        <w:top w:val="none" w:sz="0" w:space="0" w:color="auto"/>
        <w:left w:val="none" w:sz="0" w:space="0" w:color="auto"/>
        <w:bottom w:val="none" w:sz="0" w:space="0" w:color="auto"/>
        <w:right w:val="none" w:sz="0" w:space="0" w:color="auto"/>
      </w:divBdr>
    </w:div>
    <w:div w:id="396904719">
      <w:bodyDiv w:val="1"/>
      <w:marLeft w:val="0"/>
      <w:marRight w:val="0"/>
      <w:marTop w:val="0"/>
      <w:marBottom w:val="0"/>
      <w:divBdr>
        <w:top w:val="none" w:sz="0" w:space="0" w:color="auto"/>
        <w:left w:val="none" w:sz="0" w:space="0" w:color="auto"/>
        <w:bottom w:val="none" w:sz="0" w:space="0" w:color="auto"/>
        <w:right w:val="none" w:sz="0" w:space="0" w:color="auto"/>
      </w:divBdr>
    </w:div>
    <w:div w:id="405542281">
      <w:bodyDiv w:val="1"/>
      <w:marLeft w:val="0"/>
      <w:marRight w:val="0"/>
      <w:marTop w:val="0"/>
      <w:marBottom w:val="0"/>
      <w:divBdr>
        <w:top w:val="none" w:sz="0" w:space="0" w:color="auto"/>
        <w:left w:val="none" w:sz="0" w:space="0" w:color="auto"/>
        <w:bottom w:val="none" w:sz="0" w:space="0" w:color="auto"/>
        <w:right w:val="none" w:sz="0" w:space="0" w:color="auto"/>
      </w:divBdr>
    </w:div>
    <w:div w:id="412163900">
      <w:bodyDiv w:val="1"/>
      <w:marLeft w:val="0"/>
      <w:marRight w:val="0"/>
      <w:marTop w:val="0"/>
      <w:marBottom w:val="0"/>
      <w:divBdr>
        <w:top w:val="none" w:sz="0" w:space="0" w:color="auto"/>
        <w:left w:val="none" w:sz="0" w:space="0" w:color="auto"/>
        <w:bottom w:val="none" w:sz="0" w:space="0" w:color="auto"/>
        <w:right w:val="none" w:sz="0" w:space="0" w:color="auto"/>
      </w:divBdr>
    </w:div>
    <w:div w:id="419764509">
      <w:bodyDiv w:val="1"/>
      <w:marLeft w:val="0"/>
      <w:marRight w:val="0"/>
      <w:marTop w:val="0"/>
      <w:marBottom w:val="0"/>
      <w:divBdr>
        <w:top w:val="none" w:sz="0" w:space="0" w:color="auto"/>
        <w:left w:val="none" w:sz="0" w:space="0" w:color="auto"/>
        <w:bottom w:val="none" w:sz="0" w:space="0" w:color="auto"/>
        <w:right w:val="none" w:sz="0" w:space="0" w:color="auto"/>
      </w:divBdr>
      <w:divsChild>
        <w:div w:id="1726903208">
          <w:marLeft w:val="0"/>
          <w:marRight w:val="0"/>
          <w:marTop w:val="0"/>
          <w:marBottom w:val="0"/>
          <w:divBdr>
            <w:top w:val="none" w:sz="0" w:space="0" w:color="auto"/>
            <w:left w:val="none" w:sz="0" w:space="0" w:color="auto"/>
            <w:bottom w:val="none" w:sz="0" w:space="0" w:color="auto"/>
            <w:right w:val="none" w:sz="0" w:space="0" w:color="auto"/>
          </w:divBdr>
        </w:div>
        <w:div w:id="2017418990">
          <w:marLeft w:val="0"/>
          <w:marRight w:val="0"/>
          <w:marTop w:val="0"/>
          <w:marBottom w:val="0"/>
          <w:divBdr>
            <w:top w:val="none" w:sz="0" w:space="0" w:color="auto"/>
            <w:left w:val="none" w:sz="0" w:space="0" w:color="auto"/>
            <w:bottom w:val="none" w:sz="0" w:space="0" w:color="auto"/>
            <w:right w:val="none" w:sz="0" w:space="0" w:color="auto"/>
          </w:divBdr>
        </w:div>
      </w:divsChild>
    </w:div>
    <w:div w:id="455756146">
      <w:bodyDiv w:val="1"/>
      <w:marLeft w:val="0"/>
      <w:marRight w:val="0"/>
      <w:marTop w:val="0"/>
      <w:marBottom w:val="0"/>
      <w:divBdr>
        <w:top w:val="none" w:sz="0" w:space="0" w:color="auto"/>
        <w:left w:val="none" w:sz="0" w:space="0" w:color="auto"/>
        <w:bottom w:val="none" w:sz="0" w:space="0" w:color="auto"/>
        <w:right w:val="none" w:sz="0" w:space="0" w:color="auto"/>
      </w:divBdr>
    </w:div>
    <w:div w:id="456265542">
      <w:bodyDiv w:val="1"/>
      <w:marLeft w:val="0"/>
      <w:marRight w:val="0"/>
      <w:marTop w:val="0"/>
      <w:marBottom w:val="0"/>
      <w:divBdr>
        <w:top w:val="none" w:sz="0" w:space="0" w:color="auto"/>
        <w:left w:val="none" w:sz="0" w:space="0" w:color="auto"/>
        <w:bottom w:val="none" w:sz="0" w:space="0" w:color="auto"/>
        <w:right w:val="none" w:sz="0" w:space="0" w:color="auto"/>
      </w:divBdr>
    </w:div>
    <w:div w:id="480734108">
      <w:bodyDiv w:val="1"/>
      <w:marLeft w:val="0"/>
      <w:marRight w:val="0"/>
      <w:marTop w:val="0"/>
      <w:marBottom w:val="0"/>
      <w:divBdr>
        <w:top w:val="none" w:sz="0" w:space="0" w:color="auto"/>
        <w:left w:val="none" w:sz="0" w:space="0" w:color="auto"/>
        <w:bottom w:val="none" w:sz="0" w:space="0" w:color="auto"/>
        <w:right w:val="none" w:sz="0" w:space="0" w:color="auto"/>
      </w:divBdr>
    </w:div>
    <w:div w:id="493617650">
      <w:bodyDiv w:val="1"/>
      <w:marLeft w:val="0"/>
      <w:marRight w:val="0"/>
      <w:marTop w:val="0"/>
      <w:marBottom w:val="0"/>
      <w:divBdr>
        <w:top w:val="none" w:sz="0" w:space="0" w:color="auto"/>
        <w:left w:val="none" w:sz="0" w:space="0" w:color="auto"/>
        <w:bottom w:val="none" w:sz="0" w:space="0" w:color="auto"/>
        <w:right w:val="none" w:sz="0" w:space="0" w:color="auto"/>
      </w:divBdr>
    </w:div>
    <w:div w:id="499927544">
      <w:bodyDiv w:val="1"/>
      <w:marLeft w:val="0"/>
      <w:marRight w:val="0"/>
      <w:marTop w:val="0"/>
      <w:marBottom w:val="0"/>
      <w:divBdr>
        <w:top w:val="none" w:sz="0" w:space="0" w:color="auto"/>
        <w:left w:val="none" w:sz="0" w:space="0" w:color="auto"/>
        <w:bottom w:val="none" w:sz="0" w:space="0" w:color="auto"/>
        <w:right w:val="none" w:sz="0" w:space="0" w:color="auto"/>
      </w:divBdr>
    </w:div>
    <w:div w:id="558321709">
      <w:bodyDiv w:val="1"/>
      <w:marLeft w:val="0"/>
      <w:marRight w:val="0"/>
      <w:marTop w:val="0"/>
      <w:marBottom w:val="0"/>
      <w:divBdr>
        <w:top w:val="none" w:sz="0" w:space="0" w:color="auto"/>
        <w:left w:val="none" w:sz="0" w:space="0" w:color="auto"/>
        <w:bottom w:val="none" w:sz="0" w:space="0" w:color="auto"/>
        <w:right w:val="none" w:sz="0" w:space="0" w:color="auto"/>
      </w:divBdr>
    </w:div>
    <w:div w:id="558827575">
      <w:bodyDiv w:val="1"/>
      <w:marLeft w:val="0"/>
      <w:marRight w:val="0"/>
      <w:marTop w:val="0"/>
      <w:marBottom w:val="0"/>
      <w:divBdr>
        <w:top w:val="none" w:sz="0" w:space="0" w:color="auto"/>
        <w:left w:val="none" w:sz="0" w:space="0" w:color="auto"/>
        <w:bottom w:val="none" w:sz="0" w:space="0" w:color="auto"/>
        <w:right w:val="none" w:sz="0" w:space="0" w:color="auto"/>
      </w:divBdr>
    </w:div>
    <w:div w:id="578177548">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0">
          <w:marLeft w:val="0"/>
          <w:marRight w:val="0"/>
          <w:marTop w:val="0"/>
          <w:marBottom w:val="0"/>
          <w:divBdr>
            <w:top w:val="none" w:sz="0" w:space="0" w:color="auto"/>
            <w:left w:val="none" w:sz="0" w:space="0" w:color="auto"/>
            <w:bottom w:val="none" w:sz="0" w:space="0" w:color="auto"/>
            <w:right w:val="none" w:sz="0" w:space="0" w:color="auto"/>
          </w:divBdr>
        </w:div>
      </w:divsChild>
    </w:div>
    <w:div w:id="596526759">
      <w:bodyDiv w:val="1"/>
      <w:marLeft w:val="0"/>
      <w:marRight w:val="0"/>
      <w:marTop w:val="0"/>
      <w:marBottom w:val="0"/>
      <w:divBdr>
        <w:top w:val="none" w:sz="0" w:space="0" w:color="auto"/>
        <w:left w:val="none" w:sz="0" w:space="0" w:color="auto"/>
        <w:bottom w:val="none" w:sz="0" w:space="0" w:color="auto"/>
        <w:right w:val="none" w:sz="0" w:space="0" w:color="auto"/>
      </w:divBdr>
    </w:div>
    <w:div w:id="625811967">
      <w:bodyDiv w:val="1"/>
      <w:marLeft w:val="0"/>
      <w:marRight w:val="0"/>
      <w:marTop w:val="0"/>
      <w:marBottom w:val="0"/>
      <w:divBdr>
        <w:top w:val="none" w:sz="0" w:space="0" w:color="auto"/>
        <w:left w:val="none" w:sz="0" w:space="0" w:color="auto"/>
        <w:bottom w:val="none" w:sz="0" w:space="0" w:color="auto"/>
        <w:right w:val="none" w:sz="0" w:space="0" w:color="auto"/>
      </w:divBdr>
    </w:div>
    <w:div w:id="638222035">
      <w:bodyDiv w:val="1"/>
      <w:marLeft w:val="0"/>
      <w:marRight w:val="0"/>
      <w:marTop w:val="0"/>
      <w:marBottom w:val="0"/>
      <w:divBdr>
        <w:top w:val="none" w:sz="0" w:space="0" w:color="auto"/>
        <w:left w:val="none" w:sz="0" w:space="0" w:color="auto"/>
        <w:bottom w:val="none" w:sz="0" w:space="0" w:color="auto"/>
        <w:right w:val="none" w:sz="0" w:space="0" w:color="auto"/>
      </w:divBdr>
    </w:div>
    <w:div w:id="669719487">
      <w:bodyDiv w:val="1"/>
      <w:marLeft w:val="0"/>
      <w:marRight w:val="0"/>
      <w:marTop w:val="0"/>
      <w:marBottom w:val="0"/>
      <w:divBdr>
        <w:top w:val="none" w:sz="0" w:space="0" w:color="auto"/>
        <w:left w:val="none" w:sz="0" w:space="0" w:color="auto"/>
        <w:bottom w:val="none" w:sz="0" w:space="0" w:color="auto"/>
        <w:right w:val="none" w:sz="0" w:space="0" w:color="auto"/>
      </w:divBdr>
    </w:div>
    <w:div w:id="674574690">
      <w:bodyDiv w:val="1"/>
      <w:marLeft w:val="0"/>
      <w:marRight w:val="0"/>
      <w:marTop w:val="0"/>
      <w:marBottom w:val="0"/>
      <w:divBdr>
        <w:top w:val="none" w:sz="0" w:space="0" w:color="auto"/>
        <w:left w:val="none" w:sz="0" w:space="0" w:color="auto"/>
        <w:bottom w:val="none" w:sz="0" w:space="0" w:color="auto"/>
        <w:right w:val="none" w:sz="0" w:space="0" w:color="auto"/>
      </w:divBdr>
    </w:div>
    <w:div w:id="693075192">
      <w:bodyDiv w:val="1"/>
      <w:marLeft w:val="0"/>
      <w:marRight w:val="0"/>
      <w:marTop w:val="0"/>
      <w:marBottom w:val="0"/>
      <w:divBdr>
        <w:top w:val="none" w:sz="0" w:space="0" w:color="auto"/>
        <w:left w:val="none" w:sz="0" w:space="0" w:color="auto"/>
        <w:bottom w:val="none" w:sz="0" w:space="0" w:color="auto"/>
        <w:right w:val="none" w:sz="0" w:space="0" w:color="auto"/>
      </w:divBdr>
    </w:div>
    <w:div w:id="694115563">
      <w:bodyDiv w:val="1"/>
      <w:marLeft w:val="0"/>
      <w:marRight w:val="0"/>
      <w:marTop w:val="0"/>
      <w:marBottom w:val="0"/>
      <w:divBdr>
        <w:top w:val="none" w:sz="0" w:space="0" w:color="auto"/>
        <w:left w:val="none" w:sz="0" w:space="0" w:color="auto"/>
        <w:bottom w:val="none" w:sz="0" w:space="0" w:color="auto"/>
        <w:right w:val="none" w:sz="0" w:space="0" w:color="auto"/>
      </w:divBdr>
    </w:div>
    <w:div w:id="749304645">
      <w:bodyDiv w:val="1"/>
      <w:marLeft w:val="0"/>
      <w:marRight w:val="0"/>
      <w:marTop w:val="0"/>
      <w:marBottom w:val="0"/>
      <w:divBdr>
        <w:top w:val="none" w:sz="0" w:space="0" w:color="auto"/>
        <w:left w:val="none" w:sz="0" w:space="0" w:color="auto"/>
        <w:bottom w:val="none" w:sz="0" w:space="0" w:color="auto"/>
        <w:right w:val="none" w:sz="0" w:space="0" w:color="auto"/>
      </w:divBdr>
    </w:div>
    <w:div w:id="812869297">
      <w:bodyDiv w:val="1"/>
      <w:marLeft w:val="0"/>
      <w:marRight w:val="0"/>
      <w:marTop w:val="0"/>
      <w:marBottom w:val="0"/>
      <w:divBdr>
        <w:top w:val="none" w:sz="0" w:space="0" w:color="auto"/>
        <w:left w:val="none" w:sz="0" w:space="0" w:color="auto"/>
        <w:bottom w:val="none" w:sz="0" w:space="0" w:color="auto"/>
        <w:right w:val="none" w:sz="0" w:space="0" w:color="auto"/>
      </w:divBdr>
    </w:div>
    <w:div w:id="856845174">
      <w:bodyDiv w:val="1"/>
      <w:marLeft w:val="0"/>
      <w:marRight w:val="0"/>
      <w:marTop w:val="0"/>
      <w:marBottom w:val="0"/>
      <w:divBdr>
        <w:top w:val="none" w:sz="0" w:space="0" w:color="auto"/>
        <w:left w:val="none" w:sz="0" w:space="0" w:color="auto"/>
        <w:bottom w:val="none" w:sz="0" w:space="0" w:color="auto"/>
        <w:right w:val="none" w:sz="0" w:space="0" w:color="auto"/>
      </w:divBdr>
      <w:divsChild>
        <w:div w:id="1435049387">
          <w:marLeft w:val="0"/>
          <w:marRight w:val="0"/>
          <w:marTop w:val="0"/>
          <w:marBottom w:val="0"/>
          <w:divBdr>
            <w:top w:val="none" w:sz="0" w:space="0" w:color="auto"/>
            <w:left w:val="none" w:sz="0" w:space="0" w:color="auto"/>
            <w:bottom w:val="none" w:sz="0" w:space="0" w:color="auto"/>
            <w:right w:val="none" w:sz="0" w:space="0" w:color="auto"/>
          </w:divBdr>
        </w:div>
        <w:div w:id="1497653213">
          <w:marLeft w:val="0"/>
          <w:marRight w:val="0"/>
          <w:marTop w:val="0"/>
          <w:marBottom w:val="0"/>
          <w:divBdr>
            <w:top w:val="none" w:sz="0" w:space="0" w:color="auto"/>
            <w:left w:val="none" w:sz="0" w:space="0" w:color="auto"/>
            <w:bottom w:val="none" w:sz="0" w:space="0" w:color="auto"/>
            <w:right w:val="none" w:sz="0" w:space="0" w:color="auto"/>
          </w:divBdr>
        </w:div>
      </w:divsChild>
    </w:div>
    <w:div w:id="861280420">
      <w:bodyDiv w:val="1"/>
      <w:marLeft w:val="0"/>
      <w:marRight w:val="0"/>
      <w:marTop w:val="0"/>
      <w:marBottom w:val="0"/>
      <w:divBdr>
        <w:top w:val="none" w:sz="0" w:space="0" w:color="auto"/>
        <w:left w:val="none" w:sz="0" w:space="0" w:color="auto"/>
        <w:bottom w:val="none" w:sz="0" w:space="0" w:color="auto"/>
        <w:right w:val="none" w:sz="0" w:space="0" w:color="auto"/>
      </w:divBdr>
    </w:div>
    <w:div w:id="863398796">
      <w:bodyDiv w:val="1"/>
      <w:marLeft w:val="0"/>
      <w:marRight w:val="0"/>
      <w:marTop w:val="0"/>
      <w:marBottom w:val="0"/>
      <w:divBdr>
        <w:top w:val="none" w:sz="0" w:space="0" w:color="auto"/>
        <w:left w:val="none" w:sz="0" w:space="0" w:color="auto"/>
        <w:bottom w:val="none" w:sz="0" w:space="0" w:color="auto"/>
        <w:right w:val="none" w:sz="0" w:space="0" w:color="auto"/>
      </w:divBdr>
    </w:div>
    <w:div w:id="864363269">
      <w:bodyDiv w:val="1"/>
      <w:marLeft w:val="0"/>
      <w:marRight w:val="0"/>
      <w:marTop w:val="0"/>
      <w:marBottom w:val="0"/>
      <w:divBdr>
        <w:top w:val="none" w:sz="0" w:space="0" w:color="auto"/>
        <w:left w:val="none" w:sz="0" w:space="0" w:color="auto"/>
        <w:bottom w:val="none" w:sz="0" w:space="0" w:color="auto"/>
        <w:right w:val="none" w:sz="0" w:space="0" w:color="auto"/>
      </w:divBdr>
    </w:div>
    <w:div w:id="903641502">
      <w:bodyDiv w:val="1"/>
      <w:marLeft w:val="0"/>
      <w:marRight w:val="0"/>
      <w:marTop w:val="0"/>
      <w:marBottom w:val="0"/>
      <w:divBdr>
        <w:top w:val="none" w:sz="0" w:space="0" w:color="auto"/>
        <w:left w:val="none" w:sz="0" w:space="0" w:color="auto"/>
        <w:bottom w:val="none" w:sz="0" w:space="0" w:color="auto"/>
        <w:right w:val="none" w:sz="0" w:space="0" w:color="auto"/>
      </w:divBdr>
    </w:div>
    <w:div w:id="926576473">
      <w:bodyDiv w:val="1"/>
      <w:marLeft w:val="0"/>
      <w:marRight w:val="0"/>
      <w:marTop w:val="0"/>
      <w:marBottom w:val="0"/>
      <w:divBdr>
        <w:top w:val="none" w:sz="0" w:space="0" w:color="auto"/>
        <w:left w:val="none" w:sz="0" w:space="0" w:color="auto"/>
        <w:bottom w:val="none" w:sz="0" w:space="0" w:color="auto"/>
        <w:right w:val="none" w:sz="0" w:space="0" w:color="auto"/>
      </w:divBdr>
    </w:div>
    <w:div w:id="963848834">
      <w:bodyDiv w:val="1"/>
      <w:marLeft w:val="0"/>
      <w:marRight w:val="0"/>
      <w:marTop w:val="0"/>
      <w:marBottom w:val="0"/>
      <w:divBdr>
        <w:top w:val="none" w:sz="0" w:space="0" w:color="auto"/>
        <w:left w:val="none" w:sz="0" w:space="0" w:color="auto"/>
        <w:bottom w:val="none" w:sz="0" w:space="0" w:color="auto"/>
        <w:right w:val="none" w:sz="0" w:space="0" w:color="auto"/>
      </w:divBdr>
    </w:div>
    <w:div w:id="1050769709">
      <w:bodyDiv w:val="1"/>
      <w:marLeft w:val="0"/>
      <w:marRight w:val="0"/>
      <w:marTop w:val="0"/>
      <w:marBottom w:val="0"/>
      <w:divBdr>
        <w:top w:val="none" w:sz="0" w:space="0" w:color="auto"/>
        <w:left w:val="none" w:sz="0" w:space="0" w:color="auto"/>
        <w:bottom w:val="none" w:sz="0" w:space="0" w:color="auto"/>
        <w:right w:val="none" w:sz="0" w:space="0" w:color="auto"/>
      </w:divBdr>
    </w:div>
    <w:div w:id="1156065723">
      <w:bodyDiv w:val="1"/>
      <w:marLeft w:val="0"/>
      <w:marRight w:val="0"/>
      <w:marTop w:val="0"/>
      <w:marBottom w:val="0"/>
      <w:divBdr>
        <w:top w:val="none" w:sz="0" w:space="0" w:color="auto"/>
        <w:left w:val="none" w:sz="0" w:space="0" w:color="auto"/>
        <w:bottom w:val="none" w:sz="0" w:space="0" w:color="auto"/>
        <w:right w:val="none" w:sz="0" w:space="0" w:color="auto"/>
      </w:divBdr>
    </w:div>
    <w:div w:id="1160315049">
      <w:bodyDiv w:val="1"/>
      <w:marLeft w:val="0"/>
      <w:marRight w:val="0"/>
      <w:marTop w:val="0"/>
      <w:marBottom w:val="0"/>
      <w:divBdr>
        <w:top w:val="none" w:sz="0" w:space="0" w:color="auto"/>
        <w:left w:val="none" w:sz="0" w:space="0" w:color="auto"/>
        <w:bottom w:val="none" w:sz="0" w:space="0" w:color="auto"/>
        <w:right w:val="none" w:sz="0" w:space="0" w:color="auto"/>
      </w:divBdr>
    </w:div>
    <w:div w:id="1162433640">
      <w:bodyDiv w:val="1"/>
      <w:marLeft w:val="0"/>
      <w:marRight w:val="0"/>
      <w:marTop w:val="0"/>
      <w:marBottom w:val="0"/>
      <w:divBdr>
        <w:top w:val="none" w:sz="0" w:space="0" w:color="auto"/>
        <w:left w:val="none" w:sz="0" w:space="0" w:color="auto"/>
        <w:bottom w:val="none" w:sz="0" w:space="0" w:color="auto"/>
        <w:right w:val="none" w:sz="0" w:space="0" w:color="auto"/>
      </w:divBdr>
    </w:div>
    <w:div w:id="1175918176">
      <w:bodyDiv w:val="1"/>
      <w:marLeft w:val="0"/>
      <w:marRight w:val="0"/>
      <w:marTop w:val="0"/>
      <w:marBottom w:val="0"/>
      <w:divBdr>
        <w:top w:val="none" w:sz="0" w:space="0" w:color="auto"/>
        <w:left w:val="none" w:sz="0" w:space="0" w:color="auto"/>
        <w:bottom w:val="none" w:sz="0" w:space="0" w:color="auto"/>
        <w:right w:val="none" w:sz="0" w:space="0" w:color="auto"/>
      </w:divBdr>
    </w:div>
    <w:div w:id="1179587747">
      <w:bodyDiv w:val="1"/>
      <w:marLeft w:val="0"/>
      <w:marRight w:val="0"/>
      <w:marTop w:val="0"/>
      <w:marBottom w:val="0"/>
      <w:divBdr>
        <w:top w:val="none" w:sz="0" w:space="0" w:color="auto"/>
        <w:left w:val="none" w:sz="0" w:space="0" w:color="auto"/>
        <w:bottom w:val="none" w:sz="0" w:space="0" w:color="auto"/>
        <w:right w:val="none" w:sz="0" w:space="0" w:color="auto"/>
      </w:divBdr>
    </w:div>
    <w:div w:id="1186864892">
      <w:bodyDiv w:val="1"/>
      <w:marLeft w:val="0"/>
      <w:marRight w:val="0"/>
      <w:marTop w:val="0"/>
      <w:marBottom w:val="0"/>
      <w:divBdr>
        <w:top w:val="none" w:sz="0" w:space="0" w:color="auto"/>
        <w:left w:val="none" w:sz="0" w:space="0" w:color="auto"/>
        <w:bottom w:val="none" w:sz="0" w:space="0" w:color="auto"/>
        <w:right w:val="none" w:sz="0" w:space="0" w:color="auto"/>
      </w:divBdr>
    </w:div>
    <w:div w:id="1192956982">
      <w:bodyDiv w:val="1"/>
      <w:marLeft w:val="0"/>
      <w:marRight w:val="0"/>
      <w:marTop w:val="0"/>
      <w:marBottom w:val="0"/>
      <w:divBdr>
        <w:top w:val="none" w:sz="0" w:space="0" w:color="auto"/>
        <w:left w:val="none" w:sz="0" w:space="0" w:color="auto"/>
        <w:bottom w:val="none" w:sz="0" w:space="0" w:color="auto"/>
        <w:right w:val="none" w:sz="0" w:space="0" w:color="auto"/>
      </w:divBdr>
    </w:div>
    <w:div w:id="1201555496">
      <w:bodyDiv w:val="1"/>
      <w:marLeft w:val="0"/>
      <w:marRight w:val="0"/>
      <w:marTop w:val="0"/>
      <w:marBottom w:val="0"/>
      <w:divBdr>
        <w:top w:val="none" w:sz="0" w:space="0" w:color="auto"/>
        <w:left w:val="none" w:sz="0" w:space="0" w:color="auto"/>
        <w:bottom w:val="none" w:sz="0" w:space="0" w:color="auto"/>
        <w:right w:val="none" w:sz="0" w:space="0" w:color="auto"/>
      </w:divBdr>
    </w:div>
    <w:div w:id="1229149620">
      <w:bodyDiv w:val="1"/>
      <w:marLeft w:val="0"/>
      <w:marRight w:val="0"/>
      <w:marTop w:val="0"/>
      <w:marBottom w:val="0"/>
      <w:divBdr>
        <w:top w:val="none" w:sz="0" w:space="0" w:color="auto"/>
        <w:left w:val="none" w:sz="0" w:space="0" w:color="auto"/>
        <w:bottom w:val="none" w:sz="0" w:space="0" w:color="auto"/>
        <w:right w:val="none" w:sz="0" w:space="0" w:color="auto"/>
      </w:divBdr>
    </w:div>
    <w:div w:id="1244339772">
      <w:bodyDiv w:val="1"/>
      <w:marLeft w:val="0"/>
      <w:marRight w:val="0"/>
      <w:marTop w:val="0"/>
      <w:marBottom w:val="0"/>
      <w:divBdr>
        <w:top w:val="none" w:sz="0" w:space="0" w:color="auto"/>
        <w:left w:val="none" w:sz="0" w:space="0" w:color="auto"/>
        <w:bottom w:val="none" w:sz="0" w:space="0" w:color="auto"/>
        <w:right w:val="none" w:sz="0" w:space="0" w:color="auto"/>
      </w:divBdr>
    </w:div>
    <w:div w:id="1276210888">
      <w:bodyDiv w:val="1"/>
      <w:marLeft w:val="0"/>
      <w:marRight w:val="0"/>
      <w:marTop w:val="0"/>
      <w:marBottom w:val="0"/>
      <w:divBdr>
        <w:top w:val="none" w:sz="0" w:space="0" w:color="auto"/>
        <w:left w:val="none" w:sz="0" w:space="0" w:color="auto"/>
        <w:bottom w:val="none" w:sz="0" w:space="0" w:color="auto"/>
        <w:right w:val="none" w:sz="0" w:space="0" w:color="auto"/>
      </w:divBdr>
    </w:div>
    <w:div w:id="1280407475">
      <w:bodyDiv w:val="1"/>
      <w:marLeft w:val="0"/>
      <w:marRight w:val="0"/>
      <w:marTop w:val="0"/>
      <w:marBottom w:val="0"/>
      <w:divBdr>
        <w:top w:val="none" w:sz="0" w:space="0" w:color="auto"/>
        <w:left w:val="none" w:sz="0" w:space="0" w:color="auto"/>
        <w:bottom w:val="none" w:sz="0" w:space="0" w:color="auto"/>
        <w:right w:val="none" w:sz="0" w:space="0" w:color="auto"/>
      </w:divBdr>
    </w:div>
    <w:div w:id="1307009485">
      <w:bodyDiv w:val="1"/>
      <w:marLeft w:val="0"/>
      <w:marRight w:val="0"/>
      <w:marTop w:val="0"/>
      <w:marBottom w:val="0"/>
      <w:divBdr>
        <w:top w:val="none" w:sz="0" w:space="0" w:color="auto"/>
        <w:left w:val="none" w:sz="0" w:space="0" w:color="auto"/>
        <w:bottom w:val="none" w:sz="0" w:space="0" w:color="auto"/>
        <w:right w:val="none" w:sz="0" w:space="0" w:color="auto"/>
      </w:divBdr>
    </w:div>
    <w:div w:id="1307583660">
      <w:bodyDiv w:val="1"/>
      <w:marLeft w:val="0"/>
      <w:marRight w:val="0"/>
      <w:marTop w:val="0"/>
      <w:marBottom w:val="0"/>
      <w:divBdr>
        <w:top w:val="none" w:sz="0" w:space="0" w:color="auto"/>
        <w:left w:val="none" w:sz="0" w:space="0" w:color="auto"/>
        <w:bottom w:val="none" w:sz="0" w:space="0" w:color="auto"/>
        <w:right w:val="none" w:sz="0" w:space="0" w:color="auto"/>
      </w:divBdr>
    </w:div>
    <w:div w:id="1315645865">
      <w:bodyDiv w:val="1"/>
      <w:marLeft w:val="0"/>
      <w:marRight w:val="0"/>
      <w:marTop w:val="0"/>
      <w:marBottom w:val="0"/>
      <w:divBdr>
        <w:top w:val="none" w:sz="0" w:space="0" w:color="auto"/>
        <w:left w:val="none" w:sz="0" w:space="0" w:color="auto"/>
        <w:bottom w:val="none" w:sz="0" w:space="0" w:color="auto"/>
        <w:right w:val="none" w:sz="0" w:space="0" w:color="auto"/>
      </w:divBdr>
    </w:div>
    <w:div w:id="1330209039">
      <w:bodyDiv w:val="1"/>
      <w:marLeft w:val="0"/>
      <w:marRight w:val="0"/>
      <w:marTop w:val="0"/>
      <w:marBottom w:val="0"/>
      <w:divBdr>
        <w:top w:val="none" w:sz="0" w:space="0" w:color="auto"/>
        <w:left w:val="none" w:sz="0" w:space="0" w:color="auto"/>
        <w:bottom w:val="none" w:sz="0" w:space="0" w:color="auto"/>
        <w:right w:val="none" w:sz="0" w:space="0" w:color="auto"/>
      </w:divBdr>
    </w:div>
    <w:div w:id="1346397704">
      <w:bodyDiv w:val="1"/>
      <w:marLeft w:val="0"/>
      <w:marRight w:val="0"/>
      <w:marTop w:val="0"/>
      <w:marBottom w:val="0"/>
      <w:divBdr>
        <w:top w:val="none" w:sz="0" w:space="0" w:color="auto"/>
        <w:left w:val="none" w:sz="0" w:space="0" w:color="auto"/>
        <w:bottom w:val="none" w:sz="0" w:space="0" w:color="auto"/>
        <w:right w:val="none" w:sz="0" w:space="0" w:color="auto"/>
      </w:divBdr>
    </w:div>
    <w:div w:id="1383486062">
      <w:bodyDiv w:val="1"/>
      <w:marLeft w:val="0"/>
      <w:marRight w:val="0"/>
      <w:marTop w:val="0"/>
      <w:marBottom w:val="0"/>
      <w:divBdr>
        <w:top w:val="none" w:sz="0" w:space="0" w:color="auto"/>
        <w:left w:val="none" w:sz="0" w:space="0" w:color="auto"/>
        <w:bottom w:val="none" w:sz="0" w:space="0" w:color="auto"/>
        <w:right w:val="none" w:sz="0" w:space="0" w:color="auto"/>
      </w:divBdr>
    </w:div>
    <w:div w:id="1395201694">
      <w:bodyDiv w:val="1"/>
      <w:marLeft w:val="0"/>
      <w:marRight w:val="0"/>
      <w:marTop w:val="0"/>
      <w:marBottom w:val="0"/>
      <w:divBdr>
        <w:top w:val="none" w:sz="0" w:space="0" w:color="auto"/>
        <w:left w:val="none" w:sz="0" w:space="0" w:color="auto"/>
        <w:bottom w:val="none" w:sz="0" w:space="0" w:color="auto"/>
        <w:right w:val="none" w:sz="0" w:space="0" w:color="auto"/>
      </w:divBdr>
    </w:div>
    <w:div w:id="1413091238">
      <w:bodyDiv w:val="1"/>
      <w:marLeft w:val="0"/>
      <w:marRight w:val="0"/>
      <w:marTop w:val="0"/>
      <w:marBottom w:val="0"/>
      <w:divBdr>
        <w:top w:val="none" w:sz="0" w:space="0" w:color="auto"/>
        <w:left w:val="none" w:sz="0" w:space="0" w:color="auto"/>
        <w:bottom w:val="none" w:sz="0" w:space="0" w:color="auto"/>
        <w:right w:val="none" w:sz="0" w:space="0" w:color="auto"/>
      </w:divBdr>
    </w:div>
    <w:div w:id="1438137527">
      <w:bodyDiv w:val="1"/>
      <w:marLeft w:val="0"/>
      <w:marRight w:val="0"/>
      <w:marTop w:val="0"/>
      <w:marBottom w:val="0"/>
      <w:divBdr>
        <w:top w:val="none" w:sz="0" w:space="0" w:color="auto"/>
        <w:left w:val="none" w:sz="0" w:space="0" w:color="auto"/>
        <w:bottom w:val="none" w:sz="0" w:space="0" w:color="auto"/>
        <w:right w:val="none" w:sz="0" w:space="0" w:color="auto"/>
      </w:divBdr>
    </w:div>
    <w:div w:id="1439325400">
      <w:bodyDiv w:val="1"/>
      <w:marLeft w:val="0"/>
      <w:marRight w:val="0"/>
      <w:marTop w:val="0"/>
      <w:marBottom w:val="0"/>
      <w:divBdr>
        <w:top w:val="none" w:sz="0" w:space="0" w:color="auto"/>
        <w:left w:val="none" w:sz="0" w:space="0" w:color="auto"/>
        <w:bottom w:val="none" w:sz="0" w:space="0" w:color="auto"/>
        <w:right w:val="none" w:sz="0" w:space="0" w:color="auto"/>
      </w:divBdr>
    </w:div>
    <w:div w:id="1478300433">
      <w:bodyDiv w:val="1"/>
      <w:marLeft w:val="0"/>
      <w:marRight w:val="0"/>
      <w:marTop w:val="0"/>
      <w:marBottom w:val="0"/>
      <w:divBdr>
        <w:top w:val="none" w:sz="0" w:space="0" w:color="auto"/>
        <w:left w:val="none" w:sz="0" w:space="0" w:color="auto"/>
        <w:bottom w:val="none" w:sz="0" w:space="0" w:color="auto"/>
        <w:right w:val="none" w:sz="0" w:space="0" w:color="auto"/>
      </w:divBdr>
    </w:div>
    <w:div w:id="1546139470">
      <w:bodyDiv w:val="1"/>
      <w:marLeft w:val="0"/>
      <w:marRight w:val="0"/>
      <w:marTop w:val="0"/>
      <w:marBottom w:val="0"/>
      <w:divBdr>
        <w:top w:val="none" w:sz="0" w:space="0" w:color="auto"/>
        <w:left w:val="none" w:sz="0" w:space="0" w:color="auto"/>
        <w:bottom w:val="none" w:sz="0" w:space="0" w:color="auto"/>
        <w:right w:val="none" w:sz="0" w:space="0" w:color="auto"/>
      </w:divBdr>
    </w:div>
    <w:div w:id="1562254131">
      <w:bodyDiv w:val="1"/>
      <w:marLeft w:val="0"/>
      <w:marRight w:val="0"/>
      <w:marTop w:val="0"/>
      <w:marBottom w:val="0"/>
      <w:divBdr>
        <w:top w:val="none" w:sz="0" w:space="0" w:color="auto"/>
        <w:left w:val="none" w:sz="0" w:space="0" w:color="auto"/>
        <w:bottom w:val="none" w:sz="0" w:space="0" w:color="auto"/>
        <w:right w:val="none" w:sz="0" w:space="0" w:color="auto"/>
      </w:divBdr>
    </w:div>
    <w:div w:id="1572891655">
      <w:bodyDiv w:val="1"/>
      <w:marLeft w:val="0"/>
      <w:marRight w:val="0"/>
      <w:marTop w:val="0"/>
      <w:marBottom w:val="0"/>
      <w:divBdr>
        <w:top w:val="none" w:sz="0" w:space="0" w:color="auto"/>
        <w:left w:val="none" w:sz="0" w:space="0" w:color="auto"/>
        <w:bottom w:val="none" w:sz="0" w:space="0" w:color="auto"/>
        <w:right w:val="none" w:sz="0" w:space="0" w:color="auto"/>
      </w:divBdr>
      <w:divsChild>
        <w:div w:id="301884288">
          <w:marLeft w:val="0"/>
          <w:marRight w:val="0"/>
          <w:marTop w:val="166"/>
          <w:marBottom w:val="166"/>
          <w:divBdr>
            <w:top w:val="none" w:sz="0" w:space="0" w:color="auto"/>
            <w:left w:val="none" w:sz="0" w:space="0" w:color="auto"/>
            <w:bottom w:val="none" w:sz="0" w:space="0" w:color="auto"/>
            <w:right w:val="none" w:sz="0" w:space="0" w:color="auto"/>
          </w:divBdr>
        </w:div>
        <w:div w:id="652832890">
          <w:marLeft w:val="0"/>
          <w:marRight w:val="0"/>
          <w:marTop w:val="166"/>
          <w:marBottom w:val="166"/>
          <w:divBdr>
            <w:top w:val="none" w:sz="0" w:space="0" w:color="auto"/>
            <w:left w:val="none" w:sz="0" w:space="0" w:color="auto"/>
            <w:bottom w:val="none" w:sz="0" w:space="0" w:color="auto"/>
            <w:right w:val="none" w:sz="0" w:space="0" w:color="auto"/>
          </w:divBdr>
        </w:div>
      </w:divsChild>
    </w:div>
    <w:div w:id="1580480497">
      <w:bodyDiv w:val="1"/>
      <w:marLeft w:val="0"/>
      <w:marRight w:val="0"/>
      <w:marTop w:val="0"/>
      <w:marBottom w:val="0"/>
      <w:divBdr>
        <w:top w:val="none" w:sz="0" w:space="0" w:color="auto"/>
        <w:left w:val="none" w:sz="0" w:space="0" w:color="auto"/>
        <w:bottom w:val="none" w:sz="0" w:space="0" w:color="auto"/>
        <w:right w:val="none" w:sz="0" w:space="0" w:color="auto"/>
      </w:divBdr>
    </w:div>
    <w:div w:id="1588886813">
      <w:bodyDiv w:val="1"/>
      <w:marLeft w:val="0"/>
      <w:marRight w:val="0"/>
      <w:marTop w:val="0"/>
      <w:marBottom w:val="0"/>
      <w:divBdr>
        <w:top w:val="none" w:sz="0" w:space="0" w:color="auto"/>
        <w:left w:val="none" w:sz="0" w:space="0" w:color="auto"/>
        <w:bottom w:val="none" w:sz="0" w:space="0" w:color="auto"/>
        <w:right w:val="none" w:sz="0" w:space="0" w:color="auto"/>
      </w:divBdr>
      <w:divsChild>
        <w:div w:id="1601181346">
          <w:marLeft w:val="0"/>
          <w:marRight w:val="0"/>
          <w:marTop w:val="30"/>
          <w:marBottom w:val="0"/>
          <w:divBdr>
            <w:top w:val="none" w:sz="0" w:space="0" w:color="auto"/>
            <w:left w:val="none" w:sz="0" w:space="0" w:color="auto"/>
            <w:bottom w:val="none" w:sz="0" w:space="0" w:color="auto"/>
            <w:right w:val="none" w:sz="0" w:space="0" w:color="auto"/>
          </w:divBdr>
          <w:divsChild>
            <w:div w:id="10064009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4751068">
      <w:bodyDiv w:val="1"/>
      <w:marLeft w:val="0"/>
      <w:marRight w:val="0"/>
      <w:marTop w:val="0"/>
      <w:marBottom w:val="0"/>
      <w:divBdr>
        <w:top w:val="none" w:sz="0" w:space="0" w:color="auto"/>
        <w:left w:val="none" w:sz="0" w:space="0" w:color="auto"/>
        <w:bottom w:val="none" w:sz="0" w:space="0" w:color="auto"/>
        <w:right w:val="none" w:sz="0" w:space="0" w:color="auto"/>
      </w:divBdr>
    </w:div>
    <w:div w:id="1616980679">
      <w:bodyDiv w:val="1"/>
      <w:marLeft w:val="0"/>
      <w:marRight w:val="0"/>
      <w:marTop w:val="0"/>
      <w:marBottom w:val="0"/>
      <w:divBdr>
        <w:top w:val="none" w:sz="0" w:space="0" w:color="auto"/>
        <w:left w:val="none" w:sz="0" w:space="0" w:color="auto"/>
        <w:bottom w:val="none" w:sz="0" w:space="0" w:color="auto"/>
        <w:right w:val="none" w:sz="0" w:space="0" w:color="auto"/>
      </w:divBdr>
    </w:div>
    <w:div w:id="1625114111">
      <w:bodyDiv w:val="1"/>
      <w:marLeft w:val="0"/>
      <w:marRight w:val="0"/>
      <w:marTop w:val="0"/>
      <w:marBottom w:val="0"/>
      <w:divBdr>
        <w:top w:val="none" w:sz="0" w:space="0" w:color="auto"/>
        <w:left w:val="none" w:sz="0" w:space="0" w:color="auto"/>
        <w:bottom w:val="none" w:sz="0" w:space="0" w:color="auto"/>
        <w:right w:val="none" w:sz="0" w:space="0" w:color="auto"/>
      </w:divBdr>
    </w:div>
    <w:div w:id="1650936092">
      <w:bodyDiv w:val="1"/>
      <w:marLeft w:val="0"/>
      <w:marRight w:val="0"/>
      <w:marTop w:val="0"/>
      <w:marBottom w:val="0"/>
      <w:divBdr>
        <w:top w:val="none" w:sz="0" w:space="0" w:color="auto"/>
        <w:left w:val="none" w:sz="0" w:space="0" w:color="auto"/>
        <w:bottom w:val="none" w:sz="0" w:space="0" w:color="auto"/>
        <w:right w:val="none" w:sz="0" w:space="0" w:color="auto"/>
      </w:divBdr>
    </w:div>
    <w:div w:id="1762481929">
      <w:bodyDiv w:val="1"/>
      <w:marLeft w:val="0"/>
      <w:marRight w:val="0"/>
      <w:marTop w:val="0"/>
      <w:marBottom w:val="0"/>
      <w:divBdr>
        <w:top w:val="none" w:sz="0" w:space="0" w:color="auto"/>
        <w:left w:val="none" w:sz="0" w:space="0" w:color="auto"/>
        <w:bottom w:val="none" w:sz="0" w:space="0" w:color="auto"/>
        <w:right w:val="none" w:sz="0" w:space="0" w:color="auto"/>
      </w:divBdr>
    </w:div>
    <w:div w:id="1785924118">
      <w:bodyDiv w:val="1"/>
      <w:marLeft w:val="0"/>
      <w:marRight w:val="0"/>
      <w:marTop w:val="0"/>
      <w:marBottom w:val="0"/>
      <w:divBdr>
        <w:top w:val="none" w:sz="0" w:space="0" w:color="auto"/>
        <w:left w:val="none" w:sz="0" w:space="0" w:color="auto"/>
        <w:bottom w:val="none" w:sz="0" w:space="0" w:color="auto"/>
        <w:right w:val="none" w:sz="0" w:space="0" w:color="auto"/>
      </w:divBdr>
    </w:div>
    <w:div w:id="1790053500">
      <w:bodyDiv w:val="1"/>
      <w:marLeft w:val="0"/>
      <w:marRight w:val="0"/>
      <w:marTop w:val="0"/>
      <w:marBottom w:val="0"/>
      <w:divBdr>
        <w:top w:val="none" w:sz="0" w:space="0" w:color="auto"/>
        <w:left w:val="none" w:sz="0" w:space="0" w:color="auto"/>
        <w:bottom w:val="none" w:sz="0" w:space="0" w:color="auto"/>
        <w:right w:val="none" w:sz="0" w:space="0" w:color="auto"/>
      </w:divBdr>
    </w:div>
    <w:div w:id="1812940403">
      <w:bodyDiv w:val="1"/>
      <w:marLeft w:val="0"/>
      <w:marRight w:val="0"/>
      <w:marTop w:val="0"/>
      <w:marBottom w:val="0"/>
      <w:divBdr>
        <w:top w:val="none" w:sz="0" w:space="0" w:color="auto"/>
        <w:left w:val="none" w:sz="0" w:space="0" w:color="auto"/>
        <w:bottom w:val="none" w:sz="0" w:space="0" w:color="auto"/>
        <w:right w:val="none" w:sz="0" w:space="0" w:color="auto"/>
      </w:divBdr>
    </w:div>
    <w:div w:id="1813211034">
      <w:bodyDiv w:val="1"/>
      <w:marLeft w:val="0"/>
      <w:marRight w:val="0"/>
      <w:marTop w:val="0"/>
      <w:marBottom w:val="0"/>
      <w:divBdr>
        <w:top w:val="none" w:sz="0" w:space="0" w:color="auto"/>
        <w:left w:val="none" w:sz="0" w:space="0" w:color="auto"/>
        <w:bottom w:val="none" w:sz="0" w:space="0" w:color="auto"/>
        <w:right w:val="none" w:sz="0" w:space="0" w:color="auto"/>
      </w:divBdr>
      <w:divsChild>
        <w:div w:id="314996313">
          <w:marLeft w:val="0"/>
          <w:marRight w:val="0"/>
          <w:marTop w:val="34"/>
          <w:marBottom w:val="34"/>
          <w:divBdr>
            <w:top w:val="none" w:sz="0" w:space="0" w:color="auto"/>
            <w:left w:val="none" w:sz="0" w:space="0" w:color="auto"/>
            <w:bottom w:val="none" w:sz="0" w:space="0" w:color="auto"/>
            <w:right w:val="none" w:sz="0" w:space="0" w:color="auto"/>
          </w:divBdr>
        </w:div>
      </w:divsChild>
    </w:div>
    <w:div w:id="1816097022">
      <w:bodyDiv w:val="1"/>
      <w:marLeft w:val="0"/>
      <w:marRight w:val="0"/>
      <w:marTop w:val="0"/>
      <w:marBottom w:val="0"/>
      <w:divBdr>
        <w:top w:val="none" w:sz="0" w:space="0" w:color="auto"/>
        <w:left w:val="none" w:sz="0" w:space="0" w:color="auto"/>
        <w:bottom w:val="none" w:sz="0" w:space="0" w:color="auto"/>
        <w:right w:val="none" w:sz="0" w:space="0" w:color="auto"/>
      </w:divBdr>
    </w:div>
    <w:div w:id="1836339864">
      <w:bodyDiv w:val="1"/>
      <w:marLeft w:val="0"/>
      <w:marRight w:val="0"/>
      <w:marTop w:val="0"/>
      <w:marBottom w:val="0"/>
      <w:divBdr>
        <w:top w:val="none" w:sz="0" w:space="0" w:color="auto"/>
        <w:left w:val="none" w:sz="0" w:space="0" w:color="auto"/>
        <w:bottom w:val="none" w:sz="0" w:space="0" w:color="auto"/>
        <w:right w:val="none" w:sz="0" w:space="0" w:color="auto"/>
      </w:divBdr>
    </w:div>
    <w:div w:id="1837063704">
      <w:bodyDiv w:val="1"/>
      <w:marLeft w:val="0"/>
      <w:marRight w:val="0"/>
      <w:marTop w:val="0"/>
      <w:marBottom w:val="0"/>
      <w:divBdr>
        <w:top w:val="none" w:sz="0" w:space="0" w:color="auto"/>
        <w:left w:val="none" w:sz="0" w:space="0" w:color="auto"/>
        <w:bottom w:val="none" w:sz="0" w:space="0" w:color="auto"/>
        <w:right w:val="none" w:sz="0" w:space="0" w:color="auto"/>
      </w:divBdr>
    </w:div>
    <w:div w:id="1854489458">
      <w:bodyDiv w:val="1"/>
      <w:marLeft w:val="0"/>
      <w:marRight w:val="0"/>
      <w:marTop w:val="0"/>
      <w:marBottom w:val="0"/>
      <w:divBdr>
        <w:top w:val="none" w:sz="0" w:space="0" w:color="auto"/>
        <w:left w:val="none" w:sz="0" w:space="0" w:color="auto"/>
        <w:bottom w:val="none" w:sz="0" w:space="0" w:color="auto"/>
        <w:right w:val="none" w:sz="0" w:space="0" w:color="auto"/>
      </w:divBdr>
    </w:div>
    <w:div w:id="1861357820">
      <w:bodyDiv w:val="1"/>
      <w:marLeft w:val="0"/>
      <w:marRight w:val="0"/>
      <w:marTop w:val="0"/>
      <w:marBottom w:val="0"/>
      <w:divBdr>
        <w:top w:val="none" w:sz="0" w:space="0" w:color="auto"/>
        <w:left w:val="none" w:sz="0" w:space="0" w:color="auto"/>
        <w:bottom w:val="none" w:sz="0" w:space="0" w:color="auto"/>
        <w:right w:val="none" w:sz="0" w:space="0" w:color="auto"/>
      </w:divBdr>
    </w:div>
    <w:div w:id="1881356955">
      <w:bodyDiv w:val="1"/>
      <w:marLeft w:val="0"/>
      <w:marRight w:val="0"/>
      <w:marTop w:val="0"/>
      <w:marBottom w:val="0"/>
      <w:divBdr>
        <w:top w:val="none" w:sz="0" w:space="0" w:color="auto"/>
        <w:left w:val="none" w:sz="0" w:space="0" w:color="auto"/>
        <w:bottom w:val="none" w:sz="0" w:space="0" w:color="auto"/>
        <w:right w:val="none" w:sz="0" w:space="0" w:color="auto"/>
      </w:divBdr>
    </w:div>
    <w:div w:id="1921520646">
      <w:bodyDiv w:val="1"/>
      <w:marLeft w:val="0"/>
      <w:marRight w:val="0"/>
      <w:marTop w:val="0"/>
      <w:marBottom w:val="0"/>
      <w:divBdr>
        <w:top w:val="none" w:sz="0" w:space="0" w:color="auto"/>
        <w:left w:val="none" w:sz="0" w:space="0" w:color="auto"/>
        <w:bottom w:val="none" w:sz="0" w:space="0" w:color="auto"/>
        <w:right w:val="none" w:sz="0" w:space="0" w:color="auto"/>
      </w:divBdr>
    </w:div>
    <w:div w:id="1928879164">
      <w:bodyDiv w:val="1"/>
      <w:marLeft w:val="0"/>
      <w:marRight w:val="0"/>
      <w:marTop w:val="0"/>
      <w:marBottom w:val="0"/>
      <w:divBdr>
        <w:top w:val="none" w:sz="0" w:space="0" w:color="auto"/>
        <w:left w:val="none" w:sz="0" w:space="0" w:color="auto"/>
        <w:bottom w:val="none" w:sz="0" w:space="0" w:color="auto"/>
        <w:right w:val="none" w:sz="0" w:space="0" w:color="auto"/>
      </w:divBdr>
    </w:div>
    <w:div w:id="1940064803">
      <w:bodyDiv w:val="1"/>
      <w:marLeft w:val="0"/>
      <w:marRight w:val="0"/>
      <w:marTop w:val="0"/>
      <w:marBottom w:val="0"/>
      <w:divBdr>
        <w:top w:val="none" w:sz="0" w:space="0" w:color="auto"/>
        <w:left w:val="none" w:sz="0" w:space="0" w:color="auto"/>
        <w:bottom w:val="none" w:sz="0" w:space="0" w:color="auto"/>
        <w:right w:val="none" w:sz="0" w:space="0" w:color="auto"/>
      </w:divBdr>
    </w:div>
    <w:div w:id="1947228986">
      <w:bodyDiv w:val="1"/>
      <w:marLeft w:val="0"/>
      <w:marRight w:val="0"/>
      <w:marTop w:val="0"/>
      <w:marBottom w:val="0"/>
      <w:divBdr>
        <w:top w:val="none" w:sz="0" w:space="0" w:color="auto"/>
        <w:left w:val="none" w:sz="0" w:space="0" w:color="auto"/>
        <w:bottom w:val="none" w:sz="0" w:space="0" w:color="auto"/>
        <w:right w:val="none" w:sz="0" w:space="0" w:color="auto"/>
      </w:divBdr>
    </w:div>
    <w:div w:id="1965189932">
      <w:bodyDiv w:val="1"/>
      <w:marLeft w:val="0"/>
      <w:marRight w:val="0"/>
      <w:marTop w:val="0"/>
      <w:marBottom w:val="0"/>
      <w:divBdr>
        <w:top w:val="none" w:sz="0" w:space="0" w:color="auto"/>
        <w:left w:val="none" w:sz="0" w:space="0" w:color="auto"/>
        <w:bottom w:val="none" w:sz="0" w:space="0" w:color="auto"/>
        <w:right w:val="none" w:sz="0" w:space="0" w:color="auto"/>
      </w:divBdr>
    </w:div>
    <w:div w:id="1978221698">
      <w:bodyDiv w:val="1"/>
      <w:marLeft w:val="0"/>
      <w:marRight w:val="0"/>
      <w:marTop w:val="0"/>
      <w:marBottom w:val="0"/>
      <w:divBdr>
        <w:top w:val="none" w:sz="0" w:space="0" w:color="auto"/>
        <w:left w:val="none" w:sz="0" w:space="0" w:color="auto"/>
        <w:bottom w:val="none" w:sz="0" w:space="0" w:color="auto"/>
        <w:right w:val="none" w:sz="0" w:space="0" w:color="auto"/>
      </w:divBdr>
    </w:div>
    <w:div w:id="1978291831">
      <w:bodyDiv w:val="1"/>
      <w:marLeft w:val="0"/>
      <w:marRight w:val="0"/>
      <w:marTop w:val="0"/>
      <w:marBottom w:val="0"/>
      <w:divBdr>
        <w:top w:val="none" w:sz="0" w:space="0" w:color="auto"/>
        <w:left w:val="none" w:sz="0" w:space="0" w:color="auto"/>
        <w:bottom w:val="none" w:sz="0" w:space="0" w:color="auto"/>
        <w:right w:val="none" w:sz="0" w:space="0" w:color="auto"/>
      </w:divBdr>
    </w:div>
    <w:div w:id="1990818227">
      <w:bodyDiv w:val="1"/>
      <w:marLeft w:val="0"/>
      <w:marRight w:val="0"/>
      <w:marTop w:val="0"/>
      <w:marBottom w:val="0"/>
      <w:divBdr>
        <w:top w:val="none" w:sz="0" w:space="0" w:color="auto"/>
        <w:left w:val="none" w:sz="0" w:space="0" w:color="auto"/>
        <w:bottom w:val="none" w:sz="0" w:space="0" w:color="auto"/>
        <w:right w:val="none" w:sz="0" w:space="0" w:color="auto"/>
      </w:divBdr>
    </w:div>
    <w:div w:id="2000038140">
      <w:bodyDiv w:val="1"/>
      <w:marLeft w:val="0"/>
      <w:marRight w:val="0"/>
      <w:marTop w:val="0"/>
      <w:marBottom w:val="0"/>
      <w:divBdr>
        <w:top w:val="none" w:sz="0" w:space="0" w:color="auto"/>
        <w:left w:val="none" w:sz="0" w:space="0" w:color="auto"/>
        <w:bottom w:val="none" w:sz="0" w:space="0" w:color="auto"/>
        <w:right w:val="none" w:sz="0" w:space="0" w:color="auto"/>
      </w:divBdr>
    </w:div>
    <w:div w:id="2057510394">
      <w:bodyDiv w:val="1"/>
      <w:marLeft w:val="0"/>
      <w:marRight w:val="0"/>
      <w:marTop w:val="0"/>
      <w:marBottom w:val="0"/>
      <w:divBdr>
        <w:top w:val="none" w:sz="0" w:space="0" w:color="auto"/>
        <w:left w:val="none" w:sz="0" w:space="0" w:color="auto"/>
        <w:bottom w:val="none" w:sz="0" w:space="0" w:color="auto"/>
        <w:right w:val="none" w:sz="0" w:space="0" w:color="auto"/>
      </w:divBdr>
    </w:div>
    <w:div w:id="2057661293">
      <w:bodyDiv w:val="1"/>
      <w:marLeft w:val="0"/>
      <w:marRight w:val="0"/>
      <w:marTop w:val="0"/>
      <w:marBottom w:val="0"/>
      <w:divBdr>
        <w:top w:val="none" w:sz="0" w:space="0" w:color="auto"/>
        <w:left w:val="none" w:sz="0" w:space="0" w:color="auto"/>
        <w:bottom w:val="none" w:sz="0" w:space="0" w:color="auto"/>
        <w:right w:val="none" w:sz="0" w:space="0" w:color="auto"/>
      </w:divBdr>
    </w:div>
    <w:div w:id="2082633545">
      <w:bodyDiv w:val="1"/>
      <w:marLeft w:val="0"/>
      <w:marRight w:val="0"/>
      <w:marTop w:val="0"/>
      <w:marBottom w:val="0"/>
      <w:divBdr>
        <w:top w:val="none" w:sz="0" w:space="0" w:color="auto"/>
        <w:left w:val="none" w:sz="0" w:space="0" w:color="auto"/>
        <w:bottom w:val="none" w:sz="0" w:space="0" w:color="auto"/>
        <w:right w:val="none" w:sz="0" w:space="0" w:color="auto"/>
      </w:divBdr>
    </w:div>
    <w:div w:id="2128810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stoodley@osumc.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n.wikipedia.org/wiki/Facultative_anaerobic_organis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154757-4DD0-41D3-B8F9-47DD7035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16370</Words>
  <Characters>93314</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Microsoft</Company>
  <LinksUpToDate>false</LinksUpToDate>
  <CharactersWithSpaces>109466</CharactersWithSpaces>
  <SharedDoc>false</SharedDoc>
  <HLinks>
    <vt:vector size="12" baseType="variant">
      <vt:variant>
        <vt:i4>5570582</vt:i4>
      </vt:variant>
      <vt:variant>
        <vt:i4>105</vt:i4>
      </vt:variant>
      <vt:variant>
        <vt:i4>0</vt:i4>
      </vt:variant>
      <vt:variant>
        <vt:i4>5</vt:i4>
      </vt:variant>
      <vt:variant>
        <vt:lpwstr>https://en.wikipedia.org/wiki/Facultative_anaerobic_organism</vt:lpwstr>
      </vt:variant>
      <vt:variant>
        <vt:lpwstr/>
      </vt:variant>
      <vt:variant>
        <vt:i4>3014734</vt:i4>
      </vt:variant>
      <vt:variant>
        <vt:i4>0</vt:i4>
      </vt:variant>
      <vt:variant>
        <vt:i4>0</vt:i4>
      </vt:variant>
      <vt:variant>
        <vt:i4>5</vt:i4>
      </vt:variant>
      <vt:variant>
        <vt:lpwstr>mailto:paul.stoodley@osumc.edu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cp:lastModifiedBy>Paul Stoodley</cp:lastModifiedBy>
  <cp:revision>5</cp:revision>
  <cp:lastPrinted>2013-05-29T15:32:00Z</cp:lastPrinted>
  <dcterms:created xsi:type="dcterms:W3CDTF">2020-08-11T00:43:00Z</dcterms:created>
  <dcterms:modified xsi:type="dcterms:W3CDTF">2020-08-11T15:40:00Z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oogle.Documents.DocumentId">
    <vt:lpwstr>1gonA9xkM4o-sAITyndMjq4SWUl72-8iduKojovarBo8</vt:lpwstr>
  </property>
  <property fmtid="{D5CDD505-2E9C-101B-9397-08002B2CF9AE}" pid="5" name="Google.Documents.MergeIncapabilityFlags">
    <vt:i4>0</vt:i4>
  </property>
  <property fmtid="{D5CDD505-2E9C-101B-9397-08002B2CF9AE}" pid="6" name="Google.Documents.PluginVersion">
    <vt:lpwstr>2.0.2662.553</vt:lpwstr>
  </property>
  <property fmtid="{D5CDD505-2E9C-101B-9397-08002B2CF9AE}" pid="7" name="Google.Documents.PreviousRevisionId">
    <vt:lpwstr>01028731471998024230</vt:lpwstr>
  </property>
  <property fmtid="{D5CDD505-2E9C-101B-9397-08002B2CF9AE}" pid="8" name="Google.Documents.RevisionId">
    <vt:lpwstr>01113345951225591209</vt:lpwstr>
  </property>
  <property fmtid="{D5CDD505-2E9C-101B-9397-08002B2CF9AE}" pid="9" name="Google.Documents.Tracking">
    <vt:lpwstr>true</vt:lpwstr>
  </property>
  <property fmtid="{D5CDD505-2E9C-101B-9397-08002B2CF9AE}" pid="10" name="HyperlinksChanged">
    <vt:bool>false</vt:bool>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