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0BAB" w14:textId="24AC4350" w:rsidR="002B7726" w:rsidRDefault="00601602" w:rsidP="00005680">
      <w:pPr>
        <w:spacing w:line="360" w:lineRule="auto"/>
        <w:jc w:val="both"/>
        <w:rPr>
          <w:b/>
          <w:bCs/>
          <w:sz w:val="32"/>
          <w:szCs w:val="32"/>
        </w:rPr>
      </w:pPr>
      <w:r w:rsidRPr="00601602">
        <w:rPr>
          <w:b/>
          <w:bCs/>
          <w:sz w:val="32"/>
          <w:szCs w:val="32"/>
          <w:highlight w:val="yellow"/>
        </w:rPr>
        <w:t>Microglial contribution to synaptic uptake in the prefrontal cortex in schizophrenia</w:t>
      </w:r>
    </w:p>
    <w:p w14:paraId="47B3A918" w14:textId="77777777" w:rsidR="00601602" w:rsidRPr="002038E0" w:rsidRDefault="00601602" w:rsidP="00005680">
      <w:pPr>
        <w:spacing w:line="360" w:lineRule="auto"/>
        <w:jc w:val="both"/>
      </w:pPr>
    </w:p>
    <w:p w14:paraId="2F13725E" w14:textId="77777777" w:rsidR="002038E0" w:rsidRPr="0063172D" w:rsidRDefault="002038E0" w:rsidP="00005680">
      <w:pPr>
        <w:spacing w:line="360" w:lineRule="auto"/>
        <w:jc w:val="both"/>
        <w:rPr>
          <w:b/>
          <w:bCs/>
          <w:sz w:val="32"/>
          <w:szCs w:val="32"/>
        </w:rPr>
      </w:pPr>
      <w:r w:rsidRPr="0063172D">
        <w:rPr>
          <w:b/>
          <w:bCs/>
          <w:sz w:val="32"/>
          <w:szCs w:val="32"/>
        </w:rPr>
        <w:t>Authors</w:t>
      </w:r>
    </w:p>
    <w:p w14:paraId="1817526C" w14:textId="064F4062" w:rsidR="00062F3D" w:rsidRPr="002038E0" w:rsidRDefault="00062F3D" w:rsidP="00005680">
      <w:pPr>
        <w:spacing w:line="360" w:lineRule="auto"/>
        <w:jc w:val="both"/>
      </w:pPr>
      <w:r w:rsidRPr="002038E0">
        <w:t>Makis Tzioras</w:t>
      </w:r>
      <w:r w:rsidR="00C90EF7" w:rsidRPr="002038E0">
        <w:rPr>
          <w:vertAlign w:val="superscript"/>
        </w:rPr>
        <w:t>1,2</w:t>
      </w:r>
      <w:r w:rsidRPr="002038E0">
        <w:t>,</w:t>
      </w:r>
      <w:r w:rsidR="0050515D">
        <w:t xml:space="preserve"> Anna J. Stevenson</w:t>
      </w:r>
      <w:r w:rsidR="0050515D" w:rsidRPr="002038E0">
        <w:rPr>
          <w:vertAlign w:val="superscript"/>
        </w:rPr>
        <w:t>1,2</w:t>
      </w:r>
      <w:r w:rsidR="0050515D">
        <w:t>,</w:t>
      </w:r>
      <w:r w:rsidRPr="002038E0">
        <w:t xml:space="preserve"> Delphine Boche</w:t>
      </w:r>
      <w:r w:rsidR="002038E0">
        <w:rPr>
          <w:vertAlign w:val="superscript"/>
        </w:rPr>
        <w:t>3*</w:t>
      </w:r>
      <w:r w:rsidRPr="002038E0">
        <w:t>, Tara L. Spires-Jones</w:t>
      </w:r>
      <w:r w:rsidR="00C90EF7" w:rsidRPr="002038E0">
        <w:rPr>
          <w:vertAlign w:val="superscript"/>
        </w:rPr>
        <w:t>1,2</w:t>
      </w:r>
      <w:r w:rsidR="002038E0">
        <w:rPr>
          <w:vertAlign w:val="superscript"/>
        </w:rPr>
        <w:t>*</w:t>
      </w:r>
    </w:p>
    <w:p w14:paraId="51C1BDA5" w14:textId="77777777" w:rsidR="00062F3D" w:rsidRPr="002038E0" w:rsidRDefault="00062F3D" w:rsidP="00005680">
      <w:pPr>
        <w:spacing w:line="360" w:lineRule="auto"/>
        <w:jc w:val="both"/>
      </w:pPr>
    </w:p>
    <w:p w14:paraId="10953691" w14:textId="77777777" w:rsidR="00062F3D" w:rsidRPr="0063172D" w:rsidRDefault="00062F3D" w:rsidP="00005680">
      <w:pPr>
        <w:spacing w:line="360" w:lineRule="auto"/>
        <w:jc w:val="both"/>
        <w:rPr>
          <w:b/>
          <w:bCs/>
          <w:sz w:val="32"/>
          <w:szCs w:val="32"/>
        </w:rPr>
      </w:pPr>
      <w:r w:rsidRPr="0063172D">
        <w:rPr>
          <w:b/>
          <w:bCs/>
          <w:sz w:val="32"/>
          <w:szCs w:val="32"/>
        </w:rPr>
        <w:t>Affiliations</w:t>
      </w:r>
    </w:p>
    <w:p w14:paraId="475B0110" w14:textId="77777777" w:rsidR="00C90EF7" w:rsidRPr="002038E0" w:rsidRDefault="00C90EF7" w:rsidP="00005680">
      <w:pPr>
        <w:pStyle w:val="Paragraph"/>
        <w:spacing w:line="360" w:lineRule="auto"/>
        <w:ind w:firstLine="0"/>
        <w:jc w:val="both"/>
      </w:pPr>
      <w:r w:rsidRPr="002038E0">
        <w:rPr>
          <w:vertAlign w:val="superscript"/>
        </w:rPr>
        <w:t xml:space="preserve">1 </w:t>
      </w:r>
      <w:r w:rsidRPr="002038E0">
        <w:t>UK Dementia Research Institute, The University of Edinburgh, UK</w:t>
      </w:r>
    </w:p>
    <w:p w14:paraId="094498FC" w14:textId="77777777" w:rsidR="00C90EF7" w:rsidRPr="002038E0" w:rsidRDefault="00C90EF7" w:rsidP="00005680">
      <w:pPr>
        <w:pStyle w:val="Paragraph"/>
        <w:spacing w:line="360" w:lineRule="auto"/>
        <w:ind w:firstLine="0"/>
        <w:jc w:val="both"/>
      </w:pPr>
      <w:r w:rsidRPr="002038E0">
        <w:rPr>
          <w:vertAlign w:val="superscript"/>
        </w:rPr>
        <w:t>2</w:t>
      </w:r>
      <w:r w:rsidRPr="002038E0">
        <w:t xml:space="preserve"> Centre for Brain Discovery Sciences, The University of Edinburgh, UK</w:t>
      </w:r>
    </w:p>
    <w:p w14:paraId="27ADAAAE" w14:textId="6810CFEA" w:rsidR="00AF5983" w:rsidRPr="002038E0" w:rsidRDefault="002038E0" w:rsidP="00005680">
      <w:pPr>
        <w:pStyle w:val="Paragraph"/>
        <w:spacing w:line="360" w:lineRule="auto"/>
        <w:ind w:firstLine="0"/>
        <w:jc w:val="both"/>
        <w:rPr>
          <w:lang w:val="en-GB"/>
        </w:rPr>
      </w:pPr>
      <w:r w:rsidRPr="002038E0">
        <w:rPr>
          <w:vertAlign w:val="superscript"/>
        </w:rPr>
        <w:t>3</w:t>
      </w:r>
      <w:r w:rsidRPr="002038E0">
        <w:rPr>
          <w:sz w:val="11"/>
          <w:szCs w:val="11"/>
        </w:rPr>
        <w:t xml:space="preserve"> </w:t>
      </w:r>
      <w:r w:rsidRPr="002038E0">
        <w:rPr>
          <w:lang w:val="en-GB"/>
        </w:rPr>
        <w:t>Clinical Neurosciences, Clinical and Experimental Sciences Academic Unit, Faculty of Medicine, University of Southampton,  UK</w:t>
      </w:r>
    </w:p>
    <w:p w14:paraId="4C79925A" w14:textId="77777777" w:rsidR="002038E0" w:rsidRPr="002038E0" w:rsidRDefault="002038E0" w:rsidP="00005680">
      <w:pPr>
        <w:pStyle w:val="Paragraph"/>
        <w:spacing w:line="360" w:lineRule="auto"/>
        <w:ind w:firstLine="0"/>
        <w:jc w:val="both"/>
      </w:pPr>
    </w:p>
    <w:p w14:paraId="6EF068EC" w14:textId="77777777" w:rsidR="00AF5983" w:rsidRPr="00EE09F2" w:rsidRDefault="00AF5983" w:rsidP="00005680">
      <w:pPr>
        <w:pStyle w:val="Paragraph"/>
        <w:spacing w:line="360" w:lineRule="auto"/>
        <w:ind w:firstLine="0"/>
        <w:jc w:val="both"/>
        <w:rPr>
          <w:b/>
          <w:bCs/>
        </w:rPr>
      </w:pPr>
      <w:r w:rsidRPr="00EE09F2">
        <w:rPr>
          <w:b/>
          <w:bCs/>
        </w:rPr>
        <w:t>* Equal contribution</w:t>
      </w:r>
    </w:p>
    <w:p w14:paraId="17F62AF6" w14:textId="77777777" w:rsidR="00117E4D" w:rsidRPr="00EE09F2" w:rsidRDefault="009145DA" w:rsidP="00210BAF">
      <w:pPr>
        <w:rPr>
          <w:b/>
          <w:bCs/>
        </w:rPr>
      </w:pPr>
      <w:r w:rsidRPr="00EE09F2">
        <w:rPr>
          <w:b/>
          <w:bCs/>
        </w:rPr>
        <w:t>Correspondence to:</w:t>
      </w:r>
      <w:r w:rsidR="00117E4D" w:rsidRPr="00EE09F2">
        <w:rPr>
          <w:b/>
          <w:bCs/>
        </w:rPr>
        <w:t xml:space="preserve"> </w:t>
      </w:r>
    </w:p>
    <w:p w14:paraId="59DAD158" w14:textId="77777777" w:rsidR="00117E4D" w:rsidRDefault="00117E4D" w:rsidP="00210BAF">
      <w:r>
        <w:t>Professor Tara L. Spires-Jones</w:t>
      </w:r>
    </w:p>
    <w:p w14:paraId="3A9DFCBA" w14:textId="77777777" w:rsidR="00117E4D" w:rsidRDefault="00117E4D" w:rsidP="00210BAF">
      <w:r>
        <w:t>1 George Square, EH8 9JZ, Edinburgh, UK</w:t>
      </w:r>
    </w:p>
    <w:p w14:paraId="59F54AA7" w14:textId="77777777" w:rsidR="00210BAF" w:rsidRDefault="00117E4D" w:rsidP="00210BAF">
      <w:pPr>
        <w:rPr>
          <w:color w:val="2A2A2A"/>
          <w:sz w:val="23"/>
          <w:szCs w:val="23"/>
          <w:shd w:val="clear" w:color="auto" w:fill="FFFFFF"/>
        </w:rPr>
      </w:pPr>
      <w:r>
        <w:t xml:space="preserve">Email: </w:t>
      </w:r>
      <w:hyperlink r:id="rId8" w:history="1">
        <w:r w:rsidRPr="00C358A9">
          <w:rPr>
            <w:rStyle w:val="Hyperlink"/>
          </w:rPr>
          <w:t>Tara.Spires-Jones@ed.ac.uk</w:t>
        </w:r>
      </w:hyperlink>
      <w:r w:rsidR="009145DA" w:rsidRPr="002038E0">
        <w:t xml:space="preserve"> </w:t>
      </w:r>
    </w:p>
    <w:p w14:paraId="323DD5C4" w14:textId="77777777" w:rsidR="00062F3D" w:rsidRPr="00EE09F2" w:rsidRDefault="00117E4D" w:rsidP="00EE09F2">
      <w:pPr>
        <w:rPr>
          <w:color w:val="2A2A2A"/>
          <w:sz w:val="23"/>
          <w:szCs w:val="23"/>
          <w:shd w:val="clear" w:color="auto" w:fill="FFFFFF"/>
        </w:rPr>
      </w:pPr>
      <w:r>
        <w:rPr>
          <w:color w:val="2A2A2A"/>
          <w:sz w:val="23"/>
          <w:szCs w:val="23"/>
          <w:shd w:val="clear" w:color="auto" w:fill="FFFFFF"/>
        </w:rPr>
        <w:t xml:space="preserve">Tel: </w:t>
      </w:r>
      <w:r w:rsidRPr="00117E4D">
        <w:rPr>
          <w:color w:val="2A2A2A"/>
          <w:sz w:val="23"/>
          <w:szCs w:val="23"/>
          <w:shd w:val="clear" w:color="auto" w:fill="FFFFFF"/>
        </w:rPr>
        <w:t>0131 6511895 </w:t>
      </w:r>
    </w:p>
    <w:p w14:paraId="7E95C4FA" w14:textId="77777777" w:rsidR="007978AE" w:rsidRDefault="007978AE" w:rsidP="00DB2A63">
      <w:pPr>
        <w:spacing w:line="360" w:lineRule="auto"/>
        <w:jc w:val="both"/>
      </w:pPr>
    </w:p>
    <w:p w14:paraId="2065AA50" w14:textId="77777777" w:rsidR="00C468DD" w:rsidRDefault="00C468DD" w:rsidP="00005680">
      <w:pPr>
        <w:spacing w:line="360" w:lineRule="auto"/>
        <w:jc w:val="both"/>
      </w:pPr>
    </w:p>
    <w:p w14:paraId="77438EA2" w14:textId="5E6282C8" w:rsidR="00C468DD" w:rsidRDefault="00C468DD" w:rsidP="00005680">
      <w:pPr>
        <w:spacing w:line="360" w:lineRule="auto"/>
        <w:jc w:val="both"/>
        <w:rPr>
          <w:b/>
          <w:bCs/>
        </w:rPr>
      </w:pPr>
      <w:r w:rsidRPr="00545DD3">
        <w:rPr>
          <w:b/>
          <w:bCs/>
        </w:rPr>
        <w:t xml:space="preserve">Keywords: </w:t>
      </w:r>
      <w:r w:rsidR="00AB1627">
        <w:rPr>
          <w:b/>
          <w:bCs/>
        </w:rPr>
        <w:t xml:space="preserve">synapse; </w:t>
      </w:r>
      <w:r w:rsidR="008874B1">
        <w:rPr>
          <w:b/>
          <w:bCs/>
        </w:rPr>
        <w:t xml:space="preserve">gliosis; phagocytosis; psychiatric disorder; </w:t>
      </w:r>
      <w:r w:rsidR="00915B16">
        <w:rPr>
          <w:b/>
          <w:bCs/>
        </w:rPr>
        <w:t>post-mortem</w:t>
      </w:r>
      <w:r w:rsidR="008874B1">
        <w:rPr>
          <w:b/>
          <w:bCs/>
        </w:rPr>
        <w:t>; immunohistochemistry</w:t>
      </w:r>
    </w:p>
    <w:p w14:paraId="04402693" w14:textId="1F18BC89" w:rsidR="004D45D1" w:rsidRDefault="004D45D1" w:rsidP="00005680">
      <w:pPr>
        <w:spacing w:line="360" w:lineRule="auto"/>
        <w:jc w:val="both"/>
        <w:rPr>
          <w:b/>
          <w:bCs/>
        </w:rPr>
      </w:pPr>
    </w:p>
    <w:p w14:paraId="130593FC" w14:textId="3A66852E" w:rsidR="004D45D1" w:rsidRPr="00545DD3" w:rsidRDefault="004D45D1" w:rsidP="00005680">
      <w:pPr>
        <w:spacing w:line="360" w:lineRule="auto"/>
        <w:jc w:val="both"/>
        <w:rPr>
          <w:b/>
          <w:bCs/>
        </w:rPr>
      </w:pPr>
      <w:r w:rsidRPr="004D45D1">
        <w:rPr>
          <w:b/>
          <w:bCs/>
        </w:rPr>
        <w:t>The data that support the findings of this study are available from the corresponding author upon reasonable request.</w:t>
      </w:r>
    </w:p>
    <w:p w14:paraId="75C3D94E" w14:textId="77777777" w:rsidR="00EE09F2" w:rsidRDefault="00EE09F2" w:rsidP="00005680">
      <w:pPr>
        <w:spacing w:line="360" w:lineRule="auto"/>
        <w:jc w:val="both"/>
      </w:pPr>
    </w:p>
    <w:p w14:paraId="75747A4C" w14:textId="77777777" w:rsidR="00EE09F2" w:rsidRDefault="00EE09F2" w:rsidP="00EE09F2"/>
    <w:p w14:paraId="1084A448" w14:textId="77777777" w:rsidR="00545DD3" w:rsidRDefault="00545DD3" w:rsidP="00EE09F2">
      <w:pPr>
        <w:rPr>
          <w:color w:val="2A2A2A"/>
          <w:sz w:val="23"/>
          <w:szCs w:val="23"/>
          <w:shd w:val="clear" w:color="auto" w:fill="FFFFFF"/>
        </w:rPr>
      </w:pPr>
    </w:p>
    <w:p w14:paraId="4B9F1C92" w14:textId="68A329BD" w:rsidR="00EE09F2" w:rsidRDefault="00EE09F2" w:rsidP="00EE09F2">
      <w:pPr>
        <w:rPr>
          <w:color w:val="2A2A2A"/>
          <w:sz w:val="23"/>
          <w:szCs w:val="23"/>
          <w:shd w:val="clear" w:color="auto" w:fill="FFFFFF"/>
        </w:rPr>
      </w:pPr>
      <w:r w:rsidRPr="00545DD3">
        <w:rPr>
          <w:b/>
          <w:bCs/>
          <w:color w:val="2A2A2A"/>
          <w:sz w:val="23"/>
          <w:szCs w:val="23"/>
          <w:shd w:val="clear" w:color="auto" w:fill="FFFFFF"/>
        </w:rPr>
        <w:t>Abstract word count:</w:t>
      </w:r>
      <w:r w:rsidR="00CB382E">
        <w:rPr>
          <w:color w:val="2A2A2A"/>
          <w:sz w:val="23"/>
          <w:szCs w:val="23"/>
          <w:shd w:val="clear" w:color="auto" w:fill="FFFFFF"/>
        </w:rPr>
        <w:t xml:space="preserve"> 1</w:t>
      </w:r>
      <w:r w:rsidR="00DB2A63">
        <w:rPr>
          <w:color w:val="2A2A2A"/>
          <w:sz w:val="23"/>
          <w:szCs w:val="23"/>
          <w:shd w:val="clear" w:color="auto" w:fill="FFFFFF"/>
        </w:rPr>
        <w:t>7</w:t>
      </w:r>
      <w:r w:rsidR="005229CC">
        <w:rPr>
          <w:color w:val="2A2A2A"/>
          <w:sz w:val="23"/>
          <w:szCs w:val="23"/>
          <w:shd w:val="clear" w:color="auto" w:fill="FFFFFF"/>
        </w:rPr>
        <w:t>8</w:t>
      </w:r>
    </w:p>
    <w:p w14:paraId="3217F2A5" w14:textId="58F3CFF8" w:rsidR="00EE09F2" w:rsidRPr="00210BAF" w:rsidRDefault="00EE09F2" w:rsidP="00EE09F2">
      <w:pPr>
        <w:rPr>
          <w:color w:val="2A2A2A"/>
          <w:sz w:val="23"/>
          <w:szCs w:val="23"/>
          <w:shd w:val="clear" w:color="auto" w:fill="FFFFFF"/>
        </w:rPr>
      </w:pPr>
      <w:r w:rsidRPr="00545DD3">
        <w:rPr>
          <w:b/>
          <w:bCs/>
          <w:color w:val="2A2A2A"/>
          <w:sz w:val="23"/>
          <w:szCs w:val="23"/>
          <w:shd w:val="clear" w:color="auto" w:fill="FFFFFF"/>
        </w:rPr>
        <w:t>Manuscript word count:</w:t>
      </w:r>
      <w:r w:rsidR="006B3FE6">
        <w:rPr>
          <w:color w:val="2A2A2A"/>
          <w:sz w:val="23"/>
          <w:szCs w:val="23"/>
          <w:shd w:val="clear" w:color="auto" w:fill="FFFFFF"/>
        </w:rPr>
        <w:t xml:space="preserve"> 2,</w:t>
      </w:r>
      <w:r w:rsidR="0004703D">
        <w:rPr>
          <w:color w:val="2A2A2A"/>
          <w:sz w:val="23"/>
          <w:szCs w:val="23"/>
          <w:shd w:val="clear" w:color="auto" w:fill="FFFFFF"/>
        </w:rPr>
        <w:t>793</w:t>
      </w:r>
    </w:p>
    <w:p w14:paraId="5BC4631B" w14:textId="77777777" w:rsidR="00706C00" w:rsidRDefault="00706C00" w:rsidP="00005680">
      <w:pPr>
        <w:spacing w:line="360" w:lineRule="auto"/>
        <w:jc w:val="both"/>
      </w:pPr>
    </w:p>
    <w:p w14:paraId="046A7D7E" w14:textId="77777777" w:rsidR="00D64B3F" w:rsidRDefault="00D64B3F" w:rsidP="00D64B3F">
      <w:pPr>
        <w:rPr>
          <w:color w:val="2A2A2A"/>
          <w:sz w:val="23"/>
          <w:szCs w:val="23"/>
          <w:shd w:val="clear" w:color="auto" w:fill="FFFFFF"/>
        </w:rPr>
      </w:pPr>
      <w:r w:rsidRPr="00CB31B9">
        <w:rPr>
          <w:b/>
          <w:bCs/>
          <w:color w:val="2A2A2A"/>
          <w:sz w:val="23"/>
          <w:szCs w:val="23"/>
          <w:shd w:val="clear" w:color="auto" w:fill="FFFFFF"/>
        </w:rPr>
        <w:t>Number of Figures:</w:t>
      </w:r>
      <w:r>
        <w:rPr>
          <w:color w:val="2A2A2A"/>
          <w:sz w:val="23"/>
          <w:szCs w:val="23"/>
          <w:shd w:val="clear" w:color="auto" w:fill="FFFFFF"/>
        </w:rPr>
        <w:t xml:space="preserve"> 2</w:t>
      </w:r>
    </w:p>
    <w:p w14:paraId="045CFAF5" w14:textId="77777777" w:rsidR="00D64B3F" w:rsidRPr="00210BAF" w:rsidRDefault="00D64B3F" w:rsidP="00D64B3F">
      <w:pPr>
        <w:rPr>
          <w:color w:val="2A2A2A"/>
          <w:sz w:val="23"/>
          <w:szCs w:val="23"/>
          <w:shd w:val="clear" w:color="auto" w:fill="FFFFFF"/>
        </w:rPr>
      </w:pPr>
      <w:r w:rsidRPr="00CB31B9">
        <w:rPr>
          <w:b/>
          <w:bCs/>
          <w:color w:val="2A2A2A"/>
          <w:sz w:val="23"/>
          <w:szCs w:val="23"/>
          <w:shd w:val="clear" w:color="auto" w:fill="FFFFFF"/>
        </w:rPr>
        <w:t>Number of Tables:</w:t>
      </w:r>
      <w:r>
        <w:rPr>
          <w:color w:val="2A2A2A"/>
          <w:sz w:val="23"/>
          <w:szCs w:val="23"/>
          <w:shd w:val="clear" w:color="auto" w:fill="FFFFFF"/>
        </w:rPr>
        <w:t xml:space="preserve"> 1</w:t>
      </w:r>
    </w:p>
    <w:p w14:paraId="181AE15F" w14:textId="77777777" w:rsidR="00706C00" w:rsidRDefault="00706C00" w:rsidP="00005680">
      <w:pPr>
        <w:spacing w:line="360" w:lineRule="auto"/>
        <w:jc w:val="both"/>
      </w:pPr>
    </w:p>
    <w:p w14:paraId="10A11B1C" w14:textId="77777777" w:rsidR="00062F3D" w:rsidRPr="002038E0" w:rsidRDefault="00062F3D" w:rsidP="00005680">
      <w:pPr>
        <w:spacing w:line="360" w:lineRule="auto"/>
        <w:jc w:val="both"/>
      </w:pPr>
    </w:p>
    <w:p w14:paraId="0F99AA3C" w14:textId="4A94D7BB" w:rsidR="00AC3983" w:rsidRPr="002038E0" w:rsidRDefault="0070444E" w:rsidP="00005680">
      <w:pPr>
        <w:spacing w:line="360" w:lineRule="auto"/>
        <w:jc w:val="both"/>
      </w:pPr>
      <w:r>
        <w:lastRenderedPageBreak/>
        <w:t>Efficient s</w:t>
      </w:r>
      <w:r w:rsidR="00B3436F" w:rsidRPr="002038E0">
        <w:t xml:space="preserve">ynaptic </w:t>
      </w:r>
      <w:r w:rsidR="00154B8A">
        <w:t>communication</w:t>
      </w:r>
      <w:r>
        <w:t xml:space="preserve"> is crucial </w:t>
      </w:r>
      <w:r w:rsidR="003F4AD9">
        <w:t>to</w:t>
      </w:r>
      <w:r>
        <w:t xml:space="preserve"> maintain healthy behavioural and cognitive processes</w:t>
      </w:r>
      <w:r w:rsidR="00B3436F" w:rsidRPr="002038E0">
        <w:t>. In neurodevelopmental diseases, like schizophrenia, affected individuals</w:t>
      </w:r>
      <w:r>
        <w:t xml:space="preserve"> </w:t>
      </w:r>
      <w:r w:rsidR="004666E3">
        <w:t xml:space="preserve">can </w:t>
      </w:r>
      <w:r>
        <w:t>exhibit</w:t>
      </w:r>
      <w:r w:rsidR="00B3436F" w:rsidRPr="002038E0">
        <w:t xml:space="preserve"> </w:t>
      </w:r>
      <w:r w:rsidR="00AC3983" w:rsidRPr="002038E0">
        <w:t>behavioural</w:t>
      </w:r>
      <w:r w:rsidR="00B3436F" w:rsidRPr="002038E0">
        <w:t xml:space="preserve"> symptoms </w:t>
      </w:r>
      <w:r w:rsidR="00AC3983" w:rsidRPr="002038E0">
        <w:t>like psychosis, hallucinations and alterations in decision-making.</w:t>
      </w:r>
      <w:r w:rsidR="00AD484B">
        <w:t xml:space="preserve"> A reduction in cortical grey matter volume and enlarged ventricles</w:t>
      </w:r>
      <w:r w:rsidR="00AC3983" w:rsidRPr="002038E0">
        <w:t xml:space="preserve"> </w:t>
      </w:r>
      <w:r w:rsidR="00AD484B">
        <w:t>in the brains of s</w:t>
      </w:r>
      <w:r w:rsidR="00AC3983" w:rsidRPr="002038E0">
        <w:t xml:space="preserve">chizophrenia </w:t>
      </w:r>
      <w:r w:rsidR="00AD484B">
        <w:t>cases has been consistently reported</w:t>
      </w:r>
      <w:r w:rsidR="008D596F">
        <w:t xml:space="preserve"> </w:t>
      </w:r>
      <w:r w:rsidR="00934C9A">
        <w:fldChar w:fldCharType="begin"/>
      </w:r>
      <w:r w:rsidR="00BF76EA">
        <w:instrText>ADDIN F1000_CSL_CITATION&lt;~#@#~&gt;[{"DOI":"10.1016/j.schres.2010.07.027","First":false,"Last":false,"PMCID":"PMC2975427","PMID":"20822884","abstract":"The dorsolateral prefrontal cortex (DLPFC) is a brain region that has figured prominently in studies of schizophrenia and working memory, yet the exact neuroanatomical localization of this brain region remains to be defined. DLPFC primarily involves the superior frontal gyrus and middle frontal gyrus (MFG). The latter, however is not a single neuroanatomical entity but instead is comprised of rostral (anterior, middle, and posterior) and caudal regions. In this study we used structural MRI to develop a method for parcellating MFG into its component parts. We focused on this region of DLPFC because it includes BA46, a region involved in working memory. We evaluated volume differences in MFG in 20 patients with chronic schizophrenia and 20 healthy controls. Mid-rostral MFG (MR-MFG) was delineated within the rostral MFG using anterior and posterior neuroanatomical landmarks derived from cytoarchitectonic definitions of BA46. Gray matter volumes of MR-MFG were then compared between groups, and a significant reduction in gray matter volume was observed (p&lt; 0.008), but not in other areas of MFG (i.e., anterior or posterior rostral MFG, or caudal regions of MFG). Our results demonstrate that volumetric alterations in MFG gray matter are localized exclusively to MR-MFG. 3D reconstructions of the cortical surface made it possible to follow MFG into its anterior part, where other approaches have failed. This method of parcellation offers a more precise way of measuring MR-MFG that will likely be important in further documentation of DLPFC anomalies in schizophrenia.&lt;br&gt;&lt;br&gt;Copyright © 2010 Elsevier B.V. All rights reserved.","author":[{"family":"Kikinis","given":"Z"},{"family":"Fallon","given":"J H"},{"family":"Niznikiewicz","given":"M"},{"family":"Nestor","given":"P"},{"family":"Davidson","given":"C"},{"family":"Bobrow","given":"L"},{"family":"Pelavin","given":"P E"},{"family":"Fischl","given":"B"},{"family":"Yendiki","given":"A"},{"family":"McCarley","given":"R W"},{"family":"Kikinis","given":"R"},{"family":"Kubicki","given":"M"},{"family":"Shenton","given":"M E"}],"authorYearDisplayFormat":false,"citation-label":"449375","container-title":"Schizophrenia Research","container-title-short":"Schizophr. Res.","id":"449375","invisible":false,"issue":"2-3","issued":{"date-parts":[["2010","11"]]},"journalAbbreviation":"Schizophr. Res.","page":"153-159","suppress-author":false,"title":"Gray matter volume reduction in rostral middle frontal gyrus in patients with chronic schizophrenia.","type":"article-journal","volume":"123"},{"DOI":"10.1038/nrdp.2015.67","First":false,"Last":false,"PMID":"27189524","abstract":"Schizophrenia is a chronic psychiatric disorder with a heterogeneous genetic and neurobiological background that influences early brain development, and is expressed as a combination of psychotic symptoms - such as hallucinations, delusions and disorganization - and motivational and cognitive dysfunctions. The mean lifetime prevalence of the disorder is just below 1%, but large regional differences in prevalence rates are evident owing to disparities in urbanicity and patterns of immigration. Although gross brain pathology is not a characteristic of schizophrenia, the disorder involves subtle pathological changes in specific neural cell populations and in cell-cell communication. Schizophrenia, as a cognitive and behavioural disorder, is ultimately about how the brain processes information. Indeed, neuroimaging studies have shown that information processing is functionally abnormal in patients with first-episode and chronic schizophrenia. Although pharmacological treatments for schizophrenia can relieve psychotic symptoms, such drugs generally do not lead to substantial improvements in social, cognitive and occupational functioning. Psychosocial interventions such as cognitive-behavioural therapy, cognitive remediation and supported education and employment have added treatment value, but are inconsistently applied. Given that schizophrenia starts many years before a diagnosis is typically made, the identification of individuals at risk and those in the early phases of the disorder, and the exploration of preventive approaches are crucial.","author":[{"family":"Kahn","given":"René S"},{"family":"Sommer","given":"Iris E"},{"family":"Murray","given":"Robin M"},{"family":"Meyer-Lindenberg","given":"Andreas"},{"family":"Weinberger","given":"Daniel R"},{"family":"Cannon","given":"Tyrone D"},{"family":"O'Donovan","given":"Michael"},{"family":"Correll","given":"Christoph U"},{"family":"Kane","given":"John M"},{"family":"van Os","given":"Jim"},{"family":"Insel","given":"Thomas R"}],"authorYearDisplayFormat":false,"citation-label":"1304250","container-title":"Nature reviews. Disease primers","container-title-short":"Nat. Rev. Dis. Primers","id":"1304250","invisible":false,"issued":{"date-parts":[["2015","11","12"]]},"journalAbbreviation":"Nat. Rev. Dis. Primers","page":"15067","suppress-author":false,"title":"Schizophrenia.","type":"article-journal","volume":"1"}]</w:instrText>
      </w:r>
      <w:r w:rsidR="00934C9A">
        <w:fldChar w:fldCharType="separate"/>
      </w:r>
      <w:r w:rsidR="00BF76EA" w:rsidRPr="00BF76EA">
        <w:rPr>
          <w:noProof/>
        </w:rPr>
        <w:t>[1,2]</w:t>
      </w:r>
      <w:r w:rsidR="00934C9A">
        <w:fldChar w:fldCharType="end"/>
      </w:r>
      <w:r w:rsidR="00934C9A">
        <w:t xml:space="preserve">. </w:t>
      </w:r>
      <w:r w:rsidR="00AD484B">
        <w:t>This reduction in cortical volume is likely to be an outcome of neuronal and synaptic loss, which has also been</w:t>
      </w:r>
      <w:r w:rsidR="00934C9A">
        <w:t xml:space="preserve"> reported in </w:t>
      </w:r>
      <w:r w:rsidR="004B4AF0">
        <w:t>schizophrenia</w:t>
      </w:r>
      <w:r w:rsidR="00934C9A">
        <w:t xml:space="preserve"> but the results have varied</w:t>
      </w:r>
      <w:r w:rsidR="00075641">
        <w:t xml:space="preserve"> between brain area and </w:t>
      </w:r>
      <w:r w:rsidR="004B4AF0">
        <w:t>synaptic markers examined</w:t>
      </w:r>
      <w:r w:rsidR="008D596F">
        <w:t xml:space="preserve"> </w:t>
      </w:r>
      <w:r w:rsidR="00AC3983" w:rsidRPr="002038E0">
        <w:fldChar w:fldCharType="begin"/>
      </w:r>
      <w:r w:rsidR="00BF76EA">
        <w:instrText>ADDIN F1000_CSL_CITATION&lt;~#@#~&gt;[{"DOI":"10.1016/0022-3956(82)90038-3","First":false,"Last":false,"PMID":"7187776","abstract":"Converging evidence indicates that a profound reorganization of human brain function takes place during adolescence: the amount of deep sleep and the rate of brain metabolism fall sharply; the latency of certain event-related potentials declines; the capacity to recover function after brain injury diminishes; and adult problem-solving \"power\" appears. A reduction in cortical synaptic density has recently been observed and might account for all of these changes. Such synaptic \"pruning\" may be analogous to the programmed elimination of neural elements in very early development. A defect in this maturational process may underlie those cases of schizophrenia that emerge during adolescence.","author":[{"family":"Feinberg","given":"I"}],"authorYearDisplayFormat":false,"citation-label":"665423","container-title":"Journal of Psychiatric Research","container-title-short":"J. Psychiatr. Res.","id":"665423","invisible":false,"issue":"4","issued":{"date-parts":[["1982"]]},"journalAbbreviation":"J. Psychiatr. Res.","page":"319-334","suppress-author":false,"title":"Schizophrenia: caused by a fault in programmed synaptic elimination during adolescence?","type":"article-journal","volume":"17"},{"DOI":"10.1016/j.ijdevneu.2011.02.013","First":false,"Last":false,"PMCID":"PMC3074034","PMID":"21382468","abstract":"Clinical, epidemiological, neuroimaging and postmortem data all suggest schizophrenia is a neurodevelopmental disorder, and that synaptic disturbances might play a critical role in developing the disease. In 1982, Feinberg proposed that the schizophrenia might arise as a result of abnormal synaptic pruning. His hypothesis has survived 40years of accumulated data, and we review the critical findings related to synaptic dysfunction of schizophrenia. While it is clear that synaptic disturbances are integral and important for understanding the pathophysiology of schizophrenia, it has also become obvious that synaptic disturbances cannot be studied and understood as an independent disease hallmark, but only as a part of a complex network of homeostatic events. Development, glial-neural interaction, changes in energy homeostasis, diverse genetic predisposition, neuroimmune processes and environmental influences all can tip the delicate homeostatic balance of the synaptic morphology and connectivity in a uniquely individual fashion, thus contributing to the emergence of the various symptoms of this devastating disorder. Finally, we argue that based on a predominant change in gene expression pattern we can broadly sub-stratify schizophrenia into \"synaptic\" \"oligodendroglial\", \"metabolic\" and \"inflammatory\" subclasses.\n&lt;br&gt;\n&lt;br&gt;Copyright © 2011 ISDN. Published by Elsevier Ltd. All rights reserved.","author":[{"family":"Faludi","given":"Gábor"},{"family":"Mirnics","given":"Károly"}],"authorYearDisplayFormat":false,"citation-label":"913022","container-title":"International Journal of Developmental Neuroscience","container-title-short":"Int. J. Dev. Neurosci.","id":"913022","invisible":false,"issue":"3","issued":{"date-parts":[["2011","5"]]},"journalAbbreviation":"Int. J. Dev. Neurosci.","page":"305-309","suppress-author":false,"title":"Synaptic changes in the brain of subjects with schizophrenia.","type":"article-journal","volume":"29"},{"DOI":"10.1038/s41467-019-14122-0","First":false,"Last":false,"PMCID":"PMC6959348","PMID":"31937764","abstract":"Synaptic dysfunction is hypothesised to play a key role in schizophrenia pathogenesis, but this has not been tested directly in vivo.  Here, we investigated synaptic vesicle glycoprotein 2A (SV2A) levels and their relationship to symptoms and structural brain measures using [11C]UCB-J positron emission tomography in 18 patients with schizophrenia and 18 controls. We found significant group and group-by-region interaction effects on volume of distribution (VT). [11C]UCB-J VT was significantly lower in the frontal and anterior cingulate cortices in schizophrenia with large effect sizes (Cohen's d = 0.8-0.9), but there was no significant difference in the hippocampus. We also investigated the effects of antipsychotic drug administration on SV2A levels in Sprague-Dawley rats using western blotting, [3H]UCB-J autoradiography and immunostaining with confocal microscopy, finding no significant effects on any measure. These findings indicate that there are lower synaptic terminal protein levels in schizophrenia in vivo and that antipsychotic drug exposure is unlikely to account for them.","author":[{"family":"Onwordi","given":"Ellis Chika"},{"family":"Halff","given":"Els F"},{"family":"Whitehurst","given":"Thomas"},{"family":"Mansur","given":"Ayla"},{"family":"Cotel","given":"Marie-Caroline"},{"family":"Wells","given":"Lisa"},{"family":"Creeney","given":"Hannah"},{"family":"Bonsall","given":"David"},{"family":"Rogdaki","given":"Maria"},{"family":"Shatalina","given":"Ekaterina"},{"family":"Reis Marques","given":"Tiago"},{"family":"Rabiner","given":"Eugenii A"},{"family":"Gunn","given":"Roger N"},{"family":"Natesan","given":"Sridhar"},{"family":"Vernon","given":"Anthony C"},{"family":"Howes","given":"Oliver D"}],"authorYearDisplayFormat":false,"citation-label":"8153086","container-title":"Nature Communications","container-title-short":"Nat. Commun.","id":"8153086","invisible":false,"issue":"1","issued":{"date-parts":[["2020","1","14"]]},"journalAbbreviation":"Nat. Commun.","page":"246","suppress-author":false,"title":"Synaptic density marker SV2A is reduced in schizophrenia patients and unaffected by antipsychotics in rats.","type":"article-journal","volume":"11"},{"DOI":"10.1016/0006-3223(93)90195-j","First":false,"Last":false,"PMID":"8274580","abstract":"The levels of the synaptic vesicle-associated proteins, synapsin and synaptophysin, were examined in human postmortem hippocampus from the brains of schizophrenics and age-matched controls using a quantitative western blot analysis. The schizophrenic samples had significantly lower levels of synapsin I than controls. In individual data, five of the seven schizophrenic samples had extremely low levels of synapsin, whereas two of the schizophrenic samples had normal levels of synapsin. This deficit in synapsin does not appear to be due to some non-specific neuronal loss as the levels of the other synaptic vesicle marker, synaptophysin, were near normal in all seven schizophrenics. Given that synapsin is thought to regulate neurotransmitter release, it is possible that this deficit in synapsin could result in abnormal processing of neuronal information as is seen in various sensory processing abnormalities associated with schizophrenia.","author":[{"family":"Browning","given":"M D"},{"family":"Dudek","given":"E M"},{"family":"Rapier","given":"J L"},{"family":"Leonard","given":"S"},{"family":"Freedman","given":"R"}],"authorYearDisplayFormat":false,"citation-label":"8937576","container-title":"Biological Psychiatry","container-title-short":"Biol. Psychiatry","id":"8937576","invisible":false,"issue":"8","issued":{"date-parts":[["1993","10","15"]]},"journalAbbreviation":"Biol. Psychiatry","page":"529-535","suppress-author":false,"title":"Significant reductions in synapsin but not synaptophysin specific activity in the brains of some schizophrenics.","type":"article-journal","volume":"34"},{"DOI":"10.1093/schbul/sbw173","First":false,"Last":false,"PMCID":"PMC5472126","PMID":"28126896","abstract":"&lt;strong&gt;Background:&lt;/strong&gt; Postsynaptic density-95 (PSD-95) protein expression is dysregulated in schizophrenia in a variety of brain regions. We have designed experiments to examine PSD-95 mRNA splice variant expression in the dorsolateral prefrontal cortex from subjects with schizophrenia.&lt;br&gt;&lt;br&gt;&lt;strong&gt;Methods:&lt;/strong&gt; We performed quantitative PCR and western blot analysis to measure PSD-95 expression in schizophrenia vs control subjects, rodent haloperidol treatment studies, rodent postmortem interval studies, and GluN1 knockdown (KD) mice vs controls.&lt;br&gt;&lt;br&gt;&lt;strong&gt;Results:&lt;/strong&gt; We found decreased mRNA expression of beta (t = 4.506, df = 383, P &lt;  .0001) and truncated (t = 3.378, df = 383, P = .0008) isoforms of PSD-95, whereas alpha was unchanged. Additionally, we found decreased PSD-95 protein expression in schizophrenia (t = 2.746, df = 71, P = .0076). We found no correlation between PSD-95 protein and alpha, beta, or truncated mRNA isoforms in schizophrenia. PSD-95 beta transcript was increased (t = 3.346, df = 14, P &lt;  .05) in the GluN1 KD mouse model of schizophrenia. There was an increase in PSD-95 alpha mRNA expression (t = 2.905, df = 16, P &lt;  .05) in rats following long-term haloperidol administration.&lt;br&gt;&lt;br&gt;&lt;strong&gt;Conclusions:&lt;/strong&gt; Our findings describe a unique pathophysiology of specific PSD-95 isoform dysregulation in schizophrenia, chronic neuroleptic treatment, and a genetic lesion mouse model of drastically reduced N-methyl-d-aspartate receptor (NMDAR) complex expression. These data indicate that regulation of PSD-95 is multifaceted, may be isoform specific, and biologically relevant for synaptic signaling function. Specifically, NMDAR-mediated synaptic remodeling, and α-amino-3-hydroxy-5-methyl-4-isoxazolepropionic acid receptor trafficking and interaction may be impaired in schizophrenia by decreased PSD-95 beta and truncated expression (respectively). Further, increased PSD-95 beta transcript in the GluN1 KD mouse model poses a potential compensatory rescue of NMDAR-mediated function via increased postsynaptic throughput of the severely reduced GluN1 signal. Together, these data propose that disruption of excitatory signaling complexes through genetic (GluN1 KD), pharmacologic (antipsychotics), or disease (schizophrenia) mechanisms specifically dysregulates PSD-95 expression.&lt;br&gt;&lt;br&gt;© The Author 2017. Published by Oxford University Press on behalf of the Maryland Psychiatric Research Center. All rights reserved. For permissions, please email: journals.permissions@oup.com","author":[{"family":"Funk","given":"Adam J"},{"family":"Mielnik","given":"Catharine A"},{"family":"Koene","given":"Rachael"},{"family":"Newburn","given":"Erin"},{"family":"Ramsey","given":"Amy J"},{"family":"Lipska","given":"Barbara K"},{"family":"McCullumsmith","given":"Robert E"}],"authorYearDisplayFormat":false,"citation-label":"5889686","container-title":"Schizophrenia Bulletin","container-title-short":"Schizophr. Bull.","id":"5889686","invisible":false,"issue":"4","issued":{"date-parts":[["2017","7","1"]]},"journalAbbreviation":"Schizophr. Bull.","page":"891-899","suppress-author":false,"title":"Postsynaptic Density-95 Isoform Abnormalities in Schizophrenia.","type":"article-journal","volume":"43"}]</w:instrText>
      </w:r>
      <w:r w:rsidR="00AC3983" w:rsidRPr="002038E0">
        <w:fldChar w:fldCharType="separate"/>
      </w:r>
      <w:r w:rsidR="00BF76EA" w:rsidRPr="00BF76EA">
        <w:rPr>
          <w:noProof/>
        </w:rPr>
        <w:t>[3–7]</w:t>
      </w:r>
      <w:r w:rsidR="00AC3983" w:rsidRPr="002038E0">
        <w:fldChar w:fldCharType="end"/>
      </w:r>
      <w:r w:rsidR="00934C9A">
        <w:t xml:space="preserve">. </w:t>
      </w:r>
      <w:r w:rsidR="0008215A" w:rsidRPr="002038E0">
        <w:t xml:space="preserve">A meta-analysis </w:t>
      </w:r>
      <w:r w:rsidR="00AB1627">
        <w:t>of</w:t>
      </w:r>
      <w:r w:rsidR="00AB1627" w:rsidRPr="002038E0">
        <w:t xml:space="preserve"> </w:t>
      </w:r>
      <w:r w:rsidR="0008215A" w:rsidRPr="002038E0">
        <w:t>the expression of synaptic markers in the disease has shown reduced levels of pre-synaptic markers</w:t>
      </w:r>
      <w:r w:rsidR="00C91C52">
        <w:t xml:space="preserve"> </w:t>
      </w:r>
      <w:r w:rsidR="0008215A" w:rsidRPr="002038E0">
        <w:t xml:space="preserve">in the frontal </w:t>
      </w:r>
      <w:r w:rsidR="00572B53" w:rsidRPr="002038E0">
        <w:t>cortex which are heavily implicated in schizophrenia, but not in unaffected</w:t>
      </w:r>
      <w:r w:rsidR="0008215A" w:rsidRPr="002038E0">
        <w:t xml:space="preserve"> </w:t>
      </w:r>
      <w:r w:rsidR="00572B53" w:rsidRPr="002038E0">
        <w:t>areas like the temporal and occipital lobes</w:t>
      </w:r>
      <w:r w:rsidR="008D596F">
        <w:t xml:space="preserve"> </w:t>
      </w:r>
      <w:r w:rsidR="00572B53" w:rsidRPr="002038E0">
        <w:fldChar w:fldCharType="begin"/>
      </w:r>
      <w:r w:rsidR="00BF76EA">
        <w:instrText>ADDIN F1000_CSL_CITATION&lt;~#@#~&gt;[{"DOI":"10.1038/s41380-018-0041-5","First":false,"Last":false,"PMCID":"PMC6004314","PMID":"29511299","abstract":"Although synaptic loss is thought to be core to the pathophysiology of schizophrenia, the nature, consistency and magnitude of synaptic protein and mRNA changes has not been systematically appraised. Our objective was thus to systematically review and meta-analyse findings. The entire PubMed database was searched for studies from inception date to the 1st of July 2017. We selected case-control postmortem studies in schizophrenia quantifying synaptic protein or mRNA levels in brain tissue. The difference in protein and mRNA levels between cases and controls was extracted and meta-analysis conducted. Among the results, we found a significant reduction in synaptophysin in schizophrenia in the hippocampus (effect size: -0.65, p &lt;  0.01), frontal (effect size: -0.36, p = 0.04), and cingulate cortices (effect size: -0.54, p = 0.02), but no significant changes for synaptophysin in occipital and temporal cortices, and no changes for SNAP-25, PSD-95, VAMP, and syntaxin in frontal cortex. There were insufficient studies for meta-analysis of complexins, synapsins, rab3A and synaptotagmin and mRNA measures. Findings are summarised for these, which generally show reductions in SNAP-25, PSD-95, synapsin and rab3A protein levels in the hippocampus but inconsistency in other regions. Our findings of moderate-large reductions in synaptophysin in hippocampus and frontal cortical regions, and a tendency for reductions in other pre- and postsynaptic proteins in the hippocampus are consistent with models that implicate synaptic loss in schizophrenia. However, they also identify potential differences between regions and proteins, suggesting synaptic loss is not uniform in nature or extent.","author":[{"family":"Osimo","given":"Emanuele Felice"},{"family":"Beck","given":"Katherine"},{"family":"Reis Marques","given":"Tiago"},{"family":"Howes","given":"Oliver D"}],"authorYearDisplayFormat":false,"citation-label":"4932208","container-title":"Molecular Psychiatry","container-title-short":"Mol. Psychiatry","id":"4932208","invisible":false,"issue":"4","issued":{"date-parts":[["2019"]]},"journalAbbreviation":"Mol. Psychiatry","page":"549-561","suppress-author":false,"title":"Synaptic loss in schizophrenia: a meta-analysis and systematic review of synaptic protein and mRNA measures.","type":"article-journal","volume":"24"}]</w:instrText>
      </w:r>
      <w:r w:rsidR="00572B53" w:rsidRPr="002038E0">
        <w:fldChar w:fldCharType="separate"/>
      </w:r>
      <w:r w:rsidR="00BF76EA" w:rsidRPr="00BF76EA">
        <w:rPr>
          <w:noProof/>
        </w:rPr>
        <w:t>[8]</w:t>
      </w:r>
      <w:r w:rsidR="00572B53" w:rsidRPr="002038E0">
        <w:fldChar w:fldCharType="end"/>
      </w:r>
      <w:r w:rsidR="00572B53" w:rsidRPr="002038E0">
        <w:t xml:space="preserve">. </w:t>
      </w:r>
      <w:r w:rsidR="004B4AF0">
        <w:t>Synapses are crucial mediators of brain communication</w:t>
      </w:r>
      <w:r w:rsidR="008D596F">
        <w:t xml:space="preserve"> </w:t>
      </w:r>
      <w:r w:rsidR="004B4AF0">
        <w:fldChar w:fldCharType="begin"/>
      </w:r>
      <w:r w:rsidR="00BF76EA">
        <w:instrText>ADDIN F1000_CSL_CITATION&lt;~#@#~&gt;[{"DOI":"10.1038/nn736","First":false,"Last":false,"PMCID":"PMC4229049","PMID":"11687814","abstract":"Dendritic spines serve as preferential sites of excitatory synaptic connections and are pleomorphic. To address the structure-function relationship of the dendritic spines, we used two-photon uncaging of glutamate to allow mapping of functional glutamate receptors at the level of the single synapse. Our analyses of the spines of CA1 pyramidal neurons reveal that AMPA (alpha-amino-3-hydroxy-5-methyl-4-isoxazolepropionic acid)-type glutamate receptors are abundant (up to 150/spine) in mushroom spines but sparsely distributed in thin spines and filopodia. The latter may be serving as the structural substrates of the silent synapses that have been proposed to play roles in development and plasticity of synaptic transmission. Our data indicate that distribution of functional AMPA receptors is tightly correlated with spine geometry and that receptor activity is independently regulated at the level of single spines.","author":[{"family":"Matsuzaki","given":"M"},{"family":"Ellis-Davies","given":"G C"},{"family":"Nemoto","given":"T"},{"family":"Miyashita","given":"Y"},{"family":"Iino","given":"M"},{"family":"Kasai","given":"H"}],"authorYearDisplayFormat":false,"citation-label":"632250","container-title":"Nature Neuroscience","container-title-short":"Nat. Neurosci.","id":"632250","invisible":false,"issue":"11","issued":{"date-parts":[["2001","11"]]},"journalAbbreviation":"Nat. Neurosci.","page":"1086-1092","suppress-author":false,"title":"Dendritic spine geometry is critical for AMPA receptor expression in hippocampal CA1 pyramidal neurons.","type":"article-journal","volume":"4"}]</w:instrText>
      </w:r>
      <w:r w:rsidR="004B4AF0">
        <w:fldChar w:fldCharType="separate"/>
      </w:r>
      <w:r w:rsidR="00BF76EA" w:rsidRPr="00BF76EA">
        <w:rPr>
          <w:noProof/>
        </w:rPr>
        <w:t>[9]</w:t>
      </w:r>
      <w:r w:rsidR="004B4AF0">
        <w:fldChar w:fldCharType="end"/>
      </w:r>
      <w:r w:rsidR="004B4AF0">
        <w:t>, and so, s</w:t>
      </w:r>
      <w:r w:rsidR="00537295">
        <w:t>uch synaptic alterations can have an impact on brain network connectivity, a process known to be affected in schizophrenia</w:t>
      </w:r>
      <w:r w:rsidR="008D596F">
        <w:t xml:space="preserve"> </w:t>
      </w:r>
      <w:r w:rsidR="00572B53" w:rsidRPr="002038E0">
        <w:fldChar w:fldCharType="begin"/>
      </w:r>
      <w:r w:rsidR="00BF76EA">
        <w:instrText>ADDIN F1000_CSL_CITATION&lt;~#@#~&gt;[{"DOI":"10.1093/schbul/sbw100","First":false,"Last":false,"PMCID":"PMC5605265","PMID":"27535082","abstract":"White matter abnormalities associated with schizophrenia have been widely reported, although the consistency of findings across studies is moderate. In this study, neuroimaging was used to investigate white matter pathology and its impact on whole-brain white matter connectivity in one of the largest samples of patients with schizophrenia. Fractional anisotropy (FA) and mean diffusivity (MD) were compared between patients with schizophrenia or schizoaffective disorder (n = 326) and age-matched healthy controls (n = 197). Between-group differences in FA and MD were assessed using voxel-based analysis and permutation testing. Automated whole-brain white matter fiber tracking and the network-based statistic were used to characterize the impact of white matter pathology on the connectome and its rich club. Significant reductions in FA associated with schizophrenia were widespread, encompassing more than 40% (234ml) of cerebral white matter by volume and involving all cerebral lobes. Significant increases in MD were also widespread and distributed similarly. The corpus callosum, cingulum, and thalamic radiations exhibited the most extensive pathology according to effect size. More than 50% of cortico-cortical and cortico-subcortical white matter fiber bundles comprising the connectome were disrupted in schizophrenia. Connections between hub regions comprising the rich club were disproportionately affected. Pathology did not differ between patients with schizophrenia and schizoaffective disorder and was not mediated by medication. In conclusion, although connectivity between cerebral hubs is most extensively disturbed in schizophrenia, white matter pathology is widespread, affecting all cerebral lobes and the cerebellum, leading to disruptions in the majority of the brain's fiber bundles.&lt;br&gt;&lt;br&gt;© The Author 2016. Published by Oxford University Press on behalf of the Maryland Psychiatric Research Center. All rights reserved. For permissions, please email: journals.permissions@oup.com.","author":[{"family":"Klauser","given":"Paul"},{"family":"Baker","given":"Simon T"},{"family":"Cropley","given":"Vanessa L"},{"family":"Bousman","given":"Chad"},{"family":"Fornito","given":"Alex"},{"family":"Cocchi","given":"Luca"},{"family":"Fullerton","given":"Janice M"},{"family":"Rasser","given":"Paul"},{"family":"Schall","given":"Ulrich"},{"family":"Henskens","given":"Frans"},{"family":"Michie","given":"Patricia T"},{"family":"Loughland","given":"Carmel"},{"family":"Catts","given":"Stanley V"},{"family":"Mowry","given":"Bryan"},{"family":"Weickert","given":"Thomas W"},{"family":"Shannon Weickert","given":"Cynthia"},{"family":"Carr","given":"Vaughan"},{"family":"Lenroot","given":"Rhoshel"},{"family":"Pantelis","given":"Christos"},{"family":"Zalesky","given":"Andrew"}],"authorYearDisplayFormat":false,"citation-label":"4942412","container-title":"Schizophrenia Bulletin","container-title-short":"Schizophr. Bull.","id":"4942412","invisible":false,"issue":"2","issued":{"date-parts":[["2017","3","1"]]},"journalAbbreviation":"Schizophr. Bull.","page":"425-435","suppress-author":false,"title":"White matter disruptions in schizophrenia are spatially widespread and topologically converge on brain network hubs.","type":"article-journal","volume":"43"}]</w:instrText>
      </w:r>
      <w:r w:rsidR="00572B53" w:rsidRPr="002038E0">
        <w:fldChar w:fldCharType="separate"/>
      </w:r>
      <w:r w:rsidR="00BF76EA" w:rsidRPr="00BF76EA">
        <w:rPr>
          <w:noProof/>
        </w:rPr>
        <w:t>[10]</w:t>
      </w:r>
      <w:r w:rsidR="00572B53" w:rsidRPr="002038E0">
        <w:fldChar w:fldCharType="end"/>
      </w:r>
      <w:r w:rsidR="00537295">
        <w:t xml:space="preserve">. There are several factors during brain development that </w:t>
      </w:r>
      <w:r w:rsidR="00992DCB">
        <w:t>influence brain connectivity</w:t>
      </w:r>
      <w:r w:rsidR="00537295">
        <w:t>, with non-neuronal contributors playing an important role in synaptic formation and network maturation</w:t>
      </w:r>
      <w:r w:rsidR="008D596F">
        <w:t xml:space="preserve"> </w:t>
      </w:r>
      <w:r w:rsidR="00992DCB">
        <w:fldChar w:fldCharType="begin"/>
      </w:r>
      <w:r w:rsidR="00BF76EA">
        <w:instrText>ADDIN F1000_CSL_CITATION&lt;~#@#~&gt;[{"DOI":"10.1038/nature09612","First":false,"Last":false,"PMCID":"PMC4431554","PMID":"21068831","abstract":"The human brain contains more than 100 trillion (10(14)) synaptic connections, which form all of its neural circuits. Neuroscientists have long been interested in how this complex synaptic web is weaved during development and remodelled during learning and disease. Recent studies have uncovered that glial cells are important regulators of synaptic connectivity. These cells are far more active than was previously thought and are powerful controllers of synapse formation, function, plasticity and elimination, both in health and disease. Understanding how signalling between glia and neurons regulates synaptic development will offer new insight into how the nervous system works and provide new targets for the treatment of neurological diseases.","author":[{"family":"Eroglu","given":"Cagla"},{"family":"Barres","given":"Ben A"}],"authorYearDisplayFormat":false,"citation-label":"235589","container-title":"Nature","container-title-short":"Nature","id":"235589","invisible":false,"issue":"7321","issued":{"date-parts":[["2010","11","11"]]},"journalAbbreviation":"Nature","page":"223-231","suppress-author":false,"title":"Regulation of synaptic connectivity by glia.","type":"article-journal","volume":"468"},{"DOI":"10.3389/fncel.2019.00063","First":false,"Last":false,"PMCID":"PMC6399113","PMID":"30863284","abstract":"Synapse loss is an early feature shared by many neurodegenerative diseases, and it represents the major correlate of cognitive impairment. Recent studies reveal that microglia and astrocytes play a major role in synapse elimination, contributing to network dysfunction associated with neurodegeneration. Excitatory and inhibitory activity can be affected by glia-mediated synapse loss, resulting in imbalanced synaptic transmission and subsequent synaptic dysfunction. Here, we review the recent literature on the contribution of glia to excitatory/inhibitory imbalance, in the context of the most common neurodegenerative disorders. A better understanding of the mechanisms underlying pathological synapse loss will be instrumental to design targeted therapeutic interventions, taking in account the emerging roles of microglia and astrocytes in synapse remodeling.","author":[{"family":"Henstridge","given":"Christopher M"},{"family":"Tzioras","given":"Makis"},{"family":"Paolicelli","given":"Rosa C"}],"authorYearDisplayFormat":false,"citation-label":"6595659","container-title":"Frontiers in Cellular Neuroscience","container-title-short":"Front. Cell. Neurosci.","id":"6595659","invisible":false,"issued":{"date-parts":[["2019","2","26"]]},"journalAbbreviation":"Front. Cell. Neurosci.","page":"63","suppress-author":false,"title":"Glial contribution to excitatory and inhibitory synapse loss in neurodegeneration.","type":"article-journal","volume":"13"}]</w:instrText>
      </w:r>
      <w:r w:rsidR="00992DCB">
        <w:fldChar w:fldCharType="separate"/>
      </w:r>
      <w:r w:rsidR="00BF76EA" w:rsidRPr="00BF76EA">
        <w:rPr>
          <w:noProof/>
        </w:rPr>
        <w:t>[11,12]</w:t>
      </w:r>
      <w:r w:rsidR="00992DCB">
        <w:fldChar w:fldCharType="end"/>
      </w:r>
      <w:r w:rsidR="00537295">
        <w:t>. One of these non-neuronal contributors are m</w:t>
      </w:r>
      <w:r w:rsidR="00D742DE" w:rsidRPr="002038E0">
        <w:t xml:space="preserve">icroglia, the resident </w:t>
      </w:r>
      <w:r w:rsidR="00915B16">
        <w:t>brain immune cells</w:t>
      </w:r>
      <w:r w:rsidR="00915B16" w:rsidRPr="002038E0">
        <w:t xml:space="preserve"> </w:t>
      </w:r>
      <w:r w:rsidR="00D742DE" w:rsidRPr="002038E0">
        <w:t>and primary phagocytes of the brain</w:t>
      </w:r>
      <w:r w:rsidR="008D596F">
        <w:t xml:space="preserve"> </w:t>
      </w:r>
      <w:r w:rsidR="00D742DE" w:rsidRPr="002038E0">
        <w:fldChar w:fldCharType="begin"/>
      </w:r>
      <w:r w:rsidR="00BF76EA">
        <w:instrText>ADDIN F1000_CSL_CITATION&lt;~#@#~&gt;[{"DOI":"10.3389/fncel.2013.00006","First":false,"Last":false,"PMCID":"PMC3558702","PMID":"23386811","abstract":"Microglia are the resident brain macrophages and they have been traditionally studied as orchestrators of the brain inflammatory response during infections and disease. In addition, microglia has a more benign, less explored role as the brain professional phagocytes. Phagocytosis is a term coined from the Greek to describe the receptor-mediated engulfment and degradation of dead cells and microbes. In addition, microglia phagocytoses brain-specific cargo, such as axonal and myelin debris in spinal cord injury or multiple sclerosis, amyloid-β deposits in Alzheimer's disease, and supernumerary synapses in postnatal development. Common mechanisms of recognition, engulfment, and degradation of the different types of cargo are assumed, but very little is known about the shared and specific molecules involved in the phagocytosis of each target by microglia. More importantly, the functional consequences of microglial phagocytosis remain largely unexplored. Overall, phagocytosis is considered a beneficial phenomenon, since it eliminates dead cells and induces an anti-inflammatory response. However, phagocytosis can also activate the respiratory burst, which produces toxic reactive oxygen species (ROS). Phagocytosis has been traditionally studied in pathological conditions, leading to the assumption that microglia have to be activated in order to become efficient phagocytes. Recent data, however, has shown that unchallenged microglia phagocytose apoptotic cells during development and in adult neurogenic niches, suggesting an overlooked role in brain remodeling throughout the normal lifespan. The present review will summarize the current state of the literature regarding the role of microglial phagocytosis in maintaining tissue homeostasis in health as in disease.","author":[{"family":"Sierra","given":"Amanda"},{"family":"Abiega","given":"Oihane"},{"family":"Shahraz","given":"Anahita"},{"family":"Neumann","given":"Harald"}],"authorYearDisplayFormat":false,"citation-label":"254383","container-title":"Frontiers in Cellular Neuroscience","container-title-short":"Front. Cell. Neurosci.","id":"254383","invisible":false,"issued":{"date-parts":[["2013","1","30"]]},"journalAbbreviation":"Front. Cell. Neurosci.","page":"6","suppress-author":false,"title":"Janus-faced microglia: beneficial and detrimental consequences of microglial phagocytosis.","type":"article-journal","volume":"7"},{"DOI":"10.3389/fncel.2019.00063","First":false,"Last":false,"PMCID":"PMC6399113","PMID":"30863284","abstract":"Synapse loss is an early feature shared by many neurodegenerative diseases, and it represents the major correlate of cognitive impairment. Recent studies reveal that microglia and astrocytes play a major role in synapse elimination, contributing to network dysfunction associated with neurodegeneration. Excitatory and inhibitory activity can be affected by glia-mediated synapse loss, resulting in imbalanced synaptic transmission and subsequent synaptic dysfunction. Here, we review the recent literature on the contribution of glia to excitatory/inhibitory imbalance, in the context of the most common neurodegenerative disorders. A better understanding of the mechanisms underlying pathological synapse loss will be instrumental to design targeted therapeutic interventions, taking in account the emerging roles of microglia and astrocytes in synapse remodeling.","author":[{"family":"Henstridge","given":"Christopher M"},{"family":"Tzioras","given":"Makis"},{"family":"Paolicelli","given":"Rosa C"}],"authorYearDisplayFormat":false,"citation-label":"6595659","container-title":"Frontiers in Cellular Neuroscience","container-title-short":"Front. Cell. Neurosci.","id":"6595659","invisible":false,"issued":{"date-parts":[["2019","2","26"]]},"journalAbbreviation":"Front. Cell. Neurosci.","page":"63","suppress-author":false,"title":"Glial contribution to excitatory and inhibitory synapse loss in neurodegeneration.","type":"article-journal","volume":"13"}]</w:instrText>
      </w:r>
      <w:r w:rsidR="00D742DE" w:rsidRPr="002038E0">
        <w:fldChar w:fldCharType="separate"/>
      </w:r>
      <w:r w:rsidR="00BF76EA" w:rsidRPr="00BF76EA">
        <w:rPr>
          <w:noProof/>
        </w:rPr>
        <w:t>[12,13]</w:t>
      </w:r>
      <w:r w:rsidR="00D742DE" w:rsidRPr="002038E0">
        <w:fldChar w:fldCharType="end"/>
      </w:r>
      <w:r w:rsidR="0094608F">
        <w:t>. Gliosis is commonly observed during loss of brain homeostasis.</w:t>
      </w:r>
      <w:r w:rsidR="00D742DE" w:rsidRPr="002038E0">
        <w:t xml:space="preserve"> </w:t>
      </w:r>
      <w:r w:rsidR="0094608F">
        <w:t xml:space="preserve">Microglia </w:t>
      </w:r>
      <w:r w:rsidR="00D742DE" w:rsidRPr="002038E0">
        <w:t xml:space="preserve">have </w:t>
      </w:r>
      <w:r w:rsidR="0094608F">
        <w:t xml:space="preserve">also </w:t>
      </w:r>
      <w:r w:rsidR="00D742DE" w:rsidRPr="002038E0">
        <w:t xml:space="preserve">been shown to facilitate neural network shaping </w:t>
      </w:r>
      <w:r w:rsidR="00537295">
        <w:t xml:space="preserve">in development </w:t>
      </w:r>
      <w:r w:rsidR="00D742DE" w:rsidRPr="002038E0">
        <w:t>by phagocytosing synapses using the complement system</w:t>
      </w:r>
      <w:r w:rsidR="008D596F">
        <w:t xml:space="preserve"> </w:t>
      </w:r>
      <w:r w:rsidR="00D742DE" w:rsidRPr="002038E0">
        <w:fldChar w:fldCharType="begin"/>
      </w:r>
      <w:r w:rsidR="00BF76EA">
        <w:instrText>ADDIN F1000_CSL_CITATION&lt;~#@#~&gt;[{"DOI":"10.1016/j.neuron.2012.03.026","First":false,"Last":false,"PMCID":"PMC3528177","PMID":"22632727","abstract":"Microglia are the resident CNS immune cells and active surveyors of the extracellular environment. While past work has focused on the role of these cells during disease, recent imaging studies reveal dynamic interactions between microglia and synaptic elements in the healthy brain. Despite these intriguing observations, the precise function of microglia at remodeling synapses and the mechanisms that underlie microglia-synapse interactions remain elusive. In the current study, we demonstrate a role for microglia in activity-dependent synaptic pruning in the postnatal retinogeniculate system. We show that microglia engulf presynaptic inputs during peak retinogeniculate pruning and that engulfment is dependent upon neural activity and the microglia-specific phagocytic signaling pathway, complement receptor 3(CR3)/C3. Furthermore, disrupting microglia-specific CR3/C3 signaling resulted in sustained deficits in synaptic connectivity. These results define a role for microglia during postnatal development and identify underlying mechanisms by which microglia engulf and remodel developing synapses.&lt;br&gt;&lt;br&gt;Copyright © 2012 Elsevier Inc. All rights reserved.","author":[{"family":"Schafer","given":"Dorothy P"},{"family":"Lehrman","given":"Emily K"},{"family":"Kautzman","given":"Amanda G"},{"family":"Koyama","given":"Ryuta"},{"family":"Mardinly","given":"Alan R"},{"family":"Yamasaki","given":"Ryo"},{"family":"Ransohoff","given":"Richard M"},{"family":"Greenberg","given":"Michael E"},{"family":"Barres","given":"Ben A"},{"family":"Stevens","given":"Beth"}],"authorYearDisplayFormat":false,"citation-label":"72932","container-title":"Neuron","container-title-short":"Neuron","id":"72932","invisible":false,"issue":"4","issued":{"date-parts":[["2012","5","24"]]},"journalAbbreviation":"Neuron","page":"691-705","suppress-author":false,"title":"Microglia sculpt postnatal neural circuits in an activity and complement-dependent manner.","type":"article-journal","volume":"74"}]</w:instrText>
      </w:r>
      <w:r w:rsidR="00D742DE" w:rsidRPr="002038E0">
        <w:fldChar w:fldCharType="separate"/>
      </w:r>
      <w:r w:rsidR="00BF76EA" w:rsidRPr="00BF76EA">
        <w:rPr>
          <w:noProof/>
        </w:rPr>
        <w:t>[14]</w:t>
      </w:r>
      <w:r w:rsidR="00D742DE" w:rsidRPr="002038E0">
        <w:fldChar w:fldCharType="end"/>
      </w:r>
      <w:r w:rsidR="00D742DE" w:rsidRPr="002038E0">
        <w:t xml:space="preserve">. </w:t>
      </w:r>
      <w:r w:rsidR="00537295">
        <w:t>However,</w:t>
      </w:r>
      <w:r w:rsidR="00992DCB">
        <w:t xml:space="preserve"> </w:t>
      </w:r>
      <w:r w:rsidR="00C03C18">
        <w:t>microglia</w:t>
      </w:r>
      <w:r w:rsidR="00992DCB">
        <w:t xml:space="preserve"> can be aberrantly</w:t>
      </w:r>
      <w:r w:rsidR="00FD3382">
        <w:t xml:space="preserve"> </w:t>
      </w:r>
      <w:r w:rsidR="00992DCB">
        <w:t xml:space="preserve">involved in synaptic elimination in non-physiological contexts, </w:t>
      </w:r>
      <w:r w:rsidR="00BF76EA">
        <w:t>as</w:t>
      </w:r>
      <w:r w:rsidR="00605F67">
        <w:t xml:space="preserve"> observed</w:t>
      </w:r>
      <w:r w:rsidR="00992DCB">
        <w:t xml:space="preserve"> in animal </w:t>
      </w:r>
      <w:r w:rsidR="00AB1627">
        <w:t>mo</w:t>
      </w:r>
      <w:r w:rsidR="00C823E9">
        <w:t>dels</w:t>
      </w:r>
      <w:r w:rsidR="00992DCB">
        <w:t xml:space="preserve"> of Alzheimer’s disease</w:t>
      </w:r>
      <w:r w:rsidR="008D596F">
        <w:t xml:space="preserve"> </w:t>
      </w:r>
      <w:r w:rsidR="00992DCB">
        <w:fldChar w:fldCharType="begin"/>
      </w:r>
      <w:r w:rsidR="00BF76EA">
        <w:instrText>ADDIN F1000_CSL_CITATION&lt;~#@#~&gt;[{"DOI":"10.1126/science.aad8373","First":false,"Last":false,"PMCID":"PMC5094372","PMID":"27033548","abstract":"Synapse loss in Alzheimer's disease (AD) correlates with cognitive decline. Involvement of microglia and complement in AD has been attributed to neuroinflammation, prominent late in disease. Here we show in mouse models that complement and microglia mediate synaptic loss early in AD. C1q, the initiating protein of the classical complement cascade, is increased and associated with synapses before overt plaque deposition. Inhibition of C1q, C3, or the microglial complement receptor CR3 reduces the number of phagocytic microglia, as well as the extent of early synapse loss. C1q is necessary for the toxic effects of soluble β-amyloid (Aβ) oligomers on synapses and hippocampal long-term potentiation. Finally, microglia in adult brains engulf synaptic material in a CR3-dependent process when exposed to soluble Aβ oligomers. Together, these findings suggest that the complement-dependent pathway and microglia that prune excess synapses in development are inappropriately activated and mediate synapse loss in AD. &lt;br&gt;&lt;br&gt;Copyright © 2016, American Association for the Advancement of Science.","author":[{"family":"Hong","given":"Soyon"},{"family":"Beja-Glasser","given":"Victoria F"},{"family":"Nfonoyim","given":"Bianca M"},{"family":"Frouin","given":"Arnaud"},{"family":"Li","given":"Shaomin"},{"family":"Ramakrishnan","given":"Saranya"},{"family":"Merry","given":"Katherine M"},{"family":"Shi","given":"Qiaoqiao"},{"family":"Rosenthal","given":"Arnon"},{"family":"Barres","given":"Ben A"},{"family":"Lemere","given":"Cynthia A"},{"family":"Selkoe","given":"Dennis J"},{"family":"Stevens","given":"Beth"}],"authorYearDisplayFormat":false,"citation-label":"1340374","container-title":"Science","container-title-short":"Science","id":"1340374","invisible":false,"issue":"6286","issued":{"date-parts":[["2016","5","6"]]},"journalAbbreviation":"Science","page":"712-716","suppress-author":false,"title":"Complement and microglia mediate early synapse loss in Alzheimer mouse models.","type":"article-journal","volume":"352"}]</w:instrText>
      </w:r>
      <w:r w:rsidR="00992DCB">
        <w:fldChar w:fldCharType="separate"/>
      </w:r>
      <w:r w:rsidR="00BF76EA" w:rsidRPr="00BF76EA">
        <w:rPr>
          <w:noProof/>
        </w:rPr>
        <w:t>[15]</w:t>
      </w:r>
      <w:r w:rsidR="00992DCB">
        <w:fldChar w:fldCharType="end"/>
      </w:r>
      <w:r w:rsidR="00992DCB">
        <w:t>.</w:t>
      </w:r>
      <w:r w:rsidR="00605F67">
        <w:t xml:space="preserve"> </w:t>
      </w:r>
      <w:r w:rsidR="004A62F7" w:rsidRPr="002038E0">
        <w:t xml:space="preserve">Here, we </w:t>
      </w:r>
      <w:r w:rsidR="00605F67">
        <w:t>perform</w:t>
      </w:r>
      <w:r w:rsidR="00C91C52">
        <w:t>ed</w:t>
      </w:r>
      <w:r w:rsidR="00605F67">
        <w:t xml:space="preserve"> a human post-mortem study to </w:t>
      </w:r>
      <w:r w:rsidR="004A62F7" w:rsidRPr="002038E0">
        <w:t>investigate the role of microglia in synaptic engulfment</w:t>
      </w:r>
      <w:r w:rsidR="00605F67">
        <w:t xml:space="preserve"> in schizophrenia</w:t>
      </w:r>
      <w:r w:rsidR="004A62F7" w:rsidRPr="002038E0">
        <w:t xml:space="preserve">. </w:t>
      </w:r>
      <w:r w:rsidR="0094608F">
        <w:t xml:space="preserve">We examined microglial burden using Iba1 which labels the microglial cytoplasm and reflects microglial motility and homeostasis. Iba1 is considered as a pan-microglial marker and has been observed to be increased in a subset of neurodegenerative diseases </w:t>
      </w:r>
      <w:r w:rsidR="0094608F">
        <w:fldChar w:fldCharType="begin"/>
      </w:r>
      <w:r w:rsidR="0094608F">
        <w:instrText>ADDIN F1000_CSL_CITATION&lt;~#@#~&gt;[{"DOI":"10.1111/nan.12011","First":false,"Last":false,"PMID":"23252647","abstract":"Microglia in the central nervous system are usually maintained in a quiescent state. When activated, they can perform many diverse functions which may be either beneficial or harmful depending on the situation. Although microglial activation may be accompanied by changes in morphology, morphological changes cannot accurately predict the function being undertaken by a microglial cell. Studies of peripheral macrophages and in vitro and animal studies of microglia have resulted in the definition of specific activation states: M1 (classical activation) and M2 (sometimes subdivided into alternative activation and acquired deactivation). Some authors have suggested that these might be an overlapping continuum of functions rather than discrete categories. In this review, we consider translational aspects of our knowledge of microglia: specifically, we discuss the question as to what extent different activation states of microglia exist in the human central nervous system, which tools can be used to identify them and emerging evidence for such changes in ageing and in Alzheimer's disease.&lt;br&gt;&lt;br&gt;© 2012 British Neuropathological Society.","author":[{"family":"Boche","given":"D"},{"family":"Perry","given":"V H"},{"family":"Nicoll","given":"J A R"}],"authorYearDisplayFormat":false,"citation-label":"4505329","container-title":"Neuropathology and Applied Neurobiology","container-title-short":"Neuropathol. Appl. Neurobiol.","id":"4505329","invisible":false,"issue":"1","issued":{"date-parts":[["2013","2"]]},"journalAbbreviation":"Neuropathol. Appl. Neurobiol.","page":"3-18","suppress-author":false,"title":"Review: activation patterns of microglia and their identification in the human brain.","type":"article-journal","volume":"39"}]</w:instrText>
      </w:r>
      <w:r w:rsidR="0094608F">
        <w:fldChar w:fldCharType="separate"/>
      </w:r>
      <w:r w:rsidR="0094608F" w:rsidRPr="00BF76EA">
        <w:rPr>
          <w:noProof/>
        </w:rPr>
        <w:t>[16]</w:t>
      </w:r>
      <w:r w:rsidR="0094608F">
        <w:fldChar w:fldCharType="end"/>
      </w:r>
      <w:r w:rsidR="0094608F">
        <w:t xml:space="preserve">. Our other microglial marker, CD68, labels the lysosomal compartment of microglia </w:t>
      </w:r>
      <w:r w:rsidR="0094608F">
        <w:fldChar w:fldCharType="begin"/>
      </w:r>
      <w:r w:rsidR="0094608F">
        <w:instrText>ADDIN F1000_CSL_CITATION&lt;~#@#~&gt;[{"DOI":"10.3390/cells8060639","First":false,"Last":false,"PMCID":"PMC6627151","PMID":"31242692","abstract":"Microglia are the tissue-resident immune cells of the central nervous system, where they constitute the first line of defense against any pathogens or injury. Microglia are highly motile cells and in order to carry out their function, they constantly undergo changes in their morphology to adapt to their environment. The microglial motility and morphological versatility are the result of a complex molecular machinery, mainly composed of mechanisms of organization of the actin cytoskeleton, coupled with a \"sensory\" system of membrane receptors that allow the cells to perceive changes in their microenvironment and modulate their responses. Evidence points to microglia as accountable for some of the changes observed in the brain during ageing, and microglia have a role in the development of neurodegenerative diseases, such as Alzheimer's disease. The present review describes in detail the main mechanisms driving microglial motility in physiological conditions, namely, the cytoskeletal actin dynamics, with emphasis in proteins highly expressed in microglia, and the role of chemotactic membrane proteins, such as the fractalkine and purinergic receptors. The review further delves into the changes occurring to the involved proteins and pathways specifically during ageing and in Alzheimer's disease, analyzing how these changes might participate in the development of this disease.","author":[{"family":"Franco-Bocanegra","given":"Diana K"},{"family":"McAuley","given":"Ciaran"},{"family":"Nicoll","given":"James A R"},{"family":"Boche","given":"Delphine"}],"authorYearDisplayFormat":false,"citation-label":"8569796","container-title":"Cells","container-title-short":"Cells","id":"8569796","invisible":false,"issue":"6","issued":{"date-parts":[["2019","6","25"]]},"journalAbbreviation":"Cells","suppress-author":false,"title":"Molecular mechanisms of microglial motility: changes in ageing and alzheimer's disease.","type":"article-journal","volume":"8"}]</w:instrText>
      </w:r>
      <w:r w:rsidR="0094608F">
        <w:fldChar w:fldCharType="separate"/>
      </w:r>
      <w:r w:rsidR="0094608F" w:rsidRPr="00BF76EA">
        <w:rPr>
          <w:noProof/>
        </w:rPr>
        <w:t>[17]</w:t>
      </w:r>
      <w:r w:rsidR="0094608F">
        <w:fldChar w:fldCharType="end"/>
      </w:r>
      <w:r w:rsidR="0094608F">
        <w:t>.</w:t>
      </w:r>
    </w:p>
    <w:p w14:paraId="7239A034" w14:textId="7FC04783" w:rsidR="00255EDA" w:rsidRPr="00E44012" w:rsidRDefault="00255EDA" w:rsidP="00E44012">
      <w:pPr>
        <w:pStyle w:val="NormalWeb"/>
        <w:shd w:val="clear" w:color="auto" w:fill="FFFFFF"/>
        <w:spacing w:before="0" w:beforeAutospacing="0" w:after="0" w:afterAutospacing="0" w:line="360" w:lineRule="auto"/>
        <w:jc w:val="both"/>
        <w:rPr>
          <w:color w:val="201F1E"/>
        </w:rPr>
      </w:pPr>
    </w:p>
    <w:p w14:paraId="5AAC4ED5" w14:textId="1BC1298A" w:rsidR="001736F3" w:rsidRDefault="00B95494" w:rsidP="00424F60">
      <w:pPr>
        <w:spacing w:line="360" w:lineRule="auto"/>
        <w:jc w:val="both"/>
      </w:pPr>
      <w:r>
        <w:t xml:space="preserve">We </w:t>
      </w:r>
      <w:r w:rsidR="0063172D">
        <w:t>studied</w:t>
      </w:r>
      <w:r w:rsidR="008413FB">
        <w:t xml:space="preserve"> post-mortem brains from 10 control and 10 schizophreni</w:t>
      </w:r>
      <w:r w:rsidR="00DF6755">
        <w:t>a</w:t>
      </w:r>
      <w:r w:rsidR="008413FB">
        <w:t xml:space="preserve"> cases from </w:t>
      </w:r>
      <w:r w:rsidR="00601602">
        <w:t xml:space="preserve">the </w:t>
      </w:r>
      <w:r w:rsidR="00396E3F">
        <w:t xml:space="preserve"> </w:t>
      </w:r>
      <w:r w:rsidR="00C658C7">
        <w:t>dorsolateral prefrontal cortex (</w:t>
      </w:r>
      <w:r w:rsidR="00396E3F">
        <w:t>DLPFC</w:t>
      </w:r>
      <w:r w:rsidR="00C658C7">
        <w:t>)</w:t>
      </w:r>
      <w:r w:rsidR="00DB2A63">
        <w:t xml:space="preserve"> </w:t>
      </w:r>
      <w:r w:rsidR="00413DD1">
        <w:t>which is affected in schizophrenia</w:t>
      </w:r>
      <w:r w:rsidR="008D596F">
        <w:t xml:space="preserve"> </w:t>
      </w:r>
      <w:r w:rsidR="00413DD1">
        <w:fldChar w:fldCharType="begin"/>
      </w:r>
      <w:r w:rsidR="00BF76EA">
        <w:instrText>ADDIN F1000_CSL_CITATION&lt;~#@#~&gt;[{"DOI":"10.1016/j.schres.2010.07.027","First":false,"Last":false,"PMCID":"PMC2975427","PMID":"20822884","abstract":"The dorsolateral prefrontal cortex (DLPFC) is a brain region that has figured prominently in studies of schizophrenia and working memory, yet the exact neuroanatomical localization of this brain region remains to be defined. DLPFC primarily involves the superior frontal gyrus and middle frontal gyrus (MFG). The latter, however is not a single neuroanatomical entity but instead is comprised of rostral (anterior, middle, and posterior) and caudal regions. In this study we used structural MRI to develop a method for parcellating MFG into its component parts. We focused on this region of DLPFC because it includes BA46, a region involved in working memory. We evaluated volume differences in MFG in 20 patients with chronic schizophrenia and 20 healthy controls. Mid-rostral MFG (MR-MFG) was delineated within the rostral MFG using anterior and posterior neuroanatomical landmarks derived from cytoarchitectonic definitions of BA46. Gray matter volumes of MR-MFG were then compared between groups, and a significant reduction in gray matter volume was observed (p&lt; 0.008), but not in other areas of MFG (i.e., anterior or posterior rostral MFG, or caudal regions of MFG). Our results demonstrate that volumetric alterations in MFG gray matter are localized exclusively to MR-MFG. 3D reconstructions of the cortical surface made it possible to follow MFG into its anterior part, where other approaches have failed. This method of parcellation offers a more precise way of measuring MR-MFG that will likely be important in further documentation of DLPFC anomalies in schizophrenia.&lt;br&gt;&lt;br&gt;Copyright © 2010 Elsevier B.V. All rights reserved.","author":[{"family":"Kikinis","given":"Z"},{"family":"Fallon","given":"J H"},{"family":"Niznikiewicz","given":"M"},{"family":"Nestor","given":"P"},{"family":"Davidson","given":"C"},{"family":"Bobrow","given":"L"},{"family":"Pelavin","given":"P E"},{"family":"Fischl","given":"B"},{"family":"Yendiki","given":"A"},{"family":"McCarley","given":"R W"},{"family":"Kikinis","given":"R"},{"family":"Kubicki","given":"M"},{"family":"Shenton","given":"M E"}],"authorYearDisplayFormat":false,"citation-label":"449375","container-title":"Schizophrenia Research","container-title-short":"Schizophr. Res.","id":"449375","invisible":false,"issue":"2-3","issued":{"date-parts":[["2010","11"]]},"journalAbbreviation":"Schizophr. Res.","page":"153-159","suppress-author":false,"title":"Gray matter volume reduction in rostral middle frontal gyrus in patients with chronic schizophrenia.","type":"article-journal","volume":"123"}]</w:instrText>
      </w:r>
      <w:r w:rsidR="00413DD1">
        <w:fldChar w:fldCharType="separate"/>
      </w:r>
      <w:r w:rsidR="00BF76EA" w:rsidRPr="00BF76EA">
        <w:rPr>
          <w:noProof/>
        </w:rPr>
        <w:t>[1]</w:t>
      </w:r>
      <w:r w:rsidR="00413DD1">
        <w:fldChar w:fldCharType="end"/>
      </w:r>
      <w:r w:rsidR="008413FB">
        <w:t xml:space="preserve">. </w:t>
      </w:r>
      <w:r w:rsidR="0094608F">
        <w:t xml:space="preserve">Cortical sections were stained with Iba1 and CD68 to label microglia </w:t>
      </w:r>
      <w:r w:rsidR="00B76270">
        <w:t>(Figure 1A-</w:t>
      </w:r>
      <w:r w:rsidR="0094608F">
        <w:t>D</w:t>
      </w:r>
      <w:r w:rsidR="00B76270">
        <w:t>)</w:t>
      </w:r>
      <w:r w:rsidR="00C91C52">
        <w:t xml:space="preserve">. </w:t>
      </w:r>
      <w:r w:rsidR="0094608F">
        <w:t>W</w:t>
      </w:r>
      <w:r w:rsidR="00AD7975">
        <w:t xml:space="preserve">e </w:t>
      </w:r>
      <w:r w:rsidR="0094608F">
        <w:t xml:space="preserve">observe that </w:t>
      </w:r>
      <w:r w:rsidR="00AD7975">
        <w:t>there was no difference in either Iba1</w:t>
      </w:r>
      <w:r w:rsidR="007568EB">
        <w:t xml:space="preserve"> (p=0.3</w:t>
      </w:r>
      <w:r w:rsidR="00FA7CEB">
        <w:t>15</w:t>
      </w:r>
      <w:r w:rsidR="007568EB">
        <w:t>)</w:t>
      </w:r>
      <w:r w:rsidR="00AD7975">
        <w:t xml:space="preserve"> or CD68 </w:t>
      </w:r>
      <w:r w:rsidR="007568EB">
        <w:t>(p=0.</w:t>
      </w:r>
      <w:r w:rsidR="00FA7CEB">
        <w:t>794</w:t>
      </w:r>
      <w:r w:rsidR="007568EB">
        <w:t xml:space="preserve">) </w:t>
      </w:r>
      <w:r w:rsidR="0094608F">
        <w:t>area coverage of the cortex (</w:t>
      </w:r>
      <w:r w:rsidR="00AD7975">
        <w:t>burden</w:t>
      </w:r>
      <w:r w:rsidR="0094608F">
        <w:t>)</w:t>
      </w:r>
      <w:r w:rsidR="00AD7975">
        <w:t xml:space="preserve"> between the schizophrenia and control cohorts</w:t>
      </w:r>
      <w:r w:rsidR="001D4802">
        <w:t xml:space="preserve"> (Figure </w:t>
      </w:r>
      <w:r w:rsidR="005714CA">
        <w:t>1</w:t>
      </w:r>
      <w:r w:rsidR="0094608F">
        <w:t>E,F</w:t>
      </w:r>
      <w:r w:rsidR="001D4802">
        <w:t>)</w:t>
      </w:r>
      <w:r w:rsidR="00FF51D9">
        <w:t xml:space="preserve"> (full statistical </w:t>
      </w:r>
      <w:r w:rsidR="0094608F">
        <w:t xml:space="preserve">results </w:t>
      </w:r>
      <w:r w:rsidR="00FF51D9">
        <w:t>found in Supplementary Table 1)</w:t>
      </w:r>
      <w:r w:rsidR="00AD7975">
        <w:t>.</w:t>
      </w:r>
      <w:r w:rsidR="005714CA">
        <w:t xml:space="preserve"> Furthermore, there was no difference </w:t>
      </w:r>
      <w:r w:rsidR="00B76270">
        <w:t>in</w:t>
      </w:r>
      <w:r w:rsidR="005714CA">
        <w:t xml:space="preserve"> the co-localisation between CD68 and Iba1 in controls and schizophrenia brains (p=0.</w:t>
      </w:r>
      <w:r w:rsidR="00FA7CEB">
        <w:t>639</w:t>
      </w:r>
      <w:r w:rsidR="005714CA">
        <w:t xml:space="preserve">), suggesting the co-expression of the two markers </w:t>
      </w:r>
      <w:r w:rsidR="00B76270">
        <w:t>per</w:t>
      </w:r>
      <w:r w:rsidR="005714CA">
        <w:t xml:space="preserve"> single cell is unchanged (Figure 1</w:t>
      </w:r>
      <w:r w:rsidR="0094608F">
        <w:t>G</w:t>
      </w:r>
      <w:r w:rsidR="005714CA">
        <w:t xml:space="preserve">). </w:t>
      </w:r>
    </w:p>
    <w:p w14:paraId="1812FDEE" w14:textId="77777777" w:rsidR="00116956" w:rsidRDefault="00116956" w:rsidP="00005680">
      <w:pPr>
        <w:spacing w:line="360" w:lineRule="auto"/>
        <w:jc w:val="both"/>
      </w:pPr>
    </w:p>
    <w:p w14:paraId="7BDCD77A" w14:textId="6EAF8091" w:rsidR="00B208D0" w:rsidRDefault="00FB54DB" w:rsidP="00005680">
      <w:pPr>
        <w:spacing w:line="360" w:lineRule="auto"/>
        <w:jc w:val="both"/>
      </w:pPr>
      <w:r>
        <w:t xml:space="preserve">Though no difference </w:t>
      </w:r>
      <w:r w:rsidR="00255EDA">
        <w:t>in microglial burdens between the two cohorts</w:t>
      </w:r>
      <w:r>
        <w:t xml:space="preserve"> was observed</w:t>
      </w:r>
      <w:r w:rsidR="00255EDA">
        <w:t xml:space="preserve">, we aimed to assess whether microglia </w:t>
      </w:r>
      <w:r w:rsidR="001C3690">
        <w:t xml:space="preserve">were </w:t>
      </w:r>
      <w:r w:rsidR="00255EDA">
        <w:t xml:space="preserve">involved in synaptic engulfment </w:t>
      </w:r>
      <w:r w:rsidR="00991B98">
        <w:t>in schizophrenia. To do this, we quantified the amount of co</w:t>
      </w:r>
      <w:r w:rsidR="00ED311B">
        <w:t>-</w:t>
      </w:r>
      <w:r w:rsidR="00991B98">
        <w:t xml:space="preserve">localisation between </w:t>
      </w:r>
      <w:proofErr w:type="spellStart"/>
      <w:r w:rsidR="00991B98">
        <w:t>synapsin</w:t>
      </w:r>
      <w:proofErr w:type="spellEnd"/>
      <w:r w:rsidR="00991B98">
        <w:t xml:space="preserve"> I and CD68</w:t>
      </w:r>
      <w:r w:rsidR="006E18CE">
        <w:t xml:space="preserve"> (% area)</w:t>
      </w:r>
      <w:r w:rsidR="00991B98">
        <w:t xml:space="preserve">, as a measure of </w:t>
      </w:r>
      <w:r w:rsidR="008132B7">
        <w:t xml:space="preserve">engulfed </w:t>
      </w:r>
      <w:r w:rsidR="00991B98">
        <w:t xml:space="preserve">synaptic material </w:t>
      </w:r>
      <w:r w:rsidR="008132B7">
        <w:t>in</w:t>
      </w:r>
      <w:r w:rsidR="00991B98">
        <w:t xml:space="preserve"> the microglial phago-lysosomal compartment</w:t>
      </w:r>
      <w:r w:rsidR="0031227E">
        <w:t xml:space="preserve"> (Figure </w:t>
      </w:r>
      <w:r w:rsidR="00C91C52">
        <w:t>1H-M</w:t>
      </w:r>
      <w:r w:rsidR="0031227E">
        <w:t>)</w:t>
      </w:r>
      <w:r w:rsidR="00991B98">
        <w:t xml:space="preserve">. </w:t>
      </w:r>
      <w:r w:rsidR="00C91C52" w:rsidRPr="005C0DE7">
        <w:rPr>
          <w:highlight w:val="yellow"/>
        </w:rPr>
        <w:t xml:space="preserve">Firstly, in our cohort we did not find a significant difference in </w:t>
      </w:r>
      <w:r w:rsidR="00200E64">
        <w:rPr>
          <w:highlight w:val="yellow"/>
        </w:rPr>
        <w:t xml:space="preserve">the cortical area occupied by </w:t>
      </w:r>
      <w:proofErr w:type="spellStart"/>
      <w:r w:rsidR="00C91C52" w:rsidRPr="005C0DE7">
        <w:rPr>
          <w:highlight w:val="yellow"/>
        </w:rPr>
        <w:t>synapsin</w:t>
      </w:r>
      <w:proofErr w:type="spellEnd"/>
      <w:r w:rsidR="00C91C52" w:rsidRPr="005C0DE7">
        <w:rPr>
          <w:highlight w:val="yellow"/>
        </w:rPr>
        <w:t xml:space="preserve"> I </w:t>
      </w:r>
      <w:r w:rsidR="00200E64">
        <w:rPr>
          <w:highlight w:val="yellow"/>
        </w:rPr>
        <w:t>staining</w:t>
      </w:r>
      <w:r w:rsidR="00200E64" w:rsidRPr="005C0DE7">
        <w:rPr>
          <w:highlight w:val="yellow"/>
        </w:rPr>
        <w:t xml:space="preserve"> </w:t>
      </w:r>
      <w:r w:rsidR="00C91C52" w:rsidRPr="005C0DE7">
        <w:rPr>
          <w:highlight w:val="yellow"/>
        </w:rPr>
        <w:t>between the schizophrenia and control groups (p=0.956) (Figure 1N).</w:t>
      </w:r>
      <w:r w:rsidR="00C91C52">
        <w:t xml:space="preserve"> </w:t>
      </w:r>
      <w:r w:rsidR="00E660CC">
        <w:t>Furthermore</w:t>
      </w:r>
      <w:r w:rsidR="00C91C52">
        <w:t>, we</w:t>
      </w:r>
      <w:r w:rsidR="00991B98">
        <w:t xml:space="preserve"> found no difference </w:t>
      </w:r>
      <w:r w:rsidR="0031227E">
        <w:t>in synaptic engulfment by microglia between the schizophrenia and control cases (p=0.</w:t>
      </w:r>
      <w:r w:rsidR="00ED311B">
        <w:t xml:space="preserve">413) </w:t>
      </w:r>
      <w:r w:rsidR="0031227E">
        <w:t xml:space="preserve">(Figure </w:t>
      </w:r>
      <w:r w:rsidR="00C91C52">
        <w:t>1O</w:t>
      </w:r>
      <w:r w:rsidR="0031227E">
        <w:t xml:space="preserve">). </w:t>
      </w:r>
      <w:r w:rsidR="005C0DE7">
        <w:t>Additionally</w:t>
      </w:r>
      <w:r w:rsidR="0031227E">
        <w:t>, when we normalised this co</w:t>
      </w:r>
      <w:r w:rsidR="00ED311B">
        <w:t>-</w:t>
      </w:r>
      <w:r w:rsidR="0031227E">
        <w:t>localisation to their respective CD68 or Iba1 burdens, there was still no statistical difference between schizophrenia and control tissue (p=0.</w:t>
      </w:r>
      <w:r w:rsidR="00ED311B">
        <w:t>167</w:t>
      </w:r>
      <w:r w:rsidR="0031227E">
        <w:t xml:space="preserve"> and p=0.</w:t>
      </w:r>
      <w:r w:rsidR="00ED311B">
        <w:t>964</w:t>
      </w:r>
      <w:r w:rsidR="0031227E">
        <w:t xml:space="preserve"> respectively) (Figure </w:t>
      </w:r>
      <w:r w:rsidR="00C91C52">
        <w:t>1P&amp;Q</w:t>
      </w:r>
      <w:r w:rsidR="0031227E">
        <w:t>).</w:t>
      </w:r>
      <w:r w:rsidR="005C0DE7">
        <w:t xml:space="preserve"> </w:t>
      </w:r>
      <w:r w:rsidR="005C0DE7" w:rsidRPr="005C0DE7">
        <w:rPr>
          <w:highlight w:val="yellow"/>
        </w:rPr>
        <w:t>Of note, we have also shown microglia are capable of ingesting other pre-synaptic proteins like synaptophysin, as well as the post-synaptic protein PSD-95 (Supplementary Figures 1 and 2).</w:t>
      </w:r>
      <w:r w:rsidR="00ED311B">
        <w:t xml:space="preserve"> </w:t>
      </w:r>
      <w:r w:rsidR="002160A7">
        <w:t xml:space="preserve">Our data therefore suggest that </w:t>
      </w:r>
      <w:r w:rsidR="00585BD2">
        <w:t xml:space="preserve">at the </w:t>
      </w:r>
      <w:r w:rsidR="008132B7">
        <w:t>time of death</w:t>
      </w:r>
      <w:r w:rsidR="00DB6449">
        <w:t>,</w:t>
      </w:r>
      <w:r w:rsidR="00585BD2">
        <w:t xml:space="preserve"> microglia do not appear to be involved in aberrant synaptic internalisation in patients with schizophrenia. </w:t>
      </w:r>
    </w:p>
    <w:p w14:paraId="5005A990" w14:textId="77777777" w:rsidR="001D2916" w:rsidRPr="002038E0" w:rsidRDefault="001D2916" w:rsidP="00005680">
      <w:pPr>
        <w:spacing w:line="360" w:lineRule="auto"/>
        <w:jc w:val="both"/>
      </w:pPr>
    </w:p>
    <w:p w14:paraId="0446E85C" w14:textId="5ABD5729" w:rsidR="00841A38" w:rsidRDefault="00841A38" w:rsidP="00005680">
      <w:pPr>
        <w:spacing w:line="360" w:lineRule="auto"/>
        <w:jc w:val="both"/>
      </w:pPr>
      <w:r>
        <w:t xml:space="preserve">In human post-mortem tissue </w:t>
      </w:r>
      <w:r w:rsidR="00FB54DB">
        <w:t>from both</w:t>
      </w:r>
      <w:r>
        <w:t xml:space="preserve"> </w:t>
      </w:r>
      <w:r w:rsidR="00FB54DB">
        <w:t xml:space="preserve">patients with </w:t>
      </w:r>
      <w:r>
        <w:t>schizophrenia and age-matched control</w:t>
      </w:r>
      <w:r w:rsidR="00FB54DB">
        <w:t>s</w:t>
      </w:r>
      <w:r w:rsidR="00DB6449">
        <w:t>,</w:t>
      </w:r>
      <w:r>
        <w:t xml:space="preserve"> we found pre-synaptic proteins inside microglial cells in the frontal cortex of the brain, but no difference in the levels of synaptic internalisation between the two groups. </w:t>
      </w:r>
    </w:p>
    <w:p w14:paraId="2F4CCC3E" w14:textId="5F798F05" w:rsidR="006B7E69" w:rsidRDefault="006B7E69" w:rsidP="00005680">
      <w:pPr>
        <w:spacing w:line="360" w:lineRule="auto"/>
        <w:jc w:val="both"/>
      </w:pPr>
    </w:p>
    <w:p w14:paraId="427BD0D2" w14:textId="5DE43E53" w:rsidR="00AD2308" w:rsidRDefault="00AD2308" w:rsidP="00AD2308">
      <w:pPr>
        <w:spacing w:line="360" w:lineRule="auto"/>
        <w:jc w:val="both"/>
      </w:pPr>
      <w:r w:rsidRPr="00601602">
        <w:rPr>
          <w:highlight w:val="yellow"/>
        </w:rPr>
        <w:t xml:space="preserve">A limitation of our post-mortem tissue is that </w:t>
      </w:r>
      <w:r w:rsidR="00601602" w:rsidRPr="00601602">
        <w:rPr>
          <w:highlight w:val="yellow"/>
        </w:rPr>
        <w:t xml:space="preserve">the use of human post-mortem tissue </w:t>
      </w:r>
      <w:r w:rsidRPr="00601602">
        <w:rPr>
          <w:highlight w:val="yellow"/>
        </w:rPr>
        <w:t>it provides a snapshot of the disease</w:t>
      </w:r>
      <w:r w:rsidR="00DF0D74">
        <w:rPr>
          <w:highlight w:val="yellow"/>
        </w:rPr>
        <w:t xml:space="preserve"> many years after onset</w:t>
      </w:r>
      <w:r w:rsidRPr="00601602">
        <w:rPr>
          <w:highlight w:val="yellow"/>
        </w:rPr>
        <w:t xml:space="preserve">, </w:t>
      </w:r>
      <w:r w:rsidR="00601602" w:rsidRPr="00601602">
        <w:rPr>
          <w:highlight w:val="yellow"/>
        </w:rPr>
        <w:t>which does not address the mechanism involved in synaptic internalisation by microglia</w:t>
      </w:r>
      <w:r>
        <w:t xml:space="preserve">. A greater sample size in an independent cohort will be useful to assess the reproducibility of these results and to stratify by confounding variables like sex and age. </w:t>
      </w:r>
      <w:r w:rsidRPr="00BF76EA">
        <w:rPr>
          <w:highlight w:val="yellow"/>
        </w:rPr>
        <w:t xml:space="preserve">This would also allow </w:t>
      </w:r>
      <w:r w:rsidR="00C91C52" w:rsidRPr="00BF76EA">
        <w:rPr>
          <w:highlight w:val="yellow"/>
        </w:rPr>
        <w:t>us to assess whether</w:t>
      </w:r>
      <w:r w:rsidRPr="00BF76EA">
        <w:rPr>
          <w:highlight w:val="yellow"/>
        </w:rPr>
        <w:t xml:space="preserve"> </w:t>
      </w:r>
      <w:r w:rsidR="00C91C52" w:rsidRPr="00BF76EA">
        <w:rPr>
          <w:highlight w:val="yellow"/>
        </w:rPr>
        <w:t>confounding factors</w:t>
      </w:r>
      <w:r w:rsidRPr="00BF76EA">
        <w:rPr>
          <w:highlight w:val="yellow"/>
        </w:rPr>
        <w:t xml:space="preserve"> like depression</w:t>
      </w:r>
      <w:r w:rsidR="00C91C52" w:rsidRPr="00BF76EA">
        <w:rPr>
          <w:highlight w:val="yellow"/>
        </w:rPr>
        <w:t xml:space="preserve">, </w:t>
      </w:r>
      <w:r w:rsidRPr="00BF76EA">
        <w:rPr>
          <w:highlight w:val="yellow"/>
        </w:rPr>
        <w:t xml:space="preserve">psychosis, </w:t>
      </w:r>
      <w:r w:rsidR="00C91C52" w:rsidRPr="00BF76EA">
        <w:rPr>
          <w:highlight w:val="yellow"/>
        </w:rPr>
        <w:t xml:space="preserve">systemic inflammation, and use of antipsychotic drugs </w:t>
      </w:r>
      <w:r w:rsidRPr="00BF76EA">
        <w:rPr>
          <w:highlight w:val="yellow"/>
        </w:rPr>
        <w:t xml:space="preserve">affect </w:t>
      </w:r>
      <w:r w:rsidR="00C91C52" w:rsidRPr="00BF76EA">
        <w:rPr>
          <w:highlight w:val="yellow"/>
        </w:rPr>
        <w:t xml:space="preserve">these </w:t>
      </w:r>
      <w:r w:rsidRPr="00BF76EA">
        <w:rPr>
          <w:highlight w:val="yellow"/>
        </w:rPr>
        <w:t xml:space="preserve">microglial and synaptic </w:t>
      </w:r>
      <w:r w:rsidR="00C91C52" w:rsidRPr="00BF76EA">
        <w:rPr>
          <w:highlight w:val="yellow"/>
        </w:rPr>
        <w:t>interactions</w:t>
      </w:r>
      <w:r w:rsidRPr="00BF76EA">
        <w:rPr>
          <w:highlight w:val="yellow"/>
        </w:rPr>
        <w:t>.</w:t>
      </w:r>
      <w:r>
        <w:t xml:space="preserve"> </w:t>
      </w:r>
      <w:r w:rsidR="005C0DE7" w:rsidRPr="005C0DE7">
        <w:rPr>
          <w:highlight w:val="yellow"/>
        </w:rPr>
        <w:t>Furthermore, we have looked through all six cortical layers in a non-biased manner but we cannot exclude layer specific differences in gliosis, synapse loss, or synaptic engulfment by microglia.</w:t>
      </w:r>
      <w:r w:rsidR="005C0DE7">
        <w:t xml:space="preserve"> </w:t>
      </w:r>
      <w:r>
        <w:t>However, this study is unique</w:t>
      </w:r>
      <w:r w:rsidR="00FC11D2">
        <w:t xml:space="preserve"> by the type of assessment </w:t>
      </w:r>
      <w:r w:rsidR="00D83474">
        <w:t>performed</w:t>
      </w:r>
      <w:r w:rsidR="00C91C52">
        <w:t xml:space="preserve"> on schizophrenia tissue is scarce. </w:t>
      </w:r>
    </w:p>
    <w:p w14:paraId="6C85289A" w14:textId="77777777" w:rsidR="00AD2308" w:rsidRDefault="00AD2308" w:rsidP="00005680">
      <w:pPr>
        <w:spacing w:line="360" w:lineRule="auto"/>
        <w:jc w:val="both"/>
      </w:pPr>
    </w:p>
    <w:p w14:paraId="43077CBF" w14:textId="0C0D52B9" w:rsidR="00841A38" w:rsidRDefault="006B7E69" w:rsidP="00005680">
      <w:pPr>
        <w:spacing w:line="360" w:lineRule="auto"/>
        <w:jc w:val="both"/>
      </w:pPr>
      <w:r>
        <w:t xml:space="preserve">With gliosis being reported in multiple brain disorders, we assessed microgliosis in schizophrenia. As </w:t>
      </w:r>
      <w:r w:rsidR="008132B7">
        <w:t xml:space="preserve">described </w:t>
      </w:r>
      <w:r>
        <w:t xml:space="preserve">above, we found no differences in microglial burdens between disease and control groups. </w:t>
      </w:r>
      <w:r w:rsidR="008132B7">
        <w:t xml:space="preserve">This suggests that microglial activation is not a sustained event in </w:t>
      </w:r>
      <w:r w:rsidR="00025A53">
        <w:lastRenderedPageBreak/>
        <w:t xml:space="preserve">chronic </w:t>
      </w:r>
      <w:r w:rsidR="008132B7">
        <w:t xml:space="preserve">schizophrenia, and if any changes do occur in these cells it would instead likely involve functional alterations. </w:t>
      </w:r>
      <w:r>
        <w:t xml:space="preserve">Previous literature looking at CD68 </w:t>
      </w:r>
      <w:r w:rsidR="00025A53">
        <w:t xml:space="preserve">expression </w:t>
      </w:r>
      <w:r>
        <w:t>in control and schizophrenia cases has also reported a similar outcome</w:t>
      </w:r>
      <w:r w:rsidR="008D596F">
        <w:t xml:space="preserve"> </w:t>
      </w:r>
      <w:r>
        <w:fldChar w:fldCharType="begin"/>
      </w:r>
      <w:r w:rsidR="00BF76EA">
        <w:instrText>ADDIN F1000_CSL_CITATION&lt;~#@#~&gt;[{"DOI":"10.1001/archpsyc.55.3.225","First":false,"Last":false,"PMID":"9510216","abstract":"&lt;strong&gt;BACKGROUND:&lt;/strong&gt; The cognitive and functional deterioration that is observed in many \"poor-outcome\" patients with schizophrenia suggests a neurodegenerative process extending into late life. Previous diagnostic studies have excluded known neurodegenerative diseases as explanations for this dementia. However, we hypothesized that relatively small accumulations of age- or disease-related neurodegenerative lesions occurring in an otherwise abnormal brain could result in deterioration in schizophrenia.&lt;br&gt;&lt;br&gt;&lt;strong&gt;METHODS:&lt;/strong&gt; Postmortem studies were conducted using 23 prospectively accrued elderly persons with chronic schizophrenia for whom clinical ratings had been determined before death, 14 elderly control patients with no neuropsychiatric disease, and 10 control patients with Alzheimer disease. Immunohistochemistry and unbiased stereological counting methods were used to quantify common neurodegenerative lesions (ie, neurofibrillary tangles, amyloid plaques, and Lewy bodies) and cellular reactions to a variety of noxious stimuli (ubiquitinated dystrophic neurites, astrocytosis, and microglial infiltrates) in the ventromedial temporal lobe and the frontal and the calcarine (primary visual) cortices.&lt;br&gt;&lt;br&gt;&lt;strong&gt;RESULTS:&lt;/strong&gt; No statistically significant differences were found between the patients with schizophrenia and the control patients without neuropsychiatric disease for the densities of any of the markers, while both groups exhibited fewer lesions than did the control group with Alzheimer disease. Correlation analyses in the schizophrenia sample failed to identify significant correlations between cognitive and psychiatric ratings and densities of any of the neuropathologic markers.&lt;br&gt;&lt;br&gt;&lt;strong&gt;CONCLUSIONS:&lt;/strong&gt; No significant evidence of neurodegeneration or ongoing neural injury in the cerebral cortex was found in this sample of elderly persons with schizophrenia. Furthermore, the behavioral and cognitive deterioration observed in late life did not correlate with age-related degenerative phenomena.","author":[{"family":"Arnold","given":"S E"},{"family":"Trojanowski","given":"J Q"},{"family":"Gur","given":"R E"},{"family":"Blackwell","given":"P"},{"family":"Han","given":"L Y"},{"family":"Choi","given":"C"}],"authorYearDisplayFormat":false,"citation-label":"2404491","container-title":"Archives of General Psychiatry","container-title-short":"Arch. Gen. Psychiatry","id":"2404491","invisible":false,"issue":"3","issued":{"date-parts":[["1998","3"]]},"journalAbbreviation":"Arch. Gen. Psychiatry","page":"225-232","suppress-author":false,"title":"Absence of neurodegeneration and neural injury in the cerebral cortex in a sample of elderly patients with schizophrenia.","type":"article-journal","volume":"55"}]</w:instrText>
      </w:r>
      <w:r>
        <w:fldChar w:fldCharType="separate"/>
      </w:r>
      <w:r w:rsidR="00BF76EA" w:rsidRPr="00BF76EA">
        <w:rPr>
          <w:noProof/>
        </w:rPr>
        <w:t>[18]</w:t>
      </w:r>
      <w:r>
        <w:fldChar w:fldCharType="end"/>
      </w:r>
      <w:r>
        <w:t xml:space="preserve">. </w:t>
      </w:r>
      <w:r w:rsidR="00601602" w:rsidRPr="00601602">
        <w:rPr>
          <w:highlight w:val="yellow"/>
        </w:rPr>
        <w:t>It is possible that</w:t>
      </w:r>
      <w:r w:rsidRPr="00601602">
        <w:rPr>
          <w:highlight w:val="yellow"/>
        </w:rPr>
        <w:t xml:space="preserve"> if any changes in glial dynamics were to occur, they </w:t>
      </w:r>
      <w:r w:rsidR="00FB54DB" w:rsidRPr="00601602">
        <w:rPr>
          <w:highlight w:val="yellow"/>
        </w:rPr>
        <w:t>may</w:t>
      </w:r>
      <w:r w:rsidR="00A30043" w:rsidRPr="00601602">
        <w:rPr>
          <w:highlight w:val="yellow"/>
        </w:rPr>
        <w:t xml:space="preserve"> </w:t>
      </w:r>
      <w:r w:rsidRPr="00601602">
        <w:rPr>
          <w:highlight w:val="yellow"/>
        </w:rPr>
        <w:t>be seen closer to disease onset</w:t>
      </w:r>
      <w:r w:rsidR="00EE3FD4" w:rsidRPr="00601602">
        <w:rPr>
          <w:highlight w:val="yellow"/>
        </w:rPr>
        <w:t>,</w:t>
      </w:r>
      <w:r w:rsidR="00915B16" w:rsidRPr="00601602">
        <w:rPr>
          <w:highlight w:val="yellow"/>
        </w:rPr>
        <w:t xml:space="preserve"> </w:t>
      </w:r>
      <w:r w:rsidRPr="00601602">
        <w:rPr>
          <w:highlight w:val="yellow"/>
        </w:rPr>
        <w:t xml:space="preserve">and that by the time the brains were donated </w:t>
      </w:r>
      <w:r w:rsidR="00DF0D74">
        <w:rPr>
          <w:highlight w:val="yellow"/>
        </w:rPr>
        <w:t>~</w:t>
      </w:r>
      <w:r w:rsidR="00DB6449" w:rsidRPr="00601602">
        <w:rPr>
          <w:highlight w:val="yellow"/>
        </w:rPr>
        <w:t xml:space="preserve">35 years later, </w:t>
      </w:r>
      <w:r w:rsidRPr="00601602">
        <w:rPr>
          <w:highlight w:val="yellow"/>
        </w:rPr>
        <w:t>any changes would have subsided</w:t>
      </w:r>
      <w:r>
        <w:t>.</w:t>
      </w:r>
      <w:r w:rsidR="008132B7">
        <w:t xml:space="preserve"> This would be consistent with the observations published to visualise and quantify microglial activation </w:t>
      </w:r>
      <w:r w:rsidR="008132B7" w:rsidRPr="00C042AD">
        <w:rPr>
          <w:i/>
          <w:iCs/>
        </w:rPr>
        <w:t>in vivo</w:t>
      </w:r>
      <w:r w:rsidR="008132B7">
        <w:t xml:space="preserve"> with positron emission computed tomography (PET) using specific ligands of the translocator protein TSPO</w:t>
      </w:r>
      <w:r w:rsidR="008D596F">
        <w:t xml:space="preserve"> </w:t>
      </w:r>
      <w:r w:rsidR="008132B7">
        <w:fldChar w:fldCharType="begin"/>
      </w:r>
      <w:r w:rsidR="00BF76EA">
        <w:instrText>ADDIN F1000_CSL_CITATION&lt;~#@#~&gt;[{"DOI":"10.3389/fpsyt.2017.00238","First":false,"Last":false,"PMCID":"PMC5696326","PMID":"29201010","abstract":"&lt;strong&gt;Objective:&lt;/strong&gt; Schizophrenia poses a tremendous health, social, and economic burden upon patients and society, indicating current treatment options remain inadequate. Recent findings from several lines of evidence have pointed to the importance of immune system involvement in not only premorbid neurodevelopmental but also subsequent symptom generation and aging processes of brain change in schizophrenia. In this meta-review, we use the summarized evidence from recent quantitative systematic reviews (SRs) and meta-analyses of several subspecialties to critically evaluate the hypothesis that immune-related processes shape the symptomatic presentation and illness course of schizophrenia, both directly and indirectly through altered neuroplasticity.&lt;br&gt;&lt;br&gt;&lt;strong&gt;Methods:&lt;/strong&gt; We performed a data search in PubMed for English language SRs and meta-analyses from 2010 to 2017. The methodological quality of the SRs was assessed with the AMSTAR instrument. In addition, we review in this paper 11 original publications on translocator protein (TSPO) positron emission tomography (PET) imaging in schizophrenia.&lt;br&gt;&lt;br&gt;&lt;strong&gt;Results:&lt;/strong&gt; We reviewed 26 SRs and meta-analyses. Evidence from clinical observational studies of inflammatory or immunological markers and randomized controlled drug trials of immunomodulatory compounds as add-on in the treatment of schizophrenia suggests psychotic exacerbations are accompanied by immunological changes different from those seen in non-acute states, and that the symptoms of schizophrenia can be modified by compounds such as non-steroidal anti-inflammatory drug and minocycline. Information derived from post-mortem brain tissue analysis and PET neuroimaging studies to evaluate microglial activation have added new perspectives to the available evidence, yet these results are very heterogeneous. Each research domain comes with unique opportunities as well as inherent limitations. A better understanding of the (patho-)physiology of microglial cells and their role in neuroplasticity is key to interpreting the immune-related findings in the context of schizophrenia illness exacerbations and progression.&lt;br&gt;&lt;br&gt;&lt;strong&gt;Conclusion:&lt;/strong&gt; Evidence from clinical studies analyzing patients' blood and cerebrospinal fluid samples, neuroimaging and post-mortem brain tissue suggests that aberrant immune responses may define schizophrenia illness' course through altered neuroplasticity representing abnormal aging processes. Most findings are however prone to bias and confounding, and often non-specific to schizophrenia, and a multidisciplinary translational approach is needed to consolidate these findings and link them to other schizophrenia hypotheses.","author":[{"family":"De Picker","given":"Livia J"},{"family":"Morrens","given":"Manuel"},{"family":"Chance","given":"Steven A"},{"family":"Boche","given":"Delphine"}],"authorYearDisplayFormat":false,"citation-label":"6719891","container-title":"Frontiers in psychiatry","container-title-short":"Front. Psychiatry","id":"6719891","invisible":false,"issued":{"date-parts":[["2017","11","16"]]},"journalAbbreviation":"Front. Psychiatry","page":"238","suppress-author":false,"title":"Microglia and Brain Plasticity in Acute Psychosis and Schizophrenia Illness Course: A Meta-Review.","type":"article-journal","volume":"8"}]</w:instrText>
      </w:r>
      <w:r w:rsidR="008132B7">
        <w:fldChar w:fldCharType="separate"/>
      </w:r>
      <w:r w:rsidR="00BF76EA" w:rsidRPr="00BF76EA">
        <w:rPr>
          <w:noProof/>
        </w:rPr>
        <w:t>[19]</w:t>
      </w:r>
      <w:r w:rsidR="008132B7">
        <w:fldChar w:fldCharType="end"/>
      </w:r>
      <w:r w:rsidR="008132B7">
        <w:t>. T</w:t>
      </w:r>
      <w:r w:rsidR="008132B7" w:rsidRPr="00C042AD">
        <w:t>he PET studies have revealed that activated microglia are present in patients within the first 5 years of disease onset or during a psychotic state, whereas other PET studies in chronic schizophrenia have shown no difference in microglial activation between healthy controls and these patients</w:t>
      </w:r>
      <w:r w:rsidR="008132B7">
        <w:t xml:space="preserve">. </w:t>
      </w:r>
      <w:r w:rsidR="00BF76EA" w:rsidRPr="002A7D21">
        <w:rPr>
          <w:highlight w:val="yellow"/>
        </w:rPr>
        <w:t xml:space="preserve">Nevertheless, TSPO signals are not a perfect read-out of microglial-mediated inflammation as they influenced by age and are not microglia-specific </w:t>
      </w:r>
      <w:r w:rsidR="00BF76EA" w:rsidRPr="002A7D21">
        <w:rPr>
          <w:highlight w:val="yellow"/>
        </w:rPr>
        <w:fldChar w:fldCharType="begin"/>
      </w:r>
      <w:r w:rsidR="00BF76EA" w:rsidRPr="002A7D21">
        <w:rPr>
          <w:highlight w:val="yellow"/>
        </w:rPr>
        <w:instrText>ADDIN F1000_CSL_CITATION&lt;~#@#~&gt;[{"DOI":"10.1016/j.bbi.2018.11.318","First":false,"Last":false,"PMID":"30503836","abstract":"&lt;strong&gt;OBJECTIVE:&lt;/strong&gt; To determine whether state-associated changes in microglial activity, measured with translocator-protein positron emission tomography (TSPO PET), can be identified in psychosis patients through longitudinal evaluation of their regional tracer uptake over the clinical course from acute psychosis to post-treatment follow-up, and comparison to healthy controls. We also evaluated the relation between tracer uptake, clinical symptoms and peripheral immunological markers.&lt;br&gt;&lt;br&gt;&lt;strong&gt;METHOD:&lt;/strong&gt; Second-generation radioligand [18F]-PBR111 TSPO PET-CT was used for longitudinal dynamic imaging in 14 male psychosis patients and 17 male age-matched healthy control subjects. Patients were first scanned during an acute psychotic episode followed by a second scan after treatment. Prior genotyping of subjects for the rs6917 polymorphism distinguished high- and mixed-affinity binders. The main outcome was regional volume of distribution (VT), representing TSPO binding. Plasma concentrations of CRP, cytokines and kynurenines were measured at each timepoint.&lt;br&gt;&lt;br&gt;&lt;strong&gt;RESULTS:&lt;/strong&gt; We found a significant three-way interaction between time of scan, age and cohort (cortical grey matter F6.50, p.020). Age-dependent differences in VT existed between cohorts during the psychotic state, but not at follow-up. Patients' relative change in VT over time correlated with age (cortical grey matter Pearson's r.574). PANSS positive subscale scores correlated with regional VT during psychosis (cortical grey matter r.767). Plasma CRP and quinolinic acid were independently associated with lower VT.&lt;br&gt;&lt;br&gt;&lt;strong&gt;CONCLUSIONS:&lt;/strong&gt; We identified a differential age-dependent pattern of TSPO binding from psychosis to follow-up in our cohort of male psychosis patients. We recommend future TSPO PET studies in psychosis patients to differentiate between clinical states and consider potential age-related effects.&lt;br&gt;&lt;br&gt;Copyright © 2018 Elsevier Inc. All rights reserved.","author":[{"family":"De Picker","given":"Livia"},{"family":"Ottoy","given":"Julie"},{"family":"Verhaeghe","given":"Jeroen"},{"family":"Deleye","given":"Steven"},{"family":"Wyffels","given":"Leonie"},{"family":"Fransen","given":"Erik"},{"family":"Kosten","given":"Lauren"},{"family":"Sabbe","given":"Bernard"},{"family":"Coppens","given":"Violette"},{"family":"Timmers","given":"Maarten"},{"family":"de Boer","given":"Peter"},{"family":"Van Nueten","given":"Luc"},{"family":"Op De Beeck","given":"Ken"},{"family":"Oberacher","given":"Herbert"},{"family":"Vanhoenacker","given":"Filip"},{"family":"Ceyssens","given":"Sarah"},{"family":"Stroobants","given":"Sigrid"},{"family":"Staelens","given":"Steven"},{"family":"Morrens","given":"Manuel"}],"authorYearDisplayFormat":false,"citation-label":"6378346","container-title":"Brain, Behavior, and Immunity","container-title-short":"Brain Behav. Immun.","id":"6378346","invisible":false,"issued":{"date-parts":[["2019"]]},"journalAbbreviation":"Brain Behav. Immun.","page":"46-54","suppress-author":false,"title":"State-associated changes in longitudinal [18F]-PBR111 TSPO PET imaging of psychosis patients: Evidence for the accelerated ageing hypothesis?","type":"article-journal","volume":"77"},{"DOI":"10.1038/s41380-020-0745-1","First":false,"Last":false,"PMID":"32398717","abstract":"The mitochondrial protein, translocator protein (TSPO), is a widely used biomarker of neuroinflammation, but its non-selective cellular expression pattern implies roles beyond inflammatory processes. In the present study, we investigated whether neuronal activity modifies TSPO levels in the adult central nervous system. First, we used single-cell RNA sequencing to generate a cellular landscape of basal TSPO gene expression in the hippocampus of adult (12 weeks old) C57BL6/N mice, followed by confocal laser scanning microscopy to verify TSPO protein in neuronal and non-neuronal cell populations. We then quantified TSPO mRNA and protein levels after stimulating neuronal activity with distinct stimuli, including designer receptors exclusively activated by designer drugs (DREADDs), exposure to a novel environment and acute treatment with the psychostimulant drug, amphetamine. Single-cell RNA sequencing demonstrated a non-selective and multi-cellular gene expression pattern of TSPO at basal conditions in the adult mouse hippocampus. Confocal laser scanning microscopy confirmed that TSPO protein is present in neuronal and non-neuronal (astrocytes, microglia, vascular endothelial cells) cells of cortical (medial prefrontal cortex) and subcortical (hippocampus) brain regions. Stimulating neuronal activity through chemogenetic (DREADDs), physiological (novel environment exposure) or psychopharmacological (amphetamine treatment) approaches led to consistent increases in TSPO gene and protein levels in neurons, but not in microglia or astrocytes. Taken together, our findings show that neuronal activity has the potential to modify TSPO levels in the adult central nervous system. These findings challenge the general assumption that altered TSPO expression or binding unequivocally mirrors ongoing neuroinflammation and emphasize the need to consider non-inflammatory interpretations in some physiological or pathological contexts.","author":[{"family":"Notter","given":"Tina"},{"family":"Schalbetter","given":"Sina M"},{"family":"Clifton","given":"Nicholas E"},{"family":"Mattei","given":"Daniele"},{"family":"Richetto","given":"Juliet"},{"family":"Thomas","given":"Kerrie"},{"family":"Meyer","given":"Urs"},{"family":"Hall","given":"Jeremy"}],"authorYearDisplayFormat":false,"citation-label":"8909457","container-title":"Molecular Psychiatry","container-title-short":"Mol. Psychiatry","id":"8909457","invisible":false,"issued":{"date-parts":[["2020","5","12"]]},"journalAbbreviation":"Mol. Psychiatry","suppress-author":false,"title":"Neuronal activity increases translocator protein (TSPO) levels.","type":"article-journal"}]</w:instrText>
      </w:r>
      <w:r w:rsidR="00BF76EA" w:rsidRPr="002A7D21">
        <w:rPr>
          <w:highlight w:val="yellow"/>
        </w:rPr>
        <w:fldChar w:fldCharType="separate"/>
      </w:r>
      <w:r w:rsidR="00BF76EA" w:rsidRPr="002A7D21">
        <w:rPr>
          <w:noProof/>
          <w:highlight w:val="yellow"/>
        </w:rPr>
        <w:t>[20,21]</w:t>
      </w:r>
      <w:r w:rsidR="00BF76EA" w:rsidRPr="002A7D21">
        <w:rPr>
          <w:highlight w:val="yellow"/>
        </w:rPr>
        <w:fldChar w:fldCharType="end"/>
      </w:r>
      <w:r w:rsidR="00BF76EA" w:rsidRPr="002A7D21">
        <w:rPr>
          <w:highlight w:val="yellow"/>
        </w:rPr>
        <w:t>.</w:t>
      </w:r>
      <w:r w:rsidR="00BF76EA">
        <w:t xml:space="preserve"> </w:t>
      </w:r>
    </w:p>
    <w:p w14:paraId="1D48F1FC" w14:textId="77777777" w:rsidR="002A7D21" w:rsidRDefault="002A7D21" w:rsidP="00005680">
      <w:pPr>
        <w:spacing w:line="360" w:lineRule="auto"/>
        <w:jc w:val="both"/>
      </w:pPr>
    </w:p>
    <w:p w14:paraId="114977F7" w14:textId="500D0736" w:rsidR="002039F4" w:rsidRDefault="002039F4" w:rsidP="00005680">
      <w:pPr>
        <w:spacing w:line="360" w:lineRule="auto"/>
        <w:jc w:val="both"/>
      </w:pPr>
      <w:r>
        <w:t>Although development</w:t>
      </w:r>
      <w:r w:rsidR="00FB54DB">
        <w:t>al</w:t>
      </w:r>
      <w:r>
        <w:t xml:space="preserve"> synaptic alterations, like synapse loss, have been characterised in individuals with schizophrenia</w:t>
      </w:r>
      <w:r w:rsidR="008D596F">
        <w:t xml:space="preserve"> </w:t>
      </w:r>
      <w:r>
        <w:fldChar w:fldCharType="begin"/>
      </w:r>
      <w:r w:rsidR="00BF76EA">
        <w:instrText>ADDIN F1000_CSL_CITATION&lt;~#@#~&gt;[{"DOI":"10.1038/s41380-018-0041-5","First":false,"Last":false,"PMCID":"PMC6004314","PMID":"29511299","abstract":"Although synaptic loss is thought to be core to the pathophysiology of schizophrenia, the nature, consistency and magnitude of synaptic protein and mRNA changes has not been systematically appraised. Our objective was thus to systematically review and meta-analyse findings. The entire PubMed database was searched for studies from inception date to the 1st of July 2017. We selected case-control postmortem studies in schizophrenia quantifying synaptic protein or mRNA levels in brain tissue. The difference in protein and mRNA levels between cases and controls was extracted and meta-analysis conducted. Among the results, we found a significant reduction in synaptophysin in schizophrenia in the hippocampus (effect size: -0.65, p &lt;  0.01), frontal (effect size: -0.36, p = 0.04), and cingulate cortices (effect size: -0.54, p = 0.02), but no significant changes for synaptophysin in occipital and temporal cortices, and no changes for SNAP-25, PSD-95, VAMP, and syntaxin in frontal cortex. There were insufficient studies for meta-analysis of complexins, synapsins, rab3A and synaptotagmin and mRNA measures. Findings are summarised for these, which generally show reductions in SNAP-25, PSD-95, synapsin and rab3A protein levels in the hippocampus but inconsistency in other regions. Our findings of moderate-large reductions in synaptophysin in hippocampus and frontal cortical regions, and a tendency for reductions in other pre- and postsynaptic proteins in the hippocampus are consistent with models that implicate synaptic loss in schizophrenia. However, they also identify potential differences between regions and proteins, suggesting synaptic loss is not uniform in nature or extent.","author":[{"family":"Osimo","given":"Emanuele Felice"},{"family":"Beck","given":"Katherine"},{"family":"Reis Marques","given":"Tiago"},{"family":"Howes","given":"Oliver D"}],"authorYearDisplayFormat":false,"citation-label":"4932208","container-title":"Molecular Psychiatry","container-title-short":"Mol. Psychiatry","id":"4932208","invisible":false,"issue":"4","issued":{"date-parts":[["2019"]]},"journalAbbreviation":"Mol. Psychiatry","page":"549-561","suppress-author":false,"title":"Synaptic loss in schizophrenia: a meta-analysis and systematic review of synaptic protein and mRNA measures.","type":"article-journal","volume":"24"},{"DOI":"10.1016/0022-3956(82)90038-3","First":false,"Last":false,"PMID":"7187776","abstract":"Converging evidence indicates that a profound reorganization of human brain function takes place during adolescence: the amount of deep sleep and the rate of brain metabolism fall sharply; the latency of certain event-related potentials declines; the capacity to recover function after brain injury diminishes; and adult problem-solving \"power\" appears. A reduction in cortical synaptic density has recently been observed and might account for all of these changes. Such synaptic \"pruning\" may be analogous to the programmed elimination of neural elements in very early development. A defect in this maturational process may underlie those cases of schizophrenia that emerge during adolescence.","author":[{"family":"Feinberg","given":"I"}],"authorYearDisplayFormat":false,"citation-label":"665423","container-title":"Journal of Psychiatric Research","container-title-short":"J. Psychiatr. Res.","id":"665423","invisible":false,"issue":"4","issued":{"date-parts":[["1982"]]},"journalAbbreviation":"J. Psychiatr. Res.","page":"319-334","suppress-author":false,"title":"Schizophrenia: caused by a fault in programmed synaptic elimination during adolescence?","type":"article-journal","volume":"17"}]</w:instrText>
      </w:r>
      <w:r>
        <w:fldChar w:fldCharType="separate"/>
      </w:r>
      <w:r w:rsidR="00BF76EA" w:rsidRPr="00BF76EA">
        <w:rPr>
          <w:noProof/>
        </w:rPr>
        <w:t>[3,8]</w:t>
      </w:r>
      <w:r>
        <w:fldChar w:fldCharType="end"/>
      </w:r>
      <w:r>
        <w:t>, there are key unanswered questions that remain. For instance, it is not clear how th</w:t>
      </w:r>
      <w:r w:rsidR="00025A53">
        <w:t>e</w:t>
      </w:r>
      <w:r>
        <w:t xml:space="preserve"> synapse </w:t>
      </w:r>
      <w:r w:rsidR="00025A53">
        <w:t xml:space="preserve">elimination </w:t>
      </w:r>
      <w:r>
        <w:t>i</w:t>
      </w:r>
      <w:r w:rsidR="00FB54DB">
        <w:t>s</w:t>
      </w:r>
      <w:r>
        <w:t xml:space="preserve"> mediated</w:t>
      </w:r>
      <w:r w:rsidR="00FB54DB">
        <w:t xml:space="preserve">, </w:t>
      </w:r>
      <w:r>
        <w:t>the extent to which it driv</w:t>
      </w:r>
      <w:r w:rsidR="00FB54DB">
        <w:t>es</w:t>
      </w:r>
      <w:r>
        <w:t xml:space="preserve"> behavioural symptoms, or whether </w:t>
      </w:r>
      <w:r w:rsidR="00FB54DB">
        <w:t xml:space="preserve">it </w:t>
      </w:r>
      <w:r>
        <w:t xml:space="preserve">is the outcome of other disease-specific pathologies. </w:t>
      </w:r>
      <w:r w:rsidR="00BF76EA">
        <w:t xml:space="preserve">Right now, </w:t>
      </w:r>
      <w:r>
        <w:t xml:space="preserve"> a prominent mechanism for synaptic elimination in development</w:t>
      </w:r>
      <w:r w:rsidR="000D5F97">
        <w:t xml:space="preserve"> is the use of the classical complement cascade (CCC), where i</w:t>
      </w:r>
      <w:r w:rsidR="00FB54DB">
        <w:t>t</w:t>
      </w:r>
      <w:r w:rsidR="000D5F97">
        <w:t xml:space="preserve"> has been shown to sculpt neural circuits by tagging </w:t>
      </w:r>
      <w:r w:rsidR="00FB54DB">
        <w:t xml:space="preserve">less </w:t>
      </w:r>
      <w:r w:rsidR="000D5F97">
        <w:t>electrically active synapses</w:t>
      </w:r>
      <w:r w:rsidR="008D596F">
        <w:t xml:space="preserve"> </w:t>
      </w:r>
      <w:r w:rsidR="000D5F97">
        <w:fldChar w:fldCharType="begin"/>
      </w:r>
      <w:r w:rsidR="00BF76EA">
        <w:instrText>ADDIN F1000_CSL_CITATION&lt;~#@#~&gt;[{"DOI":"10.1016/j.neuron.2012.03.026","First":false,"Last":false,"PMCID":"PMC3528177","PMID":"22632727","abstract":"Microglia are the resident CNS immune cells and active surveyors of the extracellular environment. While past work has focused on the role of these cells during disease, recent imaging studies reveal dynamic interactions between microglia and synaptic elements in the healthy brain. Despite these intriguing observations, the precise function of microglia at remodeling synapses and the mechanisms that underlie microglia-synapse interactions remain elusive. In the current study, we demonstrate a role for microglia in activity-dependent synaptic pruning in the postnatal retinogeniculate system. We show that microglia engulf presynaptic inputs during peak retinogeniculate pruning and that engulfment is dependent upon neural activity and the microglia-specific phagocytic signaling pathway, complement receptor 3(CR3)/C3. Furthermore, disrupting microglia-specific CR3/C3 signaling resulted in sustained deficits in synaptic connectivity. These results define a role for microglia during postnatal development and identify underlying mechanisms by which microglia engulf and remodel developing synapses.&lt;br&gt;&lt;br&gt;Copyright © 2012 Elsevier Inc. All rights reserved.","author":[{"family":"Schafer","given":"Dorothy P"},{"family":"Lehrman","given":"Emily K"},{"family":"Kautzman","given":"Amanda G"},{"family":"Koyama","given":"Ryuta"},{"family":"Mardinly","given":"Alan R"},{"family":"Yamasaki","given":"Ryo"},{"family":"Ransohoff","given":"Richard M"},{"family":"Greenberg","given":"Michael E"},{"family":"Barres","given":"Ben A"},{"family":"Stevens","given":"Beth"}],"authorYearDisplayFormat":false,"citation-label":"72932","container-title":"Neuron","container-title-short":"Neuron","id":"72932","invisible":false,"issue":"4","issued":{"date-parts":[["2012","5","24"]]},"journalAbbreviation":"Neuron","page":"691-705","suppress-author":false,"title":"Microglia sculpt postnatal neural circuits in an activity and complement-dependent manner.","type":"article-journal","volume":"74"}]</w:instrText>
      </w:r>
      <w:r w:rsidR="000D5F97">
        <w:fldChar w:fldCharType="separate"/>
      </w:r>
      <w:r w:rsidR="00BF76EA" w:rsidRPr="00BF76EA">
        <w:rPr>
          <w:noProof/>
        </w:rPr>
        <w:t>[14]</w:t>
      </w:r>
      <w:r w:rsidR="000D5F97">
        <w:fldChar w:fldCharType="end"/>
      </w:r>
      <w:r w:rsidR="000D5F97">
        <w:t>. Recent research has now implicated complement as a signal for aberrant synapse elimination in disease</w:t>
      </w:r>
      <w:r w:rsidR="008D596F">
        <w:t xml:space="preserve"> </w:t>
      </w:r>
      <w:r w:rsidR="000D5F97">
        <w:fldChar w:fldCharType="begin"/>
      </w:r>
      <w:r w:rsidR="00BF76EA">
        <w:instrText>ADDIN F1000_CSL_CITATION&lt;~#@#~&gt;[{"DOI":"10.3389/fimmu.2019.00362","First":false,"Last":false,"PMCID":"PMC6409326","PMID":"30886620","abstract":"The complement system plays critical roles in development, homeostasis, and regeneration in the central nervous system (CNS) throughout life; however, complement dysregulation in the CNS can lead to damage and disease. Complement proteins, regulators, and receptors are widely expressed throughout the CNS and, in many cases, are upregulated in disease. Genetic and epidemiological studies, cerebrospinal fluid (CSF) and plasma biomarker measurements and pathological analysis of post-mortem tissues have all implicated complement in multiple CNS diseases including multiple sclerosis (MS), neuromyelitis optica (NMO), neurotrauma, stroke, amyotrophic lateral sclerosis (ALS), Alzheimer's disease (AD), Parkinson's disease (PD), and Huntington's disease (HD). Given this body of evidence implicating complement in diverse brain diseases, manipulating complement in the brain is an attractive prospect; however, the blood-brain barrier (BBB), critical to protect the brain from potentially harmful agents in the circulation, is also impermeable to current complement-targeting therapeutics, making drug design much more challenging. For example, antibody therapeutics administered systemically are essentially excluded from the brain. Recent protocols have utilized \"Trojan horse\" techniques to transport therapeutics across the BBB or used osmotic shock or ultrasound to temporarily disrupt the BBB. Most research to date exploring the impact of complement inhibition on CNS diseases has been in animal models, and some of these studies have generated convincing data; for example, in models of MS, NMO, and stroke. There have been a few recent clinical trials of available anti-complement drugs in CNS diseases associated with BBB impairment, for example the use of the anti-C5 monoclonal antibody (mAb) eculizumab in NMO, but for most CNS diseases there have been no human trials of anti-complement therapies. Here we will review the evidence implicating complement in diverse CNS disorders, from acute, such as traumatic brain or spine injury, to chronic, including demyelinating, neuroinflammatory, and neurodegenerative diseases. We will discuss the particular problems of drug access into the CNS and explore ways in which anti-complement therapies might be tailored for CNS disease.","author":[{"family":"Carpanini","given":"Sarah M"},{"family":"Torvell","given":"Megan"},{"family":"Morgan","given":"Bryan Paul"}],"authorYearDisplayFormat":false,"citation-label":"8550134","container-title":"Frontiers in immunology","container-title-short":"Front. Immunol.","id":"8550134","invisible":false,"issued":{"date-parts":[["2019","3","4"]]},"journalAbbreviation":"Front. Immunol.","page":"362","suppress-author":false,"title":"Therapeutic inhibition of the complement system in diseases of the central nervous system.","type":"article-journal","volume":"10"},{"DOI":"10.3389/fncel.2019.00063","First":false,"Last":false,"PMCID":"PMC6399113","PMID":"30863284","abstract":"Synapse loss is an early feature shared by many neurodegenerative diseases, and it represents the major correlate of cognitive impairment. Recent studies reveal that microglia and astrocytes play a major role in synapse elimination, contributing to network dysfunction associated with neurodegeneration. Excitatory and inhibitory activity can be affected by glia-mediated synapse loss, resulting in imbalanced synaptic transmission and subsequent synaptic dysfunction. Here, we review the recent literature on the contribution of glia to excitatory/inhibitory imbalance, in the context of the most common neurodegenerative disorders. A better understanding of the mechanisms underlying pathological synapse loss will be instrumental to design targeted therapeutic interventions, taking in account the emerging roles of microglia and astrocytes in synapse remodeling.","author":[{"family":"Henstridge","given":"Christopher M"},{"family":"Tzioras","given":"Makis"},{"family":"Paolicelli","given":"Rosa C"}],"authorYearDisplayFormat":false,"citation-label":"6595659","container-title":"Frontiers in Cellular Neuroscience","container-title-short":"Front. Cell. Neurosci.","id":"6595659","invisible":false,"issued":{"date-parts":[["2019","2","26"]]},"journalAbbreviation":"Front. Cell. Neurosci.","page":"63","suppress-author":false,"title":"Glial contribution to excitatory and inhibitory synapse loss in neurodegeneration.","type":"article-journal","volume":"13"}]</w:instrText>
      </w:r>
      <w:r w:rsidR="000D5F97">
        <w:fldChar w:fldCharType="separate"/>
      </w:r>
      <w:r w:rsidR="00BF76EA" w:rsidRPr="00BF76EA">
        <w:rPr>
          <w:noProof/>
        </w:rPr>
        <w:t>[12,22]</w:t>
      </w:r>
      <w:r w:rsidR="000D5F97">
        <w:fldChar w:fldCharType="end"/>
      </w:r>
      <w:r w:rsidR="000D5F97">
        <w:t xml:space="preserve">. Specifically, variants of C4 of the CCC are associated </w:t>
      </w:r>
      <w:r w:rsidR="00FB54DB">
        <w:t>with</w:t>
      </w:r>
      <w:r w:rsidR="000D5F97">
        <w:t xml:space="preserve"> a greater risk of developing schizophrenia</w:t>
      </w:r>
      <w:r w:rsidR="008D596F">
        <w:t xml:space="preserve"> </w:t>
      </w:r>
      <w:r w:rsidR="00B231C5">
        <w:fldChar w:fldCharType="begin"/>
      </w:r>
      <w:r w:rsidR="00BF76EA">
        <w:instrText>ADDIN F1000_CSL_CITATION&lt;~#@#~&gt;[{"DOI":"10.1038/nature16549","First":false,"Last":false,"PMCID":"PMC4752392","PMID":"26814963","abstract":"Schizophrenia is a heritable brain illness with unknown pathogenic mechanisms. Schizophrenia's strongest genetic association at a population level involves variation in the major histocompatibility complex (MHC) locus, but the genes and molecular mechanisms accounting for this have been challenging to identify. Here we show that this association arises in part from many structurally diverse alleles of the complement component 4 (C4) genes. We found that these alleles generated widely varying levels of C4A and C4B expression in the brain, with each common C4 allele associating with schizophrenia in proportion to its tendency to generate greater expression of C4A. Human C4 protein localized to neuronal synapses, dendrites, axons, and cell bodies. In mice, C4 mediated synapse elimination during postnatal development. These results implicate excessive complement activity in the development of schizophrenia and may help explain the reduced numbers of synapses in the brains of individuals with schizophrenia. ","author":[{"family":"Sekar","given":"Aswin"},{"family":"Bialas","given":"Allison R"},{"family":"de Rivera","given":"Heather"},{"family":"Davis","given":"Avery"},{"family":"Hammond","given":"Timothy R"},{"family":"Kamitaki","given":"Nolan"},{"family":"Tooley","given":"Katherine"},{"family":"Presumey","given":"Jessy"},{"family":"Baum","given":"Matthew"},{"family":"Van Doren","given":"Vanessa"},{"family":"Genovese","given":"Giulio"},{"family":"Rose","given":"Samuel A"},{"family":"Handsaker","given":"Robert E"},{"family":"Schizophrenia Working Group of the Psychiatric Genomics Consortium"},{"family":"Daly","given":"Mark J"},{"family":"Carroll","given":"Michael C"},{"family":"Stevens","given":"Beth"},{"family":"McCarroll","given":"Steven A"}],"authorYearDisplayFormat":false,"citation-label":"1189243","container-title":"Nature","container-title-short":"Nature","id":"1189243","invisible":false,"issue":"7589","issued":{"date-parts":[["2016","2","11"]]},"journalAbbreviation":"Nature","page":"177-183","suppress-author":false,"title":"Schizophrenia risk from complex variation of complement component 4.","type":"article-journal","volume":"530"}]</w:instrText>
      </w:r>
      <w:r w:rsidR="00B231C5">
        <w:fldChar w:fldCharType="separate"/>
      </w:r>
      <w:r w:rsidR="00BF76EA" w:rsidRPr="00BF76EA">
        <w:rPr>
          <w:noProof/>
        </w:rPr>
        <w:t>[23]</w:t>
      </w:r>
      <w:r w:rsidR="00B231C5">
        <w:fldChar w:fldCharType="end"/>
      </w:r>
      <w:r w:rsidR="00FB54DB">
        <w:t>,</w:t>
      </w:r>
      <w:r w:rsidR="004A73DF">
        <w:t xml:space="preserve"> </w:t>
      </w:r>
      <w:r w:rsidR="00B231C5">
        <w:t>as well as poorer brain connectivity and schizophrenia-like behavioural deficits in mice</w:t>
      </w:r>
      <w:r w:rsidR="008D596F">
        <w:t xml:space="preserve"> </w:t>
      </w:r>
      <w:r w:rsidR="00B231C5">
        <w:fldChar w:fldCharType="begin"/>
      </w:r>
      <w:r w:rsidR="00BF76EA">
        <w:instrText>ADDIN F1000_CSL_CITATION&lt;~#@#~&gt;[{"DOI":"10.1371/journal.pbio.3000604","First":false,"Last":false,"PMCID":"PMC6959572","PMID":"31935214","abstract":"Schizophrenia is a severe mental disorder with an unclear pathophysiology. Increased expression of the immune gene C4 has been linked to a greater risk of developing schizophrenia; however, it is not known whether C4 plays a causative role in this brain disorder. Using confocal imaging and whole-cell electrophysiology, we demonstrate that overexpression of C4 in mouse prefrontal cortex neurons leads to perturbations in dendritic spine development and hypoconnectivity, which mirror neuropathologies found in schizophrenia patients. We find evidence that microglia-mediated synaptic engulfment is enhanced with increased expression of C4. We also show that C4-dependent circuit dysfunction in the frontal cortex leads to decreased social interactions in juvenile and adult mice. These results demonstrate that increased expression of the schizophrenia-associated gene C4 causes aberrant circuit wiring in the developing prefrontal cortex and leads to deficits in juvenile and adult social behavior, suggesting that altered C4 expression contributes directly to schizophrenia pathogenesis.","author":[{"family":"Comer","given":"Ashley L"},{"family":"Jinadasa","given":"Tushare"},{"family":"Sriram","given":"Balaji"},{"family":"Phadke","given":"Rhushikesh A"},{"family":"Kretsge","given":"Lisa N"},{"family":"Nguyen","given":"Thanh P H"},{"family":"Antognetti","given":"Giovanna"},{"family":"Gilbert","given":"James P"},{"family":"Lee","given":"Jungjoon"},{"family":"Newmark","given":"Elena R"},{"family":"Hausmann","given":"Frances S"},{"family":"Rosenthal","given":"SaraAnn"},{"family":"Liu Kot","given":"Kevin"},{"family":"Liu","given":"Yenyu"},{"family":"Yen","given":"William W"},{"family":"Dejanovic","given":"Borislav"},{"family":"Cruz-Martín","given":"Alberto"}],"authorYearDisplayFormat":false,"citation-label":"8491853","container-title":"PLoS Biology","container-title-short":"PLoS Biol.","id":"8491853","invisible":false,"issue":"1","issued":{"date-parts":[["2020","1","14"]]},"journalAbbreviation":"PLoS Biol.","page":"e3000604","suppress-author":false,"title":"Increased expression of schizophrenia-associated gene C4 leads to hypoconnectivity of prefrontal cortex and reduced social interaction.","type":"article-journal","volume":"18"}]</w:instrText>
      </w:r>
      <w:r w:rsidR="00B231C5">
        <w:fldChar w:fldCharType="separate"/>
      </w:r>
      <w:r w:rsidR="00BF76EA" w:rsidRPr="00BF76EA">
        <w:rPr>
          <w:noProof/>
        </w:rPr>
        <w:t>[24]</w:t>
      </w:r>
      <w:r w:rsidR="00B231C5">
        <w:fldChar w:fldCharType="end"/>
      </w:r>
      <w:r w:rsidR="00B231C5">
        <w:t xml:space="preserve">. </w:t>
      </w:r>
    </w:p>
    <w:p w14:paraId="4A8C0AA2" w14:textId="77777777" w:rsidR="00282BA0" w:rsidRDefault="00282BA0" w:rsidP="00005680">
      <w:pPr>
        <w:spacing w:line="360" w:lineRule="auto"/>
        <w:jc w:val="both"/>
      </w:pPr>
    </w:p>
    <w:p w14:paraId="79B11427" w14:textId="4001F95F" w:rsidR="00A30043" w:rsidRDefault="00282BA0" w:rsidP="00005680">
      <w:pPr>
        <w:spacing w:line="360" w:lineRule="auto"/>
        <w:jc w:val="both"/>
      </w:pPr>
      <w:r>
        <w:t xml:space="preserve">Currently, </w:t>
      </w:r>
      <w:r w:rsidR="00154113">
        <w:t>a</w:t>
      </w:r>
      <w:r>
        <w:t xml:space="preserve"> suggested mechanism by which complement-tagged synapses are cleared is by microglial recruitment for synaptic removal. </w:t>
      </w:r>
      <w:r w:rsidR="00F847A4">
        <w:t xml:space="preserve">In </w:t>
      </w:r>
      <w:r w:rsidR="00303099">
        <w:t>c</w:t>
      </w:r>
      <w:r w:rsidR="004F5401">
        <w:t>o-cultured neuron and microglia-like cells from human induced pluripotent stem cells from control and schizophrenia lines</w:t>
      </w:r>
      <w:r w:rsidR="00F847A4">
        <w:t>,</w:t>
      </w:r>
      <w:r w:rsidR="004F5401">
        <w:t xml:space="preserve"> </w:t>
      </w:r>
      <w:r w:rsidR="002F1BD6">
        <w:t xml:space="preserve">increased levels of the excitatory post-synaptic protein PSD-95 </w:t>
      </w:r>
      <w:r w:rsidR="00F847A4">
        <w:t xml:space="preserve">was reported </w:t>
      </w:r>
      <w:r w:rsidR="002F1BD6">
        <w:t>phagocytosed in the schizophrenia co-cultures</w:t>
      </w:r>
      <w:r w:rsidR="008D596F">
        <w:t xml:space="preserve"> </w:t>
      </w:r>
      <w:r w:rsidR="00B344C0">
        <w:fldChar w:fldCharType="begin"/>
      </w:r>
      <w:r w:rsidR="00BF76EA">
        <w:instrText>ADDIN F1000_CSL_CITATION&lt;~#@#~&gt;[{"DOI":"10.1038/s41593-018-0334-7","First":false,"Last":false,"PMCID":"PMC6410571","PMID":"30718903","abstract":"Synapse density is reduced in postmortem cortical tissue from schizophrenia patients, which is suggestive of increased synapse elimination. Using a reprogrammed in vitro model of microglia-mediated synapse engulfment, we demonstrate increased synapse elimination in patient-derived neural cultures and isolated synaptosomes. This excessive synaptic pruning reflects abnormalities in both microglia-like cells and synaptic structures. Further, we find that schizophrenia risk-associated variants within the human complement component 4 locus are associated with increased neuronal complement deposition and synapse uptake; however, they do not fully explain the observed increase in synapse uptake. Finally, we demonstrate that the antibiotic minocycline reduces microglia-mediated synapse uptake in vitro and its use is associated with a modest decrease in incident schizophrenia risk compared to other antibiotics in a cohort of young adults drawn from electronic health records. These findings point to excessive pruning as a potential target for delaying or preventing the onset of schizophrenia in high-risk individuals.","author":[{"family":"Sellgren","given":"Carl M"},{"family":"Gracias","given":"Jessica"},{"family":"Watmuff","given":"Bradley"},{"family":"Biag","given":"Jonathan D"},{"family":"Thanos","given":"Jessica M"},{"family":"Whittredge","given":"Paul B"},{"family":"Fu","given":"Ting"},{"family":"Worringer","given":"Kathleen"},{"family":"Brown","given":"Hannah E"},{"family":"Wang","given":"Jennifer"},{"family":"Kaykas","given":"Ajamete"},{"family":"Karmacharya","given":"Rakesh"},{"family":"Goold","given":"Carleton P"},{"family":"Sheridan","given":"Steven D"},{"family":"Perlis","given":"Roy H"}],"authorYearDisplayFormat":false,"citation-label":"6374843","container-title":"Nature Neuroscience","container-title-short":"Nat. Neurosci.","id":"6374843","invisible":false,"issue":"3","issued":{"date-parts":[["2019","2","4"]]},"journalAbbreviation":"Nat. Neurosci.","page":"374-385","suppress-author":false,"title":"Increased synapse elimination by microglia in schizophrenia patient-derived models of synaptic pruning.","type":"article-journal","volume":"22"}]</w:instrText>
      </w:r>
      <w:r w:rsidR="00B344C0">
        <w:fldChar w:fldCharType="separate"/>
      </w:r>
      <w:r w:rsidR="00BF76EA" w:rsidRPr="00BF76EA">
        <w:rPr>
          <w:noProof/>
        </w:rPr>
        <w:t>[25]</w:t>
      </w:r>
      <w:r w:rsidR="00B344C0">
        <w:fldChar w:fldCharType="end"/>
      </w:r>
      <w:r w:rsidR="00B344C0">
        <w:t>.</w:t>
      </w:r>
      <w:r w:rsidR="002F1BD6">
        <w:t xml:space="preserve"> </w:t>
      </w:r>
      <w:r w:rsidR="00D83474">
        <w:t>Interestingly</w:t>
      </w:r>
      <w:r w:rsidR="00B344C0">
        <w:t>,</w:t>
      </w:r>
      <w:r w:rsidR="002F1BD6">
        <w:t xml:space="preserve"> this </w:t>
      </w:r>
      <w:r w:rsidR="00B344C0">
        <w:t xml:space="preserve">increased phagocytic activity </w:t>
      </w:r>
      <w:r w:rsidR="002F1BD6">
        <w:t xml:space="preserve">was mainly driven by the presence of schizophrenia-derived microglia. </w:t>
      </w:r>
      <w:r w:rsidR="00B344C0">
        <w:t>Indeed,</w:t>
      </w:r>
      <w:r w:rsidR="00303099">
        <w:t xml:space="preserve"> </w:t>
      </w:r>
      <w:r w:rsidR="00B344C0">
        <w:t>w</w:t>
      </w:r>
      <w:r w:rsidR="002F1BD6">
        <w:t>hen schizophrenia neurons were co-cultured with microglia from control patients</w:t>
      </w:r>
      <w:r w:rsidR="00E657D3">
        <w:t>,</w:t>
      </w:r>
      <w:r w:rsidR="002F1BD6">
        <w:t xml:space="preserve"> the phagocytic index was reduced, indicating that in schizophrenia microglia have intrinsic differences in their phagocytic response.</w:t>
      </w:r>
      <w:r w:rsidR="009363F8">
        <w:t xml:space="preserve"> It is worth noting that induced stem cells are a good model for </w:t>
      </w:r>
      <w:r w:rsidR="009363F8">
        <w:lastRenderedPageBreak/>
        <w:t xml:space="preserve">understanding human disease but represent a developmentally earlier phenotype, and not that of the age of the donor. </w:t>
      </w:r>
      <w:r w:rsidR="00B344C0">
        <w:t>Therefore, this support</w:t>
      </w:r>
      <w:r w:rsidR="00AD2308">
        <w:t>s</w:t>
      </w:r>
      <w:r w:rsidR="00B344C0">
        <w:t xml:space="preserve"> a role for phagocytic microglia in early stages of the illness, and</w:t>
      </w:r>
      <w:r w:rsidR="009363F8">
        <w:t xml:space="preserve"> may explain why we did not see any changes in phagocytic ability of microglia towards synapses in </w:t>
      </w:r>
      <w:r w:rsidR="008132B7">
        <w:t xml:space="preserve">chronic </w:t>
      </w:r>
      <w:r w:rsidR="009363F8">
        <w:t>schizophrenia, since we are no</w:t>
      </w:r>
      <w:r w:rsidR="008132B7">
        <w:t>t</w:t>
      </w:r>
      <w:r w:rsidR="009363F8">
        <w:t xml:space="preserve"> studying</w:t>
      </w:r>
      <w:r w:rsidR="008132B7">
        <w:t xml:space="preserve"> the</w:t>
      </w:r>
      <w:r w:rsidR="009363F8">
        <w:t xml:space="preserve"> developmental time-frame. </w:t>
      </w:r>
    </w:p>
    <w:p w14:paraId="5BBCB1D8" w14:textId="77777777" w:rsidR="009363F8" w:rsidRDefault="009363F8" w:rsidP="00005680">
      <w:pPr>
        <w:spacing w:line="360" w:lineRule="auto"/>
        <w:jc w:val="both"/>
      </w:pPr>
    </w:p>
    <w:p w14:paraId="37CD46D6" w14:textId="3107CB60" w:rsidR="00131C40" w:rsidRDefault="008132B7" w:rsidP="00005680">
      <w:pPr>
        <w:spacing w:line="360" w:lineRule="auto"/>
        <w:jc w:val="both"/>
      </w:pPr>
      <w:r>
        <w:t>In conclusion, here we report that microglia in human post-mortem tissue internalise pre-synaptic proteins physiologically, and that this does not appear to be altered in the chronic form of schizophrenia</w:t>
      </w:r>
      <w:r w:rsidR="00F847A4">
        <w:t xml:space="preserve">, </w:t>
      </w:r>
      <w:r w:rsidR="00DF0D74">
        <w:t>in contrast with</w:t>
      </w:r>
      <w:r w:rsidR="00F847A4">
        <w:t xml:space="preserve"> our observation in AD</w:t>
      </w:r>
      <w:r w:rsidR="009363F8">
        <w:t>.</w:t>
      </w:r>
      <w:r w:rsidR="003B5E3C">
        <w:t xml:space="preserve"> Nevertheless, given the</w:t>
      </w:r>
      <w:r w:rsidR="008413A0">
        <w:t xml:space="preserve"> typically</w:t>
      </w:r>
      <w:r w:rsidR="003B5E3C">
        <w:t xml:space="preserve"> early onset of schizophrenia and that synapse loss </w:t>
      </w:r>
      <w:r w:rsidR="008413A0">
        <w:t>is likely to have</w:t>
      </w:r>
      <w:r w:rsidR="003B5E3C">
        <w:t xml:space="preserve"> occurred years</w:t>
      </w:r>
      <w:r w:rsidR="008413A0">
        <w:t xml:space="preserve"> </w:t>
      </w:r>
      <w:r w:rsidR="003B5E3C">
        <w:t>before brain</w:t>
      </w:r>
      <w:r w:rsidR="009363F8">
        <w:t xml:space="preserve"> </w:t>
      </w:r>
      <w:r w:rsidR="00F847A4">
        <w:t>collection</w:t>
      </w:r>
      <w:r w:rsidR="008413A0">
        <w:t>,</w:t>
      </w:r>
      <w:r w:rsidR="003B5E3C">
        <w:t xml:space="preserve"> we cannot</w:t>
      </w:r>
      <w:r w:rsidR="0038033E">
        <w:t xml:space="preserve"> make assumptions on the role of microglia in synaptic clearance </w:t>
      </w:r>
      <w:r w:rsidR="00F847A4">
        <w:t>at the start</w:t>
      </w:r>
      <w:r w:rsidR="0038033E">
        <w:t xml:space="preserve"> of</w:t>
      </w:r>
      <w:r w:rsidR="00F847A4">
        <w:t xml:space="preserve"> the</w:t>
      </w:r>
      <w:r w:rsidR="0038033E">
        <w:t xml:space="preserve"> disease. </w:t>
      </w:r>
      <w:r w:rsidR="002D06CD">
        <w:t>Looking forward, it would be interesting to study difference between young versus older cases in terms of synaptic uptake by microglia</w:t>
      </w:r>
      <w:r w:rsidR="00E657D3">
        <w:t>,</w:t>
      </w:r>
      <w:r w:rsidR="002D06CD">
        <w:t xml:space="preserve"> and phenotype these changes in </w:t>
      </w:r>
      <w:r w:rsidR="00F847A4">
        <w:t xml:space="preserve">several </w:t>
      </w:r>
      <w:r w:rsidR="002D06CD">
        <w:t xml:space="preserve">brain areas to investigate any </w:t>
      </w:r>
      <w:r w:rsidR="0060764E">
        <w:t>region</w:t>
      </w:r>
      <w:r w:rsidR="002D06CD">
        <w:t>-specific differences</w:t>
      </w:r>
      <w:r w:rsidR="00A30043">
        <w:t xml:space="preserve">. Lastly, </w:t>
      </w:r>
      <w:r w:rsidR="00F847A4">
        <w:t xml:space="preserve">longitudinal </w:t>
      </w:r>
      <w:r w:rsidR="00A30043">
        <w:t>PET imaging of the pre-synaptic marker SV2A</w:t>
      </w:r>
      <w:r w:rsidR="008D596F">
        <w:t xml:space="preserve"> </w:t>
      </w:r>
      <w:r w:rsidR="00A30043">
        <w:fldChar w:fldCharType="begin"/>
      </w:r>
      <w:r w:rsidR="00BF76EA">
        <w:instrText>ADDIN F1000_CSL_CITATION&lt;~#@#~&gt;[{"DOI":"10.1186/s13195-020-00588-4","First":false,"Last":false,"PMCID":"PMC7053087","PMID":"32122400","abstract":"&lt;strong&gt;BACKGROUND:&lt;/strong&gt; Synapse damage and loss are fundamental to the pathophysiology of Alzheimer's disease (AD) and lead to reduced cognitive function. The goal of this review is to address the challenges of forging new clinical development approaches for AD therapeutics that can demonstrate reduction of synapse damage or loss. The key points of this review include the following: Synapse loss is a downstream effect of amyloidosis, tauopathy, inflammation, and other mechanisms occurring in AD.Synapse loss correlates most strongly with cognitive decline in AD because synaptic function underlies cognitive performance.Compounds that halt or reduce synapse damage or loss have a strong rationale as treatments of AD.Biomarkers that measure synapse degeneration or loss in patients will facilitate clinical development of such drugs.The ability of methods to sensitively measure synapse density in the brain of a living patient through synaptic vesicle glycoprotein 2A (SV2A) positron emission tomography (PET) imaging, concentrations of synaptic proteins (e.g., neurogranin or synaptotagmin) in the cerebrospinal fluid (CSF), or functional imaging techniques such as quantitative electroencephalography (qEEG) provides a compelling case to use these types of measurements as biomarkers that quantify synapse damage or loss in clinical trials in AD.&lt;br&gt;&lt;br&gt;&lt;strong&gt;CONCLUSION:&lt;/strong&gt; A number of emerging biomarkers are able to measure synapse injury and loss in the brain and may correlate with cognitive function in AD. These biomarkers hold promise both for use in diagnostics and in the measurement of therapeutic successes.","author":[{"family":"Colom-Cadena","given":"Martí"},{"family":"Spires-Jones","given":"Tara"},{"family":"Zetterberg","given":"Henrik"},{"family":"Blennow","given":"Kaj"},{"family":"Caggiano","given":"Anthony"},{"family":"DeKosky","given":"Steven T"},{"family":"Fillit","given":"Howard"},{"family":"Harrison","given":"John E"},{"family":"Schneider","given":"Lon S"},{"family":"Scheltens","given":"Phillip"},{"family":"de Haan","given":"Willem"},{"family":"Grundman","given":"Michael"},{"family":"van Dyck","given":"Christopher H"},{"family":"Izzo","given":"Nicholas J"},{"family":"Catalano","given":"Susan M"},{"family":"Synaptic Health Endpoints Working Group"}],"authorYearDisplayFormat":false,"citation-label":"8663429","container-title":"Alzheimer's research &amp; therapy","container-title-short":"Alzheimers Res Ther","id":"8663429","invisible":false,"issue":"1","issued":{"date-parts":[["2020","3","2"]]},"journalAbbreviation":"Alzheimers Res Ther","page":"21","suppress-author":false,"title":"The clinical promise of biomarkers of synapse damage or loss in Alzheimer's disease.","type":"article-journal","volume":"12"}]</w:instrText>
      </w:r>
      <w:r w:rsidR="00A30043">
        <w:fldChar w:fldCharType="separate"/>
      </w:r>
      <w:r w:rsidR="00BF76EA" w:rsidRPr="00BF76EA">
        <w:rPr>
          <w:noProof/>
        </w:rPr>
        <w:t>[26]</w:t>
      </w:r>
      <w:r w:rsidR="00A30043">
        <w:fldChar w:fldCharType="end"/>
      </w:r>
      <w:r w:rsidR="00A30043">
        <w:t xml:space="preserve"> and </w:t>
      </w:r>
      <w:r w:rsidR="00F847A4">
        <w:t xml:space="preserve">TSPO </w:t>
      </w:r>
      <w:r w:rsidR="00A30043">
        <w:t>microglia</w:t>
      </w:r>
      <w:r w:rsidR="00F847A4">
        <w:t>l marker</w:t>
      </w:r>
      <w:r w:rsidR="00A30043">
        <w:t xml:space="preserve"> would </w:t>
      </w:r>
      <w:r w:rsidR="00F847A4">
        <w:t xml:space="preserve">enable exploration of </w:t>
      </w:r>
      <w:r w:rsidR="00A30043">
        <w:t xml:space="preserve"> any </w:t>
      </w:r>
      <w:r w:rsidR="00F847A4">
        <w:t xml:space="preserve">microglia-synapse </w:t>
      </w:r>
      <w:r w:rsidR="00A30043">
        <w:t xml:space="preserve">association during </w:t>
      </w:r>
      <w:r w:rsidR="00F847A4">
        <w:t xml:space="preserve">the course of the </w:t>
      </w:r>
      <w:r w:rsidR="00303099">
        <w:t>illnesses</w:t>
      </w:r>
      <w:r w:rsidR="00A30043">
        <w:t xml:space="preserve">. </w:t>
      </w:r>
    </w:p>
    <w:p w14:paraId="5923553C" w14:textId="77777777" w:rsidR="00AC3983" w:rsidRDefault="00AC3983" w:rsidP="00005680">
      <w:pPr>
        <w:spacing w:line="360" w:lineRule="auto"/>
        <w:jc w:val="both"/>
      </w:pPr>
      <w:r w:rsidRPr="00C91CFD">
        <w:br w:type="page"/>
      </w:r>
    </w:p>
    <w:p w14:paraId="3B89C24D" w14:textId="77777777" w:rsidR="0063172D" w:rsidRDefault="0063172D" w:rsidP="00005680">
      <w:pPr>
        <w:spacing w:line="360" w:lineRule="auto"/>
        <w:jc w:val="both"/>
        <w:rPr>
          <w:b/>
          <w:bCs/>
          <w:sz w:val="32"/>
          <w:szCs w:val="32"/>
        </w:rPr>
      </w:pPr>
      <w:r w:rsidRPr="0063172D">
        <w:rPr>
          <w:b/>
          <w:bCs/>
          <w:sz w:val="32"/>
          <w:szCs w:val="32"/>
        </w:rPr>
        <w:lastRenderedPageBreak/>
        <w:t>Acknowledgements</w:t>
      </w:r>
    </w:p>
    <w:p w14:paraId="2EEFE634" w14:textId="58CCC67E" w:rsidR="0063172D" w:rsidRPr="004D45D1" w:rsidRDefault="00CB382E" w:rsidP="004D45D1">
      <w:pPr>
        <w:pStyle w:val="NormalWeb"/>
        <w:shd w:val="clear" w:color="auto" w:fill="FFFFFF"/>
        <w:spacing w:before="0" w:beforeAutospacing="0" w:after="0" w:afterAutospacing="0" w:line="360" w:lineRule="auto"/>
        <w:jc w:val="both"/>
        <w:rPr>
          <w:color w:val="201F1E"/>
          <w:bdr w:val="none" w:sz="0" w:space="0" w:color="auto" w:frame="1"/>
        </w:rPr>
      </w:pPr>
      <w:r>
        <w:t>We would also like to thank our funders, specifically the UK Dementia Research Institute which receives funding from Alzheimer’s Research UK, the Alzheimer’s Society</w:t>
      </w:r>
      <w:r w:rsidR="00FC4690">
        <w:t xml:space="preserve">, and the Medical Research Council. We also would like to thank the </w:t>
      </w:r>
      <w:proofErr w:type="spellStart"/>
      <w:r w:rsidR="00FC4690">
        <w:t>Wellcome</w:t>
      </w:r>
      <w:proofErr w:type="spellEnd"/>
      <w:r w:rsidR="00FC4690">
        <w:t xml:space="preserve"> Trust for funding</w:t>
      </w:r>
      <w:r w:rsidR="00211005">
        <w:t xml:space="preserve"> AJS and TLSJ</w:t>
      </w:r>
      <w:r w:rsidR="00FC4690">
        <w:t xml:space="preserve">. </w:t>
      </w:r>
      <w:r w:rsidR="004C099D">
        <w:t xml:space="preserve">Tissue samples were obtained from The </w:t>
      </w:r>
      <w:proofErr w:type="spellStart"/>
      <w:r w:rsidR="004C099D">
        <w:t>Corsellis</w:t>
      </w:r>
      <w:proofErr w:type="spellEnd"/>
      <w:r w:rsidR="004C099D">
        <w:t xml:space="preserve"> Collection as part of the UK Brain Archive Information Network (BRAIN UK) which is funded by the Medical Research Council and Brain Tumour Research.</w:t>
      </w:r>
      <w:r w:rsidR="004D45D1">
        <w:t xml:space="preserve"> </w:t>
      </w:r>
      <w:r w:rsidR="004D45D1" w:rsidRPr="00C91CFD">
        <w:rPr>
          <w:color w:val="201F1E"/>
          <w:bdr w:val="none" w:sz="0" w:space="0" w:color="auto" w:frame="1"/>
        </w:rPr>
        <w:t xml:space="preserve">Ethical approval was provided by BRAIN UK, a virtual brain bank which encompasses the archives of neuropathology departments in the UK and the </w:t>
      </w:r>
      <w:proofErr w:type="spellStart"/>
      <w:r w:rsidR="004D45D1" w:rsidRPr="00C91CFD">
        <w:rPr>
          <w:color w:val="201F1E"/>
          <w:bdr w:val="none" w:sz="0" w:space="0" w:color="auto" w:frame="1"/>
        </w:rPr>
        <w:t>Corsellis</w:t>
      </w:r>
      <w:proofErr w:type="spellEnd"/>
      <w:r w:rsidR="004D45D1" w:rsidRPr="00C91CFD">
        <w:rPr>
          <w:color w:val="201F1E"/>
          <w:bdr w:val="none" w:sz="0" w:space="0" w:color="auto" w:frame="1"/>
        </w:rPr>
        <w:t xml:space="preserve"> Collection, ethics reference 14/SC/0098. The study was registered under the Ethics and Research Governance (ERGO) of the Southampton University (Reference 19791).</w:t>
      </w:r>
      <w:r w:rsidR="004D45D1">
        <w:rPr>
          <w:color w:val="201F1E"/>
          <w:bdr w:val="none" w:sz="0" w:space="0" w:color="auto" w:frame="1"/>
        </w:rPr>
        <w:t xml:space="preserve"> </w:t>
      </w:r>
      <w:r w:rsidR="00FC4690">
        <w:t>Authors contributed in the following ways: MT contributed in study design, performed experiments</w:t>
      </w:r>
      <w:r w:rsidR="00917349">
        <w:t xml:space="preserve"> and imaging</w:t>
      </w:r>
      <w:r w:rsidR="00FC4690">
        <w:t>, statistical analysis, and manuscript preparation; AJS contributed in statistical analysis and manuscript editing; DB contributed by providing cut paraffin-embedded section, study design, and manuscript editing; TLSJ contributed with study design, statistical analysis, and manuscript editing.</w:t>
      </w:r>
      <w:r w:rsidR="00DC6EEC">
        <w:t xml:space="preserve"> </w:t>
      </w:r>
      <w:r w:rsidR="004D45D1">
        <w:t xml:space="preserve">TLSJ </w:t>
      </w:r>
      <w:r w:rsidR="004D45D1" w:rsidRPr="0069637E">
        <w:t>is on the Scientific Advisory Board of Cognition Therapeutics and receives collaborative grant funding from 2 industry partners. None of these had any influence over the current paper</w:t>
      </w:r>
      <w:r w:rsidR="004D45D1">
        <w:t xml:space="preserve">. None of remaining authors declare any conflicting of interest. </w:t>
      </w:r>
      <w:r w:rsidR="00DC6EEC">
        <w:t xml:space="preserve">Figures created with </w:t>
      </w:r>
      <w:proofErr w:type="spellStart"/>
      <w:r w:rsidR="00DC6EEC">
        <w:t>BioRender</w:t>
      </w:r>
      <w:proofErr w:type="spellEnd"/>
      <w:r w:rsidR="00DC6EEC">
        <w:t xml:space="preserve">. </w:t>
      </w:r>
    </w:p>
    <w:p w14:paraId="445F37C0" w14:textId="77BAF15B" w:rsidR="00C91CFD" w:rsidRPr="008D7EE8" w:rsidRDefault="00C91CFD" w:rsidP="00674083">
      <w:pPr>
        <w:pStyle w:val="NormalWeb"/>
        <w:shd w:val="clear" w:color="auto" w:fill="FFFFFF"/>
        <w:tabs>
          <w:tab w:val="left" w:pos="3937"/>
        </w:tabs>
        <w:spacing w:before="0" w:beforeAutospacing="0" w:after="0" w:afterAutospacing="0" w:line="360" w:lineRule="auto"/>
        <w:jc w:val="both"/>
        <w:rPr>
          <w:color w:val="201F1E"/>
          <w:sz w:val="22"/>
          <w:szCs w:val="22"/>
        </w:rPr>
      </w:pPr>
      <w:r w:rsidRPr="008D7EE8">
        <w:rPr>
          <w:color w:val="201F1E"/>
          <w:sz w:val="22"/>
          <w:szCs w:val="22"/>
        </w:rPr>
        <w:t> </w:t>
      </w:r>
      <w:r w:rsidR="00674083">
        <w:rPr>
          <w:color w:val="201F1E"/>
          <w:sz w:val="22"/>
          <w:szCs w:val="22"/>
        </w:rPr>
        <w:tab/>
      </w:r>
    </w:p>
    <w:p w14:paraId="13EA98F2" w14:textId="77777777" w:rsidR="00C91CFD" w:rsidRPr="008D7EE8" w:rsidRDefault="00C91CFD" w:rsidP="00F14C10">
      <w:pPr>
        <w:spacing w:line="360" w:lineRule="auto"/>
        <w:jc w:val="both"/>
      </w:pPr>
    </w:p>
    <w:p w14:paraId="29FA2760" w14:textId="77777777" w:rsidR="00B3436F" w:rsidRPr="00937ABF" w:rsidRDefault="00154B8A" w:rsidP="00F14C10">
      <w:pPr>
        <w:spacing w:line="360" w:lineRule="auto"/>
        <w:jc w:val="both"/>
        <w:rPr>
          <w:b/>
          <w:bCs/>
          <w:sz w:val="32"/>
          <w:szCs w:val="32"/>
        </w:rPr>
      </w:pPr>
      <w:r w:rsidRPr="00937ABF">
        <w:rPr>
          <w:b/>
          <w:bCs/>
          <w:sz w:val="32"/>
          <w:szCs w:val="32"/>
        </w:rPr>
        <w:t>References</w:t>
      </w:r>
    </w:p>
    <w:p w14:paraId="34CF354D" w14:textId="77777777" w:rsidR="00BF76EA" w:rsidRPr="00BF76EA" w:rsidRDefault="00AC3983">
      <w:pPr>
        <w:widowControl w:val="0"/>
        <w:autoSpaceDE w:val="0"/>
        <w:autoSpaceDN w:val="0"/>
        <w:adjustRightInd w:val="0"/>
        <w:rPr>
          <w:noProof/>
        </w:rPr>
      </w:pPr>
      <w:r w:rsidRPr="008D7EE8">
        <w:fldChar w:fldCharType="begin"/>
      </w:r>
      <w:r w:rsidR="00BF76EA">
        <w:instrText>ADDIN F1000_CSL_BIBLIOGRAPHY</w:instrText>
      </w:r>
      <w:r w:rsidRPr="008D7EE8">
        <w:fldChar w:fldCharType="separate"/>
      </w:r>
    </w:p>
    <w:p w14:paraId="0C3C89EA" w14:textId="77777777" w:rsidR="00BF76EA" w:rsidRPr="00BF76EA" w:rsidRDefault="00BF76EA">
      <w:pPr>
        <w:widowControl w:val="0"/>
        <w:autoSpaceDE w:val="0"/>
        <w:autoSpaceDN w:val="0"/>
        <w:adjustRightInd w:val="0"/>
        <w:ind w:left="440" w:hanging="440"/>
        <w:rPr>
          <w:noProof/>
        </w:rPr>
      </w:pPr>
      <w:r w:rsidRPr="00BF76EA">
        <w:rPr>
          <w:noProof/>
        </w:rPr>
        <w:t xml:space="preserve">1 </w:t>
      </w:r>
      <w:r w:rsidRPr="00BF76EA">
        <w:rPr>
          <w:noProof/>
        </w:rPr>
        <w:tab/>
        <w:t xml:space="preserve">Kikinis Z, Fallon JH, Niznikiewicz M, Nestor P, Davidson C, Bobrow L, </w:t>
      </w:r>
      <w:r w:rsidRPr="00BF76EA">
        <w:rPr>
          <w:i/>
          <w:iCs/>
          <w:noProof/>
        </w:rPr>
        <w:t>et al.</w:t>
      </w:r>
      <w:r w:rsidRPr="00BF76EA">
        <w:rPr>
          <w:noProof/>
        </w:rPr>
        <w:t xml:space="preserve"> Gray matter volume reduction in rostral middle frontal gyrus in patients with chronic schizophrenia. </w:t>
      </w:r>
      <w:r w:rsidRPr="00BF76EA">
        <w:rPr>
          <w:i/>
          <w:iCs/>
          <w:noProof/>
        </w:rPr>
        <w:t>Schizophr Res</w:t>
      </w:r>
      <w:r w:rsidRPr="00BF76EA">
        <w:rPr>
          <w:noProof/>
        </w:rPr>
        <w:t xml:space="preserve"> 2010;</w:t>
      </w:r>
      <w:r w:rsidRPr="00BF76EA">
        <w:rPr>
          <w:b/>
          <w:bCs/>
          <w:noProof/>
        </w:rPr>
        <w:t>123</w:t>
      </w:r>
      <w:r w:rsidRPr="00BF76EA">
        <w:rPr>
          <w:noProof/>
        </w:rPr>
        <w:t>:153–9.</w:t>
      </w:r>
    </w:p>
    <w:p w14:paraId="09839FAA" w14:textId="77777777" w:rsidR="00BF76EA" w:rsidRPr="00BF76EA" w:rsidRDefault="00BF76EA">
      <w:pPr>
        <w:widowControl w:val="0"/>
        <w:autoSpaceDE w:val="0"/>
        <w:autoSpaceDN w:val="0"/>
        <w:adjustRightInd w:val="0"/>
        <w:ind w:left="440" w:hanging="440"/>
        <w:rPr>
          <w:noProof/>
        </w:rPr>
      </w:pPr>
      <w:r w:rsidRPr="00BF76EA">
        <w:rPr>
          <w:noProof/>
        </w:rPr>
        <w:t xml:space="preserve">2 </w:t>
      </w:r>
      <w:r w:rsidRPr="00BF76EA">
        <w:rPr>
          <w:noProof/>
        </w:rPr>
        <w:tab/>
        <w:t xml:space="preserve">Kahn RS, Sommer IE, Murray RM, Meyer-Lindenberg A, Weinberger DR, Cannon TD, </w:t>
      </w:r>
      <w:r w:rsidRPr="00BF76EA">
        <w:rPr>
          <w:i/>
          <w:iCs/>
          <w:noProof/>
        </w:rPr>
        <w:t>et al.</w:t>
      </w:r>
      <w:r w:rsidRPr="00BF76EA">
        <w:rPr>
          <w:noProof/>
        </w:rPr>
        <w:t xml:space="preserve"> Schizophrenia. </w:t>
      </w:r>
      <w:r w:rsidRPr="00BF76EA">
        <w:rPr>
          <w:i/>
          <w:iCs/>
          <w:noProof/>
        </w:rPr>
        <w:t>Nat Rev Dis Primers</w:t>
      </w:r>
      <w:r w:rsidRPr="00BF76EA">
        <w:rPr>
          <w:noProof/>
        </w:rPr>
        <w:t xml:space="preserve"> 2015;</w:t>
      </w:r>
      <w:r w:rsidRPr="00BF76EA">
        <w:rPr>
          <w:b/>
          <w:bCs/>
          <w:noProof/>
        </w:rPr>
        <w:t>1</w:t>
      </w:r>
      <w:r w:rsidRPr="00BF76EA">
        <w:rPr>
          <w:noProof/>
        </w:rPr>
        <w:t>:15067.</w:t>
      </w:r>
    </w:p>
    <w:p w14:paraId="19910571" w14:textId="77777777" w:rsidR="00BF76EA" w:rsidRPr="00BF76EA" w:rsidRDefault="00BF76EA">
      <w:pPr>
        <w:widowControl w:val="0"/>
        <w:autoSpaceDE w:val="0"/>
        <w:autoSpaceDN w:val="0"/>
        <w:adjustRightInd w:val="0"/>
        <w:ind w:left="440" w:hanging="440"/>
        <w:rPr>
          <w:noProof/>
        </w:rPr>
      </w:pPr>
      <w:r w:rsidRPr="00BF76EA">
        <w:rPr>
          <w:noProof/>
        </w:rPr>
        <w:t xml:space="preserve">3 </w:t>
      </w:r>
      <w:r w:rsidRPr="00BF76EA">
        <w:rPr>
          <w:noProof/>
        </w:rPr>
        <w:tab/>
        <w:t xml:space="preserve">Feinberg I. Schizophrenia: caused by a fault in programmed synaptic elimination during adolescence? </w:t>
      </w:r>
      <w:r w:rsidRPr="00BF76EA">
        <w:rPr>
          <w:i/>
          <w:iCs/>
          <w:noProof/>
        </w:rPr>
        <w:t>J Psychiatr Res</w:t>
      </w:r>
      <w:r w:rsidRPr="00BF76EA">
        <w:rPr>
          <w:noProof/>
        </w:rPr>
        <w:t xml:space="preserve"> 1982;</w:t>
      </w:r>
      <w:r w:rsidRPr="00BF76EA">
        <w:rPr>
          <w:b/>
          <w:bCs/>
          <w:noProof/>
        </w:rPr>
        <w:t>17</w:t>
      </w:r>
      <w:r w:rsidRPr="00BF76EA">
        <w:rPr>
          <w:noProof/>
        </w:rPr>
        <w:t>:319–34.</w:t>
      </w:r>
    </w:p>
    <w:p w14:paraId="6B8A7ADE" w14:textId="77777777" w:rsidR="00BF76EA" w:rsidRPr="00BF76EA" w:rsidRDefault="00BF76EA">
      <w:pPr>
        <w:widowControl w:val="0"/>
        <w:autoSpaceDE w:val="0"/>
        <w:autoSpaceDN w:val="0"/>
        <w:adjustRightInd w:val="0"/>
        <w:ind w:left="440" w:hanging="440"/>
        <w:rPr>
          <w:noProof/>
        </w:rPr>
      </w:pPr>
      <w:r w:rsidRPr="00BF76EA">
        <w:rPr>
          <w:noProof/>
        </w:rPr>
        <w:t xml:space="preserve">4 </w:t>
      </w:r>
      <w:r w:rsidRPr="00BF76EA">
        <w:rPr>
          <w:noProof/>
        </w:rPr>
        <w:tab/>
        <w:t xml:space="preserve">Faludi G, Mirnics K. Synaptic changes in the brain of subjects with schizophrenia. </w:t>
      </w:r>
      <w:r w:rsidRPr="00BF76EA">
        <w:rPr>
          <w:i/>
          <w:iCs/>
          <w:noProof/>
        </w:rPr>
        <w:t>Int J Dev Neurosci</w:t>
      </w:r>
      <w:r w:rsidRPr="00BF76EA">
        <w:rPr>
          <w:noProof/>
        </w:rPr>
        <w:t xml:space="preserve"> 2011;</w:t>
      </w:r>
      <w:r w:rsidRPr="00BF76EA">
        <w:rPr>
          <w:b/>
          <w:bCs/>
          <w:noProof/>
        </w:rPr>
        <w:t>29</w:t>
      </w:r>
      <w:r w:rsidRPr="00BF76EA">
        <w:rPr>
          <w:noProof/>
        </w:rPr>
        <w:t>:305–9.</w:t>
      </w:r>
    </w:p>
    <w:p w14:paraId="3A98870B" w14:textId="77777777" w:rsidR="00BF76EA" w:rsidRPr="00BF76EA" w:rsidRDefault="00BF76EA">
      <w:pPr>
        <w:widowControl w:val="0"/>
        <w:autoSpaceDE w:val="0"/>
        <w:autoSpaceDN w:val="0"/>
        <w:adjustRightInd w:val="0"/>
        <w:ind w:left="440" w:hanging="440"/>
        <w:rPr>
          <w:noProof/>
        </w:rPr>
      </w:pPr>
      <w:r w:rsidRPr="00BF76EA">
        <w:rPr>
          <w:noProof/>
        </w:rPr>
        <w:t xml:space="preserve">5 </w:t>
      </w:r>
      <w:r w:rsidRPr="00BF76EA">
        <w:rPr>
          <w:noProof/>
        </w:rPr>
        <w:tab/>
        <w:t xml:space="preserve">Onwordi EC, Halff EF, Whitehurst T, Mansur A, Cotel M-C, Wells L, </w:t>
      </w:r>
      <w:r w:rsidRPr="00BF76EA">
        <w:rPr>
          <w:i/>
          <w:iCs/>
          <w:noProof/>
        </w:rPr>
        <w:t>et al.</w:t>
      </w:r>
      <w:r w:rsidRPr="00BF76EA">
        <w:rPr>
          <w:noProof/>
        </w:rPr>
        <w:t xml:space="preserve"> Synaptic density marker SV2A is reduced in schizophrenia patients and unaffected by antipsychotics in rats. </w:t>
      </w:r>
      <w:r w:rsidRPr="00BF76EA">
        <w:rPr>
          <w:i/>
          <w:iCs/>
          <w:noProof/>
        </w:rPr>
        <w:t>Nat Commun</w:t>
      </w:r>
      <w:r w:rsidRPr="00BF76EA">
        <w:rPr>
          <w:noProof/>
        </w:rPr>
        <w:t xml:space="preserve"> 2020;</w:t>
      </w:r>
      <w:r w:rsidRPr="00BF76EA">
        <w:rPr>
          <w:b/>
          <w:bCs/>
          <w:noProof/>
        </w:rPr>
        <w:t>11</w:t>
      </w:r>
      <w:r w:rsidRPr="00BF76EA">
        <w:rPr>
          <w:noProof/>
        </w:rPr>
        <w:t>:246.</w:t>
      </w:r>
    </w:p>
    <w:p w14:paraId="08817629" w14:textId="77777777" w:rsidR="00BF76EA" w:rsidRPr="00BF76EA" w:rsidRDefault="00BF76EA">
      <w:pPr>
        <w:widowControl w:val="0"/>
        <w:autoSpaceDE w:val="0"/>
        <w:autoSpaceDN w:val="0"/>
        <w:adjustRightInd w:val="0"/>
        <w:ind w:left="440" w:hanging="440"/>
        <w:rPr>
          <w:noProof/>
        </w:rPr>
      </w:pPr>
      <w:r w:rsidRPr="00BF76EA">
        <w:rPr>
          <w:noProof/>
        </w:rPr>
        <w:t xml:space="preserve">6 </w:t>
      </w:r>
      <w:r w:rsidRPr="00BF76EA">
        <w:rPr>
          <w:noProof/>
        </w:rPr>
        <w:tab/>
        <w:t xml:space="preserve">Browning MD, Dudek EM, Rapier JL, Leonard S, Freedman R. Significant reductions in synapsin but not synaptophysin specific activity in the brains of some schizophrenics. </w:t>
      </w:r>
      <w:r w:rsidRPr="00BF76EA">
        <w:rPr>
          <w:i/>
          <w:iCs/>
          <w:noProof/>
        </w:rPr>
        <w:t>Biol Psychiatry</w:t>
      </w:r>
      <w:r w:rsidRPr="00BF76EA">
        <w:rPr>
          <w:noProof/>
        </w:rPr>
        <w:t xml:space="preserve"> 1993;</w:t>
      </w:r>
      <w:r w:rsidRPr="00BF76EA">
        <w:rPr>
          <w:b/>
          <w:bCs/>
          <w:noProof/>
        </w:rPr>
        <w:t>34</w:t>
      </w:r>
      <w:r w:rsidRPr="00BF76EA">
        <w:rPr>
          <w:noProof/>
        </w:rPr>
        <w:t>:529–35.</w:t>
      </w:r>
    </w:p>
    <w:p w14:paraId="699EA91B" w14:textId="77777777" w:rsidR="00BF76EA" w:rsidRPr="00BF76EA" w:rsidRDefault="00BF76EA">
      <w:pPr>
        <w:widowControl w:val="0"/>
        <w:autoSpaceDE w:val="0"/>
        <w:autoSpaceDN w:val="0"/>
        <w:adjustRightInd w:val="0"/>
        <w:ind w:left="440" w:hanging="440"/>
        <w:rPr>
          <w:noProof/>
        </w:rPr>
      </w:pPr>
      <w:r w:rsidRPr="00BF76EA">
        <w:rPr>
          <w:noProof/>
        </w:rPr>
        <w:t xml:space="preserve">7 </w:t>
      </w:r>
      <w:r w:rsidRPr="00BF76EA">
        <w:rPr>
          <w:noProof/>
        </w:rPr>
        <w:tab/>
        <w:t xml:space="preserve">Funk AJ, Mielnik CA, Koene R, Newburn E, Ramsey AJ, Lipska BK, </w:t>
      </w:r>
      <w:r w:rsidRPr="00BF76EA">
        <w:rPr>
          <w:i/>
          <w:iCs/>
          <w:noProof/>
        </w:rPr>
        <w:t>et al.</w:t>
      </w:r>
      <w:r w:rsidRPr="00BF76EA">
        <w:rPr>
          <w:noProof/>
        </w:rPr>
        <w:t xml:space="preserve"> Postsynaptic Density-95 Isoform Abnormalities in Schizophrenia. </w:t>
      </w:r>
      <w:r w:rsidRPr="00BF76EA">
        <w:rPr>
          <w:i/>
          <w:iCs/>
          <w:noProof/>
        </w:rPr>
        <w:t>Schizophr Bull</w:t>
      </w:r>
      <w:r w:rsidRPr="00BF76EA">
        <w:rPr>
          <w:noProof/>
        </w:rPr>
        <w:t xml:space="preserve"> 2017;</w:t>
      </w:r>
      <w:r w:rsidRPr="00BF76EA">
        <w:rPr>
          <w:b/>
          <w:bCs/>
          <w:noProof/>
        </w:rPr>
        <w:t>43</w:t>
      </w:r>
      <w:r w:rsidRPr="00BF76EA">
        <w:rPr>
          <w:noProof/>
        </w:rPr>
        <w:t>:891–9.</w:t>
      </w:r>
    </w:p>
    <w:p w14:paraId="06CA6314" w14:textId="77777777" w:rsidR="00BF76EA" w:rsidRPr="00BF76EA" w:rsidRDefault="00BF76EA">
      <w:pPr>
        <w:widowControl w:val="0"/>
        <w:autoSpaceDE w:val="0"/>
        <w:autoSpaceDN w:val="0"/>
        <w:adjustRightInd w:val="0"/>
        <w:ind w:left="440" w:hanging="440"/>
        <w:rPr>
          <w:noProof/>
        </w:rPr>
      </w:pPr>
      <w:r w:rsidRPr="00BF76EA">
        <w:rPr>
          <w:noProof/>
        </w:rPr>
        <w:lastRenderedPageBreak/>
        <w:t xml:space="preserve">8 </w:t>
      </w:r>
      <w:r w:rsidRPr="00BF76EA">
        <w:rPr>
          <w:noProof/>
        </w:rPr>
        <w:tab/>
        <w:t xml:space="preserve">Osimo EF, Beck K, Reis Marques T, Howes OD. Synaptic loss in schizophrenia: a meta-analysis and systematic review of synaptic protein and mRNA measures. </w:t>
      </w:r>
      <w:r w:rsidRPr="00BF76EA">
        <w:rPr>
          <w:i/>
          <w:iCs/>
          <w:noProof/>
        </w:rPr>
        <w:t>Mol Psychiatry</w:t>
      </w:r>
      <w:r w:rsidRPr="00BF76EA">
        <w:rPr>
          <w:noProof/>
        </w:rPr>
        <w:t xml:space="preserve"> 2019;</w:t>
      </w:r>
      <w:r w:rsidRPr="00BF76EA">
        <w:rPr>
          <w:b/>
          <w:bCs/>
          <w:noProof/>
        </w:rPr>
        <w:t>24</w:t>
      </w:r>
      <w:r w:rsidRPr="00BF76EA">
        <w:rPr>
          <w:noProof/>
        </w:rPr>
        <w:t>:549–61.</w:t>
      </w:r>
    </w:p>
    <w:p w14:paraId="1D47A9D2" w14:textId="77777777" w:rsidR="00BF76EA" w:rsidRPr="00BF76EA" w:rsidRDefault="00BF76EA">
      <w:pPr>
        <w:widowControl w:val="0"/>
        <w:autoSpaceDE w:val="0"/>
        <w:autoSpaceDN w:val="0"/>
        <w:adjustRightInd w:val="0"/>
        <w:ind w:left="440" w:hanging="440"/>
        <w:rPr>
          <w:noProof/>
        </w:rPr>
      </w:pPr>
      <w:r w:rsidRPr="00BF76EA">
        <w:rPr>
          <w:noProof/>
        </w:rPr>
        <w:t xml:space="preserve">9 </w:t>
      </w:r>
      <w:r w:rsidRPr="00BF76EA">
        <w:rPr>
          <w:noProof/>
        </w:rPr>
        <w:tab/>
        <w:t xml:space="preserve">Matsuzaki M, Ellis-Davies GC, Nemoto T, Miyashita Y, Iino M, Kasai H. Dendritic spine geometry is critical for AMPA receptor expression in hippocampal CA1 pyramidal neurons. </w:t>
      </w:r>
      <w:r w:rsidRPr="00BF76EA">
        <w:rPr>
          <w:i/>
          <w:iCs/>
          <w:noProof/>
        </w:rPr>
        <w:t>Nat Neurosci</w:t>
      </w:r>
      <w:r w:rsidRPr="00BF76EA">
        <w:rPr>
          <w:noProof/>
        </w:rPr>
        <w:t xml:space="preserve"> 2001;</w:t>
      </w:r>
      <w:r w:rsidRPr="00BF76EA">
        <w:rPr>
          <w:b/>
          <w:bCs/>
          <w:noProof/>
        </w:rPr>
        <w:t>4</w:t>
      </w:r>
      <w:r w:rsidRPr="00BF76EA">
        <w:rPr>
          <w:noProof/>
        </w:rPr>
        <w:t>:1086–92.</w:t>
      </w:r>
    </w:p>
    <w:p w14:paraId="614A8F90" w14:textId="77777777" w:rsidR="00BF76EA" w:rsidRPr="00BF76EA" w:rsidRDefault="00BF76EA">
      <w:pPr>
        <w:widowControl w:val="0"/>
        <w:autoSpaceDE w:val="0"/>
        <w:autoSpaceDN w:val="0"/>
        <w:adjustRightInd w:val="0"/>
        <w:ind w:left="440" w:hanging="440"/>
        <w:rPr>
          <w:noProof/>
        </w:rPr>
      </w:pPr>
      <w:r w:rsidRPr="00BF76EA">
        <w:rPr>
          <w:noProof/>
        </w:rPr>
        <w:t xml:space="preserve">10 </w:t>
      </w:r>
      <w:r w:rsidRPr="00BF76EA">
        <w:rPr>
          <w:noProof/>
        </w:rPr>
        <w:tab/>
        <w:t xml:space="preserve">Klauser P, Baker ST, Cropley VL, Bousman C, Fornito A, Cocchi L, </w:t>
      </w:r>
      <w:r w:rsidRPr="00BF76EA">
        <w:rPr>
          <w:i/>
          <w:iCs/>
          <w:noProof/>
        </w:rPr>
        <w:t>et al.</w:t>
      </w:r>
      <w:r w:rsidRPr="00BF76EA">
        <w:rPr>
          <w:noProof/>
        </w:rPr>
        <w:t xml:space="preserve"> White matter disruptions in schizophrenia are spatially widespread and topologically converge on brain network hubs. </w:t>
      </w:r>
      <w:r w:rsidRPr="00BF76EA">
        <w:rPr>
          <w:i/>
          <w:iCs/>
          <w:noProof/>
        </w:rPr>
        <w:t>Schizophr Bull</w:t>
      </w:r>
      <w:r w:rsidRPr="00BF76EA">
        <w:rPr>
          <w:noProof/>
        </w:rPr>
        <w:t xml:space="preserve"> 2017;</w:t>
      </w:r>
      <w:r w:rsidRPr="00BF76EA">
        <w:rPr>
          <w:b/>
          <w:bCs/>
          <w:noProof/>
        </w:rPr>
        <w:t>43</w:t>
      </w:r>
      <w:r w:rsidRPr="00BF76EA">
        <w:rPr>
          <w:noProof/>
        </w:rPr>
        <w:t>:425–35.</w:t>
      </w:r>
    </w:p>
    <w:p w14:paraId="047282F3" w14:textId="77777777" w:rsidR="00BF76EA" w:rsidRPr="00BF76EA" w:rsidRDefault="00BF76EA">
      <w:pPr>
        <w:widowControl w:val="0"/>
        <w:autoSpaceDE w:val="0"/>
        <w:autoSpaceDN w:val="0"/>
        <w:adjustRightInd w:val="0"/>
        <w:ind w:left="440" w:hanging="440"/>
        <w:rPr>
          <w:noProof/>
        </w:rPr>
      </w:pPr>
      <w:r w:rsidRPr="00BF76EA">
        <w:rPr>
          <w:noProof/>
        </w:rPr>
        <w:t xml:space="preserve">11 </w:t>
      </w:r>
      <w:r w:rsidRPr="00BF76EA">
        <w:rPr>
          <w:noProof/>
        </w:rPr>
        <w:tab/>
        <w:t xml:space="preserve">Eroglu C, Barres BA. Regulation of synaptic connectivity by glia. </w:t>
      </w:r>
      <w:r w:rsidRPr="00BF76EA">
        <w:rPr>
          <w:i/>
          <w:iCs/>
          <w:noProof/>
        </w:rPr>
        <w:t>Nature</w:t>
      </w:r>
      <w:r w:rsidRPr="00BF76EA">
        <w:rPr>
          <w:noProof/>
        </w:rPr>
        <w:t xml:space="preserve"> 2010;</w:t>
      </w:r>
      <w:r w:rsidRPr="00BF76EA">
        <w:rPr>
          <w:b/>
          <w:bCs/>
          <w:noProof/>
        </w:rPr>
        <w:t>468</w:t>
      </w:r>
      <w:r w:rsidRPr="00BF76EA">
        <w:rPr>
          <w:noProof/>
        </w:rPr>
        <w:t>:223–31.</w:t>
      </w:r>
    </w:p>
    <w:p w14:paraId="38164C84" w14:textId="77777777" w:rsidR="00BF76EA" w:rsidRPr="00BF76EA" w:rsidRDefault="00BF76EA">
      <w:pPr>
        <w:widowControl w:val="0"/>
        <w:autoSpaceDE w:val="0"/>
        <w:autoSpaceDN w:val="0"/>
        <w:adjustRightInd w:val="0"/>
        <w:ind w:left="440" w:hanging="440"/>
        <w:rPr>
          <w:noProof/>
        </w:rPr>
      </w:pPr>
      <w:r w:rsidRPr="00BF76EA">
        <w:rPr>
          <w:noProof/>
        </w:rPr>
        <w:t xml:space="preserve">12 </w:t>
      </w:r>
      <w:r w:rsidRPr="00BF76EA">
        <w:rPr>
          <w:noProof/>
        </w:rPr>
        <w:tab/>
        <w:t xml:space="preserve">Henstridge CM, Tzioras M, Paolicelli RC. Glial contribution to excitatory and inhibitory synapse loss in neurodegeneration. </w:t>
      </w:r>
      <w:r w:rsidRPr="00BF76EA">
        <w:rPr>
          <w:i/>
          <w:iCs/>
          <w:noProof/>
        </w:rPr>
        <w:t>Front Cell Neurosci</w:t>
      </w:r>
      <w:r w:rsidRPr="00BF76EA">
        <w:rPr>
          <w:noProof/>
        </w:rPr>
        <w:t xml:space="preserve"> 2019;</w:t>
      </w:r>
      <w:r w:rsidRPr="00BF76EA">
        <w:rPr>
          <w:b/>
          <w:bCs/>
          <w:noProof/>
        </w:rPr>
        <w:t>13</w:t>
      </w:r>
      <w:r w:rsidRPr="00BF76EA">
        <w:rPr>
          <w:noProof/>
        </w:rPr>
        <w:t>:63.</w:t>
      </w:r>
    </w:p>
    <w:p w14:paraId="4A822C2F" w14:textId="77777777" w:rsidR="00BF76EA" w:rsidRPr="00BF76EA" w:rsidRDefault="00BF76EA">
      <w:pPr>
        <w:widowControl w:val="0"/>
        <w:autoSpaceDE w:val="0"/>
        <w:autoSpaceDN w:val="0"/>
        <w:adjustRightInd w:val="0"/>
        <w:ind w:left="440" w:hanging="440"/>
        <w:rPr>
          <w:noProof/>
        </w:rPr>
      </w:pPr>
      <w:r w:rsidRPr="00BF76EA">
        <w:rPr>
          <w:noProof/>
        </w:rPr>
        <w:t xml:space="preserve">13 </w:t>
      </w:r>
      <w:r w:rsidRPr="00BF76EA">
        <w:rPr>
          <w:noProof/>
        </w:rPr>
        <w:tab/>
        <w:t xml:space="preserve">Sierra A, Abiega O, Shahraz A, Neumann H. Janus-faced microglia: beneficial and detrimental consequences of microglial phagocytosis. </w:t>
      </w:r>
      <w:r w:rsidRPr="00BF76EA">
        <w:rPr>
          <w:i/>
          <w:iCs/>
          <w:noProof/>
        </w:rPr>
        <w:t>Front Cell Neurosci</w:t>
      </w:r>
      <w:r w:rsidRPr="00BF76EA">
        <w:rPr>
          <w:noProof/>
        </w:rPr>
        <w:t xml:space="preserve"> 2013;</w:t>
      </w:r>
      <w:r w:rsidRPr="00BF76EA">
        <w:rPr>
          <w:b/>
          <w:bCs/>
          <w:noProof/>
        </w:rPr>
        <w:t>7</w:t>
      </w:r>
      <w:r w:rsidRPr="00BF76EA">
        <w:rPr>
          <w:noProof/>
        </w:rPr>
        <w:t>:6.</w:t>
      </w:r>
    </w:p>
    <w:p w14:paraId="7EE5E4CE" w14:textId="77777777" w:rsidR="00BF76EA" w:rsidRPr="00BF76EA" w:rsidRDefault="00BF76EA">
      <w:pPr>
        <w:widowControl w:val="0"/>
        <w:autoSpaceDE w:val="0"/>
        <w:autoSpaceDN w:val="0"/>
        <w:adjustRightInd w:val="0"/>
        <w:ind w:left="440" w:hanging="440"/>
        <w:rPr>
          <w:noProof/>
        </w:rPr>
      </w:pPr>
      <w:r w:rsidRPr="00BF76EA">
        <w:rPr>
          <w:noProof/>
        </w:rPr>
        <w:t xml:space="preserve">14 </w:t>
      </w:r>
      <w:r w:rsidRPr="00BF76EA">
        <w:rPr>
          <w:noProof/>
        </w:rPr>
        <w:tab/>
        <w:t xml:space="preserve">Schafer DP, Lehrman EK, Kautzman AG, Koyama R, Mardinly AR, Yamasaki R, </w:t>
      </w:r>
      <w:r w:rsidRPr="00BF76EA">
        <w:rPr>
          <w:i/>
          <w:iCs/>
          <w:noProof/>
        </w:rPr>
        <w:t>et al.</w:t>
      </w:r>
      <w:r w:rsidRPr="00BF76EA">
        <w:rPr>
          <w:noProof/>
        </w:rPr>
        <w:t xml:space="preserve"> Microglia sculpt postnatal neural circuits in an activity and complement-dependent manner. </w:t>
      </w:r>
      <w:r w:rsidRPr="00BF76EA">
        <w:rPr>
          <w:i/>
          <w:iCs/>
          <w:noProof/>
        </w:rPr>
        <w:t>Neuron</w:t>
      </w:r>
      <w:r w:rsidRPr="00BF76EA">
        <w:rPr>
          <w:noProof/>
        </w:rPr>
        <w:t xml:space="preserve"> 2012;</w:t>
      </w:r>
      <w:r w:rsidRPr="00BF76EA">
        <w:rPr>
          <w:b/>
          <w:bCs/>
          <w:noProof/>
        </w:rPr>
        <w:t>74</w:t>
      </w:r>
      <w:r w:rsidRPr="00BF76EA">
        <w:rPr>
          <w:noProof/>
        </w:rPr>
        <w:t>:691–705.</w:t>
      </w:r>
    </w:p>
    <w:p w14:paraId="5487BBF4" w14:textId="77777777" w:rsidR="00BF76EA" w:rsidRPr="00BF76EA" w:rsidRDefault="00BF76EA">
      <w:pPr>
        <w:widowControl w:val="0"/>
        <w:autoSpaceDE w:val="0"/>
        <w:autoSpaceDN w:val="0"/>
        <w:adjustRightInd w:val="0"/>
        <w:ind w:left="440" w:hanging="440"/>
        <w:rPr>
          <w:noProof/>
        </w:rPr>
      </w:pPr>
      <w:r w:rsidRPr="00BF76EA">
        <w:rPr>
          <w:noProof/>
        </w:rPr>
        <w:t xml:space="preserve">15 </w:t>
      </w:r>
      <w:r w:rsidRPr="00BF76EA">
        <w:rPr>
          <w:noProof/>
        </w:rPr>
        <w:tab/>
        <w:t xml:space="preserve">Hong S, Beja-Glasser VF, Nfonoyim BM, Frouin A, Li S, Ramakrishnan S, </w:t>
      </w:r>
      <w:r w:rsidRPr="00BF76EA">
        <w:rPr>
          <w:i/>
          <w:iCs/>
          <w:noProof/>
        </w:rPr>
        <w:t>et al.</w:t>
      </w:r>
      <w:r w:rsidRPr="00BF76EA">
        <w:rPr>
          <w:noProof/>
        </w:rPr>
        <w:t xml:space="preserve"> Complement and microglia mediate early synapse loss in Alzheimer mouse models. </w:t>
      </w:r>
      <w:r w:rsidRPr="00BF76EA">
        <w:rPr>
          <w:i/>
          <w:iCs/>
          <w:noProof/>
        </w:rPr>
        <w:t>Science</w:t>
      </w:r>
      <w:r w:rsidRPr="00BF76EA">
        <w:rPr>
          <w:noProof/>
        </w:rPr>
        <w:t xml:space="preserve"> 2016;</w:t>
      </w:r>
      <w:r w:rsidRPr="00BF76EA">
        <w:rPr>
          <w:b/>
          <w:bCs/>
          <w:noProof/>
        </w:rPr>
        <w:t>352</w:t>
      </w:r>
      <w:r w:rsidRPr="00BF76EA">
        <w:rPr>
          <w:noProof/>
        </w:rPr>
        <w:t>:712–6.</w:t>
      </w:r>
    </w:p>
    <w:p w14:paraId="76426910" w14:textId="77777777" w:rsidR="00BF76EA" w:rsidRPr="00BF76EA" w:rsidRDefault="00BF76EA">
      <w:pPr>
        <w:widowControl w:val="0"/>
        <w:autoSpaceDE w:val="0"/>
        <w:autoSpaceDN w:val="0"/>
        <w:adjustRightInd w:val="0"/>
        <w:ind w:left="440" w:hanging="440"/>
        <w:rPr>
          <w:noProof/>
        </w:rPr>
      </w:pPr>
      <w:r w:rsidRPr="00BF76EA">
        <w:rPr>
          <w:noProof/>
        </w:rPr>
        <w:t xml:space="preserve">16 </w:t>
      </w:r>
      <w:r w:rsidRPr="00BF76EA">
        <w:rPr>
          <w:noProof/>
        </w:rPr>
        <w:tab/>
        <w:t xml:space="preserve">Boche D, Perry VH, Nicoll JAR. Review: activation patterns of microglia and their identification in the human brain. </w:t>
      </w:r>
      <w:r w:rsidRPr="00BF76EA">
        <w:rPr>
          <w:i/>
          <w:iCs/>
          <w:noProof/>
        </w:rPr>
        <w:t>Neuropathol Appl Neurobiol</w:t>
      </w:r>
      <w:r w:rsidRPr="00BF76EA">
        <w:rPr>
          <w:noProof/>
        </w:rPr>
        <w:t xml:space="preserve"> 2013;</w:t>
      </w:r>
      <w:r w:rsidRPr="00BF76EA">
        <w:rPr>
          <w:b/>
          <w:bCs/>
          <w:noProof/>
        </w:rPr>
        <w:t>39</w:t>
      </w:r>
      <w:r w:rsidRPr="00BF76EA">
        <w:rPr>
          <w:noProof/>
        </w:rPr>
        <w:t>:3–18.</w:t>
      </w:r>
    </w:p>
    <w:p w14:paraId="6CC57A74" w14:textId="77777777" w:rsidR="00BF76EA" w:rsidRPr="00BF76EA" w:rsidRDefault="00BF76EA">
      <w:pPr>
        <w:widowControl w:val="0"/>
        <w:autoSpaceDE w:val="0"/>
        <w:autoSpaceDN w:val="0"/>
        <w:adjustRightInd w:val="0"/>
        <w:ind w:left="440" w:hanging="440"/>
        <w:rPr>
          <w:noProof/>
        </w:rPr>
      </w:pPr>
      <w:r w:rsidRPr="00BF76EA">
        <w:rPr>
          <w:noProof/>
        </w:rPr>
        <w:t xml:space="preserve">17 </w:t>
      </w:r>
      <w:r w:rsidRPr="00BF76EA">
        <w:rPr>
          <w:noProof/>
        </w:rPr>
        <w:tab/>
        <w:t xml:space="preserve">Franco-Bocanegra DK, McAuley C, Nicoll JAR, Boche D. Molecular mechanisms of microglial motility: changes in ageing and alzheimer’s disease. </w:t>
      </w:r>
      <w:r w:rsidRPr="00BF76EA">
        <w:rPr>
          <w:i/>
          <w:iCs/>
          <w:noProof/>
        </w:rPr>
        <w:t>Cells</w:t>
      </w:r>
      <w:r w:rsidRPr="00BF76EA">
        <w:rPr>
          <w:noProof/>
        </w:rPr>
        <w:t xml:space="preserve"> 2019;</w:t>
      </w:r>
      <w:r w:rsidRPr="00BF76EA">
        <w:rPr>
          <w:b/>
          <w:bCs/>
          <w:noProof/>
        </w:rPr>
        <w:t>8</w:t>
      </w:r>
      <w:r w:rsidRPr="00BF76EA">
        <w:rPr>
          <w:noProof/>
        </w:rPr>
        <w:t>. doi:10.3390/cells8060639</w:t>
      </w:r>
    </w:p>
    <w:p w14:paraId="6EF7A6DA" w14:textId="77777777" w:rsidR="00BF76EA" w:rsidRPr="00BF76EA" w:rsidRDefault="00BF76EA">
      <w:pPr>
        <w:widowControl w:val="0"/>
        <w:autoSpaceDE w:val="0"/>
        <w:autoSpaceDN w:val="0"/>
        <w:adjustRightInd w:val="0"/>
        <w:ind w:left="440" w:hanging="440"/>
        <w:rPr>
          <w:noProof/>
        </w:rPr>
      </w:pPr>
      <w:r w:rsidRPr="00BF76EA">
        <w:rPr>
          <w:noProof/>
        </w:rPr>
        <w:t xml:space="preserve">18 </w:t>
      </w:r>
      <w:r w:rsidRPr="00BF76EA">
        <w:rPr>
          <w:noProof/>
        </w:rPr>
        <w:tab/>
        <w:t xml:space="preserve">Arnold SE, Trojanowski JQ, Gur RE, Blackwell P, Han LY, Choi C. Absence of neurodegeneration and neural injury in the cerebral cortex in a sample of elderly patients with schizophrenia. </w:t>
      </w:r>
      <w:r w:rsidRPr="00BF76EA">
        <w:rPr>
          <w:i/>
          <w:iCs/>
          <w:noProof/>
        </w:rPr>
        <w:t>Arch Gen Psychiatry</w:t>
      </w:r>
      <w:r w:rsidRPr="00BF76EA">
        <w:rPr>
          <w:noProof/>
        </w:rPr>
        <w:t xml:space="preserve"> 1998;</w:t>
      </w:r>
      <w:r w:rsidRPr="00BF76EA">
        <w:rPr>
          <w:b/>
          <w:bCs/>
          <w:noProof/>
        </w:rPr>
        <w:t>55</w:t>
      </w:r>
      <w:r w:rsidRPr="00BF76EA">
        <w:rPr>
          <w:noProof/>
        </w:rPr>
        <w:t>:225–32.</w:t>
      </w:r>
    </w:p>
    <w:p w14:paraId="2DC8FCFF" w14:textId="77777777" w:rsidR="00BF76EA" w:rsidRPr="00BF76EA" w:rsidRDefault="00BF76EA">
      <w:pPr>
        <w:widowControl w:val="0"/>
        <w:autoSpaceDE w:val="0"/>
        <w:autoSpaceDN w:val="0"/>
        <w:adjustRightInd w:val="0"/>
        <w:ind w:left="440" w:hanging="440"/>
        <w:rPr>
          <w:noProof/>
        </w:rPr>
      </w:pPr>
      <w:r w:rsidRPr="00BF76EA">
        <w:rPr>
          <w:noProof/>
        </w:rPr>
        <w:t xml:space="preserve">19 </w:t>
      </w:r>
      <w:r w:rsidRPr="00BF76EA">
        <w:rPr>
          <w:noProof/>
        </w:rPr>
        <w:tab/>
        <w:t xml:space="preserve">De Picker LJ, Morrens M, Chance SA, Boche D. Microglia and Brain Plasticity in Acute Psychosis and Schizophrenia Illness Course: A Meta-Review. </w:t>
      </w:r>
      <w:r w:rsidRPr="00BF76EA">
        <w:rPr>
          <w:i/>
          <w:iCs/>
          <w:noProof/>
        </w:rPr>
        <w:t>Front Psychiatry</w:t>
      </w:r>
      <w:r w:rsidRPr="00BF76EA">
        <w:rPr>
          <w:noProof/>
        </w:rPr>
        <w:t xml:space="preserve"> 2017;</w:t>
      </w:r>
      <w:r w:rsidRPr="00BF76EA">
        <w:rPr>
          <w:b/>
          <w:bCs/>
          <w:noProof/>
        </w:rPr>
        <w:t>8</w:t>
      </w:r>
      <w:r w:rsidRPr="00BF76EA">
        <w:rPr>
          <w:noProof/>
        </w:rPr>
        <w:t>:238.</w:t>
      </w:r>
    </w:p>
    <w:p w14:paraId="129E8999" w14:textId="77777777" w:rsidR="00BF76EA" w:rsidRPr="00BF76EA" w:rsidRDefault="00BF76EA">
      <w:pPr>
        <w:widowControl w:val="0"/>
        <w:autoSpaceDE w:val="0"/>
        <w:autoSpaceDN w:val="0"/>
        <w:adjustRightInd w:val="0"/>
        <w:ind w:left="440" w:hanging="440"/>
        <w:rPr>
          <w:noProof/>
        </w:rPr>
      </w:pPr>
      <w:r w:rsidRPr="00BF76EA">
        <w:rPr>
          <w:noProof/>
        </w:rPr>
        <w:t xml:space="preserve">20 </w:t>
      </w:r>
      <w:r w:rsidRPr="00BF76EA">
        <w:rPr>
          <w:noProof/>
        </w:rPr>
        <w:tab/>
        <w:t xml:space="preserve">De Picker L, Ottoy J, Verhaeghe J, Deleye S, Wyffels L, Fransen E, </w:t>
      </w:r>
      <w:r w:rsidRPr="00BF76EA">
        <w:rPr>
          <w:i/>
          <w:iCs/>
          <w:noProof/>
        </w:rPr>
        <w:t>et al.</w:t>
      </w:r>
      <w:r w:rsidRPr="00BF76EA">
        <w:rPr>
          <w:noProof/>
        </w:rPr>
        <w:t xml:space="preserve"> State-associated changes in longitudinal [18F]-PBR111 TSPO PET imaging of psychosis patients: Evidence for the accelerated ageing hypothesis? </w:t>
      </w:r>
      <w:r w:rsidRPr="00BF76EA">
        <w:rPr>
          <w:i/>
          <w:iCs/>
          <w:noProof/>
        </w:rPr>
        <w:t>Brain Behav Immun</w:t>
      </w:r>
      <w:r w:rsidRPr="00BF76EA">
        <w:rPr>
          <w:noProof/>
        </w:rPr>
        <w:t xml:space="preserve"> 2019;</w:t>
      </w:r>
      <w:r w:rsidRPr="00BF76EA">
        <w:rPr>
          <w:b/>
          <w:bCs/>
          <w:noProof/>
        </w:rPr>
        <w:t>77</w:t>
      </w:r>
      <w:r w:rsidRPr="00BF76EA">
        <w:rPr>
          <w:noProof/>
        </w:rPr>
        <w:t>:46–54.</w:t>
      </w:r>
    </w:p>
    <w:p w14:paraId="67116695" w14:textId="77777777" w:rsidR="00BF76EA" w:rsidRPr="00BF76EA" w:rsidRDefault="00BF76EA">
      <w:pPr>
        <w:widowControl w:val="0"/>
        <w:autoSpaceDE w:val="0"/>
        <w:autoSpaceDN w:val="0"/>
        <w:adjustRightInd w:val="0"/>
        <w:ind w:left="440" w:hanging="440"/>
        <w:rPr>
          <w:noProof/>
        </w:rPr>
      </w:pPr>
      <w:r w:rsidRPr="00BF76EA">
        <w:rPr>
          <w:noProof/>
        </w:rPr>
        <w:t xml:space="preserve">21 </w:t>
      </w:r>
      <w:r w:rsidRPr="00BF76EA">
        <w:rPr>
          <w:noProof/>
        </w:rPr>
        <w:tab/>
        <w:t xml:space="preserve">Notter T, Schalbetter SM, Clifton NE, Mattei D, Richetto J, Thomas K, </w:t>
      </w:r>
      <w:r w:rsidRPr="00BF76EA">
        <w:rPr>
          <w:i/>
          <w:iCs/>
          <w:noProof/>
        </w:rPr>
        <w:t>et al.</w:t>
      </w:r>
      <w:r w:rsidRPr="00BF76EA">
        <w:rPr>
          <w:noProof/>
        </w:rPr>
        <w:t xml:space="preserve"> Neuronal activity increases translocator protein (TSPO) levels. </w:t>
      </w:r>
      <w:r w:rsidRPr="00BF76EA">
        <w:rPr>
          <w:i/>
          <w:iCs/>
          <w:noProof/>
        </w:rPr>
        <w:t>Mol Psychiatry</w:t>
      </w:r>
      <w:r w:rsidRPr="00BF76EA">
        <w:rPr>
          <w:noProof/>
        </w:rPr>
        <w:t xml:space="preserve"> Published Online First: 12 May 2020. doi:10.1038/s41380-020-0745-1</w:t>
      </w:r>
    </w:p>
    <w:p w14:paraId="21993E38" w14:textId="77777777" w:rsidR="00BF76EA" w:rsidRPr="00BF76EA" w:rsidRDefault="00BF76EA">
      <w:pPr>
        <w:widowControl w:val="0"/>
        <w:autoSpaceDE w:val="0"/>
        <w:autoSpaceDN w:val="0"/>
        <w:adjustRightInd w:val="0"/>
        <w:ind w:left="440" w:hanging="440"/>
        <w:rPr>
          <w:noProof/>
        </w:rPr>
      </w:pPr>
      <w:r w:rsidRPr="00BF76EA">
        <w:rPr>
          <w:noProof/>
        </w:rPr>
        <w:t xml:space="preserve">22 </w:t>
      </w:r>
      <w:r w:rsidRPr="00BF76EA">
        <w:rPr>
          <w:noProof/>
        </w:rPr>
        <w:tab/>
        <w:t xml:space="preserve">Carpanini SM, Torvell M, Morgan BP. Therapeutic inhibition of the complement system in diseases of the central nervous system. </w:t>
      </w:r>
      <w:r w:rsidRPr="00BF76EA">
        <w:rPr>
          <w:i/>
          <w:iCs/>
          <w:noProof/>
        </w:rPr>
        <w:t>Front Immunol</w:t>
      </w:r>
      <w:r w:rsidRPr="00BF76EA">
        <w:rPr>
          <w:noProof/>
        </w:rPr>
        <w:t xml:space="preserve"> 2019;</w:t>
      </w:r>
      <w:r w:rsidRPr="00BF76EA">
        <w:rPr>
          <w:b/>
          <w:bCs/>
          <w:noProof/>
        </w:rPr>
        <w:t>10</w:t>
      </w:r>
      <w:r w:rsidRPr="00BF76EA">
        <w:rPr>
          <w:noProof/>
        </w:rPr>
        <w:t>:362.</w:t>
      </w:r>
    </w:p>
    <w:p w14:paraId="0EF4A6E4" w14:textId="77777777" w:rsidR="00BF76EA" w:rsidRPr="00BF76EA" w:rsidRDefault="00BF76EA">
      <w:pPr>
        <w:widowControl w:val="0"/>
        <w:autoSpaceDE w:val="0"/>
        <w:autoSpaceDN w:val="0"/>
        <w:adjustRightInd w:val="0"/>
        <w:ind w:left="440" w:hanging="440"/>
        <w:rPr>
          <w:noProof/>
        </w:rPr>
      </w:pPr>
      <w:r w:rsidRPr="00BF76EA">
        <w:rPr>
          <w:noProof/>
        </w:rPr>
        <w:t xml:space="preserve">23 </w:t>
      </w:r>
      <w:r w:rsidRPr="00BF76EA">
        <w:rPr>
          <w:noProof/>
        </w:rPr>
        <w:tab/>
        <w:t xml:space="preserve">Sekar A, Bialas AR, de Rivera H, Davis A, Hammond TR, Kamitaki N, </w:t>
      </w:r>
      <w:r w:rsidRPr="00BF76EA">
        <w:rPr>
          <w:i/>
          <w:iCs/>
          <w:noProof/>
        </w:rPr>
        <w:t>et al.</w:t>
      </w:r>
      <w:r w:rsidRPr="00BF76EA">
        <w:rPr>
          <w:noProof/>
        </w:rPr>
        <w:t xml:space="preserve"> Schizophrenia risk from complex variation of complement component 4. </w:t>
      </w:r>
      <w:r w:rsidRPr="00BF76EA">
        <w:rPr>
          <w:i/>
          <w:iCs/>
          <w:noProof/>
        </w:rPr>
        <w:t>Nature</w:t>
      </w:r>
      <w:r w:rsidRPr="00BF76EA">
        <w:rPr>
          <w:noProof/>
        </w:rPr>
        <w:t xml:space="preserve"> 2016;</w:t>
      </w:r>
      <w:r w:rsidRPr="00BF76EA">
        <w:rPr>
          <w:b/>
          <w:bCs/>
          <w:noProof/>
        </w:rPr>
        <w:t>530</w:t>
      </w:r>
      <w:r w:rsidRPr="00BF76EA">
        <w:rPr>
          <w:noProof/>
        </w:rPr>
        <w:t>:177–83.</w:t>
      </w:r>
    </w:p>
    <w:p w14:paraId="5AB32350" w14:textId="77777777" w:rsidR="00BF76EA" w:rsidRPr="00BF76EA" w:rsidRDefault="00BF76EA">
      <w:pPr>
        <w:widowControl w:val="0"/>
        <w:autoSpaceDE w:val="0"/>
        <w:autoSpaceDN w:val="0"/>
        <w:adjustRightInd w:val="0"/>
        <w:ind w:left="440" w:hanging="440"/>
        <w:rPr>
          <w:noProof/>
        </w:rPr>
      </w:pPr>
      <w:r w:rsidRPr="00BF76EA">
        <w:rPr>
          <w:noProof/>
        </w:rPr>
        <w:t xml:space="preserve">24 </w:t>
      </w:r>
      <w:r w:rsidRPr="00BF76EA">
        <w:rPr>
          <w:noProof/>
        </w:rPr>
        <w:tab/>
        <w:t xml:space="preserve">Comer AL, Jinadasa T, Sriram B, Phadke RA, Kretsge LN, Nguyen TPH, </w:t>
      </w:r>
      <w:r w:rsidRPr="00BF76EA">
        <w:rPr>
          <w:i/>
          <w:iCs/>
          <w:noProof/>
        </w:rPr>
        <w:t>et al.</w:t>
      </w:r>
      <w:r w:rsidRPr="00BF76EA">
        <w:rPr>
          <w:noProof/>
        </w:rPr>
        <w:t xml:space="preserve"> Increased expression of schizophrenia-associated gene C4 leads to hypoconnectivity of prefrontal cortex and reduced social interaction. </w:t>
      </w:r>
      <w:r w:rsidRPr="00BF76EA">
        <w:rPr>
          <w:i/>
          <w:iCs/>
          <w:noProof/>
        </w:rPr>
        <w:t>PLoS Biol</w:t>
      </w:r>
      <w:r w:rsidRPr="00BF76EA">
        <w:rPr>
          <w:noProof/>
        </w:rPr>
        <w:t xml:space="preserve"> 2020;</w:t>
      </w:r>
      <w:r w:rsidRPr="00BF76EA">
        <w:rPr>
          <w:b/>
          <w:bCs/>
          <w:noProof/>
        </w:rPr>
        <w:t>18</w:t>
      </w:r>
      <w:r w:rsidRPr="00BF76EA">
        <w:rPr>
          <w:noProof/>
        </w:rPr>
        <w:t>:e3000604.</w:t>
      </w:r>
    </w:p>
    <w:p w14:paraId="255E8D87" w14:textId="77777777" w:rsidR="00BF76EA" w:rsidRPr="00BF76EA" w:rsidRDefault="00BF76EA">
      <w:pPr>
        <w:widowControl w:val="0"/>
        <w:autoSpaceDE w:val="0"/>
        <w:autoSpaceDN w:val="0"/>
        <w:adjustRightInd w:val="0"/>
        <w:ind w:left="440" w:hanging="440"/>
        <w:rPr>
          <w:noProof/>
        </w:rPr>
      </w:pPr>
      <w:r w:rsidRPr="00BF76EA">
        <w:rPr>
          <w:noProof/>
        </w:rPr>
        <w:t xml:space="preserve">25 </w:t>
      </w:r>
      <w:r w:rsidRPr="00BF76EA">
        <w:rPr>
          <w:noProof/>
        </w:rPr>
        <w:tab/>
        <w:t xml:space="preserve">Sellgren CM, Gracias J, Watmuff B, Biag JD, Thanos JM, Whittredge PB, </w:t>
      </w:r>
      <w:r w:rsidRPr="00BF76EA">
        <w:rPr>
          <w:i/>
          <w:iCs/>
          <w:noProof/>
        </w:rPr>
        <w:t>et al.</w:t>
      </w:r>
      <w:r w:rsidRPr="00BF76EA">
        <w:rPr>
          <w:noProof/>
        </w:rPr>
        <w:t xml:space="preserve"> Increased synapse elimination by microglia in schizophrenia patient-derived models of synaptic pruning. </w:t>
      </w:r>
      <w:r w:rsidRPr="00BF76EA">
        <w:rPr>
          <w:i/>
          <w:iCs/>
          <w:noProof/>
        </w:rPr>
        <w:t>Nat Neurosci</w:t>
      </w:r>
      <w:r w:rsidRPr="00BF76EA">
        <w:rPr>
          <w:noProof/>
        </w:rPr>
        <w:t xml:space="preserve"> 2019;</w:t>
      </w:r>
      <w:r w:rsidRPr="00BF76EA">
        <w:rPr>
          <w:b/>
          <w:bCs/>
          <w:noProof/>
        </w:rPr>
        <w:t>22</w:t>
      </w:r>
      <w:r w:rsidRPr="00BF76EA">
        <w:rPr>
          <w:noProof/>
        </w:rPr>
        <w:t>:374–85.</w:t>
      </w:r>
    </w:p>
    <w:p w14:paraId="3768493D" w14:textId="77777777" w:rsidR="00BF76EA" w:rsidRPr="00BF76EA" w:rsidRDefault="00BF76EA">
      <w:pPr>
        <w:widowControl w:val="0"/>
        <w:autoSpaceDE w:val="0"/>
        <w:autoSpaceDN w:val="0"/>
        <w:adjustRightInd w:val="0"/>
        <w:ind w:left="440" w:hanging="440"/>
        <w:rPr>
          <w:noProof/>
        </w:rPr>
      </w:pPr>
      <w:r w:rsidRPr="00BF76EA">
        <w:rPr>
          <w:noProof/>
        </w:rPr>
        <w:lastRenderedPageBreak/>
        <w:t xml:space="preserve">26 </w:t>
      </w:r>
      <w:r w:rsidRPr="00BF76EA">
        <w:rPr>
          <w:noProof/>
        </w:rPr>
        <w:tab/>
        <w:t xml:space="preserve">Colom-Cadena M, Spires-Jones T, Zetterberg H, Blennow K, Caggiano A, DeKosky ST, </w:t>
      </w:r>
      <w:r w:rsidRPr="00BF76EA">
        <w:rPr>
          <w:i/>
          <w:iCs/>
          <w:noProof/>
        </w:rPr>
        <w:t>et al.</w:t>
      </w:r>
      <w:r w:rsidRPr="00BF76EA">
        <w:rPr>
          <w:noProof/>
        </w:rPr>
        <w:t xml:space="preserve"> The clinical promise of biomarkers of synapse damage or loss in Alzheimer’s disease. </w:t>
      </w:r>
      <w:r w:rsidRPr="00BF76EA">
        <w:rPr>
          <w:i/>
          <w:iCs/>
          <w:noProof/>
        </w:rPr>
        <w:t>Alzheimers Res Ther</w:t>
      </w:r>
      <w:r w:rsidRPr="00BF76EA">
        <w:rPr>
          <w:noProof/>
        </w:rPr>
        <w:t xml:space="preserve"> 2020;</w:t>
      </w:r>
      <w:r w:rsidRPr="00BF76EA">
        <w:rPr>
          <w:b/>
          <w:bCs/>
          <w:noProof/>
        </w:rPr>
        <w:t>12</w:t>
      </w:r>
      <w:r w:rsidRPr="00BF76EA">
        <w:rPr>
          <w:noProof/>
        </w:rPr>
        <w:t>:21.</w:t>
      </w:r>
    </w:p>
    <w:p w14:paraId="620CF137" w14:textId="36CE70CB" w:rsidR="004C5FF4" w:rsidRDefault="00AC3983" w:rsidP="00BF76EA">
      <w:pPr>
        <w:widowControl w:val="0"/>
        <w:autoSpaceDE w:val="0"/>
        <w:autoSpaceDN w:val="0"/>
        <w:adjustRightInd w:val="0"/>
      </w:pPr>
      <w:r w:rsidRPr="008D7EE8">
        <w:fldChar w:fldCharType="end"/>
      </w:r>
    </w:p>
    <w:sectPr w:rsidR="004C5FF4" w:rsidSect="00255EDA">
      <w:footerReference w:type="even" r:id="rId9"/>
      <w:footerReference w:type="default" r:id="rId10"/>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EE065" w14:textId="77777777" w:rsidR="0045390F" w:rsidRDefault="0045390F" w:rsidP="007B5394">
      <w:r>
        <w:separator/>
      </w:r>
    </w:p>
  </w:endnote>
  <w:endnote w:type="continuationSeparator" w:id="0">
    <w:p w14:paraId="50553764" w14:textId="77777777" w:rsidR="0045390F" w:rsidRDefault="0045390F" w:rsidP="007B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2797760"/>
      <w:docPartObj>
        <w:docPartGallery w:val="Page Numbers (Bottom of Page)"/>
        <w:docPartUnique/>
      </w:docPartObj>
    </w:sdtPr>
    <w:sdtEndPr>
      <w:rPr>
        <w:rStyle w:val="PageNumber"/>
      </w:rPr>
    </w:sdtEndPr>
    <w:sdtContent>
      <w:p w14:paraId="311AF21A" w14:textId="77777777" w:rsidR="00FC11D2" w:rsidRDefault="00FC11D2" w:rsidP="002160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68DEF" w14:textId="77777777" w:rsidR="00FC11D2" w:rsidRDefault="00FC11D2" w:rsidP="007B5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3034300"/>
      <w:docPartObj>
        <w:docPartGallery w:val="Page Numbers (Bottom of Page)"/>
        <w:docPartUnique/>
      </w:docPartObj>
    </w:sdtPr>
    <w:sdtEndPr>
      <w:rPr>
        <w:rStyle w:val="PageNumber"/>
      </w:rPr>
    </w:sdtEndPr>
    <w:sdtContent>
      <w:p w14:paraId="55DC622C" w14:textId="5E22AFDB" w:rsidR="00FC11D2" w:rsidRDefault="00FC11D2" w:rsidP="002160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2AF17E4" w14:textId="77777777" w:rsidR="00FC11D2" w:rsidRDefault="00FC11D2" w:rsidP="007B53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022A2" w14:textId="77777777" w:rsidR="0045390F" w:rsidRDefault="0045390F" w:rsidP="007B5394">
      <w:r>
        <w:separator/>
      </w:r>
    </w:p>
  </w:footnote>
  <w:footnote w:type="continuationSeparator" w:id="0">
    <w:p w14:paraId="24ECD99F" w14:textId="77777777" w:rsidR="0045390F" w:rsidRDefault="0045390F" w:rsidP="007B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90B71"/>
    <w:multiLevelType w:val="hybridMultilevel"/>
    <w:tmpl w:val="FD589EE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95"/>
    <w:rsid w:val="00003C87"/>
    <w:rsid w:val="00005680"/>
    <w:rsid w:val="000212D8"/>
    <w:rsid w:val="00025A53"/>
    <w:rsid w:val="00032D15"/>
    <w:rsid w:val="0004703D"/>
    <w:rsid w:val="00055B5B"/>
    <w:rsid w:val="00062F3D"/>
    <w:rsid w:val="00063812"/>
    <w:rsid w:val="00075641"/>
    <w:rsid w:val="0008215A"/>
    <w:rsid w:val="000D5F97"/>
    <w:rsid w:val="000E32F1"/>
    <w:rsid w:val="000E3D4D"/>
    <w:rsid w:val="000F0592"/>
    <w:rsid w:val="000F5BD7"/>
    <w:rsid w:val="0011004E"/>
    <w:rsid w:val="0011055E"/>
    <w:rsid w:val="00116956"/>
    <w:rsid w:val="00117E4D"/>
    <w:rsid w:val="00125982"/>
    <w:rsid w:val="0013124D"/>
    <w:rsid w:val="00131C40"/>
    <w:rsid w:val="00154113"/>
    <w:rsid w:val="00154B8A"/>
    <w:rsid w:val="00164C4D"/>
    <w:rsid w:val="001736F3"/>
    <w:rsid w:val="00181272"/>
    <w:rsid w:val="0019748A"/>
    <w:rsid w:val="001A3F0E"/>
    <w:rsid w:val="001B10BA"/>
    <w:rsid w:val="001B1CB1"/>
    <w:rsid w:val="001C3690"/>
    <w:rsid w:val="001C4D67"/>
    <w:rsid w:val="001C75BB"/>
    <w:rsid w:val="001D2916"/>
    <w:rsid w:val="001D4802"/>
    <w:rsid w:val="001E2B14"/>
    <w:rsid w:val="00200E64"/>
    <w:rsid w:val="002038E0"/>
    <w:rsid w:val="002039F4"/>
    <w:rsid w:val="00210BAF"/>
    <w:rsid w:val="00211005"/>
    <w:rsid w:val="002160A7"/>
    <w:rsid w:val="002222BA"/>
    <w:rsid w:val="00225FF0"/>
    <w:rsid w:val="002268A8"/>
    <w:rsid w:val="0025350E"/>
    <w:rsid w:val="00255EDA"/>
    <w:rsid w:val="0026057F"/>
    <w:rsid w:val="0026372D"/>
    <w:rsid w:val="002744D8"/>
    <w:rsid w:val="00277EDD"/>
    <w:rsid w:val="00282BA0"/>
    <w:rsid w:val="00283AA9"/>
    <w:rsid w:val="0028776D"/>
    <w:rsid w:val="00294567"/>
    <w:rsid w:val="002A7D21"/>
    <w:rsid w:val="002B7726"/>
    <w:rsid w:val="002D06CD"/>
    <w:rsid w:val="002D527F"/>
    <w:rsid w:val="002F1BD6"/>
    <w:rsid w:val="002F1E84"/>
    <w:rsid w:val="002F29E8"/>
    <w:rsid w:val="002F3285"/>
    <w:rsid w:val="002F6572"/>
    <w:rsid w:val="00300739"/>
    <w:rsid w:val="00303099"/>
    <w:rsid w:val="003103D7"/>
    <w:rsid w:val="0031227E"/>
    <w:rsid w:val="00312D0D"/>
    <w:rsid w:val="0031453F"/>
    <w:rsid w:val="0038033E"/>
    <w:rsid w:val="00387330"/>
    <w:rsid w:val="00396E3F"/>
    <w:rsid w:val="003A7395"/>
    <w:rsid w:val="003B5E3C"/>
    <w:rsid w:val="003E2DE2"/>
    <w:rsid w:val="003F4AD9"/>
    <w:rsid w:val="004061CD"/>
    <w:rsid w:val="00406C52"/>
    <w:rsid w:val="00413DD1"/>
    <w:rsid w:val="00415B6B"/>
    <w:rsid w:val="00424F60"/>
    <w:rsid w:val="0045390F"/>
    <w:rsid w:val="00453A54"/>
    <w:rsid w:val="004666E3"/>
    <w:rsid w:val="00472589"/>
    <w:rsid w:val="004A4FE3"/>
    <w:rsid w:val="004A62F7"/>
    <w:rsid w:val="004A73DF"/>
    <w:rsid w:val="004B1F77"/>
    <w:rsid w:val="004B4AF0"/>
    <w:rsid w:val="004B4D10"/>
    <w:rsid w:val="004B56AC"/>
    <w:rsid w:val="004C099D"/>
    <w:rsid w:val="004C52FB"/>
    <w:rsid w:val="004C5FF4"/>
    <w:rsid w:val="004D45D1"/>
    <w:rsid w:val="004F5401"/>
    <w:rsid w:val="004F6082"/>
    <w:rsid w:val="0050515D"/>
    <w:rsid w:val="005229CC"/>
    <w:rsid w:val="005340C0"/>
    <w:rsid w:val="00534916"/>
    <w:rsid w:val="00537295"/>
    <w:rsid w:val="00545DD3"/>
    <w:rsid w:val="005577F9"/>
    <w:rsid w:val="005714CA"/>
    <w:rsid w:val="00572438"/>
    <w:rsid w:val="00572B53"/>
    <w:rsid w:val="00585BD2"/>
    <w:rsid w:val="00590227"/>
    <w:rsid w:val="00596A1F"/>
    <w:rsid w:val="005C0DE7"/>
    <w:rsid w:val="005E3320"/>
    <w:rsid w:val="005E3DFF"/>
    <w:rsid w:val="005F6D44"/>
    <w:rsid w:val="00600DE2"/>
    <w:rsid w:val="00601602"/>
    <w:rsid w:val="00605F67"/>
    <w:rsid w:val="0060764E"/>
    <w:rsid w:val="00617922"/>
    <w:rsid w:val="00626CB9"/>
    <w:rsid w:val="0063172D"/>
    <w:rsid w:val="006346CA"/>
    <w:rsid w:val="00644A21"/>
    <w:rsid w:val="00674083"/>
    <w:rsid w:val="006A243D"/>
    <w:rsid w:val="006B3FE6"/>
    <w:rsid w:val="006B7E69"/>
    <w:rsid w:val="006D7E76"/>
    <w:rsid w:val="006E18CE"/>
    <w:rsid w:val="006E6668"/>
    <w:rsid w:val="006F2582"/>
    <w:rsid w:val="0070444E"/>
    <w:rsid w:val="00706C00"/>
    <w:rsid w:val="00750034"/>
    <w:rsid w:val="007568EB"/>
    <w:rsid w:val="00766402"/>
    <w:rsid w:val="0077203C"/>
    <w:rsid w:val="00790765"/>
    <w:rsid w:val="00792ED7"/>
    <w:rsid w:val="007978AE"/>
    <w:rsid w:val="007B23C1"/>
    <w:rsid w:val="007B5394"/>
    <w:rsid w:val="007B550D"/>
    <w:rsid w:val="007E09B8"/>
    <w:rsid w:val="0080090A"/>
    <w:rsid w:val="00802702"/>
    <w:rsid w:val="008121BB"/>
    <w:rsid w:val="008132B7"/>
    <w:rsid w:val="0083047E"/>
    <w:rsid w:val="008413A0"/>
    <w:rsid w:val="008413FB"/>
    <w:rsid w:val="00841A38"/>
    <w:rsid w:val="008874B1"/>
    <w:rsid w:val="00893E57"/>
    <w:rsid w:val="008978A9"/>
    <w:rsid w:val="008D558A"/>
    <w:rsid w:val="008D596F"/>
    <w:rsid w:val="008D7EE8"/>
    <w:rsid w:val="009145DA"/>
    <w:rsid w:val="00915B16"/>
    <w:rsid w:val="00917349"/>
    <w:rsid w:val="00923268"/>
    <w:rsid w:val="009271E6"/>
    <w:rsid w:val="00933CC0"/>
    <w:rsid w:val="00934C9A"/>
    <w:rsid w:val="009363F8"/>
    <w:rsid w:val="00937ABF"/>
    <w:rsid w:val="0094608F"/>
    <w:rsid w:val="00955BD8"/>
    <w:rsid w:val="0099044F"/>
    <w:rsid w:val="00991B98"/>
    <w:rsid w:val="00992DCB"/>
    <w:rsid w:val="009C0BF3"/>
    <w:rsid w:val="009D6748"/>
    <w:rsid w:val="009E606E"/>
    <w:rsid w:val="009F714D"/>
    <w:rsid w:val="00A057C7"/>
    <w:rsid w:val="00A13413"/>
    <w:rsid w:val="00A27C7A"/>
    <w:rsid w:val="00A30043"/>
    <w:rsid w:val="00A36CBB"/>
    <w:rsid w:val="00A40E8B"/>
    <w:rsid w:val="00A47CF6"/>
    <w:rsid w:val="00AB0D00"/>
    <w:rsid w:val="00AB1627"/>
    <w:rsid w:val="00AB2D52"/>
    <w:rsid w:val="00AC3983"/>
    <w:rsid w:val="00AD05AC"/>
    <w:rsid w:val="00AD2308"/>
    <w:rsid w:val="00AD484B"/>
    <w:rsid w:val="00AD7975"/>
    <w:rsid w:val="00AF5983"/>
    <w:rsid w:val="00B208D0"/>
    <w:rsid w:val="00B231C5"/>
    <w:rsid w:val="00B3436F"/>
    <w:rsid w:val="00B344C0"/>
    <w:rsid w:val="00B40425"/>
    <w:rsid w:val="00B5346A"/>
    <w:rsid w:val="00B7254B"/>
    <w:rsid w:val="00B76270"/>
    <w:rsid w:val="00B87AA2"/>
    <w:rsid w:val="00B95494"/>
    <w:rsid w:val="00BA5513"/>
    <w:rsid w:val="00BC1A5C"/>
    <w:rsid w:val="00BE1F33"/>
    <w:rsid w:val="00BF76EA"/>
    <w:rsid w:val="00C03C18"/>
    <w:rsid w:val="00C05EB4"/>
    <w:rsid w:val="00C254F2"/>
    <w:rsid w:val="00C468DD"/>
    <w:rsid w:val="00C47B92"/>
    <w:rsid w:val="00C658C7"/>
    <w:rsid w:val="00C70EB0"/>
    <w:rsid w:val="00C823E9"/>
    <w:rsid w:val="00C90EF7"/>
    <w:rsid w:val="00C91C52"/>
    <w:rsid w:val="00C91CFD"/>
    <w:rsid w:val="00CA2E2F"/>
    <w:rsid w:val="00CB382E"/>
    <w:rsid w:val="00CB3A07"/>
    <w:rsid w:val="00CC6DAA"/>
    <w:rsid w:val="00CF2ECA"/>
    <w:rsid w:val="00D21249"/>
    <w:rsid w:val="00D51882"/>
    <w:rsid w:val="00D53EE2"/>
    <w:rsid w:val="00D64B3F"/>
    <w:rsid w:val="00D742DE"/>
    <w:rsid w:val="00D83474"/>
    <w:rsid w:val="00D94791"/>
    <w:rsid w:val="00D95562"/>
    <w:rsid w:val="00DA577B"/>
    <w:rsid w:val="00DB10C7"/>
    <w:rsid w:val="00DB2A63"/>
    <w:rsid w:val="00DB3E6F"/>
    <w:rsid w:val="00DB6449"/>
    <w:rsid w:val="00DB6630"/>
    <w:rsid w:val="00DC6EEC"/>
    <w:rsid w:val="00DD2AAB"/>
    <w:rsid w:val="00DD3128"/>
    <w:rsid w:val="00DD5B87"/>
    <w:rsid w:val="00DF0D74"/>
    <w:rsid w:val="00DF6755"/>
    <w:rsid w:val="00E44012"/>
    <w:rsid w:val="00E56D9B"/>
    <w:rsid w:val="00E5707D"/>
    <w:rsid w:val="00E657D3"/>
    <w:rsid w:val="00E660CC"/>
    <w:rsid w:val="00E674AE"/>
    <w:rsid w:val="00EA2531"/>
    <w:rsid w:val="00EB4EEB"/>
    <w:rsid w:val="00EC5752"/>
    <w:rsid w:val="00EC7690"/>
    <w:rsid w:val="00ED311B"/>
    <w:rsid w:val="00EE09F2"/>
    <w:rsid w:val="00EE1851"/>
    <w:rsid w:val="00EE3FD4"/>
    <w:rsid w:val="00F14C10"/>
    <w:rsid w:val="00F17F72"/>
    <w:rsid w:val="00F365C8"/>
    <w:rsid w:val="00F41504"/>
    <w:rsid w:val="00F44397"/>
    <w:rsid w:val="00F461CD"/>
    <w:rsid w:val="00F6235C"/>
    <w:rsid w:val="00F6385D"/>
    <w:rsid w:val="00F847A4"/>
    <w:rsid w:val="00FA7CEB"/>
    <w:rsid w:val="00FB54DB"/>
    <w:rsid w:val="00FC11D2"/>
    <w:rsid w:val="00FC4690"/>
    <w:rsid w:val="00FD3382"/>
    <w:rsid w:val="00FE096E"/>
    <w:rsid w:val="00FF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C5AB"/>
  <w15:chartTrackingRefBased/>
  <w15:docId w15:val="{04E9D9A2-865C-BA41-8BB4-71877161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91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0EF7"/>
    <w:pPr>
      <w:spacing w:before="120"/>
      <w:ind w:firstLine="720"/>
    </w:pPr>
    <w:rPr>
      <w:lang w:val="en-US" w:eastAsia="en-US"/>
    </w:rPr>
  </w:style>
  <w:style w:type="character" w:styleId="Hyperlink">
    <w:name w:val="Hyperlink"/>
    <w:basedOn w:val="DefaultParagraphFont"/>
    <w:rsid w:val="009145DA"/>
    <w:rPr>
      <w:color w:val="0000FF"/>
      <w:u w:val="single"/>
    </w:rPr>
  </w:style>
  <w:style w:type="character" w:customStyle="1" w:styleId="UnresolvedMention1">
    <w:name w:val="Unresolved Mention1"/>
    <w:basedOn w:val="DefaultParagraphFont"/>
    <w:uiPriority w:val="99"/>
    <w:semiHidden/>
    <w:unhideWhenUsed/>
    <w:rsid w:val="00AF5983"/>
    <w:rPr>
      <w:color w:val="605E5C"/>
      <w:shd w:val="clear" w:color="auto" w:fill="E1DFDD"/>
    </w:rPr>
  </w:style>
  <w:style w:type="paragraph" w:styleId="NormalWeb">
    <w:name w:val="Normal (Web)"/>
    <w:basedOn w:val="Normal"/>
    <w:uiPriority w:val="99"/>
    <w:unhideWhenUsed/>
    <w:rsid w:val="00C91CFD"/>
    <w:pPr>
      <w:spacing w:before="100" w:beforeAutospacing="1" w:after="100" w:afterAutospacing="1"/>
    </w:pPr>
  </w:style>
  <w:style w:type="table" w:styleId="TableGrid">
    <w:name w:val="Table Grid"/>
    <w:basedOn w:val="TableNormal"/>
    <w:uiPriority w:val="39"/>
    <w:rsid w:val="008413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aser">
    <w:name w:val="Teaser"/>
    <w:basedOn w:val="Normal"/>
    <w:rsid w:val="002D527F"/>
    <w:pPr>
      <w:spacing w:before="120"/>
    </w:pPr>
    <w:rPr>
      <w:lang w:val="en-US" w:eastAsia="en-US"/>
    </w:rPr>
  </w:style>
  <w:style w:type="character" w:styleId="PlaceholderText">
    <w:name w:val="Placeholder Text"/>
    <w:basedOn w:val="DefaultParagraphFont"/>
    <w:uiPriority w:val="99"/>
    <w:semiHidden/>
    <w:rsid w:val="00C70EB0"/>
    <w:rPr>
      <w:color w:val="808080"/>
    </w:rPr>
  </w:style>
  <w:style w:type="paragraph" w:styleId="Footer">
    <w:name w:val="footer"/>
    <w:basedOn w:val="Normal"/>
    <w:link w:val="FooterChar"/>
    <w:uiPriority w:val="99"/>
    <w:unhideWhenUsed/>
    <w:rsid w:val="007B5394"/>
    <w:pPr>
      <w:tabs>
        <w:tab w:val="center" w:pos="4680"/>
        <w:tab w:val="right" w:pos="9360"/>
      </w:tabs>
    </w:pPr>
  </w:style>
  <w:style w:type="character" w:customStyle="1" w:styleId="FooterChar">
    <w:name w:val="Footer Char"/>
    <w:basedOn w:val="DefaultParagraphFont"/>
    <w:link w:val="Footer"/>
    <w:uiPriority w:val="99"/>
    <w:rsid w:val="007B5394"/>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B5394"/>
  </w:style>
  <w:style w:type="character" w:styleId="LineNumber">
    <w:name w:val="line number"/>
    <w:basedOn w:val="DefaultParagraphFont"/>
    <w:uiPriority w:val="99"/>
    <w:semiHidden/>
    <w:unhideWhenUsed/>
    <w:rsid w:val="007B5394"/>
  </w:style>
  <w:style w:type="character" w:styleId="Emphasis">
    <w:name w:val="Emphasis"/>
    <w:basedOn w:val="DefaultParagraphFont"/>
    <w:uiPriority w:val="20"/>
    <w:qFormat/>
    <w:rsid w:val="00B7254B"/>
    <w:rPr>
      <w:i/>
      <w:iCs/>
    </w:rPr>
  </w:style>
  <w:style w:type="character" w:styleId="FollowedHyperlink">
    <w:name w:val="FollowedHyperlink"/>
    <w:basedOn w:val="DefaultParagraphFont"/>
    <w:uiPriority w:val="99"/>
    <w:semiHidden/>
    <w:unhideWhenUsed/>
    <w:rsid w:val="00117E4D"/>
    <w:rPr>
      <w:color w:val="954F72" w:themeColor="followedHyperlink"/>
      <w:u w:val="single"/>
    </w:rPr>
  </w:style>
  <w:style w:type="character" w:styleId="CommentReference">
    <w:name w:val="annotation reference"/>
    <w:basedOn w:val="DefaultParagraphFont"/>
    <w:uiPriority w:val="99"/>
    <w:semiHidden/>
    <w:unhideWhenUsed/>
    <w:rsid w:val="003F4AD9"/>
    <w:rPr>
      <w:sz w:val="16"/>
      <w:szCs w:val="16"/>
    </w:rPr>
  </w:style>
  <w:style w:type="paragraph" w:styleId="CommentText">
    <w:name w:val="annotation text"/>
    <w:basedOn w:val="Normal"/>
    <w:link w:val="CommentTextChar"/>
    <w:uiPriority w:val="99"/>
    <w:semiHidden/>
    <w:unhideWhenUsed/>
    <w:rsid w:val="003F4AD9"/>
    <w:rPr>
      <w:sz w:val="20"/>
      <w:szCs w:val="20"/>
    </w:rPr>
  </w:style>
  <w:style w:type="character" w:customStyle="1" w:styleId="CommentTextChar">
    <w:name w:val="Comment Text Char"/>
    <w:basedOn w:val="DefaultParagraphFont"/>
    <w:link w:val="CommentText"/>
    <w:uiPriority w:val="99"/>
    <w:semiHidden/>
    <w:rsid w:val="003F4AD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4AD9"/>
    <w:rPr>
      <w:b/>
      <w:bCs/>
    </w:rPr>
  </w:style>
  <w:style w:type="character" w:customStyle="1" w:styleId="CommentSubjectChar">
    <w:name w:val="Comment Subject Char"/>
    <w:basedOn w:val="CommentTextChar"/>
    <w:link w:val="CommentSubject"/>
    <w:uiPriority w:val="99"/>
    <w:semiHidden/>
    <w:rsid w:val="003F4AD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F4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D9"/>
    <w:rPr>
      <w:rFonts w:ascii="Segoe UI" w:eastAsia="Times New Roman" w:hAnsi="Segoe UI" w:cs="Segoe UI"/>
      <w:sz w:val="18"/>
      <w:szCs w:val="18"/>
      <w:lang w:eastAsia="en-GB"/>
    </w:rPr>
  </w:style>
  <w:style w:type="table" w:styleId="PlainTable5">
    <w:name w:val="Plain Table 5"/>
    <w:basedOn w:val="TableNormal"/>
    <w:uiPriority w:val="45"/>
    <w:rsid w:val="008121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7E09B8"/>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862485">
      <w:bodyDiv w:val="1"/>
      <w:marLeft w:val="0"/>
      <w:marRight w:val="0"/>
      <w:marTop w:val="0"/>
      <w:marBottom w:val="0"/>
      <w:divBdr>
        <w:top w:val="none" w:sz="0" w:space="0" w:color="auto"/>
        <w:left w:val="none" w:sz="0" w:space="0" w:color="auto"/>
        <w:bottom w:val="none" w:sz="0" w:space="0" w:color="auto"/>
        <w:right w:val="none" w:sz="0" w:space="0" w:color="auto"/>
      </w:divBdr>
    </w:div>
    <w:div w:id="300572915">
      <w:bodyDiv w:val="1"/>
      <w:marLeft w:val="0"/>
      <w:marRight w:val="0"/>
      <w:marTop w:val="0"/>
      <w:marBottom w:val="0"/>
      <w:divBdr>
        <w:top w:val="none" w:sz="0" w:space="0" w:color="auto"/>
        <w:left w:val="none" w:sz="0" w:space="0" w:color="auto"/>
        <w:bottom w:val="none" w:sz="0" w:space="0" w:color="auto"/>
        <w:right w:val="none" w:sz="0" w:space="0" w:color="auto"/>
      </w:divBdr>
    </w:div>
    <w:div w:id="319581188">
      <w:bodyDiv w:val="1"/>
      <w:marLeft w:val="0"/>
      <w:marRight w:val="0"/>
      <w:marTop w:val="0"/>
      <w:marBottom w:val="0"/>
      <w:divBdr>
        <w:top w:val="none" w:sz="0" w:space="0" w:color="auto"/>
        <w:left w:val="none" w:sz="0" w:space="0" w:color="auto"/>
        <w:bottom w:val="none" w:sz="0" w:space="0" w:color="auto"/>
        <w:right w:val="none" w:sz="0" w:space="0" w:color="auto"/>
      </w:divBdr>
    </w:div>
    <w:div w:id="433013208">
      <w:bodyDiv w:val="1"/>
      <w:marLeft w:val="0"/>
      <w:marRight w:val="0"/>
      <w:marTop w:val="0"/>
      <w:marBottom w:val="0"/>
      <w:divBdr>
        <w:top w:val="none" w:sz="0" w:space="0" w:color="auto"/>
        <w:left w:val="none" w:sz="0" w:space="0" w:color="auto"/>
        <w:bottom w:val="none" w:sz="0" w:space="0" w:color="auto"/>
        <w:right w:val="none" w:sz="0" w:space="0" w:color="auto"/>
      </w:divBdr>
    </w:div>
    <w:div w:id="495220710">
      <w:bodyDiv w:val="1"/>
      <w:marLeft w:val="0"/>
      <w:marRight w:val="0"/>
      <w:marTop w:val="0"/>
      <w:marBottom w:val="0"/>
      <w:divBdr>
        <w:top w:val="none" w:sz="0" w:space="0" w:color="auto"/>
        <w:left w:val="none" w:sz="0" w:space="0" w:color="auto"/>
        <w:bottom w:val="none" w:sz="0" w:space="0" w:color="auto"/>
        <w:right w:val="none" w:sz="0" w:space="0" w:color="auto"/>
      </w:divBdr>
    </w:div>
    <w:div w:id="736903457">
      <w:bodyDiv w:val="1"/>
      <w:marLeft w:val="0"/>
      <w:marRight w:val="0"/>
      <w:marTop w:val="0"/>
      <w:marBottom w:val="0"/>
      <w:divBdr>
        <w:top w:val="none" w:sz="0" w:space="0" w:color="auto"/>
        <w:left w:val="none" w:sz="0" w:space="0" w:color="auto"/>
        <w:bottom w:val="none" w:sz="0" w:space="0" w:color="auto"/>
        <w:right w:val="none" w:sz="0" w:space="0" w:color="auto"/>
      </w:divBdr>
    </w:div>
    <w:div w:id="1245532844">
      <w:bodyDiv w:val="1"/>
      <w:marLeft w:val="0"/>
      <w:marRight w:val="0"/>
      <w:marTop w:val="0"/>
      <w:marBottom w:val="0"/>
      <w:divBdr>
        <w:top w:val="none" w:sz="0" w:space="0" w:color="auto"/>
        <w:left w:val="none" w:sz="0" w:space="0" w:color="auto"/>
        <w:bottom w:val="none" w:sz="0" w:space="0" w:color="auto"/>
        <w:right w:val="none" w:sz="0" w:space="0" w:color="auto"/>
      </w:divBdr>
    </w:div>
    <w:div w:id="1483892911">
      <w:bodyDiv w:val="1"/>
      <w:marLeft w:val="0"/>
      <w:marRight w:val="0"/>
      <w:marTop w:val="0"/>
      <w:marBottom w:val="0"/>
      <w:divBdr>
        <w:top w:val="none" w:sz="0" w:space="0" w:color="auto"/>
        <w:left w:val="none" w:sz="0" w:space="0" w:color="auto"/>
        <w:bottom w:val="none" w:sz="0" w:space="0" w:color="auto"/>
        <w:right w:val="none" w:sz="0" w:space="0" w:color="auto"/>
      </w:divBdr>
    </w:div>
    <w:div w:id="1511603013">
      <w:bodyDiv w:val="1"/>
      <w:marLeft w:val="0"/>
      <w:marRight w:val="0"/>
      <w:marTop w:val="0"/>
      <w:marBottom w:val="0"/>
      <w:divBdr>
        <w:top w:val="none" w:sz="0" w:space="0" w:color="auto"/>
        <w:left w:val="none" w:sz="0" w:space="0" w:color="auto"/>
        <w:bottom w:val="none" w:sz="0" w:space="0" w:color="auto"/>
        <w:right w:val="none" w:sz="0" w:space="0" w:color="auto"/>
      </w:divBdr>
    </w:div>
    <w:div w:id="1581790320">
      <w:bodyDiv w:val="1"/>
      <w:marLeft w:val="0"/>
      <w:marRight w:val="0"/>
      <w:marTop w:val="0"/>
      <w:marBottom w:val="0"/>
      <w:divBdr>
        <w:top w:val="none" w:sz="0" w:space="0" w:color="auto"/>
        <w:left w:val="none" w:sz="0" w:space="0" w:color="auto"/>
        <w:bottom w:val="none" w:sz="0" w:space="0" w:color="auto"/>
        <w:right w:val="none" w:sz="0" w:space="0" w:color="auto"/>
      </w:divBdr>
    </w:div>
    <w:div w:id="1859543005">
      <w:bodyDiv w:val="1"/>
      <w:marLeft w:val="0"/>
      <w:marRight w:val="0"/>
      <w:marTop w:val="0"/>
      <w:marBottom w:val="0"/>
      <w:divBdr>
        <w:top w:val="none" w:sz="0" w:space="0" w:color="auto"/>
        <w:left w:val="none" w:sz="0" w:space="0" w:color="auto"/>
        <w:bottom w:val="none" w:sz="0" w:space="0" w:color="auto"/>
        <w:right w:val="none" w:sz="0" w:space="0" w:color="auto"/>
      </w:divBdr>
    </w:div>
    <w:div w:id="19069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Spires-Jones@e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538C-1AB8-0A45-83F7-0113B448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13711</Words>
  <Characters>78157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2020-07-22T01:31:00Z</dcterms:created>
  <dcterms:modified xsi:type="dcterms:W3CDTF">2020-07-24T10:15:00Z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http://www.zotero.org/styles/european-journal-of-emergency-medicine</vt:lpwstr>
  </property>
  <property fmtid="{D5CDD505-2E9C-101B-9397-08002B2CF9AE}" pid="3" name="InsertAsFootnote">
    <vt:lpwstr>0</vt:lpwstr>
  </property>
  <property fmtid="{D5CDD505-2E9C-101B-9397-08002B2CF9AE}" pid="4" name="AutoFormat">
    <vt:lpwstr>True</vt:lpwstr>
  </property>
</Properties>
</file>