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7BBF66" w14:textId="77777777" w:rsidR="002238B9" w:rsidRDefault="002238B9" w:rsidP="002238B9">
      <w:pPr>
        <w:jc w:val="center"/>
        <w:rPr>
          <w:b/>
        </w:rPr>
      </w:pPr>
      <w:r>
        <w:rPr>
          <w:b/>
        </w:rPr>
        <w:t>Multicentre exploratory study of the impact of urinary incontinence in the six weeks after catheter removal following radical prostatectomy</w:t>
      </w:r>
    </w:p>
    <w:p w14:paraId="166A793C" w14:textId="77777777" w:rsidR="002238B9" w:rsidRDefault="002238B9" w:rsidP="002238B9"/>
    <w:p w14:paraId="0DB9A9B9" w14:textId="77777777" w:rsidR="002238B9" w:rsidRDefault="002238B9" w:rsidP="002238B9"/>
    <w:p w14:paraId="26B0D728" w14:textId="77777777" w:rsidR="002238B9" w:rsidRDefault="002238B9" w:rsidP="002238B9">
      <w:r>
        <w:t>Cathy Murphy</w:t>
      </w:r>
    </w:p>
    <w:p w14:paraId="693ACECE" w14:textId="77777777" w:rsidR="002238B9" w:rsidRDefault="002238B9" w:rsidP="002238B9">
      <w:r>
        <w:t>Christine de Laine</w:t>
      </w:r>
    </w:p>
    <w:p w14:paraId="101C944C" w14:textId="77777777" w:rsidR="002238B9" w:rsidRDefault="002238B9" w:rsidP="002238B9">
      <w:r>
        <w:t>Margaret Macaulay</w:t>
      </w:r>
    </w:p>
    <w:p w14:paraId="3371EAD2" w14:textId="77777777" w:rsidR="002238B9" w:rsidRDefault="002238B9" w:rsidP="002238B9">
      <w:r>
        <w:t>Mandy Fader</w:t>
      </w:r>
    </w:p>
    <w:p w14:paraId="344A5182" w14:textId="77777777" w:rsidR="002238B9" w:rsidRDefault="002238B9" w:rsidP="002238B9"/>
    <w:p w14:paraId="2225AC30" w14:textId="77777777" w:rsidR="002238B9" w:rsidRDefault="002238B9" w:rsidP="002238B9">
      <w:r>
        <w:t>Corresponding author:</w:t>
      </w:r>
    </w:p>
    <w:p w14:paraId="1A4B7D9D" w14:textId="77777777" w:rsidR="002238B9" w:rsidRDefault="002238B9" w:rsidP="002238B9">
      <w:pPr>
        <w:spacing w:after="0" w:line="240" w:lineRule="auto"/>
      </w:pPr>
      <w:r>
        <w:t>Cathy Murphy</w:t>
      </w:r>
    </w:p>
    <w:p w14:paraId="5D1EB125" w14:textId="77777777" w:rsidR="002238B9" w:rsidRDefault="002238B9" w:rsidP="002238B9">
      <w:pPr>
        <w:spacing w:after="0" w:line="240" w:lineRule="auto"/>
      </w:pPr>
      <w:r>
        <w:t>Senior Research Fellow</w:t>
      </w:r>
    </w:p>
    <w:p w14:paraId="7D7ED2B9" w14:textId="77777777" w:rsidR="002238B9" w:rsidRDefault="002238B9" w:rsidP="002238B9">
      <w:pPr>
        <w:spacing w:after="0" w:line="240" w:lineRule="auto"/>
      </w:pPr>
      <w:r>
        <w:t>School of Health Sciences</w:t>
      </w:r>
    </w:p>
    <w:p w14:paraId="0566EDD5" w14:textId="77777777" w:rsidR="002238B9" w:rsidRDefault="002238B9" w:rsidP="002238B9">
      <w:pPr>
        <w:spacing w:after="0" w:line="240" w:lineRule="auto"/>
      </w:pPr>
      <w:r>
        <w:t>University of Southampton</w:t>
      </w:r>
    </w:p>
    <w:p w14:paraId="58BECA23" w14:textId="77777777" w:rsidR="002238B9" w:rsidRDefault="002238B9" w:rsidP="002238B9">
      <w:pPr>
        <w:spacing w:after="0" w:line="240" w:lineRule="auto"/>
      </w:pPr>
      <w:r>
        <w:t>Clinical Research Facility</w:t>
      </w:r>
    </w:p>
    <w:p w14:paraId="2A5D7EAD" w14:textId="77777777" w:rsidR="002238B9" w:rsidRDefault="002238B9" w:rsidP="002238B9">
      <w:pPr>
        <w:spacing w:after="0" w:line="240" w:lineRule="auto"/>
      </w:pPr>
      <w:r>
        <w:t>Southampton General Hospital</w:t>
      </w:r>
    </w:p>
    <w:p w14:paraId="5FD18425" w14:textId="77777777" w:rsidR="002238B9" w:rsidRDefault="002238B9" w:rsidP="002238B9">
      <w:pPr>
        <w:spacing w:after="0" w:line="240" w:lineRule="auto"/>
      </w:pPr>
      <w:r>
        <w:t>Southampton</w:t>
      </w:r>
    </w:p>
    <w:p w14:paraId="03C75C5B" w14:textId="31BFA3DF" w:rsidR="002238B9" w:rsidRDefault="009A532B" w:rsidP="002238B9">
      <w:pPr>
        <w:spacing w:after="0" w:line="240" w:lineRule="auto"/>
      </w:pPr>
      <w:hyperlink r:id="rId7" w:history="1">
        <w:r w:rsidR="002238B9" w:rsidRPr="008F5F59">
          <w:rPr>
            <w:rStyle w:val="Hyperlink"/>
          </w:rPr>
          <w:t>c.murphy@soton.ac.uk</w:t>
        </w:r>
      </w:hyperlink>
    </w:p>
    <w:p w14:paraId="51CB33D3" w14:textId="77777777" w:rsidR="002238B9" w:rsidRDefault="002238B9">
      <w:r>
        <w:br w:type="page"/>
      </w:r>
    </w:p>
    <w:p w14:paraId="122ECB87" w14:textId="77777777" w:rsidR="002238B9" w:rsidRDefault="002238B9" w:rsidP="002238B9"/>
    <w:p w14:paraId="191CDC6D" w14:textId="72733E39" w:rsidR="00D56AC8" w:rsidRPr="000E3124" w:rsidRDefault="00D56AC8" w:rsidP="00197BDE">
      <w:pPr>
        <w:spacing w:after="0" w:line="360" w:lineRule="auto"/>
        <w:rPr>
          <w:b/>
        </w:rPr>
      </w:pPr>
      <w:r w:rsidRPr="00806D02">
        <w:rPr>
          <w:rFonts w:cstheme="minorHAnsi"/>
        </w:rPr>
        <w:t xml:space="preserve">A common complication of </w:t>
      </w:r>
      <w:r w:rsidR="00416C50">
        <w:rPr>
          <w:rFonts w:cstheme="minorHAnsi"/>
        </w:rPr>
        <w:t xml:space="preserve">radical prostatectomy </w:t>
      </w:r>
      <w:r w:rsidRPr="00806D02">
        <w:rPr>
          <w:rFonts w:cstheme="minorHAnsi"/>
        </w:rPr>
        <w:t>surgery is the sudden onset of urinary incontinence (UI)</w:t>
      </w:r>
      <w:r w:rsidRPr="00806D02">
        <w:rPr>
          <w:rFonts w:cstheme="minorHAnsi"/>
          <w:lang w:val="en"/>
        </w:rPr>
        <w:t>, with most men experiencing at least transient post-surgery U</w:t>
      </w:r>
      <w:r>
        <w:rPr>
          <w:rFonts w:cstheme="minorHAnsi"/>
          <w:lang w:val="en"/>
        </w:rPr>
        <w:t>I</w:t>
      </w:r>
      <w:r w:rsidR="0008080B">
        <w:rPr>
          <w:rFonts w:cstheme="minorHAnsi"/>
          <w:lang w:val="en"/>
        </w:rPr>
        <w:t xml:space="preserve"> [1]</w:t>
      </w:r>
      <w:r w:rsidRPr="00806D02">
        <w:rPr>
          <w:rFonts w:cstheme="minorHAnsi"/>
          <w:bCs/>
        </w:rPr>
        <w:t xml:space="preserve">. </w:t>
      </w:r>
      <w:r>
        <w:rPr>
          <w:rFonts w:cstheme="minorHAnsi"/>
          <w:bCs/>
        </w:rPr>
        <w:t>Carrier et al.’s [</w:t>
      </w:r>
      <w:r w:rsidR="00EB5A1B">
        <w:rPr>
          <w:rFonts w:cstheme="minorHAnsi"/>
          <w:bCs/>
        </w:rPr>
        <w:t>1]</w:t>
      </w:r>
      <w:r w:rsidRPr="00806D02">
        <w:rPr>
          <w:rFonts w:cstheme="minorHAnsi"/>
          <w:bCs/>
        </w:rPr>
        <w:t xml:space="preserve"> recent meta-synthesis of qualitative studies on men’s perceptions of the impact of physical symptoms post radical prostatectomy on their quality of life found that UI is a “significant problem for which men feel ill-prepared” (p</w:t>
      </w:r>
      <w:r>
        <w:rPr>
          <w:rFonts w:cstheme="minorHAnsi"/>
          <w:bCs/>
        </w:rPr>
        <w:t>.13</w:t>
      </w:r>
      <w:r w:rsidRPr="00806D02">
        <w:rPr>
          <w:rFonts w:cstheme="minorHAnsi"/>
          <w:bCs/>
        </w:rPr>
        <w:t>).</w:t>
      </w:r>
      <w:r w:rsidR="00020EB7">
        <w:rPr>
          <w:rFonts w:cstheme="minorHAnsi"/>
          <w:bCs/>
        </w:rPr>
        <w:t xml:space="preserve"> </w:t>
      </w:r>
      <w:r w:rsidRPr="00806D02">
        <w:rPr>
          <w:rFonts w:cstheme="minorHAnsi"/>
        </w:rPr>
        <w:t xml:space="preserve">In the post-operative weeks, men must cope with the practicalities of effectively containing urine, whilst also dealing with the psychological burden of sudden onset incontinence which can cause a “second shock following the initial shock of the diagnosis” </w:t>
      </w:r>
      <w:r>
        <w:rPr>
          <w:rFonts w:cstheme="minorHAnsi"/>
        </w:rPr>
        <w:t>[</w:t>
      </w:r>
      <w:r w:rsidR="00EB5A1B">
        <w:rPr>
          <w:rFonts w:cstheme="minorHAnsi"/>
        </w:rPr>
        <w:t>2</w:t>
      </w:r>
      <w:r>
        <w:rPr>
          <w:rFonts w:cstheme="minorHAnsi"/>
        </w:rPr>
        <w:t>]</w:t>
      </w:r>
      <w:r w:rsidRPr="00806D02">
        <w:rPr>
          <w:rFonts w:cstheme="minorHAnsi"/>
        </w:rPr>
        <w:t>. Incontinence can be the most problematic post-operative issue</w:t>
      </w:r>
      <w:r w:rsidR="00BA73BD">
        <w:rPr>
          <w:rFonts w:cstheme="minorHAnsi"/>
        </w:rPr>
        <w:t xml:space="preserve"> </w:t>
      </w:r>
      <w:r w:rsidRPr="00806D02">
        <w:rPr>
          <w:rFonts w:cstheme="minorHAnsi"/>
        </w:rPr>
        <w:t xml:space="preserve">causing anxiety and feelings of helplessness </w:t>
      </w:r>
      <w:r>
        <w:rPr>
          <w:rFonts w:cstheme="minorHAnsi"/>
        </w:rPr>
        <w:t>[</w:t>
      </w:r>
      <w:r w:rsidR="002F16E6">
        <w:rPr>
          <w:rFonts w:cstheme="minorHAnsi"/>
        </w:rPr>
        <w:t>3]</w:t>
      </w:r>
      <w:r w:rsidRPr="00806D02">
        <w:rPr>
          <w:rFonts w:cstheme="minorHAnsi"/>
        </w:rPr>
        <w:t xml:space="preserve">. Some men have reported their psychological recovery from incontinence </w:t>
      </w:r>
      <w:r>
        <w:rPr>
          <w:rFonts w:cstheme="minorHAnsi"/>
        </w:rPr>
        <w:t>to</w:t>
      </w:r>
      <w:r w:rsidRPr="00806D02">
        <w:rPr>
          <w:rFonts w:cstheme="minorHAnsi"/>
        </w:rPr>
        <w:t xml:space="preserve"> be more challenging than the physical recovery from surgery</w:t>
      </w:r>
      <w:r>
        <w:rPr>
          <w:rFonts w:cstheme="minorHAnsi"/>
        </w:rPr>
        <w:t>, needing</w:t>
      </w:r>
      <w:r w:rsidRPr="00806D02">
        <w:rPr>
          <w:rFonts w:cstheme="minorHAnsi"/>
        </w:rPr>
        <w:t xml:space="preserve"> reassurance that they would </w:t>
      </w:r>
      <w:r w:rsidR="00197BDE" w:rsidRPr="00806D02">
        <w:rPr>
          <w:rFonts w:cstheme="minorHAnsi"/>
        </w:rPr>
        <w:t>improve,</w:t>
      </w:r>
      <w:r w:rsidRPr="00806D02">
        <w:rPr>
          <w:rFonts w:cstheme="minorHAnsi"/>
        </w:rPr>
        <w:t xml:space="preserve"> and many felt emotionally unprepared for dealing with UI </w:t>
      </w:r>
      <w:r>
        <w:rPr>
          <w:rFonts w:cstheme="minorHAnsi"/>
        </w:rPr>
        <w:t>[</w:t>
      </w:r>
      <w:r w:rsidR="002F16E6">
        <w:rPr>
          <w:rFonts w:cstheme="minorHAnsi"/>
        </w:rPr>
        <w:t>1</w:t>
      </w:r>
      <w:r>
        <w:rPr>
          <w:rFonts w:cstheme="minorHAnsi"/>
        </w:rPr>
        <w:t>].</w:t>
      </w:r>
    </w:p>
    <w:p w14:paraId="0340FF91" w14:textId="77777777" w:rsidR="00D56AC8" w:rsidRPr="00703F57" w:rsidRDefault="00D56AC8" w:rsidP="00197BDE">
      <w:pPr>
        <w:autoSpaceDE w:val="0"/>
        <w:autoSpaceDN w:val="0"/>
        <w:adjustRightInd w:val="0"/>
        <w:spacing w:after="0" w:line="360" w:lineRule="auto"/>
        <w:rPr>
          <w:rFonts w:cstheme="minorHAnsi"/>
        </w:rPr>
      </w:pPr>
    </w:p>
    <w:p w14:paraId="50C05EEE" w14:textId="69FFB7FE" w:rsidR="00D56AC8" w:rsidRDefault="00D56AC8" w:rsidP="00197BDE">
      <w:pPr>
        <w:spacing w:after="0" w:line="360" w:lineRule="auto"/>
        <w:rPr>
          <w:bCs/>
        </w:rPr>
      </w:pPr>
      <w:r>
        <w:rPr>
          <w:rFonts w:cstheme="minorHAnsi"/>
        </w:rPr>
        <w:t>Exacerbating this deficiency in preparedness, m</w:t>
      </w:r>
      <w:r w:rsidRPr="00703F57">
        <w:rPr>
          <w:rFonts w:cstheme="minorHAnsi"/>
        </w:rPr>
        <w:t>any men report feeling poorly informed about incontinence symptoms in the peri-operative period</w:t>
      </w:r>
      <w:r>
        <w:rPr>
          <w:rStyle w:val="authorsname"/>
          <w:rFonts w:cstheme="minorHAnsi"/>
          <w:spacing w:val="1"/>
        </w:rPr>
        <w:t xml:space="preserve">, lacking </w:t>
      </w:r>
      <w:r w:rsidRPr="00703F57">
        <w:rPr>
          <w:rStyle w:val="authorsname"/>
          <w:rFonts w:cstheme="minorHAnsi"/>
          <w:spacing w:val="1"/>
        </w:rPr>
        <w:t>“</w:t>
      </w:r>
      <w:r w:rsidRPr="00703F57">
        <w:rPr>
          <w:rFonts w:cstheme="minorHAnsi"/>
          <w:lang w:val="en"/>
        </w:rPr>
        <w:t xml:space="preserve">accurate, detailed and honest information” on the practical and psychological elements of managing incontinence </w:t>
      </w:r>
      <w:r>
        <w:rPr>
          <w:rFonts w:cstheme="minorHAnsi"/>
          <w:lang w:val="en"/>
        </w:rPr>
        <w:t>[</w:t>
      </w:r>
      <w:r w:rsidR="002F16E6">
        <w:rPr>
          <w:rFonts w:cstheme="minorHAnsi"/>
          <w:lang w:val="en"/>
        </w:rPr>
        <w:t>4</w:t>
      </w:r>
      <w:r>
        <w:rPr>
          <w:rFonts w:cstheme="minorHAnsi"/>
          <w:lang w:val="en"/>
        </w:rPr>
        <w:t xml:space="preserve">].  </w:t>
      </w:r>
      <w:r>
        <w:rPr>
          <w:rFonts w:cstheme="minorHAnsi"/>
        </w:rPr>
        <w:t>By contrast, a</w:t>
      </w:r>
      <w:r w:rsidRPr="00703F57">
        <w:rPr>
          <w:rFonts w:cstheme="minorHAnsi"/>
        </w:rPr>
        <w:t xml:space="preserve">ppropriate and timely information </w:t>
      </w:r>
      <w:r>
        <w:rPr>
          <w:rFonts w:cstheme="minorHAnsi"/>
        </w:rPr>
        <w:t xml:space="preserve">can </w:t>
      </w:r>
      <w:r w:rsidRPr="00703F57">
        <w:rPr>
          <w:rFonts w:cstheme="minorHAnsi"/>
        </w:rPr>
        <w:t>support men to feel a sense of control over the situation</w:t>
      </w:r>
      <w:r>
        <w:rPr>
          <w:rFonts w:cstheme="minorHAnsi"/>
        </w:rPr>
        <w:t xml:space="preserve"> [</w:t>
      </w:r>
      <w:r w:rsidR="002F16E6">
        <w:rPr>
          <w:rFonts w:cstheme="minorHAnsi"/>
        </w:rPr>
        <w:t>4</w:t>
      </w:r>
      <w:r>
        <w:rPr>
          <w:rFonts w:cstheme="minorHAnsi"/>
        </w:rPr>
        <w:t>]</w:t>
      </w:r>
      <w:r w:rsidRPr="00703F57">
        <w:rPr>
          <w:rFonts w:cstheme="minorHAnsi"/>
        </w:rPr>
        <w:t xml:space="preserve">. </w:t>
      </w:r>
      <w:r>
        <w:rPr>
          <w:rFonts w:cstheme="minorHAnsi"/>
        </w:rPr>
        <w:t xml:space="preserve">This population </w:t>
      </w:r>
      <w:r>
        <w:rPr>
          <w:rStyle w:val="authorsname"/>
          <w:rFonts w:cstheme="minorHAnsi"/>
          <w:spacing w:val="1"/>
        </w:rPr>
        <w:t>has also reported difficulty in proactively discussing sensitive topics, including incontinence [</w:t>
      </w:r>
      <w:r w:rsidR="00C52EEF">
        <w:rPr>
          <w:rStyle w:val="authorsname"/>
          <w:rFonts w:cstheme="minorHAnsi"/>
          <w:spacing w:val="1"/>
        </w:rPr>
        <w:t>3]</w:t>
      </w:r>
      <w:r>
        <w:rPr>
          <w:rStyle w:val="authorsname"/>
          <w:rFonts w:cstheme="minorHAnsi"/>
          <w:spacing w:val="1"/>
        </w:rPr>
        <w:t>.</w:t>
      </w:r>
      <w:r w:rsidRPr="00703F57">
        <w:rPr>
          <w:rStyle w:val="authorsname"/>
          <w:rFonts w:cstheme="minorHAnsi"/>
          <w:spacing w:val="1"/>
        </w:rPr>
        <w:t xml:space="preserve">  </w:t>
      </w:r>
      <w:r>
        <w:rPr>
          <w:rStyle w:val="authorsname"/>
          <w:rFonts w:cstheme="minorHAnsi"/>
          <w:spacing w:val="1"/>
        </w:rPr>
        <w:t>Healthcare professionals need to be proactive in providing advice and support to h</w:t>
      </w:r>
      <w:r w:rsidRPr="00703F57">
        <w:rPr>
          <w:rStyle w:val="authorsname"/>
          <w:rFonts w:cstheme="minorHAnsi"/>
          <w:spacing w:val="1"/>
        </w:rPr>
        <w:t>elp</w:t>
      </w:r>
      <w:r>
        <w:rPr>
          <w:rStyle w:val="authorsname"/>
          <w:rFonts w:cstheme="minorHAnsi"/>
          <w:spacing w:val="1"/>
        </w:rPr>
        <w:t xml:space="preserve"> to</w:t>
      </w:r>
      <w:r w:rsidRPr="00703F57">
        <w:rPr>
          <w:rStyle w:val="authorsname"/>
          <w:rFonts w:cstheme="minorHAnsi"/>
          <w:spacing w:val="1"/>
        </w:rPr>
        <w:t xml:space="preserve"> prepare men</w:t>
      </w:r>
      <w:r>
        <w:rPr>
          <w:rStyle w:val="authorsname"/>
          <w:rFonts w:cstheme="minorHAnsi"/>
          <w:spacing w:val="1"/>
        </w:rPr>
        <w:t>,</w:t>
      </w:r>
      <w:r w:rsidRPr="00703F57">
        <w:rPr>
          <w:rStyle w:val="authorsname"/>
          <w:rFonts w:cstheme="minorHAnsi"/>
          <w:spacing w:val="1"/>
        </w:rPr>
        <w:t xml:space="preserve"> by making sure they have information on </w:t>
      </w:r>
      <w:r>
        <w:rPr>
          <w:rStyle w:val="authorsname"/>
          <w:rFonts w:cstheme="minorHAnsi"/>
          <w:spacing w:val="1"/>
        </w:rPr>
        <w:t xml:space="preserve">the level of incontinence that they are likely to experience </w:t>
      </w:r>
      <w:r w:rsidRPr="00703F57">
        <w:rPr>
          <w:rStyle w:val="authorsname"/>
          <w:rFonts w:cstheme="minorHAnsi"/>
          <w:spacing w:val="1"/>
        </w:rPr>
        <w:t xml:space="preserve">and </w:t>
      </w:r>
      <w:r>
        <w:rPr>
          <w:rStyle w:val="authorsname"/>
          <w:rFonts w:cstheme="minorHAnsi"/>
          <w:spacing w:val="1"/>
        </w:rPr>
        <w:t>how to best cope [</w:t>
      </w:r>
      <w:r w:rsidR="00C52EEF">
        <w:rPr>
          <w:rStyle w:val="authorsname"/>
          <w:rFonts w:cstheme="minorHAnsi"/>
          <w:spacing w:val="1"/>
        </w:rPr>
        <w:t>1</w:t>
      </w:r>
      <w:r>
        <w:rPr>
          <w:rStyle w:val="authorsname"/>
          <w:rFonts w:cstheme="minorHAnsi"/>
          <w:spacing w:val="1"/>
        </w:rPr>
        <w:t xml:space="preserve">]. </w:t>
      </w:r>
      <w:r w:rsidR="00FE744F">
        <w:rPr>
          <w:rStyle w:val="authorsname"/>
          <w:rFonts w:cstheme="minorHAnsi"/>
          <w:spacing w:val="1"/>
        </w:rPr>
        <w:t>T</w:t>
      </w:r>
      <w:r w:rsidRPr="00703F57">
        <w:rPr>
          <w:rFonts w:cstheme="minorHAnsi"/>
          <w:bCs/>
        </w:rPr>
        <w:t xml:space="preserve">here is little quantitative data </w:t>
      </w:r>
      <w:r>
        <w:rPr>
          <w:rFonts w:cstheme="minorHAnsi"/>
          <w:bCs/>
        </w:rPr>
        <w:t xml:space="preserve">to provide greater detail </w:t>
      </w:r>
      <w:r w:rsidRPr="00703F57">
        <w:rPr>
          <w:rFonts w:cstheme="minorHAnsi"/>
          <w:bCs/>
        </w:rPr>
        <w:t>on the</w:t>
      </w:r>
      <w:r>
        <w:rPr>
          <w:rFonts w:cstheme="minorHAnsi"/>
          <w:bCs/>
        </w:rPr>
        <w:t xml:space="preserve"> day-to-day</w:t>
      </w:r>
      <w:r w:rsidRPr="00703F57">
        <w:rPr>
          <w:rFonts w:cstheme="minorHAnsi"/>
          <w:bCs/>
        </w:rPr>
        <w:t xml:space="preserve"> impact </w:t>
      </w:r>
      <w:r>
        <w:rPr>
          <w:rFonts w:cstheme="minorHAnsi"/>
          <w:bCs/>
        </w:rPr>
        <w:t xml:space="preserve">that </w:t>
      </w:r>
      <w:r w:rsidRPr="00703F57">
        <w:rPr>
          <w:rFonts w:cstheme="minorHAnsi"/>
          <w:bCs/>
        </w:rPr>
        <w:t>UI</w:t>
      </w:r>
      <w:r>
        <w:rPr>
          <w:rFonts w:cstheme="minorHAnsi"/>
          <w:bCs/>
        </w:rPr>
        <w:t xml:space="preserve"> has</w:t>
      </w:r>
      <w:r w:rsidRPr="00703F57">
        <w:rPr>
          <w:rFonts w:cstheme="minorHAnsi"/>
          <w:bCs/>
        </w:rPr>
        <w:t xml:space="preserve"> on </w:t>
      </w:r>
      <w:r>
        <w:rPr>
          <w:rFonts w:cstheme="minorHAnsi"/>
          <w:bCs/>
        </w:rPr>
        <w:t xml:space="preserve">many </w:t>
      </w:r>
      <w:r w:rsidRPr="00703F57">
        <w:rPr>
          <w:rFonts w:cstheme="minorHAnsi"/>
          <w:bCs/>
        </w:rPr>
        <w:t>men’s lives</w:t>
      </w:r>
      <w:r>
        <w:rPr>
          <w:rFonts w:cstheme="minorHAnsi"/>
          <w:bCs/>
        </w:rPr>
        <w:t xml:space="preserve"> in the</w:t>
      </w:r>
      <w:r w:rsidRPr="00703F57">
        <w:rPr>
          <w:rStyle w:val="authorsname"/>
          <w:rFonts w:cstheme="minorHAnsi"/>
          <w:spacing w:val="1"/>
        </w:rPr>
        <w:t xml:space="preserve"> key period after catheter removal, but before the first follow-up appointment (usually 6-8 weeks post-surgery</w:t>
      </w:r>
      <w:r>
        <w:rPr>
          <w:rStyle w:val="authorsname"/>
          <w:rFonts w:cstheme="minorHAnsi"/>
          <w:spacing w:val="1"/>
        </w:rPr>
        <w:t>)</w:t>
      </w:r>
      <w:r w:rsidRPr="00703F57">
        <w:rPr>
          <w:rStyle w:val="authorsname"/>
          <w:rFonts w:cstheme="minorHAnsi"/>
          <w:spacing w:val="1"/>
        </w:rPr>
        <w:t>.</w:t>
      </w:r>
      <w:r>
        <w:rPr>
          <w:rFonts w:cstheme="minorHAnsi"/>
          <w:bCs/>
        </w:rPr>
        <w:t xml:space="preserve">  </w:t>
      </w:r>
      <w:r>
        <w:t>Without this knowledge, healthcare professionals are unable to provide the accurate support and information that men are seeking.</w:t>
      </w:r>
      <w:r w:rsidR="000E3124">
        <w:rPr>
          <w:rFonts w:cstheme="minorHAnsi"/>
          <w:spacing w:val="1"/>
        </w:rPr>
        <w:t xml:space="preserve"> </w:t>
      </w:r>
      <w:r>
        <w:rPr>
          <w:rStyle w:val="authorsname"/>
          <w:rFonts w:cstheme="minorHAnsi"/>
          <w:spacing w:val="1"/>
        </w:rPr>
        <w:t>Therefore, t</w:t>
      </w:r>
      <w:r w:rsidRPr="00703F57">
        <w:rPr>
          <w:rStyle w:val="authorsname"/>
          <w:rFonts w:cstheme="minorHAnsi"/>
          <w:spacing w:val="1"/>
        </w:rPr>
        <w:t>his</w:t>
      </w:r>
      <w:r w:rsidR="009A7538">
        <w:rPr>
          <w:rStyle w:val="authorsname"/>
          <w:rFonts w:cstheme="minorHAnsi"/>
          <w:spacing w:val="1"/>
        </w:rPr>
        <w:t xml:space="preserve"> </w:t>
      </w:r>
      <w:r w:rsidRPr="00703F57">
        <w:rPr>
          <w:rStyle w:val="authorsname"/>
          <w:rFonts w:cstheme="minorHAnsi"/>
          <w:spacing w:val="1"/>
        </w:rPr>
        <w:t>study</w:t>
      </w:r>
      <w:r w:rsidR="00FE0D1D">
        <w:rPr>
          <w:rStyle w:val="authorsname"/>
          <w:rFonts w:cstheme="minorHAnsi"/>
          <w:spacing w:val="1"/>
        </w:rPr>
        <w:t xml:space="preserve"> </w:t>
      </w:r>
      <w:r w:rsidRPr="00703F57">
        <w:rPr>
          <w:rStyle w:val="authorsname"/>
          <w:rFonts w:cstheme="minorHAnsi"/>
          <w:spacing w:val="1"/>
        </w:rPr>
        <w:t xml:space="preserve">used two questionnaires and a 6-week product diary to </w:t>
      </w:r>
      <w:r w:rsidR="00A57C3E">
        <w:rPr>
          <w:rStyle w:val="authorsname"/>
          <w:rFonts w:cstheme="minorHAnsi"/>
          <w:spacing w:val="1"/>
        </w:rPr>
        <w:t>investigate</w:t>
      </w:r>
      <w:r>
        <w:rPr>
          <w:rStyle w:val="authorsname"/>
          <w:rFonts w:cstheme="minorHAnsi"/>
          <w:spacing w:val="1"/>
        </w:rPr>
        <w:t xml:space="preserve"> the impact </w:t>
      </w:r>
      <w:r w:rsidRPr="00703F57">
        <w:rPr>
          <w:rStyle w:val="authorsname"/>
          <w:rFonts w:cstheme="minorHAnsi"/>
          <w:spacing w:val="1"/>
        </w:rPr>
        <w:t xml:space="preserve">of UI on a cross-section of men </w:t>
      </w:r>
      <w:r w:rsidRPr="00FD15C3">
        <w:rPr>
          <w:bCs/>
        </w:rPr>
        <w:t xml:space="preserve">in the six weeks after catheter removal following radical prostatectomy. </w:t>
      </w:r>
    </w:p>
    <w:p w14:paraId="4CEAD6A3" w14:textId="77777777" w:rsidR="00197BDE" w:rsidRPr="00FD15C3" w:rsidRDefault="00197BDE" w:rsidP="00197BDE">
      <w:pPr>
        <w:spacing w:after="0" w:line="360" w:lineRule="auto"/>
        <w:rPr>
          <w:bCs/>
        </w:rPr>
      </w:pPr>
    </w:p>
    <w:p w14:paraId="3DDA137C" w14:textId="1242724E" w:rsidR="00D56AC8" w:rsidRPr="000E3124" w:rsidRDefault="00002E2E" w:rsidP="00197BDE">
      <w:pPr>
        <w:spacing w:after="0" w:line="360" w:lineRule="auto"/>
        <w:rPr>
          <w:b/>
        </w:rPr>
      </w:pPr>
      <w:r>
        <w:rPr>
          <w:rFonts w:cs="Calibri"/>
          <w:bCs/>
        </w:rPr>
        <w:t xml:space="preserve">This study was </w:t>
      </w:r>
      <w:r w:rsidR="00770F7A">
        <w:rPr>
          <w:rFonts w:cs="Calibri"/>
          <w:bCs/>
        </w:rPr>
        <w:t>embedded within</w:t>
      </w:r>
      <w:r>
        <w:rPr>
          <w:rFonts w:cs="Calibri"/>
          <w:bCs/>
        </w:rPr>
        <w:t xml:space="preserve"> a wider feasibility study where men received usual care or usual care plus a continence product decision aid [</w:t>
      </w:r>
      <w:r w:rsidR="00C52EEF">
        <w:rPr>
          <w:rFonts w:cs="Calibri"/>
          <w:bCs/>
        </w:rPr>
        <w:t>5</w:t>
      </w:r>
      <w:r>
        <w:rPr>
          <w:rFonts w:cs="Calibri"/>
          <w:bCs/>
        </w:rPr>
        <w:t>]</w:t>
      </w:r>
      <w:r w:rsidR="007B0B7B">
        <w:rPr>
          <w:rFonts w:cs="Calibri"/>
          <w:bCs/>
        </w:rPr>
        <w:t>. Therefore,</w:t>
      </w:r>
      <w:r w:rsidR="00392686">
        <w:rPr>
          <w:rFonts w:cs="Calibri"/>
          <w:bCs/>
        </w:rPr>
        <w:t xml:space="preserve"> the sample size is </w:t>
      </w:r>
      <w:r w:rsidR="002D013C">
        <w:rPr>
          <w:rFonts w:cs="Calibri"/>
          <w:bCs/>
        </w:rPr>
        <w:t>limited,</w:t>
      </w:r>
      <w:r w:rsidR="007B0B7B">
        <w:rPr>
          <w:rFonts w:cs="Calibri"/>
          <w:bCs/>
        </w:rPr>
        <w:t xml:space="preserve"> and the study design is exploratory.</w:t>
      </w:r>
      <w:r w:rsidRPr="002D047A">
        <w:t xml:space="preserve"> </w:t>
      </w:r>
      <w:r w:rsidR="007B0B7B">
        <w:rPr>
          <w:rFonts w:cs="Calibri"/>
          <w:bCs/>
        </w:rPr>
        <w:t>M</w:t>
      </w:r>
      <w:r w:rsidR="00D56AC8" w:rsidRPr="00CF2668">
        <w:rPr>
          <w:rFonts w:cs="Calibri"/>
          <w:bCs/>
        </w:rPr>
        <w:t xml:space="preserve">en attending ‘Trial Without Catheter’ </w:t>
      </w:r>
      <w:r w:rsidR="00D56AC8">
        <w:rPr>
          <w:rFonts w:cs="Calibri"/>
          <w:bCs/>
        </w:rPr>
        <w:t xml:space="preserve">(TWOC) </w:t>
      </w:r>
      <w:r w:rsidR="00D56AC8" w:rsidRPr="00CF2668">
        <w:rPr>
          <w:rFonts w:cs="Calibri"/>
          <w:bCs/>
        </w:rPr>
        <w:t xml:space="preserve">clinics in </w:t>
      </w:r>
      <w:r w:rsidR="00D56AC8">
        <w:rPr>
          <w:rFonts w:cs="Calibri"/>
          <w:bCs/>
        </w:rPr>
        <w:t>four</w:t>
      </w:r>
      <w:r w:rsidR="00D56AC8" w:rsidRPr="00CF2668">
        <w:rPr>
          <w:rFonts w:cs="Calibri"/>
          <w:bCs/>
        </w:rPr>
        <w:t xml:space="preserve"> N</w:t>
      </w:r>
      <w:r w:rsidR="00D56AC8">
        <w:rPr>
          <w:rFonts w:cs="Calibri"/>
          <w:bCs/>
        </w:rPr>
        <w:t>ational Health Service (NHS) hospital trusts in the south of England</w:t>
      </w:r>
      <w:r w:rsidR="00D56AC8" w:rsidRPr="00CF2668">
        <w:rPr>
          <w:rFonts w:cs="Calibri"/>
          <w:bCs/>
        </w:rPr>
        <w:t xml:space="preserve"> following radical prostatectomy were invited to participate </w:t>
      </w:r>
      <w:r w:rsidR="00B0295C">
        <w:rPr>
          <w:rFonts w:cs="Calibri"/>
          <w:bCs/>
        </w:rPr>
        <w:t xml:space="preserve">in the wider study </w:t>
      </w:r>
      <w:r w:rsidR="00D56AC8" w:rsidRPr="00CF2668">
        <w:rPr>
          <w:rFonts w:cs="Calibri"/>
          <w:bCs/>
        </w:rPr>
        <w:t>by their nurse specialist</w:t>
      </w:r>
      <w:r w:rsidR="00D56AC8">
        <w:rPr>
          <w:rFonts w:cs="Calibri"/>
          <w:bCs/>
        </w:rPr>
        <w:t xml:space="preserve"> and were eligible to take part if they had the capacity to provide consent </w:t>
      </w:r>
      <w:r w:rsidR="00D56AC8" w:rsidRPr="003438FF">
        <w:rPr>
          <w:rFonts w:cstheme="minorHAnsi"/>
          <w:bCs/>
        </w:rPr>
        <w:t>and could speak and read English.  Ethical approval was given by NHS Research Ethics Committee (</w:t>
      </w:r>
      <w:r w:rsidR="00D56AC8" w:rsidRPr="003438FF">
        <w:rPr>
          <w:rFonts w:cstheme="minorHAnsi"/>
          <w:color w:val="1C1D1E"/>
          <w:shd w:val="clear" w:color="auto" w:fill="FFFFFF"/>
        </w:rPr>
        <w:t>South Central—Berkshire NHS Research Ethics Committee 16/SC/058)</w:t>
      </w:r>
      <w:r w:rsidR="00D56AC8" w:rsidRPr="003438FF">
        <w:rPr>
          <w:rFonts w:cstheme="minorHAnsi"/>
          <w:bCs/>
        </w:rPr>
        <w:t>.  Data collection was from January to June 2017.</w:t>
      </w:r>
      <w:r w:rsidR="00D56AC8">
        <w:rPr>
          <w:rFonts w:cstheme="minorHAnsi"/>
          <w:bCs/>
        </w:rPr>
        <w:t xml:space="preserve"> </w:t>
      </w:r>
      <w:r w:rsidR="00D56AC8">
        <w:t>A convenience approach to sampling was taken, with all men attending the clinics and meeting the eligibility criteria approached to take part at each research nurse facilitated session.</w:t>
      </w:r>
    </w:p>
    <w:p w14:paraId="722A4DCA" w14:textId="77777777" w:rsidR="00D56AC8" w:rsidRPr="00A702EC" w:rsidRDefault="00D56AC8" w:rsidP="00197BDE">
      <w:pPr>
        <w:keepNext/>
        <w:spacing w:after="0" w:line="360" w:lineRule="auto"/>
        <w:rPr>
          <w:rFonts w:cstheme="minorHAnsi"/>
          <w:bCs/>
        </w:rPr>
      </w:pPr>
    </w:p>
    <w:p w14:paraId="3822E710" w14:textId="29D879E7" w:rsidR="00D56AC8" w:rsidRDefault="00C034A1" w:rsidP="00197BDE">
      <w:pPr>
        <w:spacing w:after="0" w:line="360" w:lineRule="auto"/>
      </w:pPr>
      <w:r>
        <w:rPr>
          <w:rFonts w:cs="Calibri"/>
          <w:bCs/>
        </w:rPr>
        <w:t>Participants</w:t>
      </w:r>
      <w:r w:rsidR="00D56AC8">
        <w:rPr>
          <w:rFonts w:cs="Calibri"/>
          <w:bCs/>
        </w:rPr>
        <w:t xml:space="preserve"> </w:t>
      </w:r>
      <w:r>
        <w:rPr>
          <w:rFonts w:cs="Calibri"/>
          <w:bCs/>
        </w:rPr>
        <w:t>kept</w:t>
      </w:r>
      <w:r w:rsidR="00D56AC8">
        <w:rPr>
          <w:rFonts w:cs="Calibri"/>
          <w:bCs/>
        </w:rPr>
        <w:t xml:space="preserve"> a diary </w:t>
      </w:r>
      <w:r>
        <w:rPr>
          <w:rFonts w:cs="Calibri"/>
          <w:bCs/>
        </w:rPr>
        <w:t>(bespoke design</w:t>
      </w:r>
      <w:r w:rsidR="00F33799">
        <w:rPr>
          <w:rFonts w:cs="Calibri"/>
          <w:bCs/>
        </w:rPr>
        <w:t xml:space="preserve">, </w:t>
      </w:r>
      <w:r>
        <w:rPr>
          <w:rFonts w:cs="Calibri"/>
          <w:bCs/>
        </w:rPr>
        <w:t xml:space="preserve">reviewed for usability and face validity by the research team and three expert patients) </w:t>
      </w:r>
      <w:r w:rsidR="00D56AC8">
        <w:rPr>
          <w:rFonts w:cs="Calibri"/>
          <w:bCs/>
        </w:rPr>
        <w:t>of their continence product use (number</w:t>
      </w:r>
      <w:r w:rsidR="00F33799">
        <w:rPr>
          <w:rFonts w:cs="Calibri"/>
          <w:bCs/>
        </w:rPr>
        <w:t>/design</w:t>
      </w:r>
      <w:r w:rsidR="00D56AC8">
        <w:rPr>
          <w:rFonts w:cs="Calibri"/>
          <w:bCs/>
        </w:rPr>
        <w:t>) for six weeks.</w:t>
      </w:r>
      <w:r>
        <w:rPr>
          <w:rFonts w:cs="Calibri"/>
          <w:bCs/>
        </w:rPr>
        <w:t xml:space="preserve"> </w:t>
      </w:r>
      <w:r w:rsidR="00D56AC8">
        <w:rPr>
          <w:rFonts w:cs="Calibri"/>
          <w:bCs/>
        </w:rPr>
        <w:t xml:space="preserve"> </w:t>
      </w:r>
      <w:r>
        <w:rPr>
          <w:rFonts w:cs="Calibri"/>
          <w:bCs/>
        </w:rPr>
        <w:t>At</w:t>
      </w:r>
      <w:r w:rsidR="00D56AC8">
        <w:rPr>
          <w:rFonts w:cs="Calibri"/>
          <w:bCs/>
        </w:rPr>
        <w:t xml:space="preserve"> the end of the </w:t>
      </w:r>
      <w:r w:rsidR="00C52EEF">
        <w:rPr>
          <w:rFonts w:cs="Calibri"/>
          <w:bCs/>
        </w:rPr>
        <w:t>six-week</w:t>
      </w:r>
      <w:r w:rsidR="00D56AC8">
        <w:rPr>
          <w:rFonts w:cs="Calibri"/>
          <w:bCs/>
        </w:rPr>
        <w:t xml:space="preserve"> period, </w:t>
      </w:r>
      <w:r>
        <w:rPr>
          <w:rFonts w:cs="Calibri"/>
          <w:bCs/>
        </w:rPr>
        <w:t>participants</w:t>
      </w:r>
      <w:r w:rsidR="00D56AC8">
        <w:rPr>
          <w:rFonts w:cs="Calibri"/>
          <w:bCs/>
        </w:rPr>
        <w:t xml:space="preserve"> </w:t>
      </w:r>
      <w:r>
        <w:rPr>
          <w:rFonts w:cs="Calibri"/>
          <w:bCs/>
        </w:rPr>
        <w:t>completed</w:t>
      </w:r>
      <w:r w:rsidR="00D56AC8">
        <w:rPr>
          <w:rFonts w:cs="Calibri"/>
          <w:bCs/>
        </w:rPr>
        <w:t xml:space="preserve"> the Expanded Prostate Cancer Index Composite (EPIC) </w:t>
      </w:r>
      <w:r w:rsidR="00D56AC8" w:rsidRPr="00B46841">
        <w:rPr>
          <w:rFonts w:cstheme="minorHAnsi"/>
          <w:bCs/>
        </w:rPr>
        <w:t>questionnaire</w:t>
      </w:r>
      <w:r w:rsidR="00D56AC8">
        <w:rPr>
          <w:rFonts w:cs="Calibri"/>
          <w:bCs/>
        </w:rPr>
        <w:t xml:space="preserve"> (urinary domain only</w:t>
      </w:r>
      <w:r>
        <w:rPr>
          <w:rFonts w:cs="Calibri"/>
          <w:bCs/>
        </w:rPr>
        <w:t>)</w:t>
      </w:r>
      <w:r w:rsidR="00D56AC8">
        <w:rPr>
          <w:rFonts w:cs="Calibri"/>
          <w:bCs/>
        </w:rPr>
        <w:t xml:space="preserve"> </w:t>
      </w:r>
      <w:r w:rsidR="00D56AC8">
        <w:rPr>
          <w:rFonts w:cstheme="minorHAnsi"/>
          <w:bCs/>
        </w:rPr>
        <w:t>[</w:t>
      </w:r>
      <w:r w:rsidR="002F0496">
        <w:rPr>
          <w:rFonts w:cstheme="minorHAnsi"/>
          <w:bCs/>
        </w:rPr>
        <w:t>6</w:t>
      </w:r>
      <w:r w:rsidR="00D56AC8">
        <w:rPr>
          <w:rFonts w:cstheme="minorHAnsi"/>
          <w:bCs/>
        </w:rPr>
        <w:t>]</w:t>
      </w:r>
      <w:r w:rsidR="00D56AC8" w:rsidRPr="00B46841">
        <w:rPr>
          <w:rFonts w:cstheme="minorHAnsi"/>
          <w:bCs/>
        </w:rPr>
        <w:t xml:space="preserve"> and</w:t>
      </w:r>
      <w:r w:rsidR="00D56AC8">
        <w:rPr>
          <w:rFonts w:cstheme="minorHAnsi"/>
          <w:bCs/>
        </w:rPr>
        <w:t xml:space="preserve"> the</w:t>
      </w:r>
      <w:r w:rsidR="00D56AC8" w:rsidRPr="00B46841">
        <w:rPr>
          <w:rFonts w:cstheme="minorHAnsi"/>
          <w:bCs/>
        </w:rPr>
        <w:t xml:space="preserve"> King’s Health questionnaire </w:t>
      </w:r>
      <w:r w:rsidR="00D56AC8">
        <w:rPr>
          <w:rFonts w:cs="Calibri"/>
          <w:bCs/>
        </w:rPr>
        <w:t>[</w:t>
      </w:r>
      <w:r w:rsidR="002F0496">
        <w:rPr>
          <w:rFonts w:cs="Calibri"/>
          <w:bCs/>
        </w:rPr>
        <w:t>7</w:t>
      </w:r>
      <w:r w:rsidR="00D56AC8">
        <w:rPr>
          <w:rFonts w:cs="Calibri"/>
          <w:bCs/>
        </w:rPr>
        <w:t>]. D</w:t>
      </w:r>
      <w:r w:rsidR="00D56AC8">
        <w:t>ata were inputted and analysed using Microsoft Excel spreadsheets. Simple descriptive statistics (counts and percentages) were used to describe proportions of groups in the data.</w:t>
      </w:r>
      <w:r w:rsidR="001C64D0">
        <w:t xml:space="preserve"> D</w:t>
      </w:r>
      <w:r w:rsidR="00D56AC8">
        <w:t xml:space="preserve">ata from the product diaries were summarised to show the number of products used per week per participant. </w:t>
      </w:r>
    </w:p>
    <w:p w14:paraId="103FB56C" w14:textId="77777777" w:rsidR="002D013C" w:rsidRDefault="002D013C" w:rsidP="00197BDE">
      <w:pPr>
        <w:spacing w:after="0" w:line="360" w:lineRule="auto"/>
      </w:pPr>
    </w:p>
    <w:p w14:paraId="245E92AB" w14:textId="2DBE8AAB" w:rsidR="00D56AC8" w:rsidRPr="000E3124" w:rsidRDefault="00D56AC8" w:rsidP="00197BDE">
      <w:pPr>
        <w:spacing w:after="0" w:line="360" w:lineRule="auto"/>
        <w:rPr>
          <w:b/>
        </w:rPr>
      </w:pPr>
      <w:r>
        <w:t xml:space="preserve">Eighty-seven men were approached to join the </w:t>
      </w:r>
      <w:r w:rsidR="009376E2">
        <w:t xml:space="preserve">wider </w:t>
      </w:r>
      <w:r w:rsidR="002D013C">
        <w:t>study;</w:t>
      </w:r>
      <w:r>
        <w:t xml:space="preserve"> s</w:t>
      </w:r>
      <w:r w:rsidRPr="002C2076">
        <w:t xml:space="preserve">eventy-seven men were recruited and sixty-seven </w:t>
      </w:r>
      <w:r>
        <w:t xml:space="preserve">returned useable sets of questionnaires. A small number of men (up to 3) did not answer all questions in the King’s Health questionnaire; this is recorded as ‘no response’ under each relevant item. Men’s ages ranged from 44 to 83 and all were of white British ethnic origin. All had undergone a robotic assisted radical prostatectomy procedure. </w:t>
      </w:r>
      <w:r w:rsidR="0064427B">
        <w:t xml:space="preserve">EPIC </w:t>
      </w:r>
      <w:r w:rsidR="00D1296A">
        <w:t xml:space="preserve">and </w:t>
      </w:r>
      <w:r w:rsidR="00FE3443">
        <w:t xml:space="preserve">selected </w:t>
      </w:r>
      <w:r w:rsidR="00D1296A">
        <w:t>King</w:t>
      </w:r>
      <w:r w:rsidR="00D20969">
        <w:t>’</w:t>
      </w:r>
      <w:r w:rsidR="00D1296A">
        <w:t xml:space="preserve">s Health </w:t>
      </w:r>
      <w:r>
        <w:t>questionnaire</w:t>
      </w:r>
      <w:r w:rsidR="00007BC2">
        <w:t xml:space="preserve"> results</w:t>
      </w:r>
      <w:r w:rsidR="0064427B">
        <w:t xml:space="preserve"> </w:t>
      </w:r>
      <w:r>
        <w:t xml:space="preserve">are shown in Table 1 </w:t>
      </w:r>
      <w:r w:rsidR="00FE3443">
        <w:t>(</w:t>
      </w:r>
      <w:r w:rsidR="00D1296A">
        <w:t>with full</w:t>
      </w:r>
      <w:r w:rsidR="00FE3443">
        <w:t xml:space="preserve"> King</w:t>
      </w:r>
      <w:r w:rsidR="00D20969">
        <w:t>’</w:t>
      </w:r>
      <w:r w:rsidR="00FE3443">
        <w:t>s Health results in Supplementary data)</w:t>
      </w:r>
      <w:r w:rsidR="0051328A">
        <w:t>.</w:t>
      </w:r>
    </w:p>
    <w:p w14:paraId="720B34FE" w14:textId="77777777" w:rsidR="0051328A" w:rsidRDefault="0051328A" w:rsidP="00197BDE">
      <w:pPr>
        <w:spacing w:after="0" w:line="360" w:lineRule="auto"/>
      </w:pPr>
    </w:p>
    <w:p w14:paraId="7A99D824" w14:textId="6D927EEF" w:rsidR="00D56AC8" w:rsidRDefault="00D56AC8" w:rsidP="00197BDE">
      <w:pPr>
        <w:spacing w:after="0" w:line="360" w:lineRule="auto"/>
      </w:pPr>
      <w:r>
        <w:t xml:space="preserve">Only 15% reported total urinary control by eight weeks post-surgery. Most </w:t>
      </w:r>
      <w:r w:rsidR="00650239">
        <w:t>reported</w:t>
      </w:r>
      <w:r>
        <w:t xml:space="preserve"> both stress and urge incontinence, but more (40%) reported higher levels (moderate or a lot) of stress incontinence compared with 27% for urge incontinence.  Almost all the men experienced a degree of nocturia, with 49% </w:t>
      </w:r>
      <w:r w:rsidR="002D3361">
        <w:t>at</w:t>
      </w:r>
      <w:r>
        <w:t xml:space="preserve"> higher levels (moderate or a lot).  Only 16% found their leakage </w:t>
      </w:r>
      <w:r w:rsidR="00D1408E">
        <w:t>not to</w:t>
      </w:r>
      <w:r>
        <w:t xml:space="preserve"> be a problem, but 58% said that it was a small or very small problem, with a further quarter finding it to be a moderate or big problem.</w:t>
      </w:r>
      <w:r w:rsidR="000D261F">
        <w:t xml:space="preserve"> </w:t>
      </w:r>
      <w:r>
        <w:t xml:space="preserve">Over a half (54%) reported that their bladder impacted their everyday activities.  Many reported that UI impacted their ability to undertake activities outside the home (54%), travel (69%), sleep (65%) and exercise (58%), plus it made them feel worn out and tired (50%). Only 21% reported that their bladder did not affect their life.  </w:t>
      </w:r>
    </w:p>
    <w:p w14:paraId="3EDC07ED" w14:textId="77777777" w:rsidR="000D261F" w:rsidRDefault="000D261F" w:rsidP="00197BDE">
      <w:pPr>
        <w:spacing w:after="0" w:line="360" w:lineRule="auto"/>
      </w:pPr>
    </w:p>
    <w:p w14:paraId="7B05DE53" w14:textId="2D0006B0" w:rsidR="00D56AC8" w:rsidRDefault="00D56AC8" w:rsidP="00197BDE">
      <w:pPr>
        <w:spacing w:after="0" w:line="360" w:lineRule="auto"/>
      </w:pPr>
      <w:r>
        <w:t xml:space="preserve">Two thirds of the men were still using incontinence products at 8 weeks post-surgery, with most using one to three pads a day by this point. </w:t>
      </w:r>
      <w:r w:rsidR="00F33799">
        <w:rPr>
          <w:rFonts w:cstheme="minorHAnsi"/>
        </w:rPr>
        <w:t>Most</w:t>
      </w:r>
      <w:r w:rsidR="00F33799" w:rsidRPr="00A71838">
        <w:rPr>
          <w:rFonts w:cstheme="minorHAnsi"/>
        </w:rPr>
        <w:t xml:space="preserve"> used </w:t>
      </w:r>
      <w:r w:rsidR="00F33799">
        <w:rPr>
          <w:rFonts w:cstheme="minorHAnsi"/>
        </w:rPr>
        <w:t>male pads</w:t>
      </w:r>
      <w:r w:rsidR="00F33799" w:rsidRPr="00A71838">
        <w:rPr>
          <w:rFonts w:cstheme="minorHAnsi"/>
        </w:rPr>
        <w:t xml:space="preserve"> (</w:t>
      </w:r>
      <w:r w:rsidR="00F33799" w:rsidRPr="00A71838">
        <w:rPr>
          <w:rFonts w:cstheme="minorHAnsi"/>
          <w:color w:val="333333"/>
          <w:lang w:val="en"/>
        </w:rPr>
        <w:t>small disposable pad</w:t>
      </w:r>
      <w:r w:rsidR="00F33799">
        <w:rPr>
          <w:rFonts w:cstheme="minorHAnsi"/>
          <w:color w:val="333333"/>
          <w:lang w:val="en"/>
        </w:rPr>
        <w:t>s</w:t>
      </w:r>
      <w:r w:rsidR="00F33799" w:rsidRPr="00A71838">
        <w:rPr>
          <w:rFonts w:cstheme="minorHAnsi"/>
          <w:color w:val="333333"/>
          <w:lang w:val="en"/>
        </w:rPr>
        <w:t xml:space="preserve"> </w:t>
      </w:r>
      <w:r w:rsidR="00F33799">
        <w:rPr>
          <w:rFonts w:cstheme="minorHAnsi"/>
          <w:color w:val="333333"/>
          <w:lang w:val="en"/>
        </w:rPr>
        <w:t>also known as leaves</w:t>
      </w:r>
      <w:r w:rsidR="00F33799" w:rsidRPr="00A71838">
        <w:rPr>
          <w:rFonts w:cstheme="minorHAnsi"/>
          <w:color w:val="333333"/>
          <w:lang w:val="en"/>
        </w:rPr>
        <w:t>)</w:t>
      </w:r>
      <w:r w:rsidR="00F33799">
        <w:rPr>
          <w:rFonts w:cstheme="minorHAnsi"/>
          <w:color w:val="333333"/>
          <w:lang w:val="en"/>
        </w:rPr>
        <w:t xml:space="preserve"> with a small minority using unisex pads with fitted underwear or disposable pull-on pants. </w:t>
      </w:r>
      <w:r>
        <w:t xml:space="preserve">No men reported using non-pad options (e.g. urinary sheaths). </w:t>
      </w:r>
      <w:r w:rsidR="00A71CF3">
        <w:rPr>
          <w:rFonts w:cstheme="minorHAnsi"/>
        </w:rPr>
        <w:t>There was a</w:t>
      </w:r>
      <w:r>
        <w:rPr>
          <w:rFonts w:cstheme="minorHAnsi"/>
        </w:rPr>
        <w:t xml:space="preserve"> gradual decline in pad use across the six weeks</w:t>
      </w:r>
      <w:r w:rsidR="00407CFA">
        <w:rPr>
          <w:rFonts w:cstheme="minorHAnsi"/>
        </w:rPr>
        <w:t xml:space="preserve"> post catheter removal</w:t>
      </w:r>
      <w:r>
        <w:rPr>
          <w:rFonts w:cstheme="minorHAnsi"/>
        </w:rPr>
        <w:t>, with the number of men not using a pad at all increasing from 4/67 in week 1 to 23/67 in week 6.</w:t>
      </w:r>
      <w:r>
        <w:t xml:space="preserve"> Twenty-two men used 21 or more pads in week one, declining to 11 men by six weeks post catheter removal.  However, one third of men also reported sometimes or often experiencing wet underwear despite pad use. </w:t>
      </w:r>
    </w:p>
    <w:p w14:paraId="3B3F3E49" w14:textId="77777777" w:rsidR="002D013C" w:rsidRDefault="002D013C" w:rsidP="00197BDE">
      <w:pPr>
        <w:spacing w:after="0" w:line="360" w:lineRule="auto"/>
      </w:pPr>
    </w:p>
    <w:p w14:paraId="0429C6D6" w14:textId="63071357" w:rsidR="00F91BFB" w:rsidRPr="00E548F8" w:rsidRDefault="00D56AC8" w:rsidP="00197BDE">
      <w:pPr>
        <w:spacing w:after="0" w:line="360" w:lineRule="auto"/>
        <w:rPr>
          <w:b/>
        </w:rPr>
      </w:pPr>
      <w:r>
        <w:t xml:space="preserve">This </w:t>
      </w:r>
      <w:r w:rsidR="00D149BC">
        <w:t xml:space="preserve">exploratory </w:t>
      </w:r>
      <w:r>
        <w:t>study use</w:t>
      </w:r>
      <w:r w:rsidR="00D149BC">
        <w:t>d</w:t>
      </w:r>
      <w:r>
        <w:t xml:space="preserve"> validated measurement tools</w:t>
      </w:r>
      <w:r w:rsidR="00BB3ED4">
        <w:t xml:space="preserve"> and </w:t>
      </w:r>
      <w:r w:rsidR="00EB75A5">
        <w:t>a product use diary</w:t>
      </w:r>
      <w:r>
        <w:t xml:space="preserve"> to </w:t>
      </w:r>
      <w:r w:rsidR="00D149BC">
        <w:t xml:space="preserve">provide </w:t>
      </w:r>
      <w:r w:rsidR="00573B03">
        <w:t>insight into</w:t>
      </w:r>
      <w:r>
        <w:t xml:space="preserve"> men’s experiences of the physical, psychological and practical impact of this surgical side-effect in the six weeks post catheter removal. </w:t>
      </w:r>
      <w:r>
        <w:rPr>
          <w:rFonts w:cstheme="minorHAnsi"/>
        </w:rPr>
        <w:t>Because of</w:t>
      </w:r>
      <w:r w:rsidRPr="00B447A9">
        <w:rPr>
          <w:rFonts w:cstheme="minorHAnsi"/>
        </w:rPr>
        <w:t xml:space="preserve"> </w:t>
      </w:r>
      <w:r>
        <w:rPr>
          <w:rFonts w:cstheme="minorHAnsi"/>
        </w:rPr>
        <w:t>their bladder problems, most</w:t>
      </w:r>
      <w:r w:rsidRPr="000910EB">
        <w:rPr>
          <w:rFonts w:cstheme="minorHAnsi"/>
        </w:rPr>
        <w:t xml:space="preserve"> men </w:t>
      </w:r>
      <w:r>
        <w:rPr>
          <w:rFonts w:cstheme="minorHAnsi"/>
        </w:rPr>
        <w:t xml:space="preserve">experienced difficulties undertaking </w:t>
      </w:r>
      <w:r w:rsidRPr="000910EB">
        <w:rPr>
          <w:rFonts w:cstheme="minorHAnsi"/>
        </w:rPr>
        <w:t>daily activities</w:t>
      </w:r>
      <w:r>
        <w:rPr>
          <w:rFonts w:cstheme="minorHAnsi"/>
        </w:rPr>
        <w:t xml:space="preserve"> (including sleep and exercise, both important </w:t>
      </w:r>
      <w:r w:rsidR="00A411F5">
        <w:rPr>
          <w:rFonts w:cstheme="minorHAnsi"/>
        </w:rPr>
        <w:t>for</w:t>
      </w:r>
      <w:r>
        <w:rPr>
          <w:rFonts w:cstheme="minorHAnsi"/>
        </w:rPr>
        <w:t xml:space="preserve"> recovery) with likely impingement on their physical well-being. Psychological health was also affected for a substantial minority of the men with almost 40% feeling anxious and/or depressed due to their bladder problems</w:t>
      </w:r>
      <w:r w:rsidRPr="00B447A9">
        <w:rPr>
          <w:rFonts w:cstheme="minorHAnsi"/>
        </w:rPr>
        <w:t xml:space="preserve"> in the post-operative weeks</w:t>
      </w:r>
      <w:r>
        <w:rPr>
          <w:rFonts w:cstheme="minorHAnsi"/>
        </w:rPr>
        <w:t>, and over half were worried about smelling due to incontinence. This supports qualitative literature which describes the negative impact that post prostatectomy UI can have on men’s anxiety levels [</w:t>
      </w:r>
      <w:r w:rsidR="00F0113B">
        <w:rPr>
          <w:rFonts w:cstheme="minorHAnsi"/>
        </w:rPr>
        <w:t>8</w:t>
      </w:r>
      <w:r>
        <w:rPr>
          <w:rFonts w:cstheme="minorHAnsi"/>
        </w:rPr>
        <w:t>].</w:t>
      </w:r>
      <w:r w:rsidR="0092665B">
        <w:rPr>
          <w:rFonts w:cstheme="minorHAnsi"/>
        </w:rPr>
        <w:t xml:space="preserve"> </w:t>
      </w:r>
      <w:r>
        <w:rPr>
          <w:rFonts w:cstheme="minorHAnsi"/>
        </w:rPr>
        <w:t>Previous literature has highlighted that men would welcome practical guidance on managing UI post catheter removal [</w:t>
      </w:r>
      <w:r w:rsidR="00F0113B">
        <w:rPr>
          <w:rFonts w:cstheme="minorHAnsi"/>
        </w:rPr>
        <w:t>4</w:t>
      </w:r>
      <w:r>
        <w:rPr>
          <w:rFonts w:cstheme="minorHAnsi"/>
        </w:rPr>
        <w:t>]</w:t>
      </w:r>
      <w:r w:rsidR="005F7FF1">
        <w:rPr>
          <w:rFonts w:cstheme="minorHAnsi"/>
        </w:rPr>
        <w:t xml:space="preserve">. </w:t>
      </w:r>
    </w:p>
    <w:p w14:paraId="6A684A26" w14:textId="77777777" w:rsidR="00695D3F" w:rsidRPr="00806D02" w:rsidRDefault="00695D3F" w:rsidP="00197BDE">
      <w:pPr>
        <w:spacing w:after="0" w:line="360" w:lineRule="auto"/>
        <w:rPr>
          <w:rFonts w:cstheme="minorHAnsi"/>
        </w:rPr>
      </w:pPr>
    </w:p>
    <w:p w14:paraId="753F4D11" w14:textId="77777777" w:rsidR="001E6163" w:rsidRDefault="00D21A06" w:rsidP="00197BDE">
      <w:pPr>
        <w:spacing w:after="0" w:line="360" w:lineRule="auto"/>
        <w:rPr>
          <w:rFonts w:cstheme="minorHAnsi"/>
        </w:rPr>
      </w:pPr>
      <w:r>
        <w:rPr>
          <w:rFonts w:cstheme="minorHAnsi"/>
        </w:rPr>
        <w:t>It is important to note that t</w:t>
      </w:r>
      <w:r w:rsidR="00D56AC8">
        <w:rPr>
          <w:rFonts w:cstheme="minorHAnsi"/>
        </w:rPr>
        <w:t xml:space="preserve">his study </w:t>
      </w:r>
      <w:r w:rsidR="007E7489">
        <w:rPr>
          <w:rFonts w:cstheme="minorHAnsi"/>
        </w:rPr>
        <w:t>was exploratory in nature, embedded within a wider trial</w:t>
      </w:r>
      <w:r w:rsidR="000C5C7A">
        <w:rPr>
          <w:rFonts w:cstheme="minorHAnsi"/>
        </w:rPr>
        <w:t xml:space="preserve"> with a small sample size</w:t>
      </w:r>
      <w:r w:rsidR="0098606F">
        <w:rPr>
          <w:rFonts w:cstheme="minorHAnsi"/>
        </w:rPr>
        <w:t>. Further</w:t>
      </w:r>
      <w:r w:rsidR="00581E1A">
        <w:rPr>
          <w:rFonts w:cstheme="minorHAnsi"/>
        </w:rPr>
        <w:t xml:space="preserve"> limitations </w:t>
      </w:r>
      <w:r w:rsidR="00CD5665">
        <w:rPr>
          <w:rFonts w:cstheme="minorHAnsi"/>
        </w:rPr>
        <w:t xml:space="preserve">of the sample </w:t>
      </w:r>
      <w:r w:rsidR="00581E1A">
        <w:rPr>
          <w:rFonts w:cstheme="minorHAnsi"/>
        </w:rPr>
        <w:t>must be considered when interpreting the results</w:t>
      </w:r>
      <w:r w:rsidR="0098606F">
        <w:rPr>
          <w:rFonts w:cstheme="minorHAnsi"/>
        </w:rPr>
        <w:t>:</w:t>
      </w:r>
      <w:r w:rsidR="00803B63">
        <w:rPr>
          <w:rFonts w:cstheme="minorHAnsi"/>
        </w:rPr>
        <w:t xml:space="preserve"> </w:t>
      </w:r>
      <w:r w:rsidR="00CD5665">
        <w:rPr>
          <w:rFonts w:cstheme="minorHAnsi"/>
        </w:rPr>
        <w:t>a</w:t>
      </w:r>
      <w:r w:rsidR="00D56AC8" w:rsidRPr="00994274">
        <w:rPr>
          <w:rFonts w:cstheme="minorHAnsi"/>
        </w:rPr>
        <w:t xml:space="preserve">ll participants had undergone robotic </w:t>
      </w:r>
      <w:r w:rsidR="00D56AC8">
        <w:rPr>
          <w:rFonts w:cstheme="minorHAnsi"/>
        </w:rPr>
        <w:t xml:space="preserve">assisted </w:t>
      </w:r>
      <w:r w:rsidR="00D56AC8" w:rsidRPr="00994274">
        <w:rPr>
          <w:rFonts w:cstheme="minorHAnsi"/>
        </w:rPr>
        <w:t>prostatectomies</w:t>
      </w:r>
      <w:r w:rsidR="00CD5665">
        <w:rPr>
          <w:rFonts w:cstheme="minorHAnsi"/>
        </w:rPr>
        <w:t>, f</w:t>
      </w:r>
      <w:r w:rsidR="00033CD5">
        <w:t xml:space="preserve">our </w:t>
      </w:r>
      <w:r w:rsidR="00A129C2">
        <w:t>surgical centres</w:t>
      </w:r>
      <w:r w:rsidR="00033CD5">
        <w:t xml:space="preserve"> were included with an unknown number of surgeons</w:t>
      </w:r>
      <w:r w:rsidR="00D374C0">
        <w:t xml:space="preserve"> performing participants</w:t>
      </w:r>
      <w:r w:rsidR="007B0B7B">
        <w:t>’ operations</w:t>
      </w:r>
      <w:r w:rsidR="00CD5665">
        <w:t>, a</w:t>
      </w:r>
      <w:r w:rsidR="00D56AC8" w:rsidRPr="00994274">
        <w:rPr>
          <w:rFonts w:cstheme="minorHAnsi"/>
        </w:rPr>
        <w:t xml:space="preserve">ll participants were </w:t>
      </w:r>
      <w:r w:rsidR="00D56AC8">
        <w:rPr>
          <w:rFonts w:cstheme="minorHAnsi"/>
        </w:rPr>
        <w:t>w</w:t>
      </w:r>
      <w:r w:rsidR="00D56AC8" w:rsidRPr="00994274">
        <w:rPr>
          <w:rFonts w:cstheme="minorHAnsi"/>
        </w:rPr>
        <w:t>hite British</w:t>
      </w:r>
      <w:r w:rsidR="00D56AC8">
        <w:rPr>
          <w:rFonts w:cstheme="minorHAnsi"/>
        </w:rPr>
        <w:t xml:space="preserve"> and literate in English</w:t>
      </w:r>
      <w:r w:rsidR="00D56AC8" w:rsidRPr="00994274">
        <w:rPr>
          <w:rFonts w:cstheme="minorHAnsi"/>
        </w:rPr>
        <w:t xml:space="preserve"> with no black, Asian or minority ethnic </w:t>
      </w:r>
      <w:r w:rsidR="00D56AC8">
        <w:rPr>
          <w:rFonts w:cstheme="minorHAnsi"/>
        </w:rPr>
        <w:t xml:space="preserve">or non-English speaking </w:t>
      </w:r>
      <w:r w:rsidR="00D56AC8" w:rsidRPr="00994274">
        <w:rPr>
          <w:rFonts w:cstheme="minorHAnsi"/>
        </w:rPr>
        <w:t>participants</w:t>
      </w:r>
      <w:r w:rsidR="00D56AC8">
        <w:rPr>
          <w:rFonts w:cstheme="minorHAnsi"/>
        </w:rPr>
        <w:t>,</w:t>
      </w:r>
      <w:r w:rsidR="00D56AC8" w:rsidRPr="00994274">
        <w:rPr>
          <w:rFonts w:cstheme="minorHAnsi"/>
        </w:rPr>
        <w:t xml:space="preserve"> and all were recruited in the South of England</w:t>
      </w:r>
      <w:r w:rsidR="002B340F">
        <w:rPr>
          <w:rFonts w:cstheme="minorHAnsi"/>
        </w:rPr>
        <w:t>. These factors</w:t>
      </w:r>
      <w:r w:rsidR="00D56AC8" w:rsidRPr="00994274">
        <w:rPr>
          <w:rFonts w:cstheme="minorHAnsi"/>
        </w:rPr>
        <w:t xml:space="preserve"> limit the gener</w:t>
      </w:r>
      <w:r w:rsidR="00D56AC8">
        <w:rPr>
          <w:rFonts w:cstheme="minorHAnsi"/>
        </w:rPr>
        <w:t>a</w:t>
      </w:r>
      <w:r w:rsidR="00D56AC8" w:rsidRPr="00994274">
        <w:rPr>
          <w:rFonts w:cstheme="minorHAnsi"/>
        </w:rPr>
        <w:t xml:space="preserve">lisability of the findings. </w:t>
      </w:r>
    </w:p>
    <w:p w14:paraId="79CE2629" w14:textId="77777777" w:rsidR="001E6163" w:rsidRDefault="001E6163" w:rsidP="00197BDE">
      <w:pPr>
        <w:spacing w:after="0" w:line="360" w:lineRule="auto"/>
        <w:rPr>
          <w:rFonts w:cstheme="minorHAnsi"/>
        </w:rPr>
      </w:pPr>
    </w:p>
    <w:p w14:paraId="6FE27887" w14:textId="6AA4F56E" w:rsidR="001E6163" w:rsidRPr="001E6163" w:rsidRDefault="00D56AC8" w:rsidP="001E6163">
      <w:pPr>
        <w:spacing w:after="0" w:line="360" w:lineRule="auto"/>
        <w:rPr>
          <w:rFonts w:cstheme="minorHAnsi"/>
        </w:rPr>
      </w:pPr>
      <w:r>
        <w:rPr>
          <w:rFonts w:cstheme="minorHAnsi"/>
        </w:rPr>
        <w:t xml:space="preserve">Nonetheless, the data presented here provide </w:t>
      </w:r>
      <w:r w:rsidR="001E6163">
        <w:rPr>
          <w:rFonts w:cstheme="minorHAnsi"/>
        </w:rPr>
        <w:t>a useful</w:t>
      </w:r>
      <w:r>
        <w:rPr>
          <w:rFonts w:cstheme="minorHAnsi"/>
        </w:rPr>
        <w:t xml:space="preserve"> </w:t>
      </w:r>
      <w:r w:rsidR="000C5C7A">
        <w:rPr>
          <w:rFonts w:cstheme="minorHAnsi"/>
        </w:rPr>
        <w:t>insight into</w:t>
      </w:r>
      <w:r>
        <w:rPr>
          <w:rFonts w:cstheme="minorHAnsi"/>
        </w:rPr>
        <w:t xml:space="preserve"> men’s experiences</w:t>
      </w:r>
      <w:r w:rsidR="00882657">
        <w:rPr>
          <w:rFonts w:cstheme="minorHAnsi"/>
        </w:rPr>
        <w:t>, confirming the findings of previous qualitative studies</w:t>
      </w:r>
      <w:r w:rsidR="007F74DA">
        <w:rPr>
          <w:rFonts w:cstheme="minorHAnsi"/>
        </w:rPr>
        <w:t xml:space="preserve"> [1]</w:t>
      </w:r>
      <w:r w:rsidR="000F1826">
        <w:rPr>
          <w:rFonts w:cstheme="minorHAnsi"/>
        </w:rPr>
        <w:t xml:space="preserve">. </w:t>
      </w:r>
      <w:r>
        <w:rPr>
          <w:rFonts w:cstheme="minorHAnsi"/>
        </w:rPr>
        <w:t xml:space="preserve"> </w:t>
      </w:r>
      <w:r w:rsidR="001E6163" w:rsidRPr="00B447A9">
        <w:rPr>
          <w:rStyle w:val="authorsname"/>
          <w:rFonts w:cstheme="minorHAnsi"/>
          <w:spacing w:val="1"/>
        </w:rPr>
        <w:t>These</w:t>
      </w:r>
      <w:r w:rsidR="000063B9">
        <w:rPr>
          <w:rStyle w:val="authorsname"/>
          <w:rFonts w:cstheme="minorHAnsi"/>
          <w:spacing w:val="1"/>
        </w:rPr>
        <w:t>, and previous</w:t>
      </w:r>
      <w:r w:rsidR="001E6163" w:rsidRPr="00B447A9">
        <w:rPr>
          <w:rStyle w:val="authorsname"/>
          <w:rFonts w:cstheme="minorHAnsi"/>
          <w:spacing w:val="1"/>
        </w:rPr>
        <w:t xml:space="preserve"> findings</w:t>
      </w:r>
      <w:r w:rsidR="00133528">
        <w:rPr>
          <w:rStyle w:val="authorsname"/>
          <w:rFonts w:cstheme="minorHAnsi"/>
          <w:spacing w:val="1"/>
        </w:rPr>
        <w:t>,</w:t>
      </w:r>
      <w:r w:rsidR="001E6163" w:rsidRPr="00B447A9">
        <w:rPr>
          <w:rStyle w:val="authorsname"/>
          <w:rFonts w:cstheme="minorHAnsi"/>
          <w:spacing w:val="1"/>
        </w:rPr>
        <w:t xml:space="preserve"> </w:t>
      </w:r>
      <w:r w:rsidR="005A63C6">
        <w:rPr>
          <w:rStyle w:val="authorsname"/>
          <w:rFonts w:cstheme="minorHAnsi"/>
          <w:spacing w:val="1"/>
        </w:rPr>
        <w:t>should encourage</w:t>
      </w:r>
      <w:r w:rsidR="001E6163" w:rsidRPr="00B447A9">
        <w:rPr>
          <w:rStyle w:val="authorsname"/>
          <w:rFonts w:cstheme="minorHAnsi"/>
          <w:spacing w:val="1"/>
        </w:rPr>
        <w:t xml:space="preserve"> h</w:t>
      </w:r>
      <w:r w:rsidR="001E6163" w:rsidRPr="00B447A9">
        <w:rPr>
          <w:rFonts w:cstheme="minorHAnsi"/>
        </w:rPr>
        <w:t xml:space="preserve">ealthcare professionals </w:t>
      </w:r>
      <w:r w:rsidR="005A63C6">
        <w:rPr>
          <w:rFonts w:cstheme="minorHAnsi"/>
        </w:rPr>
        <w:t xml:space="preserve">to </w:t>
      </w:r>
      <w:r w:rsidR="001E6163" w:rsidRPr="00B447A9">
        <w:rPr>
          <w:rFonts w:cstheme="minorHAnsi"/>
        </w:rPr>
        <w:t xml:space="preserve">recognise </w:t>
      </w:r>
      <w:r w:rsidR="001E6163">
        <w:rPr>
          <w:rFonts w:cstheme="minorHAnsi"/>
        </w:rPr>
        <w:t xml:space="preserve">the impact of </w:t>
      </w:r>
      <w:r w:rsidR="001E6163" w:rsidRPr="00B447A9">
        <w:rPr>
          <w:rFonts w:cstheme="minorHAnsi"/>
        </w:rPr>
        <w:t xml:space="preserve">UI on daily life and “implement support interventions to ensure that the negative impact on life experience is minimized.” </w:t>
      </w:r>
      <w:r w:rsidR="001E6163">
        <w:rPr>
          <w:rFonts w:cstheme="minorHAnsi"/>
        </w:rPr>
        <w:t>[1].</w:t>
      </w:r>
      <w:r w:rsidR="001E6163" w:rsidRPr="00B447A9">
        <w:rPr>
          <w:rFonts w:cstheme="minorHAnsi"/>
        </w:rPr>
        <w:t xml:space="preserve">  A starting point would be providing the “</w:t>
      </w:r>
      <w:r w:rsidR="001E6163" w:rsidRPr="00B447A9">
        <w:rPr>
          <w:rFonts w:cstheme="minorHAnsi"/>
          <w:lang w:val="en"/>
        </w:rPr>
        <w:t xml:space="preserve">accurate, detailed and </w:t>
      </w:r>
      <w:r w:rsidR="001E6163" w:rsidRPr="00806D02">
        <w:rPr>
          <w:rFonts w:cstheme="minorHAnsi"/>
          <w:lang w:val="en"/>
        </w:rPr>
        <w:t>honest</w:t>
      </w:r>
      <w:r w:rsidR="001E6163" w:rsidRPr="00B447A9">
        <w:rPr>
          <w:rFonts w:cstheme="minorHAnsi"/>
          <w:lang w:val="en"/>
        </w:rPr>
        <w:t xml:space="preserve"> information” that men are looking for</w:t>
      </w:r>
      <w:r w:rsidR="001E6163" w:rsidRPr="00B447A9">
        <w:rPr>
          <w:rStyle w:val="authorsname"/>
          <w:rFonts w:cstheme="minorHAnsi"/>
          <w:spacing w:val="1"/>
        </w:rPr>
        <w:t xml:space="preserve"> </w:t>
      </w:r>
      <w:r w:rsidR="00D1408E">
        <w:rPr>
          <w:rStyle w:val="authorsname"/>
          <w:rFonts w:cstheme="minorHAnsi"/>
          <w:spacing w:val="1"/>
        </w:rPr>
        <w:t xml:space="preserve">to help them cope with </w:t>
      </w:r>
      <w:r w:rsidR="00676A03">
        <w:rPr>
          <w:rStyle w:val="authorsname"/>
          <w:rFonts w:cstheme="minorHAnsi"/>
          <w:spacing w:val="1"/>
        </w:rPr>
        <w:t>t</w:t>
      </w:r>
      <w:r w:rsidR="001E6163" w:rsidRPr="00B447A9">
        <w:rPr>
          <w:rStyle w:val="authorsname"/>
          <w:rFonts w:cstheme="minorHAnsi"/>
          <w:spacing w:val="1"/>
        </w:rPr>
        <w:t>he challenging weeks post-surgery</w:t>
      </w:r>
      <w:r w:rsidR="001E6163">
        <w:rPr>
          <w:rStyle w:val="authorsname"/>
          <w:rFonts w:cstheme="minorHAnsi"/>
          <w:spacing w:val="1"/>
        </w:rPr>
        <w:t xml:space="preserve"> [4].</w:t>
      </w:r>
      <w:r w:rsidR="001E6163" w:rsidRPr="00B447A9">
        <w:rPr>
          <w:rFonts w:cstheme="minorHAnsi"/>
          <w:lang w:val="en"/>
        </w:rPr>
        <w:t xml:space="preserve"> Information</w:t>
      </w:r>
      <w:r w:rsidR="001E6163" w:rsidRPr="00B447A9">
        <w:rPr>
          <w:rFonts w:cstheme="minorHAnsi"/>
          <w:bCs/>
        </w:rPr>
        <w:t xml:space="preserve"> should aim to support men through the two to three-month period </w:t>
      </w:r>
      <w:r w:rsidR="001E6163" w:rsidRPr="00B447A9">
        <w:rPr>
          <w:rFonts w:cstheme="minorHAnsi"/>
        </w:rPr>
        <w:t>before their first follow-up, explaining the likely impact on day-to</w:t>
      </w:r>
      <w:r w:rsidR="001E6163">
        <w:rPr>
          <w:rFonts w:cstheme="minorHAnsi"/>
        </w:rPr>
        <w:t>-</w:t>
      </w:r>
      <w:r w:rsidR="001E6163" w:rsidRPr="00B447A9">
        <w:rPr>
          <w:rFonts w:cstheme="minorHAnsi"/>
        </w:rPr>
        <w:t xml:space="preserve">day activities and strategies </w:t>
      </w:r>
      <w:r w:rsidR="00D1408E">
        <w:rPr>
          <w:rFonts w:cstheme="minorHAnsi"/>
        </w:rPr>
        <w:t xml:space="preserve">and products </w:t>
      </w:r>
      <w:r w:rsidR="001E6163" w:rsidRPr="00B447A9">
        <w:rPr>
          <w:rFonts w:cstheme="minorHAnsi"/>
        </w:rPr>
        <w:t>to help.</w:t>
      </w:r>
      <w:r w:rsidR="001E6163">
        <w:rPr>
          <w:rFonts w:cstheme="minorHAnsi"/>
        </w:rPr>
        <w:t xml:space="preserve"> Information should be provided at post-operative discharge to ensure men are prepared for their catheter removal appointment and should be re-iterated when the catheter is removed. </w:t>
      </w:r>
      <w:r w:rsidR="001E6163" w:rsidRPr="00B447A9">
        <w:rPr>
          <w:rFonts w:cstheme="minorHAnsi"/>
          <w:bCs/>
        </w:rPr>
        <w:t xml:space="preserve">Guidance on product choice and how to manage UI is available from </w:t>
      </w:r>
      <w:r w:rsidR="001E6163" w:rsidRPr="00302069">
        <w:rPr>
          <w:rStyle w:val="Hyperlink"/>
        </w:rPr>
        <w:t>www.continenceproductadvisor.org</w:t>
      </w:r>
      <w:r w:rsidR="001E6163" w:rsidRPr="00B447A9">
        <w:rPr>
          <w:rFonts w:cstheme="minorHAnsi"/>
          <w:bCs/>
        </w:rPr>
        <w:t xml:space="preserve"> (an evidence-based, independent website for clinicians and patients)</w:t>
      </w:r>
      <w:r w:rsidR="001E6163">
        <w:rPr>
          <w:rFonts w:cstheme="minorHAnsi"/>
          <w:bCs/>
        </w:rPr>
        <w:t xml:space="preserve"> which also includes a specialist section for men preparing for having a catheter and managing incontinence after TWOC </w:t>
      </w:r>
      <w:hyperlink r:id="rId8" w:history="1">
        <w:r w:rsidR="001E6163" w:rsidRPr="00F176EC">
          <w:rPr>
            <w:rStyle w:val="Hyperlink"/>
            <w:rFonts w:cstheme="minorHAnsi"/>
            <w:bCs/>
          </w:rPr>
          <w:t>www.prostatecontinence.org</w:t>
        </w:r>
      </w:hyperlink>
      <w:r w:rsidR="001E6163" w:rsidRPr="00B447A9">
        <w:rPr>
          <w:rFonts w:cstheme="minorHAnsi"/>
          <w:bCs/>
        </w:rPr>
        <w:t>.</w:t>
      </w:r>
      <w:r w:rsidR="004D25BA">
        <w:rPr>
          <w:rFonts w:cstheme="minorHAnsi"/>
          <w:bCs/>
        </w:rPr>
        <w:t xml:space="preserve"> </w:t>
      </w:r>
    </w:p>
    <w:p w14:paraId="65701759" w14:textId="77777777" w:rsidR="00695D3F" w:rsidRPr="00994274" w:rsidRDefault="00695D3F" w:rsidP="00197BDE">
      <w:pPr>
        <w:spacing w:after="0" w:line="360" w:lineRule="auto"/>
        <w:rPr>
          <w:rFonts w:cstheme="minorHAnsi"/>
        </w:rPr>
      </w:pPr>
    </w:p>
    <w:p w14:paraId="4428CA2F" w14:textId="56168150" w:rsidR="00D56AC8" w:rsidRDefault="00D56AC8" w:rsidP="00197BDE">
      <w:pPr>
        <w:keepNext/>
        <w:spacing w:after="0" w:line="360" w:lineRule="auto"/>
        <w:rPr>
          <w:rFonts w:cstheme="minorHAnsi"/>
        </w:rPr>
      </w:pPr>
      <w:r w:rsidRPr="00BD3FFD">
        <w:rPr>
          <w:rFonts w:cstheme="minorHAnsi"/>
        </w:rPr>
        <w:t>In conclusion, in</w:t>
      </w:r>
      <w:r>
        <w:rPr>
          <w:rFonts w:cstheme="minorHAnsi"/>
        </w:rPr>
        <w:t xml:space="preserve"> </w:t>
      </w:r>
      <w:r w:rsidRPr="00665542">
        <w:rPr>
          <w:rFonts w:cstheme="minorHAnsi"/>
        </w:rPr>
        <w:t>th</w:t>
      </w:r>
      <w:r>
        <w:rPr>
          <w:rFonts w:cstheme="minorHAnsi"/>
        </w:rPr>
        <w:t>e</w:t>
      </w:r>
      <w:r w:rsidRPr="00665542">
        <w:rPr>
          <w:rFonts w:cstheme="minorHAnsi"/>
        </w:rPr>
        <w:t xml:space="preserve"> </w:t>
      </w:r>
      <w:r>
        <w:rPr>
          <w:rFonts w:cstheme="minorHAnsi"/>
        </w:rPr>
        <w:t xml:space="preserve">six weeks after post-prostatectomy catheter removal, </w:t>
      </w:r>
      <w:r w:rsidRPr="00665542">
        <w:rPr>
          <w:rFonts w:cstheme="minorHAnsi"/>
        </w:rPr>
        <w:t xml:space="preserve">most men </w:t>
      </w:r>
      <w:r>
        <w:rPr>
          <w:rFonts w:cstheme="minorHAnsi"/>
        </w:rPr>
        <w:t xml:space="preserve">were still experiencing both stress and urge incontinence, plus nocturia, with only 15% reporting full urinary control. They used one to three pads per day, but many still experienced wet underwear. They reported that </w:t>
      </w:r>
      <w:r w:rsidRPr="00665542">
        <w:rPr>
          <w:rFonts w:cstheme="minorHAnsi"/>
        </w:rPr>
        <w:t>UI limit</w:t>
      </w:r>
      <w:r>
        <w:rPr>
          <w:rFonts w:cstheme="minorHAnsi"/>
        </w:rPr>
        <w:t>ed</w:t>
      </w:r>
      <w:r w:rsidRPr="00665542">
        <w:rPr>
          <w:rFonts w:cstheme="minorHAnsi"/>
        </w:rPr>
        <w:t xml:space="preserve"> their activities</w:t>
      </w:r>
      <w:r>
        <w:rPr>
          <w:rFonts w:cstheme="minorHAnsi"/>
        </w:rPr>
        <w:t>, including sleep,</w:t>
      </w:r>
      <w:r w:rsidRPr="00665542">
        <w:rPr>
          <w:rFonts w:cstheme="minorHAnsi"/>
        </w:rPr>
        <w:t xml:space="preserve"> and made them tired. </w:t>
      </w:r>
      <w:r>
        <w:rPr>
          <w:rFonts w:cstheme="minorHAnsi"/>
        </w:rPr>
        <w:t>Men have previously reported feeling unsupported and underprepared to deal with post-operative incontinence</w:t>
      </w:r>
      <w:r w:rsidR="00D45C43">
        <w:rPr>
          <w:rFonts w:cstheme="minorHAnsi"/>
        </w:rPr>
        <w:t xml:space="preserve">, but </w:t>
      </w:r>
      <w:r w:rsidR="001230B1">
        <w:rPr>
          <w:rFonts w:cstheme="minorHAnsi"/>
        </w:rPr>
        <w:t>this study demonstrates that</w:t>
      </w:r>
      <w:r w:rsidR="00001EC1">
        <w:rPr>
          <w:rFonts w:cstheme="minorHAnsi"/>
        </w:rPr>
        <w:t xml:space="preserve">, frustratingly, </w:t>
      </w:r>
      <w:r w:rsidR="00D45C43">
        <w:rPr>
          <w:rFonts w:cstheme="minorHAnsi"/>
        </w:rPr>
        <w:t xml:space="preserve">these </w:t>
      </w:r>
      <w:r w:rsidR="00740C75">
        <w:rPr>
          <w:rFonts w:cstheme="minorHAnsi"/>
        </w:rPr>
        <w:t>concerns have</w:t>
      </w:r>
      <w:r w:rsidR="00AE7F36">
        <w:rPr>
          <w:rFonts w:cstheme="minorHAnsi"/>
        </w:rPr>
        <w:t xml:space="preserve"> still</w:t>
      </w:r>
      <w:r w:rsidR="00740C75">
        <w:rPr>
          <w:rFonts w:cstheme="minorHAnsi"/>
        </w:rPr>
        <w:t xml:space="preserve"> not been addressed. </w:t>
      </w:r>
      <w:r w:rsidRPr="00665542">
        <w:rPr>
          <w:rFonts w:cstheme="minorHAnsi"/>
        </w:rPr>
        <w:t xml:space="preserve">Healthcare professionals </w:t>
      </w:r>
      <w:r>
        <w:rPr>
          <w:rFonts w:cstheme="minorHAnsi"/>
        </w:rPr>
        <w:t>should</w:t>
      </w:r>
      <w:r w:rsidRPr="00665542">
        <w:rPr>
          <w:rFonts w:cstheme="minorHAnsi"/>
        </w:rPr>
        <w:t xml:space="preserve"> use these </w:t>
      </w:r>
      <w:r>
        <w:rPr>
          <w:rFonts w:cstheme="minorHAnsi"/>
        </w:rPr>
        <w:t xml:space="preserve">detailed </w:t>
      </w:r>
      <w:r w:rsidRPr="00665542">
        <w:rPr>
          <w:rFonts w:cstheme="minorHAnsi"/>
        </w:rPr>
        <w:t xml:space="preserve">findings to </w:t>
      </w:r>
      <w:r w:rsidR="00197BDE" w:rsidRPr="00665542">
        <w:rPr>
          <w:rFonts w:cstheme="minorHAnsi"/>
        </w:rPr>
        <w:t>prepare men more fully</w:t>
      </w:r>
      <w:r w:rsidRPr="00665542">
        <w:rPr>
          <w:rFonts w:cstheme="minorHAnsi"/>
        </w:rPr>
        <w:t xml:space="preserve"> for the </w:t>
      </w:r>
      <w:r>
        <w:t xml:space="preserve">physical, psychological and practical </w:t>
      </w:r>
      <w:r w:rsidRPr="00665542">
        <w:rPr>
          <w:rFonts w:cstheme="minorHAnsi"/>
        </w:rPr>
        <w:t>realities of the post-operative period.</w:t>
      </w:r>
      <w:r>
        <w:rPr>
          <w:rFonts w:cstheme="minorHAnsi"/>
        </w:rPr>
        <w:t xml:space="preserve"> </w:t>
      </w:r>
    </w:p>
    <w:p w14:paraId="6BE13497" w14:textId="77777777" w:rsidR="00D56AC8" w:rsidRDefault="00D56AC8" w:rsidP="00D56AC8">
      <w:pPr>
        <w:keepNext/>
        <w:spacing w:after="0"/>
        <w:rPr>
          <w:rFonts w:cstheme="minorHAnsi"/>
        </w:rPr>
      </w:pPr>
    </w:p>
    <w:p w14:paraId="39AB8057" w14:textId="77777777" w:rsidR="00D56AC8" w:rsidRDefault="00D56AC8" w:rsidP="00D56AC8">
      <w:pPr>
        <w:keepNext/>
        <w:spacing w:after="0"/>
        <w:rPr>
          <w:rFonts w:cstheme="minorHAnsi"/>
        </w:rPr>
      </w:pPr>
    </w:p>
    <w:p w14:paraId="060FD01F" w14:textId="349F319C" w:rsidR="00D56AC8" w:rsidRDefault="00D56AC8" w:rsidP="00D56AC8">
      <w:pPr>
        <w:keepNext/>
        <w:spacing w:after="0"/>
      </w:pPr>
      <w:r>
        <w:rPr>
          <w:rFonts w:cstheme="minorHAnsi"/>
        </w:rPr>
        <w:t>Acknowledgements: This work was funded by the Movember Foundation in partnership with Prostate Cancer UK as part of the True NTH Programme.</w:t>
      </w:r>
    </w:p>
    <w:p w14:paraId="1DF0B6B7" w14:textId="77777777" w:rsidR="00D56AC8" w:rsidRDefault="00D56AC8" w:rsidP="00D56AC8">
      <w:pPr>
        <w:rPr>
          <w:b/>
          <w:u w:val="single"/>
        </w:rPr>
      </w:pPr>
      <w:r>
        <w:rPr>
          <w:b/>
          <w:u w:val="single"/>
        </w:rPr>
        <w:br w:type="page"/>
      </w:r>
    </w:p>
    <w:p w14:paraId="7DC590C8" w14:textId="77777777" w:rsidR="00D56AC8" w:rsidRPr="00197BDE" w:rsidRDefault="00D56AC8" w:rsidP="00D56AC8">
      <w:pPr>
        <w:rPr>
          <w:rFonts w:cstheme="minorHAnsi"/>
          <w:b/>
          <w:bCs/>
        </w:rPr>
      </w:pPr>
      <w:r w:rsidRPr="00197BDE">
        <w:rPr>
          <w:rFonts w:cstheme="minorHAnsi"/>
          <w:b/>
          <w:bCs/>
        </w:rPr>
        <w:t>References</w:t>
      </w:r>
    </w:p>
    <w:p w14:paraId="5A90EF47" w14:textId="77777777" w:rsidR="00D56AC8" w:rsidRPr="00C82735" w:rsidRDefault="00D56AC8" w:rsidP="00D56AC8">
      <w:pPr>
        <w:pStyle w:val="ListParagraph"/>
        <w:numPr>
          <w:ilvl w:val="0"/>
          <w:numId w:val="7"/>
        </w:numPr>
        <w:spacing w:after="0" w:line="240" w:lineRule="auto"/>
        <w:rPr>
          <w:rFonts w:eastAsia="Times New Roman" w:cstheme="minorHAnsi"/>
          <w:lang w:eastAsia="en-GB"/>
        </w:rPr>
      </w:pPr>
      <w:r w:rsidRPr="00C82735">
        <w:rPr>
          <w:rFonts w:cstheme="minorHAnsi"/>
        </w:rPr>
        <w:t xml:space="preserve">Carrier J, Edwards D, Harden J. Men's perceptions of the impact of the physical consequences of a radical prostatectomy on their quality of life. </w:t>
      </w:r>
      <w:r w:rsidRPr="00C82735">
        <w:rPr>
          <w:rFonts w:cstheme="minorHAnsi"/>
          <w:i/>
          <w:iCs/>
        </w:rPr>
        <w:t>JBI Database of Systematic Reviews and Implementation Reports</w:t>
      </w:r>
      <w:r w:rsidRPr="00C82735">
        <w:rPr>
          <w:rFonts w:cstheme="minorHAnsi"/>
        </w:rPr>
        <w:t xml:space="preserve"> 2018; 16: 892-972</w:t>
      </w:r>
    </w:p>
    <w:p w14:paraId="05385C06" w14:textId="77777777" w:rsidR="00D56AC8" w:rsidRPr="00C82735" w:rsidRDefault="00D56AC8" w:rsidP="00D56AC8">
      <w:pPr>
        <w:pStyle w:val="ListParagraph"/>
        <w:numPr>
          <w:ilvl w:val="0"/>
          <w:numId w:val="7"/>
        </w:numPr>
        <w:spacing w:after="0" w:line="240" w:lineRule="auto"/>
        <w:rPr>
          <w:rFonts w:eastAsia="Times New Roman" w:cstheme="minorHAnsi"/>
          <w:lang w:eastAsia="en-GB"/>
        </w:rPr>
      </w:pPr>
      <w:proofErr w:type="spellStart"/>
      <w:r w:rsidRPr="00EC52D9">
        <w:rPr>
          <w:rFonts w:cstheme="minorHAnsi"/>
        </w:rPr>
        <w:t>Iyigun</w:t>
      </w:r>
      <w:proofErr w:type="spellEnd"/>
      <w:r w:rsidRPr="00EC52D9">
        <w:rPr>
          <w:rFonts w:cstheme="minorHAnsi"/>
        </w:rPr>
        <w:t xml:space="preserve"> E, </w:t>
      </w:r>
      <w:proofErr w:type="spellStart"/>
      <w:r w:rsidRPr="00EC52D9">
        <w:rPr>
          <w:rFonts w:cstheme="minorHAnsi"/>
        </w:rPr>
        <w:t>Ayhan</w:t>
      </w:r>
      <w:proofErr w:type="spellEnd"/>
      <w:r w:rsidRPr="00EC52D9">
        <w:rPr>
          <w:rFonts w:cstheme="minorHAnsi"/>
        </w:rPr>
        <w:t xml:space="preserve"> H, </w:t>
      </w:r>
      <w:proofErr w:type="spellStart"/>
      <w:r w:rsidRPr="00EC52D9">
        <w:rPr>
          <w:rFonts w:cstheme="minorHAnsi"/>
        </w:rPr>
        <w:t>Tastan</w:t>
      </w:r>
      <w:proofErr w:type="spellEnd"/>
      <w:r w:rsidRPr="00EC52D9">
        <w:rPr>
          <w:rFonts w:cstheme="minorHAnsi"/>
        </w:rPr>
        <w:t xml:space="preserve"> S. Perceptions and experiences after radical </w:t>
      </w:r>
      <w:proofErr w:type="spellStart"/>
      <w:r w:rsidRPr="00EC52D9">
        <w:rPr>
          <w:rFonts w:cstheme="minorHAnsi"/>
        </w:rPr>
        <w:t>prostectomy</w:t>
      </w:r>
      <w:proofErr w:type="spellEnd"/>
      <w:r w:rsidRPr="00EC52D9">
        <w:rPr>
          <w:rFonts w:cstheme="minorHAnsi"/>
        </w:rPr>
        <w:t xml:space="preserve"> in Turkish men: a descriptive qualitative study. </w:t>
      </w:r>
      <w:r w:rsidRPr="004E141E">
        <w:rPr>
          <w:rFonts w:cstheme="minorHAnsi"/>
          <w:i/>
          <w:iCs/>
        </w:rPr>
        <w:t xml:space="preserve">App </w:t>
      </w:r>
      <w:proofErr w:type="spellStart"/>
      <w:r w:rsidRPr="004E141E">
        <w:rPr>
          <w:rFonts w:cstheme="minorHAnsi"/>
          <w:i/>
          <w:iCs/>
        </w:rPr>
        <w:t>Nurs</w:t>
      </w:r>
      <w:proofErr w:type="spellEnd"/>
      <w:r w:rsidRPr="004E141E">
        <w:rPr>
          <w:rFonts w:cstheme="minorHAnsi"/>
          <w:i/>
          <w:iCs/>
        </w:rPr>
        <w:t xml:space="preserve"> Res</w:t>
      </w:r>
      <w:r w:rsidRPr="004E141E">
        <w:rPr>
          <w:rFonts w:cstheme="minorHAnsi"/>
        </w:rPr>
        <w:t xml:space="preserve"> 2011; 24: 101-9</w:t>
      </w:r>
    </w:p>
    <w:p w14:paraId="4F405573" w14:textId="77777777" w:rsidR="00D56AC8" w:rsidRPr="004E141E" w:rsidRDefault="00D56AC8" w:rsidP="00D56AC8">
      <w:pPr>
        <w:pStyle w:val="ListParagraph"/>
        <w:numPr>
          <w:ilvl w:val="0"/>
          <w:numId w:val="7"/>
        </w:numPr>
        <w:rPr>
          <w:rFonts w:cstheme="minorHAnsi"/>
        </w:rPr>
      </w:pPr>
      <w:r w:rsidRPr="00EC52D9">
        <w:rPr>
          <w:rFonts w:cstheme="minorHAnsi"/>
        </w:rPr>
        <w:t xml:space="preserve">Milne J, Spiers J, Moore K. Men’s experiences following laparoscopic radical </w:t>
      </w:r>
      <w:proofErr w:type="spellStart"/>
      <w:r w:rsidRPr="00EC52D9">
        <w:rPr>
          <w:rFonts w:cstheme="minorHAnsi"/>
        </w:rPr>
        <w:t>prostectomy</w:t>
      </w:r>
      <w:proofErr w:type="spellEnd"/>
      <w:r w:rsidRPr="00EC52D9">
        <w:rPr>
          <w:rFonts w:cstheme="minorHAnsi"/>
        </w:rPr>
        <w:t xml:space="preserve">: A qualitative descriptive study. </w:t>
      </w:r>
      <w:r w:rsidRPr="004E141E">
        <w:rPr>
          <w:rFonts w:cstheme="minorHAnsi"/>
          <w:i/>
          <w:iCs/>
        </w:rPr>
        <w:t xml:space="preserve">Int J </w:t>
      </w:r>
      <w:proofErr w:type="spellStart"/>
      <w:r w:rsidRPr="004E141E">
        <w:rPr>
          <w:rFonts w:cstheme="minorHAnsi"/>
          <w:i/>
          <w:iCs/>
        </w:rPr>
        <w:t>Nurs</w:t>
      </w:r>
      <w:proofErr w:type="spellEnd"/>
      <w:r w:rsidRPr="004E141E">
        <w:rPr>
          <w:rFonts w:cstheme="minorHAnsi"/>
          <w:i/>
          <w:iCs/>
        </w:rPr>
        <w:t xml:space="preserve"> Stud</w:t>
      </w:r>
      <w:r w:rsidRPr="004E141E">
        <w:rPr>
          <w:rFonts w:cstheme="minorHAnsi"/>
        </w:rPr>
        <w:t xml:space="preserve"> 2008; 45: 765-74</w:t>
      </w:r>
    </w:p>
    <w:p w14:paraId="00557F6B" w14:textId="77777777" w:rsidR="00D56AC8" w:rsidRPr="00EC52D9" w:rsidRDefault="00D56AC8" w:rsidP="00D56AC8">
      <w:pPr>
        <w:pStyle w:val="ListParagraph"/>
        <w:numPr>
          <w:ilvl w:val="0"/>
          <w:numId w:val="7"/>
        </w:numPr>
        <w:spacing w:after="0" w:line="240" w:lineRule="auto"/>
        <w:rPr>
          <w:rFonts w:eastAsia="Times New Roman" w:cstheme="minorHAnsi"/>
          <w:lang w:eastAsia="en-GB"/>
        </w:rPr>
      </w:pPr>
      <w:r w:rsidRPr="00C82735">
        <w:rPr>
          <w:rFonts w:cstheme="minorHAnsi"/>
        </w:rPr>
        <w:t xml:space="preserve">Waller J, Pattison N. Men's experiences of regaining urinary continence following robotic-assisted laparoscopic prostatectomy for localised prostate cancer: a qualitative phenomenological study. </w:t>
      </w:r>
      <w:r w:rsidRPr="00C82735">
        <w:rPr>
          <w:rFonts w:cstheme="minorHAnsi"/>
          <w:i/>
          <w:iCs/>
        </w:rPr>
        <w:t xml:space="preserve">J Clin </w:t>
      </w:r>
      <w:proofErr w:type="spellStart"/>
      <w:r w:rsidRPr="00C82735">
        <w:rPr>
          <w:rFonts w:cstheme="minorHAnsi"/>
          <w:i/>
          <w:iCs/>
        </w:rPr>
        <w:t>Nurs</w:t>
      </w:r>
      <w:proofErr w:type="spellEnd"/>
      <w:r w:rsidRPr="00C82735">
        <w:rPr>
          <w:rFonts w:cstheme="minorHAnsi"/>
        </w:rPr>
        <w:t xml:space="preserve"> 2013; 22: 368-78</w:t>
      </w:r>
    </w:p>
    <w:p w14:paraId="6669AE2A" w14:textId="77777777" w:rsidR="00D56AC8" w:rsidRPr="00EC52D9" w:rsidRDefault="00D56AC8" w:rsidP="00D56AC8">
      <w:pPr>
        <w:pStyle w:val="ListParagraph"/>
        <w:numPr>
          <w:ilvl w:val="0"/>
          <w:numId w:val="7"/>
        </w:numPr>
        <w:shd w:val="clear" w:color="auto" w:fill="FFFFFF" w:themeFill="background1"/>
        <w:ind w:left="714" w:hanging="357"/>
        <w:rPr>
          <w:rStyle w:val="identifier"/>
          <w:rFonts w:cstheme="minorHAnsi"/>
        </w:rPr>
      </w:pPr>
      <w:r w:rsidRPr="0050638E">
        <w:rPr>
          <w:rFonts w:cstheme="minorHAnsi"/>
        </w:rPr>
        <w:t xml:space="preserve">Murphy C, de Laine C, Macaulay M, Fader M. Development and Randomised Controlled Trial of a Continence Product Patient Decision Aid for Men Post Radical Prostatectomy. </w:t>
      </w:r>
      <w:r w:rsidRPr="0050638E">
        <w:rPr>
          <w:rFonts w:cstheme="minorHAnsi"/>
          <w:i/>
          <w:iCs/>
        </w:rPr>
        <w:t xml:space="preserve">J Clin </w:t>
      </w:r>
      <w:proofErr w:type="spellStart"/>
      <w:r w:rsidRPr="0050638E">
        <w:rPr>
          <w:rFonts w:cstheme="minorHAnsi"/>
          <w:i/>
          <w:iCs/>
        </w:rPr>
        <w:t>Nurs</w:t>
      </w:r>
      <w:proofErr w:type="spellEnd"/>
      <w:r w:rsidRPr="0050638E">
        <w:rPr>
          <w:rFonts w:cstheme="minorHAnsi"/>
        </w:rPr>
        <w:t xml:space="preserve"> 2020 [pre-print]. Available from </w:t>
      </w:r>
      <w:r w:rsidRPr="0050638E">
        <w:rPr>
          <w:rStyle w:val="id-label"/>
          <w:rFonts w:cstheme="minorHAnsi"/>
        </w:rPr>
        <w:t>DOI: </w:t>
      </w:r>
      <w:hyperlink r:id="rId9" w:tgtFrame="_blank" w:history="1">
        <w:r w:rsidRPr="00EC52D9">
          <w:rPr>
            <w:rStyle w:val="Hyperlink"/>
            <w:rFonts w:cstheme="minorHAnsi"/>
          </w:rPr>
          <w:t>10.1111/jocn.15223</w:t>
        </w:r>
      </w:hyperlink>
    </w:p>
    <w:p w14:paraId="7F4B710C" w14:textId="77777777" w:rsidR="00D56AC8" w:rsidRPr="0050638E" w:rsidRDefault="00D56AC8" w:rsidP="00D56AC8">
      <w:pPr>
        <w:pStyle w:val="ListParagraph"/>
        <w:numPr>
          <w:ilvl w:val="0"/>
          <w:numId w:val="7"/>
        </w:numPr>
        <w:shd w:val="clear" w:color="auto" w:fill="FFFFFF" w:themeFill="background1"/>
        <w:ind w:left="714" w:hanging="357"/>
        <w:rPr>
          <w:rFonts w:cstheme="minorHAnsi"/>
        </w:rPr>
      </w:pPr>
      <w:r w:rsidRPr="0050638E">
        <w:rPr>
          <w:rFonts w:cstheme="minorHAnsi"/>
          <w:shd w:val="clear" w:color="auto" w:fill="FFFFFF"/>
        </w:rPr>
        <w:t xml:space="preserve">Wei J, Dunn R, Litwin M, Sandler H, and </w:t>
      </w:r>
      <w:proofErr w:type="spellStart"/>
      <w:r w:rsidRPr="0050638E">
        <w:rPr>
          <w:rFonts w:cstheme="minorHAnsi"/>
          <w:shd w:val="clear" w:color="auto" w:fill="FFFFFF"/>
        </w:rPr>
        <w:t>Sanda</w:t>
      </w:r>
      <w:proofErr w:type="spellEnd"/>
      <w:r w:rsidRPr="0050638E">
        <w:rPr>
          <w:rFonts w:cstheme="minorHAnsi"/>
          <w:shd w:val="clear" w:color="auto" w:fill="FFFFFF"/>
        </w:rPr>
        <w:t xml:space="preserve"> M. Development and Validation of the Expanded Prostate Cancer Index Composite (EPIC) for Comprehensive Assessment of Health-Related Quality of Life in Men with Prostate Cancer. </w:t>
      </w:r>
      <w:r w:rsidRPr="0050638E">
        <w:rPr>
          <w:rFonts w:cstheme="minorHAnsi"/>
          <w:i/>
          <w:iCs/>
          <w:shd w:val="clear" w:color="auto" w:fill="FFFFFF"/>
        </w:rPr>
        <w:t>Urology</w:t>
      </w:r>
      <w:r w:rsidRPr="0050638E">
        <w:rPr>
          <w:rFonts w:cstheme="minorHAnsi"/>
          <w:shd w:val="clear" w:color="auto" w:fill="FFFFFF"/>
        </w:rPr>
        <w:t xml:space="preserve"> 2000; 56: 899-905</w:t>
      </w:r>
    </w:p>
    <w:p w14:paraId="0C3CE554" w14:textId="77777777" w:rsidR="00D56AC8" w:rsidRPr="0050638E" w:rsidRDefault="009A532B" w:rsidP="00D56AC8">
      <w:pPr>
        <w:pStyle w:val="ListParagraph"/>
        <w:numPr>
          <w:ilvl w:val="0"/>
          <w:numId w:val="7"/>
        </w:numPr>
        <w:shd w:val="clear" w:color="auto" w:fill="FFFFFF" w:themeFill="background1"/>
        <w:ind w:left="714" w:hanging="357"/>
        <w:rPr>
          <w:rStyle w:val="cit"/>
          <w:rFonts w:cstheme="minorHAnsi"/>
        </w:rPr>
      </w:pPr>
      <w:hyperlink r:id="rId10" w:history="1">
        <w:r w:rsidR="00D56AC8" w:rsidRPr="00676A03">
          <w:rPr>
            <w:rStyle w:val="Hyperlink"/>
            <w:rFonts w:cstheme="minorHAnsi"/>
            <w:color w:val="auto"/>
            <w:u w:val="none"/>
          </w:rPr>
          <w:t>Okamura</w:t>
        </w:r>
      </w:hyperlink>
      <w:r w:rsidR="00D56AC8" w:rsidRPr="00676A03">
        <w:rPr>
          <w:rStyle w:val="authors-list-item"/>
          <w:rFonts w:cstheme="minorHAnsi"/>
        </w:rPr>
        <w:t xml:space="preserve"> K,</w:t>
      </w:r>
      <w:r w:rsidR="00D56AC8" w:rsidRPr="00676A03">
        <w:rPr>
          <w:rStyle w:val="comma"/>
          <w:rFonts w:cstheme="minorHAnsi"/>
        </w:rPr>
        <w:t> </w:t>
      </w:r>
      <w:proofErr w:type="spellStart"/>
      <w:r w:rsidR="00D20969">
        <w:fldChar w:fldCharType="begin"/>
      </w:r>
      <w:r w:rsidR="00D20969">
        <w:instrText xml:space="preserve"> HYPERLINK "https://pubmed.ncbi.nlm.nih.gov/?sort=date&amp;term=Nojiri+Y&amp;cauthor_id=19154505" </w:instrText>
      </w:r>
      <w:r w:rsidR="00D20969">
        <w:fldChar w:fldCharType="separate"/>
      </w:r>
      <w:r w:rsidR="00D56AC8" w:rsidRPr="00676A03">
        <w:rPr>
          <w:rStyle w:val="Hyperlink"/>
          <w:rFonts w:cstheme="minorHAnsi"/>
          <w:color w:val="auto"/>
          <w:u w:val="none"/>
        </w:rPr>
        <w:t>Nojiri</w:t>
      </w:r>
      <w:proofErr w:type="spellEnd"/>
      <w:r w:rsidR="00D20969">
        <w:rPr>
          <w:rStyle w:val="Hyperlink"/>
          <w:rFonts w:cstheme="minorHAnsi"/>
          <w:color w:val="auto"/>
          <w:u w:val="none"/>
        </w:rPr>
        <w:fldChar w:fldCharType="end"/>
      </w:r>
      <w:r w:rsidR="00D56AC8" w:rsidRPr="00676A03">
        <w:rPr>
          <w:rStyle w:val="authors-list-item"/>
          <w:rFonts w:cstheme="minorHAnsi"/>
        </w:rPr>
        <w:t xml:space="preserve"> Y</w:t>
      </w:r>
      <w:r w:rsidR="00D56AC8" w:rsidRPr="00676A03">
        <w:rPr>
          <w:rStyle w:val="comma"/>
          <w:rFonts w:cstheme="minorHAnsi"/>
        </w:rPr>
        <w:t>, </w:t>
      </w:r>
      <w:proofErr w:type="spellStart"/>
      <w:r w:rsidR="00D20969">
        <w:fldChar w:fldCharType="begin"/>
      </w:r>
      <w:r w:rsidR="00D20969">
        <w:instrText xml:space="preserve"> HYPERLINK "https://pubmed.ncbi.nlm.nih.gov/?sort=date&amp;term=Osuga+Y&amp;cauthor_id=19154505" </w:instrText>
      </w:r>
      <w:r w:rsidR="00D20969">
        <w:fldChar w:fldCharType="separate"/>
      </w:r>
      <w:r w:rsidR="00D56AC8" w:rsidRPr="00676A03">
        <w:rPr>
          <w:rStyle w:val="Hyperlink"/>
          <w:rFonts w:cstheme="minorHAnsi"/>
          <w:color w:val="auto"/>
          <w:u w:val="none"/>
        </w:rPr>
        <w:t>Osuga</w:t>
      </w:r>
      <w:proofErr w:type="spellEnd"/>
      <w:r w:rsidR="00D20969">
        <w:rPr>
          <w:rStyle w:val="Hyperlink"/>
          <w:rFonts w:cstheme="minorHAnsi"/>
          <w:color w:val="auto"/>
          <w:u w:val="none"/>
        </w:rPr>
        <w:fldChar w:fldCharType="end"/>
      </w:r>
      <w:r w:rsidR="00D56AC8" w:rsidRPr="00676A03">
        <w:rPr>
          <w:rStyle w:val="authors-list-item"/>
          <w:rFonts w:cstheme="minorHAnsi"/>
        </w:rPr>
        <w:t xml:space="preserve"> </w:t>
      </w:r>
      <w:r w:rsidR="00D56AC8" w:rsidRPr="00EC52D9">
        <w:rPr>
          <w:rStyle w:val="authors-list-item"/>
          <w:rFonts w:cstheme="minorHAnsi"/>
        </w:rPr>
        <w:t>Y.</w:t>
      </w:r>
      <w:r w:rsidR="00D56AC8" w:rsidRPr="00EC52D9">
        <w:rPr>
          <w:rFonts w:cstheme="minorHAnsi"/>
        </w:rPr>
        <w:t xml:space="preserve"> Reliability and Validity of the King's Health Question</w:t>
      </w:r>
      <w:r w:rsidR="00D56AC8" w:rsidRPr="004E141E">
        <w:rPr>
          <w:rFonts w:cstheme="minorHAnsi"/>
        </w:rPr>
        <w:t xml:space="preserve">naire for Lower Urinary Tract Symptoms in Both Genders. </w:t>
      </w:r>
      <w:r w:rsidR="00D56AC8" w:rsidRPr="0050638E">
        <w:rPr>
          <w:rFonts w:cstheme="minorHAnsi"/>
          <w:i/>
          <w:iCs/>
        </w:rPr>
        <w:t>BJU Int</w:t>
      </w:r>
      <w:r w:rsidR="00D56AC8" w:rsidRPr="0050638E">
        <w:rPr>
          <w:rStyle w:val="period"/>
          <w:rFonts w:cstheme="minorHAnsi"/>
        </w:rPr>
        <w:t> </w:t>
      </w:r>
      <w:r w:rsidR="00D56AC8" w:rsidRPr="0050638E">
        <w:rPr>
          <w:rStyle w:val="cit"/>
          <w:rFonts w:cstheme="minorHAnsi"/>
        </w:rPr>
        <w:t>2009; 1031673-8</w:t>
      </w:r>
    </w:p>
    <w:p w14:paraId="21D99FC6" w14:textId="77777777" w:rsidR="00D56AC8" w:rsidRPr="00EC52D9" w:rsidRDefault="00D56AC8" w:rsidP="00D56AC8">
      <w:pPr>
        <w:pStyle w:val="ListParagraph"/>
        <w:numPr>
          <w:ilvl w:val="0"/>
          <w:numId w:val="7"/>
        </w:numPr>
        <w:shd w:val="clear" w:color="auto" w:fill="FFFFFF" w:themeFill="background1"/>
        <w:ind w:left="714" w:hanging="357"/>
        <w:rPr>
          <w:rFonts w:cstheme="minorHAnsi"/>
        </w:rPr>
      </w:pPr>
      <w:r w:rsidRPr="00DD3015">
        <w:rPr>
          <w:rFonts w:cstheme="minorHAnsi"/>
        </w:rPr>
        <w:t xml:space="preserve">Fan X, </w:t>
      </w:r>
      <w:proofErr w:type="spellStart"/>
      <w:r w:rsidRPr="00DD3015">
        <w:rPr>
          <w:rFonts w:cstheme="minorHAnsi"/>
        </w:rPr>
        <w:t>Heyes</w:t>
      </w:r>
      <w:proofErr w:type="spellEnd"/>
      <w:r w:rsidRPr="00DD3015">
        <w:rPr>
          <w:rFonts w:cstheme="minorHAnsi"/>
        </w:rPr>
        <w:t xml:space="preserve"> S. Men’s experiences of urinary incontinence after prostatectomy. </w:t>
      </w:r>
      <w:r w:rsidRPr="00DD3015">
        <w:rPr>
          <w:rFonts w:cstheme="minorHAnsi"/>
          <w:i/>
          <w:iCs/>
        </w:rPr>
        <w:t xml:space="preserve">Cancer </w:t>
      </w:r>
      <w:proofErr w:type="spellStart"/>
      <w:r w:rsidRPr="00DD3015">
        <w:rPr>
          <w:rFonts w:cstheme="minorHAnsi"/>
          <w:i/>
          <w:iCs/>
        </w:rPr>
        <w:t>Nurs</w:t>
      </w:r>
      <w:proofErr w:type="spellEnd"/>
      <w:r w:rsidRPr="00DD3015">
        <w:rPr>
          <w:rFonts w:cstheme="minorHAnsi"/>
          <w:i/>
          <w:iCs/>
        </w:rPr>
        <w:t xml:space="preserve"> </w:t>
      </w:r>
      <w:proofErr w:type="spellStart"/>
      <w:r w:rsidRPr="00DD3015">
        <w:rPr>
          <w:rFonts w:cstheme="minorHAnsi"/>
          <w:i/>
          <w:iCs/>
        </w:rPr>
        <w:t>Pract</w:t>
      </w:r>
      <w:proofErr w:type="spellEnd"/>
      <w:r w:rsidRPr="00C82735">
        <w:rPr>
          <w:rFonts w:cstheme="minorHAnsi"/>
        </w:rPr>
        <w:t xml:space="preserve"> 2012; 11 :29-34.</w:t>
      </w:r>
    </w:p>
    <w:p w14:paraId="42EF9F0E" w14:textId="3D92EE3B" w:rsidR="005935D0" w:rsidRDefault="005935D0">
      <w:r>
        <w:br w:type="page"/>
      </w:r>
    </w:p>
    <w:p w14:paraId="48CA3044" w14:textId="77777777" w:rsidR="00D41336" w:rsidRDefault="009A532B"/>
    <w:sectPr w:rsidR="00D41336">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C7BB0A" w14:textId="77777777" w:rsidR="009A532B" w:rsidRDefault="009A532B" w:rsidP="002238B9">
      <w:pPr>
        <w:spacing w:after="0" w:line="240" w:lineRule="auto"/>
      </w:pPr>
      <w:r>
        <w:separator/>
      </w:r>
    </w:p>
  </w:endnote>
  <w:endnote w:type="continuationSeparator" w:id="0">
    <w:p w14:paraId="69A0DE5C" w14:textId="77777777" w:rsidR="009A532B" w:rsidRDefault="009A532B" w:rsidP="00223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71740604"/>
      <w:docPartObj>
        <w:docPartGallery w:val="Page Numbers (Bottom of Page)"/>
        <w:docPartUnique/>
      </w:docPartObj>
    </w:sdtPr>
    <w:sdtEndPr>
      <w:rPr>
        <w:noProof/>
      </w:rPr>
    </w:sdtEndPr>
    <w:sdtContent>
      <w:p w14:paraId="71C05523" w14:textId="5F7D8F7B" w:rsidR="002238B9" w:rsidRDefault="002238B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A51319" w14:textId="59F3E626" w:rsidR="002238B9" w:rsidRDefault="00ED3EBA">
    <w:pPr>
      <w:pStyle w:val="Footer"/>
    </w:pPr>
    <w:r>
      <w:t xml:space="preserve">CM </w:t>
    </w:r>
    <w:r w:rsidR="0008080B">
      <w:t>210720 revisions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3C9EA9" w14:textId="77777777" w:rsidR="009A532B" w:rsidRDefault="009A532B" w:rsidP="002238B9">
      <w:pPr>
        <w:spacing w:after="0" w:line="240" w:lineRule="auto"/>
      </w:pPr>
      <w:r>
        <w:separator/>
      </w:r>
    </w:p>
  </w:footnote>
  <w:footnote w:type="continuationSeparator" w:id="0">
    <w:p w14:paraId="35610E1F" w14:textId="77777777" w:rsidR="009A532B" w:rsidRDefault="009A532B" w:rsidP="002238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92ACA"/>
    <w:multiLevelType w:val="hybridMultilevel"/>
    <w:tmpl w:val="8362E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365FDC"/>
    <w:multiLevelType w:val="hybridMultilevel"/>
    <w:tmpl w:val="2CF2BD9C"/>
    <w:lvl w:ilvl="0" w:tplc="4ECEBEB2">
      <w:start w:val="1"/>
      <w:numFmt w:val="decimal"/>
      <w:lvlText w:val="%1."/>
      <w:lvlJc w:val="left"/>
      <w:pPr>
        <w:ind w:left="360" w:hanging="360"/>
      </w:pPr>
      <w:rPr>
        <w:rFonts w:hint="default"/>
        <w: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0407E05"/>
    <w:multiLevelType w:val="multilevel"/>
    <w:tmpl w:val="D9924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8246AE"/>
    <w:multiLevelType w:val="hybridMultilevel"/>
    <w:tmpl w:val="BCFA67E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6E7F01"/>
    <w:multiLevelType w:val="hybridMultilevel"/>
    <w:tmpl w:val="5E44A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C15E4D"/>
    <w:multiLevelType w:val="multilevel"/>
    <w:tmpl w:val="FE7ED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3960AC"/>
    <w:multiLevelType w:val="hybridMultilevel"/>
    <w:tmpl w:val="EA929A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7F37DBD"/>
    <w:multiLevelType w:val="multilevel"/>
    <w:tmpl w:val="2640C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6F096E"/>
    <w:multiLevelType w:val="multilevel"/>
    <w:tmpl w:val="D7BA96B8"/>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E653752"/>
    <w:multiLevelType w:val="hybridMultilevel"/>
    <w:tmpl w:val="E77063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9C0F25"/>
    <w:multiLevelType w:val="multilevel"/>
    <w:tmpl w:val="582C1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B203C5"/>
    <w:multiLevelType w:val="hybridMultilevel"/>
    <w:tmpl w:val="256056C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EEE3B4F"/>
    <w:multiLevelType w:val="hybridMultilevel"/>
    <w:tmpl w:val="EA929A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1"/>
  </w:num>
  <w:num w:numId="3">
    <w:abstractNumId w:val="9"/>
  </w:num>
  <w:num w:numId="4">
    <w:abstractNumId w:val="1"/>
  </w:num>
  <w:num w:numId="5">
    <w:abstractNumId w:val="3"/>
  </w:num>
  <w:num w:numId="6">
    <w:abstractNumId w:val="4"/>
  </w:num>
  <w:num w:numId="7">
    <w:abstractNumId w:val="6"/>
  </w:num>
  <w:num w:numId="8">
    <w:abstractNumId w:val="2"/>
  </w:num>
  <w:num w:numId="9">
    <w:abstractNumId w:val="10"/>
  </w:num>
  <w:num w:numId="10">
    <w:abstractNumId w:val="7"/>
  </w:num>
  <w:num w:numId="11">
    <w:abstractNumId w:val="5"/>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AC8"/>
    <w:rsid w:val="00001EC1"/>
    <w:rsid w:val="00002E2E"/>
    <w:rsid w:val="00003376"/>
    <w:rsid w:val="000063B9"/>
    <w:rsid w:val="00007BC2"/>
    <w:rsid w:val="00020EB7"/>
    <w:rsid w:val="00026801"/>
    <w:rsid w:val="00027DF0"/>
    <w:rsid w:val="00033CD5"/>
    <w:rsid w:val="0008080B"/>
    <w:rsid w:val="000C5C7A"/>
    <w:rsid w:val="000D261F"/>
    <w:rsid w:val="000D33D6"/>
    <w:rsid w:val="000E3124"/>
    <w:rsid w:val="000F0A81"/>
    <w:rsid w:val="000F1826"/>
    <w:rsid w:val="00101DA2"/>
    <w:rsid w:val="00102F5B"/>
    <w:rsid w:val="001230B1"/>
    <w:rsid w:val="00133528"/>
    <w:rsid w:val="00174233"/>
    <w:rsid w:val="00197BDE"/>
    <w:rsid w:val="001A4C52"/>
    <w:rsid w:val="001A7E23"/>
    <w:rsid w:val="001C64D0"/>
    <w:rsid w:val="001E6163"/>
    <w:rsid w:val="002238B9"/>
    <w:rsid w:val="00231857"/>
    <w:rsid w:val="00241AB2"/>
    <w:rsid w:val="0025399C"/>
    <w:rsid w:val="002856EC"/>
    <w:rsid w:val="00297274"/>
    <w:rsid w:val="002B340F"/>
    <w:rsid w:val="002D013C"/>
    <w:rsid w:val="002D3361"/>
    <w:rsid w:val="002D4D8C"/>
    <w:rsid w:val="002F0496"/>
    <w:rsid w:val="002F16E6"/>
    <w:rsid w:val="002F4E07"/>
    <w:rsid w:val="00302069"/>
    <w:rsid w:val="00392686"/>
    <w:rsid w:val="003D1B3E"/>
    <w:rsid w:val="003D3799"/>
    <w:rsid w:val="00407CFA"/>
    <w:rsid w:val="00416C50"/>
    <w:rsid w:val="00451A50"/>
    <w:rsid w:val="004A7796"/>
    <w:rsid w:val="004B43AC"/>
    <w:rsid w:val="004D25BA"/>
    <w:rsid w:val="004E74C1"/>
    <w:rsid w:val="0051328A"/>
    <w:rsid w:val="00517EA3"/>
    <w:rsid w:val="00571644"/>
    <w:rsid w:val="00573B03"/>
    <w:rsid w:val="00581E1A"/>
    <w:rsid w:val="005935D0"/>
    <w:rsid w:val="005A63C6"/>
    <w:rsid w:val="005F7FF1"/>
    <w:rsid w:val="0064427B"/>
    <w:rsid w:val="00650239"/>
    <w:rsid w:val="00676A03"/>
    <w:rsid w:val="00680C80"/>
    <w:rsid w:val="00695D3F"/>
    <w:rsid w:val="006B428D"/>
    <w:rsid w:val="006B55A3"/>
    <w:rsid w:val="006D3E2F"/>
    <w:rsid w:val="006D7A3A"/>
    <w:rsid w:val="006F0A85"/>
    <w:rsid w:val="007176DE"/>
    <w:rsid w:val="00732C7C"/>
    <w:rsid w:val="00740C75"/>
    <w:rsid w:val="00770F7A"/>
    <w:rsid w:val="007A6966"/>
    <w:rsid w:val="007B0B7B"/>
    <w:rsid w:val="007E7489"/>
    <w:rsid w:val="007F74DA"/>
    <w:rsid w:val="00803B63"/>
    <w:rsid w:val="00882657"/>
    <w:rsid w:val="008C137C"/>
    <w:rsid w:val="008D2C0F"/>
    <w:rsid w:val="0092665B"/>
    <w:rsid w:val="00933FCB"/>
    <w:rsid w:val="00934A5B"/>
    <w:rsid w:val="009376E2"/>
    <w:rsid w:val="0098606F"/>
    <w:rsid w:val="009A532B"/>
    <w:rsid w:val="009A7538"/>
    <w:rsid w:val="00A129C2"/>
    <w:rsid w:val="00A411F5"/>
    <w:rsid w:val="00A57C3E"/>
    <w:rsid w:val="00A71CF3"/>
    <w:rsid w:val="00A754CA"/>
    <w:rsid w:val="00AB025A"/>
    <w:rsid w:val="00AB2971"/>
    <w:rsid w:val="00AC5983"/>
    <w:rsid w:val="00AD17E7"/>
    <w:rsid w:val="00AE7F36"/>
    <w:rsid w:val="00B0295C"/>
    <w:rsid w:val="00B16CCC"/>
    <w:rsid w:val="00B6662F"/>
    <w:rsid w:val="00B726BB"/>
    <w:rsid w:val="00B90334"/>
    <w:rsid w:val="00BA0E62"/>
    <w:rsid w:val="00BA1DF6"/>
    <w:rsid w:val="00BA73BD"/>
    <w:rsid w:val="00BB3ED4"/>
    <w:rsid w:val="00C034A1"/>
    <w:rsid w:val="00C0588C"/>
    <w:rsid w:val="00C52EEF"/>
    <w:rsid w:val="00C770D4"/>
    <w:rsid w:val="00C85E54"/>
    <w:rsid w:val="00CA615F"/>
    <w:rsid w:val="00CB011A"/>
    <w:rsid w:val="00CD5665"/>
    <w:rsid w:val="00CF27BD"/>
    <w:rsid w:val="00D1296A"/>
    <w:rsid w:val="00D1408E"/>
    <w:rsid w:val="00D149BC"/>
    <w:rsid w:val="00D20969"/>
    <w:rsid w:val="00D21A06"/>
    <w:rsid w:val="00D374C0"/>
    <w:rsid w:val="00D3779A"/>
    <w:rsid w:val="00D45C43"/>
    <w:rsid w:val="00D46250"/>
    <w:rsid w:val="00D56AC8"/>
    <w:rsid w:val="00E0108F"/>
    <w:rsid w:val="00E547EC"/>
    <w:rsid w:val="00E548F8"/>
    <w:rsid w:val="00E76C9A"/>
    <w:rsid w:val="00EB5A1B"/>
    <w:rsid w:val="00EB75A5"/>
    <w:rsid w:val="00ED3EBA"/>
    <w:rsid w:val="00EE5676"/>
    <w:rsid w:val="00F0113B"/>
    <w:rsid w:val="00F33799"/>
    <w:rsid w:val="00F51CAF"/>
    <w:rsid w:val="00F91BFB"/>
    <w:rsid w:val="00FC5BFE"/>
    <w:rsid w:val="00FD15C3"/>
    <w:rsid w:val="00FE0D1D"/>
    <w:rsid w:val="00FE3443"/>
    <w:rsid w:val="00FE74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F1F1A"/>
  <w15:chartTrackingRefBased/>
  <w15:docId w15:val="{91BD973C-71ED-4CA2-964D-3953C82C4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AC8"/>
  </w:style>
  <w:style w:type="paragraph" w:styleId="Heading1">
    <w:name w:val="heading 1"/>
    <w:basedOn w:val="Normal"/>
    <w:link w:val="Heading1Char"/>
    <w:uiPriority w:val="9"/>
    <w:qFormat/>
    <w:rsid w:val="00D56AC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6AC8"/>
    <w:rPr>
      <w:rFonts w:ascii="Times New Roman" w:eastAsia="Times New Roman" w:hAnsi="Times New Roman" w:cs="Times New Roman"/>
      <w:b/>
      <w:bCs/>
      <w:kern w:val="36"/>
      <w:sz w:val="48"/>
      <w:szCs w:val="48"/>
      <w:lang w:eastAsia="en-GB"/>
    </w:rPr>
  </w:style>
  <w:style w:type="paragraph" w:styleId="ListParagraph">
    <w:name w:val="List Paragraph"/>
    <w:basedOn w:val="Normal"/>
    <w:qFormat/>
    <w:rsid w:val="00D56AC8"/>
    <w:pPr>
      <w:ind w:left="720"/>
      <w:contextualSpacing/>
    </w:pPr>
  </w:style>
  <w:style w:type="table" w:styleId="TableGrid">
    <w:name w:val="Table Grid"/>
    <w:basedOn w:val="TableNormal"/>
    <w:uiPriority w:val="39"/>
    <w:rsid w:val="00D56A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56A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AC8"/>
    <w:rPr>
      <w:rFonts w:ascii="Segoe UI" w:hAnsi="Segoe UI" w:cs="Segoe UI"/>
      <w:sz w:val="18"/>
      <w:szCs w:val="18"/>
    </w:rPr>
  </w:style>
  <w:style w:type="character" w:customStyle="1" w:styleId="authorsname">
    <w:name w:val="authors__name"/>
    <w:basedOn w:val="DefaultParagraphFont"/>
    <w:rsid w:val="00D56AC8"/>
  </w:style>
  <w:style w:type="character" w:styleId="Emphasis">
    <w:name w:val="Emphasis"/>
    <w:basedOn w:val="DefaultParagraphFont"/>
    <w:uiPriority w:val="20"/>
    <w:qFormat/>
    <w:rsid w:val="00D56AC8"/>
    <w:rPr>
      <w:i/>
      <w:iCs/>
    </w:rPr>
  </w:style>
  <w:style w:type="character" w:customStyle="1" w:styleId="a">
    <w:name w:val="_"/>
    <w:basedOn w:val="DefaultParagraphFont"/>
    <w:rsid w:val="00D56AC8"/>
  </w:style>
  <w:style w:type="character" w:customStyle="1" w:styleId="ff2">
    <w:name w:val="ff2"/>
    <w:basedOn w:val="DefaultParagraphFont"/>
    <w:rsid w:val="00D56AC8"/>
  </w:style>
  <w:style w:type="character" w:customStyle="1" w:styleId="ff3">
    <w:name w:val="ff3"/>
    <w:basedOn w:val="DefaultParagraphFont"/>
    <w:rsid w:val="00D56AC8"/>
  </w:style>
  <w:style w:type="character" w:styleId="Hyperlink">
    <w:name w:val="Hyperlink"/>
    <w:basedOn w:val="DefaultParagraphFont"/>
    <w:uiPriority w:val="99"/>
    <w:unhideWhenUsed/>
    <w:rsid w:val="00D56AC8"/>
    <w:rPr>
      <w:color w:val="0563C1" w:themeColor="hyperlink"/>
      <w:u w:val="single"/>
    </w:rPr>
  </w:style>
  <w:style w:type="character" w:styleId="UnresolvedMention">
    <w:name w:val="Unresolved Mention"/>
    <w:basedOn w:val="DefaultParagraphFont"/>
    <w:uiPriority w:val="99"/>
    <w:semiHidden/>
    <w:unhideWhenUsed/>
    <w:rsid w:val="00D56AC8"/>
    <w:rPr>
      <w:color w:val="605E5C"/>
      <w:shd w:val="clear" w:color="auto" w:fill="E1DFDD"/>
    </w:rPr>
  </w:style>
  <w:style w:type="character" w:styleId="CommentReference">
    <w:name w:val="annotation reference"/>
    <w:basedOn w:val="DefaultParagraphFont"/>
    <w:uiPriority w:val="99"/>
    <w:semiHidden/>
    <w:unhideWhenUsed/>
    <w:rsid w:val="00D56AC8"/>
    <w:rPr>
      <w:sz w:val="16"/>
      <w:szCs w:val="16"/>
    </w:rPr>
  </w:style>
  <w:style w:type="paragraph" w:styleId="CommentText">
    <w:name w:val="annotation text"/>
    <w:basedOn w:val="Normal"/>
    <w:link w:val="CommentTextChar"/>
    <w:uiPriority w:val="99"/>
    <w:semiHidden/>
    <w:unhideWhenUsed/>
    <w:rsid w:val="00D56AC8"/>
    <w:pPr>
      <w:spacing w:line="240" w:lineRule="auto"/>
    </w:pPr>
    <w:rPr>
      <w:sz w:val="20"/>
      <w:szCs w:val="20"/>
    </w:rPr>
  </w:style>
  <w:style w:type="character" w:customStyle="1" w:styleId="CommentTextChar">
    <w:name w:val="Comment Text Char"/>
    <w:basedOn w:val="DefaultParagraphFont"/>
    <w:link w:val="CommentText"/>
    <w:uiPriority w:val="99"/>
    <w:semiHidden/>
    <w:rsid w:val="00D56AC8"/>
    <w:rPr>
      <w:sz w:val="20"/>
      <w:szCs w:val="20"/>
    </w:rPr>
  </w:style>
  <w:style w:type="paragraph" w:styleId="CommentSubject">
    <w:name w:val="annotation subject"/>
    <w:basedOn w:val="CommentText"/>
    <w:next w:val="CommentText"/>
    <w:link w:val="CommentSubjectChar"/>
    <w:uiPriority w:val="99"/>
    <w:semiHidden/>
    <w:unhideWhenUsed/>
    <w:rsid w:val="00D56AC8"/>
    <w:rPr>
      <w:b/>
      <w:bCs/>
    </w:rPr>
  </w:style>
  <w:style w:type="character" w:customStyle="1" w:styleId="CommentSubjectChar">
    <w:name w:val="Comment Subject Char"/>
    <w:basedOn w:val="CommentTextChar"/>
    <w:link w:val="CommentSubject"/>
    <w:uiPriority w:val="99"/>
    <w:semiHidden/>
    <w:rsid w:val="00D56AC8"/>
    <w:rPr>
      <w:b/>
      <w:bCs/>
      <w:sz w:val="20"/>
      <w:szCs w:val="20"/>
    </w:rPr>
  </w:style>
  <w:style w:type="character" w:styleId="Strong">
    <w:name w:val="Strong"/>
    <w:basedOn w:val="DefaultParagraphFont"/>
    <w:uiPriority w:val="22"/>
    <w:qFormat/>
    <w:rsid w:val="00D56AC8"/>
    <w:rPr>
      <w:b/>
      <w:bCs/>
    </w:rPr>
  </w:style>
  <w:style w:type="character" w:customStyle="1" w:styleId="period">
    <w:name w:val="period"/>
    <w:basedOn w:val="DefaultParagraphFont"/>
    <w:rsid w:val="00D56AC8"/>
  </w:style>
  <w:style w:type="character" w:customStyle="1" w:styleId="cit">
    <w:name w:val="cit"/>
    <w:basedOn w:val="DefaultParagraphFont"/>
    <w:rsid w:val="00D56AC8"/>
  </w:style>
  <w:style w:type="character" w:customStyle="1" w:styleId="authors-list-item">
    <w:name w:val="authors-list-item"/>
    <w:basedOn w:val="DefaultParagraphFont"/>
    <w:rsid w:val="00D56AC8"/>
  </w:style>
  <w:style w:type="character" w:customStyle="1" w:styleId="author-sup-separator">
    <w:name w:val="author-sup-separator"/>
    <w:basedOn w:val="DefaultParagraphFont"/>
    <w:rsid w:val="00D56AC8"/>
  </w:style>
  <w:style w:type="character" w:customStyle="1" w:styleId="comma">
    <w:name w:val="comma"/>
    <w:basedOn w:val="DefaultParagraphFont"/>
    <w:rsid w:val="00D56AC8"/>
  </w:style>
  <w:style w:type="character" w:customStyle="1" w:styleId="refauthors">
    <w:name w:val="refauthors"/>
    <w:basedOn w:val="DefaultParagraphFont"/>
    <w:rsid w:val="00D56AC8"/>
  </w:style>
  <w:style w:type="character" w:customStyle="1" w:styleId="reftitle">
    <w:name w:val="reftitle"/>
    <w:basedOn w:val="DefaultParagraphFont"/>
    <w:rsid w:val="00D56AC8"/>
  </w:style>
  <w:style w:type="character" w:customStyle="1" w:styleId="refseriestitle">
    <w:name w:val="refseriestitle"/>
    <w:basedOn w:val="DefaultParagraphFont"/>
    <w:rsid w:val="00D56AC8"/>
  </w:style>
  <w:style w:type="character" w:customStyle="1" w:styleId="refseriesdate">
    <w:name w:val="refseriesdate"/>
    <w:basedOn w:val="DefaultParagraphFont"/>
    <w:rsid w:val="00D56AC8"/>
  </w:style>
  <w:style w:type="character" w:customStyle="1" w:styleId="refseriesvolume">
    <w:name w:val="refseriesvolume"/>
    <w:basedOn w:val="DefaultParagraphFont"/>
    <w:rsid w:val="00D56AC8"/>
  </w:style>
  <w:style w:type="character" w:customStyle="1" w:styleId="refpages">
    <w:name w:val="refpages"/>
    <w:basedOn w:val="DefaultParagraphFont"/>
    <w:rsid w:val="00D56AC8"/>
  </w:style>
  <w:style w:type="character" w:customStyle="1" w:styleId="labs-docsum-authors">
    <w:name w:val="labs-docsum-authors"/>
    <w:basedOn w:val="DefaultParagraphFont"/>
    <w:rsid w:val="00D56AC8"/>
  </w:style>
  <w:style w:type="character" w:customStyle="1" w:styleId="labs-docsum-journal-citation">
    <w:name w:val="labs-docsum-journal-citation"/>
    <w:basedOn w:val="DefaultParagraphFont"/>
    <w:rsid w:val="00D56AC8"/>
  </w:style>
  <w:style w:type="character" w:customStyle="1" w:styleId="citation-doi">
    <w:name w:val="citation-doi"/>
    <w:basedOn w:val="DefaultParagraphFont"/>
    <w:rsid w:val="00D56AC8"/>
  </w:style>
  <w:style w:type="character" w:customStyle="1" w:styleId="ahead-of-print">
    <w:name w:val="ahead-of-print"/>
    <w:basedOn w:val="DefaultParagraphFont"/>
    <w:rsid w:val="00D56AC8"/>
  </w:style>
  <w:style w:type="character" w:customStyle="1" w:styleId="identifier">
    <w:name w:val="identifier"/>
    <w:basedOn w:val="DefaultParagraphFont"/>
    <w:rsid w:val="00D56AC8"/>
  </w:style>
  <w:style w:type="character" w:customStyle="1" w:styleId="id-label">
    <w:name w:val="id-label"/>
    <w:basedOn w:val="DefaultParagraphFont"/>
    <w:rsid w:val="00D56AC8"/>
  </w:style>
  <w:style w:type="character" w:customStyle="1" w:styleId="secondary-date">
    <w:name w:val="secondary-date"/>
    <w:basedOn w:val="DefaultParagraphFont"/>
    <w:rsid w:val="00D56AC8"/>
  </w:style>
  <w:style w:type="character" w:customStyle="1" w:styleId="name">
    <w:name w:val="name"/>
    <w:basedOn w:val="DefaultParagraphFont"/>
    <w:rsid w:val="00D56AC8"/>
  </w:style>
  <w:style w:type="paragraph" w:styleId="Header">
    <w:name w:val="header"/>
    <w:basedOn w:val="Normal"/>
    <w:link w:val="HeaderChar"/>
    <w:uiPriority w:val="99"/>
    <w:unhideWhenUsed/>
    <w:rsid w:val="00D56A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6AC8"/>
  </w:style>
  <w:style w:type="paragraph" w:styleId="Footer">
    <w:name w:val="footer"/>
    <w:basedOn w:val="Normal"/>
    <w:link w:val="FooterChar"/>
    <w:uiPriority w:val="99"/>
    <w:unhideWhenUsed/>
    <w:rsid w:val="00D56A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6A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statecontinence.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murphy@soton.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pubmed.ncbi.nlm.nih.gov/?sort=date&amp;term=Okamura+K&amp;cauthor_id=19154505" TargetMode="External"/><Relationship Id="rId4" Type="http://schemas.openxmlformats.org/officeDocument/2006/relationships/webSettings" Target="webSettings.xml"/><Relationship Id="rId9" Type="http://schemas.openxmlformats.org/officeDocument/2006/relationships/hyperlink" Target="https://doi.org/10.1111/jocn.152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1828</Words>
  <Characters>10425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murphy</dc:creator>
  <cp:keywords/>
  <dc:description/>
  <cp:lastModifiedBy>catherine murphy</cp:lastModifiedBy>
  <cp:revision>4</cp:revision>
  <dcterms:created xsi:type="dcterms:W3CDTF">2020-07-30T11:30:00Z</dcterms:created>
  <dcterms:modified xsi:type="dcterms:W3CDTF">2020-07-30T11:32:00Z</dcterms:modified>
</cp:coreProperties>
</file>