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4172A" w14:textId="2FEA8A52" w:rsidR="00BF20E0" w:rsidRPr="007D5E80" w:rsidRDefault="00BF20E0" w:rsidP="00C868DC">
      <w:pPr>
        <w:pStyle w:val="Heading5"/>
        <w:contextualSpacing/>
        <w:jc w:val="right"/>
      </w:pPr>
      <w:r w:rsidRPr="007D5E80">
        <w:t xml:space="preserve">Running head:  </w:t>
      </w:r>
      <w:r w:rsidR="002C1C4E" w:rsidRPr="007D5E80">
        <w:t xml:space="preserve">TRANING </w:t>
      </w:r>
      <w:r w:rsidR="00490BDA" w:rsidRPr="007D5E80">
        <w:t xml:space="preserve">WITH </w:t>
      </w:r>
      <w:r w:rsidR="002C1C4E" w:rsidRPr="007D5E80">
        <w:t>DEPTH IN VISUAL SEARCH</w:t>
      </w:r>
    </w:p>
    <w:p w14:paraId="7C58C5C7" w14:textId="77777777" w:rsidR="00A8576F" w:rsidRPr="007D5E80" w:rsidRDefault="00A8576F" w:rsidP="005461AF">
      <w:pPr>
        <w:pStyle w:val="BylineAffiliation"/>
        <w:contextualSpacing/>
        <w:rPr>
          <w:szCs w:val="24"/>
          <w:lang w:val="en-US"/>
        </w:rPr>
      </w:pPr>
      <w:bookmarkStart w:id="0" w:name="_Hlk479593516"/>
    </w:p>
    <w:p w14:paraId="7C6AE088" w14:textId="77777777" w:rsidR="00A8576F" w:rsidRPr="007D5E80" w:rsidRDefault="00A8576F" w:rsidP="005461AF">
      <w:pPr>
        <w:pStyle w:val="BylineAffiliation"/>
        <w:contextualSpacing/>
        <w:rPr>
          <w:szCs w:val="24"/>
          <w:lang w:val="en-US"/>
        </w:rPr>
      </w:pPr>
    </w:p>
    <w:p w14:paraId="204AE290" w14:textId="77777777" w:rsidR="00A8576F" w:rsidRPr="007D5E80" w:rsidRDefault="00A8576F" w:rsidP="005461AF">
      <w:pPr>
        <w:pStyle w:val="BylineAffiliation"/>
        <w:contextualSpacing/>
        <w:rPr>
          <w:szCs w:val="24"/>
          <w:lang w:val="en-US"/>
        </w:rPr>
      </w:pPr>
    </w:p>
    <w:p w14:paraId="4F32EF87" w14:textId="77777777" w:rsidR="00A8576F" w:rsidRPr="007D5E80" w:rsidRDefault="00A8576F" w:rsidP="005461AF">
      <w:pPr>
        <w:pStyle w:val="BylineAffiliation"/>
        <w:contextualSpacing/>
        <w:rPr>
          <w:szCs w:val="24"/>
          <w:lang w:val="en-US"/>
        </w:rPr>
      </w:pPr>
    </w:p>
    <w:p w14:paraId="175DC5B0" w14:textId="73E26468" w:rsidR="00351764" w:rsidRPr="007D5E80" w:rsidRDefault="000936FA" w:rsidP="005461AF">
      <w:pPr>
        <w:pStyle w:val="BylineAffiliation"/>
        <w:contextualSpacing/>
        <w:rPr>
          <w:szCs w:val="24"/>
          <w:lang w:val="en-US"/>
        </w:rPr>
      </w:pPr>
      <w:r w:rsidRPr="007D5E80">
        <w:rPr>
          <w:szCs w:val="24"/>
          <w:lang w:val="en-US"/>
        </w:rPr>
        <w:t>Experience with Searching in Displays containing Depth Improves Search Performance</w:t>
      </w:r>
      <w:r w:rsidR="00490BDA" w:rsidRPr="007D5E80">
        <w:rPr>
          <w:szCs w:val="24"/>
          <w:lang w:val="en-US"/>
        </w:rPr>
        <w:t xml:space="preserve"> by Training Participants to Search more Exhaustively</w:t>
      </w:r>
    </w:p>
    <w:bookmarkEnd w:id="0"/>
    <w:p w14:paraId="1D3E5A18" w14:textId="4F411A07" w:rsidR="00A8576F" w:rsidRPr="007D5E80" w:rsidRDefault="00225281" w:rsidP="005461AF">
      <w:pPr>
        <w:pStyle w:val="paragraph"/>
        <w:spacing w:before="0" w:beforeAutospacing="0" w:after="0" w:afterAutospacing="0" w:line="480" w:lineRule="auto"/>
        <w:contextualSpacing/>
        <w:jc w:val="center"/>
        <w:textAlignment w:val="baseline"/>
        <w:rPr>
          <w:rStyle w:val="normaltextrun"/>
          <w:sz w:val="24"/>
          <w:szCs w:val="24"/>
          <w:lang w:val="en-US"/>
        </w:rPr>
      </w:pPr>
      <w:r w:rsidRPr="007D5E80">
        <w:rPr>
          <w:rStyle w:val="normaltextrun"/>
          <w:sz w:val="24"/>
          <w:szCs w:val="24"/>
          <w:lang w:val="en-US"/>
        </w:rPr>
        <w:t xml:space="preserve">Hayward J. </w:t>
      </w:r>
      <w:proofErr w:type="spellStart"/>
      <w:r w:rsidRPr="007D5E80">
        <w:rPr>
          <w:rStyle w:val="normaltextrun"/>
          <w:sz w:val="24"/>
          <w:szCs w:val="24"/>
          <w:lang w:val="en-US"/>
        </w:rPr>
        <w:t>Godwin</w:t>
      </w:r>
      <w:r w:rsidR="00924772" w:rsidRPr="007D5E80">
        <w:rPr>
          <w:rStyle w:val="normaltextrun"/>
          <w:sz w:val="24"/>
          <w:szCs w:val="24"/>
          <w:vertAlign w:val="superscript"/>
          <w:lang w:val="en-US"/>
        </w:rPr>
        <w:t>a</w:t>
      </w:r>
      <w:proofErr w:type="spellEnd"/>
      <w:r w:rsidRPr="007D5E80">
        <w:rPr>
          <w:rStyle w:val="normaltextrun"/>
          <w:sz w:val="24"/>
          <w:szCs w:val="24"/>
          <w:lang w:val="en-US"/>
        </w:rPr>
        <w:t>,</w:t>
      </w:r>
      <w:r w:rsidRPr="007D5E80">
        <w:rPr>
          <w:rStyle w:val="apple-converted-space"/>
          <w:sz w:val="24"/>
          <w:szCs w:val="24"/>
          <w:lang w:val="en-US"/>
        </w:rPr>
        <w:t> </w:t>
      </w:r>
      <w:r w:rsidRPr="007D5E80">
        <w:rPr>
          <w:rStyle w:val="spellingerror"/>
          <w:sz w:val="24"/>
          <w:szCs w:val="24"/>
        </w:rPr>
        <w:t>Tamaryn</w:t>
      </w:r>
      <w:r w:rsidRPr="007D5E80">
        <w:rPr>
          <w:rStyle w:val="apple-converted-space"/>
          <w:sz w:val="24"/>
          <w:szCs w:val="24"/>
          <w:lang w:val="en-US"/>
        </w:rPr>
        <w:t> </w:t>
      </w:r>
      <w:proofErr w:type="spellStart"/>
      <w:r w:rsidR="00A8576F" w:rsidRPr="007D5E80">
        <w:rPr>
          <w:rStyle w:val="normaltextrun"/>
          <w:sz w:val="24"/>
          <w:szCs w:val="24"/>
          <w:lang w:val="en-US"/>
        </w:rPr>
        <w:t>Menneer</w:t>
      </w:r>
      <w:r w:rsidR="00924772" w:rsidRPr="007D5E80">
        <w:rPr>
          <w:rStyle w:val="normaltextrun"/>
          <w:sz w:val="24"/>
          <w:szCs w:val="24"/>
          <w:vertAlign w:val="superscript"/>
          <w:lang w:val="en-US"/>
        </w:rPr>
        <w:t>b</w:t>
      </w:r>
      <w:proofErr w:type="spellEnd"/>
      <w:r w:rsidRPr="007D5E80">
        <w:rPr>
          <w:rStyle w:val="normaltextrun"/>
          <w:sz w:val="24"/>
          <w:szCs w:val="24"/>
          <w:lang w:val="en-US"/>
        </w:rPr>
        <w:t xml:space="preserve">, Simon P. </w:t>
      </w:r>
      <w:proofErr w:type="spellStart"/>
      <w:r w:rsidR="00A8576F" w:rsidRPr="007D5E80">
        <w:rPr>
          <w:rStyle w:val="normaltextrun"/>
          <w:sz w:val="24"/>
          <w:szCs w:val="24"/>
          <w:lang w:val="en-US"/>
        </w:rPr>
        <w:t>Liversedge</w:t>
      </w:r>
      <w:r w:rsidR="00924772" w:rsidRPr="007D5E80">
        <w:rPr>
          <w:rStyle w:val="normaltextrun"/>
          <w:sz w:val="24"/>
          <w:szCs w:val="24"/>
          <w:vertAlign w:val="superscript"/>
          <w:lang w:val="en-US"/>
        </w:rPr>
        <w:t>c</w:t>
      </w:r>
      <w:proofErr w:type="spellEnd"/>
      <w:r w:rsidRPr="007D5E80">
        <w:rPr>
          <w:rStyle w:val="normaltextrun"/>
          <w:sz w:val="24"/>
          <w:szCs w:val="24"/>
          <w:lang w:val="en-US"/>
        </w:rPr>
        <w:t xml:space="preserve">, Kyle R. </w:t>
      </w:r>
      <w:r w:rsidR="00A8576F" w:rsidRPr="007D5E80">
        <w:rPr>
          <w:rStyle w:val="normaltextrun"/>
          <w:sz w:val="24"/>
          <w:szCs w:val="24"/>
          <w:lang w:val="en-US"/>
        </w:rPr>
        <w:t>Cave</w:t>
      </w:r>
      <w:r w:rsidR="00924772" w:rsidRPr="007D5E80">
        <w:rPr>
          <w:rStyle w:val="normaltextrun"/>
          <w:sz w:val="24"/>
          <w:szCs w:val="24"/>
          <w:vertAlign w:val="superscript"/>
          <w:lang w:val="en-US"/>
        </w:rPr>
        <w:t>d</w:t>
      </w:r>
      <w:r w:rsidRPr="007D5E80">
        <w:rPr>
          <w:rStyle w:val="normaltextrun"/>
          <w:sz w:val="24"/>
          <w:szCs w:val="24"/>
          <w:lang w:val="en-US"/>
        </w:rPr>
        <w:t xml:space="preserve">, Nick S. </w:t>
      </w:r>
      <w:proofErr w:type="spellStart"/>
      <w:r w:rsidR="00A8576F" w:rsidRPr="007D5E80">
        <w:rPr>
          <w:rStyle w:val="normaltextrun"/>
          <w:sz w:val="24"/>
          <w:szCs w:val="24"/>
          <w:lang w:val="en-US"/>
        </w:rPr>
        <w:t>Holliman</w:t>
      </w:r>
      <w:r w:rsidR="00924772" w:rsidRPr="007D5E80">
        <w:rPr>
          <w:rStyle w:val="normaltextrun"/>
          <w:sz w:val="24"/>
          <w:szCs w:val="24"/>
          <w:vertAlign w:val="superscript"/>
          <w:lang w:val="en-US"/>
        </w:rPr>
        <w:t>e</w:t>
      </w:r>
      <w:proofErr w:type="spellEnd"/>
      <w:r w:rsidR="00A8576F" w:rsidRPr="007D5E80">
        <w:rPr>
          <w:rStyle w:val="apple-converted-space"/>
          <w:sz w:val="24"/>
          <w:szCs w:val="24"/>
          <w:lang w:val="en-US"/>
        </w:rPr>
        <w:t> </w:t>
      </w:r>
      <w:r w:rsidRPr="007D5E80">
        <w:rPr>
          <w:rStyle w:val="normaltextrun"/>
          <w:sz w:val="24"/>
          <w:szCs w:val="24"/>
          <w:lang w:val="en-US"/>
        </w:rPr>
        <w:t xml:space="preserve">&amp; Nick </w:t>
      </w:r>
      <w:proofErr w:type="spellStart"/>
      <w:r w:rsidR="00A8576F" w:rsidRPr="007D5E80">
        <w:rPr>
          <w:rStyle w:val="normaltextrun"/>
          <w:sz w:val="24"/>
          <w:szCs w:val="24"/>
          <w:lang w:val="en-US"/>
        </w:rPr>
        <w:t>Donnelly</w:t>
      </w:r>
      <w:r w:rsidR="00924772" w:rsidRPr="007D5E80">
        <w:rPr>
          <w:rStyle w:val="normaltextrun"/>
          <w:sz w:val="24"/>
          <w:szCs w:val="24"/>
          <w:vertAlign w:val="superscript"/>
          <w:lang w:val="en-US"/>
        </w:rPr>
        <w:t>f</w:t>
      </w:r>
      <w:proofErr w:type="spellEnd"/>
      <w:r w:rsidR="00A8576F" w:rsidRPr="007D5E80">
        <w:rPr>
          <w:rStyle w:val="scx205304268"/>
          <w:rFonts w:ascii="Times New Roman" w:hAnsi="Times New Roman"/>
          <w:sz w:val="24"/>
          <w:szCs w:val="24"/>
        </w:rPr>
        <w:t> </w:t>
      </w:r>
      <w:r w:rsidRPr="007D5E80">
        <w:rPr>
          <w:rFonts w:ascii="Times New Roman" w:hAnsi="Times New Roman"/>
          <w:sz w:val="24"/>
          <w:szCs w:val="24"/>
        </w:rPr>
        <w:br/>
      </w:r>
      <w:proofErr w:type="spellStart"/>
      <w:r w:rsidR="00924772" w:rsidRPr="007D5E80">
        <w:rPr>
          <w:rStyle w:val="normaltextrun"/>
          <w:sz w:val="24"/>
          <w:szCs w:val="24"/>
          <w:vertAlign w:val="superscript"/>
          <w:lang w:val="en-US"/>
        </w:rPr>
        <w:t>a</w:t>
      </w:r>
      <w:r w:rsidRPr="007D5E80">
        <w:rPr>
          <w:rStyle w:val="normaltextrun"/>
          <w:sz w:val="24"/>
          <w:szCs w:val="24"/>
          <w:lang w:val="en-US"/>
        </w:rPr>
        <w:t>University</w:t>
      </w:r>
      <w:proofErr w:type="spellEnd"/>
      <w:r w:rsidRPr="007D5E80">
        <w:rPr>
          <w:rStyle w:val="normaltextrun"/>
          <w:sz w:val="24"/>
          <w:szCs w:val="24"/>
          <w:lang w:val="en-US"/>
        </w:rPr>
        <w:t xml:space="preserve"> of Southampton</w:t>
      </w:r>
    </w:p>
    <w:p w14:paraId="78F42DE3" w14:textId="2F36DDCD" w:rsidR="00A8576F" w:rsidRPr="007D5E80" w:rsidRDefault="00924772" w:rsidP="005461AF">
      <w:pPr>
        <w:pStyle w:val="paragraph"/>
        <w:spacing w:before="0" w:beforeAutospacing="0" w:after="0" w:afterAutospacing="0" w:line="480" w:lineRule="auto"/>
        <w:contextualSpacing/>
        <w:jc w:val="center"/>
        <w:textAlignment w:val="baseline"/>
        <w:rPr>
          <w:rStyle w:val="eop"/>
          <w:rFonts w:ascii="Times New Roman" w:hAnsi="Times New Roman"/>
          <w:sz w:val="24"/>
          <w:szCs w:val="24"/>
        </w:rPr>
      </w:pPr>
      <w:proofErr w:type="spellStart"/>
      <w:r w:rsidRPr="007D5E80">
        <w:rPr>
          <w:rStyle w:val="eop"/>
          <w:rFonts w:ascii="Times New Roman" w:hAnsi="Times New Roman"/>
          <w:sz w:val="24"/>
          <w:szCs w:val="24"/>
          <w:vertAlign w:val="superscript"/>
        </w:rPr>
        <w:t>b</w:t>
      </w:r>
      <w:r w:rsidR="00A8576F" w:rsidRPr="007D5E80">
        <w:rPr>
          <w:rStyle w:val="eop"/>
          <w:rFonts w:ascii="Times New Roman" w:hAnsi="Times New Roman"/>
          <w:sz w:val="24"/>
          <w:szCs w:val="24"/>
        </w:rPr>
        <w:t>University</w:t>
      </w:r>
      <w:proofErr w:type="spellEnd"/>
      <w:r w:rsidR="00A8576F" w:rsidRPr="007D5E80">
        <w:rPr>
          <w:rStyle w:val="eop"/>
          <w:rFonts w:ascii="Times New Roman" w:hAnsi="Times New Roman"/>
          <w:sz w:val="24"/>
          <w:szCs w:val="24"/>
        </w:rPr>
        <w:t xml:space="preserve"> of Exeter</w:t>
      </w:r>
    </w:p>
    <w:p w14:paraId="6BD15A6E" w14:textId="66628E6A" w:rsidR="00A8576F" w:rsidRPr="007D5E80" w:rsidRDefault="00924772" w:rsidP="005461AF">
      <w:pPr>
        <w:pStyle w:val="paragraph"/>
        <w:spacing w:before="0" w:beforeAutospacing="0" w:after="0" w:afterAutospacing="0" w:line="480" w:lineRule="auto"/>
        <w:contextualSpacing/>
        <w:jc w:val="center"/>
        <w:textAlignment w:val="baseline"/>
        <w:rPr>
          <w:rStyle w:val="eop"/>
          <w:rFonts w:ascii="Times New Roman" w:hAnsi="Times New Roman"/>
          <w:sz w:val="24"/>
          <w:szCs w:val="24"/>
        </w:rPr>
      </w:pPr>
      <w:proofErr w:type="spellStart"/>
      <w:r w:rsidRPr="007D5E80">
        <w:rPr>
          <w:rStyle w:val="eop"/>
          <w:rFonts w:ascii="Times New Roman" w:hAnsi="Times New Roman"/>
          <w:sz w:val="24"/>
          <w:szCs w:val="24"/>
          <w:vertAlign w:val="superscript"/>
        </w:rPr>
        <w:t>c</w:t>
      </w:r>
      <w:r w:rsidR="00A8576F" w:rsidRPr="007D5E80">
        <w:rPr>
          <w:rStyle w:val="eop"/>
          <w:rFonts w:ascii="Times New Roman" w:hAnsi="Times New Roman"/>
          <w:sz w:val="24"/>
          <w:szCs w:val="24"/>
        </w:rPr>
        <w:t>University</w:t>
      </w:r>
      <w:proofErr w:type="spellEnd"/>
      <w:r w:rsidR="00A8576F" w:rsidRPr="007D5E80">
        <w:rPr>
          <w:rStyle w:val="eop"/>
          <w:rFonts w:ascii="Times New Roman" w:hAnsi="Times New Roman"/>
          <w:sz w:val="24"/>
          <w:szCs w:val="24"/>
        </w:rPr>
        <w:t xml:space="preserve"> of Central Lancashire</w:t>
      </w:r>
    </w:p>
    <w:p w14:paraId="04700D30" w14:textId="55869A01" w:rsidR="00A8576F" w:rsidRPr="007D5E80" w:rsidRDefault="00924772" w:rsidP="005461AF">
      <w:pPr>
        <w:pStyle w:val="paragraph"/>
        <w:spacing w:before="0" w:beforeAutospacing="0" w:after="0" w:afterAutospacing="0" w:line="480" w:lineRule="auto"/>
        <w:contextualSpacing/>
        <w:jc w:val="center"/>
        <w:textAlignment w:val="baseline"/>
        <w:rPr>
          <w:rStyle w:val="eop"/>
          <w:rFonts w:ascii="Times New Roman" w:hAnsi="Times New Roman"/>
          <w:sz w:val="24"/>
          <w:szCs w:val="24"/>
        </w:rPr>
      </w:pPr>
      <w:proofErr w:type="spellStart"/>
      <w:r w:rsidRPr="007D5E80">
        <w:rPr>
          <w:rStyle w:val="eop"/>
          <w:rFonts w:ascii="Times New Roman" w:hAnsi="Times New Roman"/>
          <w:sz w:val="24"/>
          <w:szCs w:val="24"/>
          <w:vertAlign w:val="superscript"/>
        </w:rPr>
        <w:t>d</w:t>
      </w:r>
      <w:r w:rsidR="00A8576F" w:rsidRPr="007D5E80">
        <w:rPr>
          <w:rStyle w:val="eop"/>
          <w:rFonts w:ascii="Times New Roman" w:hAnsi="Times New Roman"/>
          <w:sz w:val="24"/>
          <w:szCs w:val="24"/>
        </w:rPr>
        <w:t>University</w:t>
      </w:r>
      <w:proofErr w:type="spellEnd"/>
      <w:r w:rsidR="00A8576F" w:rsidRPr="007D5E80">
        <w:rPr>
          <w:rStyle w:val="eop"/>
          <w:rFonts w:ascii="Times New Roman" w:hAnsi="Times New Roman"/>
          <w:sz w:val="24"/>
          <w:szCs w:val="24"/>
        </w:rPr>
        <w:t xml:space="preserve"> of Massachusetts Amherst</w:t>
      </w:r>
    </w:p>
    <w:p w14:paraId="3F7ADBE9" w14:textId="4BEBE702" w:rsidR="00A8576F" w:rsidRPr="007D5E80" w:rsidRDefault="00924772" w:rsidP="005461AF">
      <w:pPr>
        <w:pStyle w:val="paragraph"/>
        <w:spacing w:before="0" w:beforeAutospacing="0" w:after="0" w:afterAutospacing="0" w:line="480" w:lineRule="auto"/>
        <w:contextualSpacing/>
        <w:jc w:val="center"/>
        <w:textAlignment w:val="baseline"/>
        <w:rPr>
          <w:rStyle w:val="eop"/>
          <w:rFonts w:ascii="Times New Roman" w:hAnsi="Times New Roman"/>
          <w:sz w:val="24"/>
          <w:szCs w:val="24"/>
        </w:rPr>
      </w:pPr>
      <w:proofErr w:type="spellStart"/>
      <w:r w:rsidRPr="007D5E80">
        <w:rPr>
          <w:rStyle w:val="eop"/>
          <w:rFonts w:ascii="Times New Roman" w:hAnsi="Times New Roman"/>
          <w:sz w:val="24"/>
          <w:szCs w:val="24"/>
          <w:vertAlign w:val="superscript"/>
        </w:rPr>
        <w:t>e</w:t>
      </w:r>
      <w:r w:rsidR="00765EB1" w:rsidRPr="007D5E80">
        <w:rPr>
          <w:rStyle w:val="eop"/>
          <w:rFonts w:ascii="Times New Roman" w:hAnsi="Times New Roman"/>
          <w:sz w:val="24"/>
          <w:szCs w:val="24"/>
        </w:rPr>
        <w:t>Newcastle</w:t>
      </w:r>
      <w:proofErr w:type="spellEnd"/>
      <w:r w:rsidR="00765EB1" w:rsidRPr="007D5E80">
        <w:rPr>
          <w:rStyle w:val="eop"/>
          <w:rFonts w:ascii="Times New Roman" w:hAnsi="Times New Roman"/>
          <w:sz w:val="24"/>
          <w:szCs w:val="24"/>
        </w:rPr>
        <w:t xml:space="preserve"> University</w:t>
      </w:r>
    </w:p>
    <w:p w14:paraId="56E5DE35" w14:textId="00090818" w:rsidR="00225281" w:rsidRPr="007D5E80" w:rsidRDefault="00924772" w:rsidP="00A8576F">
      <w:pPr>
        <w:pStyle w:val="paragraph"/>
        <w:spacing w:before="0" w:beforeAutospacing="0" w:after="0" w:afterAutospacing="0" w:line="480" w:lineRule="auto"/>
        <w:contextualSpacing/>
        <w:jc w:val="center"/>
        <w:textAlignment w:val="baseline"/>
        <w:rPr>
          <w:rFonts w:ascii="Tahoma" w:hAnsi="Tahoma"/>
          <w:sz w:val="24"/>
          <w:szCs w:val="24"/>
        </w:rPr>
      </w:pPr>
      <w:proofErr w:type="spellStart"/>
      <w:r w:rsidRPr="007D5E80">
        <w:rPr>
          <w:rStyle w:val="eop"/>
          <w:rFonts w:ascii="Times New Roman" w:hAnsi="Times New Roman"/>
          <w:sz w:val="24"/>
          <w:szCs w:val="24"/>
          <w:vertAlign w:val="superscript"/>
        </w:rPr>
        <w:t>f</w:t>
      </w:r>
      <w:r w:rsidR="00A8576F" w:rsidRPr="007D5E80">
        <w:rPr>
          <w:rStyle w:val="eop"/>
          <w:rFonts w:ascii="Times New Roman" w:hAnsi="Times New Roman"/>
          <w:sz w:val="24"/>
          <w:szCs w:val="24"/>
        </w:rPr>
        <w:t>Liverpool</w:t>
      </w:r>
      <w:proofErr w:type="spellEnd"/>
      <w:r w:rsidR="00A8576F" w:rsidRPr="007D5E80">
        <w:rPr>
          <w:rStyle w:val="eop"/>
          <w:rFonts w:ascii="Times New Roman" w:hAnsi="Times New Roman"/>
          <w:sz w:val="24"/>
          <w:szCs w:val="24"/>
        </w:rPr>
        <w:t xml:space="preserve"> Hope University</w:t>
      </w:r>
    </w:p>
    <w:p w14:paraId="30814693" w14:textId="31C9497D" w:rsidR="00BF20E0" w:rsidRPr="007D5E80" w:rsidRDefault="00BF20E0" w:rsidP="005461AF">
      <w:pPr>
        <w:pStyle w:val="BylineInstitution"/>
        <w:contextualSpacing/>
        <w:jc w:val="left"/>
        <w:rPr>
          <w:rFonts w:cs="Times New Roman"/>
          <w:b/>
          <w:lang w:val="en-US"/>
        </w:rPr>
      </w:pPr>
    </w:p>
    <w:p w14:paraId="24D2290D" w14:textId="77777777" w:rsidR="00BF20E0" w:rsidRPr="007D5E80" w:rsidRDefault="00BF20E0" w:rsidP="005461AF">
      <w:pPr>
        <w:pStyle w:val="BylineInstitution"/>
        <w:contextualSpacing/>
        <w:jc w:val="left"/>
        <w:rPr>
          <w:rFonts w:cs="Times New Roman"/>
          <w:b/>
          <w:lang w:val="en-US"/>
        </w:rPr>
      </w:pPr>
    </w:p>
    <w:p w14:paraId="0A3A937B" w14:textId="77777777" w:rsidR="00BF20E0" w:rsidRPr="007D5E80" w:rsidRDefault="00BF20E0" w:rsidP="005461AF">
      <w:pPr>
        <w:pStyle w:val="BylineInstitution"/>
        <w:contextualSpacing/>
        <w:rPr>
          <w:rFonts w:cs="Times New Roman"/>
          <w:lang w:val="en-US"/>
        </w:rPr>
      </w:pPr>
      <w:r w:rsidRPr="007D5E80">
        <w:rPr>
          <w:rFonts w:cs="Times New Roman"/>
          <w:lang w:val="en-US"/>
        </w:rPr>
        <w:t>Author Note</w:t>
      </w:r>
    </w:p>
    <w:p w14:paraId="212F9F4A" w14:textId="55634C34" w:rsidR="00BF20E0" w:rsidRPr="007D5E80" w:rsidRDefault="00BF20E0" w:rsidP="005461AF">
      <w:pPr>
        <w:pStyle w:val="BylineInstitution"/>
        <w:contextualSpacing/>
        <w:jc w:val="left"/>
        <w:rPr>
          <w:rFonts w:cs="Times New Roman"/>
          <w:lang w:val="en-US"/>
        </w:rPr>
      </w:pPr>
      <w:r w:rsidRPr="007D5E80">
        <w:rPr>
          <w:rFonts w:cs="Times New Roman"/>
          <w:lang w:val="en-US"/>
        </w:rPr>
        <w:tab/>
        <w:t xml:space="preserve">Correspondence regarding this article should be addressed to </w:t>
      </w:r>
      <w:r w:rsidR="0021587C" w:rsidRPr="007D5E80">
        <w:rPr>
          <w:rFonts w:cs="Times New Roman"/>
          <w:lang w:val="en-US"/>
        </w:rPr>
        <w:t>Hayward Godwin</w:t>
      </w:r>
      <w:r w:rsidRPr="007D5E80">
        <w:rPr>
          <w:rFonts w:cs="Times New Roman"/>
          <w:lang w:val="en-US"/>
        </w:rPr>
        <w:t xml:space="preserve">, University of Southampton, School of Psychology, Highfield, Southampton, Hampshire, SO17 1BJ. Tel: +44(0)2380 595078; Email: </w:t>
      </w:r>
      <w:hyperlink r:id="rId8" w:history="1">
        <w:r w:rsidRPr="007D5E80">
          <w:rPr>
            <w:rStyle w:val="Hyperlink"/>
            <w:rFonts w:cs="Times New Roman"/>
            <w:color w:val="auto"/>
            <w:lang w:val="en-US"/>
          </w:rPr>
          <w:t>hayward.godwin@soton.ac.uk</w:t>
        </w:r>
      </w:hyperlink>
      <w:r w:rsidRPr="007D5E80">
        <w:rPr>
          <w:rStyle w:val="Hyperlink"/>
          <w:rFonts w:cs="Times New Roman"/>
          <w:color w:val="auto"/>
          <w:lang w:val="en-US"/>
        </w:rPr>
        <w:t>.</w:t>
      </w:r>
    </w:p>
    <w:p w14:paraId="7CB0FEC0" w14:textId="77777777" w:rsidR="00BF20E0" w:rsidRPr="007D5E80" w:rsidRDefault="00BF20E0" w:rsidP="005461AF">
      <w:pPr>
        <w:pStyle w:val="Heading1"/>
        <w:contextualSpacing/>
        <w:rPr>
          <w:szCs w:val="24"/>
          <w:lang w:val="en-US"/>
        </w:rPr>
      </w:pPr>
      <w:r w:rsidRPr="007D5E80">
        <w:rPr>
          <w:szCs w:val="24"/>
          <w:lang w:val="en-US"/>
        </w:rPr>
        <w:br w:type="page"/>
      </w:r>
      <w:r w:rsidRPr="007D5E80">
        <w:rPr>
          <w:szCs w:val="24"/>
          <w:lang w:val="en-US"/>
        </w:rPr>
        <w:lastRenderedPageBreak/>
        <w:t>Abstract</w:t>
      </w:r>
    </w:p>
    <w:p w14:paraId="7419E95B" w14:textId="46EF7BB0" w:rsidR="00351764" w:rsidRPr="007D5E80" w:rsidRDefault="007F4D6C" w:rsidP="0080086D">
      <w:pPr>
        <w:spacing w:line="480" w:lineRule="auto"/>
        <w:contextualSpacing/>
        <w:rPr>
          <w:szCs w:val="24"/>
          <w:lang w:val="en-US"/>
        </w:rPr>
      </w:pPr>
      <w:r w:rsidRPr="007D5E80">
        <w:rPr>
          <w:szCs w:val="24"/>
          <w:lang w:val="en-US"/>
        </w:rPr>
        <w:t xml:space="preserve">In a typical visual search task, participants search for single targets amongst displays containing non-overlapping objects </w:t>
      </w:r>
      <w:r w:rsidR="00264778" w:rsidRPr="007D5E80">
        <w:rPr>
          <w:szCs w:val="24"/>
          <w:lang w:val="en-US"/>
        </w:rPr>
        <w:t xml:space="preserve">that </w:t>
      </w:r>
      <w:r w:rsidRPr="007D5E80">
        <w:rPr>
          <w:szCs w:val="24"/>
          <w:lang w:val="en-US"/>
        </w:rPr>
        <w:t xml:space="preserve">are presented on a single depth plane. Recent work has begun to examine displays containing overlapping objects that are presented on different depth planes to one another. </w:t>
      </w:r>
      <w:r w:rsidR="00CC55F9" w:rsidRPr="007D5E80">
        <w:rPr>
          <w:szCs w:val="24"/>
          <w:lang w:val="en-US"/>
        </w:rPr>
        <w:t>It has been found that s</w:t>
      </w:r>
      <w:r w:rsidRPr="007D5E80">
        <w:rPr>
          <w:szCs w:val="24"/>
          <w:lang w:val="en-US"/>
        </w:rPr>
        <w:t>earching displays containing depth improves response accurac</w:t>
      </w:r>
      <w:r w:rsidR="0002479B" w:rsidRPr="007D5E80">
        <w:rPr>
          <w:szCs w:val="24"/>
          <w:lang w:val="en-US"/>
        </w:rPr>
        <w:t>y by making participants more likely to fixate targets</w:t>
      </w:r>
      <w:r w:rsidR="00026410" w:rsidRPr="007D5E80">
        <w:rPr>
          <w:szCs w:val="24"/>
          <w:lang w:val="en-US"/>
        </w:rPr>
        <w:t xml:space="preserve"> and</w:t>
      </w:r>
      <w:r w:rsidR="0002479B" w:rsidRPr="007D5E80">
        <w:rPr>
          <w:szCs w:val="24"/>
          <w:lang w:val="en-US"/>
        </w:rPr>
        <w:t xml:space="preserve"> to identify targets after fixating them. </w:t>
      </w:r>
      <w:r w:rsidRPr="007D5E80">
        <w:rPr>
          <w:szCs w:val="24"/>
          <w:lang w:val="en-US"/>
        </w:rPr>
        <w:t>Here we extended this previous research by seeking first of all to replicate the previous pattern of results, and then to determine whether extensive training using depth in search transfers to two-dimensional displays. We provided participants with sixteen sessions of training with</w:t>
      </w:r>
      <w:r w:rsidR="0002479B" w:rsidRPr="007D5E80">
        <w:rPr>
          <w:szCs w:val="24"/>
          <w:lang w:val="en-US"/>
        </w:rPr>
        <w:t xml:space="preserve"> displays containing </w:t>
      </w:r>
      <w:r w:rsidR="004F3C67" w:rsidRPr="007D5E80">
        <w:rPr>
          <w:szCs w:val="24"/>
          <w:lang w:val="en-US"/>
        </w:rPr>
        <w:t xml:space="preserve">transparent overlapping objects presented in </w:t>
      </w:r>
      <w:r w:rsidRPr="007D5E80">
        <w:rPr>
          <w:szCs w:val="24"/>
          <w:lang w:val="en-US"/>
        </w:rPr>
        <w:t>depth, and found</w:t>
      </w:r>
      <w:r w:rsidR="0002479B" w:rsidRPr="007D5E80">
        <w:rPr>
          <w:szCs w:val="24"/>
          <w:lang w:val="en-US"/>
        </w:rPr>
        <w:t xml:space="preserve"> a similar pattern of results to our previous study. </w:t>
      </w:r>
      <w:r w:rsidRPr="007D5E80">
        <w:rPr>
          <w:szCs w:val="24"/>
          <w:lang w:val="en-US"/>
        </w:rPr>
        <w:t xml:space="preserve">We also found evidence </w:t>
      </w:r>
      <w:r w:rsidR="004F3C67" w:rsidRPr="007D5E80">
        <w:rPr>
          <w:szCs w:val="24"/>
          <w:lang w:val="en-US"/>
        </w:rPr>
        <w:t xml:space="preserve">that </w:t>
      </w:r>
      <w:r w:rsidR="00BC409B" w:rsidRPr="007D5E80">
        <w:rPr>
          <w:szCs w:val="24"/>
          <w:lang w:val="en-US"/>
        </w:rPr>
        <w:t xml:space="preserve">some </w:t>
      </w:r>
      <w:r w:rsidRPr="007D5E80">
        <w:rPr>
          <w:szCs w:val="24"/>
          <w:lang w:val="en-US"/>
        </w:rPr>
        <w:t xml:space="preserve">performance improvements from </w:t>
      </w:r>
      <w:r w:rsidR="0002479B" w:rsidRPr="007D5E80">
        <w:rPr>
          <w:szCs w:val="24"/>
          <w:lang w:val="en-US"/>
        </w:rPr>
        <w:t xml:space="preserve">the </w:t>
      </w:r>
      <w:r w:rsidRPr="007D5E80">
        <w:rPr>
          <w:szCs w:val="24"/>
          <w:lang w:val="en-US"/>
        </w:rPr>
        <w:t xml:space="preserve">depth </w:t>
      </w:r>
      <w:r w:rsidR="004F3C67" w:rsidRPr="007D5E80">
        <w:rPr>
          <w:szCs w:val="24"/>
          <w:lang w:val="en-US"/>
        </w:rPr>
        <w:t xml:space="preserve">training </w:t>
      </w:r>
      <w:r w:rsidRPr="007D5E80">
        <w:rPr>
          <w:szCs w:val="24"/>
          <w:lang w:val="en-US"/>
        </w:rPr>
        <w:t>transfer</w:t>
      </w:r>
      <w:r w:rsidR="004F3C67" w:rsidRPr="007D5E80">
        <w:rPr>
          <w:szCs w:val="24"/>
          <w:lang w:val="en-US"/>
        </w:rPr>
        <w:t>red</w:t>
      </w:r>
      <w:r w:rsidRPr="007D5E80">
        <w:rPr>
          <w:szCs w:val="24"/>
          <w:lang w:val="en-US"/>
        </w:rPr>
        <w:t xml:space="preserve"> to search of two-dimensional displays that did not contain depth. Further examinations revealed that participants learn to search more exhaustively (i.e., </w:t>
      </w:r>
      <w:r w:rsidR="00234D90" w:rsidRPr="007D5E80">
        <w:rPr>
          <w:szCs w:val="24"/>
          <w:lang w:val="en-US"/>
        </w:rPr>
        <w:t>sear</w:t>
      </w:r>
      <w:r w:rsidR="0080086D" w:rsidRPr="007D5E80">
        <w:rPr>
          <w:szCs w:val="24"/>
          <w:lang w:val="en-US"/>
        </w:rPr>
        <w:t>ch</w:t>
      </w:r>
      <w:r w:rsidR="00234D90" w:rsidRPr="007D5E80">
        <w:rPr>
          <w:szCs w:val="24"/>
          <w:lang w:val="en-US"/>
        </w:rPr>
        <w:t xml:space="preserve"> for longer</w:t>
      </w:r>
      <w:r w:rsidRPr="007D5E80">
        <w:rPr>
          <w:szCs w:val="24"/>
          <w:lang w:val="en-US"/>
        </w:rPr>
        <w:t>) in displays containing depth.</w:t>
      </w:r>
      <w:r w:rsidR="0002479B" w:rsidRPr="007D5E80">
        <w:rPr>
          <w:szCs w:val="24"/>
          <w:lang w:val="en-US"/>
        </w:rPr>
        <w:t xml:space="preserve"> We conclude that depth does influence search performance but the influences depend very much on the stimuli and the degree of overlap within them.</w:t>
      </w:r>
    </w:p>
    <w:p w14:paraId="4E83F43E" w14:textId="77777777" w:rsidR="001C51C9" w:rsidRPr="007D5E80" w:rsidRDefault="001C51C9" w:rsidP="005461AF">
      <w:pPr>
        <w:spacing w:line="480" w:lineRule="auto"/>
        <w:contextualSpacing/>
        <w:rPr>
          <w:szCs w:val="24"/>
          <w:lang w:val="en-US"/>
        </w:rPr>
      </w:pPr>
    </w:p>
    <w:p w14:paraId="44905C3D" w14:textId="77777777" w:rsidR="00E917AE" w:rsidRPr="007D5E80" w:rsidRDefault="00E917AE" w:rsidP="005461AF">
      <w:pPr>
        <w:spacing w:line="480" w:lineRule="auto"/>
        <w:contextualSpacing/>
        <w:rPr>
          <w:i/>
          <w:szCs w:val="24"/>
          <w:lang w:val="en-US"/>
        </w:rPr>
      </w:pPr>
    </w:p>
    <w:p w14:paraId="4382F6DB" w14:textId="2B9B9E29" w:rsidR="00A718EF" w:rsidRPr="007D5E80" w:rsidRDefault="00BF20E0" w:rsidP="0080086D">
      <w:pPr>
        <w:spacing w:line="480" w:lineRule="auto"/>
        <w:contextualSpacing/>
        <w:rPr>
          <w:szCs w:val="24"/>
          <w:lang w:val="en-US"/>
        </w:rPr>
      </w:pPr>
      <w:r w:rsidRPr="007D5E80">
        <w:rPr>
          <w:i/>
          <w:iCs/>
          <w:szCs w:val="24"/>
          <w:lang w:val="en-US"/>
        </w:rPr>
        <w:t>Keywords</w:t>
      </w:r>
      <w:r w:rsidRPr="007D5E80">
        <w:rPr>
          <w:szCs w:val="24"/>
          <w:lang w:val="en-US"/>
        </w:rPr>
        <w:t xml:space="preserve">:  visual search, </w:t>
      </w:r>
      <w:r w:rsidR="006E11B6" w:rsidRPr="007D5E80">
        <w:rPr>
          <w:szCs w:val="24"/>
          <w:lang w:val="en-US"/>
        </w:rPr>
        <w:t>depth, eye-movements, dual-target search.</w:t>
      </w:r>
      <w:r w:rsidR="008A38C7" w:rsidRPr="007D5E80">
        <w:rPr>
          <w:szCs w:val="24"/>
          <w:lang w:val="en-US"/>
        </w:rPr>
        <w:br w:type="page"/>
      </w:r>
    </w:p>
    <w:p w14:paraId="7A7E42A4" w14:textId="5DE1EC3B" w:rsidR="00A718EF" w:rsidRPr="007D5E80" w:rsidRDefault="00924772" w:rsidP="0080086D">
      <w:pPr>
        <w:spacing w:line="480" w:lineRule="auto"/>
        <w:contextualSpacing/>
        <w:jc w:val="center"/>
        <w:rPr>
          <w:szCs w:val="24"/>
          <w:lang w:val="en-US"/>
        </w:rPr>
      </w:pPr>
      <w:r w:rsidRPr="007D5E80">
        <w:rPr>
          <w:szCs w:val="24"/>
          <w:lang w:val="en-US"/>
        </w:rPr>
        <w:lastRenderedPageBreak/>
        <w:t xml:space="preserve">1.0 </w:t>
      </w:r>
      <w:r w:rsidR="00A718EF" w:rsidRPr="007D5E80">
        <w:rPr>
          <w:szCs w:val="24"/>
          <w:lang w:val="en-US"/>
        </w:rPr>
        <w:t>Experience with Searching in Displays containing Depth Improves Search Performance by Training Participants to Search more Exhaustively</w:t>
      </w:r>
    </w:p>
    <w:p w14:paraId="514E21D3" w14:textId="5889803B" w:rsidR="0049072B" w:rsidRPr="007D5E80" w:rsidRDefault="00F620F6">
      <w:pPr>
        <w:spacing w:line="480" w:lineRule="auto"/>
        <w:ind w:firstLine="720"/>
        <w:contextualSpacing/>
        <w:rPr>
          <w:szCs w:val="24"/>
        </w:rPr>
      </w:pPr>
      <w:r w:rsidRPr="007D5E80">
        <w:rPr>
          <w:szCs w:val="24"/>
        </w:rPr>
        <w:t xml:space="preserve">Human observers are often engaged in visual search tasks that are a far cry from the visual environments that our visual systems evolved to process. The complex visualisations made available </w:t>
      </w:r>
      <w:r w:rsidR="00AC2AF0" w:rsidRPr="007D5E80">
        <w:rPr>
          <w:szCs w:val="24"/>
        </w:rPr>
        <w:t>b</w:t>
      </w:r>
      <w:r w:rsidRPr="007D5E80">
        <w:rPr>
          <w:szCs w:val="24"/>
        </w:rPr>
        <w:t>y modern technologies require searchers to learn how to interpret images that do not necessarily follow the same ‘rules’ that the real world follows</w:t>
      </w:r>
      <w:r w:rsidR="00A97CF4" w:rsidRPr="007D5E80">
        <w:rPr>
          <w:szCs w:val="24"/>
        </w:rPr>
        <w:t xml:space="preserve"> </w:t>
      </w:r>
      <w:r w:rsidR="00A97CF4" w:rsidRPr="007D5E80">
        <w:rPr>
          <w:szCs w:val="24"/>
        </w:rPr>
        <w:fldChar w:fldCharType="begin" w:fldLock="1"/>
      </w:r>
      <w:r w:rsidR="00A97CF4" w:rsidRPr="007D5E80">
        <w:rPr>
          <w:szCs w:val="24"/>
        </w:rPr>
        <w:instrText>ADDIN CSL_CITATION {"citationItems":[{"id":"ITEM-1","itemData":{"DOI":"10.1037/xap0000155","ISSN":"1076898X","PMID":"29389162","abstract":"Many real-world tasks now involve monitoring visual representations of data that change dynamically over time. Monitoring dynamically changing displays for the onset of targets can be done in two ways: detecting targets directly, post-onset, or predicting their onset from the prior state of distractors. In the present study, participants' eye movements were measured as they monitored arrays of 108 colored squares whose colors changed systematically over time. Across three experiments, the data show that participants detected the onset of targets both directly and predictively. Experiments 1 and 2 showed that predictive detection was only possible when supported by sequential color changes that followed a scale ordered in color space. Experiment 3 included measures of individual differences in working memory capacity (WMC) and anxious affect and a manipulation of target prevalence in the search task. It found that predictive monitoring for targets, and decisions about target onsets, were influenced by interactions between individual differences in verbal and spatial WMC and intolerance of uncertainty, a characteristic that reflects worry about uncertain future events. The results have implications for the selection of individuals tasked with monitoring dynamic visual displays for target onsets. (PsycINFO Database Record (c) 2018 APA, all rights reserved)","author":[{"dropping-particle":"","family":"Muhl-Richardson","given":"Alex","non-dropping-particle":"","parse-names":false,"suffix":""},{"dropping-particle":"","family":"Godwin","given":"Hayward J.","non-dropping-particle":"","parse-names":false,"suffix":""},{"dropping-particle":"","family":"Garner","given":"Matthew","non-dropping-particle":"","parse-names":false,"suffix":""},{"dropping-particle":"","family":"Hadwin","given":"Julie A.","non-dropping-particle":"","parse-names":false,"suffix":""},{"dropping-particle":"","family":"Liversedge","given":"Simon P.","non-dropping-particle":"","parse-names":false,"suffix":""},{"dropping-particle":"","family":"Donnelly","given":"Nick","non-dropping-particle":"","parse-names":false,"suffix":""}],"container-title":"Journal of Experimental Psychology: Applied","id":"ITEM-1","issued":{"date-parts":[["2018"]]},"title":"Individual Differences in Search and Monitoring for Color Targets in Dynamic Visual Displays","type":"article-newspaper"},"uris":["http://www.mendeley.com/documents/?uuid=5c1f659f-2f5a-4048-91ee-4eb82d22fc57"]},{"id":"ITEM-2","itemData":{"DOI":"10.1002/acp.3416","author":[{"dropping-particle":"","family":"Richardson","given":"Alex Muhl","non-dropping-particle":"","parse-names":false,"suffix":""},{"dropping-particle":"","family":"Julie","given":"A","non-dropping-particle":"","parse-names":false,"suffix":""},{"dropping-particle":"","family":"Cornes","given":"Katherine","non-dropping-particle":"","parse-names":false,"suffix":""},{"dropping-particle":"","family":"Godwin","given":"Hayward J","non-dropping-particle":"","parse-names":false,"suffix":""},{"dropping-particle":"","family":"Garner","given":"Matthew","non-dropping-particle":"","parse-names":false,"suffix":""},{"dropping-particle":"","family":"Simon","given":"P","non-dropping-particle":"","parse-names":false,"suffix":""},{"dropping-particle":"","family":"Donnelly","given":"Nick","non-dropping-particle":"","parse-names":false,"suffix":""}],"id":"ITEM-2","issue":"August 2017","issued":{"date-parts":[["2018"]]},"page":"440-449","title":"Searching for two categories of target in dynamic visual displays impairs monitoring ability","type":"article-journal"},"uris":["http://www.mendeley.com/documents/?uuid=ca038b2f-d31c-4cf6-a56d-eaa635cd6df7"]}],"mendeley":{"formattedCitation":"(Muhl-Richardson et al., 2018; Richardson et al., 2018)","plainTextFormattedCitation":"(Muhl-Richardson et al., 2018; Richardson et al., 2018)","previouslyFormattedCitation":"(Muhl-Richardson et al., 2018; Richardson et al., 2018)"},"properties":{"noteIndex":0},"schema":"https://github.com/citation-style-language/schema/raw/master/csl-citation.json"}</w:instrText>
      </w:r>
      <w:r w:rsidR="00A97CF4" w:rsidRPr="007D5E80">
        <w:rPr>
          <w:szCs w:val="24"/>
        </w:rPr>
        <w:fldChar w:fldCharType="separate"/>
      </w:r>
      <w:r w:rsidR="00A97CF4" w:rsidRPr="007D5E80">
        <w:rPr>
          <w:noProof/>
          <w:szCs w:val="24"/>
        </w:rPr>
        <w:t>(Muhl-Richardson et al., 2018; Richardson et al., 2018)</w:t>
      </w:r>
      <w:r w:rsidR="00A97CF4" w:rsidRPr="007D5E80">
        <w:rPr>
          <w:szCs w:val="24"/>
        </w:rPr>
        <w:fldChar w:fldCharType="end"/>
      </w:r>
      <w:r w:rsidR="00A97CF4" w:rsidRPr="007D5E80">
        <w:rPr>
          <w:szCs w:val="24"/>
        </w:rPr>
        <w:t xml:space="preserve">. </w:t>
      </w:r>
      <w:r w:rsidRPr="007D5E80">
        <w:rPr>
          <w:szCs w:val="24"/>
        </w:rPr>
        <w:t>For example, in airport baggage screening, screening personnel are required to examine X-ray images which contain a wide array of transparent overlapping objects</w:t>
      </w:r>
      <w:r w:rsidR="00A97CF4" w:rsidRPr="007D5E80">
        <w:rPr>
          <w:szCs w:val="24"/>
        </w:rPr>
        <w:t xml:space="preserve"> </w:t>
      </w:r>
      <w:r w:rsidR="00A97CF4" w:rsidRPr="007D5E80">
        <w:rPr>
          <w:szCs w:val="24"/>
        </w:rPr>
        <w:fldChar w:fldCharType="begin" w:fldLock="1"/>
      </w:r>
      <w:r w:rsidR="00A97CF4" w:rsidRPr="007D5E80">
        <w:rPr>
          <w:szCs w:val="24"/>
        </w:rPr>
        <w:instrText>ADDIN CSL_CITATION {"citationItems":[{"id":"ITEM-1","itemData":{"author":[{"dropping-particle":"","family":"Donnelly","given":"Nick","non-dropping-particle":"","parse-names":false,"suffix":""},{"dropping-particle":"","family":"Muhl-richardson","given":"Alex","non-dropping-particle":"","parse-names":false,"suffix":""},{"dropping-particle":"","family":"Godwin","given":"Hayward J","non-dropping-particle":"","parse-names":false,"suffix":""},{"dropping-particle":"","family":"Cave","given":"Kyle R","non-dropping-particle":"","parse-names":false,"suffix":""}],"container-title":"Vision","id":"ITEM-1","issue":"X","issued":{"date-parts":[["2019"]]},"page":"1-15","title":"Using Eye Movements to Understand how Security Screeners Search for Threats in X-ray Baggage","type":"article-journal"},"prefix":"for a review, see ","uris":["http://www.mendeley.com/documents/?uuid=efa8ca15-fc7f-4dc4-b939-ccb1deb93e1c"]}],"mendeley":{"formattedCitation":"(for a review, see Donnelly, Muhl-richardson, Godwin, &amp; Cave, 2019)","plainTextFormattedCitation":"(for a review, see Donnelly, Muhl-richardson, Godwin, &amp; Cave, 2019)","previouslyFormattedCitation":"(for a review, see Donnelly, Muhl-richardson, Godwin, &amp; Cave, 2019)"},"properties":{"noteIndex":0},"schema":"https://github.com/citation-style-language/schema/raw/master/csl-citation.json"}</w:instrText>
      </w:r>
      <w:r w:rsidR="00A97CF4" w:rsidRPr="007D5E80">
        <w:rPr>
          <w:szCs w:val="24"/>
        </w:rPr>
        <w:fldChar w:fldCharType="separate"/>
      </w:r>
      <w:r w:rsidR="00A97CF4" w:rsidRPr="007D5E80">
        <w:rPr>
          <w:noProof/>
          <w:szCs w:val="24"/>
        </w:rPr>
        <w:t>(for a review, see Donnelly, Muhl-richardson, Godwin, &amp; Cave, 2019)</w:t>
      </w:r>
      <w:r w:rsidR="00A97CF4" w:rsidRPr="007D5E80">
        <w:rPr>
          <w:szCs w:val="24"/>
        </w:rPr>
        <w:fldChar w:fldCharType="end"/>
      </w:r>
      <w:r w:rsidR="008B5D9E" w:rsidRPr="007D5E80">
        <w:rPr>
          <w:szCs w:val="24"/>
        </w:rPr>
        <w:t>. The fact that X-ray images are transparent and overlapping sets them apart from ‘everyday’ searches we routinely conduct-–such as searching for a set of keys on a messy desk or for the face of a friend in a crowd--wherein objects are typically opaque and overlapping</w:t>
      </w:r>
      <w:r w:rsidR="00A97CF4" w:rsidRPr="007D5E80">
        <w:rPr>
          <w:szCs w:val="24"/>
        </w:rPr>
        <w:t xml:space="preserve"> </w:t>
      </w:r>
      <w:r w:rsidR="00A97CF4" w:rsidRPr="007D5E80">
        <w:rPr>
          <w:szCs w:val="24"/>
        </w:rPr>
        <w:fldChar w:fldCharType="begin" w:fldLock="1"/>
      </w:r>
      <w:r w:rsidR="00A97CF4" w:rsidRPr="007D5E80">
        <w:rPr>
          <w:szCs w:val="24"/>
        </w:rPr>
        <w:instrText>ADDIN CSL_CITATION {"citationItems":[{"id":"ITEM-1","itemData":{"DOI":"10.1037/a0033367","ISSN":"1939-2192","PMID":"23795982","abstract":"Are overlapping objects easier to recognize when the objects are transparent or opaque? It is important to know whether the transparency of X-ray images of luggage contributes to the difficulty in searching those images for targets. Transparency provides extra information about objects that would normally be occluded but creates potentially ambiguous depth relations at the region of overlap. Two experiments investigated the threshold durations at which adult participants could accurately name pairs of overlapping objects that were opaque or transparent. In Experiment 1, the transparent displays included monocular cues to relative depth. Recognition of the back object was possible at shorter durations for transparent displays than for opaque displays. In Experiment 2, the transparent displays had no monocular depth cues. There was no difference in the duration at which the back object was recognized across transparent and opaque displays. The results of the two experiments suggest that transparent displays, even though less familiar than opaque displays, do not make object recognition more difficult, and possibly show a benefit. These findings call into question the importance of edge junctions in object recognition. (PsycINFO Database Record (c) 2013 APA, all rights reserved).","author":[{"dropping-particle":"","family":"Hillstrom","given":"Anne P","non-dropping-particle":"","parse-names":false,"suffix":""},{"dropping-particle":"","family":"Wakefield","given":"Hannah","non-dropping-particle":"","parse-names":false,"suffix":""},{"dropping-particle":"","family":"Scholey","given":"Helen","non-dropping-particle":"","parse-names":false,"suffix":""}],"container-title":"Journal of experimental psychology. Applied","id":"ITEM-1","issue":"2","issued":{"date-parts":[["2013","6"]]},"page":"158-70","title":"The effect of transparency on recognition of overlapping objects.","type":"article-journal","volume":"19"},"uris":["http://www.mendeley.com/documents/?uuid=cf014516-07c6-4e1b-a11d-65ddea57f1f2"]}],"mendeley":{"formattedCitation":"(Hillstrom, Wakefield, &amp; Scholey, 2013)","plainTextFormattedCitation":"(Hillstrom, Wakefield, &amp; Scholey, 2013)","previouslyFormattedCitation":"(Hillstrom, Wakefield, &amp; Scholey, 2013)"},"properties":{"noteIndex":0},"schema":"https://github.com/citation-style-language/schema/raw/master/csl-citation.json"}</w:instrText>
      </w:r>
      <w:r w:rsidR="00A97CF4" w:rsidRPr="007D5E80">
        <w:rPr>
          <w:szCs w:val="24"/>
        </w:rPr>
        <w:fldChar w:fldCharType="separate"/>
      </w:r>
      <w:r w:rsidR="00A97CF4" w:rsidRPr="007D5E80">
        <w:rPr>
          <w:noProof/>
          <w:szCs w:val="24"/>
        </w:rPr>
        <w:t>(Hillstrom, Wakefield, &amp; Scholey, 2013)</w:t>
      </w:r>
      <w:r w:rsidR="00A97CF4" w:rsidRPr="007D5E80">
        <w:rPr>
          <w:szCs w:val="24"/>
        </w:rPr>
        <w:fldChar w:fldCharType="end"/>
      </w:r>
      <w:r w:rsidR="008B5D9E" w:rsidRPr="007D5E80">
        <w:rPr>
          <w:szCs w:val="24"/>
        </w:rPr>
        <w:t>. Despite their complexity, human searchers are able to learn how to search these images and interpret them</w:t>
      </w:r>
      <w:r w:rsidR="00A97CF4" w:rsidRPr="007D5E80">
        <w:rPr>
          <w:szCs w:val="24"/>
        </w:rPr>
        <w:t xml:space="preserve"> </w:t>
      </w:r>
      <w:r w:rsidR="00A97CF4" w:rsidRPr="007D5E80">
        <w:rPr>
          <w:szCs w:val="24"/>
        </w:rPr>
        <w:fldChar w:fldCharType="begin" w:fldLock="1"/>
      </w:r>
      <w:r w:rsidR="00A97CF4" w:rsidRPr="007D5E80">
        <w:rPr>
          <w:szCs w:val="24"/>
        </w:rPr>
        <w:instrText>ADDIN CSL_CITATION {"citationItems":[{"id":"ITEM-1","itemData":{"author":[{"dropping-particle":"","family":"Schwaninger","given":"A","non-dropping-particle":"","parse-names":false,"suffix":""},{"dropping-particle":"","family":"Bolfing","given":"A","non-dropping-particle":"","parse-names":false,"suffix":""},{"dropping-particle":"","family":"Halbherr","given":"T","non-dropping-particle":"","parse-names":false,"suffix":""},{"dropping-particle":"","family":"Helman","given":"S","non-dropping-particle":"","parse-names":false,"suffix":""},{"dropping-particle":"","family":"Belyavin","given":"A","non-dropping-particle":"","parse-names":false,"suffix":""},{"dropping-particle":"","family":"Hay","given":"L","non-dropping-particle":"","parse-names":false,"suffix":""}],"container-title":"3rd International Conference on Research in Air Transportation, ICRAT","id":"ITEM-1","issued":{"date-parts":[["2008"]]},"page":"317-324","publisher-place":"Fairfax, Virginia, USA","title":"The impact of image based factors and training on threat detection performance in X-ray screening","type":"paper-conference"},"uris":["http://www.mendeley.com/documents/?uuid=e44d1992-70f8-4a8e-b654-71626279c000"]}],"mendeley":{"formattedCitation":"(Schwaninger et al., 2008)","plainTextFormattedCitation":"(Schwaninger et al., 2008)","previouslyFormattedCitation":"(Schwaninger et al., 2008)"},"properties":{"noteIndex":0},"schema":"https://github.com/citation-style-language/schema/raw/master/csl-citation.json"}</w:instrText>
      </w:r>
      <w:r w:rsidR="00A97CF4" w:rsidRPr="007D5E80">
        <w:rPr>
          <w:szCs w:val="24"/>
        </w:rPr>
        <w:fldChar w:fldCharType="separate"/>
      </w:r>
      <w:r w:rsidR="00A97CF4" w:rsidRPr="007D5E80">
        <w:rPr>
          <w:noProof/>
          <w:szCs w:val="24"/>
        </w:rPr>
        <w:t>(Schwaninger et al., 2008)</w:t>
      </w:r>
      <w:r w:rsidR="00A97CF4" w:rsidRPr="007D5E80">
        <w:rPr>
          <w:szCs w:val="24"/>
        </w:rPr>
        <w:fldChar w:fldCharType="end"/>
      </w:r>
      <w:r w:rsidR="008B5D9E" w:rsidRPr="007D5E80">
        <w:rPr>
          <w:szCs w:val="24"/>
        </w:rPr>
        <w:t>.</w:t>
      </w:r>
      <w:r w:rsidR="0049072B" w:rsidRPr="007D5E80">
        <w:rPr>
          <w:szCs w:val="24"/>
        </w:rPr>
        <w:t xml:space="preserve"> </w:t>
      </w:r>
    </w:p>
    <w:p w14:paraId="348AE11D" w14:textId="65FD124F" w:rsidR="008B5D9E" w:rsidRPr="007D5E80" w:rsidRDefault="0049072B">
      <w:pPr>
        <w:spacing w:line="480" w:lineRule="auto"/>
        <w:ind w:firstLine="720"/>
        <w:contextualSpacing/>
        <w:rPr>
          <w:szCs w:val="24"/>
        </w:rPr>
      </w:pPr>
      <w:r w:rsidRPr="007D5E80">
        <w:rPr>
          <w:szCs w:val="24"/>
        </w:rPr>
        <w:t>Learning how to interpret these images not only requires an understanding of the appearance of threat/prohibited items from different orientations, but also how to disentangle regions where multiple transparent objects overlap. Typically, airport screeners learn how to search these images using two-dimensional displays, and then conduct their searches using two-dimensional displays</w:t>
      </w:r>
      <w:r w:rsidR="00A97CF4" w:rsidRPr="007D5E80">
        <w:rPr>
          <w:szCs w:val="24"/>
        </w:rPr>
        <w:t xml:space="preserve"> </w:t>
      </w:r>
      <w:r w:rsidR="00A97CF4" w:rsidRPr="007D5E80">
        <w:rPr>
          <w:szCs w:val="24"/>
        </w:rPr>
        <w:fldChar w:fldCharType="begin" w:fldLock="1"/>
      </w:r>
      <w:r w:rsidR="00BA73AC" w:rsidRPr="007D5E80">
        <w:rPr>
          <w:szCs w:val="24"/>
        </w:rPr>
        <w:instrText>ADDIN CSL_CITATION {"citationItems":[{"id":"ITEM-1","itemData":{"DOI":"10.3758/s13414-018-01654-8","ISSN":"1943393X","abstract":"In visual inspection tasks, such as airport security and medical screening, researchers often use the detection measures d' or A' to analyze detection performance independent of response tendency. However, recent studies that manipulated the frequency of targets (target prevalence) indicate that da with a slope parameter of 0.6 is more valid for such tasks than d' or A'. We investigated the validity of detection measures (d', A', and da) using two experiments. In the first experiment, 31 security officers completed a simulated X-ray baggage inspection task while response tendency was manipulated directly through instruction. The participants knew half of the prohibited items used in the study from training, whereas the other half were novel, thereby establishing two levels of task difficulty. The results demonstrated that for both levels, d' and A' decreased when the criterion became more liberal, whereas da with a slope parameter of 0.6 remained constant. Eye-tracking data indicated that manipulating response tendency affected the decision component of the inspection task rather than search errors. In the second experiment, 124 security officers completed another simulated X-ray baggage inspection task. Receiver operating characteristic (ROC) curves based on confidence ratings provided further support for da, and the estimated slope parameter was 0.5. Consistent with previous findings, our results imply that d' and A' are not valid measures of detection performance in X-ray image inspection. We recommend always calculating da with a slope parameter of 0.5 in addition to d' to avoid potentially wrong conclusions if ROC curves are not available.","author":[{"dropping-particle":"","family":"Sterchi","given":"Yanik","non-dropping-particle":"","parse-names":false,"suffix":""},{"dropping-particle":"","family":"Hättenschwiler","given":"Nicole","non-dropping-particle":"","parse-names":false,"suffix":""},{"dropping-particle":"","family":"Schwaninger","given":"Adrian","non-dropping-particle":"","parse-names":false,"suffix":""}],"container-title":"Attention, Perception, and Psychophysics","id":"ITEM-1","issue":"5","issued":{"date-parts":[["2019"]]},"page":"1297-1311","publisher":"Attention, Perception, &amp; Psychophysics","title":"Detection measures for visual inspection of X-ray images of passenger baggage","type":"article-journal","volume":"81"},"uris":["http://www.mendeley.com/documents/?uuid=dcd30fe9-3880-4d85-ba2f-60425a2e5197"]},{"id":"ITEM-2","itemData":{"DOI":"10.1016/j.ergon.2019.102897","ISSN":"18728219","abstract":"Current EU regulation restricts continuously reviewing X-ray images of passenger baggage to 20-min duration as a precautionary measure to prevent performance decrements in airport security officers (screeners). However, this 20-min limit is not based on clear empirical evidence on how well screeners can sustain their performance over time. Our study tested screeners in a 60-min simulated X-ray cabin baggage screening task. One group took 10-min breaks after 20 min of screening; the other group worked without breaks. We found no decrease in performance over 60 min in either group. Breaks did not affect performance, but they did reduce the amount of subjective distress. By varying target prevalence, we found that da with a slope of about 0.6 is a more valid measure of detection performance than d'. Target prevalence caused a criterion shift. Our results provide a basis for conducting field studies of prolonged screening durations, and open the discussion on whether more flexible break policies and work schedules should be considered.","author":[{"dropping-particle":"","family":"Buser","given":"Daniela","non-dropping-particle":"","parse-names":false,"suffix":""},{"dropping-particle":"","family":"Sterchi","given":"Yanik","non-dropping-particle":"","parse-names":false,"suffix":""},{"dropping-particle":"","family":"Schwaninger","given":"Adrian","non-dropping-particle":"","parse-names":false,"suffix":""}],"container-title":"International Journal of Industrial Ergonomics","id":"ITEM-2","issued":{"date-parts":[["2020"]]},"page":"102897","publisher":"Elsevier B.V.","title":"Why stop after 20 minutes? Breaks and target prevalence in a 60-minute X-ray baggage screening task","type":"article-journal","volume":"76"},"prefix":"see also ","uris":["http://www.mendeley.com/documents/?uuid=4eb957c0-ffeb-4628-b951-60c8eef7936e"]}],"mendeley":{"formattedCitation":"(see also Buser, Sterchi, &amp; Schwaninger, 2020; Sterchi, Hättenschwiler, &amp; Schwaninger, 2019)","plainTextFormattedCitation":"(see also Buser, Sterchi, &amp; Schwaninger, 2020; Sterchi, Hättenschwiler, &amp; Schwaninger, 2019)","previouslyFormattedCitation":"(see also Buser, Sterchi, &amp; Schwaninger, 2020; Sterchi, Hättenschwiler, &amp; Schwaninger, 2019)"},"properties":{"noteIndex":0},"schema":"https://github.com/citation-style-language/schema/raw/master/csl-citation.json"}</w:instrText>
      </w:r>
      <w:r w:rsidR="00A97CF4" w:rsidRPr="007D5E80">
        <w:rPr>
          <w:szCs w:val="24"/>
        </w:rPr>
        <w:fldChar w:fldCharType="separate"/>
      </w:r>
      <w:r w:rsidR="00A97CF4" w:rsidRPr="007D5E80">
        <w:rPr>
          <w:noProof/>
          <w:szCs w:val="24"/>
        </w:rPr>
        <w:t>(see also Buser, Sterchi, &amp; Schwaninger, 2020; Sterchi, Hättenschwiler, &amp; Schwaninger, 2019)</w:t>
      </w:r>
      <w:r w:rsidR="00A97CF4" w:rsidRPr="007D5E80">
        <w:rPr>
          <w:szCs w:val="24"/>
        </w:rPr>
        <w:fldChar w:fldCharType="end"/>
      </w:r>
      <w:r w:rsidRPr="007D5E80">
        <w:rPr>
          <w:szCs w:val="24"/>
        </w:rPr>
        <w:t>. Here, we addressed whether there would be benefits to search performance by training searchers to search displays containing transparent overlapping objects wherein the objects are presented upon different depth planes to one another.</w:t>
      </w:r>
      <w:r w:rsidR="008F771A" w:rsidRPr="007D5E80">
        <w:rPr>
          <w:szCs w:val="24"/>
        </w:rPr>
        <w:t xml:space="preserve"> As a stronger test of this possibility, we also tested whether the benefits from training to search in depth transferred across </w:t>
      </w:r>
      <w:r w:rsidR="008F771A" w:rsidRPr="007D5E80">
        <w:rPr>
          <w:szCs w:val="24"/>
        </w:rPr>
        <w:lastRenderedPageBreak/>
        <w:t xml:space="preserve">to search two-dimensional displays as well. </w:t>
      </w:r>
      <w:r w:rsidRPr="007D5E80">
        <w:rPr>
          <w:szCs w:val="24"/>
        </w:rPr>
        <w:t xml:space="preserve"> The core idea behind this is the fact that, during training, if overlapping objects are </w:t>
      </w:r>
      <w:r w:rsidR="008F771A" w:rsidRPr="007D5E80">
        <w:rPr>
          <w:szCs w:val="24"/>
        </w:rPr>
        <w:t xml:space="preserve">presented on different depth planes to one another, then it is possible that depth can be used as a cue to learn how to segment and segregate those objects, thereby facilitating search. </w:t>
      </w:r>
    </w:p>
    <w:p w14:paraId="08FF9F70" w14:textId="7821F02D" w:rsidR="001D7008" w:rsidRPr="007D5E80" w:rsidRDefault="000F339E" w:rsidP="001D7008">
      <w:pPr>
        <w:spacing w:line="480" w:lineRule="auto"/>
        <w:ind w:firstLine="720"/>
        <w:contextualSpacing/>
        <w:rPr>
          <w:noProof/>
          <w:szCs w:val="24"/>
        </w:rPr>
      </w:pPr>
      <w:r w:rsidRPr="007D5E80">
        <w:rPr>
          <w:szCs w:val="24"/>
        </w:rPr>
        <w:t>At a theoretical level, our goal was to push forward what is known regarding training and experience searching displays containing depth. More than that, however, is the question of whether training in displays containing depth aids in the segmentation and identification of overlapping objects. On this point, the current literature is relatively unclear. Indeed, t</w:t>
      </w:r>
      <w:r w:rsidR="00DA2DB5" w:rsidRPr="007D5E80">
        <w:rPr>
          <w:szCs w:val="24"/>
        </w:rPr>
        <w:t xml:space="preserve">here have been considerable efforts geared towards addressing whether adding depth to search displays can aid performance. Within the context of standard search tasks, the role that the presence of depth plays in influencing search performance has been primarily studied with target objects defined as being at a particular depth </w:t>
      </w:r>
      <w:r w:rsidR="00DA2DB5" w:rsidRPr="007D5E80">
        <w:rPr>
          <w:szCs w:val="24"/>
        </w:rPr>
        <w:fldChar w:fldCharType="begin" w:fldLock="1"/>
      </w:r>
      <w:r w:rsidR="00A97CF4" w:rsidRPr="007D5E80">
        <w:rPr>
          <w:szCs w:val="24"/>
          <w:lang w:val="en-US"/>
        </w:rPr>
        <w:instrText>ADDIN CSL_CITATION {"citationItems":[{"id":"ITEM-1","itemData":{"DOI":"10.1038/320264a0","ISBN":"0028-0836","author":[{"dropping-particle":"","family":"Nakayama","given":"K","non-dropping-particle":"","parse-names":false,"suffix":""},{"dropping-particle":"","family":"Silverman","given":"GH H","non-dropping-particle":"","parse-names":false,"suffix":""}],"container-title":"Nature","id":"ITEM-1","issue":"6059","issued":{"date-parts":[["1986"]]},"language":"English","note":"From Duplicate 1 ( Serial and parallel processing of visual feature conjunctions - Nakayama, K; Silverman, GH )\n\n\n\nFrom Duplicate 2 ( Serial and Parallel Processing of Visual Feature Conjunctions - Nakayama, K; Silverman, G H )\n\nA4881\nTimes Cited:415\nCited References Count:12","page":"264-265","title":"Serial and Parallel Processing of Visual Feature Conjunctions","type":"article-journal","volume":"320"},"uris":["http://www.mendeley.com/documents/?uuid=ec18b208-73e7-41dc-9214-60cf0cabd122"]},{"id":"ITEM-2","itemData":{"DOI":"10.1068/p180055","author":[{"dropping-particle":"","family":"Nakayama","given":"K","non-dropping-particle":"","parse-names":false,"suffix":""},{"dropping-particle":"","family":"Shimojo","given":"S","non-dropping-particle":"","parse-names":false,"suffix":""},{"dropping-particle":"","family":"Silverman","given":"GH","non-dropping-particle":"","parse-names":false,"suffix":""}],"container-title":"Perception","id":"ITEM-2","issue":"1","issued":{"date-parts":[["1989"]]},"page":"55-68","title":"Stereoscopic depth: its relation to image segmentation, grouping, and the recognition of occluded objects","type":"article-journal","volume":"18"},"uris":["http://www.mendeley.com/documents/?uuid=568ef457-8584-46a0-af8e-100f645c9794"]},{"id":"ITEM-3","itemData":{"DOI":"10.1038/359231a0","author":[{"dropping-particle":"","family":"He","given":"ZJ","non-dropping-particle":"","parse-names":false,"suffix":""},{"dropping-particle":"","family":"Nakayama","given":"K","non-dropping-particle":"","parse-names":false,"suffix":""}],"container-title":"Nature","id":"ITEM-3","issued":{"date-parts":[["1992"]]},"page":"231-233","title":"Surfaces versus features in visual search","type":"article-journal","volume":"359"},"uris":["http://www.mendeley.com/documents/?uuid=dea3b88d-cfbf-4a25-84ec-ef9bedd61083"]},{"id":"ITEM-4","itemData":{"DOI":"10.3758/BF03211889","ISSN":"0031-5117","PMID":"9055616","abstract":"We examined the generality of the claim that stereoscopic disparity is detectable in parallel across the visual field. Using a search paradigm with random-dot stereograms, we varied the relative disparity of target and distractor items. When both target and distractors had crossed disparities, both search functions (i.e., target in front of distractors and target behind distractors) were linear with positive slopes. When both target and distractors had uncrossed disparities, the pattern of results depended upon whether the target was in front of or behind the distractors-specifically, when the target was in front of the distractors, search functions were similar to those seen for \"crossed\" search, but when the target was behind the distractors, a nonlinear search function was found. Finally, when the target and distractors straddled the plane of fixation, a nonlinear search function was found when the target was in front of the distractors; however, when the target was behind the distractors, a linear search function with a large positive slope was found. We show that the nonlinear search functions are consistent with the effects of an intervening global surface percept. We also show that the size of the stimulus display may be a factor in some relative depth cases. Additionally, we replicate Steinman's (1987) finding that search is parallel when the distractors are located at the plane of fixation and the target disparity is crossed, eliminating monocular and spatial cues to target presence that may have been present in his original study. In a final control experiment, we showed that reaction times did not increase with set size when observers performed another kind of perceptual task on similar random-dot stereogram displays. This eliminates the possibility that some of the results obtained here can be explained by increases in the difficulty of perceiving/fusing the stimuli when the number of distractors is increased.","author":[{"dropping-particle":"","family":"O'Toole","given":"A J","non-dropping-particle":"","parse-names":false,"suffix":""},{"dropping-particle":"","family":"Walker","given":"C L","non-dropping-particle":"","parse-names":false,"suffix":""}],"container-title":"Perception &amp; psychophysics","id":"ITEM-4","issue":"2","issued":{"date-parts":[["1997","2"]]},"page":"202-18","title":"On the preattentive accessibility of stereoscopic disparity: evidence from visual search.","type":"article-journal","volume":"59"},"uris":["http://www.mendeley.com/documents/?uuid=efb1c1ca-662f-4579-b579-915f9d28774b","http://www.mendeley.com/documents/?uuid=b6766856-07f3-4798-bd6e-55302147ce3b"]},{"id":"ITEM-5","itemData":{"DOI":"10.1167/13.8.11","author":[{"dropping-particle":"","family":"Finlayson","given":"Nonie J","non-dropping-particle":"","parse-names":false,"suffix":""},{"dropping-particle":"","family":"Remington","given":"Roger W","non-dropping-particle":"","parse-names":false,"suffix":""},{"dropping-particle":"","family":"Retell","given":"James D","non-dropping-particle":"","parse-names":false,"suffix":""},{"dropping-particle":"","family":"Grove","given":"Philip M","non-dropping-particle":"","parse-names":false,"suffix":""}],"container-title":"Journal of Vision","id":"ITEM-5","issue":"8","issued":{"date-parts":[["2013"]]},"page":"1-14","title":"Segmentation by depth does not always facilitate visual search","type":"article-journal","volume":"13"},"uris":["http://www.mendeley.com/documents/?uuid=8465f4cd-79b8-4580-837d-b1aaf019df65"]},{"id":"ITEM-6","itemData":{"DOI":"10.1016/S0042-6989(01)00197-3","ISSN":"0042-6989","PMID":"11718789","abstract":"The accuracy of saccade localisation during visual search was examined for a search target defined by the single features of orientation or depth or by a conjunction of the two features. Subjects were required to move their eyes to the target which appeared in one of eight possible locations, arranged circularly around fixation, with non-targets filling the remaining seven positions. Search for a target defined by a single feature resulted in approximately 70% correct first saccades in both cases, while search for the conjunction target resulted in only 40% correct first saccades. Furthermore, averaged latency for conjunction search was longer than for simple search. Nevertheless, some subjects showed a remarkably good ability to locate a conjunction target with a single saccade of short latency. An analysis of first saccades in terms of their speed and accuracy indicates that the target selection is not preceded by a covert scanning of the display but rather is a result of parallel processing of the visual information provided. We also relate our study to the study of conjunction search reported by Nakayama and Siverman [Nakayama, K., &amp; Silverman, G.H. (1986). Serial and parallel processing of visual feature conjunctions. Nature, 320, 264-265.].","author":[{"dropping-particle":"","family":"McSorley","given":"E","non-dropping-particle":"","parse-names":false,"suffix":""},{"dropping-particle":"","family":"Findlay","given":"J M","non-dropping-particle":"","parse-names":false,"suffix":""}],"container-title":"Vision research","id":"ITEM-6","issue":"25-26","issued":{"date-parts":[["2001","1"]]},"page":"3487-96","title":"Visual search in depth.","type":"article-journal","volume":"41"},"uris":["http://www.mendeley.com/documents/?uuid=9fbfb3ab-d476-4ae7-9d1d-36d4b56ede28"]}],"mendeley":{"formattedCitation":"(Finlayson, Remington, Retell, &amp; Grove, 2013; He &amp; Nakayama, 1992; McSorley &amp; Findlay, 2001; Nakayama, Shimojo, &amp; Silverman, 1989; Nakayama &amp; Silverman, 1986; O’Toole &amp; Walker, 1997)","plainTextFormattedCitation":"(Finlayson, Remington, Retell, &amp; Grove, 2013; He &amp; Nakayama, 1992; McSorley &amp; Findlay, 2001; Nakayama, Shimojo, &amp; Silverman, 1989; Nakayama &amp; Silverman, 1986; O’Toole &amp; Walker, 1997)","previouslyFormattedCitation":"(Finlayson, Remington, Retell, &amp; Grove, 2013; He &amp; Nakayama, 1992; McSorley &amp; Findlay, 2001; Nakayama, Shimojo, &amp; Silverman, 1989; Nakayama &amp; Silverman, 1986; O’Toole &amp; Walker, 1997)"},"properties":{"noteIndex":0},"schema":"https://github.com/citation-style-language/schema/raw/master/csl-citation.json"}</w:instrText>
      </w:r>
      <w:r w:rsidR="00DA2DB5" w:rsidRPr="007D5E80">
        <w:rPr>
          <w:szCs w:val="24"/>
          <w:lang w:val="en-US"/>
        </w:rPr>
        <w:fldChar w:fldCharType="separate"/>
      </w:r>
      <w:r w:rsidR="00DA2DB5" w:rsidRPr="007D5E80">
        <w:rPr>
          <w:noProof/>
          <w:szCs w:val="24"/>
          <w:lang w:val="en-US"/>
        </w:rPr>
        <w:t>(Finlayson, Remington, Retell, &amp; Grove, 2013; He &amp; Nakayama, 1992; McSorley &amp; Findlay, 2001; Nakayama, Shimojo, &amp; Silverman, 1989; Nakayama &amp; Silverman, 1986; O’Toole &amp; Walker, 1997)</w:t>
      </w:r>
      <w:r w:rsidR="00DA2DB5" w:rsidRPr="007D5E80">
        <w:rPr>
          <w:szCs w:val="24"/>
          <w:lang w:val="en-US"/>
        </w:rPr>
        <w:fldChar w:fldCharType="end"/>
      </w:r>
      <w:r w:rsidR="00DA2DB5" w:rsidRPr="007D5E80">
        <w:rPr>
          <w:szCs w:val="24"/>
        </w:rPr>
        <w:t xml:space="preserve"> , as opposed to training participants to search for targets that could appear at any of a number of depths.</w:t>
      </w:r>
      <w:r w:rsidRPr="007D5E80">
        <w:rPr>
          <w:szCs w:val="24"/>
        </w:rPr>
        <w:t xml:space="preserve"> Elsewhere, s</w:t>
      </w:r>
      <w:r w:rsidR="00DA2DB5" w:rsidRPr="007D5E80">
        <w:rPr>
          <w:szCs w:val="24"/>
        </w:rPr>
        <w:t xml:space="preserve">tudies that have examined the potential benefits of adding depth to displays during training have found mixed evidence to date. Recent reviews covering the medical domain </w:t>
      </w:r>
      <w:r w:rsidR="00DA2DB5" w:rsidRPr="007D5E80">
        <w:rPr>
          <w:szCs w:val="24"/>
        </w:rPr>
        <w:fldChar w:fldCharType="begin" w:fldLock="1"/>
      </w:r>
      <w:r w:rsidR="00A97CF4" w:rsidRPr="007D5E80">
        <w:rPr>
          <w:szCs w:val="24"/>
        </w:rPr>
        <w:instrText>ADDIN CSL_CITATION {"citationItems":[{"id":"ITEM-1","itemData":{"DOI":"10.1016/j.displa.2013.10.004","ISSN":"01419382","author":[{"dropping-particle":"","family":"McIntire","given":"J P","non-dropping-particle":"","parse-names":false,"suffix":""},{"dropping-particle":"","family":"Havig","given":"P R","non-dropping-particle":"","parse-names":false,"suffix":""},{"dropping-particle":"","family":"Geiselman","given":"E E","non-dropping-particle":"","parse-names":false,"suffix":""}],"container-title":"Displays","id":"ITEM-1","issue":"1","issued":{"date-parts":[["2014","11"]]},"page":"18-26","publisher":"Elsevier B.V.","title":"Stereoscopic 3D Displays and Human Performance: A Comprehensive Review","type":"article-journal","volume":"35"},"uris":["http://www.mendeley.com/documents/?uuid=46149a66-bce5-4899-9e10-e26860478757"]}],"mendeley":{"formattedCitation":"(McIntire, Havig, &amp; Geiselman, 2014)","manualFormatting":"(van Beurden, IJsselsteijn, &amp; Juola, 2012)","plainTextFormattedCitation":"(McIntire, Havig, &amp; Geiselman, 2014)","previouslyFormattedCitation":"(McIntire, Havig, &amp; Geiselman, 2014)"},"properties":{"noteIndex":0},"schema":"https://github.com/citation-style-language/schema/raw/master/csl-citation.json"}</w:instrText>
      </w:r>
      <w:r w:rsidR="00DA2DB5" w:rsidRPr="007D5E80">
        <w:rPr>
          <w:szCs w:val="24"/>
        </w:rPr>
        <w:fldChar w:fldCharType="separate"/>
      </w:r>
      <w:r w:rsidR="00DA2DB5" w:rsidRPr="007D5E80">
        <w:rPr>
          <w:noProof/>
          <w:szCs w:val="24"/>
        </w:rPr>
        <w:t>(van Beurden, IJsselsteijn, &amp; Juola, 2012)</w:t>
      </w:r>
      <w:r w:rsidR="00DA2DB5" w:rsidRPr="007D5E80">
        <w:rPr>
          <w:szCs w:val="24"/>
        </w:rPr>
        <w:fldChar w:fldCharType="end"/>
      </w:r>
      <w:r w:rsidR="00DA2DB5" w:rsidRPr="007D5E80">
        <w:rPr>
          <w:szCs w:val="24"/>
        </w:rPr>
        <w:t xml:space="preserve">, and other domains </w:t>
      </w:r>
      <w:r w:rsidR="00DA2DB5" w:rsidRPr="007D5E80">
        <w:rPr>
          <w:noProof/>
          <w:szCs w:val="24"/>
        </w:rPr>
        <w:t>(McIntire, Havig, &amp; Geiselman, 2014)</w:t>
      </w:r>
      <w:r w:rsidR="00DA2DB5" w:rsidRPr="007D5E80">
        <w:rPr>
          <w:szCs w:val="24"/>
        </w:rPr>
        <w:t xml:space="preserve"> have found</w:t>
      </w:r>
      <w:r w:rsidR="00DA2DB5" w:rsidRPr="007D5E80">
        <w:rPr>
          <w:szCs w:val="24"/>
        </w:rPr>
        <w:fldChar w:fldCharType="begin" w:fldLock="1"/>
      </w:r>
      <w:r w:rsidR="00A97CF4" w:rsidRPr="007D5E80">
        <w:rPr>
          <w:szCs w:val="24"/>
        </w:rPr>
        <w:instrText>ADDIN CSL_CITATION {"citationItems":[{"id":"ITEM-1","itemData":{"DOI":"10.1177/1541931214581247","ISBN":"9780945289456","ISSN":"1541-9312","author":[{"dropping-particle":"","family":"Szczerba","given":"J.","non-dropping-particle":"","parse-names":false,"suffix":""},{"dropping-particle":"","family":"Hersberger","given":"R.","non-dropping-particle":"","parse-names":false,"suffix":""}],"container-title":"Proceedings of the Human Factors and Ergonomics Society Annual Meeting","id":"ITEM-1","issue":"1","issued":{"date-parts":[["2014"]]},"page":"1184-1188","title":"The Use of Stereoscopic Depth in an Automotive Instrument Display: Evaluating User-Performance in Visual Search and Change Detection","type":"article-journal","volume":"58"},"prefix":"e.g., see ","uris":["http://www.mendeley.com/documents/?uuid=89ad847d-2473-4e5f-ad66-64921594b169"]}],"mendeley":{"formattedCitation":"(e.g., see Szczerba &amp; Hersberger, 2014)","manualFormatting":" some evidence in favour of using depth to aid training. However, the ","plainTextFormattedCitation":"(e.g., see Szczerba &amp; Hersberger, 2014)","previouslyFormattedCitation":"(e.g., see Szczerba &amp; Hersberger, 2014)"},"properties":{"noteIndex":0},"schema":"https://github.com/citation-style-language/schema/raw/master/csl-citation.json"}</w:instrText>
      </w:r>
      <w:r w:rsidR="00DA2DB5" w:rsidRPr="007D5E80">
        <w:rPr>
          <w:szCs w:val="24"/>
        </w:rPr>
        <w:fldChar w:fldCharType="separate"/>
      </w:r>
      <w:r w:rsidR="00DA2DB5" w:rsidRPr="007D5E80">
        <w:rPr>
          <w:noProof/>
          <w:szCs w:val="24"/>
        </w:rPr>
        <w:t xml:space="preserve"> some evidence in favour of using depth to aid training. However, the </w:t>
      </w:r>
      <w:r w:rsidR="00DA2DB5" w:rsidRPr="007D5E80">
        <w:rPr>
          <w:szCs w:val="24"/>
        </w:rPr>
        <w:fldChar w:fldCharType="end"/>
      </w:r>
      <w:r w:rsidR="00DA2DB5" w:rsidRPr="007D5E80">
        <w:rPr>
          <w:szCs w:val="24"/>
        </w:rPr>
        <w:t xml:space="preserve">benefits of depth for visual search are still uncertain, both in medical training and in other domains, such as driving vehicles </w:t>
      </w:r>
      <w:r w:rsidR="00DA2DB5" w:rsidRPr="007D5E80">
        <w:rPr>
          <w:noProof/>
          <w:szCs w:val="24"/>
        </w:rPr>
        <w:t>(e.g., see Szczerba &amp; Hersberger, 2014)</w:t>
      </w:r>
      <w:r w:rsidR="00DA2DB5" w:rsidRPr="007D5E80">
        <w:rPr>
          <w:szCs w:val="24"/>
        </w:rPr>
        <w:fldChar w:fldCharType="begin" w:fldLock="1"/>
      </w:r>
      <w:r w:rsidR="00BA73AC" w:rsidRPr="007D5E80">
        <w:rPr>
          <w:szCs w:val="24"/>
        </w:rPr>
        <w:instrText>ADDIN CSL_CITATION {"citationItems":[{"id":"ITEM-1","itemData":{"DOI":"10.1007/3DRes.01(2012)3","ISSN":"20926731","abstract":"In this paper we review empirical studies concerning the effectiveness of stereoscopic displays in medicine. The domains covered in this review are: diagnosis, pre-operative planning, minimally invasive surgery (MIS) and training/teaching. For diagnosis, stereoscopic viewing of medical data has been shown to improve the sensitivity of tumor detection in breast imaging, and to improve the visualization of internal structures in 3D ultrasound. For MRI and CT data, where images are frequently rendered in 3D perspective, the added value of binocular depth has not yet been convincingly demonstrated. For MIS, stereoscopic displays decrease surgery time and increase accuracy of surgical procedures when the resolution of the stereoscopic displays is comparable to that of 2D displays. Training and surgical planning already use computer simulations; more research however is needed to assess the potential benefits of stereoscopic displays in those applications. Overall, there is a clear need for more empirical evidence that quantifies the added value of stereoscopic displays in medical domains.","author":[{"dropping-particle":"","family":"Beurden","given":"M. H P H","non-dropping-particle":"van","parse-names":false,"suffix":""},{"dropping-particle":"","family":"IJsselsteijn","given":"W. A.","non-dropping-particle":"","parse-names":false,"suffix":""},{"dropping-particle":"","family":"Juola","given":"J. F.","non-dropping-particle":"","parse-names":false,"suffix":""}],"container-title":"3D Research","id":"ITEM-1","issue":"1","issued":{"date-parts":[["2012"]]},"page":"1-13","title":"Effectiveness of stereoscopic displays in medicine: A review","type":"article-journal","volume":"3"},"uris":["http://www.mendeley.com/documents/?uuid=5920cc18-19de-456c-9791-52a5da6970c3"]}],"mendeley":{"formattedCitation":"(van Beurden, IJsselsteijn, &amp; Juola, 2012)","manualFormatting":".\rOverall, then, there is a cl","plainTextFormattedCitation":"(van Beurden, IJsselsteijn, &amp; Juola, 2012)","previouslyFormattedCitation":"(van Beurden, IJsselsteijn, &amp; Juola, 2012)"},"properties":{"noteIndex":0},"schema":"https://github.com/citation-style-language/schema/raw/master/csl-citation.json"}</w:instrText>
      </w:r>
      <w:r w:rsidR="00DA2DB5" w:rsidRPr="007D5E80">
        <w:rPr>
          <w:szCs w:val="24"/>
        </w:rPr>
        <w:fldChar w:fldCharType="separate"/>
      </w:r>
      <w:r w:rsidR="00DA2DB5" w:rsidRPr="007D5E80">
        <w:rPr>
          <w:noProof/>
          <w:szCs w:val="24"/>
        </w:rPr>
        <w:t>.</w:t>
      </w:r>
    </w:p>
    <w:p w14:paraId="2B5211FF" w14:textId="6CCE3970" w:rsidR="00AA5F35" w:rsidRPr="007D5E80" w:rsidRDefault="001D7008" w:rsidP="001D7008">
      <w:pPr>
        <w:spacing w:line="480" w:lineRule="auto"/>
        <w:ind w:firstLine="720"/>
        <w:contextualSpacing/>
        <w:rPr>
          <w:szCs w:val="24"/>
        </w:rPr>
      </w:pPr>
      <w:r w:rsidRPr="007D5E80">
        <w:rPr>
          <w:noProof/>
          <w:szCs w:val="24"/>
        </w:rPr>
        <w:t>Overall, then,</w:t>
      </w:r>
      <w:r w:rsidR="00DA2DB5" w:rsidRPr="007D5E80">
        <w:rPr>
          <w:noProof/>
          <w:szCs w:val="24"/>
        </w:rPr>
        <w:t xml:space="preserve"> there is a cl</w:t>
      </w:r>
      <w:r w:rsidR="00DA2DB5" w:rsidRPr="007D5E80">
        <w:rPr>
          <w:szCs w:val="24"/>
        </w:rPr>
        <w:fldChar w:fldCharType="end"/>
      </w:r>
      <w:r w:rsidR="00DA2DB5" w:rsidRPr="007D5E80">
        <w:rPr>
          <w:szCs w:val="24"/>
        </w:rPr>
        <w:t>ear need for more studies of the influence of training in adding depth on visual search</w:t>
      </w:r>
      <w:r w:rsidR="000F339E" w:rsidRPr="007D5E80">
        <w:rPr>
          <w:szCs w:val="24"/>
        </w:rPr>
        <w:t>, and exactly what and how those benefits are co</w:t>
      </w:r>
      <w:r w:rsidR="006B0193" w:rsidRPr="007D5E80">
        <w:rPr>
          <w:szCs w:val="24"/>
        </w:rPr>
        <w:t>n</w:t>
      </w:r>
      <w:r w:rsidR="000F339E" w:rsidRPr="007D5E80">
        <w:rPr>
          <w:szCs w:val="24"/>
        </w:rPr>
        <w:t xml:space="preserve">ferred in terms of the </w:t>
      </w:r>
      <w:r w:rsidR="000F339E" w:rsidRPr="007D5E80">
        <w:rPr>
          <w:szCs w:val="24"/>
        </w:rPr>
        <w:lastRenderedPageBreak/>
        <w:t xml:space="preserve">moment-to-moment information processing that takes place when examining </w:t>
      </w:r>
      <w:r w:rsidR="006B0193" w:rsidRPr="007D5E80">
        <w:rPr>
          <w:szCs w:val="24"/>
        </w:rPr>
        <w:t>displays containing transparent overlapping objects.</w:t>
      </w:r>
      <w:r w:rsidRPr="007D5E80">
        <w:rPr>
          <w:szCs w:val="24"/>
        </w:rPr>
        <w:t xml:space="preserve"> </w:t>
      </w:r>
      <w:r w:rsidR="006B0193" w:rsidRPr="007D5E80">
        <w:rPr>
          <w:szCs w:val="24"/>
        </w:rPr>
        <w:t>The present study serves as an extension of a recent and detailed series of studies which examined how the presence of depth in search displays influences performance</w:t>
      </w:r>
      <w:r w:rsidR="00BA3492" w:rsidRPr="007D5E80">
        <w:rPr>
          <w:szCs w:val="24"/>
        </w:rPr>
        <w:t xml:space="preserve"> </w:t>
      </w:r>
      <w:r w:rsidR="00E13713" w:rsidRPr="007D5E80">
        <w:rPr>
          <w:szCs w:val="24"/>
        </w:rPr>
        <w:fldChar w:fldCharType="begin" w:fldLock="1"/>
      </w:r>
      <w:r w:rsidR="00BA73AC" w:rsidRPr="007D5E80">
        <w:rPr>
          <w:szCs w:val="24"/>
        </w:rPr>
        <w:instrText>ADDIN CSL_CITATION {"citationItems":[{"id":"ITEM-1","itemData":{"DOI":"10.1037/xhp0000353","author":[{"dropping-particle":"","family":"Godwin","given":"H J","non-dropping-particle":"","parse-names":false,"suffix":""},{"dropping-particle":"","family":"Menneer","given":"T","non-dropping-particle":"","parse-names":false,"suffix":""},{"dropping-particle":"","family":"Liversedge","given":"S P","non-dropping-particle":"","parse-names":false,"suffix":""},{"dropping-particle":"","family":"Cave","given":"K R","non-dropping-particle":"","parse-names":false,"suffix":""},{"dropping-particle":"","family":"Holliman","given":"N S","non-dropping-particle":"","parse-names":false,"suffix":""},{"dropping-particle":"","family":"Donnelly","given":"N","non-dropping-particle":"","parse-names":false,"suffix":""}],"container-title":"Journal of Experimental Psychology: Human Perception and Performance","id":"ITEM-1","issue":"8","issued":{"date-parts":[["2017"]]},"page":"1532-1549","title":"Adding Depth to Overlapping Displays can Improve Visual Search Performance.","type":"article-journal","volume":"43"},"uris":["http://www.mendeley.com/documents/?uuid=f7f5cafb-06f3-421d-b299-e44eab697aac"]}],"mendeley":{"formattedCitation":"(Godwin et al., 2017)","plainTextFormattedCitation":"(Godwin et al., 2017)","previouslyFormattedCitation":"(Godwin et al., 2017)"},"properties":{"noteIndex":0},"schema":"https://github.com/citation-style-language/schema/raw/master/csl-citation.json"}</w:instrText>
      </w:r>
      <w:r w:rsidR="00E13713" w:rsidRPr="007D5E80">
        <w:rPr>
          <w:szCs w:val="24"/>
        </w:rPr>
        <w:fldChar w:fldCharType="separate"/>
      </w:r>
      <w:r w:rsidR="00BA73AC" w:rsidRPr="007D5E80">
        <w:rPr>
          <w:noProof/>
          <w:szCs w:val="24"/>
        </w:rPr>
        <w:t>(Godwin et al., 2017)</w:t>
      </w:r>
      <w:r w:rsidR="00E13713" w:rsidRPr="007D5E80">
        <w:rPr>
          <w:szCs w:val="24"/>
        </w:rPr>
        <w:fldChar w:fldCharType="end"/>
      </w:r>
      <w:r w:rsidR="00BA3492" w:rsidRPr="007D5E80">
        <w:rPr>
          <w:szCs w:val="24"/>
        </w:rPr>
        <w:t>. Our goal was to examine</w:t>
      </w:r>
      <w:r w:rsidR="0336D84C" w:rsidRPr="007D5E80">
        <w:rPr>
          <w:szCs w:val="24"/>
        </w:rPr>
        <w:t xml:space="preserve"> wheth</w:t>
      </w:r>
      <w:r w:rsidR="1C525CB3" w:rsidRPr="007D5E80">
        <w:rPr>
          <w:szCs w:val="24"/>
        </w:rPr>
        <w:t xml:space="preserve">er or not </w:t>
      </w:r>
      <w:r w:rsidR="00870819" w:rsidRPr="007D5E80">
        <w:rPr>
          <w:szCs w:val="24"/>
        </w:rPr>
        <w:t>distributing items across different</w:t>
      </w:r>
      <w:r w:rsidR="00AA5F35" w:rsidRPr="007D5E80">
        <w:rPr>
          <w:szCs w:val="24"/>
        </w:rPr>
        <w:t xml:space="preserve"> </w:t>
      </w:r>
      <w:r w:rsidR="1C525CB3" w:rsidRPr="007D5E80">
        <w:rPr>
          <w:szCs w:val="24"/>
        </w:rPr>
        <w:t xml:space="preserve">depth </w:t>
      </w:r>
      <w:r w:rsidR="00870819" w:rsidRPr="007D5E80">
        <w:rPr>
          <w:szCs w:val="24"/>
        </w:rPr>
        <w:t xml:space="preserve">planes </w:t>
      </w:r>
      <w:r w:rsidR="1C525CB3" w:rsidRPr="007D5E80">
        <w:rPr>
          <w:szCs w:val="24"/>
        </w:rPr>
        <w:t>aid</w:t>
      </w:r>
      <w:r w:rsidR="00AA5F35" w:rsidRPr="007D5E80">
        <w:rPr>
          <w:szCs w:val="24"/>
        </w:rPr>
        <w:t>ed</w:t>
      </w:r>
      <w:r w:rsidR="1C525CB3" w:rsidRPr="007D5E80">
        <w:rPr>
          <w:szCs w:val="24"/>
        </w:rPr>
        <w:t xml:space="preserve"> visual search performance across a range of different stimulus types, and using varying levels of overlap. </w:t>
      </w:r>
      <w:r w:rsidR="00AA5F35" w:rsidRPr="007D5E80">
        <w:rPr>
          <w:szCs w:val="24"/>
        </w:rPr>
        <w:t>To ensure that our results would generalize</w:t>
      </w:r>
      <w:r w:rsidR="00BA3492" w:rsidRPr="007D5E80">
        <w:rPr>
          <w:szCs w:val="24"/>
        </w:rPr>
        <w:t xml:space="preserve"> across different search tasks and domains</w:t>
      </w:r>
      <w:r w:rsidR="00AA5F35" w:rsidRPr="007D5E80">
        <w:rPr>
          <w:szCs w:val="24"/>
        </w:rPr>
        <w:t>, w</w:t>
      </w:r>
      <w:r w:rsidR="1C525CB3" w:rsidRPr="007D5E80">
        <w:rPr>
          <w:szCs w:val="24"/>
        </w:rPr>
        <w:t xml:space="preserve">e used four stimulus types: opaque polygons, transparent </w:t>
      </w:r>
      <w:r w:rsidR="08215155" w:rsidRPr="007D5E80">
        <w:rPr>
          <w:szCs w:val="24"/>
        </w:rPr>
        <w:t>polygons, real-world household items, and transparent images from airport</w:t>
      </w:r>
      <w:r w:rsidR="00B12B1D" w:rsidRPr="007D5E80">
        <w:rPr>
          <w:szCs w:val="24"/>
        </w:rPr>
        <w:t xml:space="preserve"> X-ray</w:t>
      </w:r>
      <w:r w:rsidR="08215155" w:rsidRPr="007D5E80">
        <w:rPr>
          <w:szCs w:val="24"/>
        </w:rPr>
        <w:t xml:space="preserve"> baggage screening.</w:t>
      </w:r>
      <w:r w:rsidR="1C525CB3" w:rsidRPr="007D5E80">
        <w:rPr>
          <w:szCs w:val="24"/>
        </w:rPr>
        <w:t xml:space="preserve"> We </w:t>
      </w:r>
      <w:r w:rsidR="08215155" w:rsidRPr="007D5E80">
        <w:rPr>
          <w:szCs w:val="24"/>
        </w:rPr>
        <w:t>predicted</w:t>
      </w:r>
      <w:r w:rsidR="1C525CB3" w:rsidRPr="007D5E80">
        <w:rPr>
          <w:szCs w:val="24"/>
        </w:rPr>
        <w:t xml:space="preserve"> that </w:t>
      </w:r>
      <w:r w:rsidR="00AA5F35" w:rsidRPr="007D5E80">
        <w:rPr>
          <w:szCs w:val="24"/>
        </w:rPr>
        <w:t xml:space="preserve">the presence of </w:t>
      </w:r>
      <w:r w:rsidR="1C525CB3" w:rsidRPr="007D5E80">
        <w:rPr>
          <w:szCs w:val="24"/>
        </w:rPr>
        <w:t>depth would be primarily of benefit when objects were overlapping</w:t>
      </w:r>
      <w:r w:rsidR="08215155" w:rsidRPr="007D5E80">
        <w:rPr>
          <w:szCs w:val="24"/>
        </w:rPr>
        <w:t xml:space="preserve"> and transparent. This </w:t>
      </w:r>
      <w:r w:rsidR="0145B181" w:rsidRPr="007D5E80">
        <w:rPr>
          <w:szCs w:val="24"/>
        </w:rPr>
        <w:t>prediction was based upon</w:t>
      </w:r>
      <w:r w:rsidR="00E13713" w:rsidRPr="007D5E80">
        <w:rPr>
          <w:szCs w:val="24"/>
        </w:rPr>
        <w:t xml:space="preserve"> the notion that participants could use the depth information as a cue to segregate and more readily identify overlapping objects. However, we expected</w:t>
      </w:r>
      <w:r w:rsidR="006606EA" w:rsidRPr="007D5E80">
        <w:rPr>
          <w:szCs w:val="24"/>
        </w:rPr>
        <w:t xml:space="preserve"> that</w:t>
      </w:r>
      <w:r w:rsidR="00E13713" w:rsidRPr="007D5E80">
        <w:rPr>
          <w:szCs w:val="24"/>
        </w:rPr>
        <w:t xml:space="preserve"> </w:t>
      </w:r>
      <w:r w:rsidR="006606EA" w:rsidRPr="007D5E80">
        <w:rPr>
          <w:szCs w:val="24"/>
        </w:rPr>
        <w:t xml:space="preserve">such facilitation would </w:t>
      </w:r>
      <w:r w:rsidR="00AA5F35" w:rsidRPr="007D5E80">
        <w:rPr>
          <w:szCs w:val="24"/>
        </w:rPr>
        <w:t xml:space="preserve">primarily </w:t>
      </w:r>
      <w:r w:rsidR="00870819" w:rsidRPr="007D5E80">
        <w:rPr>
          <w:szCs w:val="24"/>
        </w:rPr>
        <w:t>appear with</w:t>
      </w:r>
      <w:r w:rsidR="00E13713" w:rsidRPr="007D5E80">
        <w:rPr>
          <w:szCs w:val="24"/>
        </w:rPr>
        <w:t xml:space="preserve"> transparent</w:t>
      </w:r>
      <w:r w:rsidR="00870819" w:rsidRPr="007D5E80">
        <w:rPr>
          <w:szCs w:val="24"/>
        </w:rPr>
        <w:t xml:space="preserve"> objects</w:t>
      </w:r>
      <w:r w:rsidR="00AA5F35" w:rsidRPr="007D5E80">
        <w:rPr>
          <w:szCs w:val="24"/>
        </w:rPr>
        <w:t>,</w:t>
      </w:r>
      <w:r w:rsidR="00E13713" w:rsidRPr="007D5E80">
        <w:rPr>
          <w:szCs w:val="24"/>
        </w:rPr>
        <w:t xml:space="preserve"> </w:t>
      </w:r>
      <w:r w:rsidR="00870819" w:rsidRPr="007D5E80">
        <w:rPr>
          <w:szCs w:val="24"/>
        </w:rPr>
        <w:t>for which there would be</w:t>
      </w:r>
      <w:r w:rsidR="00E13713" w:rsidRPr="007D5E80">
        <w:rPr>
          <w:szCs w:val="24"/>
        </w:rPr>
        <w:t xml:space="preserve"> </w:t>
      </w:r>
      <w:r w:rsidR="00AA5F35" w:rsidRPr="007D5E80">
        <w:rPr>
          <w:szCs w:val="24"/>
        </w:rPr>
        <w:t xml:space="preserve">sufficient </w:t>
      </w:r>
      <w:r w:rsidR="00E13713" w:rsidRPr="007D5E80">
        <w:rPr>
          <w:szCs w:val="24"/>
        </w:rPr>
        <w:t xml:space="preserve">visual information available to allow this segregation to take place. </w:t>
      </w:r>
    </w:p>
    <w:p w14:paraId="74211809" w14:textId="4B7842FD" w:rsidR="00AA5F35" w:rsidRPr="007D5E80" w:rsidRDefault="00AA5F35" w:rsidP="00AA5F35">
      <w:pPr>
        <w:spacing w:line="480" w:lineRule="auto"/>
        <w:ind w:firstLine="720"/>
        <w:contextualSpacing/>
        <w:rPr>
          <w:szCs w:val="24"/>
        </w:rPr>
      </w:pPr>
      <w:r w:rsidRPr="007D5E80">
        <w:rPr>
          <w:szCs w:val="24"/>
        </w:rPr>
        <w:t>In order to address whether the presence of depth in displays influenced visual search behaviour, we analysed the data from our previous studies in two ways, focusing on behavioural performance (response accuracy, RTs), as well as eye movement metrics. We found that the presence of depth in the displays had little effect upon RTs. However, the presence of depth did improve response accuracy during search, for the transparent stimulus types (transparent polygons, X-ray objects), and also for the real-world stimuli</w:t>
      </w:r>
      <w:r w:rsidR="00870819" w:rsidRPr="007D5E80">
        <w:rPr>
          <w:szCs w:val="24"/>
        </w:rPr>
        <w:t xml:space="preserve"> when a target was present</w:t>
      </w:r>
      <w:r w:rsidRPr="007D5E80">
        <w:rPr>
          <w:szCs w:val="24"/>
        </w:rPr>
        <w:t>. Moreover, we examined the eye movement</w:t>
      </w:r>
      <w:r w:rsidR="008A3E71" w:rsidRPr="007D5E80">
        <w:rPr>
          <w:szCs w:val="24"/>
        </w:rPr>
        <w:t>s</w:t>
      </w:r>
      <w:r w:rsidRPr="007D5E80">
        <w:rPr>
          <w:szCs w:val="24"/>
        </w:rPr>
        <w:t xml:space="preserve"> of participants as they searched, examining failures of </w:t>
      </w:r>
      <w:r w:rsidRPr="007D5E80">
        <w:rPr>
          <w:i/>
          <w:szCs w:val="24"/>
        </w:rPr>
        <w:t>perceptual selection</w:t>
      </w:r>
      <w:r w:rsidRPr="007D5E80">
        <w:rPr>
          <w:szCs w:val="24"/>
        </w:rPr>
        <w:t xml:space="preserve"> and </w:t>
      </w:r>
      <w:r w:rsidRPr="007D5E80">
        <w:rPr>
          <w:i/>
          <w:szCs w:val="24"/>
        </w:rPr>
        <w:t>perceptual identification</w:t>
      </w:r>
      <w:r w:rsidRPr="007D5E80">
        <w:rPr>
          <w:szCs w:val="24"/>
        </w:rPr>
        <w:t xml:space="preserve">. These measures have become increasingly popular as a method for pinpointing how and why participants fail to detect targets </w:t>
      </w:r>
      <w:r w:rsidRPr="007D5E80">
        <w:rPr>
          <w:kern w:val="2"/>
          <w:lang w:val="en-US"/>
        </w:rPr>
        <w:fldChar w:fldCharType="begin" w:fldLock="1"/>
      </w:r>
      <w:r w:rsidR="00BA73AC" w:rsidRPr="007D5E80">
        <w:rPr>
          <w:kern w:val="2"/>
          <w:lang w:val="en-US"/>
        </w:rPr>
        <w:instrText>ADDIN CSL_CITATION {"citationItems":[{"id":"ITEM-1","itemData":{"DOI":"10.1080/13506285.2013.843627","ISSN":"1350-6285","author":[{"dropping-particle":"","family":"Cain","given":"Matthew S.","non-dropping-particle":"","parse-names":false,"suffix":""},{"dropping-particle":"","family":"Adamo","given":"Stephen H.","non-dropping-particle":"","parse-names":false,"suffix":""},{"dropping-particle":"","family":"Mitroff","given":"Stephen R.","non-dropping-particle":"","parse-names":false,"suffix":""}],"container-title":"Visual Cognition","id":"ITEM-1","issue":"7","issued":{"date-parts":[["2013","8"]]},"page":"899-921","publisher":"Taylor &amp; Francis","title":"A taxonomy of errors in multiple-target visual search","type":"article-journal","volume":"21"},"uris":["http://www.mendeley.com/documents/?uuid=5d995149-7ee5-44a7-b263-2655a223dc07"]},{"id":"ITEM-2","itemData":{"author":[{"dropping-particle":"","family":"Nodine","given":"C F","non-dropping-particle":"","parse-names":false,"suffix":""},{"dropping-particle":"","family":"Kundel","given":"L","non-dropping-particle":"","parse-names":false,"suffix":""}],"container-title":"RadioGraphics","id":"ITEM-2","issue":"6","issued":{"date-parts":[["1987"]]},"page":"1241-1250","title":"Using eye movements to study visual search and to improve tumor detection","type":"article-journal","volume":"7"},"uris":["http://www.mendeley.com/documents/?uuid=85e900e0-4b84-4c39-84f7-cf1628a70f7e"]},{"id":"ITEM-3","itemData":{"DOI":"10.3758/BF03206781","ISSN":"0031-5117","PMID":"8483702","abstract":"A considerable amount of evidence suggests that, under conditions of high discriminability, subjects are able to process multiple elements in a visual display simultaneously when searching for a single target among distractors. Relatively little emphasis, however has been placed on the question of whether subjects can search for and detect multiple targets simultaneously. This latter question is the focus of the present report. In two experiments, we compare performance in single-target and multiple-target detection tasks in order to investigate whether or not multiple targets can be detected simultaneously. In Experiment 1, subjects searched for one or two targets that were defined by color. In Experiment 2, subjects searched for a color and/or a letter target. When the two targets were presented in the same location (e.g., a red X when Target 1 was red and Target 2 was an X), they seemed to be detected simultaneously. Implications for object-based processing of visual information are discussed.","author":[{"dropping-particle":"","family":"Moore","given":"C M","non-dropping-particle":"","parse-names":false,"suffix":""},{"dropping-particle":"","family":"Osman","given":"a M","non-dropping-particle":"","parse-names":false,"suffix":""}],"container-title":"Perception &amp; psychophysics","id":"ITEM-3","issue":"4","issued":{"date-parts":[["1993","4"]]},"page":"381-90","title":"Looking for two targets at the same time: one search or two?","type":"article-journal","volume":"53"},"uris":["http://www.mendeley.com/documents/?uuid=94420ba2-df7e-41a9-a5b6-0be8b859255d"]},{"id":"ITEM-4","itemData":{"DOI":"10.3758/s13414-014-0762-8","ISSN":"1943-393X","abstract":"Previous research has shown that during visual search tasks target prevalence (the proportion of trials in which a target appears) influences both the probability that a target will be detected, and the speed at which participants will quit searching and provide an 'absent' response. When prevalence is low (e.g., target presented on 2 % of trials), participants are less likely to detect the target than when prevalence is higher (e.g., 50 % of trials). In the present set of experiments, we examined perceptual failures to detect low prevalence targets in visual search. We used a relative prevalence search task in order to be able to present an overall 50 % target prevalence and thereby prevent the results being accounted for by early quitting behavior. Participants searched for two targets, one of which appeared on 45 % of trials and another that appeared on 5 % of trials, leaving overall target prevalence at 50 %. In the first experiment, participants searched for two dissimilar targets; in the second experiment, participants searched for two similar targets. Overall, the results supported the notion that a reduction in prevalence primarily influenced perceptual failures of identification, rather than of selection. Together, these experiments add to a growing body of research exploring how and why observers fail to detect low prevalence targets, especially in real-world tasks in which some targets are more likely to appear than others.","author":[{"dropping-particle":"","family":"Godwin","given":"H J","non-dropping-particle":"","parse-names":false,"suffix":""},{"dropping-particle":"","family":"Menneer","given":"T","non-dropping-particle":"","parse-names":false,"suffix":""},{"dropping-particle":"","family":"Riggs","given":"C A","non-dropping-particle":"","parse-names":false,"suffix":""},{"dropping-particle":"","family":"Cave","given":"K R","non-dropping-particle":"","parse-names":false,"suffix":""},{"dropping-particle":"","family":"Donnelly","given":"N","non-dropping-particle":"","parse-names":false,"suffix":""}],"container-title":"Attention, Perception &amp; Psychophysics","id":"ITEM-4","issue":"1","issued":{"date-parts":[["2015","9","12"]]},"page":"150-9","title":"Perceptual Failures in the Selection and Identification of Low-Prevalence Targets in Relative Prevalence Visual Search","type":"article-journal","volume":"77"},"uris":["http://www.mendeley.com/documents/?uuid=bf08b3e2-9fc4-4469-9e49-73b59a8be549"]},{"id":"ITEM-5","itemData":{"DOI":"10.3758/s13423-015-0970-9","ISSN":"1069-9384","author":[{"dropping-particle":"","family":"Godwin","given":"H J","non-dropping-particle":"","parse-names":false,"suffix":""},{"dropping-particle":"","family":"Menneer","given":"T","non-dropping-particle":"","parse-names":false,"suffix":""},{"dropping-particle":"","family":"Riggs","given":"C A","non-dropping-particle":"","parse-names":false,"suffix":""},{"dropping-particle":"","family":"Taunton","given":"D","non-dropping-particle":"","parse-names":false,"suffix":""},{"dropping-particle":"","family":"Cave","given":"K R","non-dropping-particle":"","parse-names":false,"suffix":""},{"dropping-particle":"","family":"Donnelly","given":"N","non-dropping-particle":"","parse-names":false,"suffix":""}],"container-title":"Psychonomic Bulletin &amp; Review","id":"ITEM-5","issued":{"date-parts":[["2015"]]},"title":"Understanding the contribution of target repetition and target expectation to the emergence of the prevalence effect in visual search","type":"article-journal"},"uris":["http://www.mendeley.com/documents/?uuid=391de7f7-ebd5-47d1-99e4-9e62ef41b65a"]},{"id":"ITEM-6","itemData":{"DOI":"10.1037/xhp0000053","author":[{"dropping-particle":"","family":"Hout","given":"M C","non-dropping-particle":"","parse-names":false,"suffix":""},{"dropping-particle":"","family":"Walenchok","given":"S C","non-dropping-particle":"","parse-names":false,"suffix":""},{"dropping-particle":"","family":"Goldinger","given":"S D","non-dropping-particle":"","parse-names":false,"suffix":""},{"dropping-particle":"","family":"Wolfe","given":"J M","non-dropping-particle":"","parse-names":false,"suffix":""}],"container-title":"Journal of Experimental Psychology: Human Perception and Performance","id":"ITEM-6","issued":{"date-parts":[["2015"]]},"title":"Failures of perception in the low-prevalence effect: Evidence from active and passive visual search","type":"article-journal"},"uris":["http://www.mendeley.com/documents/?uuid=27184c83-241c-4957-95b6-79b44ea886f2"]}],"mendeley":{"formattedCitation":"(Cain, Adamo, &amp; Mitroff, 2013; Godwin, Menneer, Riggs, Cave, &amp; Donnelly, 2015; Godwin, Menneer, Riggs, Taunton, et al., 2015; Hout, Walenchok, Goldinger, &amp; Wolfe, 2015; Moore &amp; Osman, 1993; Nodine &amp; Kundel, 1987)","plainTextFormattedCitation":"(Cain, Adamo, &amp; Mitroff, 2013; Godwin, Menneer, Riggs, Cave, &amp; Donnelly, 2015; Godwin, Menneer, Riggs, Taunton, et al., 2015; Hout, Walenchok, Goldinger, &amp; Wolfe, 2015; Moore &amp; Osman, 1993; Nodine &amp; Kundel, 1987)","previouslyFormattedCitation":"(Cain, Adamo, &amp; Mitroff, 2013; Godwin, Menneer, Riggs, Cave, &amp; Donnelly, 2015; Godwin, Menneer, Riggs, Taunton, et al., 2015; Hout, Walenchok, Goldinger, &amp; Wolfe, 2015; Moore &amp; Osman, 1993; Nodine &amp; Kundel, 1987)"},"properties":{"noteIndex":0},"schema":"https://github.com/citation-style-language/schema/raw/master/csl-citation.json"}</w:instrText>
      </w:r>
      <w:r w:rsidRPr="007D5E80">
        <w:rPr>
          <w:kern w:val="2"/>
          <w:lang w:val="en-US"/>
        </w:rPr>
        <w:fldChar w:fldCharType="separate"/>
      </w:r>
      <w:r w:rsidR="00BA73AC" w:rsidRPr="007D5E80">
        <w:rPr>
          <w:noProof/>
          <w:kern w:val="2"/>
          <w:lang w:val="en-US"/>
        </w:rPr>
        <w:t xml:space="preserve">(Cain, </w:t>
      </w:r>
      <w:r w:rsidR="00BA73AC" w:rsidRPr="007D5E80">
        <w:rPr>
          <w:noProof/>
          <w:kern w:val="2"/>
          <w:lang w:val="en-US"/>
        </w:rPr>
        <w:lastRenderedPageBreak/>
        <w:t>Adamo, &amp; Mitroff, 2013; Godwin, Menneer, Riggs, Cave, &amp; Donnelly, 2015; Godwin, Menneer, Riggs, Taunton, et al., 2015; Hout, Walenchok, Goldinger, &amp; Wolfe, 2015; Moore &amp; Osman, 1993; Nodine &amp; Kundel, 1987)</w:t>
      </w:r>
      <w:r w:rsidRPr="007D5E80">
        <w:rPr>
          <w:kern w:val="2"/>
          <w:lang w:val="en-US"/>
        </w:rPr>
        <w:fldChar w:fldCharType="end"/>
      </w:r>
      <w:r w:rsidRPr="007D5E80">
        <w:rPr>
          <w:szCs w:val="24"/>
        </w:rPr>
        <w:t xml:space="preserve">, particularly in complex search tasks </w:t>
      </w:r>
      <w:r w:rsidRPr="007D5E80">
        <w:rPr>
          <w:kern w:val="2"/>
          <w:lang w:val="en-US"/>
        </w:rPr>
        <w:fldChar w:fldCharType="begin" w:fldLock="1"/>
      </w:r>
      <w:r w:rsidR="00A97CF4" w:rsidRPr="007D5E80">
        <w:rPr>
          <w:kern w:val="2"/>
          <w:lang w:val="en-US"/>
        </w:rPr>
        <w:instrText>ADDIN CSL_CITATION {"citationItems":[{"id":"ITEM-1","itemData":{"author":[{"dropping-particle":"","family":"Nodine","given":"C F","non-dropping-particle":"","parse-names":false,"suffix":""},{"dropping-particle":"","family":"Kundel","given":"L","non-dropping-particle":"","parse-names":false,"suffix":""}],"container-title":"RadioGraphics","id":"ITEM-1","issue":"6","issued":{"date-parts":[["1987"]]},"page":"1241-1250","title":"Using eye movements to study visual search and to improve tumor detection","type":"article-journal","volume":"7"},"uris":["http://www.mendeley.com/documents/?uuid=85e900e0-4b84-4c39-84f7-cf1628a70f7e"]},{"id":"ITEM-2","itemData":{"DOI":"10.1080/13506285.2013.811135","ISSN":"1350-6285","author":[{"dropping-particle":"","family":"Schwark","given":"J D","non-dropping-particle":"","parse-names":false,"suffix":""},{"dropping-particle":"","family":"MacDonald","given":"J","non-dropping-particle":"","parse-names":false,"suffix":""},{"dropping-particle":"","family":"Sandry","given":"J","non-dropping-particle":"","parse-names":false,"suffix":""},{"dropping-particle":"","family":"Dolgov","given":"I","non-dropping-particle":"","parse-names":false,"suffix":""}],"container-title":"Visual Cognition","id":"ITEM-2","issue":"5","issued":{"date-parts":[["2013","5"]]},"page":"541-568","title":"Prevalence-based decisions undermine visual search","type":"article-journal","volume":"21"},"uris":["http://www.mendeley.com/documents/?uuid=2adf7fc8-8c61-4d6f-9148-1072c489dcd5"]},{"id":"ITEM-3","itemData":{"DOI":"10.1080/13506285.2013.843627","ISSN":"1350-6285","author":[{"dropping-particle":"","family":"Cain","given":"Matthew S.","non-dropping-particle":"","parse-names":false,"suffix":""},{"dropping-particle":"","family":"Adamo","given":"Stephen H.","non-dropping-particle":"","parse-names":false,"suffix":""},{"dropping-particle":"","family":"Mitroff","given":"Stephen R.","non-dropping-particle":"","parse-names":false,"suffix":""}],"container-title":"Visual Cognition","id":"ITEM-3","issue":"7","issued":{"date-parts":[["2013","8"]]},"page":"899-921","publisher":"Taylor &amp; Francis","title":"A taxonomy of errors in multiple-target visual search","type":"article-journal","volume":"21"},"uris":["http://www.mendeley.com/documents/?uuid=5d995149-7ee5-44a7-b263-2655a223dc07"]}],"mendeley":{"formattedCitation":"(Cain et al., 2013; Nodine &amp; Kundel, 1987; Schwark, MacDonald, Sandry, &amp; Dolgov, 2013)","plainTextFormattedCitation":"(Cain et al., 2013; Nodine &amp; Kundel, 1987; Schwark, MacDonald, Sandry, &amp; Dolgov, 2013)","previouslyFormattedCitation":"(Cain et al., 2013; Nodine &amp; Kundel, 1987; Schwark, MacDonald, Sandry, &amp; Dolgov, 2013)"},"properties":{"noteIndex":0},"schema":"https://github.com/citation-style-language/schema/raw/master/csl-citation.json"}</w:instrText>
      </w:r>
      <w:r w:rsidRPr="007D5E80">
        <w:rPr>
          <w:kern w:val="2"/>
          <w:lang w:val="en-US"/>
        </w:rPr>
        <w:fldChar w:fldCharType="separate"/>
      </w:r>
      <w:r w:rsidRPr="007D5E80">
        <w:rPr>
          <w:noProof/>
          <w:kern w:val="2"/>
          <w:lang w:val="en-US"/>
        </w:rPr>
        <w:t>(Cain et al., 2013; Nodine &amp; Kundel, 1987; Schwark, MacDonald, Sandry, &amp; Dolgov, 2013)</w:t>
      </w:r>
      <w:r w:rsidRPr="007D5E80">
        <w:rPr>
          <w:kern w:val="2"/>
          <w:lang w:val="en-US"/>
        </w:rPr>
        <w:fldChar w:fldCharType="end"/>
      </w:r>
      <w:r w:rsidRPr="007D5E80">
        <w:rPr>
          <w:kern w:val="2"/>
          <w:lang w:val="en-US"/>
        </w:rPr>
        <w:t xml:space="preserve">. </w:t>
      </w:r>
      <w:r w:rsidRPr="007D5E80">
        <w:rPr>
          <w:szCs w:val="24"/>
        </w:rPr>
        <w:t xml:space="preserve">Perceptual selection (measured using the time to fixate targets and the probability of fixating targets) is important because if participants fail to fixate targets, or are slow to fixate targets, then those targets are likely to be missed. Perceptual identification (measured using verification time, defined as the time between fixating the target and responding, as </w:t>
      </w:r>
      <w:r w:rsidR="006B3B13" w:rsidRPr="007D5E80">
        <w:rPr>
          <w:szCs w:val="24"/>
        </w:rPr>
        <w:t>also measured by</w:t>
      </w:r>
      <w:r w:rsidRPr="007D5E80">
        <w:rPr>
          <w:szCs w:val="24"/>
        </w:rPr>
        <w:t xml:space="preserve"> the probability of </w:t>
      </w:r>
      <w:r w:rsidR="0002479B" w:rsidRPr="007D5E80">
        <w:rPr>
          <w:szCs w:val="24"/>
        </w:rPr>
        <w:t>identifying targets after fixating them</w:t>
      </w:r>
      <w:r w:rsidRPr="007D5E80">
        <w:rPr>
          <w:szCs w:val="24"/>
        </w:rPr>
        <w:t xml:space="preserve">) is important because if participants fail to identify targets, or are slow to identify targets, then targets are again likely to be missed.  </w:t>
      </w:r>
    </w:p>
    <w:p w14:paraId="1419EDE6" w14:textId="45A890BD" w:rsidR="00AA5F35" w:rsidRPr="007D5E80" w:rsidRDefault="008734F9" w:rsidP="00AA5F35">
      <w:pPr>
        <w:spacing w:line="480" w:lineRule="auto"/>
        <w:ind w:firstLine="720"/>
        <w:contextualSpacing/>
        <w:rPr>
          <w:szCs w:val="24"/>
        </w:rPr>
      </w:pPr>
      <w:r w:rsidRPr="007D5E80">
        <w:rPr>
          <w:szCs w:val="24"/>
        </w:rPr>
        <w:t>Although the presence of depth in our previous experiments influenced response accuracy only for some stimulus types</w:t>
      </w:r>
      <w:r w:rsidR="00BF70F2" w:rsidRPr="007D5E80">
        <w:rPr>
          <w:szCs w:val="24"/>
        </w:rPr>
        <w:t xml:space="preserve"> in our previous study, including transparent polygons and X-ray images</w:t>
      </w:r>
      <w:r w:rsidRPr="007D5E80">
        <w:rPr>
          <w:szCs w:val="24"/>
        </w:rPr>
        <w:t>, the presence of depth had a blanket effect upon eye movement</w:t>
      </w:r>
      <w:r w:rsidR="008A3E71" w:rsidRPr="007D5E80">
        <w:rPr>
          <w:szCs w:val="24"/>
        </w:rPr>
        <w:t>s</w:t>
      </w:r>
      <w:r w:rsidRPr="007D5E80">
        <w:rPr>
          <w:szCs w:val="24"/>
        </w:rPr>
        <w:t xml:space="preserve"> across the range of metrics. The presence of depth did not influence the time to fixate targets, but did attenuate the effects of overlap </w:t>
      </w:r>
      <w:r w:rsidR="00026410" w:rsidRPr="007D5E80">
        <w:rPr>
          <w:szCs w:val="24"/>
        </w:rPr>
        <w:t>on</w:t>
      </w:r>
      <w:r w:rsidRPr="007D5E80">
        <w:rPr>
          <w:szCs w:val="24"/>
        </w:rPr>
        <w:t xml:space="preserve"> the probability of fixating targets, suggesting that depth had some effect upon perceptual selection processes. In addition, the presence of depth in the displays did not influence verification times, but did raise the probability that participants would identify targets after having fixated them, suggesting that depth had some effect upon perceptual identification processes. </w:t>
      </w:r>
      <w:r w:rsidR="0026320E" w:rsidRPr="007D5E80">
        <w:rPr>
          <w:szCs w:val="24"/>
        </w:rPr>
        <w:t xml:space="preserve">Clearly, then, the presence of depth in the displays does influence </w:t>
      </w:r>
      <w:r w:rsidR="008A3E71" w:rsidRPr="007D5E80">
        <w:rPr>
          <w:szCs w:val="24"/>
        </w:rPr>
        <w:t>visual search</w:t>
      </w:r>
      <w:r w:rsidR="0026320E" w:rsidRPr="007D5E80">
        <w:rPr>
          <w:szCs w:val="24"/>
        </w:rPr>
        <w:t>, particularly eye movement</w:t>
      </w:r>
      <w:r w:rsidR="008A3E71" w:rsidRPr="007D5E80">
        <w:rPr>
          <w:szCs w:val="24"/>
        </w:rPr>
        <w:t>s</w:t>
      </w:r>
      <w:r w:rsidR="0026320E" w:rsidRPr="007D5E80">
        <w:rPr>
          <w:szCs w:val="24"/>
        </w:rPr>
        <w:t>, but this only translates to a shift in response accuracy under certain conditions.</w:t>
      </w:r>
    </w:p>
    <w:p w14:paraId="361CA18B" w14:textId="1516ACC2" w:rsidR="03BA9474" w:rsidRPr="007D5E80" w:rsidRDefault="587B0032" w:rsidP="005461AF">
      <w:pPr>
        <w:spacing w:line="480" w:lineRule="auto"/>
        <w:ind w:firstLine="720"/>
        <w:contextualSpacing/>
        <w:rPr>
          <w:szCs w:val="24"/>
        </w:rPr>
      </w:pPr>
      <w:r w:rsidRPr="007D5E80">
        <w:rPr>
          <w:szCs w:val="24"/>
        </w:rPr>
        <w:t>We know from our prev</w:t>
      </w:r>
      <w:r w:rsidR="361CA18B" w:rsidRPr="007D5E80">
        <w:rPr>
          <w:szCs w:val="24"/>
        </w:rPr>
        <w:t>ious stud</w:t>
      </w:r>
      <w:r w:rsidR="00DD5B6A" w:rsidRPr="007D5E80">
        <w:rPr>
          <w:szCs w:val="24"/>
        </w:rPr>
        <w:t>ies</w:t>
      </w:r>
      <w:r w:rsidR="361CA18B" w:rsidRPr="007D5E80">
        <w:rPr>
          <w:szCs w:val="24"/>
        </w:rPr>
        <w:t xml:space="preserve"> that </w:t>
      </w:r>
      <w:r w:rsidR="005D601E" w:rsidRPr="007D5E80">
        <w:rPr>
          <w:szCs w:val="24"/>
        </w:rPr>
        <w:t xml:space="preserve">the presence of </w:t>
      </w:r>
      <w:r w:rsidR="361CA18B" w:rsidRPr="007D5E80">
        <w:rPr>
          <w:szCs w:val="24"/>
        </w:rPr>
        <w:t xml:space="preserve">depth can indeed aid search performance in the short term, but it is also important to understand the longer-term effects of </w:t>
      </w:r>
      <w:r w:rsidR="361CA18B" w:rsidRPr="007D5E80">
        <w:rPr>
          <w:szCs w:val="24"/>
        </w:rPr>
        <w:lastRenderedPageBreak/>
        <w:t xml:space="preserve">depth in relation to aiding search performance. </w:t>
      </w:r>
      <w:r w:rsidR="00662753" w:rsidRPr="007D5E80">
        <w:rPr>
          <w:szCs w:val="24"/>
        </w:rPr>
        <w:t xml:space="preserve">At a general level, </w:t>
      </w:r>
      <w:r w:rsidR="006B3B13" w:rsidRPr="007D5E80">
        <w:rPr>
          <w:szCs w:val="24"/>
        </w:rPr>
        <w:t>depth might</w:t>
      </w:r>
      <w:r w:rsidR="00B12B1D" w:rsidRPr="007D5E80">
        <w:rPr>
          <w:szCs w:val="24"/>
        </w:rPr>
        <w:t xml:space="preserve"> benefit </w:t>
      </w:r>
      <w:r w:rsidR="006B3B13" w:rsidRPr="007D5E80">
        <w:rPr>
          <w:szCs w:val="24"/>
        </w:rPr>
        <w:t>search performance in two ways</w:t>
      </w:r>
      <w:r w:rsidR="00B12B1D" w:rsidRPr="007D5E80">
        <w:rPr>
          <w:szCs w:val="24"/>
        </w:rPr>
        <w:t xml:space="preserve">: depth </w:t>
      </w:r>
      <w:r w:rsidR="006B3B13" w:rsidRPr="007D5E80">
        <w:rPr>
          <w:szCs w:val="24"/>
        </w:rPr>
        <w:t xml:space="preserve">information might </w:t>
      </w:r>
      <w:r w:rsidR="00B12B1D" w:rsidRPr="007D5E80">
        <w:rPr>
          <w:szCs w:val="24"/>
        </w:rPr>
        <w:t xml:space="preserve">improve performance </w:t>
      </w:r>
      <w:r w:rsidR="00662753" w:rsidRPr="007D5E80">
        <w:rPr>
          <w:szCs w:val="24"/>
        </w:rPr>
        <w:t>by accelerating improvements that would be gained over time</w:t>
      </w:r>
      <w:r w:rsidR="006B3B13" w:rsidRPr="007D5E80">
        <w:rPr>
          <w:szCs w:val="24"/>
        </w:rPr>
        <w:t>, or it might provide</w:t>
      </w:r>
      <w:r w:rsidR="00B12B1D" w:rsidRPr="007D5E80">
        <w:rPr>
          <w:szCs w:val="24"/>
        </w:rPr>
        <w:t xml:space="preserve"> a permanent, long-term benefit to search performance</w:t>
      </w:r>
      <w:r w:rsidR="00662753" w:rsidRPr="007D5E80">
        <w:rPr>
          <w:szCs w:val="24"/>
        </w:rPr>
        <w:t xml:space="preserve">, potentially by training searchers to adopt new strategies that they would </w:t>
      </w:r>
      <w:r w:rsidR="00B74627" w:rsidRPr="007D5E80">
        <w:rPr>
          <w:szCs w:val="24"/>
        </w:rPr>
        <w:t xml:space="preserve">never </w:t>
      </w:r>
      <w:r w:rsidR="00662753" w:rsidRPr="007D5E80">
        <w:rPr>
          <w:szCs w:val="24"/>
        </w:rPr>
        <w:t>have learned without the presence of depth information in the displays</w:t>
      </w:r>
      <w:r w:rsidR="00B12B1D" w:rsidRPr="007D5E80">
        <w:rPr>
          <w:szCs w:val="24"/>
        </w:rPr>
        <w:t>.</w:t>
      </w:r>
      <w:r w:rsidR="00662753" w:rsidRPr="007D5E80">
        <w:rPr>
          <w:szCs w:val="24"/>
        </w:rPr>
        <w:t xml:space="preserve"> </w:t>
      </w:r>
    </w:p>
    <w:p w14:paraId="49EB880D" w14:textId="41B3B512" w:rsidR="002E094C" w:rsidRPr="007D5E80" w:rsidRDefault="00BA3492" w:rsidP="002E094C">
      <w:pPr>
        <w:spacing w:line="480" w:lineRule="auto"/>
        <w:ind w:firstLine="720"/>
        <w:contextualSpacing/>
        <w:rPr>
          <w:szCs w:val="24"/>
        </w:rPr>
      </w:pPr>
      <w:r w:rsidRPr="007D5E80">
        <w:rPr>
          <w:szCs w:val="24"/>
        </w:rPr>
        <w:t>To better understand these issues, we therefore</w:t>
      </w:r>
      <w:r w:rsidR="002E094C" w:rsidRPr="007D5E80">
        <w:rPr>
          <w:szCs w:val="24"/>
        </w:rPr>
        <w:t xml:space="preserve"> engaged participants in a series of 17 sessions searching images from X-ray baggage screening that we have used in previous studies (see Table 1). Objects were arranged into overlapping ‘clusters’ and could overlap up to 90</w:t>
      </w:r>
      <w:r w:rsidR="00CC55F9" w:rsidRPr="007D5E80">
        <w:rPr>
          <w:szCs w:val="24"/>
        </w:rPr>
        <w:t xml:space="preserve"> </w:t>
      </w:r>
      <w:r w:rsidR="002E094C" w:rsidRPr="007D5E80">
        <w:rPr>
          <w:szCs w:val="24"/>
        </w:rPr>
        <w:t xml:space="preserve">% of their visual area with other objects. Half of the participants were trained using objects presented on multiple planes of depth (the </w:t>
      </w:r>
      <w:r w:rsidR="002E094C" w:rsidRPr="007D5E80">
        <w:rPr>
          <w:i/>
          <w:iCs/>
          <w:szCs w:val="24"/>
        </w:rPr>
        <w:t xml:space="preserve">multi-plane </w:t>
      </w:r>
      <w:r w:rsidR="002E094C" w:rsidRPr="007D5E80">
        <w:rPr>
          <w:szCs w:val="24"/>
        </w:rPr>
        <w:t xml:space="preserve">condition); the remaining half were trained using objects presented on a single plane of depth (the </w:t>
      </w:r>
      <w:r w:rsidR="002E094C" w:rsidRPr="007D5E80">
        <w:rPr>
          <w:i/>
          <w:iCs/>
          <w:szCs w:val="24"/>
        </w:rPr>
        <w:t xml:space="preserve">single-plane </w:t>
      </w:r>
      <w:r w:rsidR="002E094C" w:rsidRPr="007D5E80">
        <w:rPr>
          <w:szCs w:val="24"/>
        </w:rPr>
        <w:t xml:space="preserve">condition), in a similar approach to our previous study </w:t>
      </w:r>
      <w:r w:rsidR="002E094C" w:rsidRPr="007D5E80">
        <w:rPr>
          <w:szCs w:val="24"/>
        </w:rPr>
        <w:fldChar w:fldCharType="begin" w:fldLock="1"/>
      </w:r>
      <w:r w:rsidR="00A8576F" w:rsidRPr="007D5E80">
        <w:rPr>
          <w:szCs w:val="24"/>
        </w:rPr>
        <w:instrText>ADDIN CSL_CITATION {"citationItems":[{"id":"ITEM-1","itemData":{"DOI":"10.1037/xhp0000353","author":[{"dropping-particle":"","family":"Godwin","given":"H J","non-dropping-particle":"","parse-names":false,"suffix":""},{"dropping-particle":"","family":"Menneer","given":"T","non-dropping-particle":"","parse-names":false,"suffix":""},{"dropping-particle":"","family":"Liversedge","given":"S P","non-dropping-particle":"","parse-names":false,"suffix":""},{"dropping-particle":"","family":"Cave","given":"K R","non-dropping-particle":"","parse-names":false,"suffix":""},{"dropping-particle":"","family":"Holliman","given":"N S","non-dropping-particle":"","parse-names":false,"suffix":""},{"dropping-particle":"","family":"Donnelly","given":"N","non-dropping-particle":"","parse-names":false,"suffix":""}],"container-title":"Journal of Experimental Psychology: Human Perception and Performance","id":"ITEM-1","issue":"8","issued":{"date-parts":[["2017"]]},"page":"1532-1549","title":"Adding Depth to Overlapping Displays can Improve Visual Search Performance.","type":"article-journal","volume":"43"},"uris":["http://www.mendeley.com/documents/?uuid=f7f5cafb-06f3-421d-b299-e44eab697aac"]}],"mendeley":{"formattedCitation":"(Godwin et al., 2017)"},"properties":{"noteIndex":0},"schema":"https://github.com/citation-style-language/schema/raw/master/csl-citation.json"}</w:instrText>
      </w:r>
      <w:r w:rsidR="002E094C" w:rsidRPr="007D5E80">
        <w:rPr>
          <w:szCs w:val="24"/>
        </w:rPr>
        <w:fldChar w:fldCharType="separate"/>
      </w:r>
      <w:r w:rsidR="00A8576F" w:rsidRPr="007D5E80">
        <w:rPr>
          <w:noProof/>
          <w:szCs w:val="24"/>
        </w:rPr>
        <w:t>(Godwin et al., 2017)</w:t>
      </w:r>
      <w:r w:rsidR="002E094C" w:rsidRPr="007D5E80">
        <w:rPr>
          <w:szCs w:val="24"/>
        </w:rPr>
        <w:fldChar w:fldCharType="end"/>
      </w:r>
      <w:r w:rsidR="002E094C" w:rsidRPr="007D5E80">
        <w:rPr>
          <w:szCs w:val="24"/>
        </w:rPr>
        <w:t>. Every four sessions, participants’ eye movement</w:t>
      </w:r>
      <w:r w:rsidR="00B74627" w:rsidRPr="007D5E80">
        <w:rPr>
          <w:szCs w:val="24"/>
        </w:rPr>
        <w:t>s</w:t>
      </w:r>
      <w:r w:rsidR="002E094C" w:rsidRPr="007D5E80">
        <w:rPr>
          <w:szCs w:val="24"/>
        </w:rPr>
        <w:t xml:space="preserve"> </w:t>
      </w:r>
      <w:r w:rsidR="00B74627" w:rsidRPr="007D5E80">
        <w:rPr>
          <w:szCs w:val="24"/>
        </w:rPr>
        <w:t>were</w:t>
      </w:r>
      <w:r w:rsidR="002E094C" w:rsidRPr="007D5E80">
        <w:rPr>
          <w:szCs w:val="24"/>
        </w:rPr>
        <w:t xml:space="preserve"> recorded as they searched. In the final session, during which eye movement</w:t>
      </w:r>
      <w:r w:rsidR="00B74627" w:rsidRPr="007D5E80">
        <w:rPr>
          <w:szCs w:val="24"/>
        </w:rPr>
        <w:t>s</w:t>
      </w:r>
      <w:r w:rsidR="002E094C" w:rsidRPr="007D5E80">
        <w:rPr>
          <w:szCs w:val="24"/>
        </w:rPr>
        <w:t xml:space="preserve"> </w:t>
      </w:r>
      <w:r w:rsidR="00B74627" w:rsidRPr="007D5E80">
        <w:rPr>
          <w:szCs w:val="24"/>
        </w:rPr>
        <w:t>were</w:t>
      </w:r>
      <w:r w:rsidR="002E094C" w:rsidRPr="007D5E80">
        <w:rPr>
          <w:szCs w:val="24"/>
        </w:rPr>
        <w:t xml:space="preserve"> again recorded, all participants were presented with displays in 2D in order to directly test for transfer effects from single</w:t>
      </w:r>
      <w:r w:rsidR="00B8183D" w:rsidRPr="007D5E80">
        <w:rPr>
          <w:szCs w:val="24"/>
        </w:rPr>
        <w:t xml:space="preserve">- or </w:t>
      </w:r>
      <w:r w:rsidR="002E094C" w:rsidRPr="007D5E80">
        <w:rPr>
          <w:szCs w:val="24"/>
        </w:rPr>
        <w:t xml:space="preserve">multi-plane to standard, 2D displays. </w:t>
      </w:r>
    </w:p>
    <w:p w14:paraId="71C1B12D" w14:textId="77777777" w:rsidR="00BA3492" w:rsidRPr="007D5E80" w:rsidRDefault="00BA3492" w:rsidP="002E094C">
      <w:pPr>
        <w:spacing w:line="480" w:lineRule="auto"/>
        <w:ind w:firstLine="720"/>
        <w:contextualSpacing/>
        <w:rPr>
          <w:szCs w:val="24"/>
        </w:rPr>
      </w:pPr>
    </w:p>
    <w:p w14:paraId="1C58D770" w14:textId="77777777" w:rsidR="00BA3492" w:rsidRPr="007D5E80" w:rsidRDefault="00BA3492" w:rsidP="00BA3492">
      <w:pPr>
        <w:spacing w:line="480" w:lineRule="auto"/>
        <w:contextualSpacing/>
        <w:rPr>
          <w:szCs w:val="24"/>
        </w:rPr>
      </w:pPr>
      <w:r w:rsidRPr="007D5E80">
        <w:rPr>
          <w:bCs/>
          <w:szCs w:val="24"/>
        </w:rPr>
        <w:t>Table 1.</w:t>
      </w:r>
    </w:p>
    <w:p w14:paraId="174DB104" w14:textId="77777777" w:rsidR="00BA3492" w:rsidRPr="007D5E80" w:rsidRDefault="00BA3492" w:rsidP="00BA3492">
      <w:pPr>
        <w:spacing w:line="480" w:lineRule="auto"/>
        <w:contextualSpacing/>
        <w:rPr>
          <w:i/>
          <w:szCs w:val="24"/>
        </w:rPr>
      </w:pPr>
      <w:r w:rsidRPr="007D5E80">
        <w:rPr>
          <w:bCs/>
          <w:i/>
          <w:szCs w:val="24"/>
        </w:rPr>
        <w:t>Session Plan for the Study.</w:t>
      </w:r>
    </w:p>
    <w:tbl>
      <w:tblPr>
        <w:tblW w:w="8946" w:type="dxa"/>
        <w:tblInd w:w="93" w:type="dxa"/>
        <w:tblLook w:val="04A0" w:firstRow="1" w:lastRow="0" w:firstColumn="1" w:lastColumn="0" w:noHBand="0" w:noVBand="1"/>
      </w:tblPr>
      <w:tblGrid>
        <w:gridCol w:w="1189"/>
        <w:gridCol w:w="1803"/>
        <w:gridCol w:w="1559"/>
        <w:gridCol w:w="2369"/>
        <w:gridCol w:w="2026"/>
      </w:tblGrid>
      <w:tr w:rsidR="00BA3492" w:rsidRPr="007D5E80" w14:paraId="5D01E0A2" w14:textId="77777777" w:rsidTr="006E70F0">
        <w:trPr>
          <w:trHeight w:val="300"/>
        </w:trPr>
        <w:tc>
          <w:tcPr>
            <w:tcW w:w="1189" w:type="dxa"/>
            <w:tcBorders>
              <w:top w:val="nil"/>
              <w:left w:val="nil"/>
              <w:bottom w:val="single" w:sz="4" w:space="0" w:color="auto"/>
              <w:right w:val="nil"/>
            </w:tcBorders>
          </w:tcPr>
          <w:p w14:paraId="1A8CAB51" w14:textId="77777777" w:rsidR="00BA3492" w:rsidRPr="007D5E80" w:rsidRDefault="00BA3492" w:rsidP="006E70F0">
            <w:pPr>
              <w:contextualSpacing/>
              <w:rPr>
                <w:color w:val="000000"/>
                <w:szCs w:val="24"/>
                <w:lang w:eastAsia="en-GB" w:bidi="ar-SA"/>
              </w:rPr>
            </w:pPr>
          </w:p>
        </w:tc>
        <w:tc>
          <w:tcPr>
            <w:tcW w:w="1803" w:type="dxa"/>
            <w:tcBorders>
              <w:top w:val="nil"/>
              <w:left w:val="nil"/>
              <w:bottom w:val="single" w:sz="4" w:space="0" w:color="auto"/>
              <w:right w:val="nil"/>
            </w:tcBorders>
            <w:shd w:val="clear" w:color="auto" w:fill="auto"/>
            <w:noWrap/>
            <w:vAlign w:val="bottom"/>
            <w:hideMark/>
          </w:tcPr>
          <w:p w14:paraId="2194F322" w14:textId="77777777" w:rsidR="00BA3492" w:rsidRPr="007D5E80" w:rsidRDefault="00BA3492" w:rsidP="006E70F0">
            <w:pPr>
              <w:contextualSpacing/>
              <w:rPr>
                <w:color w:val="000000"/>
                <w:szCs w:val="24"/>
                <w:lang w:eastAsia="en-GB" w:bidi="ar-SA"/>
              </w:rPr>
            </w:pPr>
            <w:r w:rsidRPr="007D5E80">
              <w:rPr>
                <w:color w:val="000000"/>
                <w:szCs w:val="24"/>
                <w:lang w:eastAsia="en-GB" w:bidi="ar-SA"/>
              </w:rPr>
              <w:t> </w:t>
            </w:r>
          </w:p>
        </w:tc>
        <w:tc>
          <w:tcPr>
            <w:tcW w:w="1559" w:type="dxa"/>
            <w:tcBorders>
              <w:top w:val="nil"/>
              <w:left w:val="nil"/>
              <w:bottom w:val="single" w:sz="4" w:space="0" w:color="auto"/>
              <w:right w:val="nil"/>
            </w:tcBorders>
            <w:shd w:val="clear" w:color="auto" w:fill="auto"/>
            <w:noWrap/>
            <w:vAlign w:val="bottom"/>
            <w:hideMark/>
          </w:tcPr>
          <w:p w14:paraId="6A40155F" w14:textId="77777777" w:rsidR="00BA3492" w:rsidRPr="007D5E80" w:rsidRDefault="00BA3492" w:rsidP="006E70F0">
            <w:pPr>
              <w:contextualSpacing/>
              <w:rPr>
                <w:color w:val="000000"/>
                <w:szCs w:val="24"/>
                <w:lang w:eastAsia="en-GB" w:bidi="ar-SA"/>
              </w:rPr>
            </w:pPr>
            <w:r w:rsidRPr="007D5E80">
              <w:rPr>
                <w:color w:val="000000"/>
                <w:szCs w:val="24"/>
                <w:lang w:eastAsia="en-GB" w:bidi="ar-SA"/>
              </w:rPr>
              <w:t> </w:t>
            </w:r>
          </w:p>
        </w:tc>
        <w:tc>
          <w:tcPr>
            <w:tcW w:w="2369" w:type="dxa"/>
            <w:tcBorders>
              <w:top w:val="nil"/>
              <w:left w:val="nil"/>
              <w:bottom w:val="single" w:sz="4" w:space="0" w:color="auto"/>
              <w:right w:val="nil"/>
            </w:tcBorders>
          </w:tcPr>
          <w:p w14:paraId="3780DC4B" w14:textId="77777777" w:rsidR="00BA3492" w:rsidRPr="007D5E80" w:rsidRDefault="00BA3492" w:rsidP="006E70F0">
            <w:pPr>
              <w:contextualSpacing/>
              <w:rPr>
                <w:color w:val="000000"/>
                <w:szCs w:val="24"/>
                <w:lang w:eastAsia="en-GB" w:bidi="ar-SA"/>
              </w:rPr>
            </w:pPr>
          </w:p>
        </w:tc>
        <w:tc>
          <w:tcPr>
            <w:tcW w:w="2026" w:type="dxa"/>
            <w:tcBorders>
              <w:top w:val="nil"/>
              <w:left w:val="nil"/>
              <w:bottom w:val="single" w:sz="4" w:space="0" w:color="auto"/>
              <w:right w:val="nil"/>
            </w:tcBorders>
          </w:tcPr>
          <w:p w14:paraId="658FE99C" w14:textId="77777777" w:rsidR="00BA3492" w:rsidRPr="007D5E80" w:rsidRDefault="00BA3492" w:rsidP="006E70F0">
            <w:pPr>
              <w:contextualSpacing/>
              <w:rPr>
                <w:color w:val="000000"/>
                <w:szCs w:val="24"/>
                <w:lang w:eastAsia="en-GB" w:bidi="ar-SA"/>
              </w:rPr>
            </w:pPr>
          </w:p>
        </w:tc>
      </w:tr>
      <w:tr w:rsidR="00BA3492" w:rsidRPr="007D5E80" w14:paraId="7FE28E5A" w14:textId="77777777" w:rsidTr="006E70F0">
        <w:trPr>
          <w:trHeight w:val="300"/>
        </w:trPr>
        <w:tc>
          <w:tcPr>
            <w:tcW w:w="1189" w:type="dxa"/>
            <w:tcBorders>
              <w:top w:val="nil"/>
              <w:left w:val="nil"/>
              <w:bottom w:val="nil"/>
              <w:right w:val="nil"/>
            </w:tcBorders>
          </w:tcPr>
          <w:p w14:paraId="2C139453" w14:textId="77777777" w:rsidR="00BA3492" w:rsidRPr="007D5E80" w:rsidRDefault="00BA3492" w:rsidP="006E70F0">
            <w:pPr>
              <w:contextualSpacing/>
              <w:rPr>
                <w:color w:val="000000"/>
                <w:szCs w:val="24"/>
                <w:lang w:eastAsia="en-GB" w:bidi="ar-SA"/>
              </w:rPr>
            </w:pPr>
          </w:p>
        </w:tc>
        <w:tc>
          <w:tcPr>
            <w:tcW w:w="1803" w:type="dxa"/>
            <w:tcBorders>
              <w:top w:val="nil"/>
              <w:left w:val="nil"/>
              <w:bottom w:val="nil"/>
              <w:right w:val="nil"/>
            </w:tcBorders>
            <w:shd w:val="clear" w:color="auto" w:fill="auto"/>
            <w:noWrap/>
            <w:vAlign w:val="bottom"/>
            <w:hideMark/>
          </w:tcPr>
          <w:p w14:paraId="062DF618" w14:textId="77777777" w:rsidR="00BA3492" w:rsidRPr="007D5E80" w:rsidRDefault="00BA3492" w:rsidP="006E70F0">
            <w:pPr>
              <w:contextualSpacing/>
              <w:rPr>
                <w:color w:val="000000"/>
                <w:szCs w:val="24"/>
                <w:lang w:eastAsia="en-GB" w:bidi="ar-SA"/>
              </w:rPr>
            </w:pPr>
          </w:p>
        </w:tc>
        <w:tc>
          <w:tcPr>
            <w:tcW w:w="1559" w:type="dxa"/>
            <w:tcBorders>
              <w:top w:val="nil"/>
              <w:left w:val="nil"/>
              <w:bottom w:val="nil"/>
              <w:right w:val="nil"/>
            </w:tcBorders>
            <w:shd w:val="clear" w:color="auto" w:fill="auto"/>
            <w:noWrap/>
            <w:vAlign w:val="bottom"/>
            <w:hideMark/>
          </w:tcPr>
          <w:p w14:paraId="2C46A434" w14:textId="77777777" w:rsidR="00BA3492" w:rsidRPr="007D5E80" w:rsidRDefault="00BA3492" w:rsidP="006E70F0">
            <w:pPr>
              <w:contextualSpacing/>
              <w:rPr>
                <w:color w:val="000000"/>
                <w:szCs w:val="24"/>
                <w:lang w:eastAsia="en-GB" w:bidi="ar-SA"/>
              </w:rPr>
            </w:pPr>
          </w:p>
        </w:tc>
        <w:tc>
          <w:tcPr>
            <w:tcW w:w="2369" w:type="dxa"/>
            <w:tcBorders>
              <w:top w:val="nil"/>
              <w:left w:val="nil"/>
              <w:bottom w:val="nil"/>
              <w:right w:val="nil"/>
            </w:tcBorders>
          </w:tcPr>
          <w:p w14:paraId="2D161C2F" w14:textId="77777777" w:rsidR="00BA3492" w:rsidRPr="007D5E80" w:rsidRDefault="00BA3492" w:rsidP="006E70F0">
            <w:pPr>
              <w:contextualSpacing/>
              <w:rPr>
                <w:color w:val="000000"/>
                <w:szCs w:val="24"/>
                <w:lang w:eastAsia="en-GB" w:bidi="ar-SA"/>
              </w:rPr>
            </w:pPr>
          </w:p>
        </w:tc>
        <w:tc>
          <w:tcPr>
            <w:tcW w:w="2026" w:type="dxa"/>
            <w:tcBorders>
              <w:top w:val="nil"/>
              <w:left w:val="nil"/>
              <w:bottom w:val="nil"/>
              <w:right w:val="nil"/>
            </w:tcBorders>
          </w:tcPr>
          <w:p w14:paraId="444400E1" w14:textId="77777777" w:rsidR="00BA3492" w:rsidRPr="007D5E80" w:rsidRDefault="00BA3492" w:rsidP="006E70F0">
            <w:pPr>
              <w:contextualSpacing/>
              <w:rPr>
                <w:color w:val="000000"/>
                <w:szCs w:val="24"/>
                <w:lang w:eastAsia="en-GB" w:bidi="ar-SA"/>
              </w:rPr>
            </w:pPr>
          </w:p>
        </w:tc>
      </w:tr>
      <w:tr w:rsidR="00BA3492" w:rsidRPr="007D5E80" w14:paraId="07D0E436" w14:textId="77777777" w:rsidTr="006E70F0">
        <w:trPr>
          <w:trHeight w:val="300"/>
        </w:trPr>
        <w:tc>
          <w:tcPr>
            <w:tcW w:w="1189" w:type="dxa"/>
            <w:tcBorders>
              <w:top w:val="nil"/>
              <w:left w:val="nil"/>
              <w:bottom w:val="nil"/>
              <w:right w:val="nil"/>
            </w:tcBorders>
            <w:vAlign w:val="center"/>
          </w:tcPr>
          <w:p w14:paraId="317C1200"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Session</w:t>
            </w:r>
          </w:p>
        </w:tc>
        <w:tc>
          <w:tcPr>
            <w:tcW w:w="1803" w:type="dxa"/>
            <w:tcBorders>
              <w:top w:val="nil"/>
              <w:left w:val="nil"/>
              <w:bottom w:val="nil"/>
              <w:right w:val="nil"/>
            </w:tcBorders>
            <w:shd w:val="clear" w:color="auto" w:fill="auto"/>
            <w:noWrap/>
            <w:vAlign w:val="center"/>
            <w:hideMark/>
          </w:tcPr>
          <w:p w14:paraId="7FCB54DA"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Depth</w:t>
            </w:r>
          </w:p>
        </w:tc>
        <w:tc>
          <w:tcPr>
            <w:tcW w:w="1559" w:type="dxa"/>
            <w:tcBorders>
              <w:top w:val="nil"/>
              <w:left w:val="nil"/>
              <w:bottom w:val="nil"/>
              <w:right w:val="nil"/>
            </w:tcBorders>
            <w:shd w:val="clear" w:color="auto" w:fill="auto"/>
            <w:noWrap/>
            <w:vAlign w:val="center"/>
            <w:hideMark/>
          </w:tcPr>
          <w:p w14:paraId="36831AA5"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Includes Eye-Tracking?</w:t>
            </w:r>
          </w:p>
        </w:tc>
        <w:tc>
          <w:tcPr>
            <w:tcW w:w="2369" w:type="dxa"/>
            <w:tcBorders>
              <w:top w:val="nil"/>
              <w:left w:val="nil"/>
              <w:bottom w:val="nil"/>
              <w:right w:val="nil"/>
            </w:tcBorders>
            <w:vAlign w:val="center"/>
          </w:tcPr>
          <w:p w14:paraId="5EA1F1B3"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Part of Training Effects ANOVA?</w:t>
            </w:r>
          </w:p>
        </w:tc>
        <w:tc>
          <w:tcPr>
            <w:tcW w:w="2026" w:type="dxa"/>
            <w:tcBorders>
              <w:top w:val="nil"/>
              <w:left w:val="nil"/>
              <w:bottom w:val="nil"/>
              <w:right w:val="nil"/>
            </w:tcBorders>
            <w:vAlign w:val="center"/>
          </w:tcPr>
          <w:p w14:paraId="05C23DFE"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Part of Transfer Effects ANOVA?</w:t>
            </w:r>
          </w:p>
        </w:tc>
      </w:tr>
      <w:tr w:rsidR="00BA3492" w:rsidRPr="007D5E80" w14:paraId="51AB4F7B" w14:textId="77777777" w:rsidTr="006E70F0">
        <w:trPr>
          <w:trHeight w:val="300"/>
        </w:trPr>
        <w:tc>
          <w:tcPr>
            <w:tcW w:w="1189" w:type="dxa"/>
            <w:tcBorders>
              <w:top w:val="nil"/>
              <w:left w:val="nil"/>
              <w:bottom w:val="single" w:sz="4" w:space="0" w:color="auto"/>
              <w:right w:val="nil"/>
            </w:tcBorders>
          </w:tcPr>
          <w:p w14:paraId="73CFA22A" w14:textId="77777777" w:rsidR="00BA3492" w:rsidRPr="007D5E80" w:rsidRDefault="00BA3492" w:rsidP="006E70F0">
            <w:pPr>
              <w:contextualSpacing/>
              <w:jc w:val="center"/>
              <w:rPr>
                <w:color w:val="000000"/>
                <w:szCs w:val="24"/>
                <w:lang w:eastAsia="en-GB" w:bidi="ar-SA"/>
              </w:rPr>
            </w:pPr>
          </w:p>
        </w:tc>
        <w:tc>
          <w:tcPr>
            <w:tcW w:w="1803" w:type="dxa"/>
            <w:tcBorders>
              <w:top w:val="nil"/>
              <w:left w:val="nil"/>
              <w:bottom w:val="single" w:sz="4" w:space="0" w:color="auto"/>
              <w:right w:val="nil"/>
            </w:tcBorders>
            <w:shd w:val="clear" w:color="auto" w:fill="auto"/>
            <w:noWrap/>
            <w:vAlign w:val="bottom"/>
            <w:hideMark/>
          </w:tcPr>
          <w:p w14:paraId="7F8D0816"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 </w:t>
            </w:r>
          </w:p>
        </w:tc>
        <w:tc>
          <w:tcPr>
            <w:tcW w:w="1559" w:type="dxa"/>
            <w:tcBorders>
              <w:top w:val="nil"/>
              <w:left w:val="nil"/>
              <w:bottom w:val="single" w:sz="4" w:space="0" w:color="auto"/>
              <w:right w:val="nil"/>
            </w:tcBorders>
            <w:shd w:val="clear" w:color="auto" w:fill="auto"/>
            <w:noWrap/>
            <w:vAlign w:val="bottom"/>
            <w:hideMark/>
          </w:tcPr>
          <w:p w14:paraId="607C244F"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 </w:t>
            </w:r>
          </w:p>
        </w:tc>
        <w:tc>
          <w:tcPr>
            <w:tcW w:w="2369" w:type="dxa"/>
            <w:tcBorders>
              <w:top w:val="nil"/>
              <w:left w:val="nil"/>
              <w:bottom w:val="single" w:sz="4" w:space="0" w:color="auto"/>
              <w:right w:val="nil"/>
            </w:tcBorders>
          </w:tcPr>
          <w:p w14:paraId="1589CF55" w14:textId="77777777" w:rsidR="00BA3492" w:rsidRPr="007D5E80" w:rsidRDefault="00BA3492" w:rsidP="006E70F0">
            <w:pPr>
              <w:contextualSpacing/>
              <w:jc w:val="center"/>
              <w:rPr>
                <w:color w:val="000000"/>
                <w:szCs w:val="24"/>
                <w:lang w:eastAsia="en-GB" w:bidi="ar-SA"/>
              </w:rPr>
            </w:pPr>
          </w:p>
        </w:tc>
        <w:tc>
          <w:tcPr>
            <w:tcW w:w="2026" w:type="dxa"/>
            <w:tcBorders>
              <w:top w:val="nil"/>
              <w:left w:val="nil"/>
              <w:bottom w:val="single" w:sz="4" w:space="0" w:color="auto"/>
              <w:right w:val="nil"/>
            </w:tcBorders>
          </w:tcPr>
          <w:p w14:paraId="62E3A12E" w14:textId="77777777" w:rsidR="00BA3492" w:rsidRPr="007D5E80" w:rsidRDefault="00BA3492" w:rsidP="006E70F0">
            <w:pPr>
              <w:contextualSpacing/>
              <w:jc w:val="center"/>
              <w:rPr>
                <w:color w:val="000000"/>
                <w:szCs w:val="24"/>
                <w:lang w:eastAsia="en-GB" w:bidi="ar-SA"/>
              </w:rPr>
            </w:pPr>
          </w:p>
        </w:tc>
      </w:tr>
      <w:tr w:rsidR="00BA3492" w:rsidRPr="007D5E80" w14:paraId="75BF1219" w14:textId="77777777" w:rsidTr="006E70F0">
        <w:trPr>
          <w:trHeight w:val="300"/>
        </w:trPr>
        <w:tc>
          <w:tcPr>
            <w:tcW w:w="1189" w:type="dxa"/>
            <w:tcBorders>
              <w:top w:val="nil"/>
              <w:left w:val="nil"/>
              <w:bottom w:val="nil"/>
              <w:right w:val="nil"/>
            </w:tcBorders>
          </w:tcPr>
          <w:p w14:paraId="3414FF7F" w14:textId="77777777" w:rsidR="00BA3492" w:rsidRPr="007D5E80" w:rsidRDefault="00BA3492" w:rsidP="006E70F0">
            <w:pPr>
              <w:contextualSpacing/>
              <w:jc w:val="center"/>
              <w:rPr>
                <w:color w:val="000000"/>
                <w:szCs w:val="24"/>
                <w:lang w:eastAsia="en-GB" w:bidi="ar-SA"/>
              </w:rPr>
            </w:pPr>
          </w:p>
        </w:tc>
        <w:tc>
          <w:tcPr>
            <w:tcW w:w="1803" w:type="dxa"/>
            <w:tcBorders>
              <w:top w:val="nil"/>
              <w:left w:val="nil"/>
              <w:bottom w:val="nil"/>
              <w:right w:val="nil"/>
            </w:tcBorders>
            <w:shd w:val="clear" w:color="auto" w:fill="auto"/>
            <w:noWrap/>
            <w:vAlign w:val="bottom"/>
            <w:hideMark/>
          </w:tcPr>
          <w:p w14:paraId="249A6E80" w14:textId="77777777" w:rsidR="00BA3492" w:rsidRPr="007D5E80" w:rsidRDefault="00BA3492" w:rsidP="006E70F0">
            <w:pPr>
              <w:contextualSpacing/>
              <w:jc w:val="center"/>
              <w:rPr>
                <w:color w:val="000000"/>
                <w:szCs w:val="24"/>
                <w:lang w:eastAsia="en-GB" w:bidi="ar-SA"/>
              </w:rPr>
            </w:pPr>
          </w:p>
        </w:tc>
        <w:tc>
          <w:tcPr>
            <w:tcW w:w="1559" w:type="dxa"/>
            <w:tcBorders>
              <w:top w:val="nil"/>
              <w:left w:val="nil"/>
              <w:bottom w:val="nil"/>
              <w:right w:val="nil"/>
            </w:tcBorders>
            <w:shd w:val="clear" w:color="auto" w:fill="auto"/>
            <w:noWrap/>
            <w:vAlign w:val="bottom"/>
            <w:hideMark/>
          </w:tcPr>
          <w:p w14:paraId="538DE34A" w14:textId="77777777" w:rsidR="00BA3492" w:rsidRPr="007D5E80" w:rsidRDefault="00BA3492" w:rsidP="006E70F0">
            <w:pPr>
              <w:contextualSpacing/>
              <w:jc w:val="center"/>
              <w:rPr>
                <w:color w:val="000000"/>
                <w:szCs w:val="24"/>
                <w:lang w:eastAsia="en-GB" w:bidi="ar-SA"/>
              </w:rPr>
            </w:pPr>
          </w:p>
        </w:tc>
        <w:tc>
          <w:tcPr>
            <w:tcW w:w="2369" w:type="dxa"/>
            <w:tcBorders>
              <w:top w:val="nil"/>
              <w:left w:val="nil"/>
              <w:bottom w:val="nil"/>
              <w:right w:val="nil"/>
            </w:tcBorders>
          </w:tcPr>
          <w:p w14:paraId="05556FF8" w14:textId="77777777" w:rsidR="00BA3492" w:rsidRPr="007D5E80" w:rsidRDefault="00BA3492" w:rsidP="006E70F0">
            <w:pPr>
              <w:contextualSpacing/>
              <w:jc w:val="center"/>
              <w:rPr>
                <w:color w:val="000000"/>
                <w:szCs w:val="24"/>
                <w:lang w:eastAsia="en-GB" w:bidi="ar-SA"/>
              </w:rPr>
            </w:pPr>
          </w:p>
        </w:tc>
        <w:tc>
          <w:tcPr>
            <w:tcW w:w="2026" w:type="dxa"/>
            <w:tcBorders>
              <w:top w:val="nil"/>
              <w:left w:val="nil"/>
              <w:bottom w:val="nil"/>
              <w:right w:val="nil"/>
            </w:tcBorders>
          </w:tcPr>
          <w:p w14:paraId="39B527A7" w14:textId="77777777" w:rsidR="00BA3492" w:rsidRPr="007D5E80" w:rsidRDefault="00BA3492" w:rsidP="006E70F0">
            <w:pPr>
              <w:contextualSpacing/>
              <w:jc w:val="center"/>
              <w:rPr>
                <w:color w:val="000000"/>
                <w:szCs w:val="24"/>
                <w:lang w:eastAsia="en-GB" w:bidi="ar-SA"/>
              </w:rPr>
            </w:pPr>
          </w:p>
        </w:tc>
      </w:tr>
      <w:tr w:rsidR="00BA3492" w:rsidRPr="007D5E80" w14:paraId="53C28445" w14:textId="77777777" w:rsidTr="006E70F0">
        <w:trPr>
          <w:trHeight w:val="300"/>
        </w:trPr>
        <w:tc>
          <w:tcPr>
            <w:tcW w:w="1189" w:type="dxa"/>
            <w:tcBorders>
              <w:top w:val="nil"/>
              <w:left w:val="nil"/>
              <w:bottom w:val="nil"/>
              <w:right w:val="nil"/>
            </w:tcBorders>
          </w:tcPr>
          <w:p w14:paraId="3E264085"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1</w:t>
            </w:r>
          </w:p>
        </w:tc>
        <w:tc>
          <w:tcPr>
            <w:tcW w:w="1803" w:type="dxa"/>
            <w:tcBorders>
              <w:top w:val="nil"/>
              <w:left w:val="nil"/>
              <w:bottom w:val="nil"/>
              <w:right w:val="nil"/>
            </w:tcBorders>
            <w:shd w:val="clear" w:color="auto" w:fill="auto"/>
            <w:noWrap/>
            <w:vAlign w:val="bottom"/>
            <w:hideMark/>
          </w:tcPr>
          <w:p w14:paraId="5C85F679"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Single/multi</w:t>
            </w:r>
          </w:p>
        </w:tc>
        <w:tc>
          <w:tcPr>
            <w:tcW w:w="1559" w:type="dxa"/>
            <w:tcBorders>
              <w:top w:val="nil"/>
              <w:left w:val="nil"/>
              <w:bottom w:val="nil"/>
              <w:right w:val="nil"/>
            </w:tcBorders>
            <w:shd w:val="clear" w:color="auto" w:fill="auto"/>
            <w:noWrap/>
            <w:vAlign w:val="bottom"/>
            <w:hideMark/>
          </w:tcPr>
          <w:p w14:paraId="1A4D56BA" w14:textId="77777777" w:rsidR="00BA3492" w:rsidRPr="007D5E80" w:rsidRDefault="00BA3492" w:rsidP="006E70F0">
            <w:pPr>
              <w:contextualSpacing/>
              <w:jc w:val="center"/>
              <w:rPr>
                <w:color w:val="000000"/>
                <w:szCs w:val="24"/>
                <w:lang w:eastAsia="en-GB" w:bidi="ar-SA"/>
              </w:rPr>
            </w:pPr>
          </w:p>
        </w:tc>
        <w:tc>
          <w:tcPr>
            <w:tcW w:w="2369" w:type="dxa"/>
            <w:tcBorders>
              <w:top w:val="nil"/>
              <w:left w:val="nil"/>
              <w:bottom w:val="nil"/>
              <w:right w:val="nil"/>
            </w:tcBorders>
          </w:tcPr>
          <w:p w14:paraId="2404DE16"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c>
          <w:tcPr>
            <w:tcW w:w="2026" w:type="dxa"/>
            <w:tcBorders>
              <w:top w:val="nil"/>
              <w:left w:val="nil"/>
              <w:bottom w:val="nil"/>
              <w:right w:val="nil"/>
            </w:tcBorders>
          </w:tcPr>
          <w:p w14:paraId="69C8B487" w14:textId="77777777" w:rsidR="00BA3492" w:rsidRPr="007D5E80" w:rsidRDefault="00BA3492" w:rsidP="006E70F0">
            <w:pPr>
              <w:contextualSpacing/>
              <w:jc w:val="center"/>
              <w:rPr>
                <w:color w:val="000000"/>
                <w:szCs w:val="24"/>
                <w:lang w:eastAsia="en-GB" w:bidi="ar-SA"/>
              </w:rPr>
            </w:pPr>
          </w:p>
        </w:tc>
      </w:tr>
      <w:tr w:rsidR="00BA3492" w:rsidRPr="007D5E80" w14:paraId="55C48DF1" w14:textId="77777777" w:rsidTr="006E70F0">
        <w:trPr>
          <w:trHeight w:val="300"/>
        </w:trPr>
        <w:tc>
          <w:tcPr>
            <w:tcW w:w="1189" w:type="dxa"/>
            <w:tcBorders>
              <w:top w:val="nil"/>
              <w:left w:val="nil"/>
              <w:bottom w:val="nil"/>
              <w:right w:val="nil"/>
            </w:tcBorders>
          </w:tcPr>
          <w:p w14:paraId="6859341D"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2</w:t>
            </w:r>
          </w:p>
        </w:tc>
        <w:tc>
          <w:tcPr>
            <w:tcW w:w="1803" w:type="dxa"/>
            <w:tcBorders>
              <w:top w:val="nil"/>
              <w:left w:val="nil"/>
              <w:bottom w:val="nil"/>
              <w:right w:val="nil"/>
            </w:tcBorders>
            <w:shd w:val="clear" w:color="auto" w:fill="auto"/>
            <w:noWrap/>
            <w:vAlign w:val="bottom"/>
            <w:hideMark/>
          </w:tcPr>
          <w:p w14:paraId="41312FB3"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Single/multi</w:t>
            </w:r>
          </w:p>
        </w:tc>
        <w:tc>
          <w:tcPr>
            <w:tcW w:w="1559" w:type="dxa"/>
            <w:tcBorders>
              <w:top w:val="nil"/>
              <w:left w:val="nil"/>
              <w:bottom w:val="nil"/>
              <w:right w:val="nil"/>
            </w:tcBorders>
            <w:shd w:val="clear" w:color="auto" w:fill="auto"/>
            <w:noWrap/>
            <w:vAlign w:val="bottom"/>
            <w:hideMark/>
          </w:tcPr>
          <w:p w14:paraId="16FFC6D6" w14:textId="77777777" w:rsidR="00BA3492" w:rsidRPr="007D5E80" w:rsidRDefault="00BA3492" w:rsidP="006E70F0">
            <w:pPr>
              <w:contextualSpacing/>
              <w:jc w:val="center"/>
              <w:rPr>
                <w:color w:val="000000"/>
                <w:szCs w:val="24"/>
                <w:lang w:eastAsia="en-GB" w:bidi="ar-SA"/>
              </w:rPr>
            </w:pPr>
          </w:p>
        </w:tc>
        <w:tc>
          <w:tcPr>
            <w:tcW w:w="2369" w:type="dxa"/>
            <w:tcBorders>
              <w:top w:val="nil"/>
              <w:left w:val="nil"/>
              <w:bottom w:val="nil"/>
              <w:right w:val="nil"/>
            </w:tcBorders>
          </w:tcPr>
          <w:p w14:paraId="6D7BCD4A"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c>
          <w:tcPr>
            <w:tcW w:w="2026" w:type="dxa"/>
            <w:tcBorders>
              <w:top w:val="nil"/>
              <w:left w:val="nil"/>
              <w:bottom w:val="nil"/>
              <w:right w:val="nil"/>
            </w:tcBorders>
          </w:tcPr>
          <w:p w14:paraId="417F9003" w14:textId="77777777" w:rsidR="00BA3492" w:rsidRPr="007D5E80" w:rsidRDefault="00BA3492" w:rsidP="006E70F0">
            <w:pPr>
              <w:contextualSpacing/>
              <w:jc w:val="center"/>
              <w:rPr>
                <w:color w:val="000000"/>
                <w:szCs w:val="24"/>
                <w:lang w:eastAsia="en-GB" w:bidi="ar-SA"/>
              </w:rPr>
            </w:pPr>
          </w:p>
        </w:tc>
      </w:tr>
      <w:tr w:rsidR="00BA3492" w:rsidRPr="007D5E80" w14:paraId="5643ECDF" w14:textId="77777777" w:rsidTr="006E70F0">
        <w:trPr>
          <w:trHeight w:val="300"/>
        </w:trPr>
        <w:tc>
          <w:tcPr>
            <w:tcW w:w="1189" w:type="dxa"/>
            <w:tcBorders>
              <w:top w:val="nil"/>
              <w:left w:val="nil"/>
              <w:bottom w:val="nil"/>
              <w:right w:val="nil"/>
            </w:tcBorders>
          </w:tcPr>
          <w:p w14:paraId="708641FF"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3</w:t>
            </w:r>
          </w:p>
        </w:tc>
        <w:tc>
          <w:tcPr>
            <w:tcW w:w="1803" w:type="dxa"/>
            <w:tcBorders>
              <w:top w:val="nil"/>
              <w:left w:val="nil"/>
              <w:bottom w:val="nil"/>
              <w:right w:val="nil"/>
            </w:tcBorders>
            <w:shd w:val="clear" w:color="auto" w:fill="auto"/>
            <w:noWrap/>
            <w:vAlign w:val="bottom"/>
            <w:hideMark/>
          </w:tcPr>
          <w:p w14:paraId="699EBF9B"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Single/multi</w:t>
            </w:r>
          </w:p>
        </w:tc>
        <w:tc>
          <w:tcPr>
            <w:tcW w:w="1559" w:type="dxa"/>
            <w:tcBorders>
              <w:top w:val="nil"/>
              <w:left w:val="nil"/>
              <w:bottom w:val="nil"/>
              <w:right w:val="nil"/>
            </w:tcBorders>
            <w:shd w:val="clear" w:color="auto" w:fill="auto"/>
            <w:noWrap/>
            <w:vAlign w:val="bottom"/>
            <w:hideMark/>
          </w:tcPr>
          <w:p w14:paraId="0A2993C6" w14:textId="77777777" w:rsidR="00BA3492" w:rsidRPr="007D5E80" w:rsidRDefault="00BA3492" w:rsidP="006E70F0">
            <w:pPr>
              <w:contextualSpacing/>
              <w:jc w:val="center"/>
              <w:rPr>
                <w:color w:val="000000"/>
                <w:szCs w:val="24"/>
                <w:lang w:eastAsia="en-GB" w:bidi="ar-SA"/>
              </w:rPr>
            </w:pPr>
          </w:p>
        </w:tc>
        <w:tc>
          <w:tcPr>
            <w:tcW w:w="2369" w:type="dxa"/>
            <w:tcBorders>
              <w:top w:val="nil"/>
              <w:left w:val="nil"/>
              <w:bottom w:val="nil"/>
              <w:right w:val="nil"/>
            </w:tcBorders>
          </w:tcPr>
          <w:p w14:paraId="7816CD12"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c>
          <w:tcPr>
            <w:tcW w:w="2026" w:type="dxa"/>
            <w:tcBorders>
              <w:top w:val="nil"/>
              <w:left w:val="nil"/>
              <w:bottom w:val="nil"/>
              <w:right w:val="nil"/>
            </w:tcBorders>
          </w:tcPr>
          <w:p w14:paraId="1DC629F2" w14:textId="77777777" w:rsidR="00BA3492" w:rsidRPr="007D5E80" w:rsidRDefault="00BA3492" w:rsidP="006E70F0">
            <w:pPr>
              <w:contextualSpacing/>
              <w:jc w:val="center"/>
              <w:rPr>
                <w:color w:val="000000"/>
                <w:szCs w:val="24"/>
                <w:lang w:eastAsia="en-GB" w:bidi="ar-SA"/>
              </w:rPr>
            </w:pPr>
          </w:p>
        </w:tc>
      </w:tr>
      <w:tr w:rsidR="00BA3492" w:rsidRPr="007D5E80" w14:paraId="314DEFFE" w14:textId="77777777" w:rsidTr="006E70F0">
        <w:trPr>
          <w:trHeight w:val="300"/>
        </w:trPr>
        <w:tc>
          <w:tcPr>
            <w:tcW w:w="1189" w:type="dxa"/>
            <w:tcBorders>
              <w:top w:val="nil"/>
              <w:left w:val="nil"/>
              <w:bottom w:val="nil"/>
              <w:right w:val="nil"/>
            </w:tcBorders>
          </w:tcPr>
          <w:p w14:paraId="06E31D8D"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4</w:t>
            </w:r>
          </w:p>
        </w:tc>
        <w:tc>
          <w:tcPr>
            <w:tcW w:w="1803" w:type="dxa"/>
            <w:tcBorders>
              <w:top w:val="nil"/>
              <w:left w:val="nil"/>
              <w:bottom w:val="nil"/>
              <w:right w:val="nil"/>
            </w:tcBorders>
            <w:shd w:val="clear" w:color="auto" w:fill="auto"/>
            <w:noWrap/>
            <w:vAlign w:val="bottom"/>
            <w:hideMark/>
          </w:tcPr>
          <w:p w14:paraId="51F16B56"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Single/multi</w:t>
            </w:r>
          </w:p>
        </w:tc>
        <w:tc>
          <w:tcPr>
            <w:tcW w:w="1559" w:type="dxa"/>
            <w:tcBorders>
              <w:top w:val="nil"/>
              <w:left w:val="nil"/>
              <w:bottom w:val="nil"/>
              <w:right w:val="nil"/>
            </w:tcBorders>
            <w:shd w:val="clear" w:color="auto" w:fill="auto"/>
            <w:noWrap/>
            <w:vAlign w:val="bottom"/>
            <w:hideMark/>
          </w:tcPr>
          <w:p w14:paraId="35AF962A"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c>
          <w:tcPr>
            <w:tcW w:w="2369" w:type="dxa"/>
            <w:tcBorders>
              <w:top w:val="nil"/>
              <w:left w:val="nil"/>
              <w:bottom w:val="nil"/>
              <w:right w:val="nil"/>
            </w:tcBorders>
          </w:tcPr>
          <w:p w14:paraId="2C208D85"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c>
          <w:tcPr>
            <w:tcW w:w="2026" w:type="dxa"/>
            <w:tcBorders>
              <w:top w:val="nil"/>
              <w:left w:val="nil"/>
              <w:bottom w:val="nil"/>
              <w:right w:val="nil"/>
            </w:tcBorders>
          </w:tcPr>
          <w:p w14:paraId="77E1ECFF" w14:textId="77777777" w:rsidR="00BA3492" w:rsidRPr="007D5E80" w:rsidRDefault="00BA3492" w:rsidP="006E70F0">
            <w:pPr>
              <w:contextualSpacing/>
              <w:jc w:val="center"/>
              <w:rPr>
                <w:color w:val="000000"/>
                <w:szCs w:val="24"/>
                <w:lang w:eastAsia="en-GB" w:bidi="ar-SA"/>
              </w:rPr>
            </w:pPr>
          </w:p>
        </w:tc>
      </w:tr>
      <w:tr w:rsidR="00BA3492" w:rsidRPr="007D5E80" w14:paraId="52C32C47" w14:textId="77777777" w:rsidTr="006E70F0">
        <w:trPr>
          <w:trHeight w:val="300"/>
        </w:trPr>
        <w:tc>
          <w:tcPr>
            <w:tcW w:w="1189" w:type="dxa"/>
            <w:tcBorders>
              <w:top w:val="nil"/>
              <w:left w:val="nil"/>
              <w:bottom w:val="nil"/>
              <w:right w:val="nil"/>
            </w:tcBorders>
          </w:tcPr>
          <w:p w14:paraId="15FCB8C5" w14:textId="77777777" w:rsidR="00BA3492" w:rsidRPr="007D5E80" w:rsidRDefault="00BA3492" w:rsidP="006E70F0">
            <w:pPr>
              <w:contextualSpacing/>
              <w:jc w:val="center"/>
              <w:rPr>
                <w:color w:val="000000"/>
                <w:szCs w:val="24"/>
                <w:lang w:eastAsia="en-GB" w:bidi="ar-SA"/>
              </w:rPr>
            </w:pPr>
          </w:p>
        </w:tc>
        <w:tc>
          <w:tcPr>
            <w:tcW w:w="1803" w:type="dxa"/>
            <w:tcBorders>
              <w:top w:val="nil"/>
              <w:left w:val="nil"/>
              <w:bottom w:val="nil"/>
              <w:right w:val="nil"/>
            </w:tcBorders>
            <w:shd w:val="clear" w:color="auto" w:fill="auto"/>
            <w:noWrap/>
            <w:vAlign w:val="bottom"/>
          </w:tcPr>
          <w:p w14:paraId="1B491AB6" w14:textId="77777777" w:rsidR="00BA3492" w:rsidRPr="007D5E80" w:rsidRDefault="00BA3492" w:rsidP="006E70F0">
            <w:pPr>
              <w:contextualSpacing/>
              <w:jc w:val="center"/>
              <w:rPr>
                <w:color w:val="000000"/>
                <w:szCs w:val="24"/>
                <w:lang w:eastAsia="en-GB" w:bidi="ar-SA"/>
              </w:rPr>
            </w:pPr>
          </w:p>
        </w:tc>
        <w:tc>
          <w:tcPr>
            <w:tcW w:w="1559" w:type="dxa"/>
            <w:tcBorders>
              <w:top w:val="nil"/>
              <w:left w:val="nil"/>
              <w:bottom w:val="nil"/>
              <w:right w:val="nil"/>
            </w:tcBorders>
            <w:shd w:val="clear" w:color="auto" w:fill="auto"/>
            <w:noWrap/>
            <w:vAlign w:val="bottom"/>
          </w:tcPr>
          <w:p w14:paraId="5E9273FC" w14:textId="77777777" w:rsidR="00BA3492" w:rsidRPr="007D5E80" w:rsidRDefault="00BA3492" w:rsidP="006E70F0">
            <w:pPr>
              <w:contextualSpacing/>
              <w:jc w:val="center"/>
              <w:rPr>
                <w:color w:val="000000"/>
                <w:szCs w:val="24"/>
                <w:lang w:eastAsia="en-GB" w:bidi="ar-SA"/>
              </w:rPr>
            </w:pPr>
          </w:p>
        </w:tc>
        <w:tc>
          <w:tcPr>
            <w:tcW w:w="2369" w:type="dxa"/>
            <w:tcBorders>
              <w:top w:val="nil"/>
              <w:left w:val="nil"/>
              <w:bottom w:val="nil"/>
              <w:right w:val="nil"/>
            </w:tcBorders>
          </w:tcPr>
          <w:p w14:paraId="33786968" w14:textId="77777777" w:rsidR="00BA3492" w:rsidRPr="007D5E80" w:rsidRDefault="00BA3492" w:rsidP="006E70F0">
            <w:pPr>
              <w:contextualSpacing/>
              <w:jc w:val="center"/>
              <w:rPr>
                <w:color w:val="000000"/>
                <w:szCs w:val="24"/>
                <w:lang w:eastAsia="en-GB" w:bidi="ar-SA"/>
              </w:rPr>
            </w:pPr>
          </w:p>
        </w:tc>
        <w:tc>
          <w:tcPr>
            <w:tcW w:w="2026" w:type="dxa"/>
            <w:tcBorders>
              <w:top w:val="nil"/>
              <w:left w:val="nil"/>
              <w:bottom w:val="nil"/>
              <w:right w:val="nil"/>
            </w:tcBorders>
          </w:tcPr>
          <w:p w14:paraId="2D7092F9" w14:textId="77777777" w:rsidR="00BA3492" w:rsidRPr="007D5E80" w:rsidRDefault="00BA3492" w:rsidP="006E70F0">
            <w:pPr>
              <w:contextualSpacing/>
              <w:jc w:val="center"/>
              <w:rPr>
                <w:color w:val="000000"/>
                <w:szCs w:val="24"/>
                <w:lang w:eastAsia="en-GB" w:bidi="ar-SA"/>
              </w:rPr>
            </w:pPr>
          </w:p>
        </w:tc>
      </w:tr>
      <w:tr w:rsidR="00BA3492" w:rsidRPr="007D5E80" w14:paraId="25309324" w14:textId="77777777" w:rsidTr="006E70F0">
        <w:trPr>
          <w:trHeight w:val="300"/>
        </w:trPr>
        <w:tc>
          <w:tcPr>
            <w:tcW w:w="1189" w:type="dxa"/>
            <w:tcBorders>
              <w:top w:val="nil"/>
              <w:left w:val="nil"/>
              <w:bottom w:val="nil"/>
              <w:right w:val="nil"/>
            </w:tcBorders>
          </w:tcPr>
          <w:p w14:paraId="2486871F"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5</w:t>
            </w:r>
          </w:p>
        </w:tc>
        <w:tc>
          <w:tcPr>
            <w:tcW w:w="1803" w:type="dxa"/>
            <w:tcBorders>
              <w:top w:val="nil"/>
              <w:left w:val="nil"/>
              <w:bottom w:val="nil"/>
              <w:right w:val="nil"/>
            </w:tcBorders>
            <w:shd w:val="clear" w:color="auto" w:fill="auto"/>
            <w:noWrap/>
            <w:vAlign w:val="bottom"/>
            <w:hideMark/>
          </w:tcPr>
          <w:p w14:paraId="57FA763E"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Single/multi</w:t>
            </w:r>
          </w:p>
        </w:tc>
        <w:tc>
          <w:tcPr>
            <w:tcW w:w="1559" w:type="dxa"/>
            <w:tcBorders>
              <w:top w:val="nil"/>
              <w:left w:val="nil"/>
              <w:bottom w:val="nil"/>
              <w:right w:val="nil"/>
            </w:tcBorders>
            <w:shd w:val="clear" w:color="auto" w:fill="auto"/>
            <w:noWrap/>
            <w:vAlign w:val="bottom"/>
            <w:hideMark/>
          </w:tcPr>
          <w:p w14:paraId="3E971B64" w14:textId="77777777" w:rsidR="00BA3492" w:rsidRPr="007D5E80" w:rsidRDefault="00BA3492" w:rsidP="006E70F0">
            <w:pPr>
              <w:contextualSpacing/>
              <w:jc w:val="center"/>
              <w:rPr>
                <w:color w:val="000000"/>
                <w:szCs w:val="24"/>
                <w:lang w:eastAsia="en-GB" w:bidi="ar-SA"/>
              </w:rPr>
            </w:pPr>
          </w:p>
        </w:tc>
        <w:tc>
          <w:tcPr>
            <w:tcW w:w="2369" w:type="dxa"/>
            <w:tcBorders>
              <w:top w:val="nil"/>
              <w:left w:val="nil"/>
              <w:bottom w:val="nil"/>
              <w:right w:val="nil"/>
            </w:tcBorders>
          </w:tcPr>
          <w:p w14:paraId="46029043"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c>
          <w:tcPr>
            <w:tcW w:w="2026" w:type="dxa"/>
            <w:tcBorders>
              <w:top w:val="nil"/>
              <w:left w:val="nil"/>
              <w:bottom w:val="nil"/>
              <w:right w:val="nil"/>
            </w:tcBorders>
          </w:tcPr>
          <w:p w14:paraId="6B65385F" w14:textId="77777777" w:rsidR="00BA3492" w:rsidRPr="007D5E80" w:rsidRDefault="00BA3492" w:rsidP="006E70F0">
            <w:pPr>
              <w:contextualSpacing/>
              <w:jc w:val="center"/>
              <w:rPr>
                <w:color w:val="000000"/>
                <w:szCs w:val="24"/>
                <w:lang w:eastAsia="en-GB" w:bidi="ar-SA"/>
              </w:rPr>
            </w:pPr>
          </w:p>
        </w:tc>
      </w:tr>
      <w:tr w:rsidR="00BA3492" w:rsidRPr="007D5E80" w14:paraId="559200AF" w14:textId="77777777" w:rsidTr="006E70F0">
        <w:trPr>
          <w:trHeight w:val="300"/>
        </w:trPr>
        <w:tc>
          <w:tcPr>
            <w:tcW w:w="1189" w:type="dxa"/>
            <w:tcBorders>
              <w:top w:val="nil"/>
              <w:left w:val="nil"/>
              <w:bottom w:val="nil"/>
              <w:right w:val="nil"/>
            </w:tcBorders>
          </w:tcPr>
          <w:p w14:paraId="5389A504"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6</w:t>
            </w:r>
          </w:p>
        </w:tc>
        <w:tc>
          <w:tcPr>
            <w:tcW w:w="1803" w:type="dxa"/>
            <w:tcBorders>
              <w:top w:val="nil"/>
              <w:left w:val="nil"/>
              <w:bottom w:val="nil"/>
              <w:right w:val="nil"/>
            </w:tcBorders>
            <w:shd w:val="clear" w:color="auto" w:fill="auto"/>
            <w:noWrap/>
            <w:vAlign w:val="bottom"/>
            <w:hideMark/>
          </w:tcPr>
          <w:p w14:paraId="628C7B98"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Single/multi</w:t>
            </w:r>
          </w:p>
        </w:tc>
        <w:tc>
          <w:tcPr>
            <w:tcW w:w="1559" w:type="dxa"/>
            <w:tcBorders>
              <w:top w:val="nil"/>
              <w:left w:val="nil"/>
              <w:bottom w:val="nil"/>
              <w:right w:val="nil"/>
            </w:tcBorders>
            <w:shd w:val="clear" w:color="auto" w:fill="auto"/>
            <w:noWrap/>
            <w:vAlign w:val="bottom"/>
            <w:hideMark/>
          </w:tcPr>
          <w:p w14:paraId="426E5AB3" w14:textId="77777777" w:rsidR="00BA3492" w:rsidRPr="007D5E80" w:rsidRDefault="00BA3492" w:rsidP="006E70F0">
            <w:pPr>
              <w:contextualSpacing/>
              <w:jc w:val="center"/>
              <w:rPr>
                <w:color w:val="000000"/>
                <w:szCs w:val="24"/>
                <w:lang w:eastAsia="en-GB" w:bidi="ar-SA"/>
              </w:rPr>
            </w:pPr>
          </w:p>
        </w:tc>
        <w:tc>
          <w:tcPr>
            <w:tcW w:w="2369" w:type="dxa"/>
            <w:tcBorders>
              <w:top w:val="nil"/>
              <w:left w:val="nil"/>
              <w:bottom w:val="nil"/>
              <w:right w:val="nil"/>
            </w:tcBorders>
          </w:tcPr>
          <w:p w14:paraId="1E9A4EC2"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c>
          <w:tcPr>
            <w:tcW w:w="2026" w:type="dxa"/>
            <w:tcBorders>
              <w:top w:val="nil"/>
              <w:left w:val="nil"/>
              <w:bottom w:val="nil"/>
              <w:right w:val="nil"/>
            </w:tcBorders>
          </w:tcPr>
          <w:p w14:paraId="20CC3821" w14:textId="77777777" w:rsidR="00BA3492" w:rsidRPr="007D5E80" w:rsidRDefault="00BA3492" w:rsidP="006E70F0">
            <w:pPr>
              <w:contextualSpacing/>
              <w:jc w:val="center"/>
              <w:rPr>
                <w:color w:val="000000"/>
                <w:szCs w:val="24"/>
                <w:lang w:eastAsia="en-GB" w:bidi="ar-SA"/>
              </w:rPr>
            </w:pPr>
          </w:p>
        </w:tc>
      </w:tr>
      <w:tr w:rsidR="00BA3492" w:rsidRPr="007D5E80" w14:paraId="5454BF82" w14:textId="77777777" w:rsidTr="006E70F0">
        <w:trPr>
          <w:trHeight w:val="300"/>
        </w:trPr>
        <w:tc>
          <w:tcPr>
            <w:tcW w:w="1189" w:type="dxa"/>
            <w:tcBorders>
              <w:top w:val="nil"/>
              <w:left w:val="nil"/>
              <w:bottom w:val="nil"/>
              <w:right w:val="nil"/>
            </w:tcBorders>
          </w:tcPr>
          <w:p w14:paraId="5D312A57"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7</w:t>
            </w:r>
          </w:p>
        </w:tc>
        <w:tc>
          <w:tcPr>
            <w:tcW w:w="1803" w:type="dxa"/>
            <w:tcBorders>
              <w:top w:val="nil"/>
              <w:left w:val="nil"/>
              <w:bottom w:val="nil"/>
              <w:right w:val="nil"/>
            </w:tcBorders>
            <w:shd w:val="clear" w:color="auto" w:fill="auto"/>
            <w:noWrap/>
            <w:vAlign w:val="bottom"/>
            <w:hideMark/>
          </w:tcPr>
          <w:p w14:paraId="4232339B"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Single/multi</w:t>
            </w:r>
          </w:p>
        </w:tc>
        <w:tc>
          <w:tcPr>
            <w:tcW w:w="1559" w:type="dxa"/>
            <w:tcBorders>
              <w:top w:val="nil"/>
              <w:left w:val="nil"/>
              <w:bottom w:val="nil"/>
              <w:right w:val="nil"/>
            </w:tcBorders>
            <w:shd w:val="clear" w:color="auto" w:fill="auto"/>
            <w:noWrap/>
            <w:vAlign w:val="bottom"/>
            <w:hideMark/>
          </w:tcPr>
          <w:p w14:paraId="1AF29FA5" w14:textId="77777777" w:rsidR="00BA3492" w:rsidRPr="007D5E80" w:rsidRDefault="00BA3492" w:rsidP="006E70F0">
            <w:pPr>
              <w:contextualSpacing/>
              <w:jc w:val="center"/>
              <w:rPr>
                <w:color w:val="000000"/>
                <w:szCs w:val="24"/>
                <w:lang w:eastAsia="en-GB" w:bidi="ar-SA"/>
              </w:rPr>
            </w:pPr>
          </w:p>
        </w:tc>
        <w:tc>
          <w:tcPr>
            <w:tcW w:w="2369" w:type="dxa"/>
            <w:tcBorders>
              <w:top w:val="nil"/>
              <w:left w:val="nil"/>
              <w:bottom w:val="nil"/>
              <w:right w:val="nil"/>
            </w:tcBorders>
          </w:tcPr>
          <w:p w14:paraId="68E34AB7"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c>
          <w:tcPr>
            <w:tcW w:w="2026" w:type="dxa"/>
            <w:tcBorders>
              <w:top w:val="nil"/>
              <w:left w:val="nil"/>
              <w:bottom w:val="nil"/>
              <w:right w:val="nil"/>
            </w:tcBorders>
          </w:tcPr>
          <w:p w14:paraId="72B63D26" w14:textId="77777777" w:rsidR="00BA3492" w:rsidRPr="007D5E80" w:rsidRDefault="00BA3492" w:rsidP="006E70F0">
            <w:pPr>
              <w:contextualSpacing/>
              <w:jc w:val="center"/>
              <w:rPr>
                <w:color w:val="000000"/>
                <w:szCs w:val="24"/>
                <w:lang w:eastAsia="en-GB" w:bidi="ar-SA"/>
              </w:rPr>
            </w:pPr>
          </w:p>
        </w:tc>
      </w:tr>
      <w:tr w:rsidR="00BA3492" w:rsidRPr="007D5E80" w14:paraId="475892C1" w14:textId="77777777" w:rsidTr="006E70F0">
        <w:trPr>
          <w:trHeight w:val="300"/>
        </w:trPr>
        <w:tc>
          <w:tcPr>
            <w:tcW w:w="1189" w:type="dxa"/>
            <w:tcBorders>
              <w:top w:val="nil"/>
              <w:left w:val="nil"/>
              <w:bottom w:val="nil"/>
              <w:right w:val="nil"/>
            </w:tcBorders>
          </w:tcPr>
          <w:p w14:paraId="5243BCDC"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8</w:t>
            </w:r>
          </w:p>
        </w:tc>
        <w:tc>
          <w:tcPr>
            <w:tcW w:w="1803" w:type="dxa"/>
            <w:tcBorders>
              <w:top w:val="nil"/>
              <w:left w:val="nil"/>
              <w:bottom w:val="nil"/>
              <w:right w:val="nil"/>
            </w:tcBorders>
            <w:shd w:val="clear" w:color="auto" w:fill="auto"/>
            <w:noWrap/>
            <w:vAlign w:val="bottom"/>
            <w:hideMark/>
          </w:tcPr>
          <w:p w14:paraId="0BB12D93"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Single/multi</w:t>
            </w:r>
          </w:p>
        </w:tc>
        <w:tc>
          <w:tcPr>
            <w:tcW w:w="1559" w:type="dxa"/>
            <w:tcBorders>
              <w:top w:val="nil"/>
              <w:left w:val="nil"/>
              <w:bottom w:val="nil"/>
              <w:right w:val="nil"/>
            </w:tcBorders>
            <w:shd w:val="clear" w:color="auto" w:fill="auto"/>
            <w:noWrap/>
            <w:vAlign w:val="bottom"/>
            <w:hideMark/>
          </w:tcPr>
          <w:p w14:paraId="272E183A"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c>
          <w:tcPr>
            <w:tcW w:w="2369" w:type="dxa"/>
            <w:tcBorders>
              <w:top w:val="nil"/>
              <w:left w:val="nil"/>
              <w:bottom w:val="nil"/>
              <w:right w:val="nil"/>
            </w:tcBorders>
          </w:tcPr>
          <w:p w14:paraId="2E6428E9"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c>
          <w:tcPr>
            <w:tcW w:w="2026" w:type="dxa"/>
            <w:tcBorders>
              <w:top w:val="nil"/>
              <w:left w:val="nil"/>
              <w:bottom w:val="nil"/>
              <w:right w:val="nil"/>
            </w:tcBorders>
          </w:tcPr>
          <w:p w14:paraId="53824331" w14:textId="77777777" w:rsidR="00BA3492" w:rsidRPr="007D5E80" w:rsidRDefault="00BA3492" w:rsidP="006E70F0">
            <w:pPr>
              <w:contextualSpacing/>
              <w:jc w:val="center"/>
              <w:rPr>
                <w:color w:val="000000"/>
                <w:szCs w:val="24"/>
                <w:lang w:eastAsia="en-GB" w:bidi="ar-SA"/>
              </w:rPr>
            </w:pPr>
          </w:p>
        </w:tc>
      </w:tr>
      <w:tr w:rsidR="00BA3492" w:rsidRPr="007D5E80" w14:paraId="27A8B4DB" w14:textId="77777777" w:rsidTr="006E70F0">
        <w:trPr>
          <w:trHeight w:val="300"/>
        </w:trPr>
        <w:tc>
          <w:tcPr>
            <w:tcW w:w="1189" w:type="dxa"/>
            <w:tcBorders>
              <w:top w:val="nil"/>
              <w:left w:val="nil"/>
              <w:bottom w:val="nil"/>
              <w:right w:val="nil"/>
            </w:tcBorders>
          </w:tcPr>
          <w:p w14:paraId="2C02DBCB" w14:textId="77777777" w:rsidR="00BA3492" w:rsidRPr="007D5E80" w:rsidRDefault="00BA3492" w:rsidP="006E70F0">
            <w:pPr>
              <w:contextualSpacing/>
              <w:jc w:val="center"/>
              <w:rPr>
                <w:color w:val="000000"/>
                <w:szCs w:val="24"/>
                <w:lang w:eastAsia="en-GB" w:bidi="ar-SA"/>
              </w:rPr>
            </w:pPr>
          </w:p>
        </w:tc>
        <w:tc>
          <w:tcPr>
            <w:tcW w:w="1803" w:type="dxa"/>
            <w:tcBorders>
              <w:top w:val="nil"/>
              <w:left w:val="nil"/>
              <w:bottom w:val="nil"/>
              <w:right w:val="nil"/>
            </w:tcBorders>
            <w:shd w:val="clear" w:color="auto" w:fill="auto"/>
            <w:noWrap/>
            <w:vAlign w:val="bottom"/>
          </w:tcPr>
          <w:p w14:paraId="04B6C0E2" w14:textId="77777777" w:rsidR="00BA3492" w:rsidRPr="007D5E80" w:rsidRDefault="00BA3492" w:rsidP="006E70F0">
            <w:pPr>
              <w:contextualSpacing/>
              <w:jc w:val="center"/>
              <w:rPr>
                <w:color w:val="000000"/>
                <w:szCs w:val="24"/>
                <w:lang w:eastAsia="en-GB" w:bidi="ar-SA"/>
              </w:rPr>
            </w:pPr>
          </w:p>
        </w:tc>
        <w:tc>
          <w:tcPr>
            <w:tcW w:w="1559" w:type="dxa"/>
            <w:tcBorders>
              <w:top w:val="nil"/>
              <w:left w:val="nil"/>
              <w:bottom w:val="nil"/>
              <w:right w:val="nil"/>
            </w:tcBorders>
            <w:shd w:val="clear" w:color="auto" w:fill="auto"/>
            <w:noWrap/>
            <w:vAlign w:val="bottom"/>
          </w:tcPr>
          <w:p w14:paraId="7212522D" w14:textId="77777777" w:rsidR="00BA3492" w:rsidRPr="007D5E80" w:rsidRDefault="00BA3492" w:rsidP="006E70F0">
            <w:pPr>
              <w:contextualSpacing/>
              <w:jc w:val="center"/>
              <w:rPr>
                <w:color w:val="000000"/>
                <w:szCs w:val="24"/>
                <w:lang w:eastAsia="en-GB" w:bidi="ar-SA"/>
              </w:rPr>
            </w:pPr>
          </w:p>
        </w:tc>
        <w:tc>
          <w:tcPr>
            <w:tcW w:w="2369" w:type="dxa"/>
            <w:tcBorders>
              <w:top w:val="nil"/>
              <w:left w:val="nil"/>
              <w:bottom w:val="nil"/>
              <w:right w:val="nil"/>
            </w:tcBorders>
          </w:tcPr>
          <w:p w14:paraId="43E76B67" w14:textId="77777777" w:rsidR="00BA3492" w:rsidRPr="007D5E80" w:rsidRDefault="00BA3492" w:rsidP="006E70F0">
            <w:pPr>
              <w:contextualSpacing/>
              <w:jc w:val="center"/>
              <w:rPr>
                <w:color w:val="000000"/>
                <w:szCs w:val="24"/>
                <w:lang w:eastAsia="en-GB" w:bidi="ar-SA"/>
              </w:rPr>
            </w:pPr>
          </w:p>
        </w:tc>
        <w:tc>
          <w:tcPr>
            <w:tcW w:w="2026" w:type="dxa"/>
            <w:tcBorders>
              <w:top w:val="nil"/>
              <w:left w:val="nil"/>
              <w:bottom w:val="nil"/>
              <w:right w:val="nil"/>
            </w:tcBorders>
          </w:tcPr>
          <w:p w14:paraId="20102D5B" w14:textId="77777777" w:rsidR="00BA3492" w:rsidRPr="007D5E80" w:rsidRDefault="00BA3492" w:rsidP="006E70F0">
            <w:pPr>
              <w:contextualSpacing/>
              <w:jc w:val="center"/>
              <w:rPr>
                <w:color w:val="000000"/>
                <w:szCs w:val="24"/>
                <w:lang w:eastAsia="en-GB" w:bidi="ar-SA"/>
              </w:rPr>
            </w:pPr>
          </w:p>
        </w:tc>
      </w:tr>
      <w:tr w:rsidR="00BA3492" w:rsidRPr="007D5E80" w14:paraId="1AD9C798" w14:textId="77777777" w:rsidTr="006E70F0">
        <w:trPr>
          <w:trHeight w:val="300"/>
        </w:trPr>
        <w:tc>
          <w:tcPr>
            <w:tcW w:w="1189" w:type="dxa"/>
            <w:tcBorders>
              <w:top w:val="nil"/>
              <w:left w:val="nil"/>
              <w:bottom w:val="nil"/>
              <w:right w:val="nil"/>
            </w:tcBorders>
          </w:tcPr>
          <w:p w14:paraId="0E2F0343"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9</w:t>
            </w:r>
          </w:p>
        </w:tc>
        <w:tc>
          <w:tcPr>
            <w:tcW w:w="1803" w:type="dxa"/>
            <w:tcBorders>
              <w:top w:val="nil"/>
              <w:left w:val="nil"/>
              <w:bottom w:val="nil"/>
              <w:right w:val="nil"/>
            </w:tcBorders>
            <w:shd w:val="clear" w:color="auto" w:fill="auto"/>
            <w:noWrap/>
            <w:vAlign w:val="bottom"/>
            <w:hideMark/>
          </w:tcPr>
          <w:p w14:paraId="3C9CE2AE"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Single/multi</w:t>
            </w:r>
          </w:p>
        </w:tc>
        <w:tc>
          <w:tcPr>
            <w:tcW w:w="1559" w:type="dxa"/>
            <w:tcBorders>
              <w:top w:val="nil"/>
              <w:left w:val="nil"/>
              <w:bottom w:val="nil"/>
              <w:right w:val="nil"/>
            </w:tcBorders>
            <w:shd w:val="clear" w:color="auto" w:fill="auto"/>
            <w:noWrap/>
            <w:vAlign w:val="bottom"/>
            <w:hideMark/>
          </w:tcPr>
          <w:p w14:paraId="69B0EFAC" w14:textId="77777777" w:rsidR="00BA3492" w:rsidRPr="007D5E80" w:rsidRDefault="00BA3492" w:rsidP="006E70F0">
            <w:pPr>
              <w:contextualSpacing/>
              <w:jc w:val="center"/>
              <w:rPr>
                <w:color w:val="000000"/>
                <w:szCs w:val="24"/>
                <w:lang w:eastAsia="en-GB" w:bidi="ar-SA"/>
              </w:rPr>
            </w:pPr>
          </w:p>
        </w:tc>
        <w:tc>
          <w:tcPr>
            <w:tcW w:w="2369" w:type="dxa"/>
            <w:tcBorders>
              <w:top w:val="nil"/>
              <w:left w:val="nil"/>
              <w:bottom w:val="nil"/>
              <w:right w:val="nil"/>
            </w:tcBorders>
          </w:tcPr>
          <w:p w14:paraId="43E777BF"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c>
          <w:tcPr>
            <w:tcW w:w="2026" w:type="dxa"/>
            <w:tcBorders>
              <w:top w:val="nil"/>
              <w:left w:val="nil"/>
              <w:bottom w:val="nil"/>
              <w:right w:val="nil"/>
            </w:tcBorders>
          </w:tcPr>
          <w:p w14:paraId="21E9A132" w14:textId="77777777" w:rsidR="00BA3492" w:rsidRPr="007D5E80" w:rsidRDefault="00BA3492" w:rsidP="006E70F0">
            <w:pPr>
              <w:contextualSpacing/>
              <w:jc w:val="center"/>
              <w:rPr>
                <w:color w:val="000000"/>
                <w:szCs w:val="24"/>
                <w:lang w:eastAsia="en-GB" w:bidi="ar-SA"/>
              </w:rPr>
            </w:pPr>
          </w:p>
        </w:tc>
      </w:tr>
      <w:tr w:rsidR="00BA3492" w:rsidRPr="007D5E80" w14:paraId="2E2C49B2" w14:textId="77777777" w:rsidTr="006E70F0">
        <w:trPr>
          <w:trHeight w:val="300"/>
        </w:trPr>
        <w:tc>
          <w:tcPr>
            <w:tcW w:w="1189" w:type="dxa"/>
            <w:tcBorders>
              <w:top w:val="nil"/>
              <w:left w:val="nil"/>
              <w:bottom w:val="nil"/>
              <w:right w:val="nil"/>
            </w:tcBorders>
          </w:tcPr>
          <w:p w14:paraId="2FCAD030"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10</w:t>
            </w:r>
          </w:p>
        </w:tc>
        <w:tc>
          <w:tcPr>
            <w:tcW w:w="1803" w:type="dxa"/>
            <w:tcBorders>
              <w:top w:val="nil"/>
              <w:left w:val="nil"/>
              <w:bottom w:val="nil"/>
              <w:right w:val="nil"/>
            </w:tcBorders>
            <w:shd w:val="clear" w:color="auto" w:fill="auto"/>
            <w:noWrap/>
            <w:vAlign w:val="bottom"/>
            <w:hideMark/>
          </w:tcPr>
          <w:p w14:paraId="12A17D3C"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Single/multi</w:t>
            </w:r>
          </w:p>
        </w:tc>
        <w:tc>
          <w:tcPr>
            <w:tcW w:w="1559" w:type="dxa"/>
            <w:tcBorders>
              <w:top w:val="nil"/>
              <w:left w:val="nil"/>
              <w:bottom w:val="nil"/>
              <w:right w:val="nil"/>
            </w:tcBorders>
            <w:shd w:val="clear" w:color="auto" w:fill="auto"/>
            <w:noWrap/>
            <w:vAlign w:val="bottom"/>
            <w:hideMark/>
          </w:tcPr>
          <w:p w14:paraId="584E1853" w14:textId="77777777" w:rsidR="00BA3492" w:rsidRPr="007D5E80" w:rsidRDefault="00BA3492" w:rsidP="006E70F0">
            <w:pPr>
              <w:contextualSpacing/>
              <w:jc w:val="center"/>
              <w:rPr>
                <w:color w:val="000000"/>
                <w:szCs w:val="24"/>
                <w:lang w:eastAsia="en-GB" w:bidi="ar-SA"/>
              </w:rPr>
            </w:pPr>
          </w:p>
        </w:tc>
        <w:tc>
          <w:tcPr>
            <w:tcW w:w="2369" w:type="dxa"/>
            <w:tcBorders>
              <w:top w:val="nil"/>
              <w:left w:val="nil"/>
              <w:bottom w:val="nil"/>
              <w:right w:val="nil"/>
            </w:tcBorders>
          </w:tcPr>
          <w:p w14:paraId="47080477"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c>
          <w:tcPr>
            <w:tcW w:w="2026" w:type="dxa"/>
            <w:tcBorders>
              <w:top w:val="nil"/>
              <w:left w:val="nil"/>
              <w:bottom w:val="nil"/>
              <w:right w:val="nil"/>
            </w:tcBorders>
          </w:tcPr>
          <w:p w14:paraId="19A01AAE" w14:textId="77777777" w:rsidR="00BA3492" w:rsidRPr="007D5E80" w:rsidRDefault="00BA3492" w:rsidP="006E70F0">
            <w:pPr>
              <w:contextualSpacing/>
              <w:jc w:val="center"/>
              <w:rPr>
                <w:color w:val="000000"/>
                <w:szCs w:val="24"/>
                <w:lang w:eastAsia="en-GB" w:bidi="ar-SA"/>
              </w:rPr>
            </w:pPr>
          </w:p>
        </w:tc>
      </w:tr>
      <w:tr w:rsidR="00BA3492" w:rsidRPr="007D5E80" w14:paraId="7309F491" w14:textId="77777777" w:rsidTr="006E70F0">
        <w:trPr>
          <w:trHeight w:val="300"/>
        </w:trPr>
        <w:tc>
          <w:tcPr>
            <w:tcW w:w="1189" w:type="dxa"/>
            <w:tcBorders>
              <w:top w:val="nil"/>
              <w:left w:val="nil"/>
              <w:bottom w:val="nil"/>
              <w:right w:val="nil"/>
            </w:tcBorders>
          </w:tcPr>
          <w:p w14:paraId="74140C40"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11</w:t>
            </w:r>
          </w:p>
        </w:tc>
        <w:tc>
          <w:tcPr>
            <w:tcW w:w="1803" w:type="dxa"/>
            <w:tcBorders>
              <w:top w:val="nil"/>
              <w:left w:val="nil"/>
              <w:bottom w:val="nil"/>
              <w:right w:val="nil"/>
            </w:tcBorders>
            <w:shd w:val="clear" w:color="auto" w:fill="auto"/>
            <w:noWrap/>
            <w:vAlign w:val="bottom"/>
            <w:hideMark/>
          </w:tcPr>
          <w:p w14:paraId="4026E43E"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Single/multi</w:t>
            </w:r>
          </w:p>
        </w:tc>
        <w:tc>
          <w:tcPr>
            <w:tcW w:w="1559" w:type="dxa"/>
            <w:tcBorders>
              <w:top w:val="nil"/>
              <w:left w:val="nil"/>
              <w:bottom w:val="nil"/>
              <w:right w:val="nil"/>
            </w:tcBorders>
            <w:shd w:val="clear" w:color="auto" w:fill="auto"/>
            <w:noWrap/>
            <w:vAlign w:val="bottom"/>
            <w:hideMark/>
          </w:tcPr>
          <w:p w14:paraId="2F0EF511" w14:textId="77777777" w:rsidR="00BA3492" w:rsidRPr="007D5E80" w:rsidRDefault="00BA3492" w:rsidP="006E70F0">
            <w:pPr>
              <w:contextualSpacing/>
              <w:jc w:val="center"/>
              <w:rPr>
                <w:color w:val="000000"/>
                <w:szCs w:val="24"/>
                <w:lang w:eastAsia="en-GB" w:bidi="ar-SA"/>
              </w:rPr>
            </w:pPr>
          </w:p>
        </w:tc>
        <w:tc>
          <w:tcPr>
            <w:tcW w:w="2369" w:type="dxa"/>
            <w:tcBorders>
              <w:top w:val="nil"/>
              <w:left w:val="nil"/>
              <w:bottom w:val="nil"/>
              <w:right w:val="nil"/>
            </w:tcBorders>
          </w:tcPr>
          <w:p w14:paraId="6BDC5F25"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c>
          <w:tcPr>
            <w:tcW w:w="2026" w:type="dxa"/>
            <w:tcBorders>
              <w:top w:val="nil"/>
              <w:left w:val="nil"/>
              <w:bottom w:val="nil"/>
              <w:right w:val="nil"/>
            </w:tcBorders>
          </w:tcPr>
          <w:p w14:paraId="003B03B5" w14:textId="77777777" w:rsidR="00BA3492" w:rsidRPr="007D5E80" w:rsidRDefault="00BA3492" w:rsidP="006E70F0">
            <w:pPr>
              <w:contextualSpacing/>
              <w:jc w:val="center"/>
              <w:rPr>
                <w:color w:val="000000"/>
                <w:szCs w:val="24"/>
                <w:lang w:eastAsia="en-GB" w:bidi="ar-SA"/>
              </w:rPr>
            </w:pPr>
          </w:p>
        </w:tc>
      </w:tr>
      <w:tr w:rsidR="00BA3492" w:rsidRPr="007D5E80" w14:paraId="7C95D409" w14:textId="77777777" w:rsidTr="006E70F0">
        <w:trPr>
          <w:trHeight w:val="300"/>
        </w:trPr>
        <w:tc>
          <w:tcPr>
            <w:tcW w:w="1189" w:type="dxa"/>
            <w:tcBorders>
              <w:top w:val="nil"/>
              <w:left w:val="nil"/>
              <w:bottom w:val="nil"/>
              <w:right w:val="nil"/>
            </w:tcBorders>
          </w:tcPr>
          <w:p w14:paraId="5FF85942"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12</w:t>
            </w:r>
          </w:p>
        </w:tc>
        <w:tc>
          <w:tcPr>
            <w:tcW w:w="1803" w:type="dxa"/>
            <w:tcBorders>
              <w:top w:val="nil"/>
              <w:left w:val="nil"/>
              <w:bottom w:val="nil"/>
              <w:right w:val="nil"/>
            </w:tcBorders>
            <w:shd w:val="clear" w:color="auto" w:fill="auto"/>
            <w:noWrap/>
            <w:vAlign w:val="bottom"/>
            <w:hideMark/>
          </w:tcPr>
          <w:p w14:paraId="5585277F"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Single/multi</w:t>
            </w:r>
          </w:p>
        </w:tc>
        <w:tc>
          <w:tcPr>
            <w:tcW w:w="1559" w:type="dxa"/>
            <w:tcBorders>
              <w:top w:val="nil"/>
              <w:left w:val="nil"/>
              <w:bottom w:val="nil"/>
              <w:right w:val="nil"/>
            </w:tcBorders>
            <w:shd w:val="clear" w:color="auto" w:fill="auto"/>
            <w:noWrap/>
            <w:vAlign w:val="bottom"/>
            <w:hideMark/>
          </w:tcPr>
          <w:p w14:paraId="704909E7"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c>
          <w:tcPr>
            <w:tcW w:w="2369" w:type="dxa"/>
            <w:tcBorders>
              <w:top w:val="nil"/>
              <w:left w:val="nil"/>
              <w:bottom w:val="nil"/>
              <w:right w:val="nil"/>
            </w:tcBorders>
          </w:tcPr>
          <w:p w14:paraId="3D0DC9CC"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c>
          <w:tcPr>
            <w:tcW w:w="2026" w:type="dxa"/>
            <w:tcBorders>
              <w:top w:val="nil"/>
              <w:left w:val="nil"/>
              <w:bottom w:val="nil"/>
              <w:right w:val="nil"/>
            </w:tcBorders>
          </w:tcPr>
          <w:p w14:paraId="550359B8" w14:textId="77777777" w:rsidR="00BA3492" w:rsidRPr="007D5E80" w:rsidRDefault="00BA3492" w:rsidP="006E70F0">
            <w:pPr>
              <w:contextualSpacing/>
              <w:jc w:val="center"/>
              <w:rPr>
                <w:color w:val="000000"/>
                <w:szCs w:val="24"/>
                <w:lang w:eastAsia="en-GB" w:bidi="ar-SA"/>
              </w:rPr>
            </w:pPr>
          </w:p>
        </w:tc>
      </w:tr>
      <w:tr w:rsidR="00BA3492" w:rsidRPr="007D5E80" w14:paraId="6938DF8B" w14:textId="77777777" w:rsidTr="006E70F0">
        <w:trPr>
          <w:trHeight w:val="300"/>
        </w:trPr>
        <w:tc>
          <w:tcPr>
            <w:tcW w:w="1189" w:type="dxa"/>
            <w:tcBorders>
              <w:top w:val="nil"/>
              <w:left w:val="nil"/>
              <w:bottom w:val="nil"/>
              <w:right w:val="nil"/>
            </w:tcBorders>
          </w:tcPr>
          <w:p w14:paraId="1AF46890" w14:textId="77777777" w:rsidR="00BA3492" w:rsidRPr="007D5E80" w:rsidRDefault="00BA3492" w:rsidP="006E70F0">
            <w:pPr>
              <w:contextualSpacing/>
              <w:jc w:val="center"/>
              <w:rPr>
                <w:color w:val="000000"/>
                <w:szCs w:val="24"/>
                <w:lang w:eastAsia="en-GB" w:bidi="ar-SA"/>
              </w:rPr>
            </w:pPr>
          </w:p>
        </w:tc>
        <w:tc>
          <w:tcPr>
            <w:tcW w:w="1803" w:type="dxa"/>
            <w:tcBorders>
              <w:top w:val="nil"/>
              <w:left w:val="nil"/>
              <w:bottom w:val="nil"/>
              <w:right w:val="nil"/>
            </w:tcBorders>
            <w:shd w:val="clear" w:color="auto" w:fill="auto"/>
            <w:noWrap/>
            <w:vAlign w:val="bottom"/>
          </w:tcPr>
          <w:p w14:paraId="2D5C2991" w14:textId="77777777" w:rsidR="00BA3492" w:rsidRPr="007D5E80" w:rsidRDefault="00BA3492" w:rsidP="006E70F0">
            <w:pPr>
              <w:contextualSpacing/>
              <w:jc w:val="center"/>
              <w:rPr>
                <w:color w:val="000000"/>
                <w:szCs w:val="24"/>
                <w:lang w:eastAsia="en-GB" w:bidi="ar-SA"/>
              </w:rPr>
            </w:pPr>
          </w:p>
        </w:tc>
        <w:tc>
          <w:tcPr>
            <w:tcW w:w="1559" w:type="dxa"/>
            <w:tcBorders>
              <w:top w:val="nil"/>
              <w:left w:val="nil"/>
              <w:bottom w:val="nil"/>
              <w:right w:val="nil"/>
            </w:tcBorders>
            <w:shd w:val="clear" w:color="auto" w:fill="auto"/>
            <w:noWrap/>
            <w:vAlign w:val="bottom"/>
          </w:tcPr>
          <w:p w14:paraId="43B35D91" w14:textId="77777777" w:rsidR="00BA3492" w:rsidRPr="007D5E80" w:rsidRDefault="00BA3492" w:rsidP="006E70F0">
            <w:pPr>
              <w:contextualSpacing/>
              <w:jc w:val="center"/>
              <w:rPr>
                <w:color w:val="000000"/>
                <w:szCs w:val="24"/>
                <w:lang w:eastAsia="en-GB" w:bidi="ar-SA"/>
              </w:rPr>
            </w:pPr>
          </w:p>
        </w:tc>
        <w:tc>
          <w:tcPr>
            <w:tcW w:w="2369" w:type="dxa"/>
            <w:tcBorders>
              <w:top w:val="nil"/>
              <w:left w:val="nil"/>
              <w:bottom w:val="nil"/>
              <w:right w:val="nil"/>
            </w:tcBorders>
          </w:tcPr>
          <w:p w14:paraId="53195EDD" w14:textId="77777777" w:rsidR="00BA3492" w:rsidRPr="007D5E80" w:rsidRDefault="00BA3492" w:rsidP="006E70F0">
            <w:pPr>
              <w:contextualSpacing/>
              <w:jc w:val="center"/>
              <w:rPr>
                <w:color w:val="000000"/>
                <w:szCs w:val="24"/>
                <w:lang w:eastAsia="en-GB" w:bidi="ar-SA"/>
              </w:rPr>
            </w:pPr>
          </w:p>
        </w:tc>
        <w:tc>
          <w:tcPr>
            <w:tcW w:w="2026" w:type="dxa"/>
            <w:tcBorders>
              <w:top w:val="nil"/>
              <w:left w:val="nil"/>
              <w:bottom w:val="nil"/>
              <w:right w:val="nil"/>
            </w:tcBorders>
          </w:tcPr>
          <w:p w14:paraId="0F59204D" w14:textId="77777777" w:rsidR="00BA3492" w:rsidRPr="007D5E80" w:rsidRDefault="00BA3492" w:rsidP="006E70F0">
            <w:pPr>
              <w:contextualSpacing/>
              <w:jc w:val="center"/>
              <w:rPr>
                <w:color w:val="000000"/>
                <w:szCs w:val="24"/>
                <w:lang w:eastAsia="en-GB" w:bidi="ar-SA"/>
              </w:rPr>
            </w:pPr>
          </w:p>
        </w:tc>
      </w:tr>
      <w:tr w:rsidR="00BA3492" w:rsidRPr="007D5E80" w14:paraId="4D521CCD" w14:textId="77777777" w:rsidTr="006E70F0">
        <w:trPr>
          <w:trHeight w:val="300"/>
        </w:trPr>
        <w:tc>
          <w:tcPr>
            <w:tcW w:w="1189" w:type="dxa"/>
            <w:tcBorders>
              <w:top w:val="nil"/>
              <w:left w:val="nil"/>
              <w:bottom w:val="nil"/>
              <w:right w:val="nil"/>
            </w:tcBorders>
            <w:vAlign w:val="bottom"/>
          </w:tcPr>
          <w:p w14:paraId="45E4D2D4"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13</w:t>
            </w:r>
          </w:p>
        </w:tc>
        <w:tc>
          <w:tcPr>
            <w:tcW w:w="1803" w:type="dxa"/>
            <w:tcBorders>
              <w:top w:val="nil"/>
              <w:left w:val="nil"/>
              <w:bottom w:val="nil"/>
              <w:right w:val="nil"/>
            </w:tcBorders>
            <w:shd w:val="clear" w:color="auto" w:fill="auto"/>
            <w:noWrap/>
            <w:vAlign w:val="bottom"/>
            <w:hideMark/>
          </w:tcPr>
          <w:p w14:paraId="7678E81A"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Single/multi</w:t>
            </w:r>
          </w:p>
        </w:tc>
        <w:tc>
          <w:tcPr>
            <w:tcW w:w="1559" w:type="dxa"/>
            <w:tcBorders>
              <w:top w:val="nil"/>
              <w:left w:val="nil"/>
              <w:bottom w:val="nil"/>
              <w:right w:val="nil"/>
            </w:tcBorders>
            <w:shd w:val="clear" w:color="auto" w:fill="auto"/>
            <w:noWrap/>
            <w:vAlign w:val="bottom"/>
            <w:hideMark/>
          </w:tcPr>
          <w:p w14:paraId="176D2C87" w14:textId="77777777" w:rsidR="00BA3492" w:rsidRPr="007D5E80" w:rsidRDefault="00BA3492" w:rsidP="006E70F0">
            <w:pPr>
              <w:contextualSpacing/>
              <w:jc w:val="center"/>
              <w:rPr>
                <w:color w:val="000000"/>
                <w:szCs w:val="24"/>
                <w:lang w:eastAsia="en-GB" w:bidi="ar-SA"/>
              </w:rPr>
            </w:pPr>
          </w:p>
        </w:tc>
        <w:tc>
          <w:tcPr>
            <w:tcW w:w="2369" w:type="dxa"/>
            <w:tcBorders>
              <w:top w:val="nil"/>
              <w:left w:val="nil"/>
              <w:bottom w:val="nil"/>
              <w:right w:val="nil"/>
            </w:tcBorders>
          </w:tcPr>
          <w:p w14:paraId="5251ECEA"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c>
          <w:tcPr>
            <w:tcW w:w="2026" w:type="dxa"/>
            <w:tcBorders>
              <w:top w:val="nil"/>
              <w:left w:val="nil"/>
              <w:bottom w:val="nil"/>
              <w:right w:val="nil"/>
            </w:tcBorders>
          </w:tcPr>
          <w:p w14:paraId="2BFABDDA" w14:textId="77777777" w:rsidR="00BA3492" w:rsidRPr="007D5E80" w:rsidRDefault="00BA3492" w:rsidP="006E70F0">
            <w:pPr>
              <w:contextualSpacing/>
              <w:jc w:val="center"/>
              <w:rPr>
                <w:color w:val="000000"/>
                <w:szCs w:val="24"/>
                <w:lang w:eastAsia="en-GB" w:bidi="ar-SA"/>
              </w:rPr>
            </w:pPr>
          </w:p>
        </w:tc>
      </w:tr>
      <w:tr w:rsidR="00BA3492" w:rsidRPr="007D5E80" w14:paraId="004C138D" w14:textId="77777777" w:rsidTr="006E70F0">
        <w:trPr>
          <w:trHeight w:val="300"/>
        </w:trPr>
        <w:tc>
          <w:tcPr>
            <w:tcW w:w="1189" w:type="dxa"/>
            <w:tcBorders>
              <w:top w:val="nil"/>
              <w:left w:val="nil"/>
              <w:bottom w:val="nil"/>
              <w:right w:val="nil"/>
            </w:tcBorders>
            <w:vAlign w:val="bottom"/>
          </w:tcPr>
          <w:p w14:paraId="6227BEAF"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14</w:t>
            </w:r>
          </w:p>
        </w:tc>
        <w:tc>
          <w:tcPr>
            <w:tcW w:w="1803" w:type="dxa"/>
            <w:tcBorders>
              <w:top w:val="nil"/>
              <w:left w:val="nil"/>
              <w:bottom w:val="nil"/>
              <w:right w:val="nil"/>
            </w:tcBorders>
            <w:shd w:val="clear" w:color="auto" w:fill="auto"/>
            <w:noWrap/>
            <w:vAlign w:val="bottom"/>
            <w:hideMark/>
          </w:tcPr>
          <w:p w14:paraId="29CB3417"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Single/multi</w:t>
            </w:r>
          </w:p>
        </w:tc>
        <w:tc>
          <w:tcPr>
            <w:tcW w:w="1559" w:type="dxa"/>
            <w:tcBorders>
              <w:top w:val="nil"/>
              <w:left w:val="nil"/>
              <w:bottom w:val="nil"/>
              <w:right w:val="nil"/>
            </w:tcBorders>
            <w:shd w:val="clear" w:color="auto" w:fill="auto"/>
            <w:noWrap/>
            <w:vAlign w:val="bottom"/>
            <w:hideMark/>
          </w:tcPr>
          <w:p w14:paraId="739A1B23" w14:textId="77777777" w:rsidR="00BA3492" w:rsidRPr="007D5E80" w:rsidRDefault="00BA3492" w:rsidP="006E70F0">
            <w:pPr>
              <w:contextualSpacing/>
              <w:jc w:val="center"/>
              <w:rPr>
                <w:color w:val="000000"/>
                <w:szCs w:val="24"/>
                <w:lang w:eastAsia="en-GB" w:bidi="ar-SA"/>
              </w:rPr>
            </w:pPr>
          </w:p>
        </w:tc>
        <w:tc>
          <w:tcPr>
            <w:tcW w:w="2369" w:type="dxa"/>
            <w:tcBorders>
              <w:top w:val="nil"/>
              <w:left w:val="nil"/>
              <w:bottom w:val="nil"/>
              <w:right w:val="nil"/>
            </w:tcBorders>
          </w:tcPr>
          <w:p w14:paraId="7A10042C"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c>
          <w:tcPr>
            <w:tcW w:w="2026" w:type="dxa"/>
            <w:tcBorders>
              <w:top w:val="nil"/>
              <w:left w:val="nil"/>
              <w:bottom w:val="nil"/>
              <w:right w:val="nil"/>
            </w:tcBorders>
          </w:tcPr>
          <w:p w14:paraId="537D12EE" w14:textId="77777777" w:rsidR="00BA3492" w:rsidRPr="007D5E80" w:rsidRDefault="00BA3492" w:rsidP="006E70F0">
            <w:pPr>
              <w:contextualSpacing/>
              <w:jc w:val="center"/>
              <w:rPr>
                <w:color w:val="000000"/>
                <w:szCs w:val="24"/>
                <w:lang w:eastAsia="en-GB" w:bidi="ar-SA"/>
              </w:rPr>
            </w:pPr>
          </w:p>
        </w:tc>
      </w:tr>
      <w:tr w:rsidR="00BA3492" w:rsidRPr="007D5E80" w14:paraId="497E7812" w14:textId="77777777" w:rsidTr="006E70F0">
        <w:trPr>
          <w:trHeight w:val="300"/>
        </w:trPr>
        <w:tc>
          <w:tcPr>
            <w:tcW w:w="1189" w:type="dxa"/>
            <w:tcBorders>
              <w:top w:val="nil"/>
              <w:left w:val="nil"/>
              <w:bottom w:val="nil"/>
              <w:right w:val="nil"/>
            </w:tcBorders>
            <w:vAlign w:val="bottom"/>
          </w:tcPr>
          <w:p w14:paraId="0196A899"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15</w:t>
            </w:r>
          </w:p>
        </w:tc>
        <w:tc>
          <w:tcPr>
            <w:tcW w:w="1803" w:type="dxa"/>
            <w:tcBorders>
              <w:top w:val="nil"/>
              <w:left w:val="nil"/>
              <w:bottom w:val="nil"/>
              <w:right w:val="nil"/>
            </w:tcBorders>
            <w:shd w:val="clear" w:color="auto" w:fill="auto"/>
            <w:noWrap/>
            <w:vAlign w:val="bottom"/>
            <w:hideMark/>
          </w:tcPr>
          <w:p w14:paraId="0BCE94AF"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Single/multi</w:t>
            </w:r>
          </w:p>
        </w:tc>
        <w:tc>
          <w:tcPr>
            <w:tcW w:w="1559" w:type="dxa"/>
            <w:tcBorders>
              <w:top w:val="nil"/>
              <w:left w:val="nil"/>
              <w:bottom w:val="nil"/>
              <w:right w:val="nil"/>
            </w:tcBorders>
            <w:shd w:val="clear" w:color="auto" w:fill="auto"/>
            <w:noWrap/>
            <w:vAlign w:val="bottom"/>
            <w:hideMark/>
          </w:tcPr>
          <w:p w14:paraId="0F2AA7AD" w14:textId="77777777" w:rsidR="00BA3492" w:rsidRPr="007D5E80" w:rsidRDefault="00BA3492" w:rsidP="006E70F0">
            <w:pPr>
              <w:contextualSpacing/>
              <w:jc w:val="center"/>
              <w:rPr>
                <w:color w:val="000000"/>
                <w:szCs w:val="24"/>
                <w:lang w:eastAsia="en-GB" w:bidi="ar-SA"/>
              </w:rPr>
            </w:pPr>
          </w:p>
        </w:tc>
        <w:tc>
          <w:tcPr>
            <w:tcW w:w="2369" w:type="dxa"/>
            <w:tcBorders>
              <w:top w:val="nil"/>
              <w:left w:val="nil"/>
              <w:bottom w:val="nil"/>
              <w:right w:val="nil"/>
            </w:tcBorders>
          </w:tcPr>
          <w:p w14:paraId="726F4314"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c>
          <w:tcPr>
            <w:tcW w:w="2026" w:type="dxa"/>
            <w:tcBorders>
              <w:top w:val="nil"/>
              <w:left w:val="nil"/>
              <w:bottom w:val="nil"/>
              <w:right w:val="nil"/>
            </w:tcBorders>
          </w:tcPr>
          <w:p w14:paraId="316D4F0D" w14:textId="77777777" w:rsidR="00BA3492" w:rsidRPr="007D5E80" w:rsidRDefault="00BA3492" w:rsidP="006E70F0">
            <w:pPr>
              <w:contextualSpacing/>
              <w:jc w:val="center"/>
              <w:rPr>
                <w:color w:val="000000"/>
                <w:szCs w:val="24"/>
                <w:lang w:eastAsia="en-GB" w:bidi="ar-SA"/>
              </w:rPr>
            </w:pPr>
          </w:p>
        </w:tc>
      </w:tr>
      <w:tr w:rsidR="00BA3492" w:rsidRPr="007D5E80" w14:paraId="12876DDE" w14:textId="77777777" w:rsidTr="006E70F0">
        <w:trPr>
          <w:trHeight w:val="300"/>
        </w:trPr>
        <w:tc>
          <w:tcPr>
            <w:tcW w:w="1189" w:type="dxa"/>
            <w:tcBorders>
              <w:top w:val="nil"/>
              <w:left w:val="nil"/>
              <w:bottom w:val="nil"/>
              <w:right w:val="nil"/>
            </w:tcBorders>
            <w:vAlign w:val="bottom"/>
          </w:tcPr>
          <w:p w14:paraId="13D115EC"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16</w:t>
            </w:r>
          </w:p>
        </w:tc>
        <w:tc>
          <w:tcPr>
            <w:tcW w:w="1803" w:type="dxa"/>
            <w:tcBorders>
              <w:top w:val="nil"/>
              <w:left w:val="nil"/>
              <w:bottom w:val="nil"/>
              <w:right w:val="nil"/>
            </w:tcBorders>
            <w:shd w:val="clear" w:color="auto" w:fill="auto"/>
            <w:noWrap/>
            <w:vAlign w:val="bottom"/>
            <w:hideMark/>
          </w:tcPr>
          <w:p w14:paraId="5742A7DE"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Single/multi</w:t>
            </w:r>
          </w:p>
        </w:tc>
        <w:tc>
          <w:tcPr>
            <w:tcW w:w="1559" w:type="dxa"/>
            <w:tcBorders>
              <w:top w:val="nil"/>
              <w:left w:val="nil"/>
              <w:bottom w:val="nil"/>
              <w:right w:val="nil"/>
            </w:tcBorders>
            <w:shd w:val="clear" w:color="auto" w:fill="auto"/>
            <w:noWrap/>
            <w:vAlign w:val="bottom"/>
            <w:hideMark/>
          </w:tcPr>
          <w:p w14:paraId="332EE523"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c>
          <w:tcPr>
            <w:tcW w:w="2369" w:type="dxa"/>
            <w:tcBorders>
              <w:top w:val="nil"/>
              <w:left w:val="nil"/>
              <w:bottom w:val="nil"/>
              <w:right w:val="nil"/>
            </w:tcBorders>
          </w:tcPr>
          <w:p w14:paraId="2919425D"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c>
          <w:tcPr>
            <w:tcW w:w="2026" w:type="dxa"/>
            <w:tcBorders>
              <w:top w:val="nil"/>
              <w:left w:val="nil"/>
              <w:bottom w:val="nil"/>
              <w:right w:val="nil"/>
            </w:tcBorders>
          </w:tcPr>
          <w:p w14:paraId="4913AAAC"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r>
      <w:tr w:rsidR="00BA3492" w:rsidRPr="007D5E80" w14:paraId="41D5FA6A" w14:textId="77777777" w:rsidTr="006E70F0">
        <w:trPr>
          <w:trHeight w:val="300"/>
        </w:trPr>
        <w:tc>
          <w:tcPr>
            <w:tcW w:w="1189" w:type="dxa"/>
            <w:tcBorders>
              <w:top w:val="nil"/>
              <w:left w:val="nil"/>
              <w:bottom w:val="nil"/>
              <w:right w:val="nil"/>
            </w:tcBorders>
          </w:tcPr>
          <w:p w14:paraId="708E87E8" w14:textId="77777777" w:rsidR="00BA3492" w:rsidRPr="007D5E80" w:rsidRDefault="00BA3492" w:rsidP="006E70F0">
            <w:pPr>
              <w:contextualSpacing/>
              <w:jc w:val="center"/>
              <w:rPr>
                <w:color w:val="000000"/>
                <w:szCs w:val="24"/>
                <w:lang w:eastAsia="en-GB" w:bidi="ar-SA"/>
              </w:rPr>
            </w:pPr>
          </w:p>
        </w:tc>
        <w:tc>
          <w:tcPr>
            <w:tcW w:w="1803" w:type="dxa"/>
            <w:tcBorders>
              <w:top w:val="nil"/>
              <w:left w:val="nil"/>
              <w:bottom w:val="nil"/>
              <w:right w:val="nil"/>
            </w:tcBorders>
            <w:shd w:val="clear" w:color="auto" w:fill="auto"/>
            <w:noWrap/>
            <w:vAlign w:val="bottom"/>
          </w:tcPr>
          <w:p w14:paraId="2700BA35" w14:textId="77777777" w:rsidR="00BA3492" w:rsidRPr="007D5E80" w:rsidRDefault="00BA3492" w:rsidP="006E70F0">
            <w:pPr>
              <w:contextualSpacing/>
              <w:jc w:val="center"/>
              <w:rPr>
                <w:color w:val="000000"/>
                <w:szCs w:val="24"/>
                <w:lang w:eastAsia="en-GB" w:bidi="ar-SA"/>
              </w:rPr>
            </w:pPr>
          </w:p>
        </w:tc>
        <w:tc>
          <w:tcPr>
            <w:tcW w:w="1559" w:type="dxa"/>
            <w:tcBorders>
              <w:top w:val="nil"/>
              <w:left w:val="nil"/>
              <w:bottom w:val="nil"/>
              <w:right w:val="nil"/>
            </w:tcBorders>
            <w:shd w:val="clear" w:color="auto" w:fill="auto"/>
            <w:noWrap/>
            <w:vAlign w:val="bottom"/>
          </w:tcPr>
          <w:p w14:paraId="61F43E85" w14:textId="77777777" w:rsidR="00BA3492" w:rsidRPr="007D5E80" w:rsidRDefault="00BA3492" w:rsidP="006E70F0">
            <w:pPr>
              <w:contextualSpacing/>
              <w:jc w:val="center"/>
              <w:rPr>
                <w:color w:val="000000"/>
                <w:szCs w:val="24"/>
                <w:lang w:eastAsia="en-GB" w:bidi="ar-SA"/>
              </w:rPr>
            </w:pPr>
          </w:p>
        </w:tc>
        <w:tc>
          <w:tcPr>
            <w:tcW w:w="2369" w:type="dxa"/>
            <w:tcBorders>
              <w:top w:val="nil"/>
              <w:left w:val="nil"/>
              <w:bottom w:val="nil"/>
              <w:right w:val="nil"/>
            </w:tcBorders>
          </w:tcPr>
          <w:p w14:paraId="720F6827" w14:textId="77777777" w:rsidR="00BA3492" w:rsidRPr="007D5E80" w:rsidRDefault="00BA3492" w:rsidP="006E70F0">
            <w:pPr>
              <w:contextualSpacing/>
              <w:jc w:val="center"/>
              <w:rPr>
                <w:color w:val="000000"/>
                <w:szCs w:val="24"/>
                <w:lang w:eastAsia="en-GB" w:bidi="ar-SA"/>
              </w:rPr>
            </w:pPr>
          </w:p>
        </w:tc>
        <w:tc>
          <w:tcPr>
            <w:tcW w:w="2026" w:type="dxa"/>
            <w:tcBorders>
              <w:top w:val="nil"/>
              <w:left w:val="nil"/>
              <w:bottom w:val="nil"/>
              <w:right w:val="nil"/>
            </w:tcBorders>
          </w:tcPr>
          <w:p w14:paraId="541B9953" w14:textId="77777777" w:rsidR="00BA3492" w:rsidRPr="007D5E80" w:rsidRDefault="00BA3492" w:rsidP="006E70F0">
            <w:pPr>
              <w:contextualSpacing/>
              <w:jc w:val="center"/>
              <w:rPr>
                <w:color w:val="000000"/>
                <w:szCs w:val="24"/>
                <w:lang w:eastAsia="en-GB" w:bidi="ar-SA"/>
              </w:rPr>
            </w:pPr>
          </w:p>
        </w:tc>
      </w:tr>
      <w:tr w:rsidR="00BA3492" w:rsidRPr="007D5E80" w14:paraId="1884E796" w14:textId="77777777" w:rsidTr="006E70F0">
        <w:trPr>
          <w:trHeight w:val="300"/>
        </w:trPr>
        <w:tc>
          <w:tcPr>
            <w:tcW w:w="1189" w:type="dxa"/>
            <w:tcBorders>
              <w:top w:val="nil"/>
              <w:left w:val="nil"/>
              <w:bottom w:val="nil"/>
              <w:right w:val="nil"/>
            </w:tcBorders>
          </w:tcPr>
          <w:p w14:paraId="48F4989D"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 xml:space="preserve">17 </w:t>
            </w:r>
          </w:p>
        </w:tc>
        <w:tc>
          <w:tcPr>
            <w:tcW w:w="1803" w:type="dxa"/>
            <w:tcBorders>
              <w:top w:val="nil"/>
              <w:left w:val="nil"/>
              <w:bottom w:val="nil"/>
              <w:right w:val="nil"/>
            </w:tcBorders>
            <w:shd w:val="clear" w:color="auto" w:fill="auto"/>
            <w:noWrap/>
            <w:vAlign w:val="bottom"/>
            <w:hideMark/>
          </w:tcPr>
          <w:p w14:paraId="6A8F8C49"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2D (Transfer)</w:t>
            </w:r>
          </w:p>
        </w:tc>
        <w:tc>
          <w:tcPr>
            <w:tcW w:w="1559" w:type="dxa"/>
            <w:tcBorders>
              <w:top w:val="nil"/>
              <w:left w:val="nil"/>
              <w:bottom w:val="nil"/>
              <w:right w:val="nil"/>
            </w:tcBorders>
            <w:shd w:val="clear" w:color="auto" w:fill="auto"/>
            <w:noWrap/>
            <w:vAlign w:val="bottom"/>
            <w:hideMark/>
          </w:tcPr>
          <w:p w14:paraId="2005B0C7"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c>
          <w:tcPr>
            <w:tcW w:w="2369" w:type="dxa"/>
            <w:tcBorders>
              <w:top w:val="nil"/>
              <w:left w:val="nil"/>
              <w:bottom w:val="nil"/>
              <w:right w:val="nil"/>
            </w:tcBorders>
          </w:tcPr>
          <w:p w14:paraId="155B771F" w14:textId="77777777" w:rsidR="00BA3492" w:rsidRPr="007D5E80" w:rsidRDefault="00BA3492" w:rsidP="006E70F0">
            <w:pPr>
              <w:contextualSpacing/>
              <w:jc w:val="center"/>
              <w:rPr>
                <w:color w:val="000000"/>
                <w:szCs w:val="24"/>
                <w:lang w:eastAsia="en-GB" w:bidi="ar-SA"/>
              </w:rPr>
            </w:pPr>
          </w:p>
        </w:tc>
        <w:tc>
          <w:tcPr>
            <w:tcW w:w="2026" w:type="dxa"/>
            <w:tcBorders>
              <w:top w:val="nil"/>
              <w:left w:val="nil"/>
              <w:bottom w:val="nil"/>
              <w:right w:val="nil"/>
            </w:tcBorders>
          </w:tcPr>
          <w:p w14:paraId="70F595E8" w14:textId="77777777" w:rsidR="00BA3492" w:rsidRPr="007D5E80" w:rsidRDefault="00BA3492" w:rsidP="006E70F0">
            <w:pPr>
              <w:contextualSpacing/>
              <w:jc w:val="center"/>
              <w:rPr>
                <w:color w:val="000000"/>
                <w:szCs w:val="24"/>
                <w:lang w:eastAsia="en-GB" w:bidi="ar-SA"/>
              </w:rPr>
            </w:pPr>
            <w:r w:rsidRPr="007D5E80">
              <w:rPr>
                <w:color w:val="000000"/>
                <w:szCs w:val="24"/>
                <w:lang w:eastAsia="en-GB" w:bidi="ar-SA"/>
              </w:rPr>
              <w:t>Yes</w:t>
            </w:r>
          </w:p>
        </w:tc>
      </w:tr>
      <w:tr w:rsidR="00BA3492" w:rsidRPr="007D5E80" w14:paraId="53597896" w14:textId="77777777" w:rsidTr="006E70F0">
        <w:trPr>
          <w:trHeight w:val="300"/>
        </w:trPr>
        <w:tc>
          <w:tcPr>
            <w:tcW w:w="1189" w:type="dxa"/>
            <w:tcBorders>
              <w:top w:val="nil"/>
              <w:left w:val="nil"/>
              <w:bottom w:val="single" w:sz="4" w:space="0" w:color="auto"/>
              <w:right w:val="nil"/>
            </w:tcBorders>
          </w:tcPr>
          <w:p w14:paraId="3DB5142C" w14:textId="77777777" w:rsidR="00BA3492" w:rsidRPr="007D5E80" w:rsidRDefault="00BA3492" w:rsidP="006E70F0">
            <w:pPr>
              <w:contextualSpacing/>
              <w:rPr>
                <w:color w:val="000000"/>
                <w:szCs w:val="24"/>
                <w:lang w:eastAsia="en-GB" w:bidi="ar-SA"/>
              </w:rPr>
            </w:pPr>
          </w:p>
        </w:tc>
        <w:tc>
          <w:tcPr>
            <w:tcW w:w="1803" w:type="dxa"/>
            <w:tcBorders>
              <w:top w:val="nil"/>
              <w:left w:val="nil"/>
              <w:bottom w:val="single" w:sz="4" w:space="0" w:color="auto"/>
              <w:right w:val="nil"/>
            </w:tcBorders>
            <w:shd w:val="clear" w:color="auto" w:fill="auto"/>
            <w:noWrap/>
            <w:vAlign w:val="bottom"/>
            <w:hideMark/>
          </w:tcPr>
          <w:p w14:paraId="66D3BC0A" w14:textId="77777777" w:rsidR="00BA3492" w:rsidRPr="007D5E80" w:rsidRDefault="00BA3492" w:rsidP="006E70F0">
            <w:pPr>
              <w:contextualSpacing/>
              <w:rPr>
                <w:color w:val="000000"/>
                <w:szCs w:val="24"/>
                <w:lang w:eastAsia="en-GB" w:bidi="ar-SA"/>
              </w:rPr>
            </w:pPr>
            <w:r w:rsidRPr="007D5E80">
              <w:rPr>
                <w:color w:val="000000"/>
                <w:szCs w:val="24"/>
                <w:lang w:eastAsia="en-GB" w:bidi="ar-SA"/>
              </w:rPr>
              <w:t> </w:t>
            </w:r>
          </w:p>
        </w:tc>
        <w:tc>
          <w:tcPr>
            <w:tcW w:w="1559" w:type="dxa"/>
            <w:tcBorders>
              <w:top w:val="nil"/>
              <w:left w:val="nil"/>
              <w:bottom w:val="single" w:sz="4" w:space="0" w:color="auto"/>
              <w:right w:val="nil"/>
            </w:tcBorders>
            <w:shd w:val="clear" w:color="auto" w:fill="auto"/>
            <w:noWrap/>
            <w:vAlign w:val="bottom"/>
            <w:hideMark/>
          </w:tcPr>
          <w:p w14:paraId="63E1C697" w14:textId="77777777" w:rsidR="00BA3492" w:rsidRPr="007D5E80" w:rsidRDefault="00BA3492" w:rsidP="006E70F0">
            <w:pPr>
              <w:contextualSpacing/>
              <w:rPr>
                <w:color w:val="000000"/>
                <w:szCs w:val="24"/>
                <w:lang w:eastAsia="en-GB" w:bidi="ar-SA"/>
              </w:rPr>
            </w:pPr>
            <w:r w:rsidRPr="007D5E80">
              <w:rPr>
                <w:color w:val="000000"/>
                <w:szCs w:val="24"/>
                <w:lang w:eastAsia="en-GB" w:bidi="ar-SA"/>
              </w:rPr>
              <w:t> </w:t>
            </w:r>
          </w:p>
        </w:tc>
        <w:tc>
          <w:tcPr>
            <w:tcW w:w="2369" w:type="dxa"/>
            <w:tcBorders>
              <w:top w:val="nil"/>
              <w:left w:val="nil"/>
              <w:bottom w:val="single" w:sz="4" w:space="0" w:color="auto"/>
              <w:right w:val="nil"/>
            </w:tcBorders>
          </w:tcPr>
          <w:p w14:paraId="678C6B77" w14:textId="77777777" w:rsidR="00BA3492" w:rsidRPr="007D5E80" w:rsidRDefault="00BA3492" w:rsidP="006E70F0">
            <w:pPr>
              <w:contextualSpacing/>
              <w:rPr>
                <w:color w:val="000000"/>
                <w:szCs w:val="24"/>
                <w:lang w:eastAsia="en-GB" w:bidi="ar-SA"/>
              </w:rPr>
            </w:pPr>
          </w:p>
        </w:tc>
        <w:tc>
          <w:tcPr>
            <w:tcW w:w="2026" w:type="dxa"/>
            <w:tcBorders>
              <w:top w:val="nil"/>
              <w:left w:val="nil"/>
              <w:bottom w:val="single" w:sz="4" w:space="0" w:color="auto"/>
              <w:right w:val="nil"/>
            </w:tcBorders>
          </w:tcPr>
          <w:p w14:paraId="1103A18E" w14:textId="77777777" w:rsidR="00BA3492" w:rsidRPr="007D5E80" w:rsidRDefault="00BA3492" w:rsidP="006E70F0">
            <w:pPr>
              <w:contextualSpacing/>
              <w:rPr>
                <w:color w:val="000000"/>
                <w:szCs w:val="24"/>
                <w:lang w:eastAsia="en-GB" w:bidi="ar-SA"/>
              </w:rPr>
            </w:pPr>
          </w:p>
        </w:tc>
      </w:tr>
      <w:tr w:rsidR="00BA3492" w:rsidRPr="007D5E80" w14:paraId="7EFE02E3" w14:textId="77777777" w:rsidTr="006E70F0">
        <w:trPr>
          <w:trHeight w:val="300"/>
        </w:trPr>
        <w:tc>
          <w:tcPr>
            <w:tcW w:w="1189" w:type="dxa"/>
            <w:tcBorders>
              <w:top w:val="nil"/>
              <w:left w:val="nil"/>
              <w:bottom w:val="nil"/>
              <w:right w:val="nil"/>
            </w:tcBorders>
          </w:tcPr>
          <w:p w14:paraId="2A73EE95" w14:textId="77777777" w:rsidR="00BA3492" w:rsidRPr="007D5E80" w:rsidRDefault="00BA3492" w:rsidP="006E70F0">
            <w:pPr>
              <w:contextualSpacing/>
              <w:rPr>
                <w:color w:val="000000"/>
                <w:szCs w:val="24"/>
                <w:lang w:eastAsia="en-GB" w:bidi="ar-SA"/>
              </w:rPr>
            </w:pPr>
          </w:p>
        </w:tc>
        <w:tc>
          <w:tcPr>
            <w:tcW w:w="1803" w:type="dxa"/>
            <w:tcBorders>
              <w:top w:val="nil"/>
              <w:left w:val="nil"/>
              <w:bottom w:val="nil"/>
              <w:right w:val="nil"/>
            </w:tcBorders>
            <w:shd w:val="clear" w:color="auto" w:fill="auto"/>
            <w:noWrap/>
            <w:vAlign w:val="bottom"/>
            <w:hideMark/>
          </w:tcPr>
          <w:p w14:paraId="3C9486AC" w14:textId="77777777" w:rsidR="00BA3492" w:rsidRPr="007D5E80" w:rsidRDefault="00BA3492" w:rsidP="006E70F0">
            <w:pPr>
              <w:contextualSpacing/>
              <w:rPr>
                <w:color w:val="000000"/>
                <w:szCs w:val="24"/>
                <w:lang w:eastAsia="en-GB" w:bidi="ar-SA"/>
              </w:rPr>
            </w:pPr>
          </w:p>
        </w:tc>
        <w:tc>
          <w:tcPr>
            <w:tcW w:w="1559" w:type="dxa"/>
            <w:tcBorders>
              <w:top w:val="nil"/>
              <w:left w:val="nil"/>
              <w:bottom w:val="nil"/>
              <w:right w:val="nil"/>
            </w:tcBorders>
            <w:shd w:val="clear" w:color="auto" w:fill="auto"/>
            <w:noWrap/>
            <w:vAlign w:val="bottom"/>
            <w:hideMark/>
          </w:tcPr>
          <w:p w14:paraId="28FF4555" w14:textId="77777777" w:rsidR="00BA3492" w:rsidRPr="007D5E80" w:rsidRDefault="00BA3492" w:rsidP="006E70F0">
            <w:pPr>
              <w:contextualSpacing/>
              <w:rPr>
                <w:color w:val="000000"/>
                <w:szCs w:val="24"/>
                <w:lang w:eastAsia="en-GB" w:bidi="ar-SA"/>
              </w:rPr>
            </w:pPr>
          </w:p>
        </w:tc>
        <w:tc>
          <w:tcPr>
            <w:tcW w:w="2369" w:type="dxa"/>
            <w:tcBorders>
              <w:top w:val="nil"/>
              <w:left w:val="nil"/>
              <w:bottom w:val="nil"/>
              <w:right w:val="nil"/>
            </w:tcBorders>
          </w:tcPr>
          <w:p w14:paraId="6413A757" w14:textId="77777777" w:rsidR="00BA3492" w:rsidRPr="007D5E80" w:rsidRDefault="00BA3492" w:rsidP="006E70F0">
            <w:pPr>
              <w:contextualSpacing/>
              <w:rPr>
                <w:color w:val="000000"/>
                <w:szCs w:val="24"/>
                <w:lang w:eastAsia="en-GB" w:bidi="ar-SA"/>
              </w:rPr>
            </w:pPr>
          </w:p>
        </w:tc>
        <w:tc>
          <w:tcPr>
            <w:tcW w:w="2026" w:type="dxa"/>
            <w:tcBorders>
              <w:top w:val="nil"/>
              <w:left w:val="nil"/>
              <w:bottom w:val="nil"/>
              <w:right w:val="nil"/>
            </w:tcBorders>
          </w:tcPr>
          <w:p w14:paraId="6107B029" w14:textId="77777777" w:rsidR="00BA3492" w:rsidRPr="007D5E80" w:rsidRDefault="00BA3492" w:rsidP="006E70F0">
            <w:pPr>
              <w:contextualSpacing/>
              <w:rPr>
                <w:color w:val="000000"/>
                <w:szCs w:val="24"/>
                <w:lang w:eastAsia="en-GB" w:bidi="ar-SA"/>
              </w:rPr>
            </w:pPr>
          </w:p>
        </w:tc>
      </w:tr>
    </w:tbl>
    <w:p w14:paraId="7F2490F3" w14:textId="77777777" w:rsidR="00BA3492" w:rsidRPr="007D5E80" w:rsidRDefault="00BA3492" w:rsidP="002E094C">
      <w:pPr>
        <w:spacing w:line="480" w:lineRule="auto"/>
        <w:ind w:firstLine="720"/>
        <w:contextualSpacing/>
        <w:rPr>
          <w:szCs w:val="24"/>
        </w:rPr>
      </w:pPr>
    </w:p>
    <w:p w14:paraId="3FCCEBC3" w14:textId="3BA30715" w:rsidR="00BA3492" w:rsidRPr="007D5E80" w:rsidRDefault="000722B7" w:rsidP="002E094C">
      <w:pPr>
        <w:spacing w:line="480" w:lineRule="auto"/>
        <w:ind w:firstLine="720"/>
        <w:contextualSpacing/>
        <w:rPr>
          <w:szCs w:val="24"/>
        </w:rPr>
      </w:pPr>
      <w:r w:rsidRPr="007D5E80">
        <w:rPr>
          <w:szCs w:val="24"/>
        </w:rPr>
        <w:t xml:space="preserve">Following our previous study, we engaged participants in both single-target and dual-target search. Searching for two targets at once results in </w:t>
      </w:r>
      <w:r w:rsidR="00B74627" w:rsidRPr="007D5E80">
        <w:rPr>
          <w:szCs w:val="24"/>
        </w:rPr>
        <w:t>a</w:t>
      </w:r>
      <w:r w:rsidRPr="007D5E80">
        <w:rPr>
          <w:szCs w:val="24"/>
        </w:rPr>
        <w:t xml:space="preserve"> </w:t>
      </w:r>
      <w:r w:rsidRPr="007D5E80">
        <w:rPr>
          <w:i/>
          <w:iCs/>
          <w:szCs w:val="24"/>
        </w:rPr>
        <w:t>dual-target cost</w:t>
      </w:r>
      <w:r w:rsidRPr="007D5E80">
        <w:rPr>
          <w:szCs w:val="24"/>
        </w:rPr>
        <w:t>. The dual-target cost manifests as a reduction in response accuracy, coupled with an increase in response time</w:t>
      </w:r>
      <w:r w:rsidR="0012375D" w:rsidRPr="007D5E80">
        <w:rPr>
          <w:szCs w:val="24"/>
        </w:rPr>
        <w:t xml:space="preserve"> </w:t>
      </w:r>
      <w:r w:rsidR="0012375D" w:rsidRPr="007D5E80">
        <w:rPr>
          <w:szCs w:val="24"/>
        </w:rPr>
        <w:fldChar w:fldCharType="begin" w:fldLock="1"/>
      </w:r>
      <w:r w:rsidR="00A97CF4" w:rsidRPr="007D5E80">
        <w:rPr>
          <w:szCs w:val="24"/>
        </w:rPr>
        <w:instrText>ADDIN CSL_CITATION {"citationItems":[{"id":"ITEM-1","itemData":{"DOI":"10.1002/acp.1305","author":[{"dropping-particle":"","family":"Menneer","given":"T","non-dropping-particle":"","parse-names":false,"suffix":""},{"dropping-particle":"","family":"Barrett","given":"D J K","non-dropping-particle":"","parse-names":false,"suffix":""},{"dropping-particle":"","family":"Phillips","given":"L","non-dropping-particle":"","parse-names":false,"suffix":""},{"dropping-particle":"","family":"Donnelly","given":"N","non-dropping-particle":"","parse-names":false,"suffix":""},{"dropping-particle":"","family":"Cave","given":"K R","non-dropping-particle":"","parse-names":false,"suffix":""}],"container-title":"Applied Cognitive Psychology","id":"ITEM-1","issue":"7","issued":{"date-parts":[["2007"]]},"page":"915-932","title":"Costs in searching for two targets: Dividing search across target types could improve airport security screening.","title-short":"Menneer, T., Barrett, D. J. K., Phillips, L., Donn","type":"article-journal","volume":"21"},"uris":["http://www.mendeley.com/documents/?uuid=0e9c7877-3c26-464c-8a46-c3aee6caa451"]}],"mendeley":{"formattedCitation":"(Menneer, Barrett, Phillips, Donnelly, &amp; Cave, 2007)","plainTextFormattedCitation":"(Menneer, Barrett, Phillips, Donnelly, &amp; Cave, 2007)","previouslyFormattedCitation":"(Menneer, Barrett, Phillips, Donnelly, &amp; Cave, 2007)"},"properties":{"noteIndex":0},"schema":"https://github.com/citation-style-language/schema/raw/master/csl-citation.json"}</w:instrText>
      </w:r>
      <w:r w:rsidR="0012375D" w:rsidRPr="007D5E80">
        <w:rPr>
          <w:szCs w:val="24"/>
        </w:rPr>
        <w:fldChar w:fldCharType="separate"/>
      </w:r>
      <w:r w:rsidR="00A97CF4" w:rsidRPr="007D5E80">
        <w:rPr>
          <w:noProof/>
          <w:szCs w:val="24"/>
        </w:rPr>
        <w:t>(Menneer, Barrett, Phillips, Donnelly, &amp; Cave, 2007)</w:t>
      </w:r>
      <w:r w:rsidR="0012375D" w:rsidRPr="007D5E80">
        <w:rPr>
          <w:szCs w:val="24"/>
        </w:rPr>
        <w:fldChar w:fldCharType="end"/>
      </w:r>
      <w:r w:rsidRPr="007D5E80">
        <w:rPr>
          <w:szCs w:val="24"/>
        </w:rPr>
        <w:t xml:space="preserve">. The cost </w:t>
      </w:r>
      <w:r w:rsidR="007848AE" w:rsidRPr="007D5E80">
        <w:rPr>
          <w:szCs w:val="24"/>
        </w:rPr>
        <w:t>is not</w:t>
      </w:r>
      <w:r w:rsidRPr="007D5E80">
        <w:rPr>
          <w:szCs w:val="24"/>
        </w:rPr>
        <w:t xml:space="preserve"> eliminated with extensive training/practice </w:t>
      </w:r>
      <w:r w:rsidRPr="007D5E80">
        <w:rPr>
          <w:szCs w:val="24"/>
        </w:rPr>
        <w:fldChar w:fldCharType="begin" w:fldLock="1"/>
      </w:r>
      <w:r w:rsidR="00A97CF4" w:rsidRPr="007D5E80">
        <w:rPr>
          <w:szCs w:val="24"/>
        </w:rPr>
        <w:instrText>ADDIN CSL_CITATION {"citationItems":[{"id":"ITEM-1","itemData":{"DOI":"10.1037/a0015331","author":[{"dropping-particle":"","family":"Menneer","given":"T","non-dropping-particle":"","parse-names":false,"suffix":""},{"dropping-particle":"","family":"Cave","given":"K R","non-dropping-particle":"","parse-names":false,"suffix":""},{"dropping-particle":"","family":"Donnelly","given":"N","non-dropping-particle":"","parse-names":false,"suffix":""}],"container-title":"Journal of Experimental Psychology: Applied","id":"ITEM-1","issued":{"date-parts":[["2009"]]},"page":"125-139","title":"The cost of search for multiple targets: the effects of practice and target similarity.","type":"article-journal","volume":"15"},"uris":["http://www.mendeley.com/documents/?uuid=d2a9b412-d826-421a-ba81-21008d3617ed"]},{"id":"ITEM-2","itemData":{"DOI":"10.1037/a0031032","ISSN":"1939-2192","PMID":"23294283","abstract":"Searching simultaneously for metal threats (guns and knives) and improvised explosive devices (IEDs) in X-ray images is less effective than 2 independent single-target searches, 1 for metal threats and 1 for IEDs. The goals of this study were to (a) replicate this dual-target cost for categorical targets and to determine whether the cost remains when X-ray images overlap, (b) determine the role of attentional guidance in this dual-target cost by measuring eye movements, and (c) determine the effect of practice on guidance. Untrained participants conducted 5,376 trials of visual search of X-ray images, each specializing in single-target search for metal threats, single-target search for IEDs, or dual-target search for both. In dual-target search, only 1 target (metal threat or IED) at most appeared on any 1 trial. Eye movements, response time, and accuracy were compared across single-target and dual-target searches. Results showed a dual-target cost in response time, accuracy, and guidance, with fewer fixations to target-color objects and disproportionately more to non-target-color objects, compared with single-target search. Such reduction in guidance explains why targets are missed in dual-target search, which was particularly noticeable when objects overlapped. After extensive practice, accuracy, response time, and guidance remained better in single-target search than in dual-target search. The results indicate that, when 2 different target representations are required for search, both representations cannot be maintained as accurately as in separate single-target searches. They suggest that baggage X-ray security screeners should specialize in one type of threat, or be trained to conduct 2 independent searches, 1 for each threat item. (PsycINFO Database Record (c) 2013 APA, all rights reserved).","author":[{"dropping-particle":"","family":"Menneer","given":"T","non-dropping-particle":"","parse-names":false,"suffix":""},{"dropping-particle":"","family":"Stroud","given":"M J","non-dropping-particle":"","parse-names":false,"suffix":""},{"dropping-particle":"","family":"Cave","given":"K R","non-dropping-particle":"","parse-names":false,"suffix":""},{"dropping-particle":"","family":"Li","given":"X","non-dropping-particle":"","parse-names":false,"suffix":""},{"dropping-particle":"","family":"Godwin","given":"H J","non-dropping-particle":"","parse-names":false,"suffix":""},{"dropping-particle":"","family":"Liversedge","given":"S P","non-dropping-particle":"","parse-names":false,"suffix":""},{"dropping-particle":"","family":"Donnelly","given":"Nick","non-dropping-particle":"","parse-names":false,"suffix":""}],"container-title":"Journal of Experimental Psychology. Applied","id":"ITEM-2","issue":"4","issued":{"date-parts":[["2012","12"]]},"page":"404-18","title":"Search for two categories of target produces fewer fixations to target-color items.","type":"article-journal","volume":"18"},"uris":["http://www.mendeley.com/documents/?uuid=923cd325-8c3c-4205-9983-ae0eafe5d1d1"]}],"mendeley":{"formattedCitation":"(Menneer, Cave, &amp; Donnelly, 2009; Menneer et al., 2012)","plainTextFormattedCitation":"(Menneer, Cave, &amp; Donnelly, 2009; Menneer et al., 2012)","previouslyFormattedCitation":"(Menneer, Cave, &amp; Donnelly, 2009; Menneer et al., 2012)"},"properties":{"noteIndex":0},"schema":"https://github.com/citation-style-language/schema/raw/master/csl-citation.json"}</w:instrText>
      </w:r>
      <w:r w:rsidRPr="007D5E80">
        <w:rPr>
          <w:szCs w:val="24"/>
        </w:rPr>
        <w:fldChar w:fldCharType="separate"/>
      </w:r>
      <w:r w:rsidR="00A97CF4" w:rsidRPr="007D5E80">
        <w:rPr>
          <w:noProof/>
          <w:szCs w:val="24"/>
        </w:rPr>
        <w:t>(Menneer, Cave, &amp; Donnelly, 2009; Menneer et al., 2012)</w:t>
      </w:r>
      <w:r w:rsidRPr="007D5E80">
        <w:rPr>
          <w:szCs w:val="24"/>
        </w:rPr>
        <w:fldChar w:fldCharType="end"/>
      </w:r>
      <w:r w:rsidRPr="007D5E80">
        <w:rPr>
          <w:szCs w:val="24"/>
        </w:rPr>
        <w:t>, and is a consequence of</w:t>
      </w:r>
      <w:r w:rsidR="008A3E71" w:rsidRPr="007D5E80">
        <w:rPr>
          <w:szCs w:val="24"/>
        </w:rPr>
        <w:t xml:space="preserve"> impairments </w:t>
      </w:r>
      <w:r w:rsidRPr="007D5E80">
        <w:rPr>
          <w:szCs w:val="24"/>
        </w:rPr>
        <w:t xml:space="preserve">in search guidance when selecting target-similar objects </w:t>
      </w:r>
      <w:r w:rsidR="00724AC2" w:rsidRPr="007D5E80">
        <w:rPr>
          <w:szCs w:val="24"/>
        </w:rPr>
        <w:fldChar w:fldCharType="begin" w:fldLock="1"/>
      </w:r>
      <w:r w:rsidR="00A97CF4" w:rsidRPr="007D5E80">
        <w:rPr>
          <w:szCs w:val="24"/>
        </w:rPr>
        <w:instrText>ADDIN CSL_CITATION {"citationItems":[{"id":"ITEM-1","itemData":{"DOI":"10.1371/journal.pone.0086848","ISSN":"1932-6203","PMID":"24489793","abstract":"Simultaneous search for two targets has been shown to be slower and less accurate than independent searches for the same two targets. Recent research suggests this 'dual-target cost' may be attributable to a limit in the number of target-templates than can guide search at any one time. The current study investigated this possibility by comparing behavioural responses during single- and dual-target searches for targets defined by their orientation. The results revealed an increase in reaction times for dual- compared to single-target searches that was largely independent of the number of items in the display. Response accuracy also decreased on dual- compared to single-target searches: dual-target accuracy was higher than predicted by a model restricting search guidance to a single target-template and lower than predicted by a model simulating two independent single-target searches. These results are consistent with a parallel model of dual-target search in which attentional control is exerted by more than one target-template at a time. The requirement to maintain two target-templates simultaneously, however, appears to impose a reduction in the specificity of the memory representation that guides search for each target.","author":[{"dropping-particle":"","family":"Barrett","given":"Doug J K","non-dropping-particle":"","parse-names":false,"suffix":""},{"dropping-particle":"","family":"Zobay","given":"Oliver","non-dropping-particle":"","parse-names":false,"suffix":""}],"container-title":"PloS one","id":"ITEM-1","issue":"1","issued":{"date-parts":[["2014","1"]]},"page":"e86848","title":"Attentional Control via Parallel Target-Templates in Dual-Target Search.","type":"article-journal","volume":"9"},"uris":["http://www.mendeley.com/documents/?uuid=afe7bc2f-8288-4cdb-a9b9-8b902ffb2232"]},{"id":"ITEM-2","itemData":{"DOI":"doi:10.1037/a0025887","ISSN":"1939-1277","PMID":"22004194","abstract":"Eye movements were monitored to examine search efficiency and infer how color is mentally represented to guide search for multiple targets. Observers located a single color target very efficiently by fixating colors similar to the target. However, simultaneous search for 2 colors produced a dual-target cost. In addition, as the similarity between the 2 target colors decreased, search efficiency suffered, resulting in more fixations on colors dissimilar to both target colors, which we describe as a \"split-target cost.\" The patterns of fixations provide evidence to the type of mental representations guiding search. When the 2 targets are dissimilar, they are apparently encoded as separate and discrete representations. The fixation patterns for more similar targets can be explained with either 2 discrete target representations or a single, unitary range containing the target colors as well as the colors between them in color space.","author":[{"dropping-particle":"","family":"Stroud","given":"M J","non-dropping-particle":"","parse-names":false,"suffix":""},{"dropping-particle":"","family":"Menneer","given":"T","non-dropping-particle":"","parse-names":false,"suffix":""},{"dropping-particle":"","family":"Cave","given":"K R","non-dropping-particle":"","parse-names":false,"suffix":""},{"dropping-particle":"","family":"Donnelly","given":"N","non-dropping-particle":"","parse-names":false,"suffix":""}],"container-title":"Journal of Experimental Psychology: Human Perception and Performance","id":"ITEM-2","issue":"1","issued":{"date-parts":[["2012","2"]]},"page":"113-122","title":"Using the dual-target cost to explore the nature of search target representations.","type":"article-journal","volume":"38"},"uris":["http://www.mendeley.com/documents/?uuid=51db0dee-a6de-4e35-8655-2ebd68f4c968"]}],"mendeley":{"formattedCitation":"(Barrett &amp; Zobay, 2014; Stroud, Menneer, Cave, &amp; Donnelly, 2012)","plainTextFormattedCitation":"(Barrett &amp; Zobay, 2014; Stroud, Menneer, Cave, &amp; Donnelly, 2012)","previouslyFormattedCitation":"(Barrett &amp; Zobay, 2014; Stroud, Menneer, Cave, &amp; Donnelly, 2012)"},"properties":{"noteIndex":0},"schema":"https://github.com/citation-style-language/schema/raw/master/csl-citation.json"}</w:instrText>
      </w:r>
      <w:r w:rsidR="00724AC2" w:rsidRPr="007D5E80">
        <w:rPr>
          <w:szCs w:val="24"/>
        </w:rPr>
        <w:fldChar w:fldCharType="separate"/>
      </w:r>
      <w:r w:rsidR="00724AC2" w:rsidRPr="007D5E80">
        <w:rPr>
          <w:noProof/>
          <w:szCs w:val="24"/>
        </w:rPr>
        <w:t>(Barrett &amp; Zobay, 2014; Stroud, Menneer, Cave, &amp; Donnelly, 2012)</w:t>
      </w:r>
      <w:r w:rsidR="00724AC2" w:rsidRPr="007D5E80">
        <w:rPr>
          <w:szCs w:val="24"/>
        </w:rPr>
        <w:fldChar w:fldCharType="end"/>
      </w:r>
      <w:r w:rsidRPr="007D5E80">
        <w:rPr>
          <w:szCs w:val="24"/>
        </w:rPr>
        <w:t xml:space="preserve">, as well as fundamental limitations in determining whether </w:t>
      </w:r>
      <w:r w:rsidR="008A3E71" w:rsidRPr="007D5E80">
        <w:rPr>
          <w:szCs w:val="24"/>
        </w:rPr>
        <w:t xml:space="preserve"> attended </w:t>
      </w:r>
      <w:r w:rsidRPr="007D5E80">
        <w:rPr>
          <w:szCs w:val="24"/>
        </w:rPr>
        <w:t xml:space="preserve">objects in a display are one of two potential target items </w:t>
      </w:r>
      <w:r w:rsidRPr="007D5E80">
        <w:rPr>
          <w:szCs w:val="24"/>
        </w:rPr>
        <w:fldChar w:fldCharType="begin" w:fldLock="1"/>
      </w:r>
      <w:r w:rsidR="00BA73AC" w:rsidRPr="007D5E80">
        <w:rPr>
          <w:szCs w:val="24"/>
        </w:rPr>
        <w:instrText>ADDIN CSL_CITATION {"citationItems":[{"id":"ITEM-1","itemData":{"author":[{"dropping-particle":"","family":"Godwin","given":"H J","non-dropping-particle":"","parse-names":false,"suffix":""},{"dropping-particle":"","family":"Walenchok","given":"S C","non-dropping-particle":"","parse-names":false,"suffix":""},{"dropping-particle":"","family":"Houpt","given":"J W","non-dropping-particle":"","parse-names":false,"suffix":""},{"dropping-particle":"","family":"Hout","given":"M C","non-dropping-particle":"","parse-names":false,"suffix":""},{"dropping-particle":"","family":"Goldinger","given":"S D","non-dropping-particle":"","parse-names":false,"suffix":""}],"container-title":"Journal of Experimental Psychology : Human Perception and Performance","id":"ITEM-1","issued":{"date-parts":[["2015"]]},"title":"Faster Than the Speed of Rejection : Object Identification Processes During Visual Search for Multiple Targets","type":"article-journal"},"uris":["http://www.mendeley.com/documents/?uuid=593c9ea3-a993-4d72-9f8f-b57772d9fb59"]}],"mendeley":{"formattedCitation":"(Godwin, Walenchok, Houpt, Hout, &amp; Goldinger, 2015)","plainTextFormattedCitation":"(Godwin, Walenchok, Houpt, Hout, &amp; Goldinger, 2015)","previouslyFormattedCitation":"(Godwin, Walenchok, Houpt, Hout, &amp; Goldinger, 2015)"},"properties":{"noteIndex":0},"schema":"https://github.com/citation-style-language/schema/raw/master/csl-citation.json"}</w:instrText>
      </w:r>
      <w:r w:rsidRPr="007D5E80">
        <w:rPr>
          <w:szCs w:val="24"/>
        </w:rPr>
        <w:fldChar w:fldCharType="separate"/>
      </w:r>
      <w:r w:rsidR="00BA73AC" w:rsidRPr="007D5E80">
        <w:rPr>
          <w:noProof/>
          <w:szCs w:val="24"/>
        </w:rPr>
        <w:t>(Godwin, Walenchok, Houpt, Hout, &amp; Goldinger, 2015)</w:t>
      </w:r>
      <w:r w:rsidRPr="007D5E80">
        <w:rPr>
          <w:szCs w:val="24"/>
        </w:rPr>
        <w:fldChar w:fldCharType="end"/>
      </w:r>
      <w:r w:rsidRPr="007D5E80">
        <w:rPr>
          <w:szCs w:val="24"/>
        </w:rPr>
        <w:t xml:space="preserve">. </w:t>
      </w:r>
      <w:r w:rsidR="00800A56" w:rsidRPr="007D5E80">
        <w:rPr>
          <w:szCs w:val="24"/>
        </w:rPr>
        <w:t xml:space="preserve">Here, we </w:t>
      </w:r>
      <w:r w:rsidR="00BA3492" w:rsidRPr="007D5E80">
        <w:rPr>
          <w:szCs w:val="24"/>
        </w:rPr>
        <w:t xml:space="preserve">also </w:t>
      </w:r>
      <w:r w:rsidR="00800A56" w:rsidRPr="007D5E80">
        <w:rPr>
          <w:szCs w:val="24"/>
        </w:rPr>
        <w:t>asked participants to engage in dual-target search to determine whether training in depth</w:t>
      </w:r>
      <w:r w:rsidR="008F3493" w:rsidRPr="007D5E80">
        <w:rPr>
          <w:szCs w:val="24"/>
        </w:rPr>
        <w:t>, and the expected subsequent improvement in search performance,</w:t>
      </w:r>
      <w:r w:rsidR="00800A56" w:rsidRPr="007D5E80">
        <w:rPr>
          <w:szCs w:val="24"/>
        </w:rPr>
        <w:t xml:space="preserve"> could ameliorate the dual-target cost.</w:t>
      </w:r>
    </w:p>
    <w:p w14:paraId="55D093A8" w14:textId="08D5FA90" w:rsidR="005C3EC5" w:rsidRPr="007D5E80" w:rsidRDefault="00BA3492" w:rsidP="00231912">
      <w:pPr>
        <w:spacing w:line="480" w:lineRule="auto"/>
        <w:ind w:firstLine="720"/>
        <w:contextualSpacing/>
        <w:rPr>
          <w:szCs w:val="24"/>
        </w:rPr>
      </w:pPr>
      <w:r w:rsidRPr="007D5E80">
        <w:rPr>
          <w:szCs w:val="24"/>
        </w:rPr>
        <w:lastRenderedPageBreak/>
        <w:t>To summarise, o</w:t>
      </w:r>
      <w:r w:rsidR="0019117D" w:rsidRPr="007D5E80">
        <w:rPr>
          <w:szCs w:val="24"/>
        </w:rPr>
        <w:t>ur</w:t>
      </w:r>
      <w:r w:rsidR="005A2120" w:rsidRPr="007D5E80">
        <w:rPr>
          <w:szCs w:val="24"/>
        </w:rPr>
        <w:t xml:space="preserve"> </w:t>
      </w:r>
      <w:r w:rsidR="004069D2" w:rsidRPr="007D5E80">
        <w:rPr>
          <w:szCs w:val="24"/>
        </w:rPr>
        <w:t>first</w:t>
      </w:r>
      <w:r w:rsidR="005A2120" w:rsidRPr="007D5E80">
        <w:rPr>
          <w:szCs w:val="24"/>
        </w:rPr>
        <w:t xml:space="preserve"> objective was to replicate the findings of </w:t>
      </w:r>
      <w:r w:rsidR="005C3EC5" w:rsidRPr="007D5E80">
        <w:rPr>
          <w:szCs w:val="24"/>
        </w:rPr>
        <w:t>our previous study</w:t>
      </w:r>
      <w:r w:rsidR="004069D2" w:rsidRPr="007D5E80">
        <w:rPr>
          <w:szCs w:val="24"/>
        </w:rPr>
        <w:t xml:space="preserve"> </w:t>
      </w:r>
      <w:r w:rsidR="004069D2" w:rsidRPr="007D5E80">
        <w:rPr>
          <w:szCs w:val="24"/>
        </w:rPr>
        <w:fldChar w:fldCharType="begin" w:fldLock="1"/>
      </w:r>
      <w:r w:rsidR="00BA73AC" w:rsidRPr="007D5E80">
        <w:rPr>
          <w:szCs w:val="24"/>
        </w:rPr>
        <w:instrText>ADDIN CSL_CITATION {"citationItems":[{"id":"ITEM-1","itemData":{"DOI":"10.1037/xhp0000353","author":[{"dropping-particle":"","family":"Godwin","given":"H J","non-dropping-particle":"","parse-names":false,"suffix":""},{"dropping-particle":"","family":"Menneer","given":"T","non-dropping-particle":"","parse-names":false,"suffix":""},{"dropping-particle":"","family":"Liversedge","given":"S P","non-dropping-particle":"","parse-names":false,"suffix":""},{"dropping-particle":"","family":"Cave","given":"K R","non-dropping-particle":"","parse-names":false,"suffix":""},{"dropping-particle":"","family":"Holliman","given":"N S","non-dropping-particle":"","parse-names":false,"suffix":""},{"dropping-particle":"","family":"Donnelly","given":"N","non-dropping-particle":"","parse-names":false,"suffix":""}],"container-title":"Journal of Experimental Psychology: Human Perception and Performance","id":"ITEM-1","issue":"8","issued":{"date-parts":[["2017"]]},"page":"1532-1549","title":"Adding Depth to Overlapping Displays can Improve Visual Search Performance.","type":"article-journal","volume":"43"},"uris":["http://www.mendeley.com/documents/?uuid=f7f5cafb-06f3-421d-b299-e44eab697aac"]}],"mendeley":{"formattedCitation":"(Godwin et al., 2017)","plainTextFormattedCitation":"(Godwin et al., 2017)","previouslyFormattedCitation":"(Godwin et al., 2017)"},"properties":{"noteIndex":0},"schema":"https://github.com/citation-style-language/schema/raw/master/csl-citation.json"}</w:instrText>
      </w:r>
      <w:r w:rsidR="004069D2" w:rsidRPr="007D5E80">
        <w:rPr>
          <w:szCs w:val="24"/>
        </w:rPr>
        <w:fldChar w:fldCharType="separate"/>
      </w:r>
      <w:r w:rsidR="00BA73AC" w:rsidRPr="007D5E80">
        <w:rPr>
          <w:noProof/>
          <w:szCs w:val="24"/>
        </w:rPr>
        <w:t>(Godwin et al., 2017)</w:t>
      </w:r>
      <w:r w:rsidR="004069D2" w:rsidRPr="007D5E80">
        <w:rPr>
          <w:szCs w:val="24"/>
        </w:rPr>
        <w:fldChar w:fldCharType="end"/>
      </w:r>
      <w:r w:rsidR="004069D2" w:rsidRPr="007D5E80">
        <w:rPr>
          <w:szCs w:val="24"/>
        </w:rPr>
        <w:t>.</w:t>
      </w:r>
      <w:r w:rsidR="00BC7A02" w:rsidRPr="007D5E80">
        <w:rPr>
          <w:szCs w:val="24"/>
        </w:rPr>
        <w:t xml:space="preserve"> </w:t>
      </w:r>
      <w:r w:rsidR="002E094C" w:rsidRPr="007D5E80">
        <w:rPr>
          <w:szCs w:val="24"/>
        </w:rPr>
        <w:t xml:space="preserve">To reiterate, we </w:t>
      </w:r>
      <w:r w:rsidR="00AD1BCA" w:rsidRPr="007D5E80">
        <w:rPr>
          <w:szCs w:val="24"/>
        </w:rPr>
        <w:t xml:space="preserve">previously </w:t>
      </w:r>
      <w:r w:rsidR="002E094C" w:rsidRPr="007D5E80">
        <w:rPr>
          <w:szCs w:val="24"/>
        </w:rPr>
        <w:t xml:space="preserve">found no effects from the presence of depth upon RTs, though the presence of depth did improve response accuracy. We expected </w:t>
      </w:r>
      <w:r w:rsidR="00555096" w:rsidRPr="007D5E80">
        <w:rPr>
          <w:szCs w:val="24"/>
        </w:rPr>
        <w:t>a similar result from</w:t>
      </w:r>
      <w:r w:rsidR="002E094C" w:rsidRPr="007D5E80">
        <w:rPr>
          <w:szCs w:val="24"/>
        </w:rPr>
        <w:t xml:space="preserve"> the present study. In terms of eye-movement</w:t>
      </w:r>
      <w:r w:rsidR="008A3E71" w:rsidRPr="007D5E80">
        <w:rPr>
          <w:szCs w:val="24"/>
        </w:rPr>
        <w:t>s</w:t>
      </w:r>
      <w:r w:rsidR="002E094C" w:rsidRPr="007D5E80">
        <w:rPr>
          <w:szCs w:val="24"/>
        </w:rPr>
        <w:t>, we also expected, as with our previous study, that participants would be more likely to fixate targets in the presence of depth, and also show evidence of being more likely to identify targets after fixating them in the presence of depth.</w:t>
      </w:r>
      <w:r w:rsidR="002E094C" w:rsidRPr="007D5E80" w:rsidDel="002E094C">
        <w:rPr>
          <w:szCs w:val="24"/>
        </w:rPr>
        <w:t xml:space="preserve"> </w:t>
      </w:r>
      <w:r w:rsidR="00E37548" w:rsidRPr="007D5E80">
        <w:rPr>
          <w:szCs w:val="24"/>
        </w:rPr>
        <w:t>Our second objective</w:t>
      </w:r>
      <w:r w:rsidR="00AD1BCA" w:rsidRPr="007D5E80">
        <w:rPr>
          <w:szCs w:val="24"/>
        </w:rPr>
        <w:t xml:space="preserve"> that built upon our previous study was to examine</w:t>
      </w:r>
      <w:r w:rsidR="00E37548" w:rsidRPr="007D5E80">
        <w:rPr>
          <w:szCs w:val="24"/>
        </w:rPr>
        <w:t xml:space="preserve"> training effects that arise from searching</w:t>
      </w:r>
      <w:r w:rsidR="00080392" w:rsidRPr="007D5E80">
        <w:rPr>
          <w:szCs w:val="24"/>
        </w:rPr>
        <w:t xml:space="preserve"> displays containing</w:t>
      </w:r>
      <w:r w:rsidR="002E094C" w:rsidRPr="007D5E80">
        <w:rPr>
          <w:szCs w:val="24"/>
        </w:rPr>
        <w:t xml:space="preserve"> the presence of</w:t>
      </w:r>
      <w:r w:rsidR="00E37548" w:rsidRPr="007D5E80">
        <w:rPr>
          <w:szCs w:val="24"/>
        </w:rPr>
        <w:t xml:space="preserve"> depth, and to determine whether those effects are long-lasting</w:t>
      </w:r>
      <w:r w:rsidR="00AD1BCA" w:rsidRPr="007D5E80">
        <w:rPr>
          <w:szCs w:val="24"/>
        </w:rPr>
        <w:t xml:space="preserve"> (i.e., they </w:t>
      </w:r>
      <w:r w:rsidR="00E37548" w:rsidRPr="007D5E80">
        <w:rPr>
          <w:szCs w:val="24"/>
        </w:rPr>
        <w:t>transfer over to searching novel, two-dimensional displays</w:t>
      </w:r>
      <w:r w:rsidR="00AD1BCA" w:rsidRPr="007D5E80">
        <w:rPr>
          <w:szCs w:val="24"/>
        </w:rPr>
        <w:t>)</w:t>
      </w:r>
      <w:r w:rsidR="00E37548" w:rsidRPr="007D5E80">
        <w:rPr>
          <w:szCs w:val="24"/>
        </w:rPr>
        <w:t xml:space="preserve">. </w:t>
      </w:r>
      <w:r w:rsidR="00394497" w:rsidRPr="007D5E80">
        <w:rPr>
          <w:szCs w:val="24"/>
        </w:rPr>
        <w:t>At a theoretical level, t</w:t>
      </w:r>
      <w:r w:rsidR="00E37548" w:rsidRPr="007D5E80">
        <w:rPr>
          <w:szCs w:val="24"/>
        </w:rPr>
        <w:t>his is an important issue</w:t>
      </w:r>
      <w:r w:rsidR="00394497" w:rsidRPr="007D5E80">
        <w:rPr>
          <w:szCs w:val="24"/>
        </w:rPr>
        <w:t xml:space="preserve"> </w:t>
      </w:r>
      <w:r w:rsidR="00964676" w:rsidRPr="007D5E80">
        <w:rPr>
          <w:szCs w:val="24"/>
        </w:rPr>
        <w:t>for</w:t>
      </w:r>
      <w:r w:rsidR="00AD1BCA" w:rsidRPr="007D5E80">
        <w:rPr>
          <w:szCs w:val="24"/>
        </w:rPr>
        <w:t xml:space="preserve"> understanding the mechanics of how and why depth influences visual search. At </w:t>
      </w:r>
      <w:r w:rsidR="00394497" w:rsidRPr="007D5E80">
        <w:rPr>
          <w:szCs w:val="24"/>
        </w:rPr>
        <w:t xml:space="preserve">a practical level, </w:t>
      </w:r>
      <w:r w:rsidR="00724AC2" w:rsidRPr="007D5E80">
        <w:rPr>
          <w:szCs w:val="24"/>
        </w:rPr>
        <w:t xml:space="preserve">it is </w:t>
      </w:r>
      <w:r w:rsidR="00394497" w:rsidRPr="007D5E80">
        <w:rPr>
          <w:szCs w:val="24"/>
        </w:rPr>
        <w:t xml:space="preserve">important </w:t>
      </w:r>
      <w:r w:rsidR="00964676" w:rsidRPr="007D5E80">
        <w:rPr>
          <w:szCs w:val="24"/>
        </w:rPr>
        <w:t>to show whether training</w:t>
      </w:r>
      <w:r w:rsidR="00394497" w:rsidRPr="007D5E80">
        <w:rPr>
          <w:szCs w:val="24"/>
        </w:rPr>
        <w:t xml:space="preserve"> using depth information</w:t>
      </w:r>
      <w:r w:rsidR="00964676" w:rsidRPr="007D5E80">
        <w:rPr>
          <w:szCs w:val="24"/>
        </w:rPr>
        <w:t xml:space="preserve"> might improve performance</w:t>
      </w:r>
      <w:r w:rsidR="00394497" w:rsidRPr="007D5E80">
        <w:rPr>
          <w:szCs w:val="24"/>
        </w:rPr>
        <w:t xml:space="preserve"> in day-to-day searches</w:t>
      </w:r>
      <w:r w:rsidR="00964676" w:rsidRPr="007D5E80">
        <w:rPr>
          <w:szCs w:val="24"/>
        </w:rPr>
        <w:t xml:space="preserve"> that do not include depth</w:t>
      </w:r>
      <w:r w:rsidR="00394497" w:rsidRPr="007D5E80">
        <w:rPr>
          <w:szCs w:val="24"/>
        </w:rPr>
        <w:t xml:space="preserve">. </w:t>
      </w:r>
    </w:p>
    <w:p w14:paraId="3AA26AC5" w14:textId="77777777" w:rsidR="00B0625E" w:rsidRPr="007D5E80" w:rsidRDefault="00B0625E" w:rsidP="00A8576F">
      <w:pPr>
        <w:spacing w:line="480" w:lineRule="auto"/>
        <w:contextualSpacing/>
        <w:outlineLvl w:val="1"/>
        <w:rPr>
          <w:b/>
          <w:bCs/>
          <w:kern w:val="2"/>
          <w:szCs w:val="24"/>
          <w:lang w:val="en-US"/>
        </w:rPr>
      </w:pPr>
    </w:p>
    <w:p w14:paraId="2EEFBEB2" w14:textId="2C3AF417" w:rsidR="00B0625E" w:rsidRPr="007D5E80" w:rsidRDefault="00924772" w:rsidP="005461AF">
      <w:pPr>
        <w:spacing w:line="480" w:lineRule="auto"/>
        <w:contextualSpacing/>
        <w:jc w:val="center"/>
        <w:outlineLvl w:val="1"/>
        <w:rPr>
          <w:b/>
          <w:kern w:val="2"/>
          <w:szCs w:val="24"/>
          <w:lang w:val="en-US"/>
        </w:rPr>
      </w:pPr>
      <w:r w:rsidRPr="007D5E80">
        <w:rPr>
          <w:b/>
          <w:bCs/>
          <w:kern w:val="2"/>
          <w:szCs w:val="24"/>
          <w:lang w:val="en-US"/>
        </w:rPr>
        <w:t xml:space="preserve">2.0 </w:t>
      </w:r>
      <w:r w:rsidR="00B0625E" w:rsidRPr="007D5E80">
        <w:rPr>
          <w:b/>
          <w:bCs/>
          <w:kern w:val="2"/>
          <w:szCs w:val="24"/>
          <w:lang w:val="en-US"/>
        </w:rPr>
        <w:t>Method</w:t>
      </w:r>
    </w:p>
    <w:p w14:paraId="72607CD8" w14:textId="732A7B6E" w:rsidR="00B0625E" w:rsidRPr="007D5E80" w:rsidRDefault="00924772" w:rsidP="005461AF">
      <w:pPr>
        <w:pStyle w:val="NormalWeb"/>
        <w:spacing w:line="480" w:lineRule="auto"/>
        <w:contextualSpacing/>
        <w:rPr>
          <w:b/>
          <w:lang w:val="en-US"/>
        </w:rPr>
      </w:pPr>
      <w:r w:rsidRPr="007D5E80">
        <w:rPr>
          <w:b/>
          <w:bCs/>
          <w:lang w:val="en-US"/>
        </w:rPr>
        <w:t xml:space="preserve">2.1 </w:t>
      </w:r>
      <w:r w:rsidR="00B0625E" w:rsidRPr="007D5E80">
        <w:rPr>
          <w:b/>
          <w:bCs/>
          <w:lang w:val="en-US"/>
        </w:rPr>
        <w:t>Participants</w:t>
      </w:r>
    </w:p>
    <w:p w14:paraId="1C416B85" w14:textId="13B3832F" w:rsidR="006002CD" w:rsidRPr="007D5E80" w:rsidRDefault="006002CD" w:rsidP="006002CD">
      <w:pPr>
        <w:pStyle w:val="NormalWeb"/>
        <w:spacing w:after="0" w:afterAutospacing="0" w:line="480" w:lineRule="auto"/>
        <w:ind w:firstLine="720"/>
        <w:contextualSpacing/>
        <w:rPr>
          <w:lang w:val="en-US"/>
        </w:rPr>
      </w:pPr>
      <w:r w:rsidRPr="007D5E80">
        <w:rPr>
          <w:lang w:val="en-US"/>
        </w:rPr>
        <w:t xml:space="preserve">Prior to taking part in the study, participants completed a series of screening tests. These included tests for color vision </w:t>
      </w:r>
      <w:r w:rsidRPr="007D5E80">
        <w:rPr>
          <w:lang w:val="en-US"/>
        </w:rPr>
        <w:fldChar w:fldCharType="begin" w:fldLock="1"/>
      </w:r>
      <w:r w:rsidR="00A97CF4" w:rsidRPr="007D5E80">
        <w:rPr>
          <w:lang w:val="en-US"/>
        </w:rPr>
        <w:instrText>ADDIN CSL_CITATION {"citationItems":[{"id":"ITEM-1","itemData":{"author":[{"dropping-particle":"","family":"Ishihara","given":"S.","non-dropping-particle":"","parse-names":false,"suffix":""}],"id":"ITEM-1","issued":{"date-parts":[["1964"]]},"publisher":"Kanehara Shuppan Co., Ltd.","publisher-place":"Tokyo, Japan","title":"Tests for colour-blindness (24 plates)","type":"book"},"uris":["http://www.mendeley.com/documents/?uuid=b743bd60-8981-4ea7-a12e-4d6a83b67728"]}],"mendeley":{"formattedCitation":"(Ishihara, 1964)","plainTextFormattedCitation":"(Ishihara, 1964)","previouslyFormattedCitation":"(Ishihara, 1964)"},"properties":{"noteIndex":0},"schema":"https://github.com/citation-style-language/schema/raw/master/csl-citation.json"}</w:instrText>
      </w:r>
      <w:r w:rsidRPr="007D5E80">
        <w:rPr>
          <w:lang w:val="en-US"/>
        </w:rPr>
        <w:fldChar w:fldCharType="separate"/>
      </w:r>
      <w:r w:rsidRPr="007D5E80">
        <w:rPr>
          <w:noProof/>
          <w:lang w:val="en-US"/>
        </w:rPr>
        <w:t>(Ishihara, 1964)</w:t>
      </w:r>
      <w:r w:rsidRPr="007D5E80">
        <w:rPr>
          <w:lang w:val="en-US"/>
        </w:rPr>
        <w:fldChar w:fldCharType="end"/>
      </w:r>
      <w:r w:rsidRPr="007D5E80">
        <w:rPr>
          <w:lang w:val="en-US"/>
        </w:rPr>
        <w:t xml:space="preserve"> , as well as 3D depth perception (a score of nine for the Wirt Circles component of the </w:t>
      </w:r>
      <w:proofErr w:type="spellStart"/>
      <w:r w:rsidRPr="007D5E80">
        <w:rPr>
          <w:lang w:val="en-US"/>
        </w:rPr>
        <w:t>Titmus</w:t>
      </w:r>
      <w:proofErr w:type="spellEnd"/>
      <w:r w:rsidRPr="007D5E80">
        <w:rPr>
          <w:lang w:val="en-US"/>
        </w:rPr>
        <w:t xml:space="preserve"> Stereo test). Participants were undergraduates, postgraduates and staff who took part for payment or course credit. A total of</w:t>
      </w:r>
      <w:r w:rsidR="00C02DCC" w:rsidRPr="007D5E80">
        <w:rPr>
          <w:lang w:val="en-US"/>
        </w:rPr>
        <w:t xml:space="preserve"> 44</w:t>
      </w:r>
      <w:r w:rsidRPr="007D5E80">
        <w:rPr>
          <w:lang w:val="en-US"/>
        </w:rPr>
        <w:t xml:space="preserve"> participants took part in the study. </w:t>
      </w:r>
      <w:r w:rsidR="00FF7A5C" w:rsidRPr="007D5E80">
        <w:rPr>
          <w:lang w:val="en-US"/>
        </w:rPr>
        <w:t>Ethical approval was obtained by the University of Southampton Psychology Ethics Committee prior to commencing the study</w:t>
      </w:r>
      <w:r w:rsidR="00673EBF" w:rsidRPr="007D5E80">
        <w:rPr>
          <w:lang w:val="en-US"/>
        </w:rPr>
        <w:t>, and informed consent was obtained from all participants before they took part.</w:t>
      </w:r>
    </w:p>
    <w:p w14:paraId="1CFFEF5D" w14:textId="77777777" w:rsidR="006002CD" w:rsidRPr="007D5E80" w:rsidRDefault="006002CD" w:rsidP="005461AF">
      <w:pPr>
        <w:pStyle w:val="NormalWeb"/>
        <w:spacing w:after="0" w:afterAutospacing="0" w:line="480" w:lineRule="auto"/>
        <w:contextualSpacing/>
        <w:rPr>
          <w:lang w:val="en-US"/>
        </w:rPr>
      </w:pPr>
    </w:p>
    <w:p w14:paraId="3FA48B1E" w14:textId="433817D1" w:rsidR="00B0625E" w:rsidRPr="007D5E80" w:rsidRDefault="00924772" w:rsidP="005461AF">
      <w:pPr>
        <w:pStyle w:val="NormalWeb"/>
        <w:spacing w:line="480" w:lineRule="auto"/>
        <w:contextualSpacing/>
        <w:rPr>
          <w:b/>
          <w:iCs/>
          <w:lang w:val="en-US"/>
        </w:rPr>
      </w:pPr>
      <w:r w:rsidRPr="007D5E80">
        <w:rPr>
          <w:b/>
          <w:bCs/>
          <w:lang w:val="en-US"/>
        </w:rPr>
        <w:t xml:space="preserve">2.2 </w:t>
      </w:r>
      <w:r w:rsidR="00B0625E" w:rsidRPr="007D5E80">
        <w:rPr>
          <w:b/>
          <w:bCs/>
          <w:lang w:val="en-US"/>
        </w:rPr>
        <w:t>Apparatus</w:t>
      </w:r>
    </w:p>
    <w:p w14:paraId="2679CF33" w14:textId="05F4D9E0" w:rsidR="00B0625E" w:rsidRPr="007D5E80" w:rsidRDefault="00B0625E" w:rsidP="005461AF">
      <w:pPr>
        <w:pStyle w:val="NormalWeb"/>
        <w:spacing w:line="480" w:lineRule="auto"/>
        <w:contextualSpacing/>
        <w:rPr>
          <w:b/>
          <w:iCs/>
          <w:lang w:val="en-US"/>
        </w:rPr>
      </w:pPr>
      <w:r w:rsidRPr="007D5E80">
        <w:rPr>
          <w:b/>
          <w:iCs/>
          <w:lang w:val="en-US"/>
        </w:rPr>
        <w:tab/>
      </w:r>
      <w:r w:rsidR="00924772" w:rsidRPr="007D5E80">
        <w:rPr>
          <w:b/>
          <w:iCs/>
          <w:lang w:val="en-US"/>
        </w:rPr>
        <w:t xml:space="preserve">2.2.1 </w:t>
      </w:r>
      <w:r w:rsidRPr="007D5E80">
        <w:rPr>
          <w:b/>
          <w:iCs/>
          <w:lang w:val="en-US"/>
        </w:rPr>
        <w:t>All session types.</w:t>
      </w:r>
    </w:p>
    <w:p w14:paraId="2A0E8E14" w14:textId="4926FE99" w:rsidR="00B0625E" w:rsidRPr="007D5E80" w:rsidRDefault="00B0625E" w:rsidP="005461AF">
      <w:pPr>
        <w:pStyle w:val="NormalWeb"/>
        <w:spacing w:line="480" w:lineRule="auto"/>
        <w:contextualSpacing/>
        <w:rPr>
          <w:iCs/>
          <w:lang w:val="en-US"/>
        </w:rPr>
      </w:pPr>
      <w:r w:rsidRPr="007D5E80">
        <w:rPr>
          <w:b/>
          <w:iCs/>
          <w:lang w:val="en-US"/>
        </w:rPr>
        <w:tab/>
      </w:r>
      <w:r w:rsidRPr="007D5E80">
        <w:rPr>
          <w:iCs/>
          <w:lang w:val="en-US"/>
        </w:rPr>
        <w:t xml:space="preserve">The sessions were implemented using SR Research Experiment Builder. The stimuli were presented to participants using </w:t>
      </w:r>
      <w:r w:rsidRPr="007D5E80">
        <w:rPr>
          <w:lang w:val="en-US"/>
        </w:rPr>
        <w:t>Hyundai W 243s monitors with a 60</w:t>
      </w:r>
      <w:r w:rsidR="00CC55F9" w:rsidRPr="007D5E80">
        <w:rPr>
          <w:lang w:val="en-US"/>
        </w:rPr>
        <w:t xml:space="preserve"> </w:t>
      </w:r>
      <w:r w:rsidRPr="007D5E80">
        <w:rPr>
          <w:lang w:val="en-US"/>
        </w:rPr>
        <w:t>Hz refresh rate and a resolution of 1920 x 1200 pixels. Participants were seated 86</w:t>
      </w:r>
      <w:r w:rsidR="00CC55F9" w:rsidRPr="007D5E80">
        <w:rPr>
          <w:lang w:val="en-US"/>
        </w:rPr>
        <w:t xml:space="preserve"> </w:t>
      </w:r>
      <w:r w:rsidRPr="007D5E80">
        <w:rPr>
          <w:lang w:val="en-US"/>
        </w:rPr>
        <w:t xml:space="preserve">cm from the displays in a dimly-lit room and wore polarized spectacles in the multi-plane/single-plane condition, but wore no spectacles in the final transfer session when viewing the displays in 2D. </w:t>
      </w:r>
    </w:p>
    <w:p w14:paraId="0B6D51BC" w14:textId="7BDBC23C" w:rsidR="00B0625E" w:rsidRPr="007D5E80" w:rsidRDefault="00924772" w:rsidP="005461AF">
      <w:pPr>
        <w:pStyle w:val="NormalWeb"/>
        <w:spacing w:line="480" w:lineRule="auto"/>
        <w:ind w:firstLine="720"/>
        <w:contextualSpacing/>
        <w:rPr>
          <w:b/>
          <w:iCs/>
          <w:lang w:val="en-US"/>
        </w:rPr>
      </w:pPr>
      <w:r w:rsidRPr="007D5E80">
        <w:rPr>
          <w:b/>
          <w:iCs/>
          <w:lang w:val="en-US"/>
        </w:rPr>
        <w:t xml:space="preserve">2.2.2 </w:t>
      </w:r>
      <w:proofErr w:type="gramStart"/>
      <w:r w:rsidR="00B0625E" w:rsidRPr="007D5E80">
        <w:rPr>
          <w:b/>
          <w:iCs/>
          <w:lang w:val="en-US"/>
        </w:rPr>
        <w:t>Non eye</w:t>
      </w:r>
      <w:proofErr w:type="gramEnd"/>
      <w:r w:rsidR="00B0625E" w:rsidRPr="007D5E80">
        <w:rPr>
          <w:b/>
          <w:iCs/>
          <w:lang w:val="en-US"/>
        </w:rPr>
        <w:t>-tracking sessions.</w:t>
      </w:r>
    </w:p>
    <w:p w14:paraId="7BE5632C" w14:textId="1BB3259A" w:rsidR="00B0625E" w:rsidRPr="007D5E80" w:rsidRDefault="00B0625E" w:rsidP="005461AF">
      <w:pPr>
        <w:pStyle w:val="NormalWeb"/>
        <w:spacing w:line="480" w:lineRule="auto"/>
        <w:contextualSpacing/>
        <w:rPr>
          <w:iCs/>
          <w:lang w:val="en-US"/>
        </w:rPr>
      </w:pPr>
      <w:r w:rsidRPr="007D5E80">
        <w:rPr>
          <w:b/>
          <w:iCs/>
          <w:lang w:val="en-US"/>
        </w:rPr>
        <w:tab/>
      </w:r>
      <w:r w:rsidRPr="007D5E80">
        <w:rPr>
          <w:iCs/>
          <w:lang w:val="en-US"/>
        </w:rPr>
        <w:t>Participants responded using the computer keyboard to indicate target-present and target-absent responses.</w:t>
      </w:r>
    </w:p>
    <w:p w14:paraId="2A1A92EF" w14:textId="63331E59" w:rsidR="00B0625E" w:rsidRPr="007D5E80" w:rsidRDefault="00B0625E" w:rsidP="005461AF">
      <w:pPr>
        <w:pStyle w:val="NormalWeb"/>
        <w:spacing w:line="480" w:lineRule="auto"/>
        <w:contextualSpacing/>
        <w:rPr>
          <w:b/>
          <w:iCs/>
          <w:lang w:val="en-US"/>
        </w:rPr>
      </w:pPr>
      <w:r w:rsidRPr="007D5E80">
        <w:rPr>
          <w:b/>
          <w:iCs/>
          <w:lang w:val="en-US"/>
        </w:rPr>
        <w:tab/>
      </w:r>
      <w:r w:rsidR="00924772" w:rsidRPr="007D5E80">
        <w:rPr>
          <w:b/>
          <w:iCs/>
          <w:lang w:val="en-US"/>
        </w:rPr>
        <w:t xml:space="preserve">2.2.3 </w:t>
      </w:r>
      <w:r w:rsidRPr="007D5E80">
        <w:rPr>
          <w:b/>
          <w:iCs/>
          <w:lang w:val="en-US"/>
        </w:rPr>
        <w:t>Eye-tracking sessions.</w:t>
      </w:r>
    </w:p>
    <w:p w14:paraId="5883AFB8" w14:textId="77777777" w:rsidR="00B0625E" w:rsidRPr="007D5E80" w:rsidRDefault="00B0625E" w:rsidP="005461AF">
      <w:pPr>
        <w:pStyle w:val="NormalWeb"/>
        <w:spacing w:line="480" w:lineRule="auto"/>
        <w:contextualSpacing/>
        <w:rPr>
          <w:iCs/>
          <w:lang w:val="en-US"/>
        </w:rPr>
      </w:pPr>
      <w:r w:rsidRPr="007D5E80">
        <w:rPr>
          <w:b/>
          <w:iCs/>
          <w:lang w:val="en-US"/>
        </w:rPr>
        <w:tab/>
      </w:r>
      <w:r w:rsidRPr="007D5E80">
        <w:rPr>
          <w:iCs/>
          <w:lang w:val="en-US"/>
        </w:rPr>
        <w:t xml:space="preserve">We recorded eye-movement behavior using an Eyelink 1000, set to record at a sampling rate of 1000 Hz (1 sample every millisecond). Recordings were taken from the right eye only. We used a nine-point calibration, which was accepted when the average error was below </w:t>
      </w:r>
      <w:r w:rsidRPr="007D5E80">
        <w:rPr>
          <w:lang w:val="en-US"/>
        </w:rPr>
        <w:t>0.5</w:t>
      </w:r>
      <w:r w:rsidRPr="007D5E80">
        <w:rPr>
          <w:lang w:val="en-US"/>
        </w:rPr>
        <w:sym w:font="Symbol" w:char="F0B0"/>
      </w:r>
      <w:r w:rsidRPr="007D5E80">
        <w:rPr>
          <w:lang w:val="en-US"/>
        </w:rPr>
        <w:t xml:space="preserve"> of visual angle, and no single point exceeded an error of 1</w:t>
      </w:r>
      <w:r w:rsidRPr="007D5E80">
        <w:rPr>
          <w:lang w:val="en-US"/>
        </w:rPr>
        <w:sym w:font="Symbol" w:char="F0B0"/>
      </w:r>
      <w:r w:rsidRPr="007D5E80">
        <w:rPr>
          <w:lang w:val="en-US"/>
        </w:rPr>
        <w:t xml:space="preserve"> of visual angle. Before each trial, a drift correct procedure was used, and calibrations were repeated when the error was above 1</w:t>
      </w:r>
      <w:r w:rsidRPr="007D5E80">
        <w:rPr>
          <w:lang w:val="en-US"/>
        </w:rPr>
        <w:sym w:font="Symbol" w:char="F0B0"/>
      </w:r>
      <w:r w:rsidRPr="007D5E80">
        <w:rPr>
          <w:lang w:val="en-US"/>
        </w:rPr>
        <w:t xml:space="preserve"> of visual angle. Participants responded target-present/target-absent using a gamepad response box connected to the eye-tracking computer.</w:t>
      </w:r>
    </w:p>
    <w:p w14:paraId="4EF8F7F7" w14:textId="77777777" w:rsidR="00B0625E" w:rsidRPr="007D5E80" w:rsidRDefault="00B0625E" w:rsidP="005461AF">
      <w:pPr>
        <w:pStyle w:val="NormalWeb"/>
        <w:spacing w:after="0" w:afterAutospacing="0" w:line="480" w:lineRule="auto"/>
        <w:contextualSpacing/>
        <w:rPr>
          <w:lang w:val="en-US"/>
        </w:rPr>
      </w:pPr>
    </w:p>
    <w:p w14:paraId="404D9B91" w14:textId="68B05AA9" w:rsidR="00B0625E" w:rsidRPr="007D5E80" w:rsidRDefault="00924772" w:rsidP="005461AF">
      <w:pPr>
        <w:pStyle w:val="NormalWeb"/>
        <w:spacing w:line="480" w:lineRule="auto"/>
        <w:contextualSpacing/>
        <w:rPr>
          <w:b/>
          <w:iCs/>
          <w:lang w:val="en-US"/>
        </w:rPr>
      </w:pPr>
      <w:r w:rsidRPr="007D5E80">
        <w:rPr>
          <w:b/>
          <w:bCs/>
          <w:lang w:val="en-US"/>
        </w:rPr>
        <w:t xml:space="preserve">2.3 </w:t>
      </w:r>
      <w:r w:rsidR="00B0625E" w:rsidRPr="007D5E80">
        <w:rPr>
          <w:b/>
          <w:bCs/>
          <w:lang w:val="en-US"/>
        </w:rPr>
        <w:t>Stimuli</w:t>
      </w:r>
    </w:p>
    <w:p w14:paraId="7C55E589" w14:textId="1EB314A3" w:rsidR="00B0625E" w:rsidRPr="007D5E80" w:rsidRDefault="00924772" w:rsidP="005461AF">
      <w:pPr>
        <w:pStyle w:val="NormalWeb"/>
        <w:spacing w:line="480" w:lineRule="auto"/>
        <w:ind w:firstLine="720"/>
        <w:contextualSpacing/>
        <w:rPr>
          <w:b/>
          <w:lang w:val="en-US"/>
        </w:rPr>
      </w:pPr>
      <w:r w:rsidRPr="007D5E80">
        <w:rPr>
          <w:b/>
          <w:bCs/>
          <w:lang w:val="en-US"/>
        </w:rPr>
        <w:t xml:space="preserve">2.3.1 </w:t>
      </w:r>
      <w:r w:rsidR="00B0625E" w:rsidRPr="007D5E80">
        <w:rPr>
          <w:b/>
          <w:bCs/>
          <w:lang w:val="en-US"/>
        </w:rPr>
        <w:t>Display layout.</w:t>
      </w:r>
    </w:p>
    <w:p w14:paraId="0653AD23" w14:textId="5C457F62" w:rsidR="00B0625E" w:rsidRPr="007D5E80" w:rsidRDefault="00B0625E" w:rsidP="005461AF">
      <w:pPr>
        <w:pStyle w:val="NormalWeb"/>
        <w:spacing w:line="480" w:lineRule="auto"/>
        <w:ind w:firstLine="720"/>
        <w:contextualSpacing/>
        <w:rPr>
          <w:lang w:val="en-US"/>
        </w:rPr>
      </w:pPr>
      <w:r w:rsidRPr="007D5E80">
        <w:rPr>
          <w:lang w:val="en-US"/>
        </w:rPr>
        <w:lastRenderedPageBreak/>
        <w:t xml:space="preserve">We generated the stimuli before data collection using customized code written in C# </w:t>
      </w:r>
      <w:r w:rsidR="00E917AE" w:rsidRPr="007D5E80">
        <w:rPr>
          <w:lang w:val="en-US"/>
        </w:rPr>
        <w:fldChar w:fldCharType="begin" w:fldLock="1"/>
      </w:r>
      <w:r w:rsidR="00F03A26" w:rsidRPr="007D5E80">
        <w:rPr>
          <w:lang w:val="en-US"/>
        </w:rPr>
        <w:instrText>ADDIN CSL_CITATION {"citationItems":[{"id":"ITEM-1","itemData":{"author":[{"dropping-particle":"","family":"Godwin","given":"H J","non-dropping-particle":"","parse-names":false,"suffix":""},{"dropping-particle":"","family":"Holliman","given":"N S","non-dropping-particle":"","parse-names":false,"suffix":""},{"dropping-particle":"","family":"Menneer","given":"T","non-dropping-particle":"","parse-names":false,"suffix":""},{"dropping-particle":"","family":"Liversedge","given":"S P","non-dropping-particle":"","parse-names":false,"suffix":""},{"dropping-particle":"","family":"Cave","given":"K R","non-dropping-particle":"","parse-names":false,"suffix":""},{"dropping-particle":"","family":"Donnelly","given":"N","non-dropping-particle":"","parse-names":false,"suffix":""}],"container-title":"Stereoscopic Displays and Applications XVI","id":"ITEM-1","issued":{"date-parts":[["2015"]]},"publisher-place":"San Francisco, United States.","title":"Assessing the benefits of stereoscopic displays to visual search: methodology and initial findings","type":"paper-conference"},"uris":["http://www.mendeley.com/documents/?uuid=54de80fa-0080-4eb5-9ac7-ab7191706457"]}],"mendeley":{"formattedCitation":"(Godwin, Holliman, Menneer, Liversedge, et al., 2015)","plainTextFormattedCitation":"(Godwin, Holliman, Menneer, Liversedge, et al., 2015)","previouslyFormattedCitation":"(Godwin, Holliman, Menneer, Liversedge, et al., 2015)"},"properties":{"noteIndex":0},"schema":"https://github.com/citation-style-language/schema/raw/master/csl-citation.json"}</w:instrText>
      </w:r>
      <w:r w:rsidR="00E917AE" w:rsidRPr="007D5E80">
        <w:rPr>
          <w:lang w:val="en-US"/>
        </w:rPr>
        <w:fldChar w:fldCharType="separate"/>
      </w:r>
      <w:r w:rsidR="00F03A26" w:rsidRPr="007D5E80">
        <w:rPr>
          <w:noProof/>
          <w:lang w:val="en-US"/>
        </w:rPr>
        <w:t>(Godwin, Holliman, Menneer, Liversedge, et al., 2015)</w:t>
      </w:r>
      <w:r w:rsidR="00E917AE" w:rsidRPr="007D5E80">
        <w:rPr>
          <w:lang w:val="en-US"/>
        </w:rPr>
        <w:fldChar w:fldCharType="end"/>
      </w:r>
      <w:r w:rsidR="00E917AE" w:rsidRPr="007D5E80">
        <w:rPr>
          <w:lang w:val="en-US"/>
        </w:rPr>
        <w:t xml:space="preserve">. </w:t>
      </w:r>
      <w:r w:rsidRPr="007D5E80">
        <w:rPr>
          <w:lang w:val="en-US"/>
        </w:rPr>
        <w:t xml:space="preserve">The computer displays subtended 42.8° x 26.7° of visual angle. In order to prevent any problems caused by depth artefacts towards the edge of such large displays, images were presented within a central 28.5° x 21.4° region within the display, with the outer regions being left blank (white). </w:t>
      </w:r>
    </w:p>
    <w:p w14:paraId="6C752285" w14:textId="286062FA" w:rsidR="00B0625E" w:rsidRPr="007D5E80" w:rsidRDefault="00B0625E" w:rsidP="005461AF">
      <w:pPr>
        <w:pStyle w:val="NormalWeb"/>
        <w:spacing w:line="480" w:lineRule="auto"/>
        <w:ind w:firstLine="720"/>
        <w:contextualSpacing/>
        <w:rPr>
          <w:lang w:val="en-US"/>
        </w:rPr>
      </w:pPr>
      <w:r w:rsidRPr="007D5E80">
        <w:rPr>
          <w:lang w:val="en-US"/>
        </w:rPr>
        <w:t xml:space="preserve">Within each trial, the region designated to contain objects </w:t>
      </w:r>
      <w:r w:rsidR="0001775D" w:rsidRPr="007D5E80">
        <w:rPr>
          <w:lang w:val="en-US"/>
        </w:rPr>
        <w:t xml:space="preserve">was </w:t>
      </w:r>
      <w:r w:rsidRPr="007D5E80">
        <w:rPr>
          <w:lang w:val="en-US"/>
        </w:rPr>
        <w:t xml:space="preserve">set out </w:t>
      </w:r>
      <w:r w:rsidR="0001775D" w:rsidRPr="007D5E80">
        <w:rPr>
          <w:lang w:val="en-US"/>
        </w:rPr>
        <w:t>as</w:t>
      </w:r>
      <w:r w:rsidRPr="007D5E80">
        <w:rPr>
          <w:lang w:val="en-US"/>
        </w:rPr>
        <w:t xml:space="preserve"> a 4 x 3 grid of master grid cells. Each </w:t>
      </w:r>
      <w:r w:rsidR="0001775D" w:rsidRPr="007D5E80">
        <w:rPr>
          <w:lang w:val="en-US"/>
        </w:rPr>
        <w:t>cell</w:t>
      </w:r>
      <w:r w:rsidRPr="007D5E80">
        <w:rPr>
          <w:lang w:val="en-US"/>
        </w:rPr>
        <w:t xml:space="preserve"> subtended 7.1° x 7.1° degrees of visual angle. The randomization procedure began by determining which of the grid cells </w:t>
      </w:r>
      <w:r w:rsidR="007164A5" w:rsidRPr="007D5E80">
        <w:rPr>
          <w:lang w:val="en-US"/>
        </w:rPr>
        <w:t xml:space="preserve">objects </w:t>
      </w:r>
      <w:r w:rsidRPr="007D5E80">
        <w:rPr>
          <w:lang w:val="en-US"/>
        </w:rPr>
        <w:t xml:space="preserve">should </w:t>
      </w:r>
      <w:r w:rsidR="007164A5" w:rsidRPr="007D5E80">
        <w:rPr>
          <w:lang w:val="en-US"/>
        </w:rPr>
        <w:t>occupy</w:t>
      </w:r>
      <w:r w:rsidRPr="007D5E80">
        <w:rPr>
          <w:lang w:val="en-US"/>
        </w:rPr>
        <w:t xml:space="preserve">. </w:t>
      </w:r>
      <w:r w:rsidR="007164A5" w:rsidRPr="007D5E80">
        <w:rPr>
          <w:lang w:val="en-US"/>
        </w:rPr>
        <w:t>None</w:t>
      </w:r>
      <w:r w:rsidRPr="007D5E80">
        <w:rPr>
          <w:lang w:val="en-US"/>
        </w:rPr>
        <w:t xml:space="preserve"> of the objects within a grid cell could be placed on a cell boundary</w:t>
      </w:r>
      <w:r w:rsidR="0001775D" w:rsidRPr="007D5E80">
        <w:rPr>
          <w:lang w:val="en-US"/>
        </w:rPr>
        <w:t>,</w:t>
      </w:r>
      <w:r w:rsidR="007164A5" w:rsidRPr="007D5E80">
        <w:rPr>
          <w:lang w:val="en-US"/>
        </w:rPr>
        <w:t xml:space="preserve"> ensuring objects in neighboring cells could not overlap</w:t>
      </w:r>
      <w:r w:rsidRPr="007D5E80">
        <w:rPr>
          <w:lang w:val="en-US"/>
        </w:rPr>
        <w:t xml:space="preserve">. In order to make the displays appear more ‘random’ and less systematic, any occupied master grid cells were jittered by a random degree into neighboring master grid cells by a distance of up to 3.6° of visual angle (but only if the neighboring cells were unoccupied). </w:t>
      </w:r>
    </w:p>
    <w:p w14:paraId="64BA4A51" w14:textId="56676E86" w:rsidR="00B0625E" w:rsidRPr="007D5E80" w:rsidRDefault="00B0625E" w:rsidP="005461AF">
      <w:pPr>
        <w:pStyle w:val="NormalWeb"/>
        <w:spacing w:line="480" w:lineRule="auto"/>
        <w:ind w:firstLine="720"/>
        <w:contextualSpacing/>
        <w:rPr>
          <w:lang w:val="en-US"/>
        </w:rPr>
      </w:pPr>
      <w:r w:rsidRPr="007D5E80">
        <w:rPr>
          <w:lang w:val="en-US"/>
        </w:rPr>
        <w:t>When a master grid cell was selected to contain objects, four objects were placed within the cell, one in each quadrant</w:t>
      </w:r>
      <w:r w:rsidR="0001775D" w:rsidRPr="007D5E80">
        <w:rPr>
          <w:lang w:val="en-US"/>
        </w:rPr>
        <w:t xml:space="preserve"> of the cell</w:t>
      </w:r>
      <w:r w:rsidRPr="007D5E80">
        <w:rPr>
          <w:lang w:val="en-US"/>
        </w:rPr>
        <w:t>. The objects were then moved towards to the center of the master grid cell until each of them overlapped one another</w:t>
      </w:r>
      <w:r w:rsidR="0001775D" w:rsidRPr="007D5E80">
        <w:rPr>
          <w:lang w:val="en-US"/>
        </w:rPr>
        <w:t xml:space="preserve"> by the specified amount, which could be</w:t>
      </w:r>
      <w:r w:rsidRPr="007D5E80">
        <w:rPr>
          <w:lang w:val="en-US"/>
        </w:rPr>
        <w:t xml:space="preserve"> up to 90% of their visual area. </w:t>
      </w:r>
    </w:p>
    <w:p w14:paraId="59C1E4F5" w14:textId="78C907E7" w:rsidR="00B0625E" w:rsidRPr="007D5E80" w:rsidRDefault="00924772" w:rsidP="005461AF">
      <w:pPr>
        <w:pStyle w:val="NormalWeb"/>
        <w:spacing w:line="480" w:lineRule="auto"/>
        <w:ind w:firstLine="720"/>
        <w:contextualSpacing/>
        <w:rPr>
          <w:b/>
          <w:bCs/>
          <w:lang w:val="en-US"/>
        </w:rPr>
      </w:pPr>
      <w:r w:rsidRPr="007D5E80">
        <w:rPr>
          <w:b/>
          <w:bCs/>
          <w:lang w:val="en-US"/>
        </w:rPr>
        <w:t xml:space="preserve">2.3.2 </w:t>
      </w:r>
      <w:r w:rsidR="00B0625E" w:rsidRPr="007D5E80">
        <w:rPr>
          <w:b/>
          <w:bCs/>
          <w:lang w:val="en-US"/>
        </w:rPr>
        <w:t>Stimulus set.</w:t>
      </w:r>
    </w:p>
    <w:p w14:paraId="3D17876A" w14:textId="5A558CCD" w:rsidR="00B0625E" w:rsidRPr="007D5E80" w:rsidRDefault="00B0625E" w:rsidP="005461AF">
      <w:pPr>
        <w:pStyle w:val="NormalWeb"/>
        <w:spacing w:line="480" w:lineRule="auto"/>
        <w:ind w:firstLine="720"/>
        <w:contextualSpacing/>
        <w:rPr>
          <w:bCs/>
          <w:lang w:val="en-US"/>
        </w:rPr>
      </w:pPr>
      <w:r w:rsidRPr="007D5E80">
        <w:rPr>
          <w:bCs/>
          <w:lang w:val="en-US"/>
        </w:rPr>
        <w:t>We used the same library of X-ray images as in our previous study</w:t>
      </w:r>
      <w:r w:rsidR="000A6C84" w:rsidRPr="007D5E80">
        <w:rPr>
          <w:bCs/>
          <w:lang w:val="en-US"/>
        </w:rPr>
        <w:t xml:space="preserve"> </w:t>
      </w:r>
      <w:r w:rsidR="000A6C84" w:rsidRPr="007D5E80">
        <w:rPr>
          <w:bCs/>
          <w:lang w:val="en-US"/>
        </w:rPr>
        <w:fldChar w:fldCharType="begin" w:fldLock="1"/>
      </w:r>
      <w:r w:rsidR="00F03A26" w:rsidRPr="007D5E80">
        <w:rPr>
          <w:bCs/>
          <w:lang w:val="en-US"/>
        </w:rPr>
        <w:instrText>ADDIN CSL_CITATION {"citationItems":[{"id":"ITEM-1","itemData":{"DOI":"10.1037/xhp0000353","author":[{"dropping-particle":"","family":"Godwin","given":"H J","non-dropping-particle":"","parse-names":false,"suffix":""},{"dropping-particle":"","family":"Menneer","given":"T","non-dropping-particle":"","parse-names":false,"suffix":""},{"dropping-particle":"","family":"Liversedge","given":"S P","non-dropping-particle":"","parse-names":false,"suffix":""},{"dropping-particle":"","family":"Cave","given":"K R","non-dropping-particle":"","parse-names":false,"suffix":""},{"dropping-particle":"","family":"Holliman","given":"N S","non-dropping-particle":"","parse-names":false,"suffix":""},{"dropping-particle":"","family":"Donnelly","given":"N","non-dropping-particle":"","parse-names":false,"suffix":""}],"container-title":"Journal of Experimental Psychology: Human Perception and Performance","id":"ITEM-1","issue":"8","issued":{"date-parts":[["2017"]]},"page":"1532-1549","title":"Adding Depth to Overlapping Displays can Improve Visual Search Performance.","type":"article-journal","volume":"43"},"uris":["http://www.mendeley.com/documents/?uuid=f7f5cafb-06f3-421d-b299-e44eab697aac"]}],"mendeley":{"formattedCitation":"(Godwin et al., 2017)","plainTextFormattedCitation":"(Godwin et al., 2017)","previouslyFormattedCitation":"(Godwin et al., 2017)"},"properties":{"noteIndex":0},"schema":"https://github.com/citation-style-language/schema/raw/master/csl-citation.json"}</w:instrText>
      </w:r>
      <w:r w:rsidR="000A6C84" w:rsidRPr="007D5E80">
        <w:rPr>
          <w:bCs/>
          <w:lang w:val="en-US"/>
        </w:rPr>
        <w:fldChar w:fldCharType="separate"/>
      </w:r>
      <w:r w:rsidR="00F03A26" w:rsidRPr="007D5E80">
        <w:rPr>
          <w:bCs/>
          <w:noProof/>
          <w:lang w:val="en-US"/>
        </w:rPr>
        <w:t>(Godwin et al., 2017)</w:t>
      </w:r>
      <w:r w:rsidR="000A6C84" w:rsidRPr="007D5E80">
        <w:rPr>
          <w:bCs/>
          <w:lang w:val="en-US"/>
        </w:rPr>
        <w:fldChar w:fldCharType="end"/>
      </w:r>
      <w:r w:rsidRPr="007D5E80">
        <w:rPr>
          <w:bCs/>
          <w:lang w:val="en-US"/>
        </w:rPr>
        <w:t xml:space="preserve">. Targets were designated as </w:t>
      </w:r>
      <w:r w:rsidRPr="007D5E80">
        <w:rPr>
          <w:bCs/>
          <w:i/>
          <w:lang w:val="en-US"/>
        </w:rPr>
        <w:t xml:space="preserve">metals </w:t>
      </w:r>
      <w:r w:rsidRPr="007D5E80">
        <w:rPr>
          <w:bCs/>
          <w:lang w:val="en-US"/>
        </w:rPr>
        <w:t xml:space="preserve">(guns/knives) or </w:t>
      </w:r>
      <w:r w:rsidRPr="007D5E80">
        <w:rPr>
          <w:bCs/>
          <w:i/>
          <w:lang w:val="en-US"/>
        </w:rPr>
        <w:t xml:space="preserve">Improvised Explosive Devices </w:t>
      </w:r>
      <w:r w:rsidRPr="007D5E80">
        <w:rPr>
          <w:bCs/>
          <w:lang w:val="en-US"/>
        </w:rPr>
        <w:t xml:space="preserve">(IEDs). Metals were predominantly blue in color; IEDs were primarily orange (the explosive component) along with blue shapes (metal wires, detonator, batteries, etc.). Distractors consisted of safe items typically found in baggage screening, including a variety of travel items such as sunglasses, </w:t>
      </w:r>
      <w:r w:rsidRPr="007D5E80">
        <w:rPr>
          <w:bCs/>
          <w:lang w:val="en-US"/>
        </w:rPr>
        <w:lastRenderedPageBreak/>
        <w:t xml:space="preserve">keys, wallets, MP3 players, and so on. </w:t>
      </w:r>
      <w:r w:rsidR="0001775D" w:rsidRPr="007D5E80">
        <w:rPr>
          <w:bCs/>
          <w:lang w:val="en-US"/>
        </w:rPr>
        <w:t>Object colors included</w:t>
      </w:r>
      <w:r w:rsidRPr="007D5E80">
        <w:rPr>
          <w:bCs/>
          <w:lang w:val="en-US"/>
        </w:rPr>
        <w:t xml:space="preserve"> blue, orange and black, depending upon the atomic density of the objects that had been imaged. Objects were presented at five different orientations, consisting of a canonical view, as well as rotations of </w:t>
      </w:r>
      <w:r w:rsidRPr="007D5E80">
        <w:t xml:space="preserve">45º and 90º in the x- and y-planes.  In total, a library of </w:t>
      </w:r>
      <w:r w:rsidR="00E917AE" w:rsidRPr="007D5E80">
        <w:t>270</w:t>
      </w:r>
      <w:r w:rsidRPr="007D5E80">
        <w:t xml:space="preserve"> target images and </w:t>
      </w:r>
      <w:r w:rsidR="00E917AE" w:rsidRPr="007D5E80">
        <w:t>962</w:t>
      </w:r>
      <w:r w:rsidRPr="007D5E80">
        <w:t xml:space="preserve"> distractor images </w:t>
      </w:r>
      <w:r w:rsidR="0001775D" w:rsidRPr="007D5E80">
        <w:t xml:space="preserve">was </w:t>
      </w:r>
      <w:r w:rsidRPr="007D5E80">
        <w:t xml:space="preserve">used.  </w:t>
      </w:r>
    </w:p>
    <w:p w14:paraId="4AB2C121" w14:textId="522D821A" w:rsidR="00B0625E" w:rsidRPr="007D5E80" w:rsidRDefault="00B0625E" w:rsidP="005461AF">
      <w:pPr>
        <w:pStyle w:val="NormalWeb"/>
        <w:spacing w:line="480" w:lineRule="auto"/>
        <w:contextualSpacing/>
        <w:rPr>
          <w:b/>
          <w:lang w:val="en-US"/>
        </w:rPr>
      </w:pPr>
      <w:r w:rsidRPr="007D5E80">
        <w:rPr>
          <w:lang w:val="en-US"/>
        </w:rPr>
        <w:tab/>
      </w:r>
      <w:r w:rsidR="00924772" w:rsidRPr="007D5E80">
        <w:rPr>
          <w:b/>
          <w:lang w:val="en-US"/>
        </w:rPr>
        <w:t>2.3.3</w:t>
      </w:r>
      <w:r w:rsidR="00924772" w:rsidRPr="007D5E80">
        <w:rPr>
          <w:lang w:val="en-US"/>
        </w:rPr>
        <w:t xml:space="preserve"> </w:t>
      </w:r>
      <w:r w:rsidRPr="007D5E80">
        <w:rPr>
          <w:b/>
          <w:bCs/>
          <w:lang w:val="en-US"/>
        </w:rPr>
        <w:t>Implementation of depth.</w:t>
      </w:r>
    </w:p>
    <w:p w14:paraId="30F271D4" w14:textId="06E888FC" w:rsidR="00B0625E" w:rsidRPr="007D5E80" w:rsidRDefault="00B0625E" w:rsidP="005461AF">
      <w:pPr>
        <w:pStyle w:val="NormalWeb"/>
        <w:spacing w:line="480" w:lineRule="auto"/>
        <w:contextualSpacing/>
        <w:rPr>
          <w:lang w:val="en-US"/>
        </w:rPr>
      </w:pPr>
      <w:r w:rsidRPr="007D5E80">
        <w:rPr>
          <w:lang w:val="en-US"/>
        </w:rPr>
        <w:tab/>
        <w:t xml:space="preserve">Objects were presented upon one of four </w:t>
      </w:r>
      <w:r w:rsidR="0001775D" w:rsidRPr="007D5E80">
        <w:rPr>
          <w:lang w:val="en-US"/>
        </w:rPr>
        <w:t xml:space="preserve">stereoscopic </w:t>
      </w:r>
      <w:r w:rsidRPr="007D5E80">
        <w:rPr>
          <w:lang w:val="en-US"/>
        </w:rPr>
        <w:t xml:space="preserve">depth planes (two appearing in front of the computer monitor; two appearing behind the computer monitor). </w:t>
      </w:r>
      <w:r w:rsidR="0001775D" w:rsidRPr="007D5E80">
        <w:rPr>
          <w:lang w:val="en-US"/>
        </w:rPr>
        <w:t>The distances between neighboring planes were all equal</w:t>
      </w:r>
      <w:r w:rsidRPr="007D5E80">
        <w:rPr>
          <w:lang w:val="en-US"/>
        </w:rPr>
        <w:t>. The perceived depth range for the monitor was around 12.5cm. In order to implement stereoscopic depth for the images, we began by generating a ‘main’ image for each trial, after which alternate rows of pixels were transposed to the left or right. When viewed while wearing polarized glasses, the alternate rows are presented to separate eyes, creating the percept of depth.</w:t>
      </w:r>
    </w:p>
    <w:p w14:paraId="53F809BB" w14:textId="53CDA616" w:rsidR="00B0625E" w:rsidRPr="007D5E80" w:rsidRDefault="00B0625E" w:rsidP="005461AF">
      <w:pPr>
        <w:pStyle w:val="NormalWeb"/>
        <w:spacing w:line="480" w:lineRule="auto"/>
        <w:ind w:firstLine="720"/>
        <w:contextualSpacing/>
        <w:rPr>
          <w:lang w:val="en-US"/>
        </w:rPr>
      </w:pPr>
      <w:r w:rsidRPr="007D5E80">
        <w:rPr>
          <w:lang w:val="en-US"/>
        </w:rPr>
        <w:t xml:space="preserve">Participants viewed the displays under three different depth conditions (see Table 1). In the single-plane condition, all of the objects were presented on one of the </w:t>
      </w:r>
      <w:r w:rsidR="00080392" w:rsidRPr="007D5E80">
        <w:rPr>
          <w:lang w:val="en-US"/>
        </w:rPr>
        <w:t xml:space="preserve">four </w:t>
      </w:r>
      <w:r w:rsidRPr="007D5E80">
        <w:rPr>
          <w:lang w:val="en-US"/>
        </w:rPr>
        <w:t>depth planes</w:t>
      </w:r>
      <w:r w:rsidR="00080392" w:rsidRPr="007D5E80">
        <w:rPr>
          <w:lang w:val="en-US"/>
        </w:rPr>
        <w:t>.</w:t>
      </w:r>
      <w:r w:rsidRPr="007D5E80">
        <w:rPr>
          <w:lang w:val="en-US"/>
        </w:rPr>
        <w:t xml:space="preserve"> The depth plane chosen for each trial was randomly selected under the constraint that an equal number of trials contained images presented at each depth </w:t>
      </w:r>
      <w:r w:rsidR="00080392" w:rsidRPr="007D5E80">
        <w:rPr>
          <w:lang w:val="en-US"/>
        </w:rPr>
        <w:t>plane</w:t>
      </w:r>
      <w:r w:rsidRPr="007D5E80">
        <w:rPr>
          <w:lang w:val="en-US"/>
        </w:rPr>
        <w:t>. In the multi-plane condition, each object within a master grid cell was presented upon a different depth</w:t>
      </w:r>
      <w:r w:rsidR="00080392" w:rsidRPr="007D5E80">
        <w:rPr>
          <w:lang w:val="en-US"/>
        </w:rPr>
        <w:t xml:space="preserve"> plane. As a consequence, this provided participants with depth cues to aid in the segmentation of objects in the multi-p</w:t>
      </w:r>
      <w:r w:rsidR="0001775D" w:rsidRPr="007D5E80">
        <w:rPr>
          <w:lang w:val="en-US"/>
        </w:rPr>
        <w:t>l</w:t>
      </w:r>
      <w:r w:rsidR="00080392" w:rsidRPr="007D5E80">
        <w:rPr>
          <w:lang w:val="en-US"/>
        </w:rPr>
        <w:t>ane condition. Moreover, by using single-plane and multi-plane displays, we ensured that participants were always examining objects in depth, with the only difference being that the depth information was useful in one condition (multi-plane) but not in the other (single-plane). In the final session, objects were presented in 2D within the plane of the computer monitor.</w:t>
      </w:r>
      <w:r w:rsidRPr="007D5E80">
        <w:rPr>
          <w:lang w:val="en-US"/>
        </w:rPr>
        <w:t xml:space="preserve"> </w:t>
      </w:r>
    </w:p>
    <w:p w14:paraId="6D9A2D2A" w14:textId="0E90F62F" w:rsidR="00B0625E" w:rsidRPr="007D5E80" w:rsidRDefault="00E917AE" w:rsidP="005461AF">
      <w:pPr>
        <w:pStyle w:val="NormalWeb"/>
        <w:spacing w:after="0" w:afterAutospacing="0" w:line="480" w:lineRule="auto"/>
        <w:contextualSpacing/>
        <w:rPr>
          <w:lang w:val="en-US"/>
        </w:rPr>
      </w:pPr>
      <w:r w:rsidRPr="007D5E80">
        <w:rPr>
          <w:noProof/>
          <w:lang w:val="en-US" w:eastAsia="en-US" w:bidi="ar-SA"/>
        </w:rPr>
        <w:lastRenderedPageBreak/>
        <w:drawing>
          <wp:inline distT="0" distB="0" distL="0" distR="0" wp14:anchorId="246DCA79" wp14:editId="6035D41C">
            <wp:extent cx="5943600" cy="3715988"/>
            <wp:effectExtent l="19050" t="19050" r="19050" b="18415"/>
            <wp:docPr id="2" name="Picture 2" descr="C:\Users\ballard\Dropbox\My Projects\Transparency Grant\Training Experiment\Stimulus Generation\Training Experiment Final Session Issue\Corrected Final Block\searchCommanderProject\xRay\trials\4777\4777_xRay_2D_colour_ppt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lard\Dropbox\My Projects\Transparency Grant\Training Experiment\Stimulus Generation\Training Experiment Final Session Issue\Corrected Final Block\searchCommanderProject\xRay\trials\4777\4777_xRay_2D_colour_ppt_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15988"/>
                    </a:xfrm>
                    <a:prstGeom prst="rect">
                      <a:avLst/>
                    </a:prstGeom>
                    <a:noFill/>
                    <a:ln w="12700">
                      <a:solidFill>
                        <a:schemeClr val="tx1"/>
                      </a:solidFill>
                    </a:ln>
                  </pic:spPr>
                </pic:pic>
              </a:graphicData>
            </a:graphic>
          </wp:inline>
        </w:drawing>
      </w:r>
    </w:p>
    <w:p w14:paraId="4EC3831E" w14:textId="6A99DFCF" w:rsidR="00B0625E" w:rsidRPr="007D5E80" w:rsidRDefault="00B0625E" w:rsidP="005461AF">
      <w:pPr>
        <w:pStyle w:val="NormalWeb"/>
        <w:spacing w:line="480" w:lineRule="auto"/>
        <w:contextualSpacing/>
        <w:rPr>
          <w:lang w:val="en-US"/>
        </w:rPr>
      </w:pPr>
      <w:r w:rsidRPr="007D5E80">
        <w:rPr>
          <w:i/>
          <w:iCs/>
          <w:lang w:val="en-US"/>
        </w:rPr>
        <w:t>Figure</w:t>
      </w:r>
      <w:r w:rsidR="000A6C84" w:rsidRPr="007D5E80">
        <w:rPr>
          <w:i/>
          <w:iCs/>
          <w:lang w:val="en-US"/>
        </w:rPr>
        <w:t xml:space="preserve"> 1</w:t>
      </w:r>
      <w:r w:rsidRPr="007D5E80">
        <w:rPr>
          <w:i/>
          <w:iCs/>
          <w:lang w:val="en-US"/>
        </w:rPr>
        <w:t xml:space="preserve">. </w:t>
      </w:r>
      <w:r w:rsidR="00E917AE" w:rsidRPr="007D5E80">
        <w:rPr>
          <w:lang w:val="en-US"/>
        </w:rPr>
        <w:t>Example stimulus from the study (this version is in 2D).</w:t>
      </w:r>
    </w:p>
    <w:p w14:paraId="3D89EE17" w14:textId="77777777" w:rsidR="00B0625E" w:rsidRPr="007D5E80" w:rsidRDefault="00B0625E" w:rsidP="005461AF">
      <w:pPr>
        <w:pStyle w:val="NormalWeb"/>
        <w:spacing w:after="0" w:afterAutospacing="0" w:line="480" w:lineRule="auto"/>
        <w:contextualSpacing/>
        <w:rPr>
          <w:b/>
          <w:lang w:val="en-US"/>
        </w:rPr>
      </w:pPr>
    </w:p>
    <w:p w14:paraId="6F7FBA2D" w14:textId="72944677" w:rsidR="00B0625E" w:rsidRPr="007D5E80" w:rsidRDefault="00924772" w:rsidP="005461AF">
      <w:pPr>
        <w:pStyle w:val="NormalWeb"/>
        <w:spacing w:line="480" w:lineRule="auto"/>
        <w:contextualSpacing/>
        <w:rPr>
          <w:b/>
          <w:lang w:val="en-US"/>
        </w:rPr>
      </w:pPr>
      <w:r w:rsidRPr="007D5E80">
        <w:rPr>
          <w:b/>
          <w:bCs/>
          <w:lang w:val="en-US"/>
        </w:rPr>
        <w:t xml:space="preserve">2.4 </w:t>
      </w:r>
      <w:r w:rsidR="00B0625E" w:rsidRPr="007D5E80">
        <w:rPr>
          <w:b/>
          <w:bCs/>
          <w:lang w:val="en-US"/>
        </w:rPr>
        <w:t>Design and Procedure</w:t>
      </w:r>
    </w:p>
    <w:p w14:paraId="121637AD" w14:textId="21DBF308" w:rsidR="00B0625E" w:rsidRPr="007D5E80" w:rsidRDefault="00B0625E" w:rsidP="005461AF">
      <w:pPr>
        <w:pStyle w:val="NormalWeb"/>
        <w:spacing w:line="480" w:lineRule="auto"/>
        <w:ind w:firstLine="720"/>
        <w:contextualSpacing/>
        <w:rPr>
          <w:lang w:val="en-US"/>
        </w:rPr>
      </w:pPr>
      <w:r w:rsidRPr="007D5E80">
        <w:rPr>
          <w:lang w:val="en-US"/>
        </w:rPr>
        <w:t xml:space="preserve">Each participant engaged in 17 sessions of </w:t>
      </w:r>
      <w:r w:rsidR="00E917AE" w:rsidRPr="007D5E80">
        <w:rPr>
          <w:lang w:val="en-US"/>
        </w:rPr>
        <w:t>288</w:t>
      </w:r>
      <w:r w:rsidRPr="007D5E80">
        <w:rPr>
          <w:lang w:val="en-US"/>
        </w:rPr>
        <w:t xml:space="preserve"> trials (see Table 1)</w:t>
      </w:r>
      <w:r w:rsidR="000735A0" w:rsidRPr="007D5E80">
        <w:rPr>
          <w:lang w:val="en-US"/>
        </w:rPr>
        <w:t xml:space="preserve">, performing </w:t>
      </w:r>
      <w:r w:rsidR="00080392" w:rsidRPr="007D5E80">
        <w:rPr>
          <w:lang w:val="en-US"/>
        </w:rPr>
        <w:t>4,896</w:t>
      </w:r>
      <w:r w:rsidR="000735A0" w:rsidRPr="007D5E80">
        <w:rPr>
          <w:lang w:val="en-US"/>
        </w:rPr>
        <w:t xml:space="preserve"> trials in total</w:t>
      </w:r>
      <w:r w:rsidRPr="007D5E80">
        <w:rPr>
          <w:lang w:val="en-US"/>
        </w:rPr>
        <w:t>. There were three blocks of trials within each session: single-target search for metals, single-target search for IEDs, and dual-target search. The order of the blocks was counterbalanced across participants</w:t>
      </w:r>
      <w:r w:rsidR="008A3E71" w:rsidRPr="007D5E80">
        <w:rPr>
          <w:lang w:val="en-US"/>
        </w:rPr>
        <w:t>, though each participant had the same order across all sessions</w:t>
      </w:r>
      <w:r w:rsidRPr="007D5E80">
        <w:rPr>
          <w:lang w:val="en-US"/>
        </w:rPr>
        <w:t>. On each trial, participants were asked to respond as quickly and as accurately as possible whether they believed a target was present or absent. Following an incorrect response, a tone sounded from the computer.</w:t>
      </w:r>
      <w:r w:rsidR="00080392" w:rsidRPr="007D5E80">
        <w:rPr>
          <w:lang w:val="en-US"/>
        </w:rPr>
        <w:t xml:space="preserve"> Before beginning the main study, participants completed a single session of searching the displays without overlap to enable them to gain experience with the task and the X-ray images.</w:t>
      </w:r>
    </w:p>
    <w:p w14:paraId="7962ADE7" w14:textId="611C158B" w:rsidR="00B0625E" w:rsidRPr="007D5E80" w:rsidRDefault="00B0625E" w:rsidP="005461AF">
      <w:pPr>
        <w:pStyle w:val="NormalWeb"/>
        <w:spacing w:line="480" w:lineRule="auto"/>
        <w:ind w:firstLine="720"/>
        <w:contextualSpacing/>
        <w:rPr>
          <w:lang w:val="en-US"/>
        </w:rPr>
      </w:pPr>
      <w:r w:rsidRPr="007D5E80">
        <w:rPr>
          <w:lang w:val="en-US"/>
        </w:rPr>
        <w:lastRenderedPageBreak/>
        <w:t>Half of the participants were trained using multi-plane displays for the first 16 sessions; the remaining half of the participants were trained using single-plane displays for the first 16 sessions. Participants could take part in up to two testing sessions per day, with at least a one-hour break between sessions. Each testing session could last up to 90 minutes</w:t>
      </w:r>
      <w:r w:rsidR="00080392" w:rsidRPr="007D5E80">
        <w:rPr>
          <w:lang w:val="en-US"/>
        </w:rPr>
        <w:t>, with the entire study lasting up to 24 hours for each participant</w:t>
      </w:r>
      <w:r w:rsidRPr="007D5E80">
        <w:rPr>
          <w:lang w:val="en-US"/>
        </w:rPr>
        <w:t>.</w:t>
      </w:r>
      <w:r w:rsidR="00D5083A" w:rsidRPr="007D5E80">
        <w:rPr>
          <w:lang w:val="en-US"/>
        </w:rPr>
        <w:t xml:space="preserve"> </w:t>
      </w:r>
    </w:p>
    <w:p w14:paraId="61FB0172" w14:textId="261C227B" w:rsidR="006B7E20" w:rsidRPr="007D5E80" w:rsidRDefault="00B0625E" w:rsidP="005461AF">
      <w:pPr>
        <w:pStyle w:val="NormalWeb"/>
        <w:spacing w:line="480" w:lineRule="auto"/>
        <w:ind w:firstLine="720"/>
        <w:contextualSpacing/>
        <w:rPr>
          <w:lang w:val="en-US"/>
        </w:rPr>
      </w:pPr>
      <w:r w:rsidRPr="007D5E80">
        <w:rPr>
          <w:lang w:val="en-US"/>
        </w:rPr>
        <w:t xml:space="preserve">A single target was presented on </w:t>
      </w:r>
      <w:r w:rsidR="006609B8" w:rsidRPr="007D5E80">
        <w:rPr>
          <w:lang w:val="en-US"/>
        </w:rPr>
        <w:t>48</w:t>
      </w:r>
      <w:r w:rsidRPr="007D5E80">
        <w:rPr>
          <w:lang w:val="en-US"/>
        </w:rPr>
        <w:t xml:space="preserve"> trials per block (50</w:t>
      </w:r>
      <w:r w:rsidR="00CC55F9" w:rsidRPr="007D5E80">
        <w:rPr>
          <w:lang w:val="en-US"/>
        </w:rPr>
        <w:t xml:space="preserve"> </w:t>
      </w:r>
      <w:r w:rsidRPr="007D5E80">
        <w:rPr>
          <w:lang w:val="en-US"/>
        </w:rPr>
        <w:t xml:space="preserve">% of trials). </w:t>
      </w:r>
      <w:r w:rsidR="00B52A5A" w:rsidRPr="007D5E80">
        <w:rPr>
          <w:lang w:val="en-US"/>
        </w:rPr>
        <w:t xml:space="preserve">In half of the trials in each block, there was a setsize of 24 objects, and in the remaining half of trials in each block, there was a setsize of 40 objects. </w:t>
      </w:r>
      <w:r w:rsidRPr="007D5E80">
        <w:rPr>
          <w:lang w:val="en-US"/>
        </w:rPr>
        <w:t>were preceded by a drift correct procedure (in eye-tracking sessions) or a fixation point (in non</w:t>
      </w:r>
      <w:r w:rsidR="006609B8" w:rsidRPr="007D5E80">
        <w:rPr>
          <w:lang w:val="en-US"/>
        </w:rPr>
        <w:t>-</w:t>
      </w:r>
      <w:r w:rsidRPr="007D5E80">
        <w:rPr>
          <w:lang w:val="en-US"/>
        </w:rPr>
        <w:t xml:space="preserve">eye-tracking sessions). </w:t>
      </w:r>
    </w:p>
    <w:p w14:paraId="48F978D5" w14:textId="6F238CF5" w:rsidR="00BF20E0" w:rsidRPr="007D5E80" w:rsidRDefault="00924772" w:rsidP="005461AF">
      <w:pPr>
        <w:spacing w:line="480" w:lineRule="auto"/>
        <w:contextualSpacing/>
        <w:jc w:val="center"/>
        <w:rPr>
          <w:b/>
          <w:szCs w:val="24"/>
          <w:lang w:val="en-US"/>
        </w:rPr>
      </w:pPr>
      <w:r w:rsidRPr="007D5E80">
        <w:rPr>
          <w:b/>
          <w:bCs/>
          <w:szCs w:val="24"/>
          <w:lang w:val="en-US"/>
        </w:rPr>
        <w:t xml:space="preserve">3.0 </w:t>
      </w:r>
      <w:r w:rsidR="00BF20E0" w:rsidRPr="007D5E80">
        <w:rPr>
          <w:b/>
          <w:bCs/>
          <w:szCs w:val="24"/>
          <w:lang w:val="en-US"/>
        </w:rPr>
        <w:t>Results</w:t>
      </w:r>
    </w:p>
    <w:p w14:paraId="7000E003" w14:textId="6136AC72" w:rsidR="00B15DC4" w:rsidRPr="007D5E80" w:rsidRDefault="00924772" w:rsidP="005461AF">
      <w:pPr>
        <w:spacing w:line="480" w:lineRule="auto"/>
        <w:contextualSpacing/>
        <w:rPr>
          <w:b/>
          <w:lang w:val="en-US"/>
        </w:rPr>
      </w:pPr>
      <w:r w:rsidRPr="007D5E80">
        <w:rPr>
          <w:b/>
          <w:lang w:val="en-US"/>
        </w:rPr>
        <w:t xml:space="preserve">3.1 </w:t>
      </w:r>
      <w:r w:rsidR="00B15DC4" w:rsidRPr="007D5E80">
        <w:rPr>
          <w:b/>
          <w:lang w:val="en-US"/>
        </w:rPr>
        <w:t>Analytic Approach</w:t>
      </w:r>
    </w:p>
    <w:p w14:paraId="6C9ED384" w14:textId="3CD8F4AE" w:rsidR="00B15DC4" w:rsidRPr="007D5E80" w:rsidRDefault="00B15DC4" w:rsidP="005461AF">
      <w:pPr>
        <w:spacing w:line="480" w:lineRule="auto"/>
        <w:ind w:firstLine="720"/>
        <w:contextualSpacing/>
        <w:rPr>
          <w:lang w:val="en-US"/>
        </w:rPr>
      </w:pPr>
      <w:r w:rsidRPr="007D5E80">
        <w:rPr>
          <w:lang w:val="en-US"/>
        </w:rPr>
        <w:t xml:space="preserve">We processed the raw data using the </w:t>
      </w:r>
      <w:r w:rsidRPr="007D5E80">
        <w:rPr>
          <w:i/>
          <w:lang w:val="en-US"/>
        </w:rPr>
        <w:t xml:space="preserve">eyeTrackR </w:t>
      </w:r>
      <w:r w:rsidRPr="007D5E80">
        <w:rPr>
          <w:lang w:val="en-US"/>
        </w:rPr>
        <w:t xml:space="preserve">package </w:t>
      </w:r>
      <w:r w:rsidRPr="007D5E80">
        <w:rPr>
          <w:i/>
          <w:lang w:val="en-US"/>
        </w:rPr>
        <w:fldChar w:fldCharType="begin" w:fldLock="1"/>
      </w:r>
      <w:r w:rsidR="004B584B" w:rsidRPr="007D5E80">
        <w:rPr>
          <w:i/>
          <w:lang w:val="en-US"/>
        </w:rPr>
        <w:instrText>ADDIN CSL_CITATION {"citationItems":[{"id":"ITEM-1","itemData":{"author":[{"dropping-particle":"","family":"Godwin","given":"H J","non-dropping-particle":"","parse-names":false,"suffix":""},{"dropping-particle":"","family":"Muhl-Richardson","given":"A","non-dropping-particle":"","parse-names":false,"suffix":""}],"id":"ITEM-1","issued":{"date-parts":[["2019"]]},"number":"1.0","title":"eyeTrackR: Organising and Analysing Eye-Tracking Data.","type":"article"},"uris":["http://www.mendeley.com/documents/?uuid=8f7fbd7d-9973-4402-aae3-f6429a03349b"]}],"mendeley":{"formattedCitation":"(Godwin &amp; Muhl-Richardson, 2019)","plainTextFormattedCitation":"(Godwin &amp; Muhl-Richardson, 2019)","previouslyFormattedCitation":"(Godwin &amp; Muhl-Richardson, 2019)"},"properties":{"noteIndex":0},"schema":"https://github.com/citation-style-language/schema/raw/master/csl-citation.json"}</w:instrText>
      </w:r>
      <w:r w:rsidRPr="007D5E80">
        <w:rPr>
          <w:i/>
          <w:lang w:val="en-US"/>
        </w:rPr>
        <w:fldChar w:fldCharType="separate"/>
      </w:r>
      <w:r w:rsidR="00F03A26" w:rsidRPr="007D5E80">
        <w:rPr>
          <w:noProof/>
          <w:lang w:val="en-US"/>
        </w:rPr>
        <w:t>(Godwin &amp; Muhl-Richardson, 2019)</w:t>
      </w:r>
      <w:r w:rsidRPr="007D5E80">
        <w:rPr>
          <w:i/>
          <w:lang w:val="en-US"/>
        </w:rPr>
        <w:fldChar w:fldCharType="end"/>
      </w:r>
      <w:r w:rsidRPr="007D5E80">
        <w:rPr>
          <w:lang w:val="en-US"/>
        </w:rPr>
        <w:t xml:space="preserve"> for R </w:t>
      </w:r>
      <w:r w:rsidRPr="007D5E80">
        <w:rPr>
          <w:lang w:val="en-US"/>
        </w:rPr>
        <w:fldChar w:fldCharType="begin" w:fldLock="1"/>
      </w:r>
      <w:r w:rsidR="00A97CF4" w:rsidRPr="007D5E80">
        <w:rPr>
          <w:lang w:val="en-US"/>
        </w:rPr>
        <w:instrText>ADDIN CSL_CITATION {"citationItems":[{"id":"ITEM-1","itemData":{"ISBN":"3900051070","ISSN":"16000706","abstract":"R Foundation for Statistical Computing, Vienna, Austria. ISBN 3-900051-07-0, URL http://www.R-project.org/.","author":[{"dropping-particle":"","family":"R Development Core Team","given":"","non-dropping-particle":"","parse-names":false,"suffix":""}],"collection-title":"R Foundation for Statistical Computing","container-title":"R Foundation for Statistical Computing","editor":[{"dropping-particle":"","family":"Team","given":"R Development Core","non-dropping-particle":"","parse-names":false,"suffix":""}],"id":"ITEM-1","issue":"2.11.1","issued":{"date-parts":[["2013"]]},"publisher":"R Foundation for Statistical Computing","publisher-place":"Vienna, Austria","title":"R: A language and environment for statistical computing.","type":"article","volume":"1"},"uris":["http://www.mendeley.com/documents/?uuid=95729299-9f79-44b0-9030-f2721b152205"]}],"mendeley":{"formattedCitation":"(R Development Core Team, 2013)","plainTextFormattedCitation":"(R Development Core Team, 2013)","previouslyFormattedCitation":"(R Development Core Team, 2013)"},"properties":{"noteIndex":0},"schema":"https://github.com/citation-style-language/schema/raw/master/csl-citation.json"}</w:instrText>
      </w:r>
      <w:r w:rsidRPr="007D5E80">
        <w:rPr>
          <w:lang w:val="en-US"/>
        </w:rPr>
        <w:fldChar w:fldCharType="separate"/>
      </w:r>
      <w:r w:rsidRPr="007D5E80">
        <w:rPr>
          <w:noProof/>
          <w:lang w:val="en-US"/>
        </w:rPr>
        <w:t>(R Development Core Team, 2013)</w:t>
      </w:r>
      <w:r w:rsidRPr="007D5E80">
        <w:rPr>
          <w:lang w:val="en-US"/>
        </w:rPr>
        <w:fldChar w:fldCharType="end"/>
      </w:r>
      <w:r w:rsidRPr="007D5E80">
        <w:rPr>
          <w:lang w:val="en-US"/>
        </w:rPr>
        <w:t xml:space="preserve"> . ANOVAs were conducted using the </w:t>
      </w:r>
      <w:proofErr w:type="spellStart"/>
      <w:r w:rsidRPr="007D5E80">
        <w:rPr>
          <w:i/>
          <w:lang w:val="en-US"/>
        </w:rPr>
        <w:t>ez</w:t>
      </w:r>
      <w:proofErr w:type="spellEnd"/>
      <w:r w:rsidRPr="007D5E80">
        <w:rPr>
          <w:i/>
          <w:lang w:val="en-US"/>
        </w:rPr>
        <w:t xml:space="preserve"> </w:t>
      </w:r>
      <w:r w:rsidRPr="007D5E80">
        <w:rPr>
          <w:lang w:val="en-US"/>
        </w:rPr>
        <w:t xml:space="preserve">R package </w:t>
      </w:r>
      <w:r w:rsidRPr="007D5E80">
        <w:rPr>
          <w:lang w:val="en-US"/>
        </w:rPr>
        <w:fldChar w:fldCharType="begin" w:fldLock="1"/>
      </w:r>
      <w:r w:rsidR="00A97CF4" w:rsidRPr="007D5E80">
        <w:rPr>
          <w:lang w:val="en-US"/>
        </w:rPr>
        <w:instrText>ADDIN CSL_CITATION {"citationItems":[{"id":"ITEM-1","itemData":{"author":[{"dropping-particle":"","family":"Lawrence","given":"M A","non-dropping-particle":"","parse-names":false,"suffix":""}],"id":"ITEM-1","issued":{"date-parts":[["2015"]]},"title":"Easy Analysis and Visualization of Factorial Experiments","type":"article"},"uris":["http://www.mendeley.com/documents/?uuid=8837833e-c097-47ea-ac06-caad6ecd1c83"]}],"mendeley":{"formattedCitation":"(Lawrence, 2015)","plainTextFormattedCitation":"(Lawrence, 2015)","previouslyFormattedCitation":"(Lawrence, 2015)"},"properties":{"noteIndex":0},"schema":"https://github.com/citation-style-language/schema/raw/master/csl-citation.json"}</w:instrText>
      </w:r>
      <w:r w:rsidRPr="007D5E80">
        <w:rPr>
          <w:lang w:val="en-US"/>
        </w:rPr>
        <w:fldChar w:fldCharType="separate"/>
      </w:r>
      <w:r w:rsidRPr="007D5E80">
        <w:rPr>
          <w:noProof/>
          <w:lang w:val="en-US"/>
        </w:rPr>
        <w:t>(Lawrence, 2015)</w:t>
      </w:r>
      <w:r w:rsidRPr="007D5E80">
        <w:rPr>
          <w:lang w:val="en-US"/>
        </w:rPr>
        <w:fldChar w:fldCharType="end"/>
      </w:r>
      <w:r w:rsidRPr="007D5E80">
        <w:rPr>
          <w:lang w:val="en-US"/>
        </w:rPr>
        <w:t xml:space="preserve">. Significant interactions were explored using further ANOVAs and Bonferroni-corrected </w:t>
      </w:r>
      <w:r w:rsidRPr="007D5E80">
        <w:rPr>
          <w:i/>
          <w:lang w:val="en-US"/>
        </w:rPr>
        <w:t>t</w:t>
      </w:r>
      <w:r w:rsidRPr="007D5E80">
        <w:rPr>
          <w:lang w:val="en-US"/>
        </w:rPr>
        <w:t xml:space="preserve">-tests where appropriate. We used generalized eta-squared (ges) to measure effect size </w:t>
      </w:r>
      <w:r w:rsidRPr="007D5E80">
        <w:rPr>
          <w:lang w:val="en-US"/>
        </w:rPr>
        <w:fldChar w:fldCharType="begin" w:fldLock="1"/>
      </w:r>
      <w:r w:rsidR="00A97CF4" w:rsidRPr="007D5E80">
        <w:rPr>
          <w:lang w:val="en-US"/>
        </w:rPr>
        <w:instrText>ADDIN CSL_CITATION {"citationItems":[{"id":"ITEM-1","itemData":{"DOI":"10.3758/BF03192707","ISSN":"1554-351X","PMID":"16405133","abstract":"Investigators, who are increasingly implored to present and discuss effect size statistics, might comply more often if they understood more clearly what is required. When investigators wish to report effect sizes derived from analyses of variance that include repeated measures, past advice has been problematic. Only recently has a generally useful effect size statistic been proposed for such designs: generalized eta squared (eta2G; Olejnik &amp; Algina, 2003). Here, we present this method, explain that eta2G preferred to eta squared and partial eta squared because it provides comparability across between-subjects and within-subjects designs, show that it can easily be computed from information provided by standard statistical packages, and recommend that investigators provide it routinely in their research reports when appropriate.","author":[{"dropping-particle":"","family":"Bakeman","given":"Roger","non-dropping-particle":"","parse-names":false,"suffix":""}],"container-title":"Behavior research methods","id":"ITEM-1","issue":"3","issued":{"date-parts":[["2005","8"]]},"page":"379-84","title":"Recommended effect size statistics for repeated measures designs.","type":"article-journal","volume":"37"},"uris":["http://www.mendeley.com/documents/?uuid=a5f173eb-753c-433f-a26b-c2420f75c984"]}],"mendeley":{"formattedCitation":"(Bakeman, 2005)","plainTextFormattedCitation":"(Bakeman, 2005)","previouslyFormattedCitation":"(Bakeman, 2005)"},"properties":{"noteIndex":0},"schema":"https://github.com/citation-style-language/schema/raw/master/csl-citation.json"}</w:instrText>
      </w:r>
      <w:r w:rsidRPr="007D5E80">
        <w:rPr>
          <w:lang w:val="en-US"/>
        </w:rPr>
        <w:fldChar w:fldCharType="separate"/>
      </w:r>
      <w:r w:rsidRPr="007D5E80">
        <w:rPr>
          <w:noProof/>
          <w:lang w:val="en-US"/>
        </w:rPr>
        <w:t>(Bakeman, 2005)</w:t>
      </w:r>
      <w:r w:rsidRPr="007D5E80">
        <w:rPr>
          <w:lang w:val="en-US"/>
        </w:rPr>
        <w:fldChar w:fldCharType="end"/>
      </w:r>
      <w:r w:rsidRPr="007D5E80">
        <w:rPr>
          <w:lang w:val="en-US"/>
        </w:rPr>
        <w:t>.</w:t>
      </w:r>
      <w:r w:rsidR="00671B5D" w:rsidRPr="007D5E80">
        <w:rPr>
          <w:lang w:val="en-US"/>
        </w:rPr>
        <w:t xml:space="preserve"> Across all of our analyses, measures that involved time were log-transformed prior to analysis, and proportion measures were arcsine-square-root transformed prior to analyses. However, untransformed means </w:t>
      </w:r>
      <w:r w:rsidR="00C618F5" w:rsidRPr="007D5E80">
        <w:rPr>
          <w:lang w:val="en-US"/>
        </w:rPr>
        <w:t>are presented in the</w:t>
      </w:r>
      <w:r w:rsidR="00671B5D" w:rsidRPr="007D5E80">
        <w:rPr>
          <w:lang w:val="en-US"/>
        </w:rPr>
        <w:t xml:space="preserve"> figures.</w:t>
      </w:r>
    </w:p>
    <w:p w14:paraId="5788EA99" w14:textId="7949F985" w:rsidR="004513C3" w:rsidRPr="007D5E80" w:rsidRDefault="004513C3" w:rsidP="005461AF">
      <w:pPr>
        <w:spacing w:line="480" w:lineRule="auto"/>
        <w:ind w:firstLine="720"/>
        <w:contextualSpacing/>
        <w:rPr>
          <w:lang w:val="en-US"/>
        </w:rPr>
      </w:pPr>
      <w:r w:rsidRPr="007D5E80">
        <w:rPr>
          <w:lang w:val="en-US"/>
        </w:rPr>
        <w:t xml:space="preserve">We analyzed six measures in total, comprising two behavioral and </w:t>
      </w:r>
      <w:r w:rsidR="003B6909" w:rsidRPr="007D5E80">
        <w:rPr>
          <w:lang w:val="en-US"/>
        </w:rPr>
        <w:t xml:space="preserve">four </w:t>
      </w:r>
      <w:r w:rsidRPr="007D5E80">
        <w:rPr>
          <w:lang w:val="en-US"/>
        </w:rPr>
        <w:t xml:space="preserve">eye-movement measures. </w:t>
      </w:r>
      <w:r w:rsidR="00671B5D" w:rsidRPr="007D5E80">
        <w:rPr>
          <w:lang w:val="en-US"/>
        </w:rPr>
        <w:t xml:space="preserve">For the behavioral measures, we examined the standard measures of response accuracy and RTs. For the eye-movement measures, we </w:t>
      </w:r>
      <w:r w:rsidR="00DF029E" w:rsidRPr="007D5E80">
        <w:rPr>
          <w:lang w:val="en-US"/>
        </w:rPr>
        <w:t>separated the effects</w:t>
      </w:r>
      <w:r w:rsidR="00671B5D" w:rsidRPr="007D5E80">
        <w:rPr>
          <w:lang w:val="en-US"/>
        </w:rPr>
        <w:t xml:space="preserve"> of perceptual </w:t>
      </w:r>
      <w:r w:rsidR="00504898" w:rsidRPr="007D5E80">
        <w:rPr>
          <w:lang w:val="en-US"/>
        </w:rPr>
        <w:t>selection</w:t>
      </w:r>
      <w:r w:rsidR="00671B5D" w:rsidRPr="007D5E80">
        <w:rPr>
          <w:lang w:val="en-US"/>
        </w:rPr>
        <w:t xml:space="preserve"> and perceptual identification</w:t>
      </w:r>
      <w:r w:rsidR="000B3152" w:rsidRPr="007D5E80">
        <w:rPr>
          <w:lang w:val="en-US"/>
        </w:rPr>
        <w:t xml:space="preserve"> </w:t>
      </w:r>
      <w:r w:rsidR="000B3152" w:rsidRPr="007D5E80">
        <w:rPr>
          <w:kern w:val="2"/>
          <w:lang w:val="en-US"/>
        </w:rPr>
        <w:fldChar w:fldCharType="begin" w:fldLock="1"/>
      </w:r>
      <w:r w:rsidR="00A97CF4" w:rsidRPr="007D5E80">
        <w:rPr>
          <w:kern w:val="2"/>
          <w:lang w:val="en-US"/>
        </w:rPr>
        <w:instrText>ADDIN CSL_CITATION {"citationItems":[{"id":"ITEM-1","itemData":{"author":[{"dropping-particle":"","family":"Nodine","given":"C F","non-dropping-particle":"","parse-names":false,"suffix":""},{"dropping-particle":"","family":"Kundel","given":"L","non-dropping-particle":"","parse-names":false,"suffix":""}],"container-title":"RadioGraphics","id":"ITEM-1","issue":"6","issued":{"date-parts":[["1987"]]},"page":"1241-1250","title":"Using eye movements to study visual search and to improve tumor detection","type":"article-journal","volume":"7"},"uris":["http://www.mendeley.com/documents/?uuid=85e900e0-4b84-4c39-84f7-cf1628a70f7e"]},{"id":"ITEM-2","itemData":{"DOI":"10.1080/13506285.2013.811135","ISSN":"1350-6285","author":[{"dropping-particle":"","family":"Schwark","given":"J D","non-dropping-particle":"","parse-names":false,"suffix":""},{"dropping-particle":"","family":"MacDonald","given":"J","non-dropping-particle":"","parse-names":false,"suffix":""},{"dropping-particle":"","family":"Sandry","given":"J","non-dropping-particle":"","parse-names":false,"suffix":""},{"dropping-particle":"","family":"Dolgov","given":"I","non-dropping-particle":"","parse-names":false,"suffix":""}],"container-title":"Visual Cognition","id":"ITEM-2","issue":"5","issued":{"date-parts":[["2013","5"]]},"page":"541-568","title":"Prevalence-based decisions undermine visual search","type":"article-journal","volume":"21"},"uris":["http://www.mendeley.com/documents/?uuid=2adf7fc8-8c61-4d6f-9148-1072c489dcd5"]},{"id":"ITEM-3","itemData":{"DOI":"10.1080/13506285.2013.843627","ISSN":"1350-6285","author":[{"dropping-particle":"","family":"Cain","given":"Matthew S.","non-dropping-particle":"","parse-names":false,"suffix":""},{"dropping-particle":"","family":"Adamo","given":"Stephen H.","non-dropping-particle":"","parse-names":false,"suffix":""},{"dropping-particle":"","family":"Mitroff","given":"Stephen R.","non-dropping-particle":"","parse-names":false,"suffix":""}],"container-title":"Visual Cognition","id":"ITEM-3","issue":"7","issued":{"date-parts":[["2013","8"]]},"page":"899-921","publisher":"Taylor &amp; Francis","title":"A taxonomy of errors in multiple-target visual search","type":"article-journal","volume":"21"},"uris":["http://www.mendeley.com/documents/?uuid=5d995149-7ee5-44a7-b263-2655a223dc07"]}],"mendeley":{"formattedCitation":"(Cain et al., 2013; Nodine &amp; Kundel, 1987; Schwark et al., 2013)","plainTextFormattedCitation":"(Cain et al., 2013; Nodine &amp; Kundel, 1987; Schwark et al., 2013)","previouslyFormattedCitation":"(Cain et al., 2013; Nodine &amp; Kundel, 1987; Schwark et al., 2013)"},"properties":{"noteIndex":0},"schema":"https://github.com/citation-style-language/schema/raw/master/csl-citation.json"}</w:instrText>
      </w:r>
      <w:r w:rsidR="000B3152" w:rsidRPr="007D5E80">
        <w:rPr>
          <w:kern w:val="2"/>
          <w:lang w:val="en-US"/>
        </w:rPr>
        <w:fldChar w:fldCharType="separate"/>
      </w:r>
      <w:r w:rsidR="00DD44B6" w:rsidRPr="007D5E80">
        <w:rPr>
          <w:noProof/>
          <w:kern w:val="2"/>
          <w:lang w:val="en-US"/>
        </w:rPr>
        <w:t>(Cain et al., 2013; Nodine &amp; Kundel, 1987; Schwark et al., 2013)</w:t>
      </w:r>
      <w:r w:rsidR="000B3152" w:rsidRPr="007D5E80">
        <w:rPr>
          <w:kern w:val="2"/>
          <w:lang w:val="en-US"/>
        </w:rPr>
        <w:fldChar w:fldCharType="end"/>
      </w:r>
      <w:r w:rsidR="00671B5D" w:rsidRPr="007D5E80">
        <w:rPr>
          <w:lang w:val="en-US"/>
        </w:rPr>
        <w:t xml:space="preserve">. To examine </w:t>
      </w:r>
      <w:r w:rsidR="00504898" w:rsidRPr="007D5E80">
        <w:rPr>
          <w:lang w:val="en-US"/>
        </w:rPr>
        <w:t>perceptual</w:t>
      </w:r>
      <w:r w:rsidR="00671B5D" w:rsidRPr="007D5E80">
        <w:rPr>
          <w:lang w:val="en-US"/>
        </w:rPr>
        <w:t xml:space="preserve"> selection, we analyzed the probability of fixating targets, and </w:t>
      </w:r>
      <w:r w:rsidR="00671B5D" w:rsidRPr="007D5E80">
        <w:rPr>
          <w:lang w:val="en-US"/>
        </w:rPr>
        <w:lastRenderedPageBreak/>
        <w:t xml:space="preserve">the time taken to fixate targets. To examine perceptual identification, we analyzed verification times, as well as </w:t>
      </w:r>
      <w:r w:rsidR="00ED6CF2" w:rsidRPr="007D5E80">
        <w:rPr>
          <w:lang w:val="en-US"/>
        </w:rPr>
        <w:t>the probability of identifying targets after having fixated them</w:t>
      </w:r>
      <w:r w:rsidR="00671B5D" w:rsidRPr="007D5E80">
        <w:rPr>
          <w:lang w:val="en-US"/>
        </w:rPr>
        <w:t xml:space="preserve">. </w:t>
      </w:r>
      <w:r w:rsidR="00D5083A" w:rsidRPr="007D5E80">
        <w:rPr>
          <w:lang w:val="en-US"/>
        </w:rPr>
        <w:t>The measures were averaged across the different set sizes to focus on the important results regarding depth and training effects.</w:t>
      </w:r>
    </w:p>
    <w:p w14:paraId="6C960086" w14:textId="1314E38F" w:rsidR="00504898" w:rsidRPr="007D5E80" w:rsidRDefault="00CE1F7F" w:rsidP="005461AF">
      <w:pPr>
        <w:spacing w:line="480" w:lineRule="auto"/>
        <w:ind w:firstLine="720"/>
        <w:contextualSpacing/>
        <w:rPr>
          <w:lang w:val="en-US"/>
        </w:rPr>
      </w:pPr>
      <w:r w:rsidRPr="007D5E80">
        <w:rPr>
          <w:lang w:val="en-US"/>
        </w:rPr>
        <w:t xml:space="preserve">For each measure, we conducted two initial mixed-design ANOVAs, one focusing on </w:t>
      </w:r>
      <w:r w:rsidRPr="007D5E80">
        <w:rPr>
          <w:i/>
          <w:lang w:val="en-US"/>
        </w:rPr>
        <w:t xml:space="preserve">training effects </w:t>
      </w:r>
      <w:r w:rsidRPr="007D5E80">
        <w:rPr>
          <w:lang w:val="en-US"/>
        </w:rPr>
        <w:t xml:space="preserve">and one focused on </w:t>
      </w:r>
      <w:r w:rsidRPr="007D5E80">
        <w:rPr>
          <w:i/>
          <w:lang w:val="en-US"/>
        </w:rPr>
        <w:t>transfer effects</w:t>
      </w:r>
      <w:r w:rsidRPr="007D5E80">
        <w:rPr>
          <w:lang w:val="en-US"/>
        </w:rPr>
        <w:t>. Th</w:t>
      </w:r>
      <w:r w:rsidR="00683585" w:rsidRPr="007D5E80">
        <w:rPr>
          <w:lang w:val="en-US"/>
        </w:rPr>
        <w:t>e</w:t>
      </w:r>
      <w:r w:rsidRPr="007D5E80">
        <w:rPr>
          <w:lang w:val="en-US"/>
        </w:rPr>
        <w:t>s</w:t>
      </w:r>
      <w:r w:rsidR="00683585" w:rsidRPr="007D5E80">
        <w:rPr>
          <w:lang w:val="en-US"/>
        </w:rPr>
        <w:t>e</w:t>
      </w:r>
      <w:r w:rsidRPr="007D5E80">
        <w:rPr>
          <w:lang w:val="en-US"/>
        </w:rPr>
        <w:t xml:space="preserve"> enabled us to assess how training to search in </w:t>
      </w:r>
      <w:r w:rsidR="009A6987" w:rsidRPr="007D5E80">
        <w:rPr>
          <w:lang w:val="en-US"/>
        </w:rPr>
        <w:t xml:space="preserve">the presence of </w:t>
      </w:r>
      <w:r w:rsidRPr="007D5E80">
        <w:rPr>
          <w:lang w:val="en-US"/>
        </w:rPr>
        <w:t xml:space="preserve">depth influenced behavior and performance, </w:t>
      </w:r>
      <w:r w:rsidR="00DF029E" w:rsidRPr="007D5E80">
        <w:rPr>
          <w:lang w:val="en-US"/>
        </w:rPr>
        <w:t>and</w:t>
      </w:r>
      <w:r w:rsidRPr="007D5E80">
        <w:rPr>
          <w:lang w:val="en-US"/>
        </w:rPr>
        <w:t xml:space="preserve"> how that training transferred across to the final session wherein the displays were presented in 2D. The training effects ANOVAs included sessions 1-16 (or 4, 8, 12, and 16 for the eye-tracking analyses); the transfer effects ANOVAs included sessions 16 and 17 only (both of which involved eye-tracking).</w:t>
      </w:r>
      <w:r w:rsidR="008A3E71" w:rsidRPr="007D5E80">
        <w:rPr>
          <w:lang w:val="en-US"/>
        </w:rPr>
        <w:t xml:space="preserve"> As such, it should be noted that the Session factor in the training and transfer ANOVAs refers to a differing number of sessions in each case.</w:t>
      </w:r>
    </w:p>
    <w:p w14:paraId="519F115C" w14:textId="4790217D" w:rsidR="00504898" w:rsidRPr="007D5E80" w:rsidRDefault="00CE1F7F" w:rsidP="005461AF">
      <w:pPr>
        <w:spacing w:line="480" w:lineRule="auto"/>
        <w:ind w:firstLine="720"/>
        <w:contextualSpacing/>
        <w:rPr>
          <w:lang w:val="en-US"/>
        </w:rPr>
      </w:pPr>
      <w:r w:rsidRPr="007D5E80">
        <w:rPr>
          <w:lang w:val="en-US"/>
        </w:rPr>
        <w:t>The ANOVAs</w:t>
      </w:r>
      <w:r w:rsidR="008A3E71" w:rsidRPr="007D5E80">
        <w:rPr>
          <w:lang w:val="en-US"/>
        </w:rPr>
        <w:t xml:space="preserve"> for the behavioral and eye-tracking measures</w:t>
      </w:r>
      <w:r w:rsidRPr="007D5E80">
        <w:rPr>
          <w:lang w:val="en-US"/>
        </w:rPr>
        <w:t xml:space="preserve"> shared the same basic design. </w:t>
      </w:r>
      <w:r w:rsidR="00DF029E" w:rsidRPr="007D5E80">
        <w:rPr>
          <w:lang w:val="en-US"/>
        </w:rPr>
        <w:t xml:space="preserve">Both the behavioral and the eye-tracking measures </w:t>
      </w:r>
      <w:r w:rsidRPr="007D5E80">
        <w:rPr>
          <w:lang w:val="en-US"/>
        </w:rPr>
        <w:t xml:space="preserve">included factors of Depth (single-plane, multi-plane), Session (1-17) and Search Type (single-target, dual-target). The behavioral measures also included the Presence (target-present, target-absent) factor, which was not included in the eye-tracking measures since they were </w:t>
      </w:r>
      <w:r w:rsidR="00E007F0" w:rsidRPr="007D5E80">
        <w:rPr>
          <w:lang w:val="en-US"/>
        </w:rPr>
        <w:t>from</w:t>
      </w:r>
      <w:r w:rsidRPr="007D5E80">
        <w:rPr>
          <w:lang w:val="en-US"/>
        </w:rPr>
        <w:t xml:space="preserve"> target-present trials only.</w:t>
      </w:r>
    </w:p>
    <w:p w14:paraId="0AEC98F0" w14:textId="50DA83AF" w:rsidR="00D5083A" w:rsidRPr="007D5E80" w:rsidRDefault="00D5083A" w:rsidP="00AE6106">
      <w:pPr>
        <w:spacing w:line="480" w:lineRule="auto"/>
        <w:ind w:firstLine="720"/>
        <w:contextualSpacing/>
        <w:rPr>
          <w:lang w:val="en-US"/>
        </w:rPr>
      </w:pPr>
      <w:r w:rsidRPr="007D5E80">
        <w:rPr>
          <w:lang w:val="en-US"/>
        </w:rPr>
        <w:t xml:space="preserve">Trials that had an RT of less than 200ms were removed as outliers, leading to the removal of </w:t>
      </w:r>
      <w:r w:rsidR="00C02DCC" w:rsidRPr="007D5E80">
        <w:rPr>
          <w:lang w:val="en-US"/>
        </w:rPr>
        <w:t>approximately 1</w:t>
      </w:r>
      <w:r w:rsidRPr="007D5E80">
        <w:rPr>
          <w:lang w:val="en-US"/>
        </w:rPr>
        <w:t xml:space="preserve">% of trials. </w:t>
      </w:r>
      <w:r w:rsidR="00BD49EE" w:rsidRPr="007D5E80">
        <w:rPr>
          <w:lang w:val="en-US"/>
        </w:rPr>
        <w:t xml:space="preserve">Given the length of the study, a subset of the participants did not complete data collection, with 7 of the 44 participants being unable to take part in all sessions. The final dataset included data from 18 participants trained in multi-plane search and 19 participants trained in single-plane search. Finally, as a consequence of software and hardware errors in the eye-tracking system, there was a small degree of data loss. This resulting in the loss </w:t>
      </w:r>
      <w:r w:rsidR="00BD49EE" w:rsidRPr="007D5E80">
        <w:rPr>
          <w:lang w:val="en-US"/>
        </w:rPr>
        <w:lastRenderedPageBreak/>
        <w:t>of 0.1</w:t>
      </w:r>
      <w:r w:rsidR="00AF1C1A" w:rsidRPr="007D5E80">
        <w:rPr>
          <w:lang w:val="en-US"/>
        </w:rPr>
        <w:t>3</w:t>
      </w:r>
      <w:r w:rsidR="00BD49EE" w:rsidRPr="007D5E80">
        <w:rPr>
          <w:lang w:val="en-US"/>
        </w:rPr>
        <w:t xml:space="preserve">% of eye-tracking </w:t>
      </w:r>
      <w:r w:rsidR="00AF1C1A" w:rsidRPr="007D5E80">
        <w:rPr>
          <w:lang w:val="en-US"/>
        </w:rPr>
        <w:t xml:space="preserve">trial data across all participants. </w:t>
      </w:r>
      <w:r w:rsidRPr="007D5E80">
        <w:rPr>
          <w:lang w:val="en-US"/>
        </w:rPr>
        <w:t xml:space="preserve">Despite the data loss, no participants had empty cells during data analysis. </w:t>
      </w:r>
    </w:p>
    <w:p w14:paraId="6A36E874" w14:textId="77777777" w:rsidR="00842954" w:rsidRPr="007D5E80" w:rsidRDefault="00842954" w:rsidP="005461AF">
      <w:pPr>
        <w:spacing w:line="480" w:lineRule="auto"/>
        <w:contextualSpacing/>
        <w:jc w:val="center"/>
        <w:rPr>
          <w:b/>
          <w:bCs/>
          <w:szCs w:val="24"/>
          <w:lang w:val="en-US" w:eastAsia="en-GB"/>
        </w:rPr>
      </w:pPr>
    </w:p>
    <w:p w14:paraId="21FF0072" w14:textId="0A8D4571" w:rsidR="008C3F7C" w:rsidRPr="007D5E80" w:rsidRDefault="00924772" w:rsidP="005461AF">
      <w:pPr>
        <w:spacing w:line="480" w:lineRule="auto"/>
        <w:contextualSpacing/>
        <w:rPr>
          <w:b/>
          <w:bCs/>
          <w:szCs w:val="24"/>
          <w:lang w:val="en-US" w:eastAsia="en-GB"/>
        </w:rPr>
      </w:pPr>
      <w:r w:rsidRPr="007D5E80">
        <w:rPr>
          <w:b/>
          <w:bCs/>
          <w:szCs w:val="24"/>
          <w:lang w:val="en-US" w:eastAsia="en-GB"/>
        </w:rPr>
        <w:t xml:space="preserve">3.2 </w:t>
      </w:r>
      <w:r w:rsidR="008C3F7C" w:rsidRPr="007D5E80">
        <w:rPr>
          <w:b/>
          <w:bCs/>
          <w:szCs w:val="24"/>
          <w:lang w:val="en-US" w:eastAsia="en-GB"/>
        </w:rPr>
        <w:t>Behavioral Measures</w:t>
      </w:r>
    </w:p>
    <w:p w14:paraId="3D1B5166" w14:textId="4BFC8DD0" w:rsidR="00AA2A33" w:rsidRPr="007D5E80" w:rsidRDefault="00924772" w:rsidP="005461AF">
      <w:pPr>
        <w:spacing w:line="480" w:lineRule="auto"/>
        <w:ind w:firstLine="720"/>
        <w:contextualSpacing/>
        <w:rPr>
          <w:bCs/>
          <w:szCs w:val="24"/>
          <w:lang w:val="en-US" w:eastAsia="en-GB"/>
        </w:rPr>
      </w:pPr>
      <w:r w:rsidRPr="007D5E80">
        <w:rPr>
          <w:b/>
          <w:bCs/>
          <w:szCs w:val="24"/>
          <w:lang w:val="en-US" w:eastAsia="en-GB"/>
        </w:rPr>
        <w:t xml:space="preserve">3.2.1 </w:t>
      </w:r>
      <w:r w:rsidR="008C3F7C" w:rsidRPr="007D5E80">
        <w:rPr>
          <w:b/>
          <w:bCs/>
          <w:szCs w:val="24"/>
          <w:lang w:val="en-US" w:eastAsia="en-GB"/>
        </w:rPr>
        <w:t>Response a</w:t>
      </w:r>
      <w:r w:rsidR="00225281" w:rsidRPr="007D5E80">
        <w:rPr>
          <w:b/>
          <w:bCs/>
          <w:szCs w:val="24"/>
          <w:lang w:val="en-US" w:eastAsia="en-GB"/>
        </w:rPr>
        <w:t>ccuracy</w:t>
      </w:r>
      <w:r w:rsidR="008C3F7C" w:rsidRPr="007D5E80">
        <w:rPr>
          <w:b/>
          <w:bCs/>
          <w:szCs w:val="24"/>
          <w:lang w:val="en-US" w:eastAsia="en-GB"/>
        </w:rPr>
        <w:t>.</w:t>
      </w:r>
      <w:r w:rsidR="00CB324E" w:rsidRPr="007D5E80">
        <w:rPr>
          <w:b/>
          <w:bCs/>
          <w:szCs w:val="24"/>
          <w:lang w:val="en-US" w:eastAsia="en-GB"/>
        </w:rPr>
        <w:t xml:space="preserve"> </w:t>
      </w:r>
      <w:r w:rsidR="00CB324E" w:rsidRPr="007D5E80">
        <w:rPr>
          <w:bCs/>
          <w:szCs w:val="24"/>
          <w:lang w:val="en-US" w:eastAsia="en-GB"/>
        </w:rPr>
        <w:t>Descriptive statistics for the response accuracy data are presented in Figure 2, with ANOVA results for the response accuracy analyses presented in Table 2.</w:t>
      </w:r>
    </w:p>
    <w:p w14:paraId="32D93F90" w14:textId="77777777" w:rsidR="00AC2AF0" w:rsidRPr="007D5E80" w:rsidRDefault="00AC2AF0" w:rsidP="005461AF">
      <w:pPr>
        <w:spacing w:line="480" w:lineRule="auto"/>
        <w:ind w:firstLine="720"/>
        <w:contextualSpacing/>
        <w:rPr>
          <w:bCs/>
          <w:szCs w:val="24"/>
          <w:lang w:val="en-US" w:eastAsia="en-GB"/>
        </w:rPr>
      </w:pPr>
    </w:p>
    <w:p w14:paraId="4C71DE86" w14:textId="77777777" w:rsidR="00AC2AF0" w:rsidRPr="007D5E80" w:rsidRDefault="00AC2AF0" w:rsidP="00AC2AF0">
      <w:pPr>
        <w:spacing w:line="480" w:lineRule="auto"/>
        <w:contextualSpacing/>
        <w:rPr>
          <w:b/>
          <w:bCs/>
          <w:szCs w:val="24"/>
          <w:lang w:val="en-US" w:eastAsia="en-GB"/>
        </w:rPr>
      </w:pPr>
      <w:r w:rsidRPr="007D5E80">
        <w:rPr>
          <w:b/>
          <w:bCs/>
          <w:noProof/>
          <w:szCs w:val="24"/>
          <w:lang w:val="en-US" w:bidi="ar-SA"/>
        </w:rPr>
        <w:drawing>
          <wp:inline distT="0" distB="0" distL="0" distR="0" wp14:anchorId="105F9383" wp14:editId="3DAAB76C">
            <wp:extent cx="5943600" cy="3256767"/>
            <wp:effectExtent l="0" t="0" r="0" b="1270"/>
            <wp:docPr id="10" name="Picture 10" descr="C:\Users\ballard\Dropbox\My Projects\Transparency Grant\Analyses\Training Study\Training Study\ANALYSE\a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lard\Dropbox\My Projects\Transparency Grant\Analyses\Training Study\Training Study\ANALYSE\ac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56767"/>
                    </a:xfrm>
                    <a:prstGeom prst="rect">
                      <a:avLst/>
                    </a:prstGeom>
                    <a:noFill/>
                    <a:ln>
                      <a:noFill/>
                    </a:ln>
                  </pic:spPr>
                </pic:pic>
              </a:graphicData>
            </a:graphic>
          </wp:inline>
        </w:drawing>
      </w:r>
    </w:p>
    <w:p w14:paraId="47728B87" w14:textId="2FD2F81F" w:rsidR="00AC2AF0" w:rsidRPr="007D5E80" w:rsidRDefault="00AC2AF0" w:rsidP="00AC2AF0">
      <w:pPr>
        <w:spacing w:line="480" w:lineRule="auto"/>
        <w:contextualSpacing/>
        <w:rPr>
          <w:szCs w:val="24"/>
          <w:lang w:val="en-US"/>
        </w:rPr>
      </w:pPr>
      <w:r w:rsidRPr="007D5E80">
        <w:rPr>
          <w:bCs/>
          <w:i/>
          <w:szCs w:val="24"/>
          <w:lang w:val="en-US" w:eastAsia="en-GB"/>
        </w:rPr>
        <w:t xml:space="preserve">Figure 2. </w:t>
      </w:r>
      <w:r w:rsidRPr="007D5E80">
        <w:rPr>
          <w:szCs w:val="24"/>
          <w:lang w:val="en-US"/>
        </w:rPr>
        <w:t xml:space="preserve">Response </w:t>
      </w:r>
      <w:r w:rsidR="00B52A5A" w:rsidRPr="007D5E80">
        <w:rPr>
          <w:szCs w:val="24"/>
          <w:lang w:val="en-US"/>
        </w:rPr>
        <w:t>a</w:t>
      </w:r>
      <w:r w:rsidRPr="007D5E80">
        <w:rPr>
          <w:szCs w:val="24"/>
          <w:lang w:val="en-US"/>
        </w:rPr>
        <w:t xml:space="preserve">ccuracy for the different </w:t>
      </w:r>
      <w:r w:rsidR="00B52A5A" w:rsidRPr="007D5E80">
        <w:rPr>
          <w:szCs w:val="24"/>
          <w:lang w:val="en-US"/>
        </w:rPr>
        <w:t>s</w:t>
      </w:r>
      <w:r w:rsidRPr="007D5E80">
        <w:rPr>
          <w:szCs w:val="24"/>
          <w:lang w:val="en-US"/>
        </w:rPr>
        <w:t xml:space="preserve">essions, levels of </w:t>
      </w:r>
      <w:r w:rsidR="00B52A5A" w:rsidRPr="007D5E80">
        <w:rPr>
          <w:szCs w:val="24"/>
          <w:lang w:val="en-US"/>
        </w:rPr>
        <w:t>d</w:t>
      </w:r>
      <w:r w:rsidRPr="007D5E80">
        <w:rPr>
          <w:szCs w:val="24"/>
          <w:lang w:val="en-US"/>
        </w:rPr>
        <w:t>epth,</w:t>
      </w:r>
      <w:r w:rsidR="00B52A5A" w:rsidRPr="007D5E80">
        <w:rPr>
          <w:szCs w:val="24"/>
          <w:lang w:val="en-US"/>
        </w:rPr>
        <w:t xml:space="preserve"> s</w:t>
      </w:r>
      <w:r w:rsidRPr="007D5E80">
        <w:rPr>
          <w:szCs w:val="24"/>
          <w:lang w:val="en-US"/>
        </w:rPr>
        <w:t xml:space="preserve">earch </w:t>
      </w:r>
      <w:r w:rsidR="00B52A5A" w:rsidRPr="007D5E80">
        <w:rPr>
          <w:szCs w:val="24"/>
          <w:lang w:val="en-US"/>
        </w:rPr>
        <w:t>t</w:t>
      </w:r>
      <w:r w:rsidRPr="007D5E80">
        <w:rPr>
          <w:szCs w:val="24"/>
          <w:lang w:val="en-US"/>
        </w:rPr>
        <w:t xml:space="preserve">ypes, and </w:t>
      </w:r>
      <w:r w:rsidR="00B52A5A" w:rsidRPr="007D5E80">
        <w:rPr>
          <w:szCs w:val="24"/>
          <w:lang w:val="en-US"/>
        </w:rPr>
        <w:t>t</w:t>
      </w:r>
      <w:r w:rsidRPr="007D5E80">
        <w:rPr>
          <w:szCs w:val="24"/>
          <w:lang w:val="en-US"/>
        </w:rPr>
        <w:t xml:space="preserve">arget-present and </w:t>
      </w:r>
      <w:r w:rsidR="00B52A5A" w:rsidRPr="007D5E80">
        <w:rPr>
          <w:szCs w:val="24"/>
          <w:lang w:val="en-US"/>
        </w:rPr>
        <w:t>t</w:t>
      </w:r>
      <w:r w:rsidRPr="007D5E80">
        <w:rPr>
          <w:szCs w:val="24"/>
          <w:lang w:val="en-US"/>
        </w:rPr>
        <w:t xml:space="preserve">arget-absent </w:t>
      </w:r>
      <w:r w:rsidR="00B52A5A" w:rsidRPr="007D5E80">
        <w:rPr>
          <w:szCs w:val="24"/>
          <w:lang w:val="en-US"/>
        </w:rPr>
        <w:t>t</w:t>
      </w:r>
      <w:r w:rsidRPr="007D5E80">
        <w:rPr>
          <w:szCs w:val="24"/>
          <w:lang w:val="en-US"/>
        </w:rPr>
        <w:t>rials. Error bars represent SE.</w:t>
      </w:r>
    </w:p>
    <w:p w14:paraId="30DDE73B" w14:textId="77777777" w:rsidR="00AC2AF0" w:rsidRPr="007D5E80" w:rsidRDefault="00AC2AF0" w:rsidP="00AC2AF0">
      <w:pPr>
        <w:spacing w:line="480" w:lineRule="auto"/>
        <w:contextualSpacing/>
        <w:rPr>
          <w:bCs/>
          <w:i/>
          <w:szCs w:val="24"/>
          <w:lang w:val="en-US" w:eastAsia="en-GB"/>
        </w:rPr>
      </w:pPr>
    </w:p>
    <w:p w14:paraId="3D944A1C" w14:textId="77777777" w:rsidR="00AC2AF0" w:rsidRPr="007D5E80" w:rsidRDefault="00AC2AF0" w:rsidP="00AC2AF0">
      <w:pPr>
        <w:spacing w:line="480" w:lineRule="auto"/>
        <w:contextualSpacing/>
        <w:rPr>
          <w:bCs/>
          <w:szCs w:val="24"/>
          <w:lang w:val="en-US" w:eastAsia="en-GB"/>
        </w:rPr>
      </w:pPr>
      <w:r w:rsidRPr="007D5E80">
        <w:rPr>
          <w:bCs/>
          <w:szCs w:val="24"/>
          <w:lang w:val="en-US" w:eastAsia="en-GB"/>
        </w:rPr>
        <w:t>Table 2.</w:t>
      </w:r>
    </w:p>
    <w:p w14:paraId="7CEBE7DD" w14:textId="77777777" w:rsidR="00AC2AF0" w:rsidRPr="007D5E80" w:rsidRDefault="00AC2AF0" w:rsidP="00AC2AF0">
      <w:pPr>
        <w:spacing w:line="480" w:lineRule="auto"/>
        <w:contextualSpacing/>
        <w:rPr>
          <w:bCs/>
          <w:i/>
          <w:szCs w:val="24"/>
          <w:lang w:val="en-US" w:eastAsia="en-GB"/>
        </w:rPr>
      </w:pPr>
      <w:r w:rsidRPr="007D5E80">
        <w:rPr>
          <w:bCs/>
          <w:i/>
          <w:szCs w:val="24"/>
          <w:lang w:val="en-US" w:eastAsia="en-GB"/>
        </w:rPr>
        <w:t>Main Effects and Interactions from the ANOVAs examining Response Accuracy.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41"/>
        <w:gridCol w:w="66"/>
        <w:gridCol w:w="4159"/>
        <w:gridCol w:w="1080"/>
        <w:gridCol w:w="880"/>
        <w:gridCol w:w="735"/>
      </w:tblGrid>
      <w:tr w:rsidR="00AC2AF0" w:rsidRPr="007D5E80" w14:paraId="51D70BDA" w14:textId="77777777" w:rsidTr="00BF70F2">
        <w:trPr>
          <w:tblCellSpacing w:w="15" w:type="dxa"/>
        </w:trPr>
        <w:tc>
          <w:tcPr>
            <w:tcW w:w="0" w:type="auto"/>
            <w:tcBorders>
              <w:bottom w:val="single" w:sz="4" w:space="0" w:color="auto"/>
            </w:tcBorders>
          </w:tcPr>
          <w:p w14:paraId="012B055F" w14:textId="77777777" w:rsidR="00AC2AF0" w:rsidRPr="007D5E80" w:rsidRDefault="00AC2AF0" w:rsidP="00BF70F2">
            <w:pPr>
              <w:contextualSpacing/>
              <w:rPr>
                <w:rFonts w:ascii="Times" w:hAnsi="Times"/>
                <w:color w:val="000000"/>
                <w:szCs w:val="24"/>
                <w:lang w:bidi="ar-SA"/>
              </w:rPr>
            </w:pPr>
          </w:p>
        </w:tc>
        <w:tc>
          <w:tcPr>
            <w:tcW w:w="0" w:type="auto"/>
            <w:tcBorders>
              <w:bottom w:val="single" w:sz="4" w:space="0" w:color="auto"/>
            </w:tcBorders>
          </w:tcPr>
          <w:p w14:paraId="6A79B931" w14:textId="77777777" w:rsidR="00AC2AF0" w:rsidRPr="007D5E80" w:rsidRDefault="00AC2AF0" w:rsidP="00BF70F2">
            <w:pPr>
              <w:contextualSpacing/>
              <w:rPr>
                <w:rFonts w:ascii="Times" w:hAnsi="Times"/>
                <w:color w:val="000000"/>
                <w:szCs w:val="24"/>
                <w:lang w:bidi="ar-SA"/>
              </w:rPr>
            </w:pPr>
          </w:p>
        </w:tc>
        <w:tc>
          <w:tcPr>
            <w:tcW w:w="0" w:type="auto"/>
            <w:tcBorders>
              <w:bottom w:val="single" w:sz="4" w:space="0" w:color="auto"/>
            </w:tcBorders>
            <w:vAlign w:val="center"/>
          </w:tcPr>
          <w:p w14:paraId="5AC28908" w14:textId="77777777" w:rsidR="00AC2AF0" w:rsidRPr="007D5E80" w:rsidRDefault="00AC2AF0" w:rsidP="00BF70F2">
            <w:pPr>
              <w:contextualSpacing/>
              <w:rPr>
                <w:rFonts w:ascii="Times" w:hAnsi="Times"/>
                <w:color w:val="000000"/>
                <w:szCs w:val="24"/>
                <w:lang w:bidi="ar-SA"/>
              </w:rPr>
            </w:pPr>
          </w:p>
        </w:tc>
        <w:tc>
          <w:tcPr>
            <w:tcW w:w="0" w:type="auto"/>
            <w:tcBorders>
              <w:bottom w:val="single" w:sz="4" w:space="0" w:color="auto"/>
            </w:tcBorders>
            <w:vAlign w:val="center"/>
          </w:tcPr>
          <w:p w14:paraId="740FE35A" w14:textId="77777777" w:rsidR="00AC2AF0" w:rsidRPr="007D5E80" w:rsidRDefault="00AC2AF0" w:rsidP="00BF70F2">
            <w:pPr>
              <w:contextualSpacing/>
              <w:jc w:val="center"/>
              <w:rPr>
                <w:rFonts w:ascii="Times" w:hAnsi="Times"/>
                <w:i/>
                <w:color w:val="000000"/>
                <w:szCs w:val="24"/>
                <w:lang w:bidi="ar-SA"/>
              </w:rPr>
            </w:pPr>
          </w:p>
        </w:tc>
        <w:tc>
          <w:tcPr>
            <w:tcW w:w="0" w:type="auto"/>
            <w:tcBorders>
              <w:bottom w:val="single" w:sz="4" w:space="0" w:color="auto"/>
            </w:tcBorders>
            <w:vAlign w:val="center"/>
          </w:tcPr>
          <w:p w14:paraId="2091DFAB" w14:textId="77777777" w:rsidR="00AC2AF0" w:rsidRPr="007D5E80" w:rsidRDefault="00AC2AF0" w:rsidP="00BF70F2">
            <w:pPr>
              <w:contextualSpacing/>
              <w:jc w:val="center"/>
              <w:rPr>
                <w:rFonts w:ascii="Times" w:hAnsi="Times"/>
                <w:i/>
                <w:color w:val="000000"/>
                <w:szCs w:val="24"/>
                <w:lang w:bidi="ar-SA"/>
              </w:rPr>
            </w:pPr>
          </w:p>
        </w:tc>
        <w:tc>
          <w:tcPr>
            <w:tcW w:w="0" w:type="auto"/>
            <w:tcBorders>
              <w:bottom w:val="single" w:sz="4" w:space="0" w:color="auto"/>
            </w:tcBorders>
            <w:vAlign w:val="center"/>
          </w:tcPr>
          <w:p w14:paraId="173E7339" w14:textId="77777777" w:rsidR="00AC2AF0" w:rsidRPr="007D5E80" w:rsidRDefault="00AC2AF0" w:rsidP="00BF70F2">
            <w:pPr>
              <w:contextualSpacing/>
              <w:jc w:val="center"/>
              <w:rPr>
                <w:rFonts w:ascii="Times" w:hAnsi="Times"/>
                <w:color w:val="000000"/>
                <w:szCs w:val="24"/>
                <w:lang w:bidi="ar-SA"/>
              </w:rPr>
            </w:pPr>
          </w:p>
        </w:tc>
      </w:tr>
      <w:tr w:rsidR="00AC2AF0" w:rsidRPr="007D5E80" w14:paraId="256C899F" w14:textId="77777777" w:rsidTr="00BF70F2">
        <w:trPr>
          <w:tblCellSpacing w:w="15" w:type="dxa"/>
        </w:trPr>
        <w:tc>
          <w:tcPr>
            <w:tcW w:w="0" w:type="auto"/>
          </w:tcPr>
          <w:p w14:paraId="41EE823C" w14:textId="77777777" w:rsidR="00AC2AF0" w:rsidRPr="007D5E80" w:rsidRDefault="00AC2AF0" w:rsidP="00BF70F2">
            <w:pPr>
              <w:contextualSpacing/>
              <w:jc w:val="center"/>
              <w:rPr>
                <w:rFonts w:ascii="Times" w:hAnsi="Times"/>
                <w:color w:val="000000"/>
                <w:szCs w:val="24"/>
                <w:lang w:bidi="ar-SA"/>
              </w:rPr>
            </w:pPr>
          </w:p>
        </w:tc>
        <w:tc>
          <w:tcPr>
            <w:tcW w:w="0" w:type="auto"/>
          </w:tcPr>
          <w:p w14:paraId="7607220B" w14:textId="77777777" w:rsidR="00AC2AF0" w:rsidRPr="007D5E80" w:rsidRDefault="00AC2AF0" w:rsidP="00BF70F2">
            <w:pPr>
              <w:contextualSpacing/>
              <w:jc w:val="center"/>
              <w:rPr>
                <w:rFonts w:ascii="Times" w:hAnsi="Times"/>
                <w:color w:val="000000"/>
                <w:szCs w:val="24"/>
                <w:lang w:bidi="ar-SA"/>
              </w:rPr>
            </w:pPr>
          </w:p>
        </w:tc>
        <w:tc>
          <w:tcPr>
            <w:tcW w:w="0" w:type="auto"/>
            <w:vAlign w:val="center"/>
          </w:tcPr>
          <w:p w14:paraId="0AB1EF91" w14:textId="77777777" w:rsidR="00AC2AF0" w:rsidRPr="007D5E80" w:rsidRDefault="00AC2AF0" w:rsidP="00BF70F2">
            <w:pPr>
              <w:contextualSpacing/>
              <w:jc w:val="center"/>
              <w:rPr>
                <w:rFonts w:ascii="Times" w:hAnsi="Times"/>
                <w:color w:val="000000"/>
                <w:szCs w:val="24"/>
                <w:lang w:bidi="ar-SA"/>
              </w:rPr>
            </w:pPr>
          </w:p>
        </w:tc>
        <w:tc>
          <w:tcPr>
            <w:tcW w:w="0" w:type="auto"/>
            <w:vAlign w:val="center"/>
          </w:tcPr>
          <w:p w14:paraId="674052FB" w14:textId="77777777" w:rsidR="00AC2AF0" w:rsidRPr="007D5E80" w:rsidRDefault="00AC2AF0" w:rsidP="00BF70F2">
            <w:pPr>
              <w:contextualSpacing/>
              <w:jc w:val="center"/>
              <w:rPr>
                <w:rFonts w:ascii="Times" w:hAnsi="Times"/>
                <w:i/>
                <w:color w:val="000000"/>
                <w:szCs w:val="24"/>
                <w:lang w:bidi="ar-SA"/>
              </w:rPr>
            </w:pPr>
          </w:p>
        </w:tc>
        <w:tc>
          <w:tcPr>
            <w:tcW w:w="0" w:type="auto"/>
            <w:vAlign w:val="center"/>
          </w:tcPr>
          <w:p w14:paraId="29BC6810" w14:textId="77777777" w:rsidR="00AC2AF0" w:rsidRPr="007D5E80" w:rsidRDefault="00AC2AF0" w:rsidP="00BF70F2">
            <w:pPr>
              <w:contextualSpacing/>
              <w:jc w:val="center"/>
              <w:rPr>
                <w:rFonts w:ascii="Times" w:hAnsi="Times"/>
                <w:i/>
                <w:color w:val="000000"/>
                <w:szCs w:val="24"/>
                <w:lang w:bidi="ar-SA"/>
              </w:rPr>
            </w:pPr>
          </w:p>
        </w:tc>
        <w:tc>
          <w:tcPr>
            <w:tcW w:w="0" w:type="auto"/>
            <w:vAlign w:val="center"/>
          </w:tcPr>
          <w:p w14:paraId="3BF0F179" w14:textId="77777777" w:rsidR="00AC2AF0" w:rsidRPr="007D5E80" w:rsidRDefault="00AC2AF0" w:rsidP="00BF70F2">
            <w:pPr>
              <w:contextualSpacing/>
              <w:jc w:val="center"/>
              <w:rPr>
                <w:rFonts w:ascii="Times" w:hAnsi="Times"/>
                <w:color w:val="000000"/>
                <w:szCs w:val="24"/>
                <w:lang w:bidi="ar-SA"/>
              </w:rPr>
            </w:pPr>
          </w:p>
        </w:tc>
      </w:tr>
      <w:tr w:rsidR="00AC2AF0" w:rsidRPr="007D5E80" w14:paraId="35BAC84C" w14:textId="77777777" w:rsidTr="00BF70F2">
        <w:trPr>
          <w:tblCellSpacing w:w="15" w:type="dxa"/>
        </w:trPr>
        <w:tc>
          <w:tcPr>
            <w:tcW w:w="0" w:type="auto"/>
          </w:tcPr>
          <w:p w14:paraId="4FE86A5C" w14:textId="77777777" w:rsidR="00AC2AF0" w:rsidRPr="007D5E80" w:rsidRDefault="00AC2AF0" w:rsidP="00BF70F2">
            <w:pPr>
              <w:contextualSpacing/>
              <w:jc w:val="center"/>
              <w:rPr>
                <w:rFonts w:ascii="Times" w:hAnsi="Times"/>
                <w:color w:val="000000"/>
                <w:szCs w:val="24"/>
                <w:lang w:bidi="ar-SA"/>
              </w:rPr>
            </w:pPr>
            <w:r w:rsidRPr="007D5E80">
              <w:rPr>
                <w:rFonts w:ascii="Times" w:hAnsi="Times"/>
                <w:color w:val="000000"/>
                <w:szCs w:val="24"/>
                <w:lang w:bidi="ar-SA"/>
              </w:rPr>
              <w:t>Model</w:t>
            </w:r>
          </w:p>
        </w:tc>
        <w:tc>
          <w:tcPr>
            <w:tcW w:w="0" w:type="auto"/>
          </w:tcPr>
          <w:p w14:paraId="22451DD8" w14:textId="77777777" w:rsidR="00AC2AF0" w:rsidRPr="007D5E80" w:rsidRDefault="00AC2AF0" w:rsidP="00BF70F2">
            <w:pPr>
              <w:contextualSpacing/>
              <w:jc w:val="center"/>
              <w:rPr>
                <w:rFonts w:ascii="Times" w:hAnsi="Times"/>
                <w:color w:val="000000"/>
                <w:szCs w:val="24"/>
                <w:lang w:bidi="ar-SA"/>
              </w:rPr>
            </w:pPr>
          </w:p>
        </w:tc>
        <w:tc>
          <w:tcPr>
            <w:tcW w:w="0" w:type="auto"/>
            <w:vAlign w:val="center"/>
            <w:hideMark/>
          </w:tcPr>
          <w:p w14:paraId="5096B9D0" w14:textId="77777777" w:rsidR="00AC2AF0" w:rsidRPr="007D5E80" w:rsidRDefault="00AC2AF0" w:rsidP="00BF70F2">
            <w:pPr>
              <w:contextualSpacing/>
              <w:jc w:val="center"/>
              <w:rPr>
                <w:rFonts w:ascii="Times" w:hAnsi="Times"/>
                <w:color w:val="000000"/>
                <w:szCs w:val="24"/>
                <w:lang w:bidi="ar-SA"/>
              </w:rPr>
            </w:pPr>
            <w:r w:rsidRPr="007D5E80">
              <w:rPr>
                <w:rFonts w:ascii="Times" w:hAnsi="Times"/>
                <w:color w:val="000000"/>
                <w:szCs w:val="24"/>
                <w:lang w:bidi="ar-SA"/>
              </w:rPr>
              <w:t>Effect/Interaction</w:t>
            </w:r>
          </w:p>
        </w:tc>
        <w:tc>
          <w:tcPr>
            <w:tcW w:w="0" w:type="auto"/>
            <w:vAlign w:val="center"/>
            <w:hideMark/>
          </w:tcPr>
          <w:p w14:paraId="4163524E" w14:textId="77777777" w:rsidR="00AC2AF0" w:rsidRPr="007D5E80" w:rsidRDefault="00AC2AF0" w:rsidP="00BF70F2">
            <w:pPr>
              <w:contextualSpacing/>
              <w:jc w:val="center"/>
              <w:rPr>
                <w:rFonts w:ascii="Times" w:hAnsi="Times"/>
                <w:i/>
                <w:color w:val="000000"/>
                <w:szCs w:val="24"/>
                <w:lang w:bidi="ar-SA"/>
              </w:rPr>
            </w:pPr>
            <w:r w:rsidRPr="007D5E80">
              <w:rPr>
                <w:rFonts w:ascii="Times" w:hAnsi="Times"/>
                <w:i/>
                <w:color w:val="000000"/>
                <w:szCs w:val="24"/>
                <w:lang w:bidi="ar-SA"/>
              </w:rPr>
              <w:t>F</w:t>
            </w:r>
          </w:p>
        </w:tc>
        <w:tc>
          <w:tcPr>
            <w:tcW w:w="0" w:type="auto"/>
            <w:vAlign w:val="center"/>
            <w:hideMark/>
          </w:tcPr>
          <w:p w14:paraId="1A5949D6" w14:textId="77777777" w:rsidR="00AC2AF0" w:rsidRPr="007D5E80" w:rsidRDefault="00AC2AF0" w:rsidP="00BF70F2">
            <w:pPr>
              <w:contextualSpacing/>
              <w:jc w:val="center"/>
              <w:rPr>
                <w:rFonts w:ascii="Times" w:hAnsi="Times"/>
                <w:i/>
                <w:color w:val="000000"/>
                <w:szCs w:val="24"/>
                <w:lang w:bidi="ar-SA"/>
              </w:rPr>
            </w:pPr>
            <w:proofErr w:type="spellStart"/>
            <w:r w:rsidRPr="007D5E80">
              <w:rPr>
                <w:rFonts w:ascii="Times" w:hAnsi="Times"/>
                <w:i/>
                <w:color w:val="000000"/>
                <w:szCs w:val="24"/>
                <w:lang w:bidi="ar-SA"/>
              </w:rPr>
              <w:t>df</w:t>
            </w:r>
            <w:proofErr w:type="spellEnd"/>
          </w:p>
        </w:tc>
        <w:tc>
          <w:tcPr>
            <w:tcW w:w="0" w:type="auto"/>
            <w:vAlign w:val="center"/>
            <w:hideMark/>
          </w:tcPr>
          <w:p w14:paraId="6E7265DD" w14:textId="77777777" w:rsidR="00AC2AF0" w:rsidRPr="007D5E80" w:rsidRDefault="00AC2AF0" w:rsidP="00BF70F2">
            <w:pPr>
              <w:contextualSpacing/>
              <w:jc w:val="center"/>
              <w:rPr>
                <w:rFonts w:ascii="Times" w:hAnsi="Times"/>
                <w:color w:val="000000"/>
                <w:szCs w:val="24"/>
                <w:lang w:bidi="ar-SA"/>
              </w:rPr>
            </w:pPr>
            <w:r w:rsidRPr="007D5E80">
              <w:rPr>
                <w:rFonts w:ascii="Times" w:hAnsi="Times"/>
                <w:color w:val="000000"/>
                <w:szCs w:val="24"/>
                <w:lang w:bidi="ar-SA"/>
              </w:rPr>
              <w:t>ges</w:t>
            </w:r>
          </w:p>
        </w:tc>
      </w:tr>
      <w:tr w:rsidR="00AC2AF0" w:rsidRPr="007D5E80" w14:paraId="146E8B88" w14:textId="77777777" w:rsidTr="00BF70F2">
        <w:trPr>
          <w:tblCellSpacing w:w="15" w:type="dxa"/>
        </w:trPr>
        <w:tc>
          <w:tcPr>
            <w:tcW w:w="0" w:type="auto"/>
            <w:tcBorders>
              <w:bottom w:val="single" w:sz="6" w:space="0" w:color="000000"/>
            </w:tcBorders>
          </w:tcPr>
          <w:p w14:paraId="59A2CC92" w14:textId="77777777" w:rsidR="00AC2AF0" w:rsidRPr="007D5E80" w:rsidRDefault="00AC2AF0" w:rsidP="00BF70F2">
            <w:pPr>
              <w:contextualSpacing/>
              <w:jc w:val="center"/>
              <w:rPr>
                <w:rFonts w:ascii="Times" w:hAnsi="Times"/>
                <w:color w:val="000000"/>
                <w:szCs w:val="24"/>
                <w:lang w:bidi="ar-SA"/>
              </w:rPr>
            </w:pPr>
          </w:p>
        </w:tc>
        <w:tc>
          <w:tcPr>
            <w:tcW w:w="0" w:type="auto"/>
            <w:tcBorders>
              <w:bottom w:val="single" w:sz="6" w:space="0" w:color="000000"/>
            </w:tcBorders>
          </w:tcPr>
          <w:p w14:paraId="558EE962" w14:textId="77777777" w:rsidR="00AC2AF0" w:rsidRPr="007D5E80" w:rsidRDefault="00AC2AF0" w:rsidP="00BF70F2">
            <w:pPr>
              <w:contextualSpacing/>
              <w:jc w:val="center"/>
              <w:rPr>
                <w:rFonts w:ascii="Times" w:hAnsi="Times"/>
                <w:color w:val="000000"/>
                <w:szCs w:val="24"/>
                <w:lang w:bidi="ar-SA"/>
              </w:rPr>
            </w:pPr>
          </w:p>
        </w:tc>
        <w:tc>
          <w:tcPr>
            <w:tcW w:w="0" w:type="auto"/>
            <w:gridSpan w:val="4"/>
            <w:tcBorders>
              <w:bottom w:val="single" w:sz="6" w:space="0" w:color="000000"/>
            </w:tcBorders>
            <w:vAlign w:val="center"/>
            <w:hideMark/>
          </w:tcPr>
          <w:p w14:paraId="669C4777" w14:textId="77777777" w:rsidR="00AC2AF0" w:rsidRPr="007D5E80" w:rsidRDefault="00AC2AF0" w:rsidP="00BF70F2">
            <w:pPr>
              <w:contextualSpacing/>
              <w:jc w:val="center"/>
              <w:rPr>
                <w:rFonts w:ascii="Times" w:hAnsi="Times"/>
                <w:color w:val="000000"/>
                <w:szCs w:val="24"/>
                <w:lang w:bidi="ar-SA"/>
              </w:rPr>
            </w:pPr>
          </w:p>
        </w:tc>
      </w:tr>
      <w:tr w:rsidR="00AC2AF0" w:rsidRPr="007D5E80" w14:paraId="69E99CEA" w14:textId="77777777" w:rsidTr="00BF70F2">
        <w:trPr>
          <w:tblCellSpacing w:w="15" w:type="dxa"/>
        </w:trPr>
        <w:tc>
          <w:tcPr>
            <w:tcW w:w="0" w:type="auto"/>
          </w:tcPr>
          <w:p w14:paraId="6FEB9813" w14:textId="77777777" w:rsidR="00AC2AF0" w:rsidRPr="007D5E80" w:rsidRDefault="00AC2AF0" w:rsidP="00BF70F2">
            <w:pPr>
              <w:contextualSpacing/>
              <w:rPr>
                <w:rFonts w:ascii="Times" w:hAnsi="Times"/>
                <w:color w:val="000000"/>
                <w:szCs w:val="24"/>
                <w:lang w:bidi="ar-SA"/>
              </w:rPr>
            </w:pPr>
          </w:p>
        </w:tc>
        <w:tc>
          <w:tcPr>
            <w:tcW w:w="0" w:type="auto"/>
          </w:tcPr>
          <w:p w14:paraId="3C360F88" w14:textId="77777777" w:rsidR="00AC2AF0" w:rsidRPr="007D5E80" w:rsidRDefault="00AC2AF0" w:rsidP="00BF70F2">
            <w:pPr>
              <w:contextualSpacing/>
              <w:rPr>
                <w:rFonts w:ascii="Times" w:hAnsi="Times"/>
                <w:color w:val="000000"/>
                <w:szCs w:val="24"/>
                <w:lang w:bidi="ar-SA"/>
              </w:rPr>
            </w:pPr>
          </w:p>
        </w:tc>
        <w:tc>
          <w:tcPr>
            <w:tcW w:w="0" w:type="auto"/>
            <w:vAlign w:val="center"/>
          </w:tcPr>
          <w:p w14:paraId="00FEAD5A" w14:textId="77777777" w:rsidR="00AC2AF0" w:rsidRPr="007D5E80" w:rsidRDefault="00AC2AF0" w:rsidP="00BF70F2">
            <w:pPr>
              <w:contextualSpacing/>
              <w:rPr>
                <w:rFonts w:ascii="Times" w:hAnsi="Times"/>
                <w:color w:val="000000"/>
                <w:szCs w:val="24"/>
                <w:lang w:bidi="ar-SA"/>
              </w:rPr>
            </w:pPr>
          </w:p>
        </w:tc>
        <w:tc>
          <w:tcPr>
            <w:tcW w:w="0" w:type="auto"/>
            <w:vAlign w:val="center"/>
          </w:tcPr>
          <w:p w14:paraId="454CFA1C" w14:textId="77777777" w:rsidR="00AC2AF0" w:rsidRPr="007D5E80" w:rsidRDefault="00AC2AF0" w:rsidP="00BF70F2">
            <w:pPr>
              <w:contextualSpacing/>
              <w:jc w:val="center"/>
              <w:rPr>
                <w:rFonts w:ascii="Times" w:hAnsi="Times"/>
                <w:color w:val="000000"/>
                <w:szCs w:val="24"/>
                <w:lang w:bidi="ar-SA"/>
              </w:rPr>
            </w:pPr>
          </w:p>
        </w:tc>
        <w:tc>
          <w:tcPr>
            <w:tcW w:w="0" w:type="auto"/>
            <w:vAlign w:val="center"/>
          </w:tcPr>
          <w:p w14:paraId="3523E8A7" w14:textId="77777777" w:rsidR="00AC2AF0" w:rsidRPr="007D5E80" w:rsidRDefault="00AC2AF0" w:rsidP="00BF70F2">
            <w:pPr>
              <w:contextualSpacing/>
              <w:jc w:val="center"/>
              <w:rPr>
                <w:rFonts w:ascii="Times" w:hAnsi="Times"/>
                <w:color w:val="000000"/>
                <w:szCs w:val="24"/>
                <w:lang w:bidi="ar-SA"/>
              </w:rPr>
            </w:pPr>
          </w:p>
        </w:tc>
        <w:tc>
          <w:tcPr>
            <w:tcW w:w="0" w:type="auto"/>
            <w:vAlign w:val="center"/>
          </w:tcPr>
          <w:p w14:paraId="3DA123DD" w14:textId="77777777" w:rsidR="00AC2AF0" w:rsidRPr="007D5E80" w:rsidRDefault="00AC2AF0" w:rsidP="00BF70F2">
            <w:pPr>
              <w:contextualSpacing/>
              <w:jc w:val="center"/>
              <w:rPr>
                <w:rFonts w:ascii="Times" w:hAnsi="Times"/>
                <w:color w:val="000000"/>
                <w:szCs w:val="24"/>
                <w:lang w:bidi="ar-SA"/>
              </w:rPr>
            </w:pPr>
          </w:p>
        </w:tc>
      </w:tr>
      <w:tr w:rsidR="00AC2AF0" w:rsidRPr="007D5E80" w14:paraId="174546DF" w14:textId="77777777" w:rsidTr="00BF70F2">
        <w:trPr>
          <w:tblCellSpacing w:w="15" w:type="dxa"/>
        </w:trPr>
        <w:tc>
          <w:tcPr>
            <w:tcW w:w="0" w:type="auto"/>
          </w:tcPr>
          <w:p w14:paraId="4235AFB9"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Training Effects</w:t>
            </w:r>
          </w:p>
        </w:tc>
        <w:tc>
          <w:tcPr>
            <w:tcW w:w="0" w:type="auto"/>
          </w:tcPr>
          <w:p w14:paraId="20A32992"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2E7E85F4"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Depth</w:t>
            </w:r>
          </w:p>
        </w:tc>
        <w:tc>
          <w:tcPr>
            <w:tcW w:w="0" w:type="auto"/>
            <w:vAlign w:val="center"/>
            <w:hideMark/>
          </w:tcPr>
          <w:p w14:paraId="46E5B928"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21.24***</w:t>
            </w:r>
          </w:p>
        </w:tc>
        <w:tc>
          <w:tcPr>
            <w:tcW w:w="0" w:type="auto"/>
            <w:vAlign w:val="center"/>
            <w:hideMark/>
          </w:tcPr>
          <w:p w14:paraId="75FD135D"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08DCBCD7"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0.06</w:t>
            </w:r>
          </w:p>
        </w:tc>
      </w:tr>
      <w:tr w:rsidR="00AC2AF0" w:rsidRPr="007D5E80" w14:paraId="16C843B0" w14:textId="77777777" w:rsidTr="00BF70F2">
        <w:trPr>
          <w:tblCellSpacing w:w="15" w:type="dxa"/>
        </w:trPr>
        <w:tc>
          <w:tcPr>
            <w:tcW w:w="0" w:type="auto"/>
          </w:tcPr>
          <w:p w14:paraId="57BC866B" w14:textId="77777777" w:rsidR="00AC2AF0" w:rsidRPr="007D5E80" w:rsidRDefault="00AC2AF0" w:rsidP="00BF70F2">
            <w:pPr>
              <w:contextualSpacing/>
              <w:rPr>
                <w:rFonts w:ascii="Times" w:hAnsi="Times"/>
                <w:color w:val="000000"/>
                <w:szCs w:val="24"/>
                <w:lang w:bidi="ar-SA"/>
              </w:rPr>
            </w:pPr>
          </w:p>
        </w:tc>
        <w:tc>
          <w:tcPr>
            <w:tcW w:w="0" w:type="auto"/>
          </w:tcPr>
          <w:p w14:paraId="767D938E"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4A92A2E0"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Presence</w:t>
            </w:r>
          </w:p>
        </w:tc>
        <w:tc>
          <w:tcPr>
            <w:tcW w:w="0" w:type="auto"/>
            <w:vAlign w:val="center"/>
            <w:hideMark/>
          </w:tcPr>
          <w:p w14:paraId="767F419D"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24.43***</w:t>
            </w:r>
          </w:p>
        </w:tc>
        <w:tc>
          <w:tcPr>
            <w:tcW w:w="0" w:type="auto"/>
            <w:vAlign w:val="center"/>
            <w:hideMark/>
          </w:tcPr>
          <w:p w14:paraId="0B0526DD"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5FB0A574"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0.22</w:t>
            </w:r>
          </w:p>
        </w:tc>
      </w:tr>
      <w:tr w:rsidR="00AC2AF0" w:rsidRPr="007D5E80" w14:paraId="09974EFA" w14:textId="77777777" w:rsidTr="00BF70F2">
        <w:trPr>
          <w:tblCellSpacing w:w="15" w:type="dxa"/>
        </w:trPr>
        <w:tc>
          <w:tcPr>
            <w:tcW w:w="0" w:type="auto"/>
          </w:tcPr>
          <w:p w14:paraId="1BD963AC" w14:textId="77777777" w:rsidR="00AC2AF0" w:rsidRPr="007D5E80" w:rsidRDefault="00AC2AF0" w:rsidP="00BF70F2">
            <w:pPr>
              <w:contextualSpacing/>
              <w:rPr>
                <w:rFonts w:ascii="Times" w:hAnsi="Times"/>
                <w:color w:val="000000"/>
                <w:szCs w:val="24"/>
                <w:lang w:bidi="ar-SA"/>
              </w:rPr>
            </w:pPr>
          </w:p>
        </w:tc>
        <w:tc>
          <w:tcPr>
            <w:tcW w:w="0" w:type="auto"/>
          </w:tcPr>
          <w:p w14:paraId="7DD181D1"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696E21F0"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Search Type</w:t>
            </w:r>
          </w:p>
        </w:tc>
        <w:tc>
          <w:tcPr>
            <w:tcW w:w="0" w:type="auto"/>
            <w:vAlign w:val="center"/>
            <w:hideMark/>
          </w:tcPr>
          <w:p w14:paraId="4118ED7F"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330.59***</w:t>
            </w:r>
          </w:p>
        </w:tc>
        <w:tc>
          <w:tcPr>
            <w:tcW w:w="0" w:type="auto"/>
            <w:vAlign w:val="center"/>
            <w:hideMark/>
          </w:tcPr>
          <w:p w14:paraId="745BFDE5"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08283574"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0.04</w:t>
            </w:r>
          </w:p>
        </w:tc>
      </w:tr>
      <w:tr w:rsidR="00AC2AF0" w:rsidRPr="007D5E80" w14:paraId="0BD62437" w14:textId="77777777" w:rsidTr="00BF70F2">
        <w:trPr>
          <w:tblCellSpacing w:w="15" w:type="dxa"/>
        </w:trPr>
        <w:tc>
          <w:tcPr>
            <w:tcW w:w="0" w:type="auto"/>
          </w:tcPr>
          <w:p w14:paraId="0CBD8A44" w14:textId="77777777" w:rsidR="00AC2AF0" w:rsidRPr="007D5E80" w:rsidRDefault="00AC2AF0" w:rsidP="00BF70F2">
            <w:pPr>
              <w:contextualSpacing/>
              <w:rPr>
                <w:rFonts w:ascii="Times" w:hAnsi="Times"/>
                <w:color w:val="000000"/>
                <w:szCs w:val="24"/>
                <w:lang w:bidi="ar-SA"/>
              </w:rPr>
            </w:pPr>
          </w:p>
        </w:tc>
        <w:tc>
          <w:tcPr>
            <w:tcW w:w="0" w:type="auto"/>
          </w:tcPr>
          <w:p w14:paraId="5E6E0414"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3D9F6801"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Session</w:t>
            </w:r>
          </w:p>
        </w:tc>
        <w:tc>
          <w:tcPr>
            <w:tcW w:w="0" w:type="auto"/>
            <w:vAlign w:val="center"/>
            <w:hideMark/>
          </w:tcPr>
          <w:p w14:paraId="2765C80E"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27.15***</w:t>
            </w:r>
          </w:p>
        </w:tc>
        <w:tc>
          <w:tcPr>
            <w:tcW w:w="0" w:type="auto"/>
            <w:vAlign w:val="center"/>
            <w:hideMark/>
          </w:tcPr>
          <w:p w14:paraId="06B884D3"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(15,525)</w:t>
            </w:r>
          </w:p>
        </w:tc>
        <w:tc>
          <w:tcPr>
            <w:tcW w:w="0" w:type="auto"/>
            <w:vAlign w:val="center"/>
            <w:hideMark/>
          </w:tcPr>
          <w:p w14:paraId="6FCC4DEB"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0.04</w:t>
            </w:r>
          </w:p>
        </w:tc>
      </w:tr>
      <w:tr w:rsidR="00AC2AF0" w:rsidRPr="007D5E80" w14:paraId="550E9276" w14:textId="77777777" w:rsidTr="00BF70F2">
        <w:trPr>
          <w:tblCellSpacing w:w="15" w:type="dxa"/>
        </w:trPr>
        <w:tc>
          <w:tcPr>
            <w:tcW w:w="0" w:type="auto"/>
          </w:tcPr>
          <w:p w14:paraId="3137FE90" w14:textId="77777777" w:rsidR="00AC2AF0" w:rsidRPr="007D5E80" w:rsidRDefault="00AC2AF0" w:rsidP="00BF70F2">
            <w:pPr>
              <w:contextualSpacing/>
              <w:rPr>
                <w:rFonts w:ascii="Times" w:hAnsi="Times"/>
                <w:color w:val="000000"/>
                <w:szCs w:val="24"/>
                <w:lang w:bidi="ar-SA"/>
              </w:rPr>
            </w:pPr>
          </w:p>
        </w:tc>
        <w:tc>
          <w:tcPr>
            <w:tcW w:w="0" w:type="auto"/>
          </w:tcPr>
          <w:p w14:paraId="4C2DB713"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10D528CD"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Depth x Presence</w:t>
            </w:r>
          </w:p>
        </w:tc>
        <w:tc>
          <w:tcPr>
            <w:tcW w:w="0" w:type="auto"/>
            <w:vAlign w:val="center"/>
            <w:hideMark/>
          </w:tcPr>
          <w:p w14:paraId="5C8AEC3B"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2.64</w:t>
            </w:r>
          </w:p>
        </w:tc>
        <w:tc>
          <w:tcPr>
            <w:tcW w:w="0" w:type="auto"/>
            <w:vAlign w:val="center"/>
            <w:hideMark/>
          </w:tcPr>
          <w:p w14:paraId="58957045"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7800E2ED"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0.03</w:t>
            </w:r>
          </w:p>
        </w:tc>
      </w:tr>
      <w:tr w:rsidR="00AC2AF0" w:rsidRPr="007D5E80" w14:paraId="7D31433A" w14:textId="77777777" w:rsidTr="00BF70F2">
        <w:trPr>
          <w:tblCellSpacing w:w="15" w:type="dxa"/>
        </w:trPr>
        <w:tc>
          <w:tcPr>
            <w:tcW w:w="0" w:type="auto"/>
          </w:tcPr>
          <w:p w14:paraId="2B159628" w14:textId="77777777" w:rsidR="00AC2AF0" w:rsidRPr="007D5E80" w:rsidRDefault="00AC2AF0" w:rsidP="00BF70F2">
            <w:pPr>
              <w:contextualSpacing/>
              <w:rPr>
                <w:rFonts w:ascii="Times" w:hAnsi="Times"/>
                <w:color w:val="000000"/>
                <w:szCs w:val="24"/>
                <w:lang w:bidi="ar-SA"/>
              </w:rPr>
            </w:pPr>
          </w:p>
        </w:tc>
        <w:tc>
          <w:tcPr>
            <w:tcW w:w="0" w:type="auto"/>
          </w:tcPr>
          <w:p w14:paraId="762E3579"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65C664F5"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Depth x Search Type</w:t>
            </w:r>
          </w:p>
        </w:tc>
        <w:tc>
          <w:tcPr>
            <w:tcW w:w="0" w:type="auto"/>
            <w:vAlign w:val="center"/>
            <w:hideMark/>
          </w:tcPr>
          <w:p w14:paraId="071BEA8B"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0.35</w:t>
            </w:r>
          </w:p>
        </w:tc>
        <w:tc>
          <w:tcPr>
            <w:tcW w:w="0" w:type="auto"/>
            <w:vAlign w:val="center"/>
            <w:hideMark/>
          </w:tcPr>
          <w:p w14:paraId="55017A50"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34BE2229"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0.0000</w:t>
            </w:r>
          </w:p>
        </w:tc>
      </w:tr>
      <w:tr w:rsidR="00AC2AF0" w:rsidRPr="007D5E80" w14:paraId="7531DECD" w14:textId="77777777" w:rsidTr="00BF70F2">
        <w:trPr>
          <w:tblCellSpacing w:w="15" w:type="dxa"/>
        </w:trPr>
        <w:tc>
          <w:tcPr>
            <w:tcW w:w="0" w:type="auto"/>
          </w:tcPr>
          <w:p w14:paraId="65ECFB15" w14:textId="77777777" w:rsidR="00AC2AF0" w:rsidRPr="007D5E80" w:rsidRDefault="00AC2AF0" w:rsidP="00BF70F2">
            <w:pPr>
              <w:contextualSpacing/>
              <w:rPr>
                <w:rFonts w:ascii="Times" w:hAnsi="Times"/>
                <w:color w:val="000000"/>
                <w:szCs w:val="24"/>
                <w:lang w:bidi="ar-SA"/>
              </w:rPr>
            </w:pPr>
          </w:p>
        </w:tc>
        <w:tc>
          <w:tcPr>
            <w:tcW w:w="0" w:type="auto"/>
          </w:tcPr>
          <w:p w14:paraId="4F694DF0"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15DFCCF4"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Depth x Session</w:t>
            </w:r>
          </w:p>
        </w:tc>
        <w:tc>
          <w:tcPr>
            <w:tcW w:w="0" w:type="auto"/>
            <w:vAlign w:val="center"/>
            <w:hideMark/>
          </w:tcPr>
          <w:p w14:paraId="45C65B2C"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2.56**</w:t>
            </w:r>
          </w:p>
        </w:tc>
        <w:tc>
          <w:tcPr>
            <w:tcW w:w="0" w:type="auto"/>
            <w:vAlign w:val="center"/>
            <w:hideMark/>
          </w:tcPr>
          <w:p w14:paraId="65A4791B"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(15,525)</w:t>
            </w:r>
          </w:p>
        </w:tc>
        <w:tc>
          <w:tcPr>
            <w:tcW w:w="0" w:type="auto"/>
            <w:vAlign w:val="center"/>
            <w:hideMark/>
          </w:tcPr>
          <w:p w14:paraId="71C6DDA4"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0.004</w:t>
            </w:r>
          </w:p>
        </w:tc>
      </w:tr>
      <w:tr w:rsidR="00AC2AF0" w:rsidRPr="007D5E80" w14:paraId="75F8A25B" w14:textId="77777777" w:rsidTr="00BF70F2">
        <w:trPr>
          <w:tblCellSpacing w:w="15" w:type="dxa"/>
        </w:trPr>
        <w:tc>
          <w:tcPr>
            <w:tcW w:w="0" w:type="auto"/>
          </w:tcPr>
          <w:p w14:paraId="153D52FD" w14:textId="77777777" w:rsidR="00AC2AF0" w:rsidRPr="007D5E80" w:rsidRDefault="00AC2AF0" w:rsidP="00BF70F2">
            <w:pPr>
              <w:contextualSpacing/>
              <w:rPr>
                <w:rFonts w:ascii="Times" w:hAnsi="Times"/>
                <w:color w:val="000000"/>
                <w:szCs w:val="24"/>
                <w:lang w:bidi="ar-SA"/>
              </w:rPr>
            </w:pPr>
          </w:p>
        </w:tc>
        <w:tc>
          <w:tcPr>
            <w:tcW w:w="0" w:type="auto"/>
          </w:tcPr>
          <w:p w14:paraId="6CA578C4"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2316F4A3"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Presence x Search Type</w:t>
            </w:r>
          </w:p>
        </w:tc>
        <w:tc>
          <w:tcPr>
            <w:tcW w:w="0" w:type="auto"/>
            <w:vAlign w:val="center"/>
            <w:hideMark/>
          </w:tcPr>
          <w:p w14:paraId="42B3C763"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27.69***</w:t>
            </w:r>
          </w:p>
        </w:tc>
        <w:tc>
          <w:tcPr>
            <w:tcW w:w="0" w:type="auto"/>
            <w:vAlign w:val="center"/>
            <w:hideMark/>
          </w:tcPr>
          <w:p w14:paraId="05F50752"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24268CEA"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0.03</w:t>
            </w:r>
          </w:p>
        </w:tc>
      </w:tr>
      <w:tr w:rsidR="00AC2AF0" w:rsidRPr="007D5E80" w14:paraId="7E6821B5" w14:textId="77777777" w:rsidTr="00BF70F2">
        <w:trPr>
          <w:tblCellSpacing w:w="15" w:type="dxa"/>
        </w:trPr>
        <w:tc>
          <w:tcPr>
            <w:tcW w:w="0" w:type="auto"/>
          </w:tcPr>
          <w:p w14:paraId="5E79637C" w14:textId="77777777" w:rsidR="00AC2AF0" w:rsidRPr="007D5E80" w:rsidRDefault="00AC2AF0" w:rsidP="00BF70F2">
            <w:pPr>
              <w:contextualSpacing/>
              <w:rPr>
                <w:rFonts w:ascii="Times" w:hAnsi="Times"/>
                <w:color w:val="000000"/>
                <w:szCs w:val="24"/>
                <w:lang w:bidi="ar-SA"/>
              </w:rPr>
            </w:pPr>
          </w:p>
        </w:tc>
        <w:tc>
          <w:tcPr>
            <w:tcW w:w="0" w:type="auto"/>
          </w:tcPr>
          <w:p w14:paraId="71EA7192"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4A13F2F6"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Presence x Session</w:t>
            </w:r>
          </w:p>
        </w:tc>
        <w:tc>
          <w:tcPr>
            <w:tcW w:w="0" w:type="auto"/>
            <w:vAlign w:val="center"/>
            <w:hideMark/>
          </w:tcPr>
          <w:p w14:paraId="7A5CAA32"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8.48***</w:t>
            </w:r>
          </w:p>
        </w:tc>
        <w:tc>
          <w:tcPr>
            <w:tcW w:w="0" w:type="auto"/>
            <w:vAlign w:val="center"/>
            <w:hideMark/>
          </w:tcPr>
          <w:p w14:paraId="4FFA3068"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(15,525)</w:t>
            </w:r>
          </w:p>
        </w:tc>
        <w:tc>
          <w:tcPr>
            <w:tcW w:w="0" w:type="auto"/>
            <w:vAlign w:val="center"/>
            <w:hideMark/>
          </w:tcPr>
          <w:p w14:paraId="4C1FE384"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0.06</w:t>
            </w:r>
          </w:p>
        </w:tc>
      </w:tr>
      <w:tr w:rsidR="00AC2AF0" w:rsidRPr="007D5E80" w14:paraId="73F1572E" w14:textId="77777777" w:rsidTr="00BF70F2">
        <w:trPr>
          <w:tblCellSpacing w:w="15" w:type="dxa"/>
        </w:trPr>
        <w:tc>
          <w:tcPr>
            <w:tcW w:w="0" w:type="auto"/>
          </w:tcPr>
          <w:p w14:paraId="7BE20606" w14:textId="77777777" w:rsidR="00AC2AF0" w:rsidRPr="007D5E80" w:rsidRDefault="00AC2AF0" w:rsidP="00BF70F2">
            <w:pPr>
              <w:contextualSpacing/>
              <w:rPr>
                <w:rFonts w:ascii="Times" w:hAnsi="Times"/>
                <w:color w:val="000000"/>
                <w:szCs w:val="24"/>
                <w:lang w:bidi="ar-SA"/>
              </w:rPr>
            </w:pPr>
          </w:p>
        </w:tc>
        <w:tc>
          <w:tcPr>
            <w:tcW w:w="0" w:type="auto"/>
          </w:tcPr>
          <w:p w14:paraId="290E1C53"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1D6177A4"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Search Type x Session</w:t>
            </w:r>
          </w:p>
        </w:tc>
        <w:tc>
          <w:tcPr>
            <w:tcW w:w="0" w:type="auto"/>
            <w:vAlign w:val="center"/>
            <w:hideMark/>
          </w:tcPr>
          <w:p w14:paraId="3F37A01A"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11.15***</w:t>
            </w:r>
          </w:p>
        </w:tc>
        <w:tc>
          <w:tcPr>
            <w:tcW w:w="0" w:type="auto"/>
            <w:vAlign w:val="center"/>
            <w:hideMark/>
          </w:tcPr>
          <w:p w14:paraId="5405D0E6"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(15,525)</w:t>
            </w:r>
          </w:p>
        </w:tc>
        <w:tc>
          <w:tcPr>
            <w:tcW w:w="0" w:type="auto"/>
            <w:vAlign w:val="center"/>
            <w:hideMark/>
          </w:tcPr>
          <w:p w14:paraId="7E2BDE05"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0.01</w:t>
            </w:r>
          </w:p>
        </w:tc>
      </w:tr>
      <w:tr w:rsidR="00AC2AF0" w:rsidRPr="007D5E80" w14:paraId="1E883769" w14:textId="77777777" w:rsidTr="00BF70F2">
        <w:trPr>
          <w:tblCellSpacing w:w="15" w:type="dxa"/>
        </w:trPr>
        <w:tc>
          <w:tcPr>
            <w:tcW w:w="0" w:type="auto"/>
          </w:tcPr>
          <w:p w14:paraId="0CAA792C" w14:textId="77777777" w:rsidR="00AC2AF0" w:rsidRPr="007D5E80" w:rsidRDefault="00AC2AF0" w:rsidP="00BF70F2">
            <w:pPr>
              <w:contextualSpacing/>
              <w:rPr>
                <w:rFonts w:ascii="Times" w:hAnsi="Times"/>
                <w:color w:val="000000"/>
                <w:szCs w:val="24"/>
                <w:lang w:bidi="ar-SA"/>
              </w:rPr>
            </w:pPr>
          </w:p>
        </w:tc>
        <w:tc>
          <w:tcPr>
            <w:tcW w:w="0" w:type="auto"/>
          </w:tcPr>
          <w:p w14:paraId="02F75166"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64FA634F"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Depth x Presence x Search Type</w:t>
            </w:r>
          </w:p>
        </w:tc>
        <w:tc>
          <w:tcPr>
            <w:tcW w:w="0" w:type="auto"/>
            <w:vAlign w:val="center"/>
            <w:hideMark/>
          </w:tcPr>
          <w:p w14:paraId="74C0C2D0"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0.35</w:t>
            </w:r>
          </w:p>
        </w:tc>
        <w:tc>
          <w:tcPr>
            <w:tcW w:w="0" w:type="auto"/>
            <w:vAlign w:val="center"/>
            <w:hideMark/>
          </w:tcPr>
          <w:p w14:paraId="21FE92BC"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3E5002CD"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0.0004</w:t>
            </w:r>
          </w:p>
        </w:tc>
      </w:tr>
      <w:tr w:rsidR="00AC2AF0" w:rsidRPr="007D5E80" w14:paraId="1495AA6D" w14:textId="77777777" w:rsidTr="00BF70F2">
        <w:trPr>
          <w:tblCellSpacing w:w="15" w:type="dxa"/>
        </w:trPr>
        <w:tc>
          <w:tcPr>
            <w:tcW w:w="0" w:type="auto"/>
          </w:tcPr>
          <w:p w14:paraId="6AC26ED0" w14:textId="77777777" w:rsidR="00AC2AF0" w:rsidRPr="007D5E80" w:rsidRDefault="00AC2AF0" w:rsidP="00BF70F2">
            <w:pPr>
              <w:contextualSpacing/>
              <w:rPr>
                <w:rFonts w:ascii="Times" w:hAnsi="Times"/>
                <w:color w:val="000000"/>
                <w:szCs w:val="24"/>
                <w:lang w:bidi="ar-SA"/>
              </w:rPr>
            </w:pPr>
          </w:p>
        </w:tc>
        <w:tc>
          <w:tcPr>
            <w:tcW w:w="0" w:type="auto"/>
          </w:tcPr>
          <w:p w14:paraId="40222031"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7839D096"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Depth x Presence x Session</w:t>
            </w:r>
          </w:p>
        </w:tc>
        <w:tc>
          <w:tcPr>
            <w:tcW w:w="0" w:type="auto"/>
            <w:vAlign w:val="center"/>
            <w:hideMark/>
          </w:tcPr>
          <w:p w14:paraId="5D04140F"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0.41</w:t>
            </w:r>
          </w:p>
        </w:tc>
        <w:tc>
          <w:tcPr>
            <w:tcW w:w="0" w:type="auto"/>
            <w:vAlign w:val="center"/>
            <w:hideMark/>
          </w:tcPr>
          <w:p w14:paraId="0082702D"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(15,525)</w:t>
            </w:r>
          </w:p>
        </w:tc>
        <w:tc>
          <w:tcPr>
            <w:tcW w:w="0" w:type="auto"/>
            <w:vAlign w:val="center"/>
            <w:hideMark/>
          </w:tcPr>
          <w:p w14:paraId="271610F7"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0.003</w:t>
            </w:r>
          </w:p>
        </w:tc>
      </w:tr>
      <w:tr w:rsidR="00AC2AF0" w:rsidRPr="007D5E80" w14:paraId="657C7CBF" w14:textId="77777777" w:rsidTr="00BF70F2">
        <w:trPr>
          <w:tblCellSpacing w:w="15" w:type="dxa"/>
        </w:trPr>
        <w:tc>
          <w:tcPr>
            <w:tcW w:w="0" w:type="auto"/>
          </w:tcPr>
          <w:p w14:paraId="4CB7DCA5" w14:textId="77777777" w:rsidR="00AC2AF0" w:rsidRPr="007D5E80" w:rsidRDefault="00AC2AF0" w:rsidP="00BF70F2">
            <w:pPr>
              <w:contextualSpacing/>
              <w:rPr>
                <w:rFonts w:ascii="Times" w:hAnsi="Times"/>
                <w:color w:val="000000"/>
                <w:szCs w:val="24"/>
                <w:lang w:bidi="ar-SA"/>
              </w:rPr>
            </w:pPr>
          </w:p>
        </w:tc>
        <w:tc>
          <w:tcPr>
            <w:tcW w:w="0" w:type="auto"/>
          </w:tcPr>
          <w:p w14:paraId="44987B3F"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28BD0531"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Depth x Search Type x Session</w:t>
            </w:r>
          </w:p>
        </w:tc>
        <w:tc>
          <w:tcPr>
            <w:tcW w:w="0" w:type="auto"/>
            <w:vAlign w:val="center"/>
            <w:hideMark/>
          </w:tcPr>
          <w:p w14:paraId="767CF274"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1.18</w:t>
            </w:r>
          </w:p>
        </w:tc>
        <w:tc>
          <w:tcPr>
            <w:tcW w:w="0" w:type="auto"/>
            <w:vAlign w:val="center"/>
            <w:hideMark/>
          </w:tcPr>
          <w:p w14:paraId="326E3B2F"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(15,525)</w:t>
            </w:r>
          </w:p>
        </w:tc>
        <w:tc>
          <w:tcPr>
            <w:tcW w:w="0" w:type="auto"/>
            <w:vAlign w:val="center"/>
            <w:hideMark/>
          </w:tcPr>
          <w:p w14:paraId="49E15B68"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0.001</w:t>
            </w:r>
          </w:p>
        </w:tc>
      </w:tr>
      <w:tr w:rsidR="00AC2AF0" w:rsidRPr="007D5E80" w14:paraId="0A349E3F" w14:textId="77777777" w:rsidTr="00BF70F2">
        <w:trPr>
          <w:tblCellSpacing w:w="15" w:type="dxa"/>
        </w:trPr>
        <w:tc>
          <w:tcPr>
            <w:tcW w:w="0" w:type="auto"/>
          </w:tcPr>
          <w:p w14:paraId="73CA8EAA" w14:textId="77777777" w:rsidR="00AC2AF0" w:rsidRPr="007D5E80" w:rsidRDefault="00AC2AF0" w:rsidP="00BF70F2">
            <w:pPr>
              <w:contextualSpacing/>
              <w:rPr>
                <w:rFonts w:ascii="Times" w:hAnsi="Times"/>
                <w:color w:val="000000"/>
                <w:szCs w:val="24"/>
                <w:lang w:bidi="ar-SA"/>
              </w:rPr>
            </w:pPr>
          </w:p>
        </w:tc>
        <w:tc>
          <w:tcPr>
            <w:tcW w:w="0" w:type="auto"/>
          </w:tcPr>
          <w:p w14:paraId="3CD00373"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132117A4"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Presence x Search Type x Session</w:t>
            </w:r>
          </w:p>
        </w:tc>
        <w:tc>
          <w:tcPr>
            <w:tcW w:w="0" w:type="auto"/>
            <w:vAlign w:val="center"/>
            <w:hideMark/>
          </w:tcPr>
          <w:p w14:paraId="77949F47"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2.83***</w:t>
            </w:r>
          </w:p>
        </w:tc>
        <w:tc>
          <w:tcPr>
            <w:tcW w:w="0" w:type="auto"/>
            <w:vAlign w:val="center"/>
            <w:hideMark/>
          </w:tcPr>
          <w:p w14:paraId="1BAF698C"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(15,525)</w:t>
            </w:r>
          </w:p>
        </w:tc>
        <w:tc>
          <w:tcPr>
            <w:tcW w:w="0" w:type="auto"/>
            <w:vAlign w:val="center"/>
            <w:hideMark/>
          </w:tcPr>
          <w:p w14:paraId="3370D1FD"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0.01</w:t>
            </w:r>
          </w:p>
        </w:tc>
      </w:tr>
      <w:tr w:rsidR="00AC2AF0" w:rsidRPr="007D5E80" w14:paraId="29FA655B" w14:textId="77777777" w:rsidTr="00BF70F2">
        <w:trPr>
          <w:tblCellSpacing w:w="15" w:type="dxa"/>
        </w:trPr>
        <w:tc>
          <w:tcPr>
            <w:tcW w:w="0" w:type="auto"/>
          </w:tcPr>
          <w:p w14:paraId="1FA7875E" w14:textId="77777777" w:rsidR="00AC2AF0" w:rsidRPr="007D5E80" w:rsidRDefault="00AC2AF0" w:rsidP="00BF70F2">
            <w:pPr>
              <w:contextualSpacing/>
              <w:rPr>
                <w:rFonts w:ascii="Times" w:hAnsi="Times"/>
                <w:color w:val="000000"/>
                <w:szCs w:val="24"/>
                <w:lang w:bidi="ar-SA"/>
              </w:rPr>
            </w:pPr>
          </w:p>
        </w:tc>
        <w:tc>
          <w:tcPr>
            <w:tcW w:w="0" w:type="auto"/>
          </w:tcPr>
          <w:p w14:paraId="7900E8A0"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32E94D45"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Depth x Presence x Search Type x Session</w:t>
            </w:r>
          </w:p>
        </w:tc>
        <w:tc>
          <w:tcPr>
            <w:tcW w:w="0" w:type="auto"/>
            <w:vAlign w:val="center"/>
            <w:hideMark/>
          </w:tcPr>
          <w:p w14:paraId="3B460F62"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0.37</w:t>
            </w:r>
          </w:p>
        </w:tc>
        <w:tc>
          <w:tcPr>
            <w:tcW w:w="0" w:type="auto"/>
            <w:vAlign w:val="center"/>
            <w:hideMark/>
          </w:tcPr>
          <w:p w14:paraId="09C8E8BD"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(15,525)</w:t>
            </w:r>
          </w:p>
        </w:tc>
        <w:tc>
          <w:tcPr>
            <w:tcW w:w="0" w:type="auto"/>
            <w:vAlign w:val="center"/>
            <w:hideMark/>
          </w:tcPr>
          <w:p w14:paraId="7B954EBB"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0.001</w:t>
            </w:r>
          </w:p>
        </w:tc>
      </w:tr>
      <w:tr w:rsidR="00AC2AF0" w:rsidRPr="007D5E80" w14:paraId="411A1F47" w14:textId="77777777" w:rsidTr="00BF70F2">
        <w:trPr>
          <w:tblCellSpacing w:w="15" w:type="dxa"/>
        </w:trPr>
        <w:tc>
          <w:tcPr>
            <w:tcW w:w="0" w:type="auto"/>
          </w:tcPr>
          <w:p w14:paraId="060F0CA2" w14:textId="77777777" w:rsidR="00AC2AF0" w:rsidRPr="007D5E80" w:rsidRDefault="00AC2AF0" w:rsidP="00BF70F2">
            <w:pPr>
              <w:contextualSpacing/>
              <w:rPr>
                <w:rFonts w:ascii="Times" w:hAnsi="Times"/>
                <w:color w:val="000000"/>
                <w:szCs w:val="24"/>
                <w:lang w:bidi="ar-SA"/>
              </w:rPr>
            </w:pPr>
          </w:p>
        </w:tc>
        <w:tc>
          <w:tcPr>
            <w:tcW w:w="0" w:type="auto"/>
          </w:tcPr>
          <w:p w14:paraId="0A645BA7" w14:textId="77777777" w:rsidR="00AC2AF0" w:rsidRPr="007D5E80" w:rsidRDefault="00AC2AF0" w:rsidP="00BF70F2">
            <w:pPr>
              <w:contextualSpacing/>
              <w:rPr>
                <w:rFonts w:ascii="Times" w:hAnsi="Times"/>
                <w:color w:val="000000"/>
                <w:szCs w:val="24"/>
                <w:lang w:bidi="ar-SA"/>
              </w:rPr>
            </w:pPr>
          </w:p>
        </w:tc>
        <w:tc>
          <w:tcPr>
            <w:tcW w:w="0" w:type="auto"/>
            <w:vAlign w:val="center"/>
          </w:tcPr>
          <w:p w14:paraId="471CBD01" w14:textId="77777777" w:rsidR="00AC2AF0" w:rsidRPr="007D5E80" w:rsidRDefault="00AC2AF0" w:rsidP="00BF70F2">
            <w:pPr>
              <w:contextualSpacing/>
              <w:rPr>
                <w:rFonts w:ascii="Times" w:hAnsi="Times"/>
                <w:color w:val="000000"/>
                <w:szCs w:val="24"/>
                <w:lang w:bidi="ar-SA"/>
              </w:rPr>
            </w:pPr>
          </w:p>
        </w:tc>
        <w:tc>
          <w:tcPr>
            <w:tcW w:w="0" w:type="auto"/>
            <w:vAlign w:val="center"/>
          </w:tcPr>
          <w:p w14:paraId="348BB711" w14:textId="77777777" w:rsidR="00AC2AF0" w:rsidRPr="007D5E80" w:rsidRDefault="00AC2AF0" w:rsidP="00BF70F2">
            <w:pPr>
              <w:contextualSpacing/>
              <w:jc w:val="center"/>
              <w:rPr>
                <w:rFonts w:ascii="Times" w:hAnsi="Times"/>
                <w:color w:val="000000"/>
                <w:szCs w:val="24"/>
                <w:lang w:bidi="ar-SA"/>
              </w:rPr>
            </w:pPr>
          </w:p>
        </w:tc>
        <w:tc>
          <w:tcPr>
            <w:tcW w:w="0" w:type="auto"/>
            <w:vAlign w:val="center"/>
          </w:tcPr>
          <w:p w14:paraId="6EFAC9A2" w14:textId="77777777" w:rsidR="00AC2AF0" w:rsidRPr="007D5E80" w:rsidRDefault="00AC2AF0" w:rsidP="00BF70F2">
            <w:pPr>
              <w:contextualSpacing/>
              <w:jc w:val="center"/>
              <w:rPr>
                <w:rFonts w:ascii="Times" w:hAnsi="Times"/>
                <w:color w:val="000000"/>
                <w:szCs w:val="24"/>
                <w:lang w:bidi="ar-SA"/>
              </w:rPr>
            </w:pPr>
          </w:p>
        </w:tc>
        <w:tc>
          <w:tcPr>
            <w:tcW w:w="0" w:type="auto"/>
            <w:vAlign w:val="center"/>
          </w:tcPr>
          <w:p w14:paraId="2616507A" w14:textId="77777777" w:rsidR="00AC2AF0" w:rsidRPr="007D5E80" w:rsidRDefault="00AC2AF0" w:rsidP="00BF70F2">
            <w:pPr>
              <w:contextualSpacing/>
              <w:jc w:val="center"/>
              <w:rPr>
                <w:rFonts w:ascii="Times" w:hAnsi="Times"/>
                <w:color w:val="000000"/>
                <w:szCs w:val="24"/>
                <w:lang w:bidi="ar-SA"/>
              </w:rPr>
            </w:pPr>
          </w:p>
        </w:tc>
      </w:tr>
      <w:tr w:rsidR="00AC2AF0" w:rsidRPr="007D5E80" w14:paraId="08A878E4" w14:textId="77777777" w:rsidTr="00BF70F2">
        <w:trPr>
          <w:tblCellSpacing w:w="15" w:type="dxa"/>
        </w:trPr>
        <w:tc>
          <w:tcPr>
            <w:tcW w:w="0" w:type="auto"/>
          </w:tcPr>
          <w:p w14:paraId="222EC129"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Transfer Effects</w:t>
            </w:r>
          </w:p>
        </w:tc>
        <w:tc>
          <w:tcPr>
            <w:tcW w:w="0" w:type="auto"/>
          </w:tcPr>
          <w:p w14:paraId="76B4F79D"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178C4B4E"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Depth</w:t>
            </w:r>
          </w:p>
        </w:tc>
        <w:tc>
          <w:tcPr>
            <w:tcW w:w="0" w:type="auto"/>
            <w:vAlign w:val="center"/>
            <w:hideMark/>
          </w:tcPr>
          <w:p w14:paraId="7C31C02E"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14.38***</w:t>
            </w:r>
          </w:p>
        </w:tc>
        <w:tc>
          <w:tcPr>
            <w:tcW w:w="0" w:type="auto"/>
            <w:vAlign w:val="center"/>
            <w:hideMark/>
          </w:tcPr>
          <w:p w14:paraId="1BA6A48B"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63031779"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0.05</w:t>
            </w:r>
          </w:p>
        </w:tc>
      </w:tr>
      <w:tr w:rsidR="00AC2AF0" w:rsidRPr="007D5E80" w14:paraId="59F16C15" w14:textId="77777777" w:rsidTr="00BF70F2">
        <w:trPr>
          <w:tblCellSpacing w:w="15" w:type="dxa"/>
        </w:trPr>
        <w:tc>
          <w:tcPr>
            <w:tcW w:w="0" w:type="auto"/>
          </w:tcPr>
          <w:p w14:paraId="423286F0" w14:textId="77777777" w:rsidR="00AC2AF0" w:rsidRPr="007D5E80" w:rsidRDefault="00AC2AF0" w:rsidP="00BF70F2">
            <w:pPr>
              <w:contextualSpacing/>
              <w:rPr>
                <w:rFonts w:ascii="Times" w:hAnsi="Times"/>
                <w:color w:val="000000"/>
                <w:szCs w:val="24"/>
                <w:lang w:bidi="ar-SA"/>
              </w:rPr>
            </w:pPr>
          </w:p>
        </w:tc>
        <w:tc>
          <w:tcPr>
            <w:tcW w:w="0" w:type="auto"/>
          </w:tcPr>
          <w:p w14:paraId="276F834D"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7C0CD9D7"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Presence</w:t>
            </w:r>
          </w:p>
        </w:tc>
        <w:tc>
          <w:tcPr>
            <w:tcW w:w="0" w:type="auto"/>
            <w:vAlign w:val="center"/>
            <w:hideMark/>
          </w:tcPr>
          <w:p w14:paraId="140E0824"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17.56***</w:t>
            </w:r>
          </w:p>
        </w:tc>
        <w:tc>
          <w:tcPr>
            <w:tcW w:w="0" w:type="auto"/>
            <w:vAlign w:val="center"/>
            <w:hideMark/>
          </w:tcPr>
          <w:p w14:paraId="795B0A71"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34AC8830"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0.24</w:t>
            </w:r>
          </w:p>
        </w:tc>
      </w:tr>
      <w:tr w:rsidR="00AC2AF0" w:rsidRPr="007D5E80" w14:paraId="19F6725B" w14:textId="77777777" w:rsidTr="00BF70F2">
        <w:trPr>
          <w:tblCellSpacing w:w="15" w:type="dxa"/>
        </w:trPr>
        <w:tc>
          <w:tcPr>
            <w:tcW w:w="0" w:type="auto"/>
          </w:tcPr>
          <w:p w14:paraId="1DCC48E2" w14:textId="77777777" w:rsidR="00AC2AF0" w:rsidRPr="007D5E80" w:rsidRDefault="00AC2AF0" w:rsidP="00BF70F2">
            <w:pPr>
              <w:contextualSpacing/>
              <w:rPr>
                <w:rFonts w:ascii="Times" w:hAnsi="Times"/>
                <w:color w:val="000000"/>
                <w:szCs w:val="24"/>
                <w:lang w:bidi="ar-SA"/>
              </w:rPr>
            </w:pPr>
          </w:p>
        </w:tc>
        <w:tc>
          <w:tcPr>
            <w:tcW w:w="0" w:type="auto"/>
          </w:tcPr>
          <w:p w14:paraId="4114C51E"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54DAE085"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Search Type</w:t>
            </w:r>
          </w:p>
        </w:tc>
        <w:tc>
          <w:tcPr>
            <w:tcW w:w="0" w:type="auto"/>
            <w:vAlign w:val="center"/>
            <w:hideMark/>
          </w:tcPr>
          <w:p w14:paraId="6BE4393D"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56.7***</w:t>
            </w:r>
          </w:p>
        </w:tc>
        <w:tc>
          <w:tcPr>
            <w:tcW w:w="0" w:type="auto"/>
            <w:vAlign w:val="center"/>
            <w:hideMark/>
          </w:tcPr>
          <w:p w14:paraId="2D74BAB8"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722BEB80"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0.03</w:t>
            </w:r>
          </w:p>
        </w:tc>
      </w:tr>
      <w:tr w:rsidR="00AC2AF0" w:rsidRPr="007D5E80" w14:paraId="2FB44C8D" w14:textId="77777777" w:rsidTr="00BF70F2">
        <w:trPr>
          <w:tblCellSpacing w:w="15" w:type="dxa"/>
        </w:trPr>
        <w:tc>
          <w:tcPr>
            <w:tcW w:w="0" w:type="auto"/>
          </w:tcPr>
          <w:p w14:paraId="1E8DD36B" w14:textId="77777777" w:rsidR="00AC2AF0" w:rsidRPr="007D5E80" w:rsidRDefault="00AC2AF0" w:rsidP="00BF70F2">
            <w:pPr>
              <w:contextualSpacing/>
              <w:rPr>
                <w:rFonts w:ascii="Times" w:hAnsi="Times"/>
                <w:color w:val="000000"/>
                <w:szCs w:val="24"/>
                <w:lang w:bidi="ar-SA"/>
              </w:rPr>
            </w:pPr>
          </w:p>
        </w:tc>
        <w:tc>
          <w:tcPr>
            <w:tcW w:w="0" w:type="auto"/>
          </w:tcPr>
          <w:p w14:paraId="41F478DA"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5ACD19E3"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Session</w:t>
            </w:r>
          </w:p>
        </w:tc>
        <w:tc>
          <w:tcPr>
            <w:tcW w:w="0" w:type="auto"/>
            <w:vAlign w:val="center"/>
            <w:hideMark/>
          </w:tcPr>
          <w:p w14:paraId="0966F960"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0.29</w:t>
            </w:r>
          </w:p>
        </w:tc>
        <w:tc>
          <w:tcPr>
            <w:tcW w:w="0" w:type="auto"/>
            <w:vAlign w:val="center"/>
            <w:hideMark/>
          </w:tcPr>
          <w:p w14:paraId="4E799E88"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2AC3AC43"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0.0002</w:t>
            </w:r>
          </w:p>
        </w:tc>
      </w:tr>
      <w:tr w:rsidR="00AC2AF0" w:rsidRPr="007D5E80" w14:paraId="105F4968" w14:textId="77777777" w:rsidTr="00BF70F2">
        <w:trPr>
          <w:tblCellSpacing w:w="15" w:type="dxa"/>
        </w:trPr>
        <w:tc>
          <w:tcPr>
            <w:tcW w:w="0" w:type="auto"/>
          </w:tcPr>
          <w:p w14:paraId="32E97844" w14:textId="77777777" w:rsidR="00AC2AF0" w:rsidRPr="007D5E80" w:rsidRDefault="00AC2AF0" w:rsidP="00BF70F2">
            <w:pPr>
              <w:contextualSpacing/>
              <w:rPr>
                <w:rFonts w:ascii="Times" w:hAnsi="Times"/>
                <w:color w:val="000000"/>
                <w:szCs w:val="24"/>
                <w:lang w:bidi="ar-SA"/>
              </w:rPr>
            </w:pPr>
          </w:p>
        </w:tc>
        <w:tc>
          <w:tcPr>
            <w:tcW w:w="0" w:type="auto"/>
          </w:tcPr>
          <w:p w14:paraId="41B7A7A3"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3DA6F760"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Depth x Presence</w:t>
            </w:r>
          </w:p>
        </w:tc>
        <w:tc>
          <w:tcPr>
            <w:tcW w:w="0" w:type="auto"/>
            <w:vAlign w:val="center"/>
            <w:hideMark/>
          </w:tcPr>
          <w:p w14:paraId="496CEB93"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0.96</w:t>
            </w:r>
          </w:p>
        </w:tc>
        <w:tc>
          <w:tcPr>
            <w:tcW w:w="0" w:type="auto"/>
            <w:vAlign w:val="center"/>
            <w:hideMark/>
          </w:tcPr>
          <w:p w14:paraId="72964E1A"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0B3F2446"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0.02</w:t>
            </w:r>
          </w:p>
        </w:tc>
      </w:tr>
      <w:tr w:rsidR="00AC2AF0" w:rsidRPr="007D5E80" w14:paraId="4BB0F3D3" w14:textId="77777777" w:rsidTr="00BF70F2">
        <w:trPr>
          <w:tblCellSpacing w:w="15" w:type="dxa"/>
        </w:trPr>
        <w:tc>
          <w:tcPr>
            <w:tcW w:w="0" w:type="auto"/>
          </w:tcPr>
          <w:p w14:paraId="328FC232" w14:textId="77777777" w:rsidR="00AC2AF0" w:rsidRPr="007D5E80" w:rsidRDefault="00AC2AF0" w:rsidP="00BF70F2">
            <w:pPr>
              <w:contextualSpacing/>
              <w:rPr>
                <w:rFonts w:ascii="Times" w:hAnsi="Times"/>
                <w:color w:val="000000"/>
                <w:szCs w:val="24"/>
                <w:lang w:bidi="ar-SA"/>
              </w:rPr>
            </w:pPr>
          </w:p>
        </w:tc>
        <w:tc>
          <w:tcPr>
            <w:tcW w:w="0" w:type="auto"/>
          </w:tcPr>
          <w:p w14:paraId="5019C078"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06F9A04D"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Depth x Search Type</w:t>
            </w:r>
          </w:p>
        </w:tc>
        <w:tc>
          <w:tcPr>
            <w:tcW w:w="0" w:type="auto"/>
            <w:vAlign w:val="center"/>
            <w:hideMark/>
          </w:tcPr>
          <w:p w14:paraId="3187623F"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0.5</w:t>
            </w:r>
          </w:p>
        </w:tc>
        <w:tc>
          <w:tcPr>
            <w:tcW w:w="0" w:type="auto"/>
            <w:vAlign w:val="center"/>
            <w:hideMark/>
          </w:tcPr>
          <w:p w14:paraId="31D0CE2C"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32824C2C"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0.0003</w:t>
            </w:r>
          </w:p>
        </w:tc>
      </w:tr>
      <w:tr w:rsidR="00AC2AF0" w:rsidRPr="007D5E80" w14:paraId="1A8DC27E" w14:textId="77777777" w:rsidTr="00BF70F2">
        <w:trPr>
          <w:tblCellSpacing w:w="15" w:type="dxa"/>
        </w:trPr>
        <w:tc>
          <w:tcPr>
            <w:tcW w:w="0" w:type="auto"/>
          </w:tcPr>
          <w:p w14:paraId="5E86B633" w14:textId="77777777" w:rsidR="00AC2AF0" w:rsidRPr="007D5E80" w:rsidRDefault="00AC2AF0" w:rsidP="00BF70F2">
            <w:pPr>
              <w:contextualSpacing/>
              <w:rPr>
                <w:rFonts w:ascii="Times" w:hAnsi="Times"/>
                <w:color w:val="000000"/>
                <w:szCs w:val="24"/>
                <w:lang w:bidi="ar-SA"/>
              </w:rPr>
            </w:pPr>
          </w:p>
        </w:tc>
        <w:tc>
          <w:tcPr>
            <w:tcW w:w="0" w:type="auto"/>
          </w:tcPr>
          <w:p w14:paraId="7108A67B"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73E7A25C"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Depth x Session</w:t>
            </w:r>
          </w:p>
        </w:tc>
        <w:tc>
          <w:tcPr>
            <w:tcW w:w="0" w:type="auto"/>
            <w:vAlign w:val="center"/>
            <w:hideMark/>
          </w:tcPr>
          <w:p w14:paraId="184C8FFF"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6.4*</w:t>
            </w:r>
          </w:p>
        </w:tc>
        <w:tc>
          <w:tcPr>
            <w:tcW w:w="0" w:type="auto"/>
            <w:vAlign w:val="center"/>
            <w:hideMark/>
          </w:tcPr>
          <w:p w14:paraId="4C3CE4C1"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5720A604"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0.004</w:t>
            </w:r>
          </w:p>
        </w:tc>
      </w:tr>
      <w:tr w:rsidR="00AC2AF0" w:rsidRPr="007D5E80" w14:paraId="1FB1FC68" w14:textId="77777777" w:rsidTr="00BF70F2">
        <w:trPr>
          <w:tblCellSpacing w:w="15" w:type="dxa"/>
        </w:trPr>
        <w:tc>
          <w:tcPr>
            <w:tcW w:w="0" w:type="auto"/>
          </w:tcPr>
          <w:p w14:paraId="4B6B29D9" w14:textId="77777777" w:rsidR="00AC2AF0" w:rsidRPr="007D5E80" w:rsidRDefault="00AC2AF0" w:rsidP="00BF70F2">
            <w:pPr>
              <w:contextualSpacing/>
              <w:rPr>
                <w:rFonts w:ascii="Times" w:hAnsi="Times"/>
                <w:color w:val="000000"/>
                <w:szCs w:val="24"/>
                <w:lang w:bidi="ar-SA"/>
              </w:rPr>
            </w:pPr>
          </w:p>
        </w:tc>
        <w:tc>
          <w:tcPr>
            <w:tcW w:w="0" w:type="auto"/>
          </w:tcPr>
          <w:p w14:paraId="69314E02"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238A9D50"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Presence x Search Type</w:t>
            </w:r>
          </w:p>
        </w:tc>
        <w:tc>
          <w:tcPr>
            <w:tcW w:w="0" w:type="auto"/>
            <w:vAlign w:val="center"/>
            <w:hideMark/>
          </w:tcPr>
          <w:p w14:paraId="17C1BFD6"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2.73</w:t>
            </w:r>
          </w:p>
        </w:tc>
        <w:tc>
          <w:tcPr>
            <w:tcW w:w="0" w:type="auto"/>
            <w:vAlign w:val="center"/>
            <w:hideMark/>
          </w:tcPr>
          <w:p w14:paraId="7EE929F0"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51FADB0A"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0.01</w:t>
            </w:r>
          </w:p>
        </w:tc>
      </w:tr>
      <w:tr w:rsidR="00AC2AF0" w:rsidRPr="007D5E80" w14:paraId="7CA7E447" w14:textId="77777777" w:rsidTr="00BF70F2">
        <w:trPr>
          <w:tblCellSpacing w:w="15" w:type="dxa"/>
        </w:trPr>
        <w:tc>
          <w:tcPr>
            <w:tcW w:w="0" w:type="auto"/>
          </w:tcPr>
          <w:p w14:paraId="0A2CD93B" w14:textId="77777777" w:rsidR="00AC2AF0" w:rsidRPr="007D5E80" w:rsidRDefault="00AC2AF0" w:rsidP="00BF70F2">
            <w:pPr>
              <w:contextualSpacing/>
              <w:rPr>
                <w:rFonts w:ascii="Times" w:hAnsi="Times"/>
                <w:color w:val="000000"/>
                <w:szCs w:val="24"/>
                <w:lang w:bidi="ar-SA"/>
              </w:rPr>
            </w:pPr>
          </w:p>
        </w:tc>
        <w:tc>
          <w:tcPr>
            <w:tcW w:w="0" w:type="auto"/>
          </w:tcPr>
          <w:p w14:paraId="75966FCB"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274BA3E7"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Presence x Session</w:t>
            </w:r>
          </w:p>
        </w:tc>
        <w:tc>
          <w:tcPr>
            <w:tcW w:w="0" w:type="auto"/>
            <w:vAlign w:val="center"/>
            <w:hideMark/>
          </w:tcPr>
          <w:p w14:paraId="1BDB90CA"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0.01</w:t>
            </w:r>
          </w:p>
        </w:tc>
        <w:tc>
          <w:tcPr>
            <w:tcW w:w="0" w:type="auto"/>
            <w:vAlign w:val="center"/>
            <w:hideMark/>
          </w:tcPr>
          <w:p w14:paraId="514E4DE1"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440E88EE"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0.0000</w:t>
            </w:r>
          </w:p>
        </w:tc>
      </w:tr>
      <w:tr w:rsidR="00AC2AF0" w:rsidRPr="007D5E80" w14:paraId="3841B8C0" w14:textId="77777777" w:rsidTr="00BF70F2">
        <w:trPr>
          <w:tblCellSpacing w:w="15" w:type="dxa"/>
        </w:trPr>
        <w:tc>
          <w:tcPr>
            <w:tcW w:w="0" w:type="auto"/>
          </w:tcPr>
          <w:p w14:paraId="4FED857B" w14:textId="77777777" w:rsidR="00AC2AF0" w:rsidRPr="007D5E80" w:rsidRDefault="00AC2AF0" w:rsidP="00BF70F2">
            <w:pPr>
              <w:contextualSpacing/>
              <w:rPr>
                <w:rFonts w:ascii="Times" w:hAnsi="Times"/>
                <w:color w:val="000000"/>
                <w:szCs w:val="24"/>
                <w:lang w:bidi="ar-SA"/>
              </w:rPr>
            </w:pPr>
          </w:p>
        </w:tc>
        <w:tc>
          <w:tcPr>
            <w:tcW w:w="0" w:type="auto"/>
          </w:tcPr>
          <w:p w14:paraId="6626AC1A"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74A55B47"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Search Type x Session</w:t>
            </w:r>
          </w:p>
        </w:tc>
        <w:tc>
          <w:tcPr>
            <w:tcW w:w="0" w:type="auto"/>
            <w:vAlign w:val="center"/>
            <w:hideMark/>
          </w:tcPr>
          <w:p w14:paraId="06AB99F9"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003E9D95"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7D301279"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0.001</w:t>
            </w:r>
          </w:p>
        </w:tc>
      </w:tr>
      <w:tr w:rsidR="00AC2AF0" w:rsidRPr="007D5E80" w14:paraId="6DE24CA9" w14:textId="77777777" w:rsidTr="00BF70F2">
        <w:trPr>
          <w:tblCellSpacing w:w="15" w:type="dxa"/>
        </w:trPr>
        <w:tc>
          <w:tcPr>
            <w:tcW w:w="0" w:type="auto"/>
          </w:tcPr>
          <w:p w14:paraId="4C596B4D" w14:textId="77777777" w:rsidR="00AC2AF0" w:rsidRPr="007D5E80" w:rsidRDefault="00AC2AF0" w:rsidP="00BF70F2">
            <w:pPr>
              <w:contextualSpacing/>
              <w:rPr>
                <w:rFonts w:ascii="Times" w:hAnsi="Times"/>
                <w:color w:val="000000"/>
                <w:szCs w:val="24"/>
                <w:lang w:bidi="ar-SA"/>
              </w:rPr>
            </w:pPr>
          </w:p>
        </w:tc>
        <w:tc>
          <w:tcPr>
            <w:tcW w:w="0" w:type="auto"/>
          </w:tcPr>
          <w:p w14:paraId="1D7642BD"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5CEB175D"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Depth x Presence x Search Type</w:t>
            </w:r>
          </w:p>
        </w:tc>
        <w:tc>
          <w:tcPr>
            <w:tcW w:w="0" w:type="auto"/>
            <w:vAlign w:val="center"/>
            <w:hideMark/>
          </w:tcPr>
          <w:p w14:paraId="41EC284C"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0.11</w:t>
            </w:r>
          </w:p>
        </w:tc>
        <w:tc>
          <w:tcPr>
            <w:tcW w:w="0" w:type="auto"/>
            <w:vAlign w:val="center"/>
            <w:hideMark/>
          </w:tcPr>
          <w:p w14:paraId="1BD2B976"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7E21B323"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0.0003</w:t>
            </w:r>
          </w:p>
        </w:tc>
      </w:tr>
      <w:tr w:rsidR="00AC2AF0" w:rsidRPr="007D5E80" w14:paraId="5ED7A6DD" w14:textId="77777777" w:rsidTr="00BF70F2">
        <w:trPr>
          <w:tblCellSpacing w:w="15" w:type="dxa"/>
        </w:trPr>
        <w:tc>
          <w:tcPr>
            <w:tcW w:w="0" w:type="auto"/>
          </w:tcPr>
          <w:p w14:paraId="1DA3CE7B" w14:textId="77777777" w:rsidR="00AC2AF0" w:rsidRPr="007D5E80" w:rsidRDefault="00AC2AF0" w:rsidP="00BF70F2">
            <w:pPr>
              <w:contextualSpacing/>
              <w:rPr>
                <w:rFonts w:ascii="Times" w:hAnsi="Times"/>
                <w:color w:val="000000"/>
                <w:szCs w:val="24"/>
                <w:lang w:bidi="ar-SA"/>
              </w:rPr>
            </w:pPr>
          </w:p>
        </w:tc>
        <w:tc>
          <w:tcPr>
            <w:tcW w:w="0" w:type="auto"/>
          </w:tcPr>
          <w:p w14:paraId="30350B7E"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7E06AD32"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Depth x Presence x Session</w:t>
            </w:r>
          </w:p>
        </w:tc>
        <w:tc>
          <w:tcPr>
            <w:tcW w:w="0" w:type="auto"/>
            <w:vAlign w:val="center"/>
            <w:hideMark/>
          </w:tcPr>
          <w:p w14:paraId="612F61DB"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1.47</w:t>
            </w:r>
          </w:p>
        </w:tc>
        <w:tc>
          <w:tcPr>
            <w:tcW w:w="0" w:type="auto"/>
            <w:vAlign w:val="center"/>
            <w:hideMark/>
          </w:tcPr>
          <w:p w14:paraId="71C9F0C9"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6B27543D"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0.002</w:t>
            </w:r>
          </w:p>
        </w:tc>
      </w:tr>
      <w:tr w:rsidR="00AC2AF0" w:rsidRPr="007D5E80" w14:paraId="5FF0EDE0" w14:textId="77777777" w:rsidTr="00BF70F2">
        <w:trPr>
          <w:tblCellSpacing w:w="15" w:type="dxa"/>
        </w:trPr>
        <w:tc>
          <w:tcPr>
            <w:tcW w:w="0" w:type="auto"/>
          </w:tcPr>
          <w:p w14:paraId="12294C1F" w14:textId="77777777" w:rsidR="00AC2AF0" w:rsidRPr="007D5E80" w:rsidRDefault="00AC2AF0" w:rsidP="00BF70F2">
            <w:pPr>
              <w:contextualSpacing/>
              <w:rPr>
                <w:rFonts w:ascii="Times" w:hAnsi="Times"/>
                <w:color w:val="000000"/>
                <w:szCs w:val="24"/>
                <w:lang w:bidi="ar-SA"/>
              </w:rPr>
            </w:pPr>
          </w:p>
        </w:tc>
        <w:tc>
          <w:tcPr>
            <w:tcW w:w="0" w:type="auto"/>
          </w:tcPr>
          <w:p w14:paraId="555A00F3"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78E35340"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Depth x Search Type x Session</w:t>
            </w:r>
          </w:p>
        </w:tc>
        <w:tc>
          <w:tcPr>
            <w:tcW w:w="0" w:type="auto"/>
            <w:vAlign w:val="center"/>
            <w:hideMark/>
          </w:tcPr>
          <w:p w14:paraId="43FDAA72"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3.26</w:t>
            </w:r>
          </w:p>
        </w:tc>
        <w:tc>
          <w:tcPr>
            <w:tcW w:w="0" w:type="auto"/>
            <w:vAlign w:val="center"/>
            <w:hideMark/>
          </w:tcPr>
          <w:p w14:paraId="7580BC57"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66C64925"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0.002</w:t>
            </w:r>
          </w:p>
        </w:tc>
      </w:tr>
      <w:tr w:rsidR="00AC2AF0" w:rsidRPr="007D5E80" w14:paraId="4FF0099F" w14:textId="77777777" w:rsidTr="00BF70F2">
        <w:trPr>
          <w:tblCellSpacing w:w="15" w:type="dxa"/>
        </w:trPr>
        <w:tc>
          <w:tcPr>
            <w:tcW w:w="0" w:type="auto"/>
          </w:tcPr>
          <w:p w14:paraId="38E2979F" w14:textId="77777777" w:rsidR="00AC2AF0" w:rsidRPr="007D5E80" w:rsidRDefault="00AC2AF0" w:rsidP="00BF70F2">
            <w:pPr>
              <w:contextualSpacing/>
              <w:rPr>
                <w:rFonts w:ascii="Times" w:hAnsi="Times"/>
                <w:color w:val="000000"/>
                <w:szCs w:val="24"/>
                <w:lang w:bidi="ar-SA"/>
              </w:rPr>
            </w:pPr>
          </w:p>
        </w:tc>
        <w:tc>
          <w:tcPr>
            <w:tcW w:w="0" w:type="auto"/>
          </w:tcPr>
          <w:p w14:paraId="67DF8228"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049118BE"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Presence x Search Type x Session</w:t>
            </w:r>
          </w:p>
        </w:tc>
        <w:tc>
          <w:tcPr>
            <w:tcW w:w="0" w:type="auto"/>
            <w:vAlign w:val="center"/>
            <w:hideMark/>
          </w:tcPr>
          <w:p w14:paraId="4D6EED31"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7.18*</w:t>
            </w:r>
          </w:p>
        </w:tc>
        <w:tc>
          <w:tcPr>
            <w:tcW w:w="0" w:type="auto"/>
            <w:vAlign w:val="center"/>
            <w:hideMark/>
          </w:tcPr>
          <w:p w14:paraId="338E452C"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740070B0"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0.004</w:t>
            </w:r>
          </w:p>
        </w:tc>
      </w:tr>
      <w:tr w:rsidR="00AC2AF0" w:rsidRPr="007D5E80" w14:paraId="5148D80C" w14:textId="77777777" w:rsidTr="00BF70F2">
        <w:trPr>
          <w:tblCellSpacing w:w="15" w:type="dxa"/>
        </w:trPr>
        <w:tc>
          <w:tcPr>
            <w:tcW w:w="0" w:type="auto"/>
          </w:tcPr>
          <w:p w14:paraId="46ADF200" w14:textId="77777777" w:rsidR="00AC2AF0" w:rsidRPr="007D5E80" w:rsidRDefault="00AC2AF0" w:rsidP="00BF70F2">
            <w:pPr>
              <w:contextualSpacing/>
              <w:rPr>
                <w:rFonts w:ascii="Times" w:hAnsi="Times"/>
                <w:color w:val="000000"/>
                <w:szCs w:val="24"/>
                <w:lang w:bidi="ar-SA"/>
              </w:rPr>
            </w:pPr>
          </w:p>
        </w:tc>
        <w:tc>
          <w:tcPr>
            <w:tcW w:w="0" w:type="auto"/>
          </w:tcPr>
          <w:p w14:paraId="1A29D0A8" w14:textId="77777777" w:rsidR="00AC2AF0" w:rsidRPr="007D5E80" w:rsidRDefault="00AC2AF0" w:rsidP="00BF70F2">
            <w:pPr>
              <w:contextualSpacing/>
              <w:rPr>
                <w:rFonts w:ascii="Times" w:hAnsi="Times"/>
                <w:color w:val="000000"/>
                <w:szCs w:val="24"/>
                <w:lang w:bidi="ar-SA"/>
              </w:rPr>
            </w:pPr>
          </w:p>
        </w:tc>
        <w:tc>
          <w:tcPr>
            <w:tcW w:w="0" w:type="auto"/>
            <w:vAlign w:val="center"/>
            <w:hideMark/>
          </w:tcPr>
          <w:p w14:paraId="51366AA9" w14:textId="77777777" w:rsidR="00AC2AF0" w:rsidRPr="007D5E80" w:rsidRDefault="00AC2AF0" w:rsidP="00BF70F2">
            <w:pPr>
              <w:contextualSpacing/>
              <w:rPr>
                <w:rFonts w:ascii="Times" w:hAnsi="Times"/>
                <w:color w:val="000000"/>
                <w:szCs w:val="24"/>
                <w:lang w:bidi="ar-SA"/>
              </w:rPr>
            </w:pPr>
            <w:r w:rsidRPr="007D5E80">
              <w:rPr>
                <w:rFonts w:ascii="Times" w:hAnsi="Times"/>
                <w:color w:val="000000"/>
                <w:szCs w:val="24"/>
                <w:lang w:bidi="ar-SA"/>
              </w:rPr>
              <w:t>Depth x Presence x Search Type x Session</w:t>
            </w:r>
          </w:p>
        </w:tc>
        <w:tc>
          <w:tcPr>
            <w:tcW w:w="0" w:type="auto"/>
            <w:vAlign w:val="center"/>
            <w:hideMark/>
          </w:tcPr>
          <w:p w14:paraId="2FA6C6FD"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0.19</w:t>
            </w:r>
          </w:p>
        </w:tc>
        <w:tc>
          <w:tcPr>
            <w:tcW w:w="0" w:type="auto"/>
            <w:vAlign w:val="center"/>
            <w:hideMark/>
          </w:tcPr>
          <w:p w14:paraId="2C2C9979"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46088E53" w14:textId="77777777" w:rsidR="00AC2AF0" w:rsidRPr="007D5E80" w:rsidRDefault="00AC2AF0" w:rsidP="00BF70F2">
            <w:pPr>
              <w:contextualSpacing/>
              <w:jc w:val="center"/>
              <w:rPr>
                <w:rFonts w:ascii="Times" w:hAnsi="Times"/>
                <w:color w:val="000000"/>
                <w:szCs w:val="24"/>
                <w:lang w:bidi="ar-SA"/>
              </w:rPr>
            </w:pPr>
            <w:r w:rsidRPr="007D5E80">
              <w:rPr>
                <w:color w:val="000000"/>
                <w:szCs w:val="24"/>
                <w:lang w:eastAsia="en-GB" w:bidi="ar-SA"/>
              </w:rPr>
              <w:t>0.0001</w:t>
            </w:r>
          </w:p>
        </w:tc>
      </w:tr>
      <w:tr w:rsidR="00AC2AF0" w:rsidRPr="007D5E80" w14:paraId="212D2CC4" w14:textId="77777777" w:rsidTr="00BF70F2">
        <w:trPr>
          <w:tblCellSpacing w:w="15" w:type="dxa"/>
        </w:trPr>
        <w:tc>
          <w:tcPr>
            <w:tcW w:w="0" w:type="auto"/>
            <w:tcBorders>
              <w:bottom w:val="single" w:sz="4" w:space="0" w:color="auto"/>
            </w:tcBorders>
          </w:tcPr>
          <w:p w14:paraId="729532A7" w14:textId="77777777" w:rsidR="00AC2AF0" w:rsidRPr="007D5E80" w:rsidRDefault="00AC2AF0" w:rsidP="00BF70F2">
            <w:pPr>
              <w:contextualSpacing/>
              <w:jc w:val="center"/>
              <w:rPr>
                <w:rFonts w:ascii="Times" w:hAnsi="Times"/>
                <w:szCs w:val="24"/>
                <w:lang w:bidi="ar-SA"/>
              </w:rPr>
            </w:pPr>
          </w:p>
        </w:tc>
        <w:tc>
          <w:tcPr>
            <w:tcW w:w="0" w:type="auto"/>
            <w:tcBorders>
              <w:bottom w:val="single" w:sz="4" w:space="0" w:color="auto"/>
            </w:tcBorders>
          </w:tcPr>
          <w:p w14:paraId="60C518E4" w14:textId="77777777" w:rsidR="00AC2AF0" w:rsidRPr="007D5E80" w:rsidRDefault="00AC2AF0" w:rsidP="00BF70F2">
            <w:pPr>
              <w:contextualSpacing/>
              <w:jc w:val="center"/>
              <w:rPr>
                <w:rFonts w:ascii="Times" w:hAnsi="Times"/>
                <w:szCs w:val="24"/>
                <w:lang w:bidi="ar-SA"/>
              </w:rPr>
            </w:pPr>
          </w:p>
        </w:tc>
        <w:tc>
          <w:tcPr>
            <w:tcW w:w="0" w:type="auto"/>
            <w:tcBorders>
              <w:bottom w:val="single" w:sz="4" w:space="0" w:color="auto"/>
            </w:tcBorders>
            <w:vAlign w:val="center"/>
            <w:hideMark/>
          </w:tcPr>
          <w:p w14:paraId="0458D626" w14:textId="77777777" w:rsidR="00AC2AF0" w:rsidRPr="007D5E80" w:rsidRDefault="00AC2AF0" w:rsidP="00BF70F2">
            <w:pPr>
              <w:contextualSpacing/>
              <w:jc w:val="center"/>
              <w:rPr>
                <w:rFonts w:ascii="Times" w:hAnsi="Times"/>
                <w:szCs w:val="24"/>
                <w:lang w:bidi="ar-SA"/>
              </w:rPr>
            </w:pPr>
          </w:p>
        </w:tc>
        <w:tc>
          <w:tcPr>
            <w:tcW w:w="0" w:type="auto"/>
            <w:tcBorders>
              <w:bottom w:val="single" w:sz="4" w:space="0" w:color="auto"/>
            </w:tcBorders>
            <w:vAlign w:val="center"/>
            <w:hideMark/>
          </w:tcPr>
          <w:p w14:paraId="5F1C11D2" w14:textId="77777777" w:rsidR="00AC2AF0" w:rsidRPr="007D5E80" w:rsidRDefault="00AC2AF0" w:rsidP="00BF70F2">
            <w:pPr>
              <w:contextualSpacing/>
              <w:rPr>
                <w:szCs w:val="24"/>
                <w:lang w:bidi="ar-SA"/>
              </w:rPr>
            </w:pPr>
          </w:p>
        </w:tc>
        <w:tc>
          <w:tcPr>
            <w:tcW w:w="0" w:type="auto"/>
            <w:tcBorders>
              <w:bottom w:val="single" w:sz="4" w:space="0" w:color="auto"/>
            </w:tcBorders>
            <w:vAlign w:val="center"/>
            <w:hideMark/>
          </w:tcPr>
          <w:p w14:paraId="52E490F6" w14:textId="77777777" w:rsidR="00AC2AF0" w:rsidRPr="007D5E80" w:rsidRDefault="00AC2AF0" w:rsidP="00BF70F2">
            <w:pPr>
              <w:contextualSpacing/>
              <w:rPr>
                <w:szCs w:val="24"/>
                <w:lang w:bidi="ar-SA"/>
              </w:rPr>
            </w:pPr>
          </w:p>
        </w:tc>
        <w:tc>
          <w:tcPr>
            <w:tcW w:w="0" w:type="auto"/>
            <w:tcBorders>
              <w:bottom w:val="single" w:sz="4" w:space="0" w:color="auto"/>
            </w:tcBorders>
            <w:vAlign w:val="center"/>
            <w:hideMark/>
          </w:tcPr>
          <w:p w14:paraId="259A07E2" w14:textId="77777777" w:rsidR="00AC2AF0" w:rsidRPr="007D5E80" w:rsidRDefault="00AC2AF0" w:rsidP="00BF70F2">
            <w:pPr>
              <w:contextualSpacing/>
              <w:rPr>
                <w:szCs w:val="24"/>
                <w:lang w:bidi="ar-SA"/>
              </w:rPr>
            </w:pPr>
          </w:p>
        </w:tc>
      </w:tr>
    </w:tbl>
    <w:p w14:paraId="276E45A0" w14:textId="530A4F76" w:rsidR="00AC2AF0" w:rsidRPr="007D5E80" w:rsidRDefault="00AC2AF0" w:rsidP="00AA6F77">
      <w:pPr>
        <w:spacing w:line="480" w:lineRule="auto"/>
        <w:contextualSpacing/>
        <w:rPr>
          <w:i/>
          <w:lang w:val="en-US"/>
        </w:rPr>
      </w:pPr>
      <w:r w:rsidRPr="007D5E80">
        <w:rPr>
          <w:i/>
          <w:lang w:val="en-US"/>
        </w:rPr>
        <w:t xml:space="preserve">Note: </w:t>
      </w:r>
      <w:r w:rsidRPr="007D5E80">
        <w:rPr>
          <w:lang w:val="en-US"/>
        </w:rPr>
        <w:t>*=</w:t>
      </w:r>
      <w:r w:rsidRPr="007D5E80">
        <w:rPr>
          <w:i/>
          <w:lang w:val="en-US"/>
        </w:rPr>
        <w:t>p</w:t>
      </w:r>
      <w:r w:rsidRPr="007D5E80">
        <w:rPr>
          <w:lang w:val="en-US"/>
        </w:rPr>
        <w:t>&lt;.05,</w:t>
      </w:r>
      <w:r w:rsidRPr="007D5E80">
        <w:rPr>
          <w:i/>
          <w:lang w:val="en-US"/>
        </w:rPr>
        <w:t xml:space="preserve"> </w:t>
      </w:r>
      <w:r w:rsidRPr="007D5E80">
        <w:rPr>
          <w:lang w:val="en-US"/>
        </w:rPr>
        <w:t>**=</w:t>
      </w:r>
      <w:r w:rsidRPr="007D5E80">
        <w:rPr>
          <w:i/>
          <w:lang w:val="en-US"/>
        </w:rPr>
        <w:t>p</w:t>
      </w:r>
      <w:r w:rsidRPr="007D5E80">
        <w:rPr>
          <w:lang w:val="en-US"/>
        </w:rPr>
        <w:t>&lt;.01, ***=</w:t>
      </w:r>
      <w:r w:rsidRPr="007D5E80">
        <w:rPr>
          <w:i/>
          <w:lang w:val="en-US"/>
        </w:rPr>
        <w:t>p</w:t>
      </w:r>
      <w:r w:rsidRPr="007D5E80">
        <w:rPr>
          <w:lang w:val="en-US"/>
        </w:rPr>
        <w:t>&lt;.001</w:t>
      </w:r>
    </w:p>
    <w:p w14:paraId="1957F7C3" w14:textId="4883FA4F" w:rsidR="005E58D0" w:rsidRPr="007D5E80" w:rsidRDefault="005E58D0" w:rsidP="005461AF">
      <w:pPr>
        <w:spacing w:line="480" w:lineRule="auto"/>
        <w:ind w:firstLine="720"/>
        <w:contextualSpacing/>
        <w:rPr>
          <w:bCs/>
          <w:szCs w:val="24"/>
          <w:lang w:val="en-US" w:eastAsia="en-GB"/>
        </w:rPr>
      </w:pPr>
      <w:r w:rsidRPr="007D5E80">
        <w:rPr>
          <w:b/>
          <w:bCs/>
          <w:i/>
          <w:szCs w:val="24"/>
          <w:lang w:val="en-US" w:eastAsia="en-GB"/>
        </w:rPr>
        <w:lastRenderedPageBreak/>
        <w:t>Training effects.</w:t>
      </w:r>
      <w:r w:rsidR="008F709D" w:rsidRPr="007D5E80">
        <w:rPr>
          <w:b/>
          <w:bCs/>
          <w:i/>
          <w:szCs w:val="24"/>
          <w:lang w:val="en-US" w:eastAsia="en-GB"/>
        </w:rPr>
        <w:t xml:space="preserve"> </w:t>
      </w:r>
      <w:r w:rsidR="008F709D" w:rsidRPr="007D5E80">
        <w:rPr>
          <w:bCs/>
          <w:szCs w:val="24"/>
          <w:lang w:val="en-US" w:eastAsia="en-GB"/>
        </w:rPr>
        <w:t xml:space="preserve">For the </w:t>
      </w:r>
      <w:r w:rsidR="00DE445B" w:rsidRPr="007D5E80">
        <w:rPr>
          <w:bCs/>
          <w:szCs w:val="24"/>
          <w:lang w:val="en-US" w:eastAsia="en-GB"/>
        </w:rPr>
        <w:t>training effects ANOVA</w:t>
      </w:r>
      <w:r w:rsidR="008F709D" w:rsidRPr="007D5E80">
        <w:rPr>
          <w:bCs/>
          <w:szCs w:val="24"/>
          <w:lang w:val="en-US" w:eastAsia="en-GB"/>
        </w:rPr>
        <w:t>, response accuracy was higher in target-absent trials than target-present trials (Presence main effect), high</w:t>
      </w:r>
      <w:r w:rsidR="00DE445B" w:rsidRPr="007D5E80">
        <w:rPr>
          <w:bCs/>
          <w:szCs w:val="24"/>
          <w:lang w:val="en-US" w:eastAsia="en-GB"/>
        </w:rPr>
        <w:t>er</w:t>
      </w:r>
      <w:r w:rsidR="008F709D" w:rsidRPr="007D5E80">
        <w:rPr>
          <w:bCs/>
          <w:szCs w:val="24"/>
          <w:lang w:val="en-US" w:eastAsia="en-GB"/>
        </w:rPr>
        <w:t xml:space="preserve"> in single-target than dual-target search (Search Type main effect), and was higher in multi-plane than single-plane search (Depth main effect). There was also a main effect of session, indicating that, as would be expected, response accuracy improved as the sessions progressed. There were two key sets of interactions, namely between Depth and Session, and between Presence, Search Type and Session. We examine these in detail</w:t>
      </w:r>
      <w:r w:rsidR="00EC0ABE" w:rsidRPr="007D5E80">
        <w:rPr>
          <w:bCs/>
          <w:szCs w:val="24"/>
          <w:lang w:val="en-US" w:eastAsia="en-GB"/>
        </w:rPr>
        <w:t xml:space="preserve"> below</w:t>
      </w:r>
      <w:r w:rsidR="008F709D" w:rsidRPr="007D5E80">
        <w:rPr>
          <w:bCs/>
          <w:szCs w:val="24"/>
          <w:lang w:val="en-US" w:eastAsia="en-GB"/>
        </w:rPr>
        <w:t>.</w:t>
      </w:r>
    </w:p>
    <w:p w14:paraId="09F04E54" w14:textId="66F0E8A9" w:rsidR="008F709D" w:rsidRPr="007D5E80" w:rsidRDefault="008F709D" w:rsidP="005461AF">
      <w:pPr>
        <w:spacing w:line="480" w:lineRule="auto"/>
        <w:ind w:firstLine="720"/>
        <w:contextualSpacing/>
        <w:rPr>
          <w:bCs/>
          <w:szCs w:val="24"/>
          <w:lang w:val="en-US" w:eastAsia="en-GB"/>
        </w:rPr>
      </w:pPr>
      <w:r w:rsidRPr="007D5E80">
        <w:rPr>
          <w:bCs/>
          <w:szCs w:val="24"/>
          <w:lang w:val="en-US" w:eastAsia="en-GB"/>
        </w:rPr>
        <w:t xml:space="preserve">The Depth x Session interaction was examined using independent </w:t>
      </w:r>
      <w:r w:rsidRPr="007D5E80">
        <w:rPr>
          <w:bCs/>
          <w:i/>
          <w:szCs w:val="24"/>
          <w:lang w:val="en-US" w:eastAsia="en-GB"/>
        </w:rPr>
        <w:t>t</w:t>
      </w:r>
      <w:r w:rsidRPr="007D5E80">
        <w:rPr>
          <w:bCs/>
          <w:szCs w:val="24"/>
          <w:lang w:val="en-US" w:eastAsia="en-GB"/>
        </w:rPr>
        <w:t xml:space="preserve">-tests focusing on Sessions 1 and 16. These revealed that although there was no Depth effect in the first session </w:t>
      </w:r>
      <w:proofErr w:type="gramStart"/>
      <w:r w:rsidRPr="007D5E80">
        <w:rPr>
          <w:bCs/>
          <w:i/>
          <w:szCs w:val="24"/>
          <w:lang w:val="en-US" w:eastAsia="en-GB"/>
        </w:rPr>
        <w:t>t</w:t>
      </w:r>
      <w:r w:rsidR="005339AB" w:rsidRPr="007D5E80">
        <w:rPr>
          <w:bCs/>
          <w:szCs w:val="24"/>
          <w:lang w:val="en-US" w:eastAsia="en-GB"/>
        </w:rPr>
        <w:t>(</w:t>
      </w:r>
      <w:proofErr w:type="gramEnd"/>
      <w:r w:rsidR="005339AB" w:rsidRPr="007D5E80">
        <w:rPr>
          <w:bCs/>
          <w:szCs w:val="24"/>
          <w:lang w:val="en-US" w:eastAsia="en-GB"/>
        </w:rPr>
        <w:t>35)</w:t>
      </w:r>
      <w:r w:rsidR="00A97CF4" w:rsidRPr="007D5E80">
        <w:rPr>
          <w:bCs/>
          <w:szCs w:val="24"/>
          <w:lang w:val="en-US" w:eastAsia="en-GB"/>
        </w:rPr>
        <w:t xml:space="preserve"> </w:t>
      </w:r>
      <w:r w:rsidR="005339AB" w:rsidRPr="007D5E80">
        <w:rPr>
          <w:bCs/>
          <w:szCs w:val="24"/>
          <w:lang w:val="en-US" w:eastAsia="en-GB"/>
        </w:rPr>
        <w:t>=</w:t>
      </w:r>
      <w:r w:rsidR="00A97CF4" w:rsidRPr="007D5E80">
        <w:rPr>
          <w:bCs/>
          <w:szCs w:val="24"/>
          <w:lang w:val="en-US" w:eastAsia="en-GB"/>
        </w:rPr>
        <w:t xml:space="preserve"> </w:t>
      </w:r>
      <w:r w:rsidR="005339AB" w:rsidRPr="007D5E80">
        <w:rPr>
          <w:bCs/>
          <w:szCs w:val="24"/>
          <w:lang w:val="en-US" w:eastAsia="en-GB"/>
        </w:rPr>
        <w:t xml:space="preserve">1.6, </w:t>
      </w:r>
      <w:r w:rsidR="005339AB" w:rsidRPr="007D5E80">
        <w:rPr>
          <w:bCs/>
          <w:i/>
          <w:szCs w:val="24"/>
          <w:lang w:val="en-US" w:eastAsia="en-GB"/>
        </w:rPr>
        <w:t>p</w:t>
      </w:r>
      <w:r w:rsidR="005339AB" w:rsidRPr="007D5E80">
        <w:rPr>
          <w:bCs/>
          <w:szCs w:val="24"/>
          <w:lang w:val="en-US" w:eastAsia="en-GB"/>
        </w:rPr>
        <w:t>=</w:t>
      </w:r>
      <w:r w:rsidR="00A97CF4" w:rsidRPr="007D5E80">
        <w:rPr>
          <w:bCs/>
          <w:szCs w:val="24"/>
          <w:lang w:val="en-US" w:eastAsia="en-GB"/>
        </w:rPr>
        <w:t xml:space="preserve"> </w:t>
      </w:r>
      <w:r w:rsidR="005339AB" w:rsidRPr="007D5E80">
        <w:rPr>
          <w:bCs/>
          <w:szCs w:val="24"/>
          <w:lang w:val="en-US" w:eastAsia="en-GB"/>
        </w:rPr>
        <w:t>.22</w:t>
      </w:r>
      <w:r w:rsidRPr="007D5E80">
        <w:rPr>
          <w:bCs/>
          <w:szCs w:val="24"/>
          <w:lang w:val="en-US" w:eastAsia="en-GB"/>
        </w:rPr>
        <w:t>), a Depth effect had emerged by the final session</w:t>
      </w:r>
      <w:r w:rsidRPr="007D5E80">
        <w:rPr>
          <w:bCs/>
          <w:i/>
          <w:szCs w:val="24"/>
          <w:lang w:val="en-US" w:eastAsia="en-GB"/>
        </w:rPr>
        <w:t xml:space="preserve"> </w:t>
      </w:r>
      <w:r w:rsidRPr="007D5E80">
        <w:rPr>
          <w:bCs/>
          <w:szCs w:val="24"/>
          <w:lang w:val="en-US" w:eastAsia="en-GB"/>
        </w:rPr>
        <w:t>(</w:t>
      </w:r>
      <w:r w:rsidRPr="007D5E80">
        <w:rPr>
          <w:bCs/>
          <w:i/>
          <w:szCs w:val="24"/>
          <w:lang w:val="en-US" w:eastAsia="en-GB"/>
        </w:rPr>
        <w:t>t</w:t>
      </w:r>
      <w:r w:rsidRPr="007D5E80">
        <w:rPr>
          <w:bCs/>
          <w:szCs w:val="24"/>
          <w:lang w:val="en-US" w:eastAsia="en-GB"/>
        </w:rPr>
        <w:t>(35)</w:t>
      </w:r>
      <w:r w:rsidR="00A97CF4" w:rsidRPr="007D5E80">
        <w:rPr>
          <w:bCs/>
          <w:szCs w:val="24"/>
          <w:lang w:val="en-US" w:eastAsia="en-GB"/>
        </w:rPr>
        <w:t xml:space="preserve"> </w:t>
      </w:r>
      <w:r w:rsidRPr="007D5E80">
        <w:rPr>
          <w:bCs/>
          <w:szCs w:val="24"/>
          <w:lang w:val="en-US" w:eastAsia="en-GB"/>
        </w:rPr>
        <w:t>=</w:t>
      </w:r>
      <w:r w:rsidR="00A97CF4" w:rsidRPr="007D5E80">
        <w:rPr>
          <w:bCs/>
          <w:szCs w:val="24"/>
          <w:lang w:val="en-US" w:eastAsia="en-GB"/>
        </w:rPr>
        <w:t xml:space="preserve"> </w:t>
      </w:r>
      <w:r w:rsidRPr="007D5E80">
        <w:rPr>
          <w:bCs/>
          <w:szCs w:val="24"/>
          <w:lang w:val="en-US" w:eastAsia="en-GB"/>
        </w:rPr>
        <w:t xml:space="preserve">4.68, </w:t>
      </w:r>
      <w:r w:rsidRPr="007D5E80">
        <w:rPr>
          <w:bCs/>
          <w:i/>
          <w:szCs w:val="24"/>
          <w:lang w:val="en-US" w:eastAsia="en-GB"/>
        </w:rPr>
        <w:t>p</w:t>
      </w:r>
      <w:r w:rsidR="00A97CF4" w:rsidRPr="007D5E80">
        <w:rPr>
          <w:bCs/>
          <w:i/>
          <w:szCs w:val="24"/>
          <w:lang w:val="en-US" w:eastAsia="en-GB"/>
        </w:rPr>
        <w:t xml:space="preserve"> </w:t>
      </w:r>
      <w:r w:rsidRPr="007D5E80">
        <w:rPr>
          <w:bCs/>
          <w:szCs w:val="24"/>
          <w:lang w:val="en-US" w:eastAsia="en-GB"/>
        </w:rPr>
        <w:t>&lt;.</w:t>
      </w:r>
      <w:r w:rsidR="00A97CF4" w:rsidRPr="007D5E80">
        <w:rPr>
          <w:bCs/>
          <w:szCs w:val="24"/>
          <w:lang w:val="en-US" w:eastAsia="en-GB"/>
        </w:rPr>
        <w:t xml:space="preserve"> </w:t>
      </w:r>
      <w:r w:rsidRPr="007D5E80">
        <w:rPr>
          <w:bCs/>
          <w:szCs w:val="24"/>
          <w:lang w:val="en-US" w:eastAsia="en-GB"/>
        </w:rPr>
        <w:t>0001), demonstrating that training participants to search in multi-plane displays improved their response accuracy over time.</w:t>
      </w:r>
    </w:p>
    <w:p w14:paraId="1714DD61" w14:textId="7DFDC2F3" w:rsidR="008F709D" w:rsidRPr="007D5E80" w:rsidRDefault="00D4371F" w:rsidP="005461AF">
      <w:pPr>
        <w:spacing w:line="480" w:lineRule="auto"/>
        <w:ind w:firstLine="720"/>
        <w:contextualSpacing/>
        <w:rPr>
          <w:bCs/>
          <w:szCs w:val="24"/>
          <w:lang w:val="en-US" w:eastAsia="en-GB"/>
        </w:rPr>
      </w:pPr>
      <w:r w:rsidRPr="007D5E80">
        <w:rPr>
          <w:bCs/>
          <w:szCs w:val="24"/>
          <w:lang w:val="en-US" w:eastAsia="en-GB"/>
        </w:rPr>
        <w:t>Next, to examine the Presence x Search Type x Session interaction, we examined target-present and target-absent trials separately using further ANOVAs. For both, there w</w:t>
      </w:r>
      <w:r w:rsidR="001F6A62" w:rsidRPr="007D5E80">
        <w:rPr>
          <w:bCs/>
          <w:szCs w:val="24"/>
          <w:lang w:val="en-US" w:eastAsia="en-GB"/>
        </w:rPr>
        <w:t>as a main effect of Session (</w:t>
      </w:r>
      <w:r w:rsidR="001F6A62" w:rsidRPr="007D5E80">
        <w:rPr>
          <w:bCs/>
          <w:i/>
          <w:szCs w:val="24"/>
          <w:lang w:val="en-US" w:eastAsia="en-GB"/>
        </w:rPr>
        <w:t>F</w:t>
      </w:r>
      <w:r w:rsidR="001F6A62" w:rsidRPr="007D5E80">
        <w:rPr>
          <w:bCs/>
          <w:szCs w:val="24"/>
          <w:lang w:val="en-US" w:eastAsia="en-GB"/>
        </w:rPr>
        <w:t xml:space="preserve">s &gt; </w:t>
      </w:r>
      <w:r w:rsidR="0017076A" w:rsidRPr="007D5E80">
        <w:rPr>
          <w:bCs/>
          <w:szCs w:val="24"/>
          <w:lang w:val="en-US" w:eastAsia="en-GB"/>
        </w:rPr>
        <w:t>4.2</w:t>
      </w:r>
      <w:r w:rsidR="001F6A62" w:rsidRPr="007D5E80">
        <w:rPr>
          <w:bCs/>
          <w:szCs w:val="24"/>
          <w:lang w:val="en-US" w:eastAsia="en-GB"/>
        </w:rPr>
        <w:t xml:space="preserve">, </w:t>
      </w:r>
      <w:proofErr w:type="spellStart"/>
      <w:r w:rsidR="001F6A62" w:rsidRPr="007D5E80">
        <w:rPr>
          <w:bCs/>
          <w:i/>
          <w:szCs w:val="24"/>
          <w:lang w:val="en-US" w:eastAsia="en-GB"/>
        </w:rPr>
        <w:t>p</w:t>
      </w:r>
      <w:r w:rsidR="001F6A62" w:rsidRPr="007D5E80">
        <w:rPr>
          <w:bCs/>
          <w:szCs w:val="24"/>
          <w:lang w:val="en-US" w:eastAsia="en-GB"/>
        </w:rPr>
        <w:t>s</w:t>
      </w:r>
      <w:proofErr w:type="spellEnd"/>
      <w:r w:rsidR="00A97CF4" w:rsidRPr="007D5E80">
        <w:rPr>
          <w:bCs/>
          <w:szCs w:val="24"/>
          <w:lang w:val="en-US" w:eastAsia="en-GB"/>
        </w:rPr>
        <w:t xml:space="preserve"> </w:t>
      </w:r>
      <w:r w:rsidR="001F6A62" w:rsidRPr="007D5E80">
        <w:rPr>
          <w:bCs/>
          <w:szCs w:val="24"/>
          <w:lang w:val="en-US" w:eastAsia="en-GB"/>
        </w:rPr>
        <w:t>&lt;</w:t>
      </w:r>
      <w:r w:rsidR="00A97CF4" w:rsidRPr="007D5E80">
        <w:rPr>
          <w:bCs/>
          <w:szCs w:val="24"/>
          <w:lang w:val="en-US" w:eastAsia="en-GB"/>
        </w:rPr>
        <w:t xml:space="preserve"> </w:t>
      </w:r>
      <w:r w:rsidR="001F6A62" w:rsidRPr="007D5E80">
        <w:rPr>
          <w:bCs/>
          <w:szCs w:val="24"/>
          <w:lang w:val="en-US" w:eastAsia="en-GB"/>
        </w:rPr>
        <w:t>.001), reflecting an improvement in response accuracy over time, as well as</w:t>
      </w:r>
      <w:r w:rsidR="001F6A62" w:rsidRPr="007D5E80">
        <w:rPr>
          <w:bCs/>
          <w:i/>
          <w:szCs w:val="24"/>
          <w:lang w:val="en-US" w:eastAsia="en-GB"/>
        </w:rPr>
        <w:t xml:space="preserve"> </w:t>
      </w:r>
      <w:r w:rsidRPr="007D5E80">
        <w:rPr>
          <w:bCs/>
          <w:szCs w:val="24"/>
          <w:lang w:val="en-US" w:eastAsia="en-GB"/>
        </w:rPr>
        <w:t>interactions between Search Type and Session (</w:t>
      </w:r>
      <w:r w:rsidRPr="007D5E80">
        <w:rPr>
          <w:bCs/>
          <w:i/>
          <w:szCs w:val="24"/>
          <w:lang w:val="en-US" w:eastAsia="en-GB"/>
        </w:rPr>
        <w:t>F</w:t>
      </w:r>
      <w:r w:rsidRPr="007D5E80">
        <w:rPr>
          <w:bCs/>
          <w:szCs w:val="24"/>
          <w:lang w:val="en-US" w:eastAsia="en-GB"/>
        </w:rPr>
        <w:t>s</w:t>
      </w:r>
      <w:r w:rsidR="00A97CF4" w:rsidRPr="007D5E80">
        <w:rPr>
          <w:bCs/>
          <w:szCs w:val="24"/>
          <w:lang w:val="en-US" w:eastAsia="en-GB"/>
        </w:rPr>
        <w:t xml:space="preserve"> </w:t>
      </w:r>
      <w:r w:rsidRPr="007D5E80">
        <w:rPr>
          <w:bCs/>
          <w:szCs w:val="24"/>
          <w:lang w:val="en-US" w:eastAsia="en-GB"/>
        </w:rPr>
        <w:t>&gt;</w:t>
      </w:r>
      <w:r w:rsidR="00A97CF4" w:rsidRPr="007D5E80">
        <w:rPr>
          <w:bCs/>
          <w:szCs w:val="24"/>
          <w:lang w:val="en-US" w:eastAsia="en-GB"/>
        </w:rPr>
        <w:t xml:space="preserve"> </w:t>
      </w:r>
      <w:r w:rsidRPr="007D5E80">
        <w:rPr>
          <w:bCs/>
          <w:szCs w:val="24"/>
          <w:lang w:val="en-US" w:eastAsia="en-GB"/>
        </w:rPr>
        <w:t>3.</w:t>
      </w:r>
      <w:r w:rsidR="0017076A" w:rsidRPr="007D5E80">
        <w:rPr>
          <w:bCs/>
          <w:szCs w:val="24"/>
          <w:lang w:val="en-US" w:eastAsia="en-GB"/>
        </w:rPr>
        <w:t>29</w:t>
      </w:r>
      <w:r w:rsidRPr="007D5E80">
        <w:rPr>
          <w:bCs/>
          <w:szCs w:val="24"/>
          <w:lang w:val="en-US" w:eastAsia="en-GB"/>
        </w:rPr>
        <w:t xml:space="preserve">, </w:t>
      </w:r>
      <w:proofErr w:type="spellStart"/>
      <w:r w:rsidRPr="007D5E80">
        <w:rPr>
          <w:bCs/>
          <w:i/>
          <w:szCs w:val="24"/>
          <w:lang w:val="en-US" w:eastAsia="en-GB"/>
        </w:rPr>
        <w:t>p</w:t>
      </w:r>
      <w:r w:rsidRPr="007D5E80">
        <w:rPr>
          <w:bCs/>
          <w:szCs w:val="24"/>
          <w:lang w:val="en-US" w:eastAsia="en-GB"/>
        </w:rPr>
        <w:t>s</w:t>
      </w:r>
      <w:proofErr w:type="spellEnd"/>
      <w:r w:rsidR="00A97CF4" w:rsidRPr="007D5E80">
        <w:rPr>
          <w:bCs/>
          <w:szCs w:val="24"/>
          <w:lang w:val="en-US" w:eastAsia="en-GB"/>
        </w:rPr>
        <w:t xml:space="preserve"> </w:t>
      </w:r>
      <w:r w:rsidRPr="007D5E80">
        <w:rPr>
          <w:bCs/>
          <w:szCs w:val="24"/>
          <w:lang w:val="en-US" w:eastAsia="en-GB"/>
        </w:rPr>
        <w:t>&lt;</w:t>
      </w:r>
      <w:r w:rsidR="00A97CF4" w:rsidRPr="007D5E80">
        <w:rPr>
          <w:bCs/>
          <w:szCs w:val="24"/>
          <w:lang w:val="en-US" w:eastAsia="en-GB"/>
        </w:rPr>
        <w:t xml:space="preserve"> </w:t>
      </w:r>
      <w:r w:rsidRPr="007D5E80">
        <w:rPr>
          <w:bCs/>
          <w:szCs w:val="24"/>
          <w:lang w:val="en-US" w:eastAsia="en-GB"/>
        </w:rPr>
        <w:t xml:space="preserve">.0001). Subsequent </w:t>
      </w:r>
      <w:r w:rsidR="00464435" w:rsidRPr="007D5E80">
        <w:rPr>
          <w:bCs/>
          <w:i/>
          <w:szCs w:val="24"/>
          <w:lang w:val="en-US" w:eastAsia="en-GB"/>
        </w:rPr>
        <w:t>t</w:t>
      </w:r>
      <w:r w:rsidR="00464435" w:rsidRPr="007D5E80">
        <w:rPr>
          <w:bCs/>
          <w:szCs w:val="24"/>
          <w:lang w:val="en-US" w:eastAsia="en-GB"/>
        </w:rPr>
        <w:t xml:space="preserve">-tests failed to reveal Search Type effects for </w:t>
      </w:r>
      <w:r w:rsidR="008A3E71" w:rsidRPr="007D5E80">
        <w:rPr>
          <w:bCs/>
          <w:szCs w:val="24"/>
          <w:lang w:val="en-US" w:eastAsia="en-GB"/>
        </w:rPr>
        <w:t>target-</w:t>
      </w:r>
      <w:r w:rsidR="00464435" w:rsidRPr="007D5E80">
        <w:rPr>
          <w:bCs/>
          <w:szCs w:val="24"/>
          <w:lang w:val="en-US" w:eastAsia="en-GB"/>
        </w:rPr>
        <w:t>present trials</w:t>
      </w:r>
      <w:r w:rsidR="0017076A" w:rsidRPr="007D5E80">
        <w:rPr>
          <w:bCs/>
          <w:szCs w:val="24"/>
          <w:lang w:val="en-US" w:eastAsia="en-GB"/>
        </w:rPr>
        <w:t xml:space="preserve"> in the first or final sessions</w:t>
      </w:r>
      <w:r w:rsidR="00464435" w:rsidRPr="007D5E80">
        <w:rPr>
          <w:bCs/>
          <w:szCs w:val="24"/>
          <w:lang w:val="en-US" w:eastAsia="en-GB"/>
        </w:rPr>
        <w:t xml:space="preserve"> (</w:t>
      </w:r>
      <w:proofErr w:type="spellStart"/>
      <w:r w:rsidR="00464435" w:rsidRPr="007D5E80">
        <w:rPr>
          <w:bCs/>
          <w:i/>
          <w:szCs w:val="24"/>
          <w:lang w:val="en-US" w:eastAsia="en-GB"/>
        </w:rPr>
        <w:t>t</w:t>
      </w:r>
      <w:r w:rsidR="00464435" w:rsidRPr="007D5E80">
        <w:rPr>
          <w:bCs/>
          <w:szCs w:val="24"/>
          <w:lang w:val="en-US" w:eastAsia="en-GB"/>
        </w:rPr>
        <w:t>s</w:t>
      </w:r>
      <w:proofErr w:type="spellEnd"/>
      <w:r w:rsidR="00A97CF4" w:rsidRPr="007D5E80">
        <w:rPr>
          <w:bCs/>
          <w:szCs w:val="24"/>
          <w:lang w:val="en-US" w:eastAsia="en-GB"/>
        </w:rPr>
        <w:t xml:space="preserve"> </w:t>
      </w:r>
      <w:r w:rsidR="00464435" w:rsidRPr="007D5E80">
        <w:rPr>
          <w:bCs/>
          <w:szCs w:val="24"/>
          <w:lang w:val="en-US" w:eastAsia="en-GB"/>
        </w:rPr>
        <w:t>&lt;</w:t>
      </w:r>
      <w:r w:rsidR="00A97CF4" w:rsidRPr="007D5E80">
        <w:rPr>
          <w:bCs/>
          <w:szCs w:val="24"/>
          <w:lang w:val="en-US" w:eastAsia="en-GB"/>
        </w:rPr>
        <w:t xml:space="preserve"> </w:t>
      </w:r>
      <w:r w:rsidR="00464435" w:rsidRPr="007D5E80">
        <w:rPr>
          <w:bCs/>
          <w:szCs w:val="24"/>
          <w:lang w:val="en-US" w:eastAsia="en-GB"/>
        </w:rPr>
        <w:t xml:space="preserve">2.1, </w:t>
      </w:r>
      <w:proofErr w:type="spellStart"/>
      <w:r w:rsidR="00464435" w:rsidRPr="007D5E80">
        <w:rPr>
          <w:bCs/>
          <w:i/>
          <w:szCs w:val="24"/>
          <w:lang w:val="en-US" w:eastAsia="en-GB"/>
        </w:rPr>
        <w:t>p</w:t>
      </w:r>
      <w:r w:rsidR="00464435" w:rsidRPr="007D5E80">
        <w:rPr>
          <w:bCs/>
          <w:szCs w:val="24"/>
          <w:lang w:val="en-US" w:eastAsia="en-GB"/>
        </w:rPr>
        <w:t>s</w:t>
      </w:r>
      <w:proofErr w:type="spellEnd"/>
      <w:r w:rsidR="00A97CF4" w:rsidRPr="007D5E80">
        <w:rPr>
          <w:bCs/>
          <w:szCs w:val="24"/>
          <w:lang w:val="en-US" w:eastAsia="en-GB"/>
        </w:rPr>
        <w:t xml:space="preserve"> </w:t>
      </w:r>
      <w:r w:rsidR="00464435" w:rsidRPr="007D5E80">
        <w:rPr>
          <w:bCs/>
          <w:szCs w:val="24"/>
          <w:lang w:val="en-US" w:eastAsia="en-GB"/>
        </w:rPr>
        <w:t>&gt;</w:t>
      </w:r>
      <w:r w:rsidR="00A97CF4" w:rsidRPr="007D5E80">
        <w:rPr>
          <w:bCs/>
          <w:szCs w:val="24"/>
          <w:lang w:val="en-US" w:eastAsia="en-GB"/>
        </w:rPr>
        <w:t xml:space="preserve"> </w:t>
      </w:r>
      <w:r w:rsidR="00464435" w:rsidRPr="007D5E80">
        <w:rPr>
          <w:bCs/>
          <w:szCs w:val="24"/>
          <w:lang w:val="en-US" w:eastAsia="en-GB"/>
        </w:rPr>
        <w:t>.08), though response accuracy was lower in dual-target search than single-target search for absent trials (</w:t>
      </w:r>
      <w:proofErr w:type="spellStart"/>
      <w:r w:rsidR="00464435" w:rsidRPr="007D5E80">
        <w:rPr>
          <w:bCs/>
          <w:i/>
          <w:szCs w:val="24"/>
          <w:lang w:val="en-US" w:eastAsia="en-GB"/>
        </w:rPr>
        <w:t>t</w:t>
      </w:r>
      <w:r w:rsidR="00464435" w:rsidRPr="007D5E80">
        <w:rPr>
          <w:bCs/>
          <w:szCs w:val="24"/>
          <w:lang w:val="en-US" w:eastAsia="en-GB"/>
        </w:rPr>
        <w:t>s</w:t>
      </w:r>
      <w:proofErr w:type="spellEnd"/>
      <w:r w:rsidR="00A97CF4" w:rsidRPr="007D5E80">
        <w:rPr>
          <w:bCs/>
          <w:szCs w:val="24"/>
          <w:lang w:val="en-US" w:eastAsia="en-GB"/>
        </w:rPr>
        <w:t xml:space="preserve"> </w:t>
      </w:r>
      <w:r w:rsidR="00464435" w:rsidRPr="007D5E80">
        <w:rPr>
          <w:bCs/>
          <w:szCs w:val="24"/>
          <w:lang w:val="en-US" w:eastAsia="en-GB"/>
        </w:rPr>
        <w:t>&gt;</w:t>
      </w:r>
      <w:r w:rsidR="00A97CF4" w:rsidRPr="007D5E80">
        <w:rPr>
          <w:bCs/>
          <w:szCs w:val="24"/>
          <w:lang w:val="en-US" w:eastAsia="en-GB"/>
        </w:rPr>
        <w:t xml:space="preserve"> </w:t>
      </w:r>
      <w:r w:rsidR="00464435" w:rsidRPr="007D5E80">
        <w:rPr>
          <w:bCs/>
          <w:szCs w:val="24"/>
          <w:lang w:val="en-US" w:eastAsia="en-GB"/>
        </w:rPr>
        <w:t>3.9</w:t>
      </w:r>
      <w:r w:rsidR="0017076A" w:rsidRPr="007D5E80">
        <w:rPr>
          <w:bCs/>
          <w:szCs w:val="24"/>
          <w:lang w:val="en-US" w:eastAsia="en-GB"/>
        </w:rPr>
        <w:t>7</w:t>
      </w:r>
      <w:r w:rsidR="00464435" w:rsidRPr="007D5E80">
        <w:rPr>
          <w:bCs/>
          <w:szCs w:val="24"/>
          <w:lang w:val="en-US" w:eastAsia="en-GB"/>
        </w:rPr>
        <w:t xml:space="preserve">, </w:t>
      </w:r>
      <w:proofErr w:type="spellStart"/>
      <w:r w:rsidR="00464435" w:rsidRPr="007D5E80">
        <w:rPr>
          <w:bCs/>
          <w:i/>
          <w:szCs w:val="24"/>
          <w:lang w:val="en-US" w:eastAsia="en-GB"/>
        </w:rPr>
        <w:t>p</w:t>
      </w:r>
      <w:r w:rsidR="00464435" w:rsidRPr="007D5E80">
        <w:rPr>
          <w:bCs/>
          <w:szCs w:val="24"/>
          <w:lang w:val="en-US" w:eastAsia="en-GB"/>
        </w:rPr>
        <w:t>s</w:t>
      </w:r>
      <w:proofErr w:type="spellEnd"/>
      <w:r w:rsidR="00A97CF4" w:rsidRPr="007D5E80">
        <w:rPr>
          <w:bCs/>
          <w:szCs w:val="24"/>
          <w:lang w:val="en-US" w:eastAsia="en-GB"/>
        </w:rPr>
        <w:t xml:space="preserve"> </w:t>
      </w:r>
      <w:r w:rsidR="00464435" w:rsidRPr="007D5E80">
        <w:rPr>
          <w:bCs/>
          <w:szCs w:val="24"/>
          <w:lang w:val="en-US" w:eastAsia="en-GB"/>
        </w:rPr>
        <w:t>&lt;</w:t>
      </w:r>
      <w:r w:rsidR="00A97CF4" w:rsidRPr="007D5E80">
        <w:rPr>
          <w:bCs/>
          <w:szCs w:val="24"/>
          <w:lang w:val="en-US" w:eastAsia="en-GB"/>
        </w:rPr>
        <w:t xml:space="preserve"> </w:t>
      </w:r>
      <w:r w:rsidR="00464435" w:rsidRPr="007D5E80">
        <w:rPr>
          <w:bCs/>
          <w:szCs w:val="24"/>
          <w:lang w:val="en-US" w:eastAsia="en-GB"/>
        </w:rPr>
        <w:t xml:space="preserve">.001). </w:t>
      </w:r>
    </w:p>
    <w:p w14:paraId="1A9EC27B" w14:textId="01F47FE4" w:rsidR="00225281" w:rsidRPr="007D5E80" w:rsidRDefault="005E58D0" w:rsidP="005461AF">
      <w:pPr>
        <w:spacing w:line="480" w:lineRule="auto"/>
        <w:ind w:firstLine="720"/>
        <w:contextualSpacing/>
        <w:rPr>
          <w:bCs/>
          <w:szCs w:val="24"/>
          <w:lang w:val="en-US" w:eastAsia="en-GB"/>
        </w:rPr>
      </w:pPr>
      <w:r w:rsidRPr="007D5E80">
        <w:rPr>
          <w:b/>
          <w:bCs/>
          <w:i/>
          <w:szCs w:val="24"/>
          <w:lang w:val="en-US" w:eastAsia="en-GB"/>
        </w:rPr>
        <w:t>Transfer effects.</w:t>
      </w:r>
      <w:r w:rsidR="007C3070" w:rsidRPr="007D5E80">
        <w:rPr>
          <w:b/>
          <w:bCs/>
          <w:i/>
          <w:szCs w:val="24"/>
          <w:lang w:val="en-US" w:eastAsia="en-GB"/>
        </w:rPr>
        <w:t xml:space="preserve"> </w:t>
      </w:r>
      <w:r w:rsidR="007C3070" w:rsidRPr="007D5E80">
        <w:rPr>
          <w:bCs/>
          <w:szCs w:val="24"/>
          <w:lang w:val="en-US" w:eastAsia="en-GB"/>
        </w:rPr>
        <w:t xml:space="preserve">The </w:t>
      </w:r>
      <w:r w:rsidR="00EC0ABE" w:rsidRPr="007D5E80">
        <w:rPr>
          <w:bCs/>
          <w:szCs w:val="24"/>
          <w:lang w:val="en-US" w:eastAsia="en-GB"/>
        </w:rPr>
        <w:t xml:space="preserve">results </w:t>
      </w:r>
      <w:r w:rsidR="007C3070" w:rsidRPr="007D5E80">
        <w:rPr>
          <w:bCs/>
          <w:szCs w:val="24"/>
          <w:lang w:val="en-US" w:eastAsia="en-GB"/>
        </w:rPr>
        <w:t>that emerged for the transfer effects ANOVA mirrored those that emerged for the training effects ANOVA, with interactions between Depth and S</w:t>
      </w:r>
      <w:r w:rsidR="00D73B97" w:rsidRPr="007D5E80">
        <w:rPr>
          <w:bCs/>
          <w:szCs w:val="24"/>
          <w:lang w:val="en-US" w:eastAsia="en-GB"/>
        </w:rPr>
        <w:t>ession, as well as between Presence</w:t>
      </w:r>
      <w:r w:rsidR="007C3070" w:rsidRPr="007D5E80">
        <w:rPr>
          <w:bCs/>
          <w:szCs w:val="24"/>
          <w:lang w:val="en-US" w:eastAsia="en-GB"/>
        </w:rPr>
        <w:t xml:space="preserve">, Search Type and Session. We explored these in the same manner as </w:t>
      </w:r>
      <w:r w:rsidR="007C3070" w:rsidRPr="007D5E80">
        <w:rPr>
          <w:bCs/>
          <w:szCs w:val="24"/>
          <w:lang w:val="en-US" w:eastAsia="en-GB"/>
        </w:rPr>
        <w:lastRenderedPageBreak/>
        <w:t xml:space="preserve">for the training effects ANOVA, though did not repeat any </w:t>
      </w:r>
      <w:r w:rsidR="007C3070" w:rsidRPr="007D5E80">
        <w:rPr>
          <w:bCs/>
          <w:i/>
          <w:szCs w:val="24"/>
          <w:lang w:val="en-US" w:eastAsia="en-GB"/>
        </w:rPr>
        <w:t>t</w:t>
      </w:r>
      <w:r w:rsidR="007C3070" w:rsidRPr="007D5E80">
        <w:rPr>
          <w:bCs/>
          <w:szCs w:val="24"/>
          <w:lang w:val="en-US" w:eastAsia="en-GB"/>
        </w:rPr>
        <w:t>-tests for</w:t>
      </w:r>
      <w:r w:rsidR="001773DA" w:rsidRPr="007D5E80">
        <w:rPr>
          <w:bCs/>
          <w:szCs w:val="24"/>
          <w:lang w:val="en-US" w:eastAsia="en-GB"/>
        </w:rPr>
        <w:t xml:space="preserve"> effects relating to</w:t>
      </w:r>
      <w:r w:rsidR="007C3070" w:rsidRPr="007D5E80">
        <w:rPr>
          <w:bCs/>
          <w:szCs w:val="24"/>
          <w:lang w:val="en-US" w:eastAsia="en-GB"/>
        </w:rPr>
        <w:t xml:space="preserve"> session 16 </w:t>
      </w:r>
      <w:r w:rsidR="001773DA" w:rsidRPr="007D5E80">
        <w:rPr>
          <w:bCs/>
          <w:szCs w:val="24"/>
          <w:lang w:val="en-US" w:eastAsia="en-GB"/>
        </w:rPr>
        <w:t>within itself since</w:t>
      </w:r>
      <w:r w:rsidR="007C3070" w:rsidRPr="007D5E80">
        <w:rPr>
          <w:bCs/>
          <w:szCs w:val="24"/>
          <w:lang w:val="en-US" w:eastAsia="en-GB"/>
        </w:rPr>
        <w:t xml:space="preserve"> these had already been conducted</w:t>
      </w:r>
      <w:r w:rsidR="001773DA" w:rsidRPr="007D5E80">
        <w:rPr>
          <w:bCs/>
          <w:szCs w:val="24"/>
          <w:lang w:val="en-US" w:eastAsia="en-GB"/>
        </w:rPr>
        <w:t>.</w:t>
      </w:r>
    </w:p>
    <w:p w14:paraId="20C4E1F8" w14:textId="7B8C3A4E" w:rsidR="00D73B97" w:rsidRPr="007D5E80" w:rsidRDefault="00D73B97" w:rsidP="005461AF">
      <w:pPr>
        <w:spacing w:line="480" w:lineRule="auto"/>
        <w:ind w:firstLine="720"/>
        <w:contextualSpacing/>
        <w:rPr>
          <w:bCs/>
          <w:szCs w:val="24"/>
          <w:lang w:val="en-US" w:eastAsia="en-GB"/>
        </w:rPr>
      </w:pPr>
      <w:r w:rsidRPr="007D5E80">
        <w:rPr>
          <w:bCs/>
          <w:szCs w:val="24"/>
          <w:lang w:val="en-US" w:eastAsia="en-GB"/>
        </w:rPr>
        <w:t>For the transfer session</w:t>
      </w:r>
      <w:r w:rsidR="001F6A62" w:rsidRPr="007D5E80">
        <w:rPr>
          <w:bCs/>
          <w:szCs w:val="24"/>
          <w:lang w:val="en-US" w:eastAsia="en-GB"/>
        </w:rPr>
        <w:t xml:space="preserve"> (session 17)</w:t>
      </w:r>
      <w:r w:rsidRPr="007D5E80">
        <w:rPr>
          <w:bCs/>
          <w:szCs w:val="24"/>
          <w:lang w:val="en-US" w:eastAsia="en-GB"/>
        </w:rPr>
        <w:t xml:space="preserve">, as with the training sessions, response accuracy was higher </w:t>
      </w:r>
      <w:r w:rsidR="008A3E71" w:rsidRPr="007D5E80">
        <w:rPr>
          <w:bCs/>
          <w:szCs w:val="24"/>
          <w:lang w:val="en-US" w:eastAsia="en-GB"/>
        </w:rPr>
        <w:t>for participants who had been trained in</w:t>
      </w:r>
      <w:r w:rsidRPr="007D5E80">
        <w:rPr>
          <w:bCs/>
          <w:szCs w:val="24"/>
          <w:lang w:val="en-US" w:eastAsia="en-GB"/>
        </w:rPr>
        <w:t xml:space="preserve"> multi-plane than single-plane search (</w:t>
      </w:r>
      <w:proofErr w:type="gramStart"/>
      <w:r w:rsidRPr="007D5E80">
        <w:rPr>
          <w:bCs/>
          <w:i/>
          <w:szCs w:val="24"/>
          <w:lang w:val="en-US" w:eastAsia="en-GB"/>
        </w:rPr>
        <w:t>t</w:t>
      </w:r>
      <w:r w:rsidRPr="007D5E80">
        <w:rPr>
          <w:bCs/>
          <w:szCs w:val="24"/>
          <w:lang w:val="en-US" w:eastAsia="en-GB"/>
        </w:rPr>
        <w:t>(</w:t>
      </w:r>
      <w:proofErr w:type="gramEnd"/>
      <w:r w:rsidRPr="007D5E80">
        <w:rPr>
          <w:bCs/>
          <w:szCs w:val="24"/>
          <w:lang w:val="en-US" w:eastAsia="en-GB"/>
        </w:rPr>
        <w:t>35)</w:t>
      </w:r>
      <w:r w:rsidR="00A97CF4" w:rsidRPr="007D5E80">
        <w:rPr>
          <w:bCs/>
          <w:szCs w:val="24"/>
          <w:lang w:val="en-US" w:eastAsia="en-GB"/>
        </w:rPr>
        <w:t xml:space="preserve"> </w:t>
      </w:r>
      <w:r w:rsidRPr="007D5E80">
        <w:rPr>
          <w:bCs/>
          <w:szCs w:val="24"/>
          <w:lang w:val="en-US" w:eastAsia="en-GB"/>
        </w:rPr>
        <w:t>=</w:t>
      </w:r>
      <w:r w:rsidR="00A97CF4" w:rsidRPr="007D5E80">
        <w:rPr>
          <w:bCs/>
          <w:szCs w:val="24"/>
          <w:lang w:val="en-US" w:eastAsia="en-GB"/>
        </w:rPr>
        <w:t xml:space="preserve"> </w:t>
      </w:r>
      <w:r w:rsidRPr="007D5E80">
        <w:rPr>
          <w:bCs/>
          <w:szCs w:val="24"/>
          <w:lang w:val="en-US" w:eastAsia="en-GB"/>
        </w:rPr>
        <w:t xml:space="preserve">2.41, </w:t>
      </w:r>
      <w:r w:rsidRPr="007D5E80">
        <w:rPr>
          <w:bCs/>
          <w:i/>
          <w:szCs w:val="24"/>
          <w:lang w:val="en-US" w:eastAsia="en-GB"/>
        </w:rPr>
        <w:t>p</w:t>
      </w:r>
      <w:r w:rsidR="00A97CF4" w:rsidRPr="007D5E80">
        <w:rPr>
          <w:bCs/>
          <w:i/>
          <w:szCs w:val="24"/>
          <w:lang w:val="en-US" w:eastAsia="en-GB"/>
        </w:rPr>
        <w:t xml:space="preserve"> </w:t>
      </w:r>
      <w:r w:rsidRPr="007D5E80">
        <w:rPr>
          <w:bCs/>
          <w:szCs w:val="24"/>
          <w:lang w:val="en-US" w:eastAsia="en-GB"/>
        </w:rPr>
        <w:t>=</w:t>
      </w:r>
      <w:r w:rsidR="00A97CF4" w:rsidRPr="007D5E80">
        <w:rPr>
          <w:bCs/>
          <w:szCs w:val="24"/>
          <w:lang w:val="en-US" w:eastAsia="en-GB"/>
        </w:rPr>
        <w:t xml:space="preserve"> </w:t>
      </w:r>
      <w:r w:rsidRPr="007D5E80">
        <w:rPr>
          <w:bCs/>
          <w:szCs w:val="24"/>
          <w:lang w:val="en-US" w:eastAsia="en-GB"/>
        </w:rPr>
        <w:t>.</w:t>
      </w:r>
      <w:r w:rsidR="0017076A" w:rsidRPr="007D5E80">
        <w:rPr>
          <w:bCs/>
          <w:szCs w:val="24"/>
          <w:lang w:val="en-US" w:eastAsia="en-GB"/>
        </w:rPr>
        <w:t>022</w:t>
      </w:r>
      <w:r w:rsidRPr="007D5E80">
        <w:rPr>
          <w:bCs/>
          <w:szCs w:val="24"/>
          <w:lang w:val="en-US" w:eastAsia="en-GB"/>
        </w:rPr>
        <w:t>). This f</w:t>
      </w:r>
      <w:r w:rsidR="00594525" w:rsidRPr="007D5E80">
        <w:rPr>
          <w:bCs/>
          <w:szCs w:val="24"/>
          <w:lang w:val="en-US" w:eastAsia="en-GB"/>
        </w:rPr>
        <w:t>inding demonstrates that the be</w:t>
      </w:r>
      <w:r w:rsidRPr="007D5E80">
        <w:rPr>
          <w:bCs/>
          <w:szCs w:val="24"/>
          <w:lang w:val="en-US" w:eastAsia="en-GB"/>
        </w:rPr>
        <w:t>n</w:t>
      </w:r>
      <w:r w:rsidR="00594525" w:rsidRPr="007D5E80">
        <w:rPr>
          <w:bCs/>
          <w:szCs w:val="24"/>
          <w:lang w:val="en-US" w:eastAsia="en-GB"/>
        </w:rPr>
        <w:t>e</w:t>
      </w:r>
      <w:r w:rsidRPr="007D5E80">
        <w:rPr>
          <w:bCs/>
          <w:szCs w:val="24"/>
          <w:lang w:val="en-US" w:eastAsia="en-GB"/>
        </w:rPr>
        <w:t xml:space="preserve">fits that emerged for </w:t>
      </w:r>
      <w:r w:rsidR="008A3E71" w:rsidRPr="007D5E80">
        <w:rPr>
          <w:bCs/>
          <w:szCs w:val="24"/>
          <w:lang w:val="en-US" w:eastAsia="en-GB"/>
        </w:rPr>
        <w:t>the presence of depth</w:t>
      </w:r>
      <w:r w:rsidRPr="007D5E80">
        <w:rPr>
          <w:bCs/>
          <w:szCs w:val="24"/>
          <w:lang w:val="en-US" w:eastAsia="en-GB"/>
        </w:rPr>
        <w:t xml:space="preserve"> during training transferred over to the search of two-dimensional displays.</w:t>
      </w:r>
    </w:p>
    <w:p w14:paraId="4612917A" w14:textId="1B7F6445" w:rsidR="00D94F8C" w:rsidRPr="007D5E80" w:rsidRDefault="00D73B97" w:rsidP="0017076A">
      <w:pPr>
        <w:spacing w:line="480" w:lineRule="auto"/>
        <w:ind w:firstLine="720"/>
        <w:contextualSpacing/>
        <w:rPr>
          <w:bCs/>
          <w:szCs w:val="24"/>
          <w:lang w:val="en-US" w:eastAsia="en-GB"/>
        </w:rPr>
      </w:pPr>
      <w:r w:rsidRPr="007D5E80">
        <w:rPr>
          <w:bCs/>
          <w:szCs w:val="24"/>
          <w:lang w:val="en-US" w:eastAsia="en-GB"/>
        </w:rPr>
        <w:t>Next, we again examined the Presence x Search Type x Session interaction by conducting additional ANOVAs for target-present and target-absent trials</w:t>
      </w:r>
      <w:r w:rsidR="001F6A62" w:rsidRPr="007D5E80">
        <w:rPr>
          <w:bCs/>
          <w:szCs w:val="24"/>
          <w:lang w:val="en-US" w:eastAsia="en-GB"/>
        </w:rPr>
        <w:t xml:space="preserve"> in sessions 16 and 17</w:t>
      </w:r>
      <w:r w:rsidRPr="007D5E80">
        <w:rPr>
          <w:bCs/>
          <w:szCs w:val="24"/>
          <w:lang w:val="en-US" w:eastAsia="en-GB"/>
        </w:rPr>
        <w:t xml:space="preserve">. </w:t>
      </w:r>
      <w:r w:rsidR="0017076A" w:rsidRPr="007D5E80">
        <w:rPr>
          <w:bCs/>
          <w:szCs w:val="24"/>
          <w:lang w:val="en-US" w:eastAsia="en-GB"/>
        </w:rPr>
        <w:t>These revealed a main effect of Search Type for target-absent trials (</w:t>
      </w:r>
      <w:r w:rsidR="0017076A" w:rsidRPr="007D5E80">
        <w:rPr>
          <w:bCs/>
          <w:i/>
          <w:szCs w:val="24"/>
          <w:lang w:val="en-US" w:eastAsia="en-GB"/>
        </w:rPr>
        <w:t>F</w:t>
      </w:r>
      <w:r w:rsidR="0017076A" w:rsidRPr="007D5E80">
        <w:rPr>
          <w:bCs/>
          <w:szCs w:val="24"/>
          <w:lang w:val="en-US" w:eastAsia="en-GB"/>
        </w:rPr>
        <w:t>(1,35)</w:t>
      </w:r>
      <w:r w:rsidR="00A97CF4" w:rsidRPr="007D5E80">
        <w:rPr>
          <w:bCs/>
          <w:szCs w:val="24"/>
          <w:lang w:val="en-US" w:eastAsia="en-GB"/>
        </w:rPr>
        <w:t xml:space="preserve"> </w:t>
      </w:r>
      <w:r w:rsidR="0017076A" w:rsidRPr="007D5E80">
        <w:rPr>
          <w:bCs/>
          <w:szCs w:val="24"/>
          <w:lang w:val="en-US" w:eastAsia="en-GB"/>
        </w:rPr>
        <w:t>=</w:t>
      </w:r>
      <w:r w:rsidR="00A97CF4" w:rsidRPr="007D5E80">
        <w:rPr>
          <w:bCs/>
          <w:szCs w:val="24"/>
          <w:lang w:val="en-US" w:eastAsia="en-GB"/>
        </w:rPr>
        <w:t xml:space="preserve"> </w:t>
      </w:r>
      <w:r w:rsidR="0017076A" w:rsidRPr="007D5E80">
        <w:rPr>
          <w:bCs/>
          <w:szCs w:val="24"/>
          <w:lang w:val="en-US" w:eastAsia="en-GB"/>
        </w:rPr>
        <w:t xml:space="preserve">16.67, </w:t>
      </w:r>
      <w:r w:rsidR="0017076A" w:rsidRPr="007D5E80">
        <w:rPr>
          <w:bCs/>
          <w:i/>
          <w:szCs w:val="24"/>
          <w:lang w:val="en-US" w:eastAsia="en-GB"/>
        </w:rPr>
        <w:t>p</w:t>
      </w:r>
      <w:r w:rsidR="00A97CF4" w:rsidRPr="007D5E80">
        <w:rPr>
          <w:bCs/>
          <w:i/>
          <w:szCs w:val="24"/>
          <w:lang w:val="en-US" w:eastAsia="en-GB"/>
        </w:rPr>
        <w:t xml:space="preserve"> </w:t>
      </w:r>
      <w:r w:rsidR="0017076A" w:rsidRPr="007D5E80">
        <w:rPr>
          <w:bCs/>
          <w:szCs w:val="24"/>
          <w:lang w:val="en-US" w:eastAsia="en-GB"/>
        </w:rPr>
        <w:t>&lt;</w:t>
      </w:r>
      <w:r w:rsidR="00A97CF4" w:rsidRPr="007D5E80">
        <w:rPr>
          <w:bCs/>
          <w:szCs w:val="24"/>
          <w:lang w:val="en-US" w:eastAsia="en-GB"/>
        </w:rPr>
        <w:t xml:space="preserve"> </w:t>
      </w:r>
      <w:r w:rsidR="0017076A" w:rsidRPr="007D5E80">
        <w:rPr>
          <w:bCs/>
          <w:szCs w:val="24"/>
          <w:lang w:val="en-US" w:eastAsia="en-GB"/>
        </w:rPr>
        <w:t>.001, ges</w:t>
      </w:r>
      <w:r w:rsidR="00A97CF4" w:rsidRPr="007D5E80">
        <w:rPr>
          <w:bCs/>
          <w:szCs w:val="24"/>
          <w:lang w:val="en-US" w:eastAsia="en-GB"/>
        </w:rPr>
        <w:t xml:space="preserve"> </w:t>
      </w:r>
      <w:r w:rsidR="0017076A" w:rsidRPr="007D5E80">
        <w:rPr>
          <w:bCs/>
          <w:szCs w:val="24"/>
          <w:lang w:val="en-US" w:eastAsia="en-GB"/>
        </w:rPr>
        <w:t>=</w:t>
      </w:r>
      <w:r w:rsidR="00A97CF4" w:rsidRPr="007D5E80">
        <w:rPr>
          <w:bCs/>
          <w:szCs w:val="24"/>
          <w:lang w:val="en-US" w:eastAsia="en-GB"/>
        </w:rPr>
        <w:t xml:space="preserve"> </w:t>
      </w:r>
      <w:r w:rsidR="0017076A" w:rsidRPr="007D5E80">
        <w:rPr>
          <w:bCs/>
          <w:szCs w:val="24"/>
          <w:lang w:val="en-US" w:eastAsia="en-GB"/>
        </w:rPr>
        <w:t>0.06), demonstrating a dual-target cost for response accuracy in sessions 16 and 17. They also revealed an interaction between Search Type and Session for target-present trials (</w:t>
      </w:r>
      <w:r w:rsidR="0017076A" w:rsidRPr="007D5E80">
        <w:rPr>
          <w:bCs/>
          <w:i/>
          <w:szCs w:val="24"/>
          <w:lang w:val="en-US" w:eastAsia="en-GB"/>
        </w:rPr>
        <w:t>F</w:t>
      </w:r>
      <w:r w:rsidR="0017076A" w:rsidRPr="007D5E80">
        <w:rPr>
          <w:bCs/>
          <w:szCs w:val="24"/>
          <w:lang w:val="en-US" w:eastAsia="en-GB"/>
        </w:rPr>
        <w:t>(1,35)</w:t>
      </w:r>
      <w:r w:rsidR="00A97CF4" w:rsidRPr="007D5E80">
        <w:rPr>
          <w:bCs/>
          <w:szCs w:val="24"/>
          <w:lang w:val="en-US" w:eastAsia="en-GB"/>
        </w:rPr>
        <w:t xml:space="preserve"> </w:t>
      </w:r>
      <w:r w:rsidR="0017076A" w:rsidRPr="007D5E80">
        <w:rPr>
          <w:bCs/>
          <w:szCs w:val="24"/>
          <w:lang w:val="en-US" w:eastAsia="en-GB"/>
        </w:rPr>
        <w:t>=</w:t>
      </w:r>
      <w:r w:rsidR="00A97CF4" w:rsidRPr="007D5E80">
        <w:rPr>
          <w:bCs/>
          <w:szCs w:val="24"/>
          <w:lang w:val="en-US" w:eastAsia="en-GB"/>
        </w:rPr>
        <w:t xml:space="preserve"> </w:t>
      </w:r>
      <w:r w:rsidR="0017076A" w:rsidRPr="007D5E80">
        <w:rPr>
          <w:bCs/>
          <w:szCs w:val="24"/>
          <w:lang w:val="en-US" w:eastAsia="en-GB"/>
        </w:rPr>
        <w:t xml:space="preserve">10.38, </w:t>
      </w:r>
      <w:r w:rsidR="0017076A" w:rsidRPr="007D5E80">
        <w:rPr>
          <w:bCs/>
          <w:i/>
          <w:szCs w:val="24"/>
          <w:lang w:val="en-US" w:eastAsia="en-GB"/>
        </w:rPr>
        <w:t>p</w:t>
      </w:r>
      <w:r w:rsidR="00A97CF4" w:rsidRPr="007D5E80">
        <w:rPr>
          <w:bCs/>
          <w:i/>
          <w:szCs w:val="24"/>
          <w:lang w:val="en-US" w:eastAsia="en-GB"/>
        </w:rPr>
        <w:t xml:space="preserve"> </w:t>
      </w:r>
      <w:r w:rsidR="0017076A" w:rsidRPr="007D5E80">
        <w:rPr>
          <w:bCs/>
          <w:szCs w:val="24"/>
          <w:lang w:val="en-US" w:eastAsia="en-GB"/>
        </w:rPr>
        <w:t>=</w:t>
      </w:r>
      <w:r w:rsidR="00A97CF4" w:rsidRPr="007D5E80">
        <w:rPr>
          <w:bCs/>
          <w:szCs w:val="24"/>
          <w:lang w:val="en-US" w:eastAsia="en-GB"/>
        </w:rPr>
        <w:t xml:space="preserve"> </w:t>
      </w:r>
      <w:r w:rsidR="0017076A" w:rsidRPr="007D5E80">
        <w:rPr>
          <w:bCs/>
          <w:szCs w:val="24"/>
          <w:lang w:val="en-US" w:eastAsia="en-GB"/>
        </w:rPr>
        <w:t>.003, ges</w:t>
      </w:r>
      <w:r w:rsidR="00A97CF4" w:rsidRPr="007D5E80">
        <w:rPr>
          <w:bCs/>
          <w:szCs w:val="24"/>
          <w:lang w:val="en-US" w:eastAsia="en-GB"/>
        </w:rPr>
        <w:t xml:space="preserve"> </w:t>
      </w:r>
      <w:r w:rsidR="0017076A" w:rsidRPr="007D5E80">
        <w:rPr>
          <w:bCs/>
          <w:szCs w:val="24"/>
          <w:lang w:val="en-US" w:eastAsia="en-GB"/>
        </w:rPr>
        <w:t>=</w:t>
      </w:r>
      <w:r w:rsidR="00A97CF4" w:rsidRPr="007D5E80">
        <w:rPr>
          <w:bCs/>
          <w:szCs w:val="24"/>
          <w:lang w:val="en-US" w:eastAsia="en-GB"/>
        </w:rPr>
        <w:t xml:space="preserve"> </w:t>
      </w:r>
      <w:r w:rsidR="0017076A" w:rsidRPr="007D5E80">
        <w:rPr>
          <w:bCs/>
          <w:szCs w:val="24"/>
          <w:lang w:val="en-US" w:eastAsia="en-GB"/>
        </w:rPr>
        <w:t xml:space="preserve">0.01), with a subsequent </w:t>
      </w:r>
      <w:r w:rsidR="0017076A" w:rsidRPr="007D5E80">
        <w:rPr>
          <w:bCs/>
          <w:i/>
          <w:szCs w:val="24"/>
          <w:lang w:val="en-US" w:eastAsia="en-GB"/>
        </w:rPr>
        <w:t>t</w:t>
      </w:r>
      <w:r w:rsidR="0017076A" w:rsidRPr="007D5E80">
        <w:rPr>
          <w:bCs/>
          <w:szCs w:val="24"/>
          <w:lang w:val="en-US" w:eastAsia="en-GB"/>
        </w:rPr>
        <w:t>-test revealing that there was a dual-target cost for target-present trials in the final session (</w:t>
      </w:r>
      <w:r w:rsidR="0017076A" w:rsidRPr="007D5E80">
        <w:rPr>
          <w:bCs/>
          <w:i/>
          <w:szCs w:val="24"/>
          <w:lang w:val="en-US" w:eastAsia="en-GB"/>
        </w:rPr>
        <w:t>t</w:t>
      </w:r>
      <w:r w:rsidR="0017076A" w:rsidRPr="007D5E80">
        <w:rPr>
          <w:bCs/>
          <w:szCs w:val="24"/>
          <w:lang w:val="en-US" w:eastAsia="en-GB"/>
        </w:rPr>
        <w:t>(36)</w:t>
      </w:r>
      <w:r w:rsidR="00A97CF4" w:rsidRPr="007D5E80">
        <w:rPr>
          <w:bCs/>
          <w:szCs w:val="24"/>
          <w:lang w:val="en-US" w:eastAsia="en-GB"/>
        </w:rPr>
        <w:t xml:space="preserve"> </w:t>
      </w:r>
      <w:r w:rsidR="0017076A" w:rsidRPr="007D5E80">
        <w:rPr>
          <w:bCs/>
          <w:szCs w:val="24"/>
          <w:lang w:val="en-US" w:eastAsia="en-GB"/>
        </w:rPr>
        <w:t>=</w:t>
      </w:r>
      <w:r w:rsidR="00A97CF4" w:rsidRPr="007D5E80">
        <w:rPr>
          <w:bCs/>
          <w:szCs w:val="24"/>
          <w:lang w:val="en-US" w:eastAsia="en-GB"/>
        </w:rPr>
        <w:t xml:space="preserve"> </w:t>
      </w:r>
      <w:r w:rsidR="0017076A" w:rsidRPr="007D5E80">
        <w:rPr>
          <w:bCs/>
          <w:szCs w:val="24"/>
          <w:lang w:val="en-US" w:eastAsia="en-GB"/>
        </w:rPr>
        <w:t xml:space="preserve">3.3, </w:t>
      </w:r>
      <w:r w:rsidR="0017076A" w:rsidRPr="007D5E80">
        <w:rPr>
          <w:bCs/>
          <w:i/>
          <w:szCs w:val="24"/>
          <w:lang w:val="en-US" w:eastAsia="en-GB"/>
        </w:rPr>
        <w:t>p</w:t>
      </w:r>
      <w:r w:rsidR="00A97CF4" w:rsidRPr="007D5E80">
        <w:rPr>
          <w:bCs/>
          <w:i/>
          <w:szCs w:val="24"/>
          <w:lang w:val="en-US" w:eastAsia="en-GB"/>
        </w:rPr>
        <w:t xml:space="preserve"> </w:t>
      </w:r>
      <w:r w:rsidR="0017076A" w:rsidRPr="007D5E80">
        <w:rPr>
          <w:bCs/>
          <w:szCs w:val="24"/>
          <w:lang w:val="en-US" w:eastAsia="en-GB"/>
        </w:rPr>
        <w:t>=</w:t>
      </w:r>
      <w:r w:rsidR="00A97CF4" w:rsidRPr="007D5E80">
        <w:rPr>
          <w:bCs/>
          <w:szCs w:val="24"/>
          <w:lang w:val="en-US" w:eastAsia="en-GB"/>
        </w:rPr>
        <w:t xml:space="preserve"> </w:t>
      </w:r>
      <w:r w:rsidR="0017076A" w:rsidRPr="007D5E80">
        <w:rPr>
          <w:bCs/>
          <w:szCs w:val="24"/>
          <w:lang w:val="en-US" w:eastAsia="en-GB"/>
        </w:rPr>
        <w:t>.002),</w:t>
      </w:r>
      <w:r w:rsidR="00594525" w:rsidRPr="007D5E80">
        <w:rPr>
          <w:bCs/>
          <w:szCs w:val="24"/>
          <w:lang w:val="en-US" w:eastAsia="en-GB"/>
        </w:rPr>
        <w:t xml:space="preserve"> with response accuracy being lower in dual-target than single-target search</w:t>
      </w:r>
      <w:r w:rsidR="0017076A" w:rsidRPr="007D5E80">
        <w:rPr>
          <w:bCs/>
          <w:szCs w:val="24"/>
          <w:lang w:val="en-US" w:eastAsia="en-GB"/>
        </w:rPr>
        <w:t>.</w:t>
      </w:r>
    </w:p>
    <w:p w14:paraId="51660CEA" w14:textId="77777777" w:rsidR="00AA6F77" w:rsidRPr="007D5E80" w:rsidRDefault="001A24C4" w:rsidP="00AA6F77">
      <w:pPr>
        <w:spacing w:line="480" w:lineRule="auto"/>
        <w:ind w:firstLine="720"/>
        <w:contextualSpacing/>
        <w:rPr>
          <w:bCs/>
          <w:szCs w:val="24"/>
          <w:lang w:val="en-US" w:eastAsia="en-GB"/>
        </w:rPr>
      </w:pPr>
      <w:r w:rsidRPr="007D5E80">
        <w:rPr>
          <w:b/>
          <w:bCs/>
          <w:i/>
          <w:szCs w:val="24"/>
          <w:lang w:val="en-US" w:eastAsia="en-GB"/>
        </w:rPr>
        <w:t>Summary.</w:t>
      </w:r>
      <w:r w:rsidR="00DE445B" w:rsidRPr="007D5E80">
        <w:rPr>
          <w:b/>
          <w:bCs/>
          <w:i/>
          <w:szCs w:val="24"/>
          <w:lang w:val="en-US" w:eastAsia="en-GB"/>
        </w:rPr>
        <w:t xml:space="preserve"> </w:t>
      </w:r>
      <w:r w:rsidR="00DE445B" w:rsidRPr="007D5E80">
        <w:rPr>
          <w:bCs/>
          <w:szCs w:val="24"/>
          <w:lang w:val="en-US" w:eastAsia="en-GB"/>
        </w:rPr>
        <w:t xml:space="preserve">The response accuracy analyses replicate the results of our previous study </w:t>
      </w:r>
      <w:r w:rsidR="00DE445B" w:rsidRPr="007D5E80">
        <w:rPr>
          <w:bCs/>
          <w:szCs w:val="24"/>
          <w:lang w:val="en-US" w:eastAsia="en-GB"/>
        </w:rPr>
        <w:fldChar w:fldCharType="begin" w:fldLock="1"/>
      </w:r>
      <w:r w:rsidR="004B584B" w:rsidRPr="007D5E80">
        <w:rPr>
          <w:bCs/>
          <w:szCs w:val="24"/>
          <w:lang w:val="en-US" w:eastAsia="en-GB"/>
        </w:rPr>
        <w:instrText>ADDIN CSL_CITATION {"citationItems":[{"id":"ITEM-1","itemData":{"DOI":"10.1037/xhp0000353","author":[{"dropping-particle":"","family":"Godwin","given":"H J","non-dropping-particle":"","parse-names":false,"suffix":""},{"dropping-particle":"","family":"Menneer","given":"T","non-dropping-particle":"","parse-names":false,"suffix":""},{"dropping-particle":"","family":"Liversedge","given":"S P","non-dropping-particle":"","parse-names":false,"suffix":""},{"dropping-particle":"","family":"Cave","given":"K R","non-dropping-particle":"","parse-names":false,"suffix":""},{"dropping-particle":"","family":"Holliman","given":"N S","non-dropping-particle":"","parse-names":false,"suffix":""},{"dropping-particle":"","family":"Donnelly","given":"N","non-dropping-particle":"","parse-names":false,"suffix":""}],"container-title":"Journal of Experimental Psychology: Human Perception and Performance","id":"ITEM-1","issue":"8","issued":{"date-parts":[["2017"]]},"page":"1532-1549","title":"Adding Depth to Overlapping Displays can Improve Visual Search Performance.","type":"article-journal","volume":"43"},"uris":["http://www.mendeley.com/documents/?uuid=f7f5cafb-06f3-421d-b299-e44eab697aac"]}],"mendeley":{"formattedCitation":"(Godwin et al., 2017)","plainTextFormattedCitation":"(Godwin et al., 2017)","previouslyFormattedCitation":"(Godwin et al., 2017)"},"properties":{"noteIndex":0},"schema":"https://github.com/citation-style-language/schema/raw/master/csl-citation.json"}</w:instrText>
      </w:r>
      <w:r w:rsidR="00DE445B" w:rsidRPr="007D5E80">
        <w:rPr>
          <w:bCs/>
          <w:szCs w:val="24"/>
          <w:lang w:val="en-US" w:eastAsia="en-GB"/>
        </w:rPr>
        <w:fldChar w:fldCharType="separate"/>
      </w:r>
      <w:r w:rsidR="004B584B" w:rsidRPr="007D5E80">
        <w:rPr>
          <w:bCs/>
          <w:noProof/>
          <w:szCs w:val="24"/>
          <w:lang w:val="en-US" w:eastAsia="en-GB"/>
        </w:rPr>
        <w:t>(Godwin et al., 2017)</w:t>
      </w:r>
      <w:r w:rsidR="00DE445B" w:rsidRPr="007D5E80">
        <w:rPr>
          <w:bCs/>
          <w:szCs w:val="24"/>
          <w:lang w:val="en-US" w:eastAsia="en-GB"/>
        </w:rPr>
        <w:fldChar w:fldCharType="end"/>
      </w:r>
      <w:r w:rsidR="00DE445B" w:rsidRPr="007D5E80">
        <w:rPr>
          <w:bCs/>
          <w:szCs w:val="24"/>
          <w:lang w:val="en-US" w:eastAsia="en-GB"/>
        </w:rPr>
        <w:t>, wherein searching in multi-plane displays improved accuracy for</w:t>
      </w:r>
      <w:r w:rsidR="00D5083A" w:rsidRPr="007D5E80">
        <w:rPr>
          <w:bCs/>
          <w:szCs w:val="24"/>
          <w:lang w:val="en-US" w:eastAsia="en-GB"/>
        </w:rPr>
        <w:t xml:space="preserve"> overlapping</w:t>
      </w:r>
      <w:r w:rsidR="00DE445B" w:rsidRPr="007D5E80">
        <w:rPr>
          <w:bCs/>
          <w:szCs w:val="24"/>
          <w:lang w:val="en-US" w:eastAsia="en-GB"/>
        </w:rPr>
        <w:t xml:space="preserve"> X-ray stimuli. Importantly, this effect also transferred across to confer a benefit to response accuracy even when searching 2D displays</w:t>
      </w:r>
      <w:r w:rsidR="001F6A62" w:rsidRPr="007D5E80">
        <w:rPr>
          <w:bCs/>
          <w:szCs w:val="24"/>
          <w:lang w:val="en-US" w:eastAsia="en-GB"/>
        </w:rPr>
        <w:t xml:space="preserve"> after having been trained during search of multi-plane displays</w:t>
      </w:r>
      <w:r w:rsidR="00DE445B" w:rsidRPr="007D5E80">
        <w:rPr>
          <w:bCs/>
          <w:szCs w:val="24"/>
          <w:lang w:val="en-US" w:eastAsia="en-GB"/>
        </w:rPr>
        <w:t>.</w:t>
      </w:r>
      <w:r w:rsidR="001F6A62" w:rsidRPr="007D5E80">
        <w:rPr>
          <w:bCs/>
          <w:szCs w:val="24"/>
          <w:lang w:val="en-US" w:eastAsia="en-GB"/>
        </w:rPr>
        <w:t xml:space="preserve"> These benefits emerged for both target-</w:t>
      </w:r>
      <w:r w:rsidR="00EC0ABE" w:rsidRPr="007D5E80">
        <w:rPr>
          <w:bCs/>
          <w:szCs w:val="24"/>
          <w:lang w:val="en-US" w:eastAsia="en-GB"/>
        </w:rPr>
        <w:t>present</w:t>
      </w:r>
      <w:r w:rsidR="001F6A62" w:rsidRPr="007D5E80">
        <w:rPr>
          <w:bCs/>
          <w:szCs w:val="24"/>
          <w:lang w:val="en-US" w:eastAsia="en-GB"/>
        </w:rPr>
        <w:t xml:space="preserve"> and target-absent trials.</w:t>
      </w:r>
    </w:p>
    <w:p w14:paraId="0756CE98" w14:textId="55DB194A" w:rsidR="00AA6F77" w:rsidRPr="007D5E80" w:rsidRDefault="00924772" w:rsidP="00AA6F77">
      <w:pPr>
        <w:spacing w:line="480" w:lineRule="auto"/>
        <w:ind w:firstLine="720"/>
        <w:contextualSpacing/>
        <w:rPr>
          <w:bCs/>
          <w:szCs w:val="24"/>
          <w:lang w:val="en-US" w:eastAsia="en-GB"/>
        </w:rPr>
      </w:pPr>
      <w:r w:rsidRPr="007D5E80">
        <w:rPr>
          <w:b/>
          <w:bCs/>
          <w:szCs w:val="24"/>
          <w:lang w:val="en-US" w:eastAsia="en-GB"/>
        </w:rPr>
        <w:t xml:space="preserve">3.2.2 </w:t>
      </w:r>
      <w:r w:rsidR="008C3F7C" w:rsidRPr="007D5E80">
        <w:rPr>
          <w:b/>
          <w:bCs/>
          <w:szCs w:val="24"/>
          <w:lang w:val="en-US" w:eastAsia="en-GB"/>
        </w:rPr>
        <w:t>Response t</w:t>
      </w:r>
      <w:r w:rsidR="00225281" w:rsidRPr="007D5E80">
        <w:rPr>
          <w:b/>
          <w:bCs/>
          <w:szCs w:val="24"/>
          <w:lang w:val="en-US" w:eastAsia="en-GB"/>
        </w:rPr>
        <w:t>imes</w:t>
      </w:r>
      <w:r w:rsidR="008C3F7C" w:rsidRPr="007D5E80">
        <w:rPr>
          <w:b/>
          <w:bCs/>
          <w:szCs w:val="24"/>
          <w:lang w:val="en-US" w:eastAsia="en-GB"/>
        </w:rPr>
        <w:t>.</w:t>
      </w:r>
      <w:r w:rsidR="00590798" w:rsidRPr="007D5E80">
        <w:rPr>
          <w:b/>
          <w:bCs/>
          <w:szCs w:val="24"/>
          <w:lang w:val="en-US" w:eastAsia="en-GB"/>
        </w:rPr>
        <w:t xml:space="preserve"> </w:t>
      </w:r>
      <w:r w:rsidR="00590798" w:rsidRPr="007D5E80">
        <w:rPr>
          <w:bCs/>
          <w:szCs w:val="24"/>
          <w:lang w:val="en-US" w:eastAsia="en-GB"/>
        </w:rPr>
        <w:t>Descriptive statistics for the response time data are presented in Figure 3, with ANOVA results for the response times presented in Table 3.</w:t>
      </w:r>
    </w:p>
    <w:p w14:paraId="1208E231" w14:textId="77777777" w:rsidR="00AA6F77" w:rsidRPr="007D5E80" w:rsidRDefault="00AA6F77" w:rsidP="00AA6F77">
      <w:pPr>
        <w:spacing w:line="480" w:lineRule="auto"/>
        <w:ind w:firstLine="720"/>
        <w:contextualSpacing/>
        <w:rPr>
          <w:bCs/>
          <w:szCs w:val="24"/>
          <w:lang w:val="en-US" w:eastAsia="en-GB"/>
        </w:rPr>
      </w:pPr>
    </w:p>
    <w:p w14:paraId="79DA20C7" w14:textId="77777777" w:rsidR="00AA6F77" w:rsidRPr="007D5E80" w:rsidRDefault="00AA6F77" w:rsidP="00AA6F77">
      <w:pPr>
        <w:spacing w:line="480" w:lineRule="auto"/>
        <w:contextualSpacing/>
        <w:rPr>
          <w:b/>
          <w:bCs/>
          <w:szCs w:val="24"/>
          <w:lang w:val="en-US" w:eastAsia="en-GB"/>
        </w:rPr>
      </w:pPr>
      <w:r w:rsidRPr="007D5E80">
        <w:rPr>
          <w:b/>
          <w:bCs/>
          <w:noProof/>
          <w:szCs w:val="24"/>
          <w:lang w:val="en-US" w:bidi="ar-SA"/>
        </w:rPr>
        <w:lastRenderedPageBreak/>
        <w:drawing>
          <wp:inline distT="0" distB="0" distL="0" distR="0" wp14:anchorId="390BF11A" wp14:editId="1A2D367C">
            <wp:extent cx="5943600" cy="3256767"/>
            <wp:effectExtent l="0" t="0" r="0" b="1270"/>
            <wp:docPr id="11" name="Picture 11" descr="C:\Users\ballard\Dropbox\My Projects\Transparency Grant\Analyses\Training Study\Training Study\ANALYS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llard\Dropbox\My Projects\Transparency Grant\Analyses\Training Study\Training Study\ANALYSE\rt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56767"/>
                    </a:xfrm>
                    <a:prstGeom prst="rect">
                      <a:avLst/>
                    </a:prstGeom>
                    <a:noFill/>
                    <a:ln>
                      <a:noFill/>
                    </a:ln>
                  </pic:spPr>
                </pic:pic>
              </a:graphicData>
            </a:graphic>
          </wp:inline>
        </w:drawing>
      </w:r>
    </w:p>
    <w:p w14:paraId="40286E3A" w14:textId="77777777" w:rsidR="00AA6F77" w:rsidRPr="007D5E80" w:rsidRDefault="00AA6F77" w:rsidP="00AA6F77">
      <w:pPr>
        <w:spacing w:line="480" w:lineRule="auto"/>
        <w:contextualSpacing/>
        <w:rPr>
          <w:bCs/>
          <w:szCs w:val="24"/>
          <w:lang w:val="en-US" w:eastAsia="en-GB"/>
        </w:rPr>
      </w:pPr>
      <w:r w:rsidRPr="007D5E80">
        <w:rPr>
          <w:bCs/>
          <w:i/>
          <w:szCs w:val="24"/>
          <w:lang w:val="en-US" w:eastAsia="en-GB"/>
        </w:rPr>
        <w:t xml:space="preserve">Figure 3. </w:t>
      </w:r>
      <w:r w:rsidRPr="007D5E80">
        <w:rPr>
          <w:bCs/>
          <w:szCs w:val="24"/>
          <w:lang w:val="en-US" w:eastAsia="en-GB"/>
        </w:rPr>
        <w:t>Response Times for the different Sessions, levels of Depth, Search Types, and Target-present and Target-absent Trials. Error bars represent SE.</w:t>
      </w:r>
    </w:p>
    <w:p w14:paraId="6A196B54" w14:textId="77777777" w:rsidR="00AA6F77" w:rsidRPr="007D5E80" w:rsidRDefault="00AA6F77" w:rsidP="00AA6F77">
      <w:pPr>
        <w:spacing w:line="480" w:lineRule="auto"/>
        <w:contextualSpacing/>
        <w:rPr>
          <w:bCs/>
          <w:szCs w:val="24"/>
          <w:lang w:val="en-US" w:eastAsia="en-GB"/>
        </w:rPr>
      </w:pPr>
    </w:p>
    <w:p w14:paraId="6C37618F" w14:textId="77777777" w:rsidR="00AA6F77" w:rsidRPr="007D5E80" w:rsidRDefault="00AA6F77" w:rsidP="00AA6F77">
      <w:pPr>
        <w:spacing w:line="480" w:lineRule="auto"/>
        <w:contextualSpacing/>
        <w:rPr>
          <w:bCs/>
          <w:szCs w:val="24"/>
          <w:lang w:val="en-US" w:eastAsia="en-GB"/>
        </w:rPr>
      </w:pPr>
      <w:r w:rsidRPr="007D5E80">
        <w:rPr>
          <w:bCs/>
          <w:szCs w:val="24"/>
          <w:lang w:val="en-US" w:eastAsia="en-GB"/>
        </w:rPr>
        <w:t>Table 3.</w:t>
      </w:r>
    </w:p>
    <w:p w14:paraId="23A6A84E" w14:textId="77777777" w:rsidR="00AA6F77" w:rsidRPr="007D5E80" w:rsidRDefault="00AA6F77" w:rsidP="00AA6F77">
      <w:pPr>
        <w:spacing w:line="480" w:lineRule="auto"/>
        <w:contextualSpacing/>
        <w:rPr>
          <w:bCs/>
          <w:i/>
          <w:szCs w:val="24"/>
          <w:lang w:val="en-US" w:eastAsia="en-GB"/>
        </w:rPr>
      </w:pPr>
      <w:r w:rsidRPr="007D5E80">
        <w:rPr>
          <w:bCs/>
          <w:i/>
          <w:szCs w:val="24"/>
          <w:lang w:val="en-US" w:eastAsia="en-GB"/>
        </w:rPr>
        <w:t>Main Effects and Interactions from the ANOVAs examining Response Times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41"/>
        <w:gridCol w:w="4159"/>
        <w:gridCol w:w="1080"/>
        <w:gridCol w:w="880"/>
        <w:gridCol w:w="735"/>
      </w:tblGrid>
      <w:tr w:rsidR="00AA6F77" w:rsidRPr="007D5E80" w14:paraId="03049623" w14:textId="77777777" w:rsidTr="00BF70F2">
        <w:trPr>
          <w:tblCellSpacing w:w="15" w:type="dxa"/>
        </w:trPr>
        <w:tc>
          <w:tcPr>
            <w:tcW w:w="0" w:type="auto"/>
            <w:tcBorders>
              <w:top w:val="single" w:sz="4" w:space="0" w:color="auto"/>
            </w:tcBorders>
          </w:tcPr>
          <w:p w14:paraId="4B938DD4" w14:textId="77777777" w:rsidR="00AA6F77" w:rsidRPr="007D5E80" w:rsidRDefault="00AA6F77" w:rsidP="00BF70F2">
            <w:pPr>
              <w:contextualSpacing/>
              <w:rPr>
                <w:rFonts w:ascii="Times" w:hAnsi="Times"/>
                <w:color w:val="000000"/>
                <w:szCs w:val="24"/>
                <w:lang w:bidi="ar-SA"/>
              </w:rPr>
            </w:pPr>
          </w:p>
        </w:tc>
        <w:tc>
          <w:tcPr>
            <w:tcW w:w="0" w:type="auto"/>
            <w:tcBorders>
              <w:top w:val="single" w:sz="4" w:space="0" w:color="auto"/>
            </w:tcBorders>
            <w:vAlign w:val="center"/>
          </w:tcPr>
          <w:p w14:paraId="76B4E184" w14:textId="77777777" w:rsidR="00AA6F77" w:rsidRPr="007D5E80" w:rsidRDefault="00AA6F77" w:rsidP="00BF70F2">
            <w:pPr>
              <w:contextualSpacing/>
              <w:rPr>
                <w:rFonts w:ascii="Times" w:hAnsi="Times"/>
                <w:color w:val="000000"/>
                <w:szCs w:val="24"/>
                <w:lang w:bidi="ar-SA"/>
              </w:rPr>
            </w:pPr>
          </w:p>
        </w:tc>
        <w:tc>
          <w:tcPr>
            <w:tcW w:w="0" w:type="auto"/>
            <w:tcBorders>
              <w:top w:val="single" w:sz="4" w:space="0" w:color="auto"/>
            </w:tcBorders>
            <w:vAlign w:val="center"/>
          </w:tcPr>
          <w:p w14:paraId="143C8D8D" w14:textId="77777777" w:rsidR="00AA6F77" w:rsidRPr="007D5E80" w:rsidRDefault="00AA6F77" w:rsidP="00BF70F2">
            <w:pPr>
              <w:contextualSpacing/>
              <w:jc w:val="center"/>
              <w:rPr>
                <w:rFonts w:ascii="Times" w:hAnsi="Times"/>
                <w:i/>
                <w:color w:val="000000"/>
                <w:szCs w:val="24"/>
                <w:lang w:bidi="ar-SA"/>
              </w:rPr>
            </w:pPr>
          </w:p>
        </w:tc>
        <w:tc>
          <w:tcPr>
            <w:tcW w:w="0" w:type="auto"/>
            <w:tcBorders>
              <w:top w:val="single" w:sz="4" w:space="0" w:color="auto"/>
            </w:tcBorders>
            <w:vAlign w:val="center"/>
          </w:tcPr>
          <w:p w14:paraId="720F12CA" w14:textId="77777777" w:rsidR="00AA6F77" w:rsidRPr="007D5E80" w:rsidRDefault="00AA6F77" w:rsidP="00BF70F2">
            <w:pPr>
              <w:contextualSpacing/>
              <w:jc w:val="center"/>
              <w:rPr>
                <w:rFonts w:ascii="Times" w:hAnsi="Times"/>
                <w:i/>
                <w:color w:val="000000"/>
                <w:szCs w:val="24"/>
                <w:lang w:bidi="ar-SA"/>
              </w:rPr>
            </w:pPr>
          </w:p>
        </w:tc>
        <w:tc>
          <w:tcPr>
            <w:tcW w:w="0" w:type="auto"/>
            <w:tcBorders>
              <w:top w:val="single" w:sz="4" w:space="0" w:color="auto"/>
            </w:tcBorders>
            <w:vAlign w:val="center"/>
          </w:tcPr>
          <w:p w14:paraId="4750D4E8" w14:textId="77777777" w:rsidR="00AA6F77" w:rsidRPr="007D5E80" w:rsidRDefault="00AA6F77" w:rsidP="00BF70F2">
            <w:pPr>
              <w:contextualSpacing/>
              <w:jc w:val="center"/>
              <w:rPr>
                <w:rFonts w:ascii="Times" w:hAnsi="Times"/>
                <w:color w:val="000000"/>
                <w:szCs w:val="24"/>
                <w:lang w:bidi="ar-SA"/>
              </w:rPr>
            </w:pPr>
          </w:p>
        </w:tc>
      </w:tr>
      <w:tr w:rsidR="00AA6F77" w:rsidRPr="007D5E80" w14:paraId="30A722CF" w14:textId="77777777" w:rsidTr="00BF70F2">
        <w:trPr>
          <w:tblCellSpacing w:w="15" w:type="dxa"/>
        </w:trPr>
        <w:tc>
          <w:tcPr>
            <w:tcW w:w="0" w:type="auto"/>
          </w:tcPr>
          <w:p w14:paraId="620065A0"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Model</w:t>
            </w:r>
          </w:p>
        </w:tc>
        <w:tc>
          <w:tcPr>
            <w:tcW w:w="0" w:type="auto"/>
            <w:vAlign w:val="center"/>
            <w:hideMark/>
          </w:tcPr>
          <w:p w14:paraId="44478BB6"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Effect/Interaction</w:t>
            </w:r>
          </w:p>
        </w:tc>
        <w:tc>
          <w:tcPr>
            <w:tcW w:w="0" w:type="auto"/>
            <w:vAlign w:val="center"/>
            <w:hideMark/>
          </w:tcPr>
          <w:p w14:paraId="07C794C5" w14:textId="77777777" w:rsidR="00AA6F77" w:rsidRPr="007D5E80" w:rsidRDefault="00AA6F77" w:rsidP="00BF70F2">
            <w:pPr>
              <w:contextualSpacing/>
              <w:jc w:val="center"/>
              <w:rPr>
                <w:rFonts w:ascii="Times" w:hAnsi="Times"/>
                <w:i/>
                <w:color w:val="000000"/>
                <w:szCs w:val="24"/>
                <w:lang w:bidi="ar-SA"/>
              </w:rPr>
            </w:pPr>
            <w:r w:rsidRPr="007D5E80">
              <w:rPr>
                <w:rFonts w:ascii="Times" w:hAnsi="Times"/>
                <w:i/>
                <w:color w:val="000000"/>
                <w:szCs w:val="24"/>
                <w:lang w:bidi="ar-SA"/>
              </w:rPr>
              <w:t>F</w:t>
            </w:r>
          </w:p>
        </w:tc>
        <w:tc>
          <w:tcPr>
            <w:tcW w:w="0" w:type="auto"/>
            <w:vAlign w:val="center"/>
            <w:hideMark/>
          </w:tcPr>
          <w:p w14:paraId="0EA30044" w14:textId="77777777" w:rsidR="00AA6F77" w:rsidRPr="007D5E80" w:rsidRDefault="00AA6F77" w:rsidP="00BF70F2">
            <w:pPr>
              <w:contextualSpacing/>
              <w:jc w:val="center"/>
              <w:rPr>
                <w:rFonts w:ascii="Times" w:hAnsi="Times"/>
                <w:i/>
                <w:color w:val="000000"/>
                <w:szCs w:val="24"/>
                <w:lang w:bidi="ar-SA"/>
              </w:rPr>
            </w:pPr>
            <w:proofErr w:type="spellStart"/>
            <w:r w:rsidRPr="007D5E80">
              <w:rPr>
                <w:rFonts w:ascii="Times" w:hAnsi="Times"/>
                <w:i/>
                <w:color w:val="000000"/>
                <w:szCs w:val="24"/>
                <w:lang w:bidi="ar-SA"/>
              </w:rPr>
              <w:t>df</w:t>
            </w:r>
            <w:proofErr w:type="spellEnd"/>
          </w:p>
        </w:tc>
        <w:tc>
          <w:tcPr>
            <w:tcW w:w="0" w:type="auto"/>
            <w:vAlign w:val="center"/>
            <w:hideMark/>
          </w:tcPr>
          <w:p w14:paraId="1E4DFB1C"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ges</w:t>
            </w:r>
          </w:p>
        </w:tc>
      </w:tr>
      <w:tr w:rsidR="00AA6F77" w:rsidRPr="007D5E80" w14:paraId="0DBB892B" w14:textId="77777777" w:rsidTr="00BF70F2">
        <w:trPr>
          <w:tblCellSpacing w:w="15" w:type="dxa"/>
        </w:trPr>
        <w:tc>
          <w:tcPr>
            <w:tcW w:w="0" w:type="auto"/>
            <w:tcBorders>
              <w:bottom w:val="single" w:sz="6" w:space="0" w:color="000000"/>
            </w:tcBorders>
          </w:tcPr>
          <w:p w14:paraId="16EF3D89" w14:textId="77777777" w:rsidR="00AA6F77" w:rsidRPr="007D5E80" w:rsidRDefault="00AA6F77" w:rsidP="00BF70F2">
            <w:pPr>
              <w:contextualSpacing/>
              <w:jc w:val="center"/>
              <w:rPr>
                <w:rFonts w:ascii="Times" w:hAnsi="Times"/>
                <w:color w:val="000000"/>
                <w:szCs w:val="24"/>
                <w:lang w:bidi="ar-SA"/>
              </w:rPr>
            </w:pPr>
          </w:p>
        </w:tc>
        <w:tc>
          <w:tcPr>
            <w:tcW w:w="0" w:type="auto"/>
            <w:gridSpan w:val="4"/>
            <w:tcBorders>
              <w:bottom w:val="single" w:sz="6" w:space="0" w:color="000000"/>
            </w:tcBorders>
            <w:vAlign w:val="center"/>
            <w:hideMark/>
          </w:tcPr>
          <w:p w14:paraId="73187E8B" w14:textId="77777777" w:rsidR="00AA6F77" w:rsidRPr="007D5E80" w:rsidRDefault="00AA6F77" w:rsidP="00BF70F2">
            <w:pPr>
              <w:contextualSpacing/>
              <w:jc w:val="center"/>
              <w:rPr>
                <w:rFonts w:ascii="Times" w:hAnsi="Times"/>
                <w:color w:val="000000"/>
                <w:szCs w:val="24"/>
                <w:lang w:bidi="ar-SA"/>
              </w:rPr>
            </w:pPr>
          </w:p>
        </w:tc>
      </w:tr>
      <w:tr w:rsidR="00AA6F77" w:rsidRPr="007D5E80" w14:paraId="3B49F23B" w14:textId="77777777" w:rsidTr="00BF70F2">
        <w:trPr>
          <w:tblCellSpacing w:w="15" w:type="dxa"/>
        </w:trPr>
        <w:tc>
          <w:tcPr>
            <w:tcW w:w="0" w:type="auto"/>
          </w:tcPr>
          <w:p w14:paraId="6E89F509" w14:textId="77777777" w:rsidR="00AA6F77" w:rsidRPr="007D5E80" w:rsidRDefault="00AA6F77" w:rsidP="00BF70F2">
            <w:pPr>
              <w:contextualSpacing/>
              <w:rPr>
                <w:rFonts w:ascii="Times" w:hAnsi="Times"/>
                <w:color w:val="000000"/>
                <w:szCs w:val="24"/>
                <w:lang w:bidi="ar-SA"/>
              </w:rPr>
            </w:pPr>
          </w:p>
        </w:tc>
        <w:tc>
          <w:tcPr>
            <w:tcW w:w="0" w:type="auto"/>
            <w:vAlign w:val="center"/>
          </w:tcPr>
          <w:p w14:paraId="3D8A3FDF" w14:textId="77777777" w:rsidR="00AA6F77" w:rsidRPr="007D5E80" w:rsidRDefault="00AA6F77" w:rsidP="00BF70F2">
            <w:pPr>
              <w:contextualSpacing/>
              <w:rPr>
                <w:rFonts w:ascii="Times" w:hAnsi="Times"/>
                <w:color w:val="000000"/>
                <w:szCs w:val="24"/>
                <w:lang w:bidi="ar-SA"/>
              </w:rPr>
            </w:pPr>
          </w:p>
        </w:tc>
        <w:tc>
          <w:tcPr>
            <w:tcW w:w="0" w:type="auto"/>
            <w:vAlign w:val="center"/>
          </w:tcPr>
          <w:p w14:paraId="7BC13389" w14:textId="77777777" w:rsidR="00AA6F77" w:rsidRPr="007D5E80" w:rsidRDefault="00AA6F77" w:rsidP="00BF70F2">
            <w:pPr>
              <w:contextualSpacing/>
              <w:jc w:val="center"/>
              <w:rPr>
                <w:rFonts w:ascii="Times" w:hAnsi="Times"/>
                <w:color w:val="000000"/>
                <w:szCs w:val="24"/>
                <w:lang w:bidi="ar-SA"/>
              </w:rPr>
            </w:pPr>
          </w:p>
        </w:tc>
        <w:tc>
          <w:tcPr>
            <w:tcW w:w="0" w:type="auto"/>
            <w:vAlign w:val="center"/>
          </w:tcPr>
          <w:p w14:paraId="3DE313B1" w14:textId="77777777" w:rsidR="00AA6F77" w:rsidRPr="007D5E80" w:rsidRDefault="00AA6F77" w:rsidP="00BF70F2">
            <w:pPr>
              <w:contextualSpacing/>
              <w:jc w:val="center"/>
              <w:rPr>
                <w:rFonts w:ascii="Times" w:hAnsi="Times"/>
                <w:color w:val="000000"/>
                <w:szCs w:val="24"/>
                <w:lang w:bidi="ar-SA"/>
              </w:rPr>
            </w:pPr>
          </w:p>
        </w:tc>
        <w:tc>
          <w:tcPr>
            <w:tcW w:w="0" w:type="auto"/>
            <w:vAlign w:val="center"/>
          </w:tcPr>
          <w:p w14:paraId="4B775021" w14:textId="77777777" w:rsidR="00AA6F77" w:rsidRPr="007D5E80" w:rsidRDefault="00AA6F77" w:rsidP="00BF70F2">
            <w:pPr>
              <w:contextualSpacing/>
              <w:jc w:val="center"/>
              <w:rPr>
                <w:rFonts w:ascii="Times" w:hAnsi="Times"/>
                <w:color w:val="000000"/>
                <w:szCs w:val="24"/>
                <w:lang w:bidi="ar-SA"/>
              </w:rPr>
            </w:pPr>
          </w:p>
        </w:tc>
      </w:tr>
      <w:tr w:rsidR="00AA6F77" w:rsidRPr="007D5E80" w14:paraId="5F062E21" w14:textId="77777777" w:rsidTr="00BF70F2">
        <w:trPr>
          <w:tblCellSpacing w:w="15" w:type="dxa"/>
        </w:trPr>
        <w:tc>
          <w:tcPr>
            <w:tcW w:w="0" w:type="auto"/>
          </w:tcPr>
          <w:p w14:paraId="1EDE9F05"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Training Effects</w:t>
            </w:r>
          </w:p>
        </w:tc>
        <w:tc>
          <w:tcPr>
            <w:tcW w:w="0" w:type="auto"/>
            <w:vAlign w:val="center"/>
            <w:hideMark/>
          </w:tcPr>
          <w:p w14:paraId="5D8757A2"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Depth</w:t>
            </w:r>
          </w:p>
        </w:tc>
        <w:tc>
          <w:tcPr>
            <w:tcW w:w="0" w:type="auto"/>
            <w:vAlign w:val="center"/>
            <w:hideMark/>
          </w:tcPr>
          <w:p w14:paraId="2C39D35F"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1.76</w:t>
            </w:r>
          </w:p>
        </w:tc>
        <w:tc>
          <w:tcPr>
            <w:tcW w:w="0" w:type="auto"/>
            <w:vAlign w:val="center"/>
            <w:hideMark/>
          </w:tcPr>
          <w:p w14:paraId="416E9E1B"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4BB44D4C"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0.03</w:t>
            </w:r>
          </w:p>
        </w:tc>
      </w:tr>
      <w:tr w:rsidR="00AA6F77" w:rsidRPr="007D5E80" w14:paraId="0F6B7856" w14:textId="77777777" w:rsidTr="00BF70F2">
        <w:trPr>
          <w:tblCellSpacing w:w="15" w:type="dxa"/>
        </w:trPr>
        <w:tc>
          <w:tcPr>
            <w:tcW w:w="0" w:type="auto"/>
          </w:tcPr>
          <w:p w14:paraId="0B2499CF"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162D4A4E"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Presence</w:t>
            </w:r>
          </w:p>
        </w:tc>
        <w:tc>
          <w:tcPr>
            <w:tcW w:w="0" w:type="auto"/>
            <w:vAlign w:val="center"/>
            <w:hideMark/>
          </w:tcPr>
          <w:p w14:paraId="62885D56"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494.41***</w:t>
            </w:r>
          </w:p>
        </w:tc>
        <w:tc>
          <w:tcPr>
            <w:tcW w:w="0" w:type="auto"/>
            <w:vAlign w:val="center"/>
            <w:hideMark/>
          </w:tcPr>
          <w:p w14:paraId="2471A5A1"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36EBCEDB"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0.42</w:t>
            </w:r>
          </w:p>
        </w:tc>
      </w:tr>
      <w:tr w:rsidR="00AA6F77" w:rsidRPr="007D5E80" w14:paraId="5BA4C6E7" w14:textId="77777777" w:rsidTr="00BF70F2">
        <w:trPr>
          <w:tblCellSpacing w:w="15" w:type="dxa"/>
        </w:trPr>
        <w:tc>
          <w:tcPr>
            <w:tcW w:w="0" w:type="auto"/>
          </w:tcPr>
          <w:p w14:paraId="28F42760"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39976731"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Search Type</w:t>
            </w:r>
          </w:p>
        </w:tc>
        <w:tc>
          <w:tcPr>
            <w:tcW w:w="0" w:type="auto"/>
            <w:vAlign w:val="center"/>
            <w:hideMark/>
          </w:tcPr>
          <w:p w14:paraId="005E8A10"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229.44***</w:t>
            </w:r>
          </w:p>
        </w:tc>
        <w:tc>
          <w:tcPr>
            <w:tcW w:w="0" w:type="auto"/>
            <w:vAlign w:val="center"/>
            <w:hideMark/>
          </w:tcPr>
          <w:p w14:paraId="45E33153"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37E808C2"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0.07</w:t>
            </w:r>
          </w:p>
        </w:tc>
      </w:tr>
      <w:tr w:rsidR="00AA6F77" w:rsidRPr="007D5E80" w14:paraId="56003895" w14:textId="77777777" w:rsidTr="00BF70F2">
        <w:trPr>
          <w:tblCellSpacing w:w="15" w:type="dxa"/>
        </w:trPr>
        <w:tc>
          <w:tcPr>
            <w:tcW w:w="0" w:type="auto"/>
          </w:tcPr>
          <w:p w14:paraId="5B6F703F"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5D32030B"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Session</w:t>
            </w:r>
          </w:p>
        </w:tc>
        <w:tc>
          <w:tcPr>
            <w:tcW w:w="0" w:type="auto"/>
            <w:vAlign w:val="center"/>
            <w:hideMark/>
          </w:tcPr>
          <w:p w14:paraId="62AB94E3"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64.92***</w:t>
            </w:r>
          </w:p>
        </w:tc>
        <w:tc>
          <w:tcPr>
            <w:tcW w:w="0" w:type="auto"/>
            <w:vAlign w:val="center"/>
            <w:hideMark/>
          </w:tcPr>
          <w:p w14:paraId="6B7BA4C6"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(15,525)</w:t>
            </w:r>
          </w:p>
        </w:tc>
        <w:tc>
          <w:tcPr>
            <w:tcW w:w="0" w:type="auto"/>
            <w:vAlign w:val="center"/>
            <w:hideMark/>
          </w:tcPr>
          <w:p w14:paraId="016D37BF"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0.24</w:t>
            </w:r>
          </w:p>
        </w:tc>
      </w:tr>
      <w:tr w:rsidR="00AA6F77" w:rsidRPr="007D5E80" w14:paraId="4C0ABE6B" w14:textId="77777777" w:rsidTr="00BF70F2">
        <w:trPr>
          <w:tblCellSpacing w:w="15" w:type="dxa"/>
        </w:trPr>
        <w:tc>
          <w:tcPr>
            <w:tcW w:w="0" w:type="auto"/>
          </w:tcPr>
          <w:p w14:paraId="61878DAF"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28536AE9"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Depth x Presence</w:t>
            </w:r>
          </w:p>
        </w:tc>
        <w:tc>
          <w:tcPr>
            <w:tcW w:w="0" w:type="auto"/>
            <w:vAlign w:val="center"/>
            <w:hideMark/>
          </w:tcPr>
          <w:p w14:paraId="23393B8C"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14.27***</w:t>
            </w:r>
          </w:p>
        </w:tc>
        <w:tc>
          <w:tcPr>
            <w:tcW w:w="0" w:type="auto"/>
            <w:vAlign w:val="center"/>
            <w:hideMark/>
          </w:tcPr>
          <w:p w14:paraId="65AE2799"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65320C32"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0.02</w:t>
            </w:r>
          </w:p>
        </w:tc>
      </w:tr>
      <w:tr w:rsidR="00AA6F77" w:rsidRPr="007D5E80" w14:paraId="6FE8C1CF" w14:textId="77777777" w:rsidTr="00BF70F2">
        <w:trPr>
          <w:tblCellSpacing w:w="15" w:type="dxa"/>
        </w:trPr>
        <w:tc>
          <w:tcPr>
            <w:tcW w:w="0" w:type="auto"/>
          </w:tcPr>
          <w:p w14:paraId="5337EA0F"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231B1D77"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Depth x Search Type</w:t>
            </w:r>
          </w:p>
        </w:tc>
        <w:tc>
          <w:tcPr>
            <w:tcW w:w="0" w:type="auto"/>
            <w:vAlign w:val="center"/>
            <w:hideMark/>
          </w:tcPr>
          <w:p w14:paraId="624613CD"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0.04</w:t>
            </w:r>
          </w:p>
        </w:tc>
        <w:tc>
          <w:tcPr>
            <w:tcW w:w="0" w:type="auto"/>
            <w:vAlign w:val="center"/>
            <w:hideMark/>
          </w:tcPr>
          <w:p w14:paraId="35729ACE"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08A9A9EE"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0.0000</w:t>
            </w:r>
          </w:p>
        </w:tc>
      </w:tr>
      <w:tr w:rsidR="00AA6F77" w:rsidRPr="007D5E80" w14:paraId="0F0AA6BD" w14:textId="77777777" w:rsidTr="00BF70F2">
        <w:trPr>
          <w:tblCellSpacing w:w="15" w:type="dxa"/>
        </w:trPr>
        <w:tc>
          <w:tcPr>
            <w:tcW w:w="0" w:type="auto"/>
          </w:tcPr>
          <w:p w14:paraId="4F6024CC"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36709707"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Depth x Session</w:t>
            </w:r>
          </w:p>
        </w:tc>
        <w:tc>
          <w:tcPr>
            <w:tcW w:w="0" w:type="auto"/>
            <w:vAlign w:val="center"/>
            <w:hideMark/>
          </w:tcPr>
          <w:p w14:paraId="185EB71F"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0.8</w:t>
            </w:r>
          </w:p>
        </w:tc>
        <w:tc>
          <w:tcPr>
            <w:tcW w:w="0" w:type="auto"/>
            <w:vAlign w:val="center"/>
            <w:hideMark/>
          </w:tcPr>
          <w:p w14:paraId="04A3CFFF"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(15,525)</w:t>
            </w:r>
          </w:p>
        </w:tc>
        <w:tc>
          <w:tcPr>
            <w:tcW w:w="0" w:type="auto"/>
            <w:vAlign w:val="center"/>
            <w:hideMark/>
          </w:tcPr>
          <w:p w14:paraId="1B6F11CD"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0.004</w:t>
            </w:r>
          </w:p>
        </w:tc>
      </w:tr>
      <w:tr w:rsidR="00AA6F77" w:rsidRPr="007D5E80" w14:paraId="514A8465" w14:textId="77777777" w:rsidTr="00BF70F2">
        <w:trPr>
          <w:tblCellSpacing w:w="15" w:type="dxa"/>
        </w:trPr>
        <w:tc>
          <w:tcPr>
            <w:tcW w:w="0" w:type="auto"/>
          </w:tcPr>
          <w:p w14:paraId="26AB5C28"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16FB268D"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Presence x Search Type</w:t>
            </w:r>
          </w:p>
        </w:tc>
        <w:tc>
          <w:tcPr>
            <w:tcW w:w="0" w:type="auto"/>
            <w:vAlign w:val="center"/>
            <w:hideMark/>
          </w:tcPr>
          <w:p w14:paraId="3C02B5A8"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1.86</w:t>
            </w:r>
          </w:p>
        </w:tc>
        <w:tc>
          <w:tcPr>
            <w:tcW w:w="0" w:type="auto"/>
            <w:vAlign w:val="center"/>
            <w:hideMark/>
          </w:tcPr>
          <w:p w14:paraId="4EFFBDFB"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442818C1"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0.0001</w:t>
            </w:r>
          </w:p>
        </w:tc>
      </w:tr>
      <w:tr w:rsidR="00AA6F77" w:rsidRPr="007D5E80" w14:paraId="37BBD603" w14:textId="77777777" w:rsidTr="00BF70F2">
        <w:trPr>
          <w:tblCellSpacing w:w="15" w:type="dxa"/>
        </w:trPr>
        <w:tc>
          <w:tcPr>
            <w:tcW w:w="0" w:type="auto"/>
          </w:tcPr>
          <w:p w14:paraId="32C60031"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7102280C"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Presence x Session</w:t>
            </w:r>
          </w:p>
        </w:tc>
        <w:tc>
          <w:tcPr>
            <w:tcW w:w="0" w:type="auto"/>
            <w:vAlign w:val="center"/>
            <w:hideMark/>
          </w:tcPr>
          <w:p w14:paraId="7AC742CD"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5.73***</w:t>
            </w:r>
          </w:p>
        </w:tc>
        <w:tc>
          <w:tcPr>
            <w:tcW w:w="0" w:type="auto"/>
            <w:vAlign w:val="center"/>
            <w:hideMark/>
          </w:tcPr>
          <w:p w14:paraId="495AA8C9"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(15,525)</w:t>
            </w:r>
          </w:p>
        </w:tc>
        <w:tc>
          <w:tcPr>
            <w:tcW w:w="0" w:type="auto"/>
            <w:vAlign w:val="center"/>
            <w:hideMark/>
          </w:tcPr>
          <w:p w14:paraId="3609F9AB"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0.004</w:t>
            </w:r>
          </w:p>
        </w:tc>
      </w:tr>
      <w:tr w:rsidR="00AA6F77" w:rsidRPr="007D5E80" w14:paraId="516E9498" w14:textId="77777777" w:rsidTr="00BF70F2">
        <w:trPr>
          <w:tblCellSpacing w:w="15" w:type="dxa"/>
        </w:trPr>
        <w:tc>
          <w:tcPr>
            <w:tcW w:w="0" w:type="auto"/>
          </w:tcPr>
          <w:p w14:paraId="3C0DF01B"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7DC10C6E"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Search Type x Session</w:t>
            </w:r>
          </w:p>
        </w:tc>
        <w:tc>
          <w:tcPr>
            <w:tcW w:w="0" w:type="auto"/>
            <w:vAlign w:val="center"/>
            <w:hideMark/>
          </w:tcPr>
          <w:p w14:paraId="7206C2E2" w14:textId="77777777" w:rsidR="00AA6F77" w:rsidRPr="007D5E80" w:rsidRDefault="00AA6F77" w:rsidP="00BF70F2">
            <w:pPr>
              <w:contextualSpacing/>
              <w:jc w:val="center"/>
              <w:rPr>
                <w:color w:val="000000"/>
                <w:szCs w:val="24"/>
                <w:lang w:eastAsia="en-GB" w:bidi="ar-SA"/>
              </w:rPr>
            </w:pPr>
            <w:r w:rsidRPr="007D5E80">
              <w:rPr>
                <w:color w:val="000000"/>
                <w:szCs w:val="24"/>
                <w:lang w:eastAsia="en-GB" w:bidi="ar-SA"/>
              </w:rPr>
              <w:t>2.74***</w:t>
            </w:r>
          </w:p>
        </w:tc>
        <w:tc>
          <w:tcPr>
            <w:tcW w:w="0" w:type="auto"/>
            <w:vAlign w:val="center"/>
            <w:hideMark/>
          </w:tcPr>
          <w:p w14:paraId="086F39BD"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(15,525)</w:t>
            </w:r>
          </w:p>
        </w:tc>
        <w:tc>
          <w:tcPr>
            <w:tcW w:w="0" w:type="auto"/>
            <w:vAlign w:val="center"/>
            <w:hideMark/>
          </w:tcPr>
          <w:p w14:paraId="2E06AED9"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0.004</w:t>
            </w:r>
          </w:p>
        </w:tc>
      </w:tr>
      <w:tr w:rsidR="00AA6F77" w:rsidRPr="007D5E80" w14:paraId="4AB28CE3" w14:textId="77777777" w:rsidTr="00BF70F2">
        <w:trPr>
          <w:tblCellSpacing w:w="15" w:type="dxa"/>
        </w:trPr>
        <w:tc>
          <w:tcPr>
            <w:tcW w:w="0" w:type="auto"/>
          </w:tcPr>
          <w:p w14:paraId="1A477C4A"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4377DA08"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Depth x Presence x Search Type</w:t>
            </w:r>
          </w:p>
        </w:tc>
        <w:tc>
          <w:tcPr>
            <w:tcW w:w="0" w:type="auto"/>
            <w:vAlign w:val="center"/>
            <w:hideMark/>
          </w:tcPr>
          <w:p w14:paraId="67F432C1"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0.81</w:t>
            </w:r>
          </w:p>
        </w:tc>
        <w:tc>
          <w:tcPr>
            <w:tcW w:w="0" w:type="auto"/>
            <w:vAlign w:val="center"/>
            <w:hideMark/>
          </w:tcPr>
          <w:p w14:paraId="1E4C0BC1"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666BA555"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0.0000</w:t>
            </w:r>
          </w:p>
        </w:tc>
      </w:tr>
      <w:tr w:rsidR="00AA6F77" w:rsidRPr="007D5E80" w14:paraId="54B793DF" w14:textId="77777777" w:rsidTr="00BF70F2">
        <w:trPr>
          <w:tblCellSpacing w:w="15" w:type="dxa"/>
        </w:trPr>
        <w:tc>
          <w:tcPr>
            <w:tcW w:w="0" w:type="auto"/>
          </w:tcPr>
          <w:p w14:paraId="3ED3C698"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5D767ECC"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Depth x Presence x Session</w:t>
            </w:r>
          </w:p>
        </w:tc>
        <w:tc>
          <w:tcPr>
            <w:tcW w:w="0" w:type="auto"/>
            <w:vAlign w:val="center"/>
            <w:hideMark/>
          </w:tcPr>
          <w:p w14:paraId="25EB4030"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0.93</w:t>
            </w:r>
          </w:p>
        </w:tc>
        <w:tc>
          <w:tcPr>
            <w:tcW w:w="0" w:type="auto"/>
            <w:vAlign w:val="center"/>
            <w:hideMark/>
          </w:tcPr>
          <w:p w14:paraId="4D0A3060"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(15,525)</w:t>
            </w:r>
          </w:p>
        </w:tc>
        <w:tc>
          <w:tcPr>
            <w:tcW w:w="0" w:type="auto"/>
            <w:vAlign w:val="center"/>
            <w:hideMark/>
          </w:tcPr>
          <w:p w14:paraId="1AEEC2E5"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0.001</w:t>
            </w:r>
          </w:p>
        </w:tc>
      </w:tr>
      <w:tr w:rsidR="00AA6F77" w:rsidRPr="007D5E80" w14:paraId="2B70C2A8" w14:textId="77777777" w:rsidTr="00BF70F2">
        <w:trPr>
          <w:tblCellSpacing w:w="15" w:type="dxa"/>
        </w:trPr>
        <w:tc>
          <w:tcPr>
            <w:tcW w:w="0" w:type="auto"/>
          </w:tcPr>
          <w:p w14:paraId="21B0B332"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12D74F32"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Depth x Search Type x Session</w:t>
            </w:r>
          </w:p>
        </w:tc>
        <w:tc>
          <w:tcPr>
            <w:tcW w:w="0" w:type="auto"/>
            <w:vAlign w:val="center"/>
            <w:hideMark/>
          </w:tcPr>
          <w:p w14:paraId="6905F652"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0.75</w:t>
            </w:r>
          </w:p>
        </w:tc>
        <w:tc>
          <w:tcPr>
            <w:tcW w:w="0" w:type="auto"/>
            <w:vAlign w:val="center"/>
            <w:hideMark/>
          </w:tcPr>
          <w:p w14:paraId="24C79ABB"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(15,525)</w:t>
            </w:r>
          </w:p>
        </w:tc>
        <w:tc>
          <w:tcPr>
            <w:tcW w:w="0" w:type="auto"/>
            <w:vAlign w:val="center"/>
            <w:hideMark/>
          </w:tcPr>
          <w:p w14:paraId="1887C3D7"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0.001</w:t>
            </w:r>
          </w:p>
        </w:tc>
      </w:tr>
      <w:tr w:rsidR="00AA6F77" w:rsidRPr="007D5E80" w14:paraId="566CD8F3" w14:textId="77777777" w:rsidTr="00BF70F2">
        <w:trPr>
          <w:tblCellSpacing w:w="15" w:type="dxa"/>
        </w:trPr>
        <w:tc>
          <w:tcPr>
            <w:tcW w:w="0" w:type="auto"/>
          </w:tcPr>
          <w:p w14:paraId="1FE87FAC"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3576BEC1"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Presence x Search Type x Session</w:t>
            </w:r>
          </w:p>
        </w:tc>
        <w:tc>
          <w:tcPr>
            <w:tcW w:w="0" w:type="auto"/>
            <w:vAlign w:val="center"/>
            <w:hideMark/>
          </w:tcPr>
          <w:p w14:paraId="2780C0B7"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7.18***</w:t>
            </w:r>
          </w:p>
        </w:tc>
        <w:tc>
          <w:tcPr>
            <w:tcW w:w="0" w:type="auto"/>
            <w:vAlign w:val="center"/>
            <w:hideMark/>
          </w:tcPr>
          <w:p w14:paraId="116DF4B7"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(15,525)</w:t>
            </w:r>
          </w:p>
        </w:tc>
        <w:tc>
          <w:tcPr>
            <w:tcW w:w="0" w:type="auto"/>
            <w:vAlign w:val="center"/>
            <w:hideMark/>
          </w:tcPr>
          <w:p w14:paraId="4251C7DA"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0.003</w:t>
            </w:r>
          </w:p>
        </w:tc>
      </w:tr>
      <w:tr w:rsidR="00AA6F77" w:rsidRPr="007D5E80" w14:paraId="7CD2BB3E" w14:textId="77777777" w:rsidTr="00BF70F2">
        <w:trPr>
          <w:tblCellSpacing w:w="15" w:type="dxa"/>
        </w:trPr>
        <w:tc>
          <w:tcPr>
            <w:tcW w:w="0" w:type="auto"/>
          </w:tcPr>
          <w:p w14:paraId="28CBCB8E"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2D4CC1EE"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Depth x Presence x Search Type x Session</w:t>
            </w:r>
          </w:p>
        </w:tc>
        <w:tc>
          <w:tcPr>
            <w:tcW w:w="0" w:type="auto"/>
            <w:vAlign w:val="center"/>
            <w:hideMark/>
          </w:tcPr>
          <w:p w14:paraId="74B89BE7"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1.01</w:t>
            </w:r>
          </w:p>
        </w:tc>
        <w:tc>
          <w:tcPr>
            <w:tcW w:w="0" w:type="auto"/>
            <w:vAlign w:val="center"/>
            <w:hideMark/>
          </w:tcPr>
          <w:p w14:paraId="6941E1F4"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(15,525)</w:t>
            </w:r>
          </w:p>
        </w:tc>
        <w:tc>
          <w:tcPr>
            <w:tcW w:w="0" w:type="auto"/>
            <w:vAlign w:val="center"/>
            <w:hideMark/>
          </w:tcPr>
          <w:p w14:paraId="1F86435B"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0.0005</w:t>
            </w:r>
          </w:p>
        </w:tc>
      </w:tr>
      <w:tr w:rsidR="00AA6F77" w:rsidRPr="007D5E80" w14:paraId="60087E42" w14:textId="77777777" w:rsidTr="00BF70F2">
        <w:trPr>
          <w:tblCellSpacing w:w="15" w:type="dxa"/>
        </w:trPr>
        <w:tc>
          <w:tcPr>
            <w:tcW w:w="0" w:type="auto"/>
          </w:tcPr>
          <w:p w14:paraId="3B663AC6" w14:textId="77777777" w:rsidR="00AA6F77" w:rsidRPr="007D5E80" w:rsidRDefault="00AA6F77" w:rsidP="00BF70F2">
            <w:pPr>
              <w:contextualSpacing/>
              <w:rPr>
                <w:rFonts w:ascii="Times" w:hAnsi="Times"/>
                <w:color w:val="000000"/>
                <w:szCs w:val="24"/>
                <w:lang w:bidi="ar-SA"/>
              </w:rPr>
            </w:pPr>
          </w:p>
        </w:tc>
        <w:tc>
          <w:tcPr>
            <w:tcW w:w="0" w:type="auto"/>
            <w:vAlign w:val="center"/>
          </w:tcPr>
          <w:p w14:paraId="5BE9A481" w14:textId="77777777" w:rsidR="00AA6F77" w:rsidRPr="007D5E80" w:rsidRDefault="00AA6F77" w:rsidP="00BF70F2">
            <w:pPr>
              <w:contextualSpacing/>
              <w:rPr>
                <w:rFonts w:ascii="Times" w:hAnsi="Times"/>
                <w:color w:val="000000"/>
                <w:szCs w:val="24"/>
                <w:lang w:bidi="ar-SA"/>
              </w:rPr>
            </w:pPr>
          </w:p>
        </w:tc>
        <w:tc>
          <w:tcPr>
            <w:tcW w:w="0" w:type="auto"/>
            <w:vAlign w:val="center"/>
          </w:tcPr>
          <w:p w14:paraId="2D58DC41" w14:textId="77777777" w:rsidR="00AA6F77" w:rsidRPr="007D5E80" w:rsidRDefault="00AA6F77" w:rsidP="00BF70F2">
            <w:pPr>
              <w:contextualSpacing/>
              <w:jc w:val="center"/>
              <w:rPr>
                <w:rFonts w:ascii="Times" w:hAnsi="Times"/>
                <w:color w:val="000000"/>
                <w:szCs w:val="24"/>
                <w:lang w:bidi="ar-SA"/>
              </w:rPr>
            </w:pPr>
          </w:p>
        </w:tc>
        <w:tc>
          <w:tcPr>
            <w:tcW w:w="0" w:type="auto"/>
            <w:vAlign w:val="center"/>
          </w:tcPr>
          <w:p w14:paraId="450678F6" w14:textId="77777777" w:rsidR="00AA6F77" w:rsidRPr="007D5E80" w:rsidRDefault="00AA6F77" w:rsidP="00BF70F2">
            <w:pPr>
              <w:contextualSpacing/>
              <w:jc w:val="center"/>
              <w:rPr>
                <w:rFonts w:ascii="Times" w:hAnsi="Times"/>
                <w:color w:val="000000"/>
                <w:szCs w:val="24"/>
                <w:lang w:bidi="ar-SA"/>
              </w:rPr>
            </w:pPr>
          </w:p>
        </w:tc>
        <w:tc>
          <w:tcPr>
            <w:tcW w:w="0" w:type="auto"/>
            <w:vAlign w:val="center"/>
          </w:tcPr>
          <w:p w14:paraId="245B5CEC" w14:textId="77777777" w:rsidR="00AA6F77" w:rsidRPr="007D5E80" w:rsidRDefault="00AA6F77" w:rsidP="00BF70F2">
            <w:pPr>
              <w:contextualSpacing/>
              <w:jc w:val="center"/>
              <w:rPr>
                <w:rFonts w:ascii="Times" w:hAnsi="Times"/>
                <w:color w:val="000000"/>
                <w:szCs w:val="24"/>
                <w:lang w:bidi="ar-SA"/>
              </w:rPr>
            </w:pPr>
          </w:p>
        </w:tc>
      </w:tr>
      <w:tr w:rsidR="00AA6F77" w:rsidRPr="007D5E80" w14:paraId="46061CFA" w14:textId="77777777" w:rsidTr="00BF70F2">
        <w:trPr>
          <w:tblCellSpacing w:w="15" w:type="dxa"/>
        </w:trPr>
        <w:tc>
          <w:tcPr>
            <w:tcW w:w="0" w:type="auto"/>
          </w:tcPr>
          <w:p w14:paraId="40E0907B"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Transfer Effects</w:t>
            </w:r>
          </w:p>
        </w:tc>
        <w:tc>
          <w:tcPr>
            <w:tcW w:w="0" w:type="auto"/>
            <w:vAlign w:val="center"/>
            <w:hideMark/>
          </w:tcPr>
          <w:p w14:paraId="021384BF"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Depth</w:t>
            </w:r>
          </w:p>
        </w:tc>
        <w:tc>
          <w:tcPr>
            <w:tcW w:w="0" w:type="auto"/>
            <w:vAlign w:val="center"/>
            <w:hideMark/>
          </w:tcPr>
          <w:p w14:paraId="41D8407E"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0.32</w:t>
            </w:r>
          </w:p>
        </w:tc>
        <w:tc>
          <w:tcPr>
            <w:tcW w:w="0" w:type="auto"/>
            <w:vAlign w:val="center"/>
            <w:hideMark/>
          </w:tcPr>
          <w:p w14:paraId="202F08F4"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477747B1"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0.01</w:t>
            </w:r>
          </w:p>
        </w:tc>
      </w:tr>
      <w:tr w:rsidR="00AA6F77" w:rsidRPr="007D5E80" w14:paraId="40DCA192" w14:textId="77777777" w:rsidTr="00BF70F2">
        <w:trPr>
          <w:tblCellSpacing w:w="15" w:type="dxa"/>
        </w:trPr>
        <w:tc>
          <w:tcPr>
            <w:tcW w:w="0" w:type="auto"/>
          </w:tcPr>
          <w:p w14:paraId="73928E31"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5865D2CE"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Presence</w:t>
            </w:r>
          </w:p>
        </w:tc>
        <w:tc>
          <w:tcPr>
            <w:tcW w:w="0" w:type="auto"/>
            <w:vAlign w:val="center"/>
            <w:hideMark/>
          </w:tcPr>
          <w:p w14:paraId="5554FCFB"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319.26***</w:t>
            </w:r>
          </w:p>
        </w:tc>
        <w:tc>
          <w:tcPr>
            <w:tcW w:w="0" w:type="auto"/>
            <w:vAlign w:val="center"/>
            <w:hideMark/>
          </w:tcPr>
          <w:p w14:paraId="387A0259"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3BB8F004"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0.43</w:t>
            </w:r>
          </w:p>
        </w:tc>
      </w:tr>
      <w:tr w:rsidR="00AA6F77" w:rsidRPr="007D5E80" w14:paraId="57BE476C" w14:textId="77777777" w:rsidTr="00BF70F2">
        <w:trPr>
          <w:tblCellSpacing w:w="15" w:type="dxa"/>
        </w:trPr>
        <w:tc>
          <w:tcPr>
            <w:tcW w:w="0" w:type="auto"/>
          </w:tcPr>
          <w:p w14:paraId="6B2F28E4"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0B409E47"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Search Type</w:t>
            </w:r>
          </w:p>
        </w:tc>
        <w:tc>
          <w:tcPr>
            <w:tcW w:w="0" w:type="auto"/>
            <w:vAlign w:val="center"/>
            <w:hideMark/>
          </w:tcPr>
          <w:p w14:paraId="4904CF8D"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84.95***</w:t>
            </w:r>
          </w:p>
        </w:tc>
        <w:tc>
          <w:tcPr>
            <w:tcW w:w="0" w:type="auto"/>
            <w:vAlign w:val="center"/>
            <w:hideMark/>
          </w:tcPr>
          <w:p w14:paraId="589B322E"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54E1065F"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0.06</w:t>
            </w:r>
          </w:p>
        </w:tc>
      </w:tr>
      <w:tr w:rsidR="00AA6F77" w:rsidRPr="007D5E80" w14:paraId="46059B5E" w14:textId="77777777" w:rsidTr="00BF70F2">
        <w:trPr>
          <w:tblCellSpacing w:w="15" w:type="dxa"/>
        </w:trPr>
        <w:tc>
          <w:tcPr>
            <w:tcW w:w="0" w:type="auto"/>
          </w:tcPr>
          <w:p w14:paraId="39C6DD11"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1D1B9F0F"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Session</w:t>
            </w:r>
          </w:p>
        </w:tc>
        <w:tc>
          <w:tcPr>
            <w:tcW w:w="0" w:type="auto"/>
            <w:vAlign w:val="center"/>
            <w:hideMark/>
          </w:tcPr>
          <w:p w14:paraId="47B1B9AC"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4.4*</w:t>
            </w:r>
          </w:p>
        </w:tc>
        <w:tc>
          <w:tcPr>
            <w:tcW w:w="0" w:type="auto"/>
            <w:vAlign w:val="center"/>
            <w:hideMark/>
          </w:tcPr>
          <w:p w14:paraId="082CD04F"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3A400B7D"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0.01</w:t>
            </w:r>
          </w:p>
        </w:tc>
      </w:tr>
      <w:tr w:rsidR="00AA6F77" w:rsidRPr="007D5E80" w14:paraId="3CCB90E9" w14:textId="77777777" w:rsidTr="00BF70F2">
        <w:trPr>
          <w:tblCellSpacing w:w="15" w:type="dxa"/>
        </w:trPr>
        <w:tc>
          <w:tcPr>
            <w:tcW w:w="0" w:type="auto"/>
          </w:tcPr>
          <w:p w14:paraId="602640A2"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368A7EBD"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Depth x Presence</w:t>
            </w:r>
          </w:p>
        </w:tc>
        <w:tc>
          <w:tcPr>
            <w:tcW w:w="0" w:type="auto"/>
            <w:vAlign w:val="center"/>
            <w:hideMark/>
          </w:tcPr>
          <w:p w14:paraId="7A2CE41C"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2.67</w:t>
            </w:r>
          </w:p>
        </w:tc>
        <w:tc>
          <w:tcPr>
            <w:tcW w:w="0" w:type="auto"/>
            <w:vAlign w:val="center"/>
            <w:hideMark/>
          </w:tcPr>
          <w:p w14:paraId="27380301"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2AD80885"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0.01</w:t>
            </w:r>
          </w:p>
        </w:tc>
      </w:tr>
      <w:tr w:rsidR="00AA6F77" w:rsidRPr="007D5E80" w14:paraId="02D2BBBF" w14:textId="77777777" w:rsidTr="00BF70F2">
        <w:trPr>
          <w:tblCellSpacing w:w="15" w:type="dxa"/>
        </w:trPr>
        <w:tc>
          <w:tcPr>
            <w:tcW w:w="0" w:type="auto"/>
          </w:tcPr>
          <w:p w14:paraId="68831621"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07F4E7E1"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Depth x Search Type</w:t>
            </w:r>
          </w:p>
        </w:tc>
        <w:tc>
          <w:tcPr>
            <w:tcW w:w="0" w:type="auto"/>
            <w:vAlign w:val="center"/>
            <w:hideMark/>
          </w:tcPr>
          <w:p w14:paraId="597047D4"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w:t>
            </w:r>
          </w:p>
        </w:tc>
        <w:tc>
          <w:tcPr>
            <w:tcW w:w="0" w:type="auto"/>
            <w:vAlign w:val="center"/>
            <w:hideMark/>
          </w:tcPr>
          <w:p w14:paraId="4380667C"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2FE86E0D"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0.0000</w:t>
            </w:r>
          </w:p>
        </w:tc>
      </w:tr>
      <w:tr w:rsidR="00AA6F77" w:rsidRPr="007D5E80" w14:paraId="3973C873" w14:textId="77777777" w:rsidTr="00BF70F2">
        <w:trPr>
          <w:tblCellSpacing w:w="15" w:type="dxa"/>
        </w:trPr>
        <w:tc>
          <w:tcPr>
            <w:tcW w:w="0" w:type="auto"/>
          </w:tcPr>
          <w:p w14:paraId="69794BC0"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6D5BFBE3"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Depth x Session</w:t>
            </w:r>
          </w:p>
        </w:tc>
        <w:tc>
          <w:tcPr>
            <w:tcW w:w="0" w:type="auto"/>
            <w:vAlign w:val="center"/>
            <w:hideMark/>
          </w:tcPr>
          <w:p w14:paraId="7CDB1CF6"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0.01</w:t>
            </w:r>
          </w:p>
        </w:tc>
        <w:tc>
          <w:tcPr>
            <w:tcW w:w="0" w:type="auto"/>
            <w:vAlign w:val="center"/>
            <w:hideMark/>
          </w:tcPr>
          <w:p w14:paraId="7CF2FFFA"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11530858"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0.0000</w:t>
            </w:r>
          </w:p>
        </w:tc>
      </w:tr>
      <w:tr w:rsidR="00AA6F77" w:rsidRPr="007D5E80" w14:paraId="2C6D6026" w14:textId="77777777" w:rsidTr="00BF70F2">
        <w:trPr>
          <w:tblCellSpacing w:w="15" w:type="dxa"/>
        </w:trPr>
        <w:tc>
          <w:tcPr>
            <w:tcW w:w="0" w:type="auto"/>
          </w:tcPr>
          <w:p w14:paraId="29DDAB43"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37FFE7C2"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Presence x Search Type</w:t>
            </w:r>
          </w:p>
        </w:tc>
        <w:tc>
          <w:tcPr>
            <w:tcW w:w="0" w:type="auto"/>
            <w:vAlign w:val="center"/>
            <w:hideMark/>
          </w:tcPr>
          <w:p w14:paraId="6F6ABCB7"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3.92</w:t>
            </w:r>
          </w:p>
        </w:tc>
        <w:tc>
          <w:tcPr>
            <w:tcW w:w="0" w:type="auto"/>
            <w:vAlign w:val="center"/>
            <w:hideMark/>
          </w:tcPr>
          <w:p w14:paraId="6CD69E02"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0078915D"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0.001</w:t>
            </w:r>
          </w:p>
        </w:tc>
      </w:tr>
      <w:tr w:rsidR="00AA6F77" w:rsidRPr="007D5E80" w14:paraId="045E74E0" w14:textId="77777777" w:rsidTr="00BF70F2">
        <w:trPr>
          <w:tblCellSpacing w:w="15" w:type="dxa"/>
        </w:trPr>
        <w:tc>
          <w:tcPr>
            <w:tcW w:w="0" w:type="auto"/>
          </w:tcPr>
          <w:p w14:paraId="7B0E5098"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6F36C4CD"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Presence x Session</w:t>
            </w:r>
          </w:p>
        </w:tc>
        <w:tc>
          <w:tcPr>
            <w:tcW w:w="0" w:type="auto"/>
            <w:vAlign w:val="center"/>
            <w:hideMark/>
          </w:tcPr>
          <w:p w14:paraId="2328CC28"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26.91***</w:t>
            </w:r>
          </w:p>
        </w:tc>
        <w:tc>
          <w:tcPr>
            <w:tcW w:w="0" w:type="auto"/>
            <w:vAlign w:val="center"/>
            <w:hideMark/>
          </w:tcPr>
          <w:p w14:paraId="6F2CF2B8"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2A687508"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0.01</w:t>
            </w:r>
          </w:p>
        </w:tc>
      </w:tr>
      <w:tr w:rsidR="00AA6F77" w:rsidRPr="007D5E80" w14:paraId="258BDC9F" w14:textId="77777777" w:rsidTr="00BF70F2">
        <w:trPr>
          <w:tblCellSpacing w:w="15" w:type="dxa"/>
        </w:trPr>
        <w:tc>
          <w:tcPr>
            <w:tcW w:w="0" w:type="auto"/>
          </w:tcPr>
          <w:p w14:paraId="36B654FF"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0BE78724"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Search Type x Session</w:t>
            </w:r>
          </w:p>
        </w:tc>
        <w:tc>
          <w:tcPr>
            <w:tcW w:w="0" w:type="auto"/>
            <w:vAlign w:val="center"/>
            <w:hideMark/>
          </w:tcPr>
          <w:p w14:paraId="4C383503"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1.5</w:t>
            </w:r>
          </w:p>
        </w:tc>
        <w:tc>
          <w:tcPr>
            <w:tcW w:w="0" w:type="auto"/>
            <w:vAlign w:val="center"/>
            <w:hideMark/>
          </w:tcPr>
          <w:p w14:paraId="23569220"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4B30ADE4"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0.0005</w:t>
            </w:r>
          </w:p>
        </w:tc>
      </w:tr>
      <w:tr w:rsidR="00AA6F77" w:rsidRPr="007D5E80" w14:paraId="1560650F" w14:textId="77777777" w:rsidTr="00BF70F2">
        <w:trPr>
          <w:tblCellSpacing w:w="15" w:type="dxa"/>
        </w:trPr>
        <w:tc>
          <w:tcPr>
            <w:tcW w:w="0" w:type="auto"/>
          </w:tcPr>
          <w:p w14:paraId="019B7C9C"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45080CAB"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Depth x Presence x Search Type</w:t>
            </w:r>
          </w:p>
        </w:tc>
        <w:tc>
          <w:tcPr>
            <w:tcW w:w="0" w:type="auto"/>
            <w:vAlign w:val="center"/>
            <w:hideMark/>
          </w:tcPr>
          <w:p w14:paraId="60DAC51A"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0.03</w:t>
            </w:r>
          </w:p>
        </w:tc>
        <w:tc>
          <w:tcPr>
            <w:tcW w:w="0" w:type="auto"/>
            <w:vAlign w:val="center"/>
            <w:hideMark/>
          </w:tcPr>
          <w:p w14:paraId="43C8589A"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77FBE3D5"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0.0000</w:t>
            </w:r>
          </w:p>
        </w:tc>
      </w:tr>
      <w:tr w:rsidR="00AA6F77" w:rsidRPr="007D5E80" w14:paraId="51B1E7C9" w14:textId="77777777" w:rsidTr="00BF70F2">
        <w:trPr>
          <w:tblCellSpacing w:w="15" w:type="dxa"/>
        </w:trPr>
        <w:tc>
          <w:tcPr>
            <w:tcW w:w="0" w:type="auto"/>
          </w:tcPr>
          <w:p w14:paraId="2E119B89"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74889B40"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Depth x Presence x Session</w:t>
            </w:r>
          </w:p>
        </w:tc>
        <w:tc>
          <w:tcPr>
            <w:tcW w:w="0" w:type="auto"/>
            <w:vAlign w:val="center"/>
            <w:hideMark/>
          </w:tcPr>
          <w:p w14:paraId="37B8E734"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6.64*</w:t>
            </w:r>
          </w:p>
        </w:tc>
        <w:tc>
          <w:tcPr>
            <w:tcW w:w="0" w:type="auto"/>
            <w:vAlign w:val="center"/>
            <w:hideMark/>
          </w:tcPr>
          <w:p w14:paraId="4B8A8098"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1B7424BB"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0.002</w:t>
            </w:r>
          </w:p>
        </w:tc>
      </w:tr>
      <w:tr w:rsidR="00AA6F77" w:rsidRPr="007D5E80" w14:paraId="3D2A9DDE" w14:textId="77777777" w:rsidTr="00BF70F2">
        <w:trPr>
          <w:tblCellSpacing w:w="15" w:type="dxa"/>
        </w:trPr>
        <w:tc>
          <w:tcPr>
            <w:tcW w:w="0" w:type="auto"/>
          </w:tcPr>
          <w:p w14:paraId="3115D94B"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2E3DF2D4"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Depth x Search Type x Session</w:t>
            </w:r>
          </w:p>
        </w:tc>
        <w:tc>
          <w:tcPr>
            <w:tcW w:w="0" w:type="auto"/>
            <w:vAlign w:val="center"/>
            <w:hideMark/>
          </w:tcPr>
          <w:p w14:paraId="19998E07"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0.91</w:t>
            </w:r>
          </w:p>
        </w:tc>
        <w:tc>
          <w:tcPr>
            <w:tcW w:w="0" w:type="auto"/>
            <w:vAlign w:val="center"/>
            <w:hideMark/>
          </w:tcPr>
          <w:p w14:paraId="32EA624F"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64CA3A47"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0.0003</w:t>
            </w:r>
          </w:p>
        </w:tc>
      </w:tr>
      <w:tr w:rsidR="00AA6F77" w:rsidRPr="007D5E80" w14:paraId="26CC2032" w14:textId="77777777" w:rsidTr="00BF70F2">
        <w:trPr>
          <w:tblCellSpacing w:w="15" w:type="dxa"/>
        </w:trPr>
        <w:tc>
          <w:tcPr>
            <w:tcW w:w="0" w:type="auto"/>
          </w:tcPr>
          <w:p w14:paraId="26F732F4"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746A844B"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Presence x Search Type x Session</w:t>
            </w:r>
          </w:p>
        </w:tc>
        <w:tc>
          <w:tcPr>
            <w:tcW w:w="0" w:type="auto"/>
            <w:vAlign w:val="center"/>
            <w:hideMark/>
          </w:tcPr>
          <w:p w14:paraId="3562204A"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2.97</w:t>
            </w:r>
          </w:p>
        </w:tc>
        <w:tc>
          <w:tcPr>
            <w:tcW w:w="0" w:type="auto"/>
            <w:vAlign w:val="center"/>
            <w:hideMark/>
          </w:tcPr>
          <w:p w14:paraId="107D9838"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3D454DF2"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0.001</w:t>
            </w:r>
          </w:p>
        </w:tc>
      </w:tr>
      <w:tr w:rsidR="00AA6F77" w:rsidRPr="007D5E80" w14:paraId="6C4F3E97" w14:textId="77777777" w:rsidTr="00BF70F2">
        <w:trPr>
          <w:tblCellSpacing w:w="15" w:type="dxa"/>
        </w:trPr>
        <w:tc>
          <w:tcPr>
            <w:tcW w:w="0" w:type="auto"/>
          </w:tcPr>
          <w:p w14:paraId="7FFBEB7D"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7E8605A1" w14:textId="77777777" w:rsidR="00AA6F77" w:rsidRPr="007D5E80" w:rsidRDefault="00AA6F77" w:rsidP="00BF70F2">
            <w:pPr>
              <w:contextualSpacing/>
              <w:rPr>
                <w:rFonts w:ascii="Times" w:hAnsi="Times"/>
                <w:color w:val="000000"/>
                <w:szCs w:val="24"/>
                <w:lang w:bidi="ar-SA"/>
              </w:rPr>
            </w:pPr>
            <w:r w:rsidRPr="007D5E80">
              <w:rPr>
                <w:color w:val="000000"/>
                <w:szCs w:val="24"/>
                <w:lang w:eastAsia="en-GB" w:bidi="ar-SA"/>
              </w:rPr>
              <w:t>Depth x Presence x Search Type x Session</w:t>
            </w:r>
          </w:p>
        </w:tc>
        <w:tc>
          <w:tcPr>
            <w:tcW w:w="0" w:type="auto"/>
            <w:vAlign w:val="center"/>
            <w:hideMark/>
          </w:tcPr>
          <w:p w14:paraId="7692EEFD"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0.99</w:t>
            </w:r>
          </w:p>
        </w:tc>
        <w:tc>
          <w:tcPr>
            <w:tcW w:w="0" w:type="auto"/>
            <w:vAlign w:val="center"/>
            <w:hideMark/>
          </w:tcPr>
          <w:p w14:paraId="7DE769B3"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(1,35)</w:t>
            </w:r>
          </w:p>
        </w:tc>
        <w:tc>
          <w:tcPr>
            <w:tcW w:w="0" w:type="auto"/>
            <w:vAlign w:val="center"/>
            <w:hideMark/>
          </w:tcPr>
          <w:p w14:paraId="31CEF9BB" w14:textId="77777777" w:rsidR="00AA6F77" w:rsidRPr="007D5E80" w:rsidRDefault="00AA6F77" w:rsidP="00BF70F2">
            <w:pPr>
              <w:contextualSpacing/>
              <w:jc w:val="center"/>
              <w:rPr>
                <w:rFonts w:ascii="Times" w:hAnsi="Times"/>
                <w:color w:val="000000"/>
                <w:szCs w:val="24"/>
                <w:lang w:bidi="ar-SA"/>
              </w:rPr>
            </w:pPr>
            <w:r w:rsidRPr="007D5E80">
              <w:rPr>
                <w:color w:val="000000"/>
                <w:szCs w:val="24"/>
                <w:lang w:eastAsia="en-GB" w:bidi="ar-SA"/>
              </w:rPr>
              <w:t>0.0003</w:t>
            </w:r>
          </w:p>
        </w:tc>
      </w:tr>
      <w:tr w:rsidR="00AA6F77" w:rsidRPr="007D5E80" w14:paraId="4494B09A" w14:textId="77777777" w:rsidTr="00BF70F2">
        <w:trPr>
          <w:tblCellSpacing w:w="15" w:type="dxa"/>
        </w:trPr>
        <w:tc>
          <w:tcPr>
            <w:tcW w:w="0" w:type="auto"/>
            <w:tcBorders>
              <w:bottom w:val="single" w:sz="4" w:space="0" w:color="auto"/>
            </w:tcBorders>
          </w:tcPr>
          <w:p w14:paraId="372127E2" w14:textId="77777777" w:rsidR="00AA6F77" w:rsidRPr="007D5E80" w:rsidRDefault="00AA6F77" w:rsidP="00BF70F2">
            <w:pPr>
              <w:contextualSpacing/>
              <w:jc w:val="center"/>
              <w:rPr>
                <w:rFonts w:ascii="Times" w:hAnsi="Times"/>
                <w:szCs w:val="24"/>
                <w:lang w:bidi="ar-SA"/>
              </w:rPr>
            </w:pPr>
          </w:p>
        </w:tc>
        <w:tc>
          <w:tcPr>
            <w:tcW w:w="0" w:type="auto"/>
            <w:tcBorders>
              <w:bottom w:val="single" w:sz="4" w:space="0" w:color="auto"/>
            </w:tcBorders>
            <w:vAlign w:val="center"/>
            <w:hideMark/>
          </w:tcPr>
          <w:p w14:paraId="0E03DADA" w14:textId="77777777" w:rsidR="00AA6F77" w:rsidRPr="007D5E80" w:rsidRDefault="00AA6F77" w:rsidP="00BF70F2">
            <w:pPr>
              <w:contextualSpacing/>
              <w:jc w:val="center"/>
              <w:rPr>
                <w:rFonts w:ascii="Times" w:hAnsi="Times"/>
                <w:szCs w:val="24"/>
                <w:lang w:bidi="ar-SA"/>
              </w:rPr>
            </w:pPr>
          </w:p>
        </w:tc>
        <w:tc>
          <w:tcPr>
            <w:tcW w:w="0" w:type="auto"/>
            <w:tcBorders>
              <w:bottom w:val="single" w:sz="4" w:space="0" w:color="auto"/>
            </w:tcBorders>
            <w:vAlign w:val="center"/>
            <w:hideMark/>
          </w:tcPr>
          <w:p w14:paraId="44EF9731" w14:textId="77777777" w:rsidR="00AA6F77" w:rsidRPr="007D5E80" w:rsidRDefault="00AA6F77" w:rsidP="00BF70F2">
            <w:pPr>
              <w:contextualSpacing/>
              <w:rPr>
                <w:szCs w:val="24"/>
                <w:lang w:bidi="ar-SA"/>
              </w:rPr>
            </w:pPr>
          </w:p>
        </w:tc>
        <w:tc>
          <w:tcPr>
            <w:tcW w:w="0" w:type="auto"/>
            <w:tcBorders>
              <w:bottom w:val="single" w:sz="4" w:space="0" w:color="auto"/>
            </w:tcBorders>
            <w:vAlign w:val="center"/>
            <w:hideMark/>
          </w:tcPr>
          <w:p w14:paraId="3687FCE8" w14:textId="77777777" w:rsidR="00AA6F77" w:rsidRPr="007D5E80" w:rsidRDefault="00AA6F77" w:rsidP="00BF70F2">
            <w:pPr>
              <w:contextualSpacing/>
              <w:rPr>
                <w:szCs w:val="24"/>
                <w:lang w:bidi="ar-SA"/>
              </w:rPr>
            </w:pPr>
          </w:p>
        </w:tc>
        <w:tc>
          <w:tcPr>
            <w:tcW w:w="0" w:type="auto"/>
            <w:tcBorders>
              <w:bottom w:val="single" w:sz="4" w:space="0" w:color="auto"/>
            </w:tcBorders>
            <w:vAlign w:val="center"/>
            <w:hideMark/>
          </w:tcPr>
          <w:p w14:paraId="19FE1C69" w14:textId="77777777" w:rsidR="00AA6F77" w:rsidRPr="007D5E80" w:rsidRDefault="00AA6F77" w:rsidP="00BF70F2">
            <w:pPr>
              <w:contextualSpacing/>
              <w:rPr>
                <w:szCs w:val="24"/>
                <w:lang w:bidi="ar-SA"/>
              </w:rPr>
            </w:pPr>
          </w:p>
        </w:tc>
      </w:tr>
    </w:tbl>
    <w:p w14:paraId="1747D03A" w14:textId="77777777" w:rsidR="00AA6F77" w:rsidRPr="007D5E80" w:rsidRDefault="00AA6F77" w:rsidP="00AA6F77">
      <w:pPr>
        <w:spacing w:line="480" w:lineRule="auto"/>
        <w:contextualSpacing/>
        <w:rPr>
          <w:bCs/>
          <w:szCs w:val="24"/>
          <w:lang w:val="en-US" w:eastAsia="en-GB"/>
        </w:rPr>
      </w:pPr>
      <w:r w:rsidRPr="007D5E80">
        <w:rPr>
          <w:bCs/>
          <w:szCs w:val="24"/>
          <w:lang w:val="en-US" w:eastAsia="en-GB"/>
        </w:rPr>
        <w:t>Note: *=</w:t>
      </w:r>
      <w:r w:rsidRPr="007D5E80">
        <w:rPr>
          <w:bCs/>
          <w:i/>
          <w:szCs w:val="24"/>
          <w:lang w:val="en-US" w:eastAsia="en-GB"/>
        </w:rPr>
        <w:t>p</w:t>
      </w:r>
      <w:r w:rsidRPr="007D5E80">
        <w:rPr>
          <w:bCs/>
          <w:szCs w:val="24"/>
          <w:lang w:val="en-US" w:eastAsia="en-GB"/>
        </w:rPr>
        <w:t>&lt;.05, **=</w:t>
      </w:r>
      <w:r w:rsidRPr="007D5E80">
        <w:rPr>
          <w:bCs/>
          <w:i/>
          <w:szCs w:val="24"/>
          <w:lang w:val="en-US" w:eastAsia="en-GB"/>
        </w:rPr>
        <w:t>p</w:t>
      </w:r>
      <w:r w:rsidRPr="007D5E80">
        <w:rPr>
          <w:bCs/>
          <w:szCs w:val="24"/>
          <w:lang w:val="en-US" w:eastAsia="en-GB"/>
        </w:rPr>
        <w:t>&lt;.01, ***=</w:t>
      </w:r>
      <w:r w:rsidRPr="007D5E80">
        <w:rPr>
          <w:bCs/>
          <w:i/>
          <w:szCs w:val="24"/>
          <w:lang w:val="en-US" w:eastAsia="en-GB"/>
        </w:rPr>
        <w:t>p</w:t>
      </w:r>
      <w:r w:rsidRPr="007D5E80">
        <w:rPr>
          <w:bCs/>
          <w:szCs w:val="24"/>
          <w:lang w:val="en-US" w:eastAsia="en-GB"/>
        </w:rPr>
        <w:t>&lt;.001</w:t>
      </w:r>
    </w:p>
    <w:p w14:paraId="4595AF51" w14:textId="77777777" w:rsidR="00AA6F77" w:rsidRPr="007D5E80" w:rsidRDefault="00AA6F77" w:rsidP="00AA6F77">
      <w:pPr>
        <w:spacing w:line="480" w:lineRule="auto"/>
        <w:contextualSpacing/>
        <w:rPr>
          <w:b/>
          <w:bCs/>
          <w:szCs w:val="24"/>
          <w:lang w:val="en-US" w:eastAsia="en-GB"/>
        </w:rPr>
      </w:pPr>
    </w:p>
    <w:p w14:paraId="332944EF" w14:textId="1212FF28" w:rsidR="005E58D0" w:rsidRPr="007D5E80" w:rsidRDefault="005E58D0" w:rsidP="005461AF">
      <w:pPr>
        <w:spacing w:line="480" w:lineRule="auto"/>
        <w:ind w:firstLine="720"/>
        <w:contextualSpacing/>
        <w:rPr>
          <w:bCs/>
          <w:szCs w:val="24"/>
          <w:lang w:val="en-US" w:eastAsia="en-GB"/>
        </w:rPr>
      </w:pPr>
      <w:r w:rsidRPr="007D5E80">
        <w:rPr>
          <w:b/>
          <w:bCs/>
          <w:i/>
          <w:szCs w:val="24"/>
          <w:lang w:val="en-US" w:eastAsia="en-GB"/>
        </w:rPr>
        <w:t>Training effects.</w:t>
      </w:r>
      <w:r w:rsidR="00974231" w:rsidRPr="007D5E80">
        <w:rPr>
          <w:b/>
          <w:bCs/>
          <w:i/>
          <w:szCs w:val="24"/>
          <w:lang w:val="en-US" w:eastAsia="en-GB"/>
        </w:rPr>
        <w:t xml:space="preserve"> </w:t>
      </w:r>
      <w:r w:rsidR="00974231" w:rsidRPr="007D5E80">
        <w:rPr>
          <w:bCs/>
          <w:szCs w:val="24"/>
          <w:lang w:val="en-US" w:eastAsia="en-GB"/>
        </w:rPr>
        <w:t xml:space="preserve">For the ANOVA conducted upon sessions 1-16, participants were slower to response in target-absent than target-present trials (Presence main effect), were slower to </w:t>
      </w:r>
      <w:r w:rsidR="00EC0ABE" w:rsidRPr="007D5E80">
        <w:rPr>
          <w:bCs/>
          <w:szCs w:val="24"/>
          <w:lang w:val="en-US" w:eastAsia="en-GB"/>
        </w:rPr>
        <w:t xml:space="preserve">respond </w:t>
      </w:r>
      <w:r w:rsidR="00974231" w:rsidRPr="007D5E80">
        <w:rPr>
          <w:bCs/>
          <w:szCs w:val="24"/>
          <w:lang w:val="en-US" w:eastAsia="en-GB"/>
        </w:rPr>
        <w:t>in dual-target than single-target search (Search Type main effect), and responded more rapidly as the sessions progressed (Session main effect). There were two key sets of interactions that we explored in detail: Depth x Presence and Presence x Search Type x Session.</w:t>
      </w:r>
    </w:p>
    <w:p w14:paraId="1B18BB03" w14:textId="455678DA" w:rsidR="00974231" w:rsidRPr="007D5E80" w:rsidRDefault="00974231" w:rsidP="005461AF">
      <w:pPr>
        <w:spacing w:line="480" w:lineRule="auto"/>
        <w:ind w:firstLine="720"/>
        <w:contextualSpacing/>
        <w:rPr>
          <w:bCs/>
          <w:szCs w:val="24"/>
          <w:lang w:val="en-US" w:eastAsia="en-GB"/>
        </w:rPr>
      </w:pPr>
      <w:r w:rsidRPr="007D5E80">
        <w:rPr>
          <w:bCs/>
          <w:szCs w:val="24"/>
          <w:lang w:val="en-US" w:eastAsia="en-GB"/>
        </w:rPr>
        <w:t>For the Depth x Presence interaction, we conducted further ANOVAs for target-present and target-absent trials separately. These revealed that RTs in target-absent trials were longer for multi-plane than single-plane search (</w:t>
      </w:r>
      <w:proofErr w:type="gramStart"/>
      <w:r w:rsidR="00D0030A" w:rsidRPr="007D5E80">
        <w:rPr>
          <w:bCs/>
          <w:i/>
          <w:szCs w:val="24"/>
          <w:lang w:val="en-US" w:eastAsia="en-GB"/>
        </w:rPr>
        <w:t>F</w:t>
      </w:r>
      <w:r w:rsidR="00D0030A" w:rsidRPr="007D5E80">
        <w:rPr>
          <w:bCs/>
          <w:szCs w:val="24"/>
          <w:lang w:val="en-US" w:eastAsia="en-GB"/>
        </w:rPr>
        <w:t>(</w:t>
      </w:r>
      <w:proofErr w:type="gramEnd"/>
      <w:r w:rsidR="00D0030A" w:rsidRPr="007D5E80">
        <w:rPr>
          <w:bCs/>
          <w:szCs w:val="24"/>
          <w:lang w:val="en-US" w:eastAsia="en-GB"/>
        </w:rPr>
        <w:t>1,35)</w:t>
      </w:r>
      <w:r w:rsidR="00A97CF4" w:rsidRPr="007D5E80">
        <w:rPr>
          <w:bCs/>
          <w:szCs w:val="24"/>
          <w:lang w:val="en-US" w:eastAsia="en-GB"/>
        </w:rPr>
        <w:t xml:space="preserve"> </w:t>
      </w:r>
      <w:r w:rsidR="00D0030A" w:rsidRPr="007D5E80">
        <w:rPr>
          <w:bCs/>
          <w:szCs w:val="24"/>
          <w:lang w:val="en-US" w:eastAsia="en-GB"/>
        </w:rPr>
        <w:t>=</w:t>
      </w:r>
      <w:r w:rsidR="00A97CF4" w:rsidRPr="007D5E80">
        <w:rPr>
          <w:bCs/>
          <w:szCs w:val="24"/>
          <w:lang w:val="en-US" w:eastAsia="en-GB"/>
        </w:rPr>
        <w:t xml:space="preserve"> </w:t>
      </w:r>
      <w:r w:rsidR="00D0030A" w:rsidRPr="007D5E80">
        <w:rPr>
          <w:bCs/>
          <w:szCs w:val="24"/>
          <w:lang w:val="en-US" w:eastAsia="en-GB"/>
        </w:rPr>
        <w:t>4.</w:t>
      </w:r>
      <w:r w:rsidR="00912027" w:rsidRPr="007D5E80">
        <w:rPr>
          <w:bCs/>
          <w:szCs w:val="24"/>
          <w:lang w:val="en-US" w:eastAsia="en-GB"/>
        </w:rPr>
        <w:t>8</w:t>
      </w:r>
      <w:r w:rsidR="00D0030A" w:rsidRPr="007D5E80">
        <w:rPr>
          <w:bCs/>
          <w:szCs w:val="24"/>
          <w:lang w:val="en-US" w:eastAsia="en-GB"/>
        </w:rPr>
        <w:t xml:space="preserve">, </w:t>
      </w:r>
      <w:r w:rsidR="00D0030A" w:rsidRPr="007D5E80">
        <w:rPr>
          <w:bCs/>
          <w:i/>
          <w:szCs w:val="24"/>
          <w:lang w:val="en-US" w:eastAsia="en-GB"/>
        </w:rPr>
        <w:t>p</w:t>
      </w:r>
      <w:r w:rsidR="00A97CF4" w:rsidRPr="007D5E80">
        <w:rPr>
          <w:bCs/>
          <w:i/>
          <w:szCs w:val="24"/>
          <w:lang w:val="en-US" w:eastAsia="en-GB"/>
        </w:rPr>
        <w:t xml:space="preserve"> </w:t>
      </w:r>
      <w:r w:rsidR="00D0030A" w:rsidRPr="007D5E80">
        <w:rPr>
          <w:bCs/>
          <w:szCs w:val="24"/>
          <w:lang w:val="en-US" w:eastAsia="en-GB"/>
        </w:rPr>
        <w:t>=</w:t>
      </w:r>
      <w:r w:rsidR="00A97CF4" w:rsidRPr="007D5E80">
        <w:rPr>
          <w:bCs/>
          <w:szCs w:val="24"/>
          <w:lang w:val="en-US" w:eastAsia="en-GB"/>
        </w:rPr>
        <w:t xml:space="preserve"> </w:t>
      </w:r>
      <w:r w:rsidR="00D0030A" w:rsidRPr="007D5E80">
        <w:rPr>
          <w:bCs/>
          <w:szCs w:val="24"/>
          <w:lang w:val="en-US" w:eastAsia="en-GB"/>
        </w:rPr>
        <w:t>.04</w:t>
      </w:r>
      <w:r w:rsidR="00912027" w:rsidRPr="007D5E80">
        <w:rPr>
          <w:bCs/>
          <w:szCs w:val="24"/>
          <w:lang w:val="en-US" w:eastAsia="en-GB"/>
        </w:rPr>
        <w:t>1</w:t>
      </w:r>
      <w:r w:rsidR="00D0030A" w:rsidRPr="007D5E80">
        <w:rPr>
          <w:bCs/>
          <w:szCs w:val="24"/>
          <w:lang w:val="en-US" w:eastAsia="en-GB"/>
        </w:rPr>
        <w:t>, ges</w:t>
      </w:r>
      <w:r w:rsidR="00A97CF4" w:rsidRPr="007D5E80">
        <w:rPr>
          <w:bCs/>
          <w:szCs w:val="24"/>
          <w:lang w:val="en-US" w:eastAsia="en-GB"/>
        </w:rPr>
        <w:t xml:space="preserve"> </w:t>
      </w:r>
      <w:r w:rsidR="00D0030A" w:rsidRPr="007D5E80">
        <w:rPr>
          <w:bCs/>
          <w:szCs w:val="24"/>
          <w:lang w:val="en-US" w:eastAsia="en-GB"/>
        </w:rPr>
        <w:t>=</w:t>
      </w:r>
      <w:r w:rsidR="00A97CF4" w:rsidRPr="007D5E80">
        <w:rPr>
          <w:bCs/>
          <w:szCs w:val="24"/>
          <w:lang w:val="en-US" w:eastAsia="en-GB"/>
        </w:rPr>
        <w:t xml:space="preserve"> </w:t>
      </w:r>
      <w:r w:rsidR="00D0030A" w:rsidRPr="007D5E80">
        <w:rPr>
          <w:bCs/>
          <w:szCs w:val="24"/>
          <w:lang w:val="en-US" w:eastAsia="en-GB"/>
        </w:rPr>
        <w:t>.08</w:t>
      </w:r>
      <w:r w:rsidR="00912027" w:rsidRPr="007D5E80">
        <w:rPr>
          <w:bCs/>
          <w:szCs w:val="24"/>
          <w:lang w:val="en-US" w:eastAsia="en-GB"/>
        </w:rPr>
        <w:t>5</w:t>
      </w:r>
      <w:r w:rsidRPr="007D5E80">
        <w:rPr>
          <w:bCs/>
          <w:szCs w:val="24"/>
          <w:lang w:val="en-US" w:eastAsia="en-GB"/>
        </w:rPr>
        <w:t xml:space="preserve">), though </w:t>
      </w:r>
      <w:r w:rsidR="00EC0ABE" w:rsidRPr="007D5E80">
        <w:rPr>
          <w:bCs/>
          <w:szCs w:val="24"/>
          <w:lang w:val="en-US" w:eastAsia="en-GB"/>
        </w:rPr>
        <w:t xml:space="preserve">this was not </w:t>
      </w:r>
      <w:r w:rsidR="00EC0ABE" w:rsidRPr="007D5E80">
        <w:rPr>
          <w:bCs/>
          <w:szCs w:val="24"/>
          <w:lang w:val="en-US" w:eastAsia="en-GB"/>
        </w:rPr>
        <w:lastRenderedPageBreak/>
        <w:t>the case for</w:t>
      </w:r>
      <w:r w:rsidRPr="007D5E80">
        <w:rPr>
          <w:bCs/>
          <w:szCs w:val="24"/>
          <w:lang w:val="en-US" w:eastAsia="en-GB"/>
        </w:rPr>
        <w:t xml:space="preserve"> target-present trials (</w:t>
      </w:r>
      <w:r w:rsidR="00D0030A" w:rsidRPr="007D5E80">
        <w:rPr>
          <w:bCs/>
          <w:i/>
          <w:szCs w:val="24"/>
          <w:lang w:val="en-US" w:eastAsia="en-GB"/>
        </w:rPr>
        <w:t>F</w:t>
      </w:r>
      <w:r w:rsidR="00A97CF4" w:rsidRPr="007D5E80">
        <w:rPr>
          <w:bCs/>
          <w:i/>
          <w:szCs w:val="24"/>
          <w:lang w:val="en-US" w:eastAsia="en-GB"/>
        </w:rPr>
        <w:t xml:space="preserve"> </w:t>
      </w:r>
      <w:r w:rsidR="00D0030A" w:rsidRPr="007D5E80">
        <w:rPr>
          <w:bCs/>
          <w:szCs w:val="24"/>
          <w:lang w:val="en-US" w:eastAsia="en-GB"/>
        </w:rPr>
        <w:t>&lt;</w:t>
      </w:r>
      <w:r w:rsidR="00A97CF4" w:rsidRPr="007D5E80">
        <w:rPr>
          <w:bCs/>
          <w:szCs w:val="24"/>
          <w:lang w:val="en-US" w:eastAsia="en-GB"/>
        </w:rPr>
        <w:t xml:space="preserve"> </w:t>
      </w:r>
      <w:r w:rsidR="00D0030A" w:rsidRPr="007D5E80">
        <w:rPr>
          <w:bCs/>
          <w:szCs w:val="24"/>
          <w:lang w:val="en-US" w:eastAsia="en-GB"/>
        </w:rPr>
        <w:t>1</w:t>
      </w:r>
      <w:r w:rsidRPr="007D5E80">
        <w:rPr>
          <w:bCs/>
          <w:szCs w:val="24"/>
          <w:lang w:val="en-US" w:eastAsia="en-GB"/>
        </w:rPr>
        <w:t xml:space="preserve">). </w:t>
      </w:r>
      <w:r w:rsidR="001F6A62" w:rsidRPr="007D5E80">
        <w:rPr>
          <w:bCs/>
          <w:szCs w:val="24"/>
          <w:lang w:val="en-US" w:eastAsia="en-GB"/>
        </w:rPr>
        <w:t>This is an important result and one that we shall return to in more detail in the Discussion.</w:t>
      </w:r>
    </w:p>
    <w:p w14:paraId="27757E2B" w14:textId="3EDFD178" w:rsidR="001335FB" w:rsidRPr="007D5E80" w:rsidRDefault="001335FB" w:rsidP="007C2621">
      <w:pPr>
        <w:spacing w:line="480" w:lineRule="auto"/>
        <w:ind w:firstLine="720"/>
        <w:contextualSpacing/>
        <w:rPr>
          <w:b/>
          <w:bCs/>
          <w:i/>
          <w:szCs w:val="24"/>
          <w:lang w:val="en-US" w:eastAsia="en-GB"/>
        </w:rPr>
      </w:pPr>
      <w:r w:rsidRPr="007D5E80">
        <w:rPr>
          <w:bCs/>
          <w:szCs w:val="24"/>
          <w:lang w:val="en-US" w:eastAsia="en-GB"/>
        </w:rPr>
        <w:t xml:space="preserve">Turning to the Presence x Search Type x Session interaction, we again broke the analyses down </w:t>
      </w:r>
      <w:r w:rsidR="00361C8C" w:rsidRPr="007D5E80">
        <w:rPr>
          <w:bCs/>
          <w:szCs w:val="24"/>
          <w:lang w:val="en-US" w:eastAsia="en-GB"/>
        </w:rPr>
        <w:t>with</w:t>
      </w:r>
      <w:r w:rsidRPr="007D5E80">
        <w:rPr>
          <w:bCs/>
          <w:szCs w:val="24"/>
          <w:lang w:val="en-US" w:eastAsia="en-GB"/>
        </w:rPr>
        <w:t xml:space="preserve"> further ANOVAs conducted upon target-present and target-absent trials separately. </w:t>
      </w:r>
      <w:r w:rsidR="00A6268C" w:rsidRPr="007D5E80">
        <w:rPr>
          <w:bCs/>
          <w:szCs w:val="24"/>
          <w:lang w:val="en-US" w:eastAsia="en-GB"/>
        </w:rPr>
        <w:t xml:space="preserve">For target-absent trials, there </w:t>
      </w:r>
      <w:r w:rsidR="00DC1FF9" w:rsidRPr="007D5E80">
        <w:rPr>
          <w:bCs/>
          <w:szCs w:val="24"/>
          <w:lang w:val="en-US" w:eastAsia="en-GB"/>
        </w:rPr>
        <w:t>RTs were</w:t>
      </w:r>
      <w:r w:rsidR="00826EAF" w:rsidRPr="007D5E80">
        <w:rPr>
          <w:bCs/>
          <w:szCs w:val="24"/>
          <w:lang w:val="en-US" w:eastAsia="en-GB"/>
        </w:rPr>
        <w:t xml:space="preserve"> longer in dual</w:t>
      </w:r>
      <w:r w:rsidR="00A6268C" w:rsidRPr="007D5E80">
        <w:rPr>
          <w:bCs/>
          <w:szCs w:val="24"/>
          <w:lang w:val="en-US" w:eastAsia="en-GB"/>
        </w:rPr>
        <w:t>-target than single-target search,</w:t>
      </w:r>
      <w:r w:rsidR="00DC1FF9" w:rsidRPr="007D5E80">
        <w:rPr>
          <w:bCs/>
          <w:szCs w:val="24"/>
          <w:lang w:val="en-US" w:eastAsia="en-GB"/>
        </w:rPr>
        <w:t xml:space="preserve"> and there was</w:t>
      </w:r>
      <w:r w:rsidR="00A6268C" w:rsidRPr="007D5E80">
        <w:rPr>
          <w:bCs/>
          <w:szCs w:val="24"/>
          <w:lang w:val="en-US" w:eastAsia="en-GB"/>
        </w:rPr>
        <w:t xml:space="preserve"> a reduction i</w:t>
      </w:r>
      <w:r w:rsidR="00AB3803" w:rsidRPr="007D5E80">
        <w:rPr>
          <w:bCs/>
          <w:szCs w:val="24"/>
          <w:lang w:val="en-US" w:eastAsia="en-GB"/>
        </w:rPr>
        <w:t xml:space="preserve">n RTs </w:t>
      </w:r>
      <w:r w:rsidR="00DC1FF9" w:rsidRPr="007D5E80">
        <w:rPr>
          <w:bCs/>
          <w:szCs w:val="24"/>
          <w:lang w:val="en-US" w:eastAsia="en-GB"/>
        </w:rPr>
        <w:t xml:space="preserve">for target-absent trials </w:t>
      </w:r>
      <w:r w:rsidR="00AB3803" w:rsidRPr="007D5E80">
        <w:rPr>
          <w:bCs/>
          <w:szCs w:val="24"/>
          <w:lang w:val="en-US" w:eastAsia="en-GB"/>
        </w:rPr>
        <w:t>between sessions 1 and 16</w:t>
      </w:r>
      <w:r w:rsidR="00A6268C" w:rsidRPr="007D5E80">
        <w:rPr>
          <w:bCs/>
          <w:szCs w:val="24"/>
          <w:lang w:val="en-US" w:eastAsia="en-GB"/>
        </w:rPr>
        <w:t xml:space="preserve"> (</w:t>
      </w:r>
      <w:r w:rsidR="00AB3803" w:rsidRPr="007D5E80">
        <w:rPr>
          <w:bCs/>
          <w:i/>
          <w:szCs w:val="24"/>
          <w:lang w:val="en-US" w:eastAsia="en-GB"/>
        </w:rPr>
        <w:t>F</w:t>
      </w:r>
      <w:r w:rsidR="00A6268C" w:rsidRPr="007D5E80">
        <w:rPr>
          <w:bCs/>
          <w:i/>
          <w:szCs w:val="24"/>
          <w:lang w:val="en-US" w:eastAsia="en-GB"/>
        </w:rPr>
        <w:t>s</w:t>
      </w:r>
      <w:r w:rsidR="00A97CF4" w:rsidRPr="007D5E80">
        <w:rPr>
          <w:bCs/>
          <w:i/>
          <w:szCs w:val="24"/>
          <w:lang w:val="en-US" w:eastAsia="en-GB"/>
        </w:rPr>
        <w:t xml:space="preserve"> </w:t>
      </w:r>
      <w:r w:rsidR="00A6268C" w:rsidRPr="007D5E80">
        <w:rPr>
          <w:bCs/>
          <w:szCs w:val="24"/>
          <w:lang w:val="en-US" w:eastAsia="en-GB"/>
        </w:rPr>
        <w:t>&gt;</w:t>
      </w:r>
      <w:r w:rsidR="00A97CF4" w:rsidRPr="007D5E80">
        <w:rPr>
          <w:bCs/>
          <w:szCs w:val="24"/>
          <w:lang w:val="en-US" w:eastAsia="en-GB"/>
        </w:rPr>
        <w:t xml:space="preserve"> </w:t>
      </w:r>
      <w:r w:rsidR="00912027" w:rsidRPr="007D5E80">
        <w:rPr>
          <w:bCs/>
          <w:szCs w:val="24"/>
          <w:lang w:val="en-US" w:eastAsia="en-GB"/>
        </w:rPr>
        <w:t>43</w:t>
      </w:r>
      <w:r w:rsidR="00A6268C" w:rsidRPr="007D5E80">
        <w:rPr>
          <w:bCs/>
          <w:szCs w:val="24"/>
          <w:lang w:val="en-US" w:eastAsia="en-GB"/>
        </w:rPr>
        <w:t>,</w:t>
      </w:r>
      <w:r w:rsidR="00A6268C" w:rsidRPr="007D5E80">
        <w:rPr>
          <w:bCs/>
          <w:i/>
          <w:szCs w:val="24"/>
          <w:lang w:val="en-US" w:eastAsia="en-GB"/>
        </w:rPr>
        <w:t xml:space="preserve"> </w:t>
      </w:r>
      <w:proofErr w:type="spellStart"/>
      <w:r w:rsidR="00A6268C" w:rsidRPr="007D5E80">
        <w:rPr>
          <w:bCs/>
          <w:i/>
          <w:szCs w:val="24"/>
          <w:lang w:val="en-US" w:eastAsia="en-GB"/>
        </w:rPr>
        <w:t>p</w:t>
      </w:r>
      <w:r w:rsidR="00CC1C24" w:rsidRPr="007D5E80">
        <w:rPr>
          <w:bCs/>
          <w:szCs w:val="24"/>
          <w:lang w:val="en-US" w:eastAsia="en-GB"/>
        </w:rPr>
        <w:t>s</w:t>
      </w:r>
      <w:proofErr w:type="spellEnd"/>
      <w:r w:rsidR="00A97CF4" w:rsidRPr="007D5E80">
        <w:rPr>
          <w:bCs/>
          <w:szCs w:val="24"/>
          <w:lang w:val="en-US" w:eastAsia="en-GB"/>
        </w:rPr>
        <w:t xml:space="preserve"> </w:t>
      </w:r>
      <w:r w:rsidR="00CC1C24" w:rsidRPr="007D5E80">
        <w:rPr>
          <w:bCs/>
          <w:szCs w:val="24"/>
          <w:lang w:val="en-US" w:eastAsia="en-GB"/>
        </w:rPr>
        <w:t>&lt;</w:t>
      </w:r>
      <w:r w:rsidR="00A97CF4" w:rsidRPr="007D5E80">
        <w:rPr>
          <w:bCs/>
          <w:szCs w:val="24"/>
          <w:lang w:val="en-US" w:eastAsia="en-GB"/>
        </w:rPr>
        <w:t xml:space="preserve"> </w:t>
      </w:r>
      <w:r w:rsidR="00CC1C24" w:rsidRPr="007D5E80">
        <w:rPr>
          <w:bCs/>
          <w:szCs w:val="24"/>
          <w:lang w:val="en-US" w:eastAsia="en-GB"/>
        </w:rPr>
        <w:t>.00</w:t>
      </w:r>
      <w:r w:rsidR="00A97CF4" w:rsidRPr="007D5E80">
        <w:rPr>
          <w:bCs/>
          <w:szCs w:val="24"/>
          <w:lang w:val="en-US" w:eastAsia="en-GB"/>
        </w:rPr>
        <w:t>0</w:t>
      </w:r>
      <w:r w:rsidR="00CC1C24" w:rsidRPr="007D5E80">
        <w:rPr>
          <w:bCs/>
          <w:szCs w:val="24"/>
          <w:lang w:val="en-US" w:eastAsia="en-GB"/>
        </w:rPr>
        <w:t>1). For target-present t</w:t>
      </w:r>
      <w:r w:rsidR="00A6268C" w:rsidRPr="007D5E80">
        <w:rPr>
          <w:bCs/>
          <w:szCs w:val="24"/>
          <w:lang w:val="en-US" w:eastAsia="en-GB"/>
        </w:rPr>
        <w:t>r</w:t>
      </w:r>
      <w:r w:rsidR="00CC1C24" w:rsidRPr="007D5E80">
        <w:rPr>
          <w:bCs/>
          <w:szCs w:val="24"/>
          <w:lang w:val="en-US" w:eastAsia="en-GB"/>
        </w:rPr>
        <w:t>i</w:t>
      </w:r>
      <w:r w:rsidR="00A6268C" w:rsidRPr="007D5E80">
        <w:rPr>
          <w:bCs/>
          <w:szCs w:val="24"/>
          <w:lang w:val="en-US" w:eastAsia="en-GB"/>
        </w:rPr>
        <w:t>als, there was an interaction between Search Type and Session (</w:t>
      </w:r>
      <w:proofErr w:type="gramStart"/>
      <w:r w:rsidR="001C434B" w:rsidRPr="007D5E80">
        <w:rPr>
          <w:bCs/>
          <w:i/>
          <w:szCs w:val="24"/>
          <w:lang w:val="en-US" w:eastAsia="en-GB"/>
        </w:rPr>
        <w:t>F</w:t>
      </w:r>
      <w:r w:rsidR="001C434B" w:rsidRPr="007D5E80">
        <w:rPr>
          <w:bCs/>
          <w:szCs w:val="24"/>
          <w:lang w:val="en-US" w:eastAsia="en-GB"/>
        </w:rPr>
        <w:t>(</w:t>
      </w:r>
      <w:proofErr w:type="gramEnd"/>
      <w:r w:rsidR="001C434B" w:rsidRPr="007D5E80">
        <w:rPr>
          <w:bCs/>
          <w:szCs w:val="24"/>
          <w:lang w:val="en-US" w:eastAsia="en-GB"/>
        </w:rPr>
        <w:t>15,525)</w:t>
      </w:r>
      <w:r w:rsidR="00A97CF4" w:rsidRPr="007D5E80">
        <w:rPr>
          <w:bCs/>
          <w:szCs w:val="24"/>
          <w:lang w:val="en-US" w:eastAsia="en-GB"/>
        </w:rPr>
        <w:t xml:space="preserve"> </w:t>
      </w:r>
      <w:r w:rsidR="001C434B" w:rsidRPr="007D5E80">
        <w:rPr>
          <w:bCs/>
          <w:szCs w:val="24"/>
          <w:lang w:val="en-US" w:eastAsia="en-GB"/>
        </w:rPr>
        <w:t>=</w:t>
      </w:r>
      <w:r w:rsidR="00A97CF4" w:rsidRPr="007D5E80">
        <w:rPr>
          <w:bCs/>
          <w:szCs w:val="24"/>
          <w:lang w:val="en-US" w:eastAsia="en-GB"/>
        </w:rPr>
        <w:t xml:space="preserve"> </w:t>
      </w:r>
      <w:r w:rsidR="001C434B" w:rsidRPr="007D5E80">
        <w:rPr>
          <w:bCs/>
          <w:szCs w:val="24"/>
          <w:lang w:val="en-US" w:eastAsia="en-GB"/>
        </w:rPr>
        <w:t>7.</w:t>
      </w:r>
      <w:r w:rsidR="00912027" w:rsidRPr="007D5E80">
        <w:rPr>
          <w:bCs/>
          <w:szCs w:val="24"/>
          <w:lang w:val="en-US" w:eastAsia="en-GB"/>
        </w:rPr>
        <w:t>07</w:t>
      </w:r>
      <w:r w:rsidR="001C434B" w:rsidRPr="007D5E80">
        <w:rPr>
          <w:bCs/>
          <w:szCs w:val="24"/>
          <w:lang w:val="en-US" w:eastAsia="en-GB"/>
        </w:rPr>
        <w:t xml:space="preserve">, </w:t>
      </w:r>
      <w:r w:rsidR="001C434B" w:rsidRPr="007D5E80">
        <w:rPr>
          <w:bCs/>
          <w:i/>
          <w:szCs w:val="24"/>
          <w:lang w:val="en-US" w:eastAsia="en-GB"/>
        </w:rPr>
        <w:t>p</w:t>
      </w:r>
      <w:r w:rsidR="00A97CF4" w:rsidRPr="007D5E80">
        <w:rPr>
          <w:bCs/>
          <w:i/>
          <w:szCs w:val="24"/>
          <w:lang w:val="en-US" w:eastAsia="en-GB"/>
        </w:rPr>
        <w:t xml:space="preserve"> </w:t>
      </w:r>
      <w:r w:rsidR="008D2BAF" w:rsidRPr="007D5E80">
        <w:rPr>
          <w:bCs/>
          <w:szCs w:val="24"/>
          <w:lang w:val="en-US" w:eastAsia="en-GB"/>
        </w:rPr>
        <w:t>&lt;</w:t>
      </w:r>
      <w:r w:rsidR="00A97CF4" w:rsidRPr="007D5E80">
        <w:rPr>
          <w:bCs/>
          <w:szCs w:val="24"/>
          <w:lang w:val="en-US" w:eastAsia="en-GB"/>
        </w:rPr>
        <w:t xml:space="preserve"> </w:t>
      </w:r>
      <w:r w:rsidR="008D2BAF" w:rsidRPr="007D5E80">
        <w:rPr>
          <w:bCs/>
          <w:szCs w:val="24"/>
          <w:lang w:val="en-US" w:eastAsia="en-GB"/>
        </w:rPr>
        <w:t>.0001</w:t>
      </w:r>
      <w:r w:rsidR="00A6268C" w:rsidRPr="007D5E80">
        <w:rPr>
          <w:bCs/>
          <w:szCs w:val="24"/>
          <w:lang w:val="en-US" w:eastAsia="en-GB"/>
        </w:rPr>
        <w:t>, ges</w:t>
      </w:r>
      <w:r w:rsidR="00A97CF4" w:rsidRPr="007D5E80">
        <w:rPr>
          <w:bCs/>
          <w:szCs w:val="24"/>
          <w:lang w:val="en-US" w:eastAsia="en-GB"/>
        </w:rPr>
        <w:t xml:space="preserve"> </w:t>
      </w:r>
      <w:r w:rsidR="00A6268C" w:rsidRPr="007D5E80">
        <w:rPr>
          <w:bCs/>
          <w:szCs w:val="24"/>
          <w:lang w:val="en-US" w:eastAsia="en-GB"/>
        </w:rPr>
        <w:t>=</w:t>
      </w:r>
      <w:r w:rsidR="00A97CF4" w:rsidRPr="007D5E80">
        <w:rPr>
          <w:bCs/>
          <w:szCs w:val="24"/>
          <w:lang w:val="en-US" w:eastAsia="en-GB"/>
        </w:rPr>
        <w:t xml:space="preserve"> </w:t>
      </w:r>
      <w:r w:rsidR="00A6268C" w:rsidRPr="007D5E80">
        <w:rPr>
          <w:bCs/>
          <w:szCs w:val="24"/>
          <w:lang w:val="en-US" w:eastAsia="en-GB"/>
        </w:rPr>
        <w:t>.</w:t>
      </w:r>
      <w:r w:rsidR="00912027" w:rsidRPr="007D5E80">
        <w:rPr>
          <w:bCs/>
          <w:szCs w:val="24"/>
          <w:lang w:val="en-US" w:eastAsia="en-GB"/>
        </w:rPr>
        <w:t>015</w:t>
      </w:r>
      <w:r w:rsidR="00A6268C" w:rsidRPr="007D5E80">
        <w:rPr>
          <w:bCs/>
          <w:szCs w:val="24"/>
          <w:lang w:val="en-US" w:eastAsia="en-GB"/>
        </w:rPr>
        <w:t xml:space="preserve">). Subsequent </w:t>
      </w:r>
      <w:r w:rsidR="00A6268C" w:rsidRPr="007D5E80">
        <w:rPr>
          <w:bCs/>
          <w:i/>
          <w:szCs w:val="24"/>
          <w:lang w:val="en-US" w:eastAsia="en-GB"/>
        </w:rPr>
        <w:t>t</w:t>
      </w:r>
      <w:r w:rsidR="00A6268C" w:rsidRPr="007D5E80">
        <w:rPr>
          <w:bCs/>
          <w:szCs w:val="24"/>
          <w:lang w:val="en-US" w:eastAsia="en-GB"/>
        </w:rPr>
        <w:t>-tests revealed that target-present RTs were longer in dual</w:t>
      </w:r>
      <w:r w:rsidR="00632A84" w:rsidRPr="007D5E80">
        <w:rPr>
          <w:bCs/>
          <w:szCs w:val="24"/>
          <w:lang w:val="en-US" w:eastAsia="en-GB"/>
        </w:rPr>
        <w:t>-t</w:t>
      </w:r>
      <w:r w:rsidR="00A6268C" w:rsidRPr="007D5E80">
        <w:rPr>
          <w:bCs/>
          <w:szCs w:val="24"/>
          <w:lang w:val="en-US" w:eastAsia="en-GB"/>
        </w:rPr>
        <w:t>arget search</w:t>
      </w:r>
      <w:r w:rsidR="00DC1FF9" w:rsidRPr="007D5E80">
        <w:rPr>
          <w:bCs/>
          <w:szCs w:val="24"/>
          <w:lang w:val="en-US" w:eastAsia="en-GB"/>
        </w:rPr>
        <w:t xml:space="preserve"> than single-target search</w:t>
      </w:r>
      <w:r w:rsidR="00A6268C" w:rsidRPr="007D5E80">
        <w:rPr>
          <w:bCs/>
          <w:szCs w:val="24"/>
          <w:lang w:val="en-US" w:eastAsia="en-GB"/>
        </w:rPr>
        <w:t xml:space="preserve"> in both sessions 1 and 16 (</w:t>
      </w:r>
      <w:proofErr w:type="spellStart"/>
      <w:r w:rsidR="001C434B" w:rsidRPr="007D5E80">
        <w:rPr>
          <w:bCs/>
          <w:i/>
          <w:szCs w:val="24"/>
          <w:lang w:val="en-US" w:eastAsia="en-GB"/>
        </w:rPr>
        <w:t>t</w:t>
      </w:r>
      <w:r w:rsidR="00A6268C" w:rsidRPr="007D5E80">
        <w:rPr>
          <w:bCs/>
          <w:szCs w:val="24"/>
          <w:lang w:val="en-US" w:eastAsia="en-GB"/>
        </w:rPr>
        <w:t>s</w:t>
      </w:r>
      <w:proofErr w:type="spellEnd"/>
      <w:r w:rsidR="00A97CF4" w:rsidRPr="007D5E80">
        <w:rPr>
          <w:bCs/>
          <w:szCs w:val="24"/>
          <w:lang w:val="en-US" w:eastAsia="en-GB"/>
        </w:rPr>
        <w:t xml:space="preserve"> </w:t>
      </w:r>
      <w:r w:rsidR="00A6268C" w:rsidRPr="007D5E80">
        <w:rPr>
          <w:bCs/>
          <w:szCs w:val="24"/>
          <w:lang w:val="en-US" w:eastAsia="en-GB"/>
        </w:rPr>
        <w:t>&gt;</w:t>
      </w:r>
      <w:r w:rsidR="00A97CF4" w:rsidRPr="007D5E80">
        <w:rPr>
          <w:bCs/>
          <w:szCs w:val="24"/>
          <w:lang w:val="en-US" w:eastAsia="en-GB"/>
        </w:rPr>
        <w:t xml:space="preserve"> </w:t>
      </w:r>
      <w:r w:rsidR="00A6268C" w:rsidRPr="007D5E80">
        <w:rPr>
          <w:bCs/>
          <w:szCs w:val="24"/>
          <w:lang w:val="en-US" w:eastAsia="en-GB"/>
        </w:rPr>
        <w:t xml:space="preserve">2.8, </w:t>
      </w:r>
      <w:proofErr w:type="spellStart"/>
      <w:r w:rsidR="00912027" w:rsidRPr="007D5E80">
        <w:rPr>
          <w:bCs/>
          <w:i/>
          <w:szCs w:val="24"/>
          <w:lang w:val="en-US" w:eastAsia="en-GB"/>
        </w:rPr>
        <w:t>p</w:t>
      </w:r>
      <w:r w:rsidR="00A6268C" w:rsidRPr="007D5E80">
        <w:rPr>
          <w:bCs/>
          <w:szCs w:val="24"/>
          <w:lang w:val="en-US" w:eastAsia="en-GB"/>
        </w:rPr>
        <w:t>s</w:t>
      </w:r>
      <w:proofErr w:type="spellEnd"/>
      <w:r w:rsidR="00A97CF4" w:rsidRPr="007D5E80">
        <w:rPr>
          <w:bCs/>
          <w:szCs w:val="24"/>
          <w:lang w:val="en-US" w:eastAsia="en-GB"/>
        </w:rPr>
        <w:t xml:space="preserve"> </w:t>
      </w:r>
      <w:r w:rsidR="00A6268C" w:rsidRPr="007D5E80">
        <w:rPr>
          <w:bCs/>
          <w:szCs w:val="24"/>
          <w:lang w:val="en-US" w:eastAsia="en-GB"/>
        </w:rPr>
        <w:t>&lt;</w:t>
      </w:r>
      <w:r w:rsidR="00A97CF4" w:rsidRPr="007D5E80">
        <w:rPr>
          <w:bCs/>
          <w:szCs w:val="24"/>
          <w:lang w:val="en-US" w:eastAsia="en-GB"/>
        </w:rPr>
        <w:t xml:space="preserve"> </w:t>
      </w:r>
      <w:r w:rsidR="00A6268C" w:rsidRPr="007D5E80">
        <w:rPr>
          <w:bCs/>
          <w:szCs w:val="24"/>
          <w:lang w:val="en-US" w:eastAsia="en-GB"/>
        </w:rPr>
        <w:t>.0</w:t>
      </w:r>
      <w:r w:rsidR="00912027" w:rsidRPr="007D5E80">
        <w:rPr>
          <w:bCs/>
          <w:szCs w:val="24"/>
          <w:lang w:val="en-US" w:eastAsia="en-GB"/>
        </w:rPr>
        <w:t>5</w:t>
      </w:r>
      <w:r w:rsidR="00A6268C" w:rsidRPr="007D5E80">
        <w:rPr>
          <w:bCs/>
          <w:szCs w:val="24"/>
          <w:lang w:val="en-US" w:eastAsia="en-GB"/>
        </w:rPr>
        <w:t>).</w:t>
      </w:r>
      <w:r w:rsidR="00DC1FF9" w:rsidRPr="007D5E80">
        <w:rPr>
          <w:bCs/>
          <w:szCs w:val="24"/>
          <w:lang w:val="en-US" w:eastAsia="en-GB"/>
        </w:rPr>
        <w:t xml:space="preserve"> Overall, therefore, RTs were subject to a dual-target cost that was not eliminated over time.</w:t>
      </w:r>
    </w:p>
    <w:p w14:paraId="514662C9" w14:textId="7003FCF2" w:rsidR="005E58D0" w:rsidRPr="007D5E80" w:rsidRDefault="005E58D0" w:rsidP="005461AF">
      <w:pPr>
        <w:spacing w:line="480" w:lineRule="auto"/>
        <w:ind w:firstLine="720"/>
        <w:contextualSpacing/>
        <w:rPr>
          <w:bCs/>
          <w:szCs w:val="24"/>
          <w:lang w:val="en-US" w:eastAsia="en-GB"/>
        </w:rPr>
      </w:pPr>
      <w:r w:rsidRPr="007D5E80">
        <w:rPr>
          <w:b/>
          <w:bCs/>
          <w:i/>
          <w:szCs w:val="24"/>
          <w:lang w:val="en-US" w:eastAsia="en-GB"/>
        </w:rPr>
        <w:t>Transfer effects.</w:t>
      </w:r>
      <w:r w:rsidR="00AB3803" w:rsidRPr="007D5E80">
        <w:rPr>
          <w:b/>
          <w:bCs/>
          <w:i/>
          <w:szCs w:val="24"/>
          <w:lang w:val="en-US" w:eastAsia="en-GB"/>
        </w:rPr>
        <w:t xml:space="preserve"> </w:t>
      </w:r>
      <w:r w:rsidR="00CF2E99" w:rsidRPr="007D5E80">
        <w:rPr>
          <w:bCs/>
          <w:szCs w:val="24"/>
          <w:lang w:val="en-US" w:eastAsia="en-GB"/>
        </w:rPr>
        <w:t>The transfer effects ANOVA for RTs</w:t>
      </w:r>
      <w:r w:rsidR="00AB3803" w:rsidRPr="007D5E80">
        <w:rPr>
          <w:bCs/>
          <w:szCs w:val="24"/>
          <w:lang w:val="en-US" w:eastAsia="en-GB"/>
        </w:rPr>
        <w:t xml:space="preserve"> revealed one key interaction only, </w:t>
      </w:r>
      <w:r w:rsidR="00DC1FF9" w:rsidRPr="007D5E80">
        <w:rPr>
          <w:bCs/>
          <w:szCs w:val="24"/>
          <w:lang w:val="en-US" w:eastAsia="en-GB"/>
        </w:rPr>
        <w:t xml:space="preserve">namely </w:t>
      </w:r>
      <w:r w:rsidR="00AB3803" w:rsidRPr="007D5E80">
        <w:rPr>
          <w:bCs/>
          <w:szCs w:val="24"/>
          <w:lang w:val="en-US" w:eastAsia="en-GB"/>
        </w:rPr>
        <w:t>between Depth, Presence and Session. Conducting further ANOVAs for target-present and target-absent trials separately failed to reveal effects of Depth (</w:t>
      </w:r>
      <w:r w:rsidR="00AB3803" w:rsidRPr="007D5E80">
        <w:rPr>
          <w:bCs/>
          <w:i/>
          <w:szCs w:val="24"/>
          <w:lang w:val="en-US" w:eastAsia="en-GB"/>
        </w:rPr>
        <w:t>Fs</w:t>
      </w:r>
      <w:r w:rsidR="00A97CF4" w:rsidRPr="007D5E80">
        <w:rPr>
          <w:bCs/>
          <w:i/>
          <w:szCs w:val="24"/>
          <w:lang w:val="en-US" w:eastAsia="en-GB"/>
        </w:rPr>
        <w:t xml:space="preserve"> </w:t>
      </w:r>
      <w:r w:rsidR="00AB3803" w:rsidRPr="007D5E80">
        <w:rPr>
          <w:bCs/>
          <w:szCs w:val="24"/>
          <w:lang w:val="en-US" w:eastAsia="en-GB"/>
        </w:rPr>
        <w:t>&lt;</w:t>
      </w:r>
      <w:r w:rsidR="00A97CF4" w:rsidRPr="007D5E80">
        <w:rPr>
          <w:bCs/>
          <w:szCs w:val="24"/>
          <w:lang w:val="en-US" w:eastAsia="en-GB"/>
        </w:rPr>
        <w:t xml:space="preserve"> </w:t>
      </w:r>
      <w:r w:rsidR="00AB3803" w:rsidRPr="007D5E80">
        <w:rPr>
          <w:bCs/>
          <w:szCs w:val="24"/>
          <w:lang w:val="en-US" w:eastAsia="en-GB"/>
        </w:rPr>
        <w:t>1), though RTs did reduce be</w:t>
      </w:r>
      <w:r w:rsidR="00A47040" w:rsidRPr="007D5E80">
        <w:rPr>
          <w:bCs/>
          <w:szCs w:val="24"/>
          <w:lang w:val="en-US" w:eastAsia="en-GB"/>
        </w:rPr>
        <w:t>tween sessions 16 and 17 for target-absent trials only (</w:t>
      </w:r>
      <w:proofErr w:type="gramStart"/>
      <w:r w:rsidR="00A47040" w:rsidRPr="007D5E80">
        <w:rPr>
          <w:bCs/>
          <w:i/>
          <w:szCs w:val="24"/>
          <w:lang w:val="en-US" w:eastAsia="en-GB"/>
        </w:rPr>
        <w:t>F</w:t>
      </w:r>
      <w:r w:rsidR="00A47040" w:rsidRPr="007D5E80">
        <w:rPr>
          <w:bCs/>
          <w:szCs w:val="24"/>
          <w:lang w:val="en-US" w:eastAsia="en-GB"/>
        </w:rPr>
        <w:t>(</w:t>
      </w:r>
      <w:proofErr w:type="gramEnd"/>
      <w:r w:rsidR="00A47040" w:rsidRPr="007D5E80">
        <w:rPr>
          <w:bCs/>
          <w:szCs w:val="24"/>
          <w:lang w:val="en-US" w:eastAsia="en-GB"/>
        </w:rPr>
        <w:t>1,35)</w:t>
      </w:r>
      <w:r w:rsidR="00A97CF4" w:rsidRPr="007D5E80">
        <w:rPr>
          <w:bCs/>
          <w:szCs w:val="24"/>
          <w:lang w:val="en-US" w:eastAsia="en-GB"/>
        </w:rPr>
        <w:t xml:space="preserve"> </w:t>
      </w:r>
      <w:r w:rsidR="00A47040" w:rsidRPr="007D5E80">
        <w:rPr>
          <w:bCs/>
          <w:szCs w:val="24"/>
          <w:lang w:val="en-US" w:eastAsia="en-GB"/>
        </w:rPr>
        <w:t>=</w:t>
      </w:r>
      <w:r w:rsidR="00A97CF4" w:rsidRPr="007D5E80">
        <w:rPr>
          <w:bCs/>
          <w:szCs w:val="24"/>
          <w:lang w:val="en-US" w:eastAsia="en-GB"/>
        </w:rPr>
        <w:t xml:space="preserve"> </w:t>
      </w:r>
      <w:r w:rsidR="00A47040" w:rsidRPr="007D5E80">
        <w:rPr>
          <w:bCs/>
          <w:szCs w:val="24"/>
          <w:lang w:val="en-US" w:eastAsia="en-GB"/>
        </w:rPr>
        <w:t xml:space="preserve">13.83, </w:t>
      </w:r>
      <w:r w:rsidR="00A47040" w:rsidRPr="007D5E80">
        <w:rPr>
          <w:bCs/>
          <w:i/>
          <w:szCs w:val="24"/>
          <w:lang w:val="en-US" w:eastAsia="en-GB"/>
        </w:rPr>
        <w:t>p</w:t>
      </w:r>
      <w:r w:rsidR="00A97CF4" w:rsidRPr="007D5E80">
        <w:rPr>
          <w:bCs/>
          <w:i/>
          <w:szCs w:val="24"/>
          <w:lang w:val="en-US" w:eastAsia="en-GB"/>
        </w:rPr>
        <w:t xml:space="preserve"> </w:t>
      </w:r>
      <w:r w:rsidR="00A47040" w:rsidRPr="007D5E80">
        <w:rPr>
          <w:bCs/>
          <w:szCs w:val="24"/>
          <w:lang w:val="en-US" w:eastAsia="en-GB"/>
        </w:rPr>
        <w:t>=</w:t>
      </w:r>
      <w:r w:rsidR="00A97CF4" w:rsidRPr="007D5E80">
        <w:rPr>
          <w:bCs/>
          <w:szCs w:val="24"/>
          <w:lang w:val="en-US" w:eastAsia="en-GB"/>
        </w:rPr>
        <w:t xml:space="preserve"> </w:t>
      </w:r>
      <w:r w:rsidR="00A47040" w:rsidRPr="007D5E80">
        <w:rPr>
          <w:bCs/>
          <w:szCs w:val="24"/>
          <w:lang w:val="en-US" w:eastAsia="en-GB"/>
        </w:rPr>
        <w:t>.0006, ges</w:t>
      </w:r>
      <w:r w:rsidR="00A97CF4" w:rsidRPr="007D5E80">
        <w:rPr>
          <w:bCs/>
          <w:szCs w:val="24"/>
          <w:lang w:val="en-US" w:eastAsia="en-GB"/>
        </w:rPr>
        <w:t xml:space="preserve"> </w:t>
      </w:r>
      <w:r w:rsidR="00A47040" w:rsidRPr="007D5E80">
        <w:rPr>
          <w:bCs/>
          <w:szCs w:val="24"/>
          <w:lang w:val="en-US" w:eastAsia="en-GB"/>
        </w:rPr>
        <w:t>=</w:t>
      </w:r>
      <w:r w:rsidR="00A97CF4" w:rsidRPr="007D5E80">
        <w:rPr>
          <w:bCs/>
          <w:szCs w:val="24"/>
          <w:lang w:val="en-US" w:eastAsia="en-GB"/>
        </w:rPr>
        <w:t xml:space="preserve"> </w:t>
      </w:r>
      <w:r w:rsidR="00A47040" w:rsidRPr="007D5E80">
        <w:rPr>
          <w:bCs/>
          <w:szCs w:val="24"/>
          <w:lang w:val="en-US" w:eastAsia="en-GB"/>
        </w:rPr>
        <w:t>.019).</w:t>
      </w:r>
    </w:p>
    <w:p w14:paraId="76AF2D46" w14:textId="0D85F85D" w:rsidR="001F790E" w:rsidRPr="007D5E80" w:rsidRDefault="001F790E" w:rsidP="005461AF">
      <w:pPr>
        <w:spacing w:line="480" w:lineRule="auto"/>
        <w:ind w:firstLine="720"/>
        <w:contextualSpacing/>
        <w:rPr>
          <w:bCs/>
          <w:szCs w:val="24"/>
          <w:lang w:val="en-US" w:eastAsia="en-GB"/>
        </w:rPr>
      </w:pPr>
      <w:r w:rsidRPr="007D5E80">
        <w:rPr>
          <w:b/>
          <w:bCs/>
          <w:i/>
          <w:szCs w:val="24"/>
          <w:lang w:val="en-US" w:eastAsia="en-GB"/>
        </w:rPr>
        <w:t>Summary.</w:t>
      </w:r>
      <w:r w:rsidR="00DE445B" w:rsidRPr="007D5E80">
        <w:rPr>
          <w:bCs/>
          <w:szCs w:val="24"/>
          <w:lang w:val="en-US" w:eastAsia="en-GB"/>
        </w:rPr>
        <w:t xml:space="preserve"> </w:t>
      </w:r>
      <w:r w:rsidR="00D5083A" w:rsidRPr="007D5E80">
        <w:rPr>
          <w:bCs/>
          <w:szCs w:val="24"/>
          <w:lang w:val="en-US" w:eastAsia="en-GB"/>
        </w:rPr>
        <w:t xml:space="preserve">In our previous study, we found no evidence that RTs were directly influenced by the presence of depth in the displays </w:t>
      </w:r>
      <w:r w:rsidR="00DE445B" w:rsidRPr="007D5E80">
        <w:rPr>
          <w:bCs/>
          <w:szCs w:val="24"/>
          <w:lang w:val="en-US" w:eastAsia="en-GB"/>
        </w:rPr>
        <w:fldChar w:fldCharType="begin" w:fldLock="1"/>
      </w:r>
      <w:r w:rsidR="004B584B" w:rsidRPr="007D5E80">
        <w:rPr>
          <w:bCs/>
          <w:szCs w:val="24"/>
          <w:lang w:val="en-US" w:eastAsia="en-GB"/>
        </w:rPr>
        <w:instrText>ADDIN CSL_CITATION {"citationItems":[{"id":"ITEM-1","itemData":{"DOI":"10.1037/xhp0000353","author":[{"dropping-particle":"","family":"Godwin","given":"H J","non-dropping-particle":"","parse-names":false,"suffix":""},{"dropping-particle":"","family":"Menneer","given":"T","non-dropping-particle":"","parse-names":false,"suffix":""},{"dropping-particle":"","family":"Liversedge","given":"S P","non-dropping-particle":"","parse-names":false,"suffix":""},{"dropping-particle":"","family":"Cave","given":"K R","non-dropping-particle":"","parse-names":false,"suffix":""},{"dropping-particle":"","family":"Holliman","given":"N S","non-dropping-particle":"","parse-names":false,"suffix":""},{"dropping-particle":"","family":"Donnelly","given":"N","non-dropping-particle":"","parse-names":false,"suffix":""}],"container-title":"Journal of Experimental Psychology: Human Perception and Performance","id":"ITEM-1","issue":"8","issued":{"date-parts":[["2017"]]},"page":"1532-1549","title":"Adding Depth to Overlapping Displays can Improve Visual Search Performance.","type":"article-journal","volume":"43"},"uris":["http://www.mendeley.com/documents/?uuid=f7f5cafb-06f3-421d-b299-e44eab697aac"]}],"mendeley":{"formattedCitation":"(Godwin et al., 2017)","plainTextFormattedCitation":"(Godwin et al., 2017)","previouslyFormattedCitation":"(Godwin et al., 2017)"},"properties":{"noteIndex":0},"schema":"https://github.com/citation-style-language/schema/raw/master/csl-citation.json"}</w:instrText>
      </w:r>
      <w:r w:rsidR="00DE445B" w:rsidRPr="007D5E80">
        <w:rPr>
          <w:bCs/>
          <w:szCs w:val="24"/>
          <w:lang w:val="en-US" w:eastAsia="en-GB"/>
        </w:rPr>
        <w:fldChar w:fldCharType="separate"/>
      </w:r>
      <w:r w:rsidR="004B584B" w:rsidRPr="007D5E80">
        <w:rPr>
          <w:bCs/>
          <w:noProof/>
          <w:szCs w:val="24"/>
          <w:lang w:val="en-US" w:eastAsia="en-GB"/>
        </w:rPr>
        <w:t>(Godwin et al., 2017)</w:t>
      </w:r>
      <w:r w:rsidR="00DE445B" w:rsidRPr="007D5E80">
        <w:rPr>
          <w:bCs/>
          <w:szCs w:val="24"/>
          <w:lang w:val="en-US" w:eastAsia="en-GB"/>
        </w:rPr>
        <w:fldChar w:fldCharType="end"/>
      </w:r>
      <w:r w:rsidR="00DE445B" w:rsidRPr="007D5E80">
        <w:rPr>
          <w:bCs/>
          <w:szCs w:val="24"/>
          <w:lang w:val="en-US" w:eastAsia="en-GB"/>
        </w:rPr>
        <w:t>,</w:t>
      </w:r>
      <w:r w:rsidR="00D5083A" w:rsidRPr="007D5E80">
        <w:rPr>
          <w:bCs/>
          <w:szCs w:val="24"/>
          <w:lang w:val="en-US" w:eastAsia="en-GB"/>
        </w:rPr>
        <w:t xml:space="preserve"> yet here, RTs for target-absent trials were longer for multi-plane than single-pane searches. </w:t>
      </w:r>
      <w:r w:rsidR="00DC1FF9" w:rsidRPr="007D5E80">
        <w:rPr>
          <w:bCs/>
          <w:szCs w:val="24"/>
          <w:lang w:val="en-US" w:eastAsia="en-GB"/>
        </w:rPr>
        <w:t>Although</w:t>
      </w:r>
      <w:r w:rsidR="00DE445B" w:rsidRPr="007D5E80">
        <w:rPr>
          <w:bCs/>
          <w:szCs w:val="24"/>
          <w:lang w:val="en-US" w:eastAsia="en-GB"/>
        </w:rPr>
        <w:t xml:space="preserve"> this</w:t>
      </w:r>
      <w:r w:rsidR="00ED3E51" w:rsidRPr="007D5E80">
        <w:rPr>
          <w:bCs/>
          <w:szCs w:val="24"/>
          <w:lang w:val="en-US" w:eastAsia="en-GB"/>
        </w:rPr>
        <w:t xml:space="preserve"> difference</w:t>
      </w:r>
      <w:r w:rsidR="00DE445B" w:rsidRPr="007D5E80">
        <w:rPr>
          <w:bCs/>
          <w:szCs w:val="24"/>
          <w:lang w:val="en-US" w:eastAsia="en-GB"/>
        </w:rPr>
        <w:t xml:space="preserve"> </w:t>
      </w:r>
      <w:r w:rsidR="00233696" w:rsidRPr="007D5E80">
        <w:rPr>
          <w:bCs/>
          <w:szCs w:val="24"/>
          <w:lang w:val="en-US" w:eastAsia="en-GB"/>
        </w:rPr>
        <w:t xml:space="preserve">was not reflected in </w:t>
      </w:r>
      <w:r w:rsidR="00DE445B" w:rsidRPr="007D5E80">
        <w:rPr>
          <w:bCs/>
          <w:szCs w:val="24"/>
          <w:lang w:val="en-US" w:eastAsia="en-GB"/>
        </w:rPr>
        <w:t>the transfer session</w:t>
      </w:r>
      <w:r w:rsidR="00DC1FF9" w:rsidRPr="007D5E80">
        <w:rPr>
          <w:bCs/>
          <w:szCs w:val="24"/>
          <w:lang w:val="en-US" w:eastAsia="en-GB"/>
        </w:rPr>
        <w:t>, the main finding shall be returned to in the Discussion wherein we will draw out comparisons and explanations for these differing results to our previous work.</w:t>
      </w:r>
    </w:p>
    <w:p w14:paraId="72832F25" w14:textId="77777777" w:rsidR="00410E91" w:rsidRPr="007D5E80" w:rsidRDefault="00410E91" w:rsidP="005461AF">
      <w:pPr>
        <w:spacing w:line="480" w:lineRule="auto"/>
        <w:contextualSpacing/>
        <w:rPr>
          <w:bCs/>
          <w:i/>
          <w:szCs w:val="24"/>
          <w:lang w:val="en-US" w:eastAsia="en-GB"/>
        </w:rPr>
      </w:pPr>
    </w:p>
    <w:p w14:paraId="6021A82E" w14:textId="0BBF0D35" w:rsidR="0088406B" w:rsidRPr="007D5E80" w:rsidRDefault="00924772" w:rsidP="005461AF">
      <w:pPr>
        <w:spacing w:line="480" w:lineRule="auto"/>
        <w:contextualSpacing/>
        <w:rPr>
          <w:b/>
          <w:lang w:val="en-US"/>
        </w:rPr>
      </w:pPr>
      <w:r w:rsidRPr="007D5E80">
        <w:rPr>
          <w:b/>
          <w:lang w:val="en-US"/>
        </w:rPr>
        <w:t xml:space="preserve">3.3 </w:t>
      </w:r>
      <w:r w:rsidR="0088406B" w:rsidRPr="007D5E80">
        <w:rPr>
          <w:b/>
          <w:lang w:val="en-US"/>
        </w:rPr>
        <w:t>Eye Movement Measures: Examining Failures of Perceptual Selection and Perceptual Identification</w:t>
      </w:r>
    </w:p>
    <w:p w14:paraId="3BE82D19" w14:textId="311953EA" w:rsidR="00185E4F" w:rsidRPr="007D5E80" w:rsidRDefault="00185E4F" w:rsidP="005461AF">
      <w:pPr>
        <w:spacing w:line="480" w:lineRule="auto"/>
        <w:ind w:firstLine="720"/>
        <w:contextualSpacing/>
        <w:rPr>
          <w:lang w:val="en-US"/>
        </w:rPr>
      </w:pPr>
      <w:r w:rsidRPr="007D5E80">
        <w:rPr>
          <w:lang w:val="en-US"/>
        </w:rPr>
        <w:lastRenderedPageBreak/>
        <w:t>We selected key eye movement measures to focus on how and why participants failed to detect targets when searching</w:t>
      </w:r>
      <w:r w:rsidR="000B3152" w:rsidRPr="007D5E80">
        <w:rPr>
          <w:lang w:val="en-US"/>
        </w:rPr>
        <w:t xml:space="preserve"> </w:t>
      </w:r>
      <w:r w:rsidR="000B3152" w:rsidRPr="007D5E80">
        <w:rPr>
          <w:kern w:val="2"/>
          <w:lang w:val="en-US"/>
        </w:rPr>
        <w:fldChar w:fldCharType="begin" w:fldLock="1"/>
      </w:r>
      <w:r w:rsidR="00A97CF4" w:rsidRPr="007D5E80">
        <w:rPr>
          <w:kern w:val="2"/>
          <w:lang w:val="en-US"/>
        </w:rPr>
        <w:instrText>ADDIN CSL_CITATION {"citationItems":[{"id":"ITEM-1","itemData":{"author":[{"dropping-particle":"","family":"Nodine","given":"C F","non-dropping-particle":"","parse-names":false,"suffix":""},{"dropping-particle":"","family":"Kundel","given":"L","non-dropping-particle":"","parse-names":false,"suffix":""}],"container-title":"RadioGraphics","id":"ITEM-1","issue":"6","issued":{"date-parts":[["1987"]]},"page":"1241-1250","title":"Using eye movements to study visual search and to improve tumor detection","type":"article-journal","volume":"7"},"uris":["http://www.mendeley.com/documents/?uuid=85e900e0-4b84-4c39-84f7-cf1628a70f7e"]},{"id":"ITEM-2","itemData":{"DOI":"10.1080/13506285.2013.811135","ISSN":"1350-6285","author":[{"dropping-particle":"","family":"Schwark","given":"J D","non-dropping-particle":"","parse-names":false,"suffix":""},{"dropping-particle":"","family":"MacDonald","given":"J","non-dropping-particle":"","parse-names":false,"suffix":""},{"dropping-particle":"","family":"Sandry","given":"J","non-dropping-particle":"","parse-names":false,"suffix":""},{"dropping-particle":"","family":"Dolgov","given":"I","non-dropping-particle":"","parse-names":false,"suffix":""}],"container-title":"Visual Cognition","id":"ITEM-2","issue":"5","issued":{"date-parts":[["2013","5"]]},"page":"541-568","title":"Prevalence-based decisions undermine visual search","type":"article-journal","volume":"21"},"uris":["http://www.mendeley.com/documents/?uuid=2adf7fc8-8c61-4d6f-9148-1072c489dcd5"]},{"id":"ITEM-3","itemData":{"DOI":"10.1080/13506285.2013.843627","ISSN":"1350-6285","author":[{"dropping-particle":"","family":"Cain","given":"Matthew S.","non-dropping-particle":"","parse-names":false,"suffix":""},{"dropping-particle":"","family":"Adamo","given":"Stephen H.","non-dropping-particle":"","parse-names":false,"suffix":""},{"dropping-particle":"","family":"Mitroff","given":"Stephen R.","non-dropping-particle":"","parse-names":false,"suffix":""}],"container-title":"Visual Cognition","id":"ITEM-3","issue":"7","issued":{"date-parts":[["2013","8"]]},"page":"899-921","publisher":"Taylor &amp; Francis","title":"A taxonomy of errors in multiple-target visual search","type":"article-journal","volume":"21"},"uris":["http://www.mendeley.com/documents/?uuid=5d995149-7ee5-44a7-b263-2655a223dc07"]}],"mendeley":{"formattedCitation":"(Cain et al., 2013; Nodine &amp; Kundel, 1987; Schwark et al., 2013)","plainTextFormattedCitation":"(Cain et al., 2013; Nodine &amp; Kundel, 1987; Schwark et al., 2013)","previouslyFormattedCitation":"(Cain et al., 2013; Nodine &amp; Kundel, 1987; Schwark et al., 2013)"},"properties":{"noteIndex":0},"schema":"https://github.com/citation-style-language/schema/raw/master/csl-citation.json"}</w:instrText>
      </w:r>
      <w:r w:rsidR="000B3152" w:rsidRPr="007D5E80">
        <w:rPr>
          <w:kern w:val="2"/>
          <w:lang w:val="en-US"/>
        </w:rPr>
        <w:fldChar w:fldCharType="separate"/>
      </w:r>
      <w:r w:rsidR="00DD44B6" w:rsidRPr="007D5E80">
        <w:rPr>
          <w:noProof/>
          <w:kern w:val="2"/>
          <w:lang w:val="en-US"/>
        </w:rPr>
        <w:t>(Cain et al., 2013; Nodine &amp; Kundel, 1987; Schwark et al., 2013)</w:t>
      </w:r>
      <w:r w:rsidR="000B3152" w:rsidRPr="007D5E80">
        <w:rPr>
          <w:kern w:val="2"/>
          <w:lang w:val="en-US"/>
        </w:rPr>
        <w:fldChar w:fldCharType="end"/>
      </w:r>
      <w:r w:rsidRPr="007D5E80">
        <w:rPr>
          <w:lang w:val="en-US"/>
        </w:rPr>
        <w:t xml:space="preserve">. These </w:t>
      </w:r>
      <w:r w:rsidR="00B34DE5" w:rsidRPr="007D5E80">
        <w:rPr>
          <w:lang w:val="en-US"/>
        </w:rPr>
        <w:t xml:space="preserve">measures </w:t>
      </w:r>
      <w:r w:rsidRPr="007D5E80">
        <w:rPr>
          <w:lang w:val="en-US"/>
        </w:rPr>
        <w:t>involved failures of perceptual selection (i.e., time to fixate targets, and the probability of fixating targets), alongside failures of perceptual identification (verification time and the probability of identifying targets</w:t>
      </w:r>
      <w:r w:rsidR="00ED6CF2" w:rsidRPr="007D5E80">
        <w:rPr>
          <w:lang w:val="en-US"/>
        </w:rPr>
        <w:t xml:space="preserve"> after fixating them</w:t>
      </w:r>
      <w:r w:rsidRPr="007D5E80">
        <w:rPr>
          <w:lang w:val="en-US"/>
        </w:rPr>
        <w:t>).</w:t>
      </w:r>
      <w:r w:rsidR="00DC1FF9" w:rsidRPr="007D5E80">
        <w:rPr>
          <w:lang w:val="en-US"/>
        </w:rPr>
        <w:t xml:space="preserve"> Given that the behavioral analyses demonstrated that training in multi-plane displays primarily influenced response accuracy rates, and only influenced RTs for target-present trials, we anticipated that the measures of time in this regard (time to fixate targets, verification time) would be unlikely to show effects of depth.</w:t>
      </w:r>
    </w:p>
    <w:p w14:paraId="56A69F5F" w14:textId="5F8D3410" w:rsidR="0088406B" w:rsidRPr="007D5E80" w:rsidRDefault="00924772" w:rsidP="005461AF">
      <w:pPr>
        <w:spacing w:line="480" w:lineRule="auto"/>
        <w:ind w:firstLine="720"/>
        <w:contextualSpacing/>
        <w:rPr>
          <w:lang w:val="en-US"/>
        </w:rPr>
      </w:pPr>
      <w:r w:rsidRPr="007D5E80">
        <w:rPr>
          <w:b/>
          <w:lang w:val="en-US"/>
        </w:rPr>
        <w:t xml:space="preserve">3.3.1 </w:t>
      </w:r>
      <w:r w:rsidR="0088406B" w:rsidRPr="007D5E80">
        <w:rPr>
          <w:b/>
          <w:lang w:val="en-US"/>
        </w:rPr>
        <w:t>Time to fixate targets.</w:t>
      </w:r>
      <w:r w:rsidR="000961C2" w:rsidRPr="007D5E80">
        <w:rPr>
          <w:b/>
          <w:lang w:val="en-US"/>
        </w:rPr>
        <w:t xml:space="preserve"> </w:t>
      </w:r>
      <w:r w:rsidR="000961C2" w:rsidRPr="007D5E80">
        <w:rPr>
          <w:lang w:val="en-US"/>
        </w:rPr>
        <w:t>Descriptive statistics for the times to fixate targets are presented in Figure 4, with ANOVA results for the times to fixate targets analyses presented in Table 4.</w:t>
      </w:r>
    </w:p>
    <w:p w14:paraId="4713448C" w14:textId="49397691" w:rsidR="00AA6F77" w:rsidRPr="007D5E80" w:rsidRDefault="00AA6F77" w:rsidP="005461AF">
      <w:pPr>
        <w:spacing w:line="480" w:lineRule="auto"/>
        <w:ind w:firstLine="720"/>
        <w:contextualSpacing/>
        <w:rPr>
          <w:b/>
          <w:lang w:val="en-US"/>
        </w:rPr>
      </w:pPr>
    </w:p>
    <w:p w14:paraId="0221568B" w14:textId="77777777" w:rsidR="00AA6F77" w:rsidRPr="007D5E80" w:rsidRDefault="00AA6F77" w:rsidP="00AA6F77">
      <w:pPr>
        <w:spacing w:line="480" w:lineRule="auto"/>
        <w:ind w:firstLine="720"/>
        <w:contextualSpacing/>
        <w:rPr>
          <w:bCs/>
          <w:szCs w:val="24"/>
          <w:lang w:val="en-US" w:eastAsia="en-GB"/>
        </w:rPr>
      </w:pPr>
    </w:p>
    <w:p w14:paraId="5401B75C" w14:textId="77777777" w:rsidR="00AA6F77" w:rsidRPr="007D5E80" w:rsidRDefault="00AA6F77" w:rsidP="00AA6F77">
      <w:pPr>
        <w:spacing w:line="480" w:lineRule="auto"/>
        <w:contextualSpacing/>
        <w:rPr>
          <w:b/>
          <w:bCs/>
          <w:i/>
          <w:szCs w:val="24"/>
          <w:lang w:val="en-US" w:eastAsia="en-GB"/>
        </w:rPr>
      </w:pPr>
    </w:p>
    <w:p w14:paraId="60E42C59" w14:textId="77777777" w:rsidR="00AA6F77" w:rsidRPr="007D5E80" w:rsidRDefault="00AA6F77" w:rsidP="00AA6F77">
      <w:pPr>
        <w:spacing w:line="480" w:lineRule="auto"/>
        <w:contextualSpacing/>
        <w:jc w:val="center"/>
        <w:rPr>
          <w:b/>
          <w:lang w:val="en-US"/>
        </w:rPr>
      </w:pPr>
      <w:r w:rsidRPr="007D5E80">
        <w:rPr>
          <w:b/>
          <w:noProof/>
          <w:lang w:val="en-US" w:bidi="ar-SA"/>
        </w:rPr>
        <w:lastRenderedPageBreak/>
        <w:drawing>
          <wp:inline distT="0" distB="0" distL="0" distR="0" wp14:anchorId="099D4358" wp14:editId="712D4B27">
            <wp:extent cx="5943600" cy="5991633"/>
            <wp:effectExtent l="0" t="0" r="0" b="9525"/>
            <wp:docPr id="7" name="Picture 7" descr="C:\Users\ballard\Dropbox\My Projects\Transparency Grant\Analyses\Training Study\Training Study\ANALYSE\firstFix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lard\Dropbox\My Projects\Transparency Grant\Analyses\Training Study\Training Study\ANALYSE\firstFixTim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991633"/>
                    </a:xfrm>
                    <a:prstGeom prst="rect">
                      <a:avLst/>
                    </a:prstGeom>
                    <a:noFill/>
                    <a:ln>
                      <a:noFill/>
                    </a:ln>
                  </pic:spPr>
                </pic:pic>
              </a:graphicData>
            </a:graphic>
          </wp:inline>
        </w:drawing>
      </w:r>
    </w:p>
    <w:p w14:paraId="2C8640B4" w14:textId="69A20DF4" w:rsidR="00AA6F77" w:rsidRPr="007D5E80" w:rsidRDefault="00AA6F77" w:rsidP="00AA6F77">
      <w:pPr>
        <w:spacing w:line="480" w:lineRule="auto"/>
        <w:contextualSpacing/>
        <w:rPr>
          <w:bCs/>
          <w:szCs w:val="24"/>
          <w:lang w:val="en-US" w:eastAsia="en-GB"/>
        </w:rPr>
      </w:pPr>
      <w:r w:rsidRPr="007D5E80">
        <w:rPr>
          <w:bCs/>
          <w:i/>
          <w:szCs w:val="24"/>
          <w:lang w:val="en-US" w:eastAsia="en-GB"/>
        </w:rPr>
        <w:t xml:space="preserve">Figure 4. </w:t>
      </w:r>
      <w:r w:rsidRPr="007D5E80">
        <w:rPr>
          <w:bCs/>
          <w:szCs w:val="24"/>
          <w:lang w:val="en-US" w:eastAsia="en-GB"/>
        </w:rPr>
        <w:t xml:space="preserve">Time to fixate the targets for the different Sessions, levels of </w:t>
      </w:r>
      <w:r w:rsidR="00B52A5A" w:rsidRPr="007D5E80">
        <w:rPr>
          <w:bCs/>
          <w:szCs w:val="24"/>
          <w:lang w:val="en-US" w:eastAsia="en-GB"/>
        </w:rPr>
        <w:t>d</w:t>
      </w:r>
      <w:r w:rsidRPr="007D5E80">
        <w:rPr>
          <w:bCs/>
          <w:szCs w:val="24"/>
          <w:lang w:val="en-US" w:eastAsia="en-GB"/>
        </w:rPr>
        <w:t xml:space="preserve">epth and </w:t>
      </w:r>
      <w:r w:rsidR="00B52A5A" w:rsidRPr="007D5E80">
        <w:rPr>
          <w:bCs/>
          <w:szCs w:val="24"/>
          <w:lang w:val="en-US" w:eastAsia="en-GB"/>
        </w:rPr>
        <w:t>s</w:t>
      </w:r>
      <w:r w:rsidRPr="007D5E80">
        <w:rPr>
          <w:bCs/>
          <w:szCs w:val="24"/>
          <w:lang w:val="en-US" w:eastAsia="en-GB"/>
        </w:rPr>
        <w:t xml:space="preserve">earch </w:t>
      </w:r>
      <w:r w:rsidR="00B52A5A" w:rsidRPr="007D5E80">
        <w:rPr>
          <w:bCs/>
          <w:szCs w:val="24"/>
          <w:lang w:val="en-US" w:eastAsia="en-GB"/>
        </w:rPr>
        <w:t>t</w:t>
      </w:r>
      <w:r w:rsidRPr="007D5E80">
        <w:rPr>
          <w:bCs/>
          <w:szCs w:val="24"/>
          <w:lang w:val="en-US" w:eastAsia="en-GB"/>
        </w:rPr>
        <w:t>ypes. Error bars represent SE.</w:t>
      </w:r>
    </w:p>
    <w:p w14:paraId="356D0239" w14:textId="77777777" w:rsidR="00AA6F77" w:rsidRPr="007D5E80" w:rsidRDefault="00AA6F77" w:rsidP="00AA6F77">
      <w:pPr>
        <w:spacing w:line="480" w:lineRule="auto"/>
        <w:contextualSpacing/>
        <w:rPr>
          <w:b/>
          <w:lang w:val="en-US"/>
        </w:rPr>
      </w:pPr>
    </w:p>
    <w:p w14:paraId="31FB0D77" w14:textId="77777777" w:rsidR="00AA6F77" w:rsidRPr="007D5E80" w:rsidRDefault="00AA6F77" w:rsidP="00AA6F77">
      <w:pPr>
        <w:spacing w:line="480" w:lineRule="auto"/>
        <w:contextualSpacing/>
        <w:rPr>
          <w:bCs/>
          <w:szCs w:val="24"/>
          <w:lang w:val="en-US" w:eastAsia="en-GB"/>
        </w:rPr>
      </w:pPr>
      <w:r w:rsidRPr="007D5E80">
        <w:rPr>
          <w:bCs/>
          <w:szCs w:val="24"/>
          <w:lang w:val="en-US" w:eastAsia="en-GB"/>
        </w:rPr>
        <w:t>Table 4.</w:t>
      </w:r>
    </w:p>
    <w:p w14:paraId="07405005" w14:textId="77777777" w:rsidR="00AA6F77" w:rsidRPr="007D5E80" w:rsidRDefault="00AA6F77" w:rsidP="00AA6F77">
      <w:pPr>
        <w:spacing w:line="480" w:lineRule="auto"/>
        <w:contextualSpacing/>
        <w:rPr>
          <w:bCs/>
          <w:i/>
          <w:szCs w:val="24"/>
          <w:lang w:val="en-US" w:eastAsia="en-GB"/>
        </w:rPr>
      </w:pPr>
      <w:r w:rsidRPr="007D5E80">
        <w:rPr>
          <w:bCs/>
          <w:i/>
          <w:szCs w:val="24"/>
          <w:lang w:val="en-US" w:eastAsia="en-GB"/>
        </w:rPr>
        <w:t>Main Effects and Interactions from the ANOVAs examining the Time to Fixate Targets.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41"/>
        <w:gridCol w:w="3067"/>
        <w:gridCol w:w="1080"/>
        <w:gridCol w:w="760"/>
        <w:gridCol w:w="735"/>
      </w:tblGrid>
      <w:tr w:rsidR="00AA6F77" w:rsidRPr="007D5E80" w14:paraId="47E2C2DD" w14:textId="77777777" w:rsidTr="00BF70F2">
        <w:trPr>
          <w:tblCellSpacing w:w="15" w:type="dxa"/>
        </w:trPr>
        <w:tc>
          <w:tcPr>
            <w:tcW w:w="0" w:type="auto"/>
            <w:tcBorders>
              <w:bottom w:val="single" w:sz="6" w:space="0" w:color="000000"/>
            </w:tcBorders>
          </w:tcPr>
          <w:p w14:paraId="494A95B9" w14:textId="77777777" w:rsidR="00AA6F77" w:rsidRPr="007D5E80" w:rsidRDefault="00AA6F77" w:rsidP="00BF70F2">
            <w:pPr>
              <w:contextualSpacing/>
              <w:jc w:val="center"/>
              <w:rPr>
                <w:rFonts w:ascii="Times" w:hAnsi="Times"/>
                <w:color w:val="000000"/>
                <w:szCs w:val="24"/>
                <w:lang w:bidi="ar-SA"/>
              </w:rPr>
            </w:pPr>
          </w:p>
        </w:tc>
        <w:tc>
          <w:tcPr>
            <w:tcW w:w="0" w:type="auto"/>
            <w:gridSpan w:val="4"/>
            <w:tcBorders>
              <w:bottom w:val="single" w:sz="6" w:space="0" w:color="000000"/>
            </w:tcBorders>
            <w:vAlign w:val="center"/>
            <w:hideMark/>
          </w:tcPr>
          <w:p w14:paraId="4D5EC61A" w14:textId="77777777" w:rsidR="00AA6F77" w:rsidRPr="007D5E80" w:rsidRDefault="00AA6F77" w:rsidP="00BF70F2">
            <w:pPr>
              <w:contextualSpacing/>
              <w:jc w:val="center"/>
              <w:rPr>
                <w:rFonts w:ascii="Times" w:hAnsi="Times"/>
                <w:color w:val="000000"/>
                <w:szCs w:val="24"/>
                <w:lang w:bidi="ar-SA"/>
              </w:rPr>
            </w:pPr>
          </w:p>
        </w:tc>
      </w:tr>
      <w:tr w:rsidR="00AA6F77" w:rsidRPr="007D5E80" w14:paraId="080670DD" w14:textId="77777777" w:rsidTr="00BF70F2">
        <w:trPr>
          <w:tblCellSpacing w:w="15" w:type="dxa"/>
        </w:trPr>
        <w:tc>
          <w:tcPr>
            <w:tcW w:w="0" w:type="auto"/>
          </w:tcPr>
          <w:p w14:paraId="615A75F2" w14:textId="77777777" w:rsidR="00AA6F77" w:rsidRPr="007D5E80" w:rsidRDefault="00AA6F77" w:rsidP="00BF70F2">
            <w:pPr>
              <w:contextualSpacing/>
              <w:jc w:val="center"/>
              <w:rPr>
                <w:rFonts w:ascii="Times" w:hAnsi="Times"/>
                <w:color w:val="000000"/>
                <w:szCs w:val="24"/>
                <w:lang w:bidi="ar-SA"/>
              </w:rPr>
            </w:pPr>
          </w:p>
        </w:tc>
        <w:tc>
          <w:tcPr>
            <w:tcW w:w="0" w:type="auto"/>
            <w:vAlign w:val="center"/>
          </w:tcPr>
          <w:p w14:paraId="666BA0B3" w14:textId="77777777" w:rsidR="00AA6F77" w:rsidRPr="007D5E80" w:rsidRDefault="00AA6F77" w:rsidP="00BF70F2">
            <w:pPr>
              <w:contextualSpacing/>
              <w:jc w:val="center"/>
              <w:rPr>
                <w:rFonts w:ascii="Times" w:hAnsi="Times"/>
                <w:color w:val="000000"/>
                <w:szCs w:val="24"/>
                <w:lang w:bidi="ar-SA"/>
              </w:rPr>
            </w:pPr>
          </w:p>
        </w:tc>
        <w:tc>
          <w:tcPr>
            <w:tcW w:w="0" w:type="auto"/>
            <w:vAlign w:val="center"/>
          </w:tcPr>
          <w:p w14:paraId="4A00E06C" w14:textId="77777777" w:rsidR="00AA6F77" w:rsidRPr="007D5E80" w:rsidRDefault="00AA6F77" w:rsidP="00BF70F2">
            <w:pPr>
              <w:contextualSpacing/>
              <w:jc w:val="center"/>
              <w:rPr>
                <w:rFonts w:ascii="Times" w:hAnsi="Times"/>
                <w:i/>
                <w:color w:val="000000"/>
                <w:szCs w:val="24"/>
                <w:lang w:bidi="ar-SA"/>
              </w:rPr>
            </w:pPr>
          </w:p>
        </w:tc>
        <w:tc>
          <w:tcPr>
            <w:tcW w:w="0" w:type="auto"/>
            <w:vAlign w:val="center"/>
          </w:tcPr>
          <w:p w14:paraId="1EAE7092" w14:textId="77777777" w:rsidR="00AA6F77" w:rsidRPr="007D5E80" w:rsidRDefault="00AA6F77" w:rsidP="00BF70F2">
            <w:pPr>
              <w:contextualSpacing/>
              <w:jc w:val="center"/>
              <w:rPr>
                <w:rFonts w:ascii="Times" w:hAnsi="Times"/>
                <w:i/>
                <w:color w:val="000000"/>
                <w:szCs w:val="24"/>
                <w:lang w:bidi="ar-SA"/>
              </w:rPr>
            </w:pPr>
          </w:p>
        </w:tc>
        <w:tc>
          <w:tcPr>
            <w:tcW w:w="0" w:type="auto"/>
            <w:vAlign w:val="center"/>
          </w:tcPr>
          <w:p w14:paraId="252142A5" w14:textId="77777777" w:rsidR="00AA6F77" w:rsidRPr="007D5E80" w:rsidRDefault="00AA6F77" w:rsidP="00BF70F2">
            <w:pPr>
              <w:contextualSpacing/>
              <w:jc w:val="center"/>
              <w:rPr>
                <w:rFonts w:ascii="Times" w:hAnsi="Times"/>
                <w:color w:val="000000"/>
                <w:szCs w:val="24"/>
                <w:lang w:bidi="ar-SA"/>
              </w:rPr>
            </w:pPr>
          </w:p>
        </w:tc>
      </w:tr>
      <w:tr w:rsidR="00AA6F77" w:rsidRPr="007D5E80" w14:paraId="3E93F55C" w14:textId="77777777" w:rsidTr="00BF70F2">
        <w:trPr>
          <w:tblCellSpacing w:w="15" w:type="dxa"/>
        </w:trPr>
        <w:tc>
          <w:tcPr>
            <w:tcW w:w="0" w:type="auto"/>
          </w:tcPr>
          <w:p w14:paraId="7A24753F"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Model</w:t>
            </w:r>
          </w:p>
        </w:tc>
        <w:tc>
          <w:tcPr>
            <w:tcW w:w="0" w:type="auto"/>
            <w:vAlign w:val="center"/>
            <w:hideMark/>
          </w:tcPr>
          <w:p w14:paraId="63B2DD1B"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Effect/Interaction</w:t>
            </w:r>
          </w:p>
        </w:tc>
        <w:tc>
          <w:tcPr>
            <w:tcW w:w="0" w:type="auto"/>
            <w:vAlign w:val="center"/>
            <w:hideMark/>
          </w:tcPr>
          <w:p w14:paraId="5FD95250" w14:textId="77777777" w:rsidR="00AA6F77" w:rsidRPr="007D5E80" w:rsidRDefault="00AA6F77" w:rsidP="00BF70F2">
            <w:pPr>
              <w:contextualSpacing/>
              <w:jc w:val="center"/>
              <w:rPr>
                <w:rFonts w:ascii="Times" w:hAnsi="Times"/>
                <w:i/>
                <w:color w:val="000000"/>
                <w:szCs w:val="24"/>
                <w:lang w:bidi="ar-SA"/>
              </w:rPr>
            </w:pPr>
            <w:r w:rsidRPr="007D5E80">
              <w:rPr>
                <w:rFonts w:ascii="Times" w:hAnsi="Times"/>
                <w:i/>
                <w:color w:val="000000"/>
                <w:szCs w:val="24"/>
                <w:lang w:bidi="ar-SA"/>
              </w:rPr>
              <w:t>F</w:t>
            </w:r>
          </w:p>
        </w:tc>
        <w:tc>
          <w:tcPr>
            <w:tcW w:w="0" w:type="auto"/>
            <w:vAlign w:val="center"/>
            <w:hideMark/>
          </w:tcPr>
          <w:p w14:paraId="2F37AA6B" w14:textId="77777777" w:rsidR="00AA6F77" w:rsidRPr="007D5E80" w:rsidRDefault="00AA6F77" w:rsidP="00BF70F2">
            <w:pPr>
              <w:contextualSpacing/>
              <w:jc w:val="center"/>
              <w:rPr>
                <w:rFonts w:ascii="Times" w:hAnsi="Times"/>
                <w:i/>
                <w:color w:val="000000"/>
                <w:szCs w:val="24"/>
                <w:lang w:bidi="ar-SA"/>
              </w:rPr>
            </w:pPr>
            <w:proofErr w:type="spellStart"/>
            <w:r w:rsidRPr="007D5E80">
              <w:rPr>
                <w:rFonts w:ascii="Times" w:hAnsi="Times"/>
                <w:i/>
                <w:color w:val="000000"/>
                <w:szCs w:val="24"/>
                <w:lang w:bidi="ar-SA"/>
              </w:rPr>
              <w:t>df</w:t>
            </w:r>
            <w:proofErr w:type="spellEnd"/>
          </w:p>
        </w:tc>
        <w:tc>
          <w:tcPr>
            <w:tcW w:w="0" w:type="auto"/>
            <w:vAlign w:val="center"/>
            <w:hideMark/>
          </w:tcPr>
          <w:p w14:paraId="05919F2B"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ges</w:t>
            </w:r>
          </w:p>
        </w:tc>
      </w:tr>
      <w:tr w:rsidR="00AA6F77" w:rsidRPr="007D5E80" w14:paraId="5CC2BFFA" w14:textId="77777777" w:rsidTr="00BF70F2">
        <w:trPr>
          <w:tblCellSpacing w:w="15" w:type="dxa"/>
        </w:trPr>
        <w:tc>
          <w:tcPr>
            <w:tcW w:w="0" w:type="auto"/>
            <w:tcBorders>
              <w:bottom w:val="single" w:sz="6" w:space="0" w:color="000000"/>
            </w:tcBorders>
          </w:tcPr>
          <w:p w14:paraId="4D38A1DD" w14:textId="77777777" w:rsidR="00AA6F77" w:rsidRPr="007D5E80" w:rsidRDefault="00AA6F77" w:rsidP="00BF70F2">
            <w:pPr>
              <w:contextualSpacing/>
              <w:jc w:val="center"/>
              <w:rPr>
                <w:rFonts w:ascii="Times" w:hAnsi="Times"/>
                <w:color w:val="000000"/>
                <w:szCs w:val="24"/>
                <w:lang w:bidi="ar-SA"/>
              </w:rPr>
            </w:pPr>
          </w:p>
        </w:tc>
        <w:tc>
          <w:tcPr>
            <w:tcW w:w="0" w:type="auto"/>
            <w:gridSpan w:val="4"/>
            <w:tcBorders>
              <w:bottom w:val="single" w:sz="6" w:space="0" w:color="000000"/>
            </w:tcBorders>
            <w:vAlign w:val="center"/>
            <w:hideMark/>
          </w:tcPr>
          <w:p w14:paraId="10A67427" w14:textId="77777777" w:rsidR="00AA6F77" w:rsidRPr="007D5E80" w:rsidRDefault="00AA6F77" w:rsidP="00BF70F2">
            <w:pPr>
              <w:contextualSpacing/>
              <w:jc w:val="center"/>
              <w:rPr>
                <w:rFonts w:ascii="Times" w:hAnsi="Times"/>
                <w:color w:val="000000"/>
                <w:szCs w:val="24"/>
                <w:lang w:bidi="ar-SA"/>
              </w:rPr>
            </w:pPr>
          </w:p>
        </w:tc>
      </w:tr>
      <w:tr w:rsidR="00AA6F77" w:rsidRPr="007D5E80" w14:paraId="75F0E107" w14:textId="77777777" w:rsidTr="00BF70F2">
        <w:trPr>
          <w:tblCellSpacing w:w="15" w:type="dxa"/>
        </w:trPr>
        <w:tc>
          <w:tcPr>
            <w:tcW w:w="0" w:type="auto"/>
          </w:tcPr>
          <w:p w14:paraId="364BC26C"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Training Effects</w:t>
            </w:r>
          </w:p>
        </w:tc>
        <w:tc>
          <w:tcPr>
            <w:tcW w:w="0" w:type="auto"/>
            <w:vAlign w:val="center"/>
            <w:hideMark/>
          </w:tcPr>
          <w:p w14:paraId="136E7298"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w:t>
            </w:r>
          </w:p>
        </w:tc>
        <w:tc>
          <w:tcPr>
            <w:tcW w:w="0" w:type="auto"/>
            <w:vAlign w:val="center"/>
            <w:hideMark/>
          </w:tcPr>
          <w:p w14:paraId="0F2EDE07"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1.04</w:t>
            </w:r>
          </w:p>
        </w:tc>
        <w:tc>
          <w:tcPr>
            <w:tcW w:w="0" w:type="auto"/>
            <w:vAlign w:val="center"/>
            <w:hideMark/>
          </w:tcPr>
          <w:p w14:paraId="14087DD9"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24D0B65D"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0.02</w:t>
            </w:r>
          </w:p>
        </w:tc>
      </w:tr>
      <w:tr w:rsidR="00AA6F77" w:rsidRPr="007D5E80" w14:paraId="00CB4805" w14:textId="77777777" w:rsidTr="00BF70F2">
        <w:trPr>
          <w:tblCellSpacing w:w="15" w:type="dxa"/>
        </w:trPr>
        <w:tc>
          <w:tcPr>
            <w:tcW w:w="0" w:type="auto"/>
          </w:tcPr>
          <w:p w14:paraId="34F5C22E"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53272345"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Search Type</w:t>
            </w:r>
          </w:p>
        </w:tc>
        <w:tc>
          <w:tcPr>
            <w:tcW w:w="0" w:type="auto"/>
            <w:vAlign w:val="center"/>
            <w:hideMark/>
          </w:tcPr>
          <w:p w14:paraId="1F80EFA0"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39.45***</w:t>
            </w:r>
          </w:p>
        </w:tc>
        <w:tc>
          <w:tcPr>
            <w:tcW w:w="0" w:type="auto"/>
            <w:vAlign w:val="center"/>
            <w:hideMark/>
          </w:tcPr>
          <w:p w14:paraId="307593A2"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29AD84C5"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0.07</w:t>
            </w:r>
          </w:p>
        </w:tc>
      </w:tr>
      <w:tr w:rsidR="00AA6F77" w:rsidRPr="007D5E80" w14:paraId="1747781B" w14:textId="77777777" w:rsidTr="00BF70F2">
        <w:trPr>
          <w:tblCellSpacing w:w="15" w:type="dxa"/>
        </w:trPr>
        <w:tc>
          <w:tcPr>
            <w:tcW w:w="0" w:type="auto"/>
          </w:tcPr>
          <w:p w14:paraId="1196A21D"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5AD5F226"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Session</w:t>
            </w:r>
          </w:p>
        </w:tc>
        <w:tc>
          <w:tcPr>
            <w:tcW w:w="0" w:type="auto"/>
            <w:vAlign w:val="center"/>
            <w:hideMark/>
          </w:tcPr>
          <w:p w14:paraId="5CB78950"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57.32***</w:t>
            </w:r>
          </w:p>
        </w:tc>
        <w:tc>
          <w:tcPr>
            <w:tcW w:w="0" w:type="auto"/>
            <w:vAlign w:val="center"/>
            <w:hideMark/>
          </w:tcPr>
          <w:p w14:paraId="081B9AA2"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(3,105)</w:t>
            </w:r>
          </w:p>
        </w:tc>
        <w:tc>
          <w:tcPr>
            <w:tcW w:w="0" w:type="auto"/>
            <w:vAlign w:val="center"/>
            <w:hideMark/>
          </w:tcPr>
          <w:p w14:paraId="2607E0CA"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0.21</w:t>
            </w:r>
          </w:p>
        </w:tc>
      </w:tr>
      <w:tr w:rsidR="00AA6F77" w:rsidRPr="007D5E80" w14:paraId="648BCE4E" w14:textId="77777777" w:rsidTr="00BF70F2">
        <w:trPr>
          <w:tblCellSpacing w:w="15" w:type="dxa"/>
        </w:trPr>
        <w:tc>
          <w:tcPr>
            <w:tcW w:w="0" w:type="auto"/>
          </w:tcPr>
          <w:p w14:paraId="2BD76BAB"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024A3A05"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Search Type</w:t>
            </w:r>
          </w:p>
        </w:tc>
        <w:tc>
          <w:tcPr>
            <w:tcW w:w="0" w:type="auto"/>
            <w:vAlign w:val="center"/>
            <w:hideMark/>
          </w:tcPr>
          <w:p w14:paraId="74A07C73"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0.18</w:t>
            </w:r>
          </w:p>
        </w:tc>
        <w:tc>
          <w:tcPr>
            <w:tcW w:w="0" w:type="auto"/>
            <w:vAlign w:val="center"/>
            <w:hideMark/>
          </w:tcPr>
          <w:p w14:paraId="4BD32F2E"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7FC5DBBD"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0.0003</w:t>
            </w:r>
          </w:p>
        </w:tc>
      </w:tr>
      <w:tr w:rsidR="00AA6F77" w:rsidRPr="007D5E80" w14:paraId="1BBBAE38" w14:textId="77777777" w:rsidTr="00BF70F2">
        <w:trPr>
          <w:tblCellSpacing w:w="15" w:type="dxa"/>
        </w:trPr>
        <w:tc>
          <w:tcPr>
            <w:tcW w:w="0" w:type="auto"/>
          </w:tcPr>
          <w:p w14:paraId="62766EDC"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7487D6AB"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Session</w:t>
            </w:r>
          </w:p>
        </w:tc>
        <w:tc>
          <w:tcPr>
            <w:tcW w:w="0" w:type="auto"/>
            <w:vAlign w:val="center"/>
            <w:hideMark/>
          </w:tcPr>
          <w:p w14:paraId="1A435BC7"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0.81</w:t>
            </w:r>
          </w:p>
        </w:tc>
        <w:tc>
          <w:tcPr>
            <w:tcW w:w="0" w:type="auto"/>
            <w:vAlign w:val="center"/>
            <w:hideMark/>
          </w:tcPr>
          <w:p w14:paraId="2524AC4C"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(3,105)</w:t>
            </w:r>
          </w:p>
        </w:tc>
        <w:tc>
          <w:tcPr>
            <w:tcW w:w="0" w:type="auto"/>
            <w:vAlign w:val="center"/>
            <w:hideMark/>
          </w:tcPr>
          <w:p w14:paraId="0AF2B2A2"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0.004</w:t>
            </w:r>
          </w:p>
        </w:tc>
      </w:tr>
      <w:tr w:rsidR="00AA6F77" w:rsidRPr="007D5E80" w14:paraId="1D0168D7" w14:textId="77777777" w:rsidTr="00BF70F2">
        <w:trPr>
          <w:tblCellSpacing w:w="15" w:type="dxa"/>
        </w:trPr>
        <w:tc>
          <w:tcPr>
            <w:tcW w:w="0" w:type="auto"/>
          </w:tcPr>
          <w:p w14:paraId="0A176B1F"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3F753065"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Search Type x Session</w:t>
            </w:r>
          </w:p>
        </w:tc>
        <w:tc>
          <w:tcPr>
            <w:tcW w:w="0" w:type="auto"/>
            <w:vAlign w:val="center"/>
            <w:hideMark/>
          </w:tcPr>
          <w:p w14:paraId="0DCE6C02"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2.89*</w:t>
            </w:r>
          </w:p>
        </w:tc>
        <w:tc>
          <w:tcPr>
            <w:tcW w:w="0" w:type="auto"/>
            <w:vAlign w:val="center"/>
            <w:hideMark/>
          </w:tcPr>
          <w:p w14:paraId="43124FFC"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(3,105)</w:t>
            </w:r>
          </w:p>
        </w:tc>
        <w:tc>
          <w:tcPr>
            <w:tcW w:w="0" w:type="auto"/>
            <w:vAlign w:val="center"/>
            <w:hideMark/>
          </w:tcPr>
          <w:p w14:paraId="3093466C"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0.01</w:t>
            </w:r>
          </w:p>
        </w:tc>
      </w:tr>
      <w:tr w:rsidR="00AA6F77" w:rsidRPr="007D5E80" w14:paraId="592F7BC1" w14:textId="77777777" w:rsidTr="00BF70F2">
        <w:trPr>
          <w:tblCellSpacing w:w="15" w:type="dxa"/>
        </w:trPr>
        <w:tc>
          <w:tcPr>
            <w:tcW w:w="0" w:type="auto"/>
          </w:tcPr>
          <w:p w14:paraId="5A1FBE25"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0ECE7A92"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Search Type x Session</w:t>
            </w:r>
          </w:p>
        </w:tc>
        <w:tc>
          <w:tcPr>
            <w:tcW w:w="0" w:type="auto"/>
            <w:vAlign w:val="center"/>
            <w:hideMark/>
          </w:tcPr>
          <w:p w14:paraId="2240E073"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0.27</w:t>
            </w:r>
          </w:p>
        </w:tc>
        <w:tc>
          <w:tcPr>
            <w:tcW w:w="0" w:type="auto"/>
            <w:vAlign w:val="center"/>
            <w:hideMark/>
          </w:tcPr>
          <w:p w14:paraId="2DEF521A"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(3,105)</w:t>
            </w:r>
          </w:p>
        </w:tc>
        <w:tc>
          <w:tcPr>
            <w:tcW w:w="0" w:type="auto"/>
            <w:vAlign w:val="center"/>
            <w:hideMark/>
          </w:tcPr>
          <w:p w14:paraId="512D7D5F"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0.001</w:t>
            </w:r>
          </w:p>
        </w:tc>
      </w:tr>
      <w:tr w:rsidR="00AA6F77" w:rsidRPr="007D5E80" w14:paraId="46CD909F" w14:textId="77777777" w:rsidTr="00BF70F2">
        <w:trPr>
          <w:tblCellSpacing w:w="15" w:type="dxa"/>
        </w:trPr>
        <w:tc>
          <w:tcPr>
            <w:tcW w:w="0" w:type="auto"/>
          </w:tcPr>
          <w:p w14:paraId="0DAB7794" w14:textId="77777777" w:rsidR="00AA6F77" w:rsidRPr="007D5E80" w:rsidRDefault="00AA6F77" w:rsidP="00BF70F2">
            <w:pPr>
              <w:contextualSpacing/>
              <w:rPr>
                <w:rFonts w:ascii="Times" w:hAnsi="Times"/>
                <w:color w:val="000000"/>
                <w:szCs w:val="24"/>
                <w:lang w:bidi="ar-SA"/>
              </w:rPr>
            </w:pPr>
          </w:p>
        </w:tc>
        <w:tc>
          <w:tcPr>
            <w:tcW w:w="0" w:type="auto"/>
            <w:vAlign w:val="center"/>
          </w:tcPr>
          <w:p w14:paraId="061721CA" w14:textId="77777777" w:rsidR="00AA6F77" w:rsidRPr="007D5E80" w:rsidRDefault="00AA6F77" w:rsidP="00BF70F2">
            <w:pPr>
              <w:contextualSpacing/>
              <w:rPr>
                <w:rFonts w:ascii="Times" w:hAnsi="Times"/>
                <w:color w:val="000000"/>
                <w:szCs w:val="24"/>
                <w:lang w:bidi="ar-SA"/>
              </w:rPr>
            </w:pPr>
          </w:p>
        </w:tc>
        <w:tc>
          <w:tcPr>
            <w:tcW w:w="0" w:type="auto"/>
            <w:vAlign w:val="center"/>
          </w:tcPr>
          <w:p w14:paraId="4077FEA0" w14:textId="77777777" w:rsidR="00AA6F77" w:rsidRPr="007D5E80" w:rsidRDefault="00AA6F77" w:rsidP="00BF70F2">
            <w:pPr>
              <w:contextualSpacing/>
              <w:jc w:val="center"/>
              <w:rPr>
                <w:rFonts w:ascii="Times" w:hAnsi="Times"/>
                <w:color w:val="000000"/>
                <w:szCs w:val="24"/>
                <w:lang w:bidi="ar-SA"/>
              </w:rPr>
            </w:pPr>
          </w:p>
        </w:tc>
        <w:tc>
          <w:tcPr>
            <w:tcW w:w="0" w:type="auto"/>
            <w:vAlign w:val="center"/>
          </w:tcPr>
          <w:p w14:paraId="56701B76" w14:textId="77777777" w:rsidR="00AA6F77" w:rsidRPr="007D5E80" w:rsidRDefault="00AA6F77" w:rsidP="00BF70F2">
            <w:pPr>
              <w:contextualSpacing/>
              <w:jc w:val="center"/>
              <w:rPr>
                <w:rFonts w:ascii="Times" w:hAnsi="Times"/>
                <w:color w:val="000000"/>
                <w:szCs w:val="24"/>
                <w:lang w:bidi="ar-SA"/>
              </w:rPr>
            </w:pPr>
          </w:p>
        </w:tc>
        <w:tc>
          <w:tcPr>
            <w:tcW w:w="0" w:type="auto"/>
            <w:vAlign w:val="center"/>
          </w:tcPr>
          <w:p w14:paraId="25DA67D1" w14:textId="77777777" w:rsidR="00AA6F77" w:rsidRPr="007D5E80" w:rsidRDefault="00AA6F77" w:rsidP="00BF70F2">
            <w:pPr>
              <w:contextualSpacing/>
              <w:jc w:val="center"/>
              <w:rPr>
                <w:rFonts w:ascii="Times" w:hAnsi="Times"/>
                <w:color w:val="000000"/>
                <w:szCs w:val="24"/>
                <w:lang w:bidi="ar-SA"/>
              </w:rPr>
            </w:pPr>
          </w:p>
        </w:tc>
      </w:tr>
      <w:tr w:rsidR="00AA6F77" w:rsidRPr="007D5E80" w14:paraId="379474B9" w14:textId="77777777" w:rsidTr="00BF70F2">
        <w:trPr>
          <w:tblCellSpacing w:w="15" w:type="dxa"/>
        </w:trPr>
        <w:tc>
          <w:tcPr>
            <w:tcW w:w="0" w:type="auto"/>
          </w:tcPr>
          <w:p w14:paraId="5731F97B"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Transfer Effects</w:t>
            </w:r>
          </w:p>
        </w:tc>
        <w:tc>
          <w:tcPr>
            <w:tcW w:w="0" w:type="auto"/>
            <w:vAlign w:val="center"/>
            <w:hideMark/>
          </w:tcPr>
          <w:p w14:paraId="333CB5BB"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w:t>
            </w:r>
          </w:p>
        </w:tc>
        <w:tc>
          <w:tcPr>
            <w:tcW w:w="0" w:type="auto"/>
            <w:vAlign w:val="center"/>
            <w:hideMark/>
          </w:tcPr>
          <w:p w14:paraId="3B149CCD"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0.07</w:t>
            </w:r>
          </w:p>
        </w:tc>
        <w:tc>
          <w:tcPr>
            <w:tcW w:w="0" w:type="auto"/>
            <w:vAlign w:val="center"/>
            <w:hideMark/>
          </w:tcPr>
          <w:p w14:paraId="20D04475"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70DF0A21"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0.002</w:t>
            </w:r>
          </w:p>
        </w:tc>
      </w:tr>
      <w:tr w:rsidR="00AA6F77" w:rsidRPr="007D5E80" w14:paraId="358D5311" w14:textId="77777777" w:rsidTr="00BF70F2">
        <w:trPr>
          <w:tblCellSpacing w:w="15" w:type="dxa"/>
        </w:trPr>
        <w:tc>
          <w:tcPr>
            <w:tcW w:w="0" w:type="auto"/>
          </w:tcPr>
          <w:p w14:paraId="554EA3DD"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44F13A23"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Search Type</w:t>
            </w:r>
          </w:p>
        </w:tc>
        <w:tc>
          <w:tcPr>
            <w:tcW w:w="0" w:type="auto"/>
            <w:vAlign w:val="center"/>
            <w:hideMark/>
          </w:tcPr>
          <w:p w14:paraId="75503D48"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120.53***</w:t>
            </w:r>
          </w:p>
        </w:tc>
        <w:tc>
          <w:tcPr>
            <w:tcW w:w="0" w:type="auto"/>
            <w:vAlign w:val="center"/>
            <w:hideMark/>
          </w:tcPr>
          <w:p w14:paraId="224BFAEE"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57E63508"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0.14</w:t>
            </w:r>
          </w:p>
        </w:tc>
      </w:tr>
      <w:tr w:rsidR="00AA6F77" w:rsidRPr="007D5E80" w14:paraId="70C71ADD" w14:textId="77777777" w:rsidTr="00BF70F2">
        <w:trPr>
          <w:tblCellSpacing w:w="15" w:type="dxa"/>
        </w:trPr>
        <w:tc>
          <w:tcPr>
            <w:tcW w:w="0" w:type="auto"/>
          </w:tcPr>
          <w:p w14:paraId="09B880E1"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0634F914"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Session</w:t>
            </w:r>
          </w:p>
        </w:tc>
        <w:tc>
          <w:tcPr>
            <w:tcW w:w="0" w:type="auto"/>
            <w:vAlign w:val="center"/>
            <w:hideMark/>
          </w:tcPr>
          <w:p w14:paraId="394436BA"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0.04</w:t>
            </w:r>
          </w:p>
        </w:tc>
        <w:tc>
          <w:tcPr>
            <w:tcW w:w="0" w:type="auto"/>
            <w:vAlign w:val="center"/>
            <w:hideMark/>
          </w:tcPr>
          <w:p w14:paraId="08F45BD5"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2173C130"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0.0001</w:t>
            </w:r>
          </w:p>
        </w:tc>
      </w:tr>
      <w:tr w:rsidR="00AA6F77" w:rsidRPr="007D5E80" w14:paraId="780122E6" w14:textId="77777777" w:rsidTr="00BF70F2">
        <w:trPr>
          <w:tblCellSpacing w:w="15" w:type="dxa"/>
        </w:trPr>
        <w:tc>
          <w:tcPr>
            <w:tcW w:w="0" w:type="auto"/>
          </w:tcPr>
          <w:p w14:paraId="215E749E"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3FAC8D44"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Search Type</w:t>
            </w:r>
          </w:p>
        </w:tc>
        <w:tc>
          <w:tcPr>
            <w:tcW w:w="0" w:type="auto"/>
            <w:vAlign w:val="center"/>
            <w:hideMark/>
          </w:tcPr>
          <w:p w14:paraId="59B44890"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0.52</w:t>
            </w:r>
          </w:p>
        </w:tc>
        <w:tc>
          <w:tcPr>
            <w:tcW w:w="0" w:type="auto"/>
            <w:vAlign w:val="center"/>
            <w:hideMark/>
          </w:tcPr>
          <w:p w14:paraId="74509480"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525DEAAF"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0.001</w:t>
            </w:r>
          </w:p>
        </w:tc>
      </w:tr>
      <w:tr w:rsidR="00AA6F77" w:rsidRPr="007D5E80" w14:paraId="51CEBDCA" w14:textId="77777777" w:rsidTr="00BF70F2">
        <w:trPr>
          <w:tblCellSpacing w:w="15" w:type="dxa"/>
        </w:trPr>
        <w:tc>
          <w:tcPr>
            <w:tcW w:w="0" w:type="auto"/>
          </w:tcPr>
          <w:p w14:paraId="5EA4BDE6"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71161391"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Session</w:t>
            </w:r>
          </w:p>
        </w:tc>
        <w:tc>
          <w:tcPr>
            <w:tcW w:w="0" w:type="auto"/>
            <w:vAlign w:val="center"/>
            <w:hideMark/>
          </w:tcPr>
          <w:p w14:paraId="76F99AE8"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0.36</w:t>
            </w:r>
          </w:p>
        </w:tc>
        <w:tc>
          <w:tcPr>
            <w:tcW w:w="0" w:type="auto"/>
            <w:vAlign w:val="center"/>
            <w:hideMark/>
          </w:tcPr>
          <w:p w14:paraId="60B8B296"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28A80B85"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0.001</w:t>
            </w:r>
          </w:p>
        </w:tc>
      </w:tr>
      <w:tr w:rsidR="00AA6F77" w:rsidRPr="007D5E80" w14:paraId="27EC2448" w14:textId="77777777" w:rsidTr="00BF70F2">
        <w:trPr>
          <w:tblCellSpacing w:w="15" w:type="dxa"/>
        </w:trPr>
        <w:tc>
          <w:tcPr>
            <w:tcW w:w="0" w:type="auto"/>
          </w:tcPr>
          <w:p w14:paraId="0353CB5F"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40ADBEF3"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Search Type x Session</w:t>
            </w:r>
          </w:p>
        </w:tc>
        <w:tc>
          <w:tcPr>
            <w:tcW w:w="0" w:type="auto"/>
            <w:vAlign w:val="center"/>
            <w:hideMark/>
          </w:tcPr>
          <w:p w14:paraId="64833609"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3.53</w:t>
            </w:r>
          </w:p>
        </w:tc>
        <w:tc>
          <w:tcPr>
            <w:tcW w:w="0" w:type="auto"/>
            <w:vAlign w:val="center"/>
            <w:hideMark/>
          </w:tcPr>
          <w:p w14:paraId="18BCEC3C"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22BF8208"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0.01</w:t>
            </w:r>
          </w:p>
        </w:tc>
      </w:tr>
      <w:tr w:rsidR="00AA6F77" w:rsidRPr="007D5E80" w14:paraId="5752D9FF" w14:textId="77777777" w:rsidTr="00BF70F2">
        <w:trPr>
          <w:tblCellSpacing w:w="15" w:type="dxa"/>
        </w:trPr>
        <w:tc>
          <w:tcPr>
            <w:tcW w:w="0" w:type="auto"/>
          </w:tcPr>
          <w:p w14:paraId="29389A8D"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7B8DD621"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Search Type x Session</w:t>
            </w:r>
          </w:p>
        </w:tc>
        <w:tc>
          <w:tcPr>
            <w:tcW w:w="0" w:type="auto"/>
            <w:vAlign w:val="center"/>
            <w:hideMark/>
          </w:tcPr>
          <w:p w14:paraId="0B5CB810"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w:t>
            </w:r>
          </w:p>
        </w:tc>
        <w:tc>
          <w:tcPr>
            <w:tcW w:w="0" w:type="auto"/>
            <w:vAlign w:val="center"/>
            <w:hideMark/>
          </w:tcPr>
          <w:p w14:paraId="7F0DEBE4"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541F7EDD"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0.0000</w:t>
            </w:r>
          </w:p>
        </w:tc>
      </w:tr>
      <w:tr w:rsidR="00AA6F77" w:rsidRPr="007D5E80" w14:paraId="0E28D2D5" w14:textId="77777777" w:rsidTr="00BF70F2">
        <w:trPr>
          <w:tblCellSpacing w:w="15" w:type="dxa"/>
        </w:trPr>
        <w:tc>
          <w:tcPr>
            <w:tcW w:w="0" w:type="auto"/>
            <w:tcBorders>
              <w:bottom w:val="single" w:sz="4" w:space="0" w:color="auto"/>
            </w:tcBorders>
          </w:tcPr>
          <w:p w14:paraId="2081F331" w14:textId="77777777" w:rsidR="00AA6F77" w:rsidRPr="007D5E80" w:rsidRDefault="00AA6F77" w:rsidP="00BF70F2">
            <w:pPr>
              <w:contextualSpacing/>
              <w:jc w:val="center"/>
              <w:rPr>
                <w:rFonts w:ascii="Times" w:hAnsi="Times"/>
                <w:szCs w:val="24"/>
                <w:lang w:bidi="ar-SA"/>
              </w:rPr>
            </w:pPr>
          </w:p>
        </w:tc>
        <w:tc>
          <w:tcPr>
            <w:tcW w:w="0" w:type="auto"/>
            <w:tcBorders>
              <w:bottom w:val="single" w:sz="4" w:space="0" w:color="auto"/>
            </w:tcBorders>
            <w:vAlign w:val="center"/>
            <w:hideMark/>
          </w:tcPr>
          <w:p w14:paraId="345B5354" w14:textId="77777777" w:rsidR="00AA6F77" w:rsidRPr="007D5E80" w:rsidRDefault="00AA6F77" w:rsidP="00BF70F2">
            <w:pPr>
              <w:contextualSpacing/>
              <w:jc w:val="center"/>
              <w:rPr>
                <w:rFonts w:ascii="Times" w:hAnsi="Times"/>
                <w:szCs w:val="24"/>
                <w:lang w:bidi="ar-SA"/>
              </w:rPr>
            </w:pPr>
          </w:p>
        </w:tc>
        <w:tc>
          <w:tcPr>
            <w:tcW w:w="0" w:type="auto"/>
            <w:tcBorders>
              <w:bottom w:val="single" w:sz="4" w:space="0" w:color="auto"/>
            </w:tcBorders>
            <w:vAlign w:val="center"/>
            <w:hideMark/>
          </w:tcPr>
          <w:p w14:paraId="2E987DA8" w14:textId="77777777" w:rsidR="00AA6F77" w:rsidRPr="007D5E80" w:rsidRDefault="00AA6F77" w:rsidP="00BF70F2">
            <w:pPr>
              <w:contextualSpacing/>
              <w:rPr>
                <w:szCs w:val="24"/>
                <w:lang w:bidi="ar-SA"/>
              </w:rPr>
            </w:pPr>
          </w:p>
        </w:tc>
        <w:tc>
          <w:tcPr>
            <w:tcW w:w="0" w:type="auto"/>
            <w:tcBorders>
              <w:bottom w:val="single" w:sz="4" w:space="0" w:color="auto"/>
            </w:tcBorders>
            <w:vAlign w:val="center"/>
            <w:hideMark/>
          </w:tcPr>
          <w:p w14:paraId="2B195C17" w14:textId="77777777" w:rsidR="00AA6F77" w:rsidRPr="007D5E80" w:rsidRDefault="00AA6F77" w:rsidP="00BF70F2">
            <w:pPr>
              <w:contextualSpacing/>
              <w:rPr>
                <w:szCs w:val="24"/>
                <w:lang w:bidi="ar-SA"/>
              </w:rPr>
            </w:pPr>
          </w:p>
        </w:tc>
        <w:tc>
          <w:tcPr>
            <w:tcW w:w="0" w:type="auto"/>
            <w:tcBorders>
              <w:bottom w:val="single" w:sz="4" w:space="0" w:color="auto"/>
            </w:tcBorders>
            <w:vAlign w:val="center"/>
            <w:hideMark/>
          </w:tcPr>
          <w:p w14:paraId="06EEB1D4" w14:textId="77777777" w:rsidR="00AA6F77" w:rsidRPr="007D5E80" w:rsidRDefault="00AA6F77" w:rsidP="00BF70F2">
            <w:pPr>
              <w:contextualSpacing/>
              <w:rPr>
                <w:szCs w:val="24"/>
                <w:lang w:bidi="ar-SA"/>
              </w:rPr>
            </w:pPr>
          </w:p>
        </w:tc>
      </w:tr>
    </w:tbl>
    <w:p w14:paraId="4F2CED6D" w14:textId="77777777" w:rsidR="00AA6F77" w:rsidRPr="007D5E80" w:rsidRDefault="00AA6F77" w:rsidP="00AA6F77">
      <w:pPr>
        <w:spacing w:line="480" w:lineRule="auto"/>
        <w:contextualSpacing/>
        <w:rPr>
          <w:bCs/>
          <w:szCs w:val="24"/>
          <w:lang w:val="en-US" w:eastAsia="en-GB"/>
        </w:rPr>
      </w:pPr>
      <w:r w:rsidRPr="007D5E80">
        <w:rPr>
          <w:bCs/>
          <w:szCs w:val="24"/>
          <w:lang w:val="en-US" w:eastAsia="en-GB"/>
        </w:rPr>
        <w:t>Note: *=</w:t>
      </w:r>
      <w:r w:rsidRPr="007D5E80">
        <w:rPr>
          <w:bCs/>
          <w:i/>
          <w:szCs w:val="24"/>
          <w:lang w:val="en-US" w:eastAsia="en-GB"/>
        </w:rPr>
        <w:t>p</w:t>
      </w:r>
      <w:r w:rsidRPr="007D5E80">
        <w:rPr>
          <w:bCs/>
          <w:szCs w:val="24"/>
          <w:lang w:val="en-US" w:eastAsia="en-GB"/>
        </w:rPr>
        <w:t>&lt;.05, **=</w:t>
      </w:r>
      <w:r w:rsidRPr="007D5E80">
        <w:rPr>
          <w:bCs/>
          <w:i/>
          <w:szCs w:val="24"/>
          <w:lang w:val="en-US" w:eastAsia="en-GB"/>
        </w:rPr>
        <w:t>p</w:t>
      </w:r>
      <w:r w:rsidRPr="007D5E80">
        <w:rPr>
          <w:bCs/>
          <w:szCs w:val="24"/>
          <w:lang w:val="en-US" w:eastAsia="en-GB"/>
        </w:rPr>
        <w:t>&lt;.01, ***=</w:t>
      </w:r>
      <w:r w:rsidRPr="007D5E80">
        <w:rPr>
          <w:bCs/>
          <w:i/>
          <w:szCs w:val="24"/>
          <w:lang w:val="en-US" w:eastAsia="en-GB"/>
        </w:rPr>
        <w:t>p</w:t>
      </w:r>
      <w:r w:rsidRPr="007D5E80">
        <w:rPr>
          <w:bCs/>
          <w:szCs w:val="24"/>
          <w:lang w:val="en-US" w:eastAsia="en-GB"/>
        </w:rPr>
        <w:t>&lt;.001</w:t>
      </w:r>
    </w:p>
    <w:p w14:paraId="287DEE07" w14:textId="77777777" w:rsidR="00AA6F77" w:rsidRPr="007D5E80" w:rsidRDefault="00AA6F77" w:rsidP="00AA6F77">
      <w:pPr>
        <w:spacing w:line="480" w:lineRule="auto"/>
        <w:contextualSpacing/>
        <w:rPr>
          <w:b/>
          <w:lang w:val="en-US"/>
        </w:rPr>
      </w:pPr>
    </w:p>
    <w:p w14:paraId="0E6F5522" w14:textId="66B83121" w:rsidR="0088406B" w:rsidRPr="007D5E80" w:rsidRDefault="009812CE" w:rsidP="005461AF">
      <w:pPr>
        <w:spacing w:line="480" w:lineRule="auto"/>
        <w:contextualSpacing/>
        <w:rPr>
          <w:bCs/>
          <w:szCs w:val="24"/>
          <w:lang w:val="en-US" w:eastAsia="en-GB"/>
        </w:rPr>
      </w:pPr>
      <w:r w:rsidRPr="007D5E80">
        <w:rPr>
          <w:b/>
          <w:bCs/>
          <w:szCs w:val="24"/>
          <w:lang w:val="en-US" w:eastAsia="en-GB"/>
        </w:rPr>
        <w:tab/>
      </w:r>
      <w:r w:rsidRPr="007D5E80">
        <w:rPr>
          <w:b/>
          <w:bCs/>
          <w:i/>
          <w:szCs w:val="24"/>
          <w:lang w:val="en-US" w:eastAsia="en-GB"/>
        </w:rPr>
        <w:t>Training effects.</w:t>
      </w:r>
      <w:r w:rsidR="0016135B" w:rsidRPr="007D5E80">
        <w:rPr>
          <w:b/>
          <w:bCs/>
          <w:i/>
          <w:szCs w:val="24"/>
          <w:lang w:val="en-US" w:eastAsia="en-GB"/>
        </w:rPr>
        <w:t xml:space="preserve"> </w:t>
      </w:r>
      <w:r w:rsidR="004927F4" w:rsidRPr="007D5E80">
        <w:rPr>
          <w:bCs/>
          <w:szCs w:val="24"/>
          <w:lang w:val="en-US" w:eastAsia="en-GB"/>
        </w:rPr>
        <w:t>The training effects ANOVA that examined</w:t>
      </w:r>
      <w:r w:rsidR="0016135B" w:rsidRPr="007D5E80">
        <w:rPr>
          <w:bCs/>
          <w:szCs w:val="24"/>
          <w:lang w:val="en-US" w:eastAsia="en-GB"/>
        </w:rPr>
        <w:t xml:space="preserve"> the time taken to fixate targets</w:t>
      </w:r>
      <w:r w:rsidR="00AD700A" w:rsidRPr="007D5E80">
        <w:rPr>
          <w:bCs/>
          <w:szCs w:val="24"/>
          <w:lang w:val="en-US" w:eastAsia="en-GB"/>
        </w:rPr>
        <w:t xml:space="preserve"> </w:t>
      </w:r>
      <w:r w:rsidR="00523A5E" w:rsidRPr="007D5E80">
        <w:rPr>
          <w:bCs/>
          <w:szCs w:val="24"/>
          <w:lang w:val="en-US" w:eastAsia="en-GB"/>
        </w:rPr>
        <w:t>showed that participants were slower to fixate targets in dual-target than single-target search (main effect of Search Type)</w:t>
      </w:r>
      <w:r w:rsidR="00DC1FF9" w:rsidRPr="007D5E80">
        <w:rPr>
          <w:bCs/>
          <w:szCs w:val="24"/>
          <w:lang w:val="en-US" w:eastAsia="en-GB"/>
        </w:rPr>
        <w:t>, consistent with previous research showing that dual-target search impairs guidance processes</w:t>
      </w:r>
      <w:r w:rsidR="00581932" w:rsidRPr="007D5E80">
        <w:rPr>
          <w:bCs/>
          <w:szCs w:val="24"/>
          <w:lang w:val="en-US" w:eastAsia="en-GB"/>
        </w:rPr>
        <w:t xml:space="preserve"> </w:t>
      </w:r>
      <w:r w:rsidR="00581932" w:rsidRPr="007D5E80">
        <w:rPr>
          <w:bCs/>
          <w:szCs w:val="24"/>
          <w:lang w:val="en-US" w:eastAsia="en-GB"/>
        </w:rPr>
        <w:fldChar w:fldCharType="begin" w:fldLock="1"/>
      </w:r>
      <w:r w:rsidR="00A97CF4" w:rsidRPr="007D5E80">
        <w:rPr>
          <w:bCs/>
          <w:szCs w:val="24"/>
          <w:lang w:val="en-US" w:eastAsia="en-GB"/>
        </w:rPr>
        <w:instrText>ADDIN CSL_CITATION {"citationItems":[{"id":"ITEM-1","itemData":{"DOI":"doi:10.1037/a0025887","ISSN":"1939-1277","PMID":"22004194","abstract":"Eye movements were monitored to examine search efficiency and infer how color is mentally represented to guide search for multiple targets. Observers located a single color target very efficiently by fixating colors similar to the target. However, simultaneous search for 2 colors produced a dual-target cost. In addition, as the similarity between the 2 target colors decreased, search efficiency suffered, resulting in more fixations on colors dissimilar to both target colors, which we describe as a \"split-target cost.\" The patterns of fixations provide evidence to the type of mental representations guiding search. When the 2 targets are dissimilar, they are apparently encoded as separate and discrete representations. The fixation patterns for more similar targets can be explained with either 2 discrete target representations or a single, unitary range containing the target colors as well as the colors between them in color space.","author":[{"dropping-particle":"","family":"Stroud","given":"M J","non-dropping-particle":"","parse-names":false,"suffix":""},{"dropping-particle":"","family":"Menneer","given":"T","non-dropping-particle":"","parse-names":false,"suffix":""},{"dropping-particle":"","family":"Cave","given":"K R","non-dropping-particle":"","parse-names":false,"suffix":""},{"dropping-particle":"","family":"Donnelly","given":"N","non-dropping-particle":"","parse-names":false,"suffix":""}],"container-title":"Journal of Experimental Psychology: Human Perception and Performance","id":"ITEM-1","issue":"1","issued":{"date-parts":[["2012","2"]]},"page":"113-122","title":"Using the dual-target cost to explore the nature of search target representations.","type":"article-journal","volume":"38"},"uris":["http://www.mendeley.com/documents/?uuid=51db0dee-a6de-4e35-8655-2ebd68f4c968"]}],"mendeley":{"formattedCitation":"(Stroud et al., 2012)","plainTextFormattedCitation":"(Stroud et al., 2012)","previouslyFormattedCitation":"(Stroud et al., 2012)"},"properties":{"noteIndex":0},"schema":"https://github.com/citation-style-language/schema/raw/master/csl-citation.json"}</w:instrText>
      </w:r>
      <w:r w:rsidR="00581932" w:rsidRPr="007D5E80">
        <w:rPr>
          <w:bCs/>
          <w:szCs w:val="24"/>
          <w:lang w:val="en-US" w:eastAsia="en-GB"/>
        </w:rPr>
        <w:fldChar w:fldCharType="separate"/>
      </w:r>
      <w:r w:rsidR="00581932" w:rsidRPr="007D5E80">
        <w:rPr>
          <w:bCs/>
          <w:noProof/>
          <w:szCs w:val="24"/>
          <w:lang w:val="en-US" w:eastAsia="en-GB"/>
        </w:rPr>
        <w:t>(Stroud et al., 2012)</w:t>
      </w:r>
      <w:r w:rsidR="00581932" w:rsidRPr="007D5E80">
        <w:rPr>
          <w:bCs/>
          <w:szCs w:val="24"/>
          <w:lang w:val="en-US" w:eastAsia="en-GB"/>
        </w:rPr>
        <w:fldChar w:fldCharType="end"/>
      </w:r>
      <w:r w:rsidR="00DC1FF9" w:rsidRPr="007D5E80">
        <w:rPr>
          <w:bCs/>
          <w:szCs w:val="24"/>
          <w:lang w:val="en-US" w:eastAsia="en-GB"/>
        </w:rPr>
        <w:t>. Participants also</w:t>
      </w:r>
      <w:r w:rsidR="00523A5E" w:rsidRPr="007D5E80">
        <w:rPr>
          <w:bCs/>
          <w:szCs w:val="24"/>
          <w:lang w:val="en-US" w:eastAsia="en-GB"/>
        </w:rPr>
        <w:t xml:space="preserve"> reduced their time taken to fixate targets as the sessions progressed (main effect of Session</w:t>
      </w:r>
      <w:r w:rsidR="00DC1FF9" w:rsidRPr="007D5E80">
        <w:rPr>
          <w:bCs/>
          <w:szCs w:val="24"/>
          <w:lang w:val="en-US" w:eastAsia="en-GB"/>
        </w:rPr>
        <w:t>).</w:t>
      </w:r>
      <w:r w:rsidR="00523A5E" w:rsidRPr="007D5E80">
        <w:rPr>
          <w:bCs/>
          <w:szCs w:val="24"/>
          <w:lang w:val="en-US" w:eastAsia="en-GB"/>
        </w:rPr>
        <w:t xml:space="preserve"> There was an interaction between Session and Search</w:t>
      </w:r>
      <w:r w:rsidR="00154233" w:rsidRPr="007D5E80">
        <w:rPr>
          <w:bCs/>
          <w:szCs w:val="24"/>
          <w:lang w:val="en-US" w:eastAsia="en-GB"/>
        </w:rPr>
        <w:t xml:space="preserve"> Type</w:t>
      </w:r>
      <w:r w:rsidR="00523A5E" w:rsidRPr="007D5E80">
        <w:rPr>
          <w:bCs/>
          <w:szCs w:val="24"/>
          <w:lang w:val="en-US" w:eastAsia="en-GB"/>
        </w:rPr>
        <w:t xml:space="preserve">, and subsequent </w:t>
      </w:r>
      <w:r w:rsidR="00523A5E" w:rsidRPr="007D5E80">
        <w:rPr>
          <w:bCs/>
          <w:i/>
          <w:szCs w:val="24"/>
          <w:lang w:val="en-US" w:eastAsia="en-GB"/>
        </w:rPr>
        <w:t>t</w:t>
      </w:r>
      <w:r w:rsidR="00523A5E" w:rsidRPr="007D5E80">
        <w:rPr>
          <w:bCs/>
          <w:szCs w:val="24"/>
          <w:lang w:val="en-US" w:eastAsia="en-GB"/>
        </w:rPr>
        <w:t>-tests revealed that the dual-target cost for time to fixate targets was present in both sessions 4 and 16 (</w:t>
      </w:r>
      <w:proofErr w:type="spellStart"/>
      <w:r w:rsidR="00523A5E" w:rsidRPr="007D5E80">
        <w:rPr>
          <w:bCs/>
          <w:i/>
          <w:szCs w:val="24"/>
          <w:lang w:val="en-US" w:eastAsia="en-GB"/>
        </w:rPr>
        <w:t>t</w:t>
      </w:r>
      <w:r w:rsidR="00523A5E" w:rsidRPr="007D5E80">
        <w:rPr>
          <w:bCs/>
          <w:szCs w:val="24"/>
          <w:lang w:val="en-US" w:eastAsia="en-GB"/>
        </w:rPr>
        <w:t>s</w:t>
      </w:r>
      <w:proofErr w:type="spellEnd"/>
      <w:r w:rsidR="00A97CF4" w:rsidRPr="007D5E80">
        <w:rPr>
          <w:bCs/>
          <w:szCs w:val="24"/>
          <w:lang w:val="en-US" w:eastAsia="en-GB"/>
        </w:rPr>
        <w:t xml:space="preserve"> </w:t>
      </w:r>
      <w:r w:rsidR="00523A5E" w:rsidRPr="007D5E80">
        <w:rPr>
          <w:bCs/>
          <w:szCs w:val="24"/>
          <w:lang w:val="en-US" w:eastAsia="en-GB"/>
        </w:rPr>
        <w:t>&gt;</w:t>
      </w:r>
      <w:r w:rsidR="00A97CF4" w:rsidRPr="007D5E80">
        <w:rPr>
          <w:bCs/>
          <w:szCs w:val="24"/>
          <w:lang w:val="en-US" w:eastAsia="en-GB"/>
        </w:rPr>
        <w:t xml:space="preserve"> </w:t>
      </w:r>
      <w:r w:rsidR="00523A5E" w:rsidRPr="007D5E80">
        <w:rPr>
          <w:bCs/>
          <w:szCs w:val="24"/>
          <w:lang w:val="en-US" w:eastAsia="en-GB"/>
        </w:rPr>
        <w:t xml:space="preserve">3, </w:t>
      </w:r>
      <w:proofErr w:type="spellStart"/>
      <w:r w:rsidR="00523A5E" w:rsidRPr="007D5E80">
        <w:rPr>
          <w:bCs/>
          <w:i/>
          <w:szCs w:val="24"/>
          <w:lang w:val="en-US" w:eastAsia="en-GB"/>
        </w:rPr>
        <w:t>p</w:t>
      </w:r>
      <w:r w:rsidR="00523A5E" w:rsidRPr="007D5E80">
        <w:rPr>
          <w:bCs/>
          <w:szCs w:val="24"/>
          <w:lang w:val="en-US" w:eastAsia="en-GB"/>
        </w:rPr>
        <w:t>s</w:t>
      </w:r>
      <w:proofErr w:type="spellEnd"/>
      <w:r w:rsidR="00A97CF4" w:rsidRPr="007D5E80">
        <w:rPr>
          <w:bCs/>
          <w:szCs w:val="24"/>
          <w:lang w:val="en-US" w:eastAsia="en-GB"/>
        </w:rPr>
        <w:t xml:space="preserve"> </w:t>
      </w:r>
      <w:r w:rsidR="00523A5E" w:rsidRPr="007D5E80">
        <w:rPr>
          <w:bCs/>
          <w:szCs w:val="24"/>
          <w:lang w:val="en-US" w:eastAsia="en-GB"/>
        </w:rPr>
        <w:t>&lt;</w:t>
      </w:r>
      <w:r w:rsidR="00A97CF4" w:rsidRPr="007D5E80">
        <w:rPr>
          <w:bCs/>
          <w:szCs w:val="24"/>
          <w:lang w:val="en-US" w:eastAsia="en-GB"/>
        </w:rPr>
        <w:t xml:space="preserve"> </w:t>
      </w:r>
      <w:r w:rsidR="00523A5E" w:rsidRPr="007D5E80">
        <w:rPr>
          <w:bCs/>
          <w:szCs w:val="24"/>
          <w:lang w:val="en-US" w:eastAsia="en-GB"/>
        </w:rPr>
        <w:t>.0</w:t>
      </w:r>
      <w:r w:rsidR="0037041D" w:rsidRPr="007D5E80">
        <w:rPr>
          <w:bCs/>
          <w:szCs w:val="24"/>
          <w:lang w:val="en-US" w:eastAsia="en-GB"/>
        </w:rPr>
        <w:t>1</w:t>
      </w:r>
      <w:r w:rsidR="00523A5E" w:rsidRPr="007D5E80">
        <w:rPr>
          <w:bCs/>
          <w:szCs w:val="24"/>
          <w:lang w:val="en-US" w:eastAsia="en-GB"/>
        </w:rPr>
        <w:t xml:space="preserve">). </w:t>
      </w:r>
    </w:p>
    <w:p w14:paraId="074FDFFB" w14:textId="71A8520B" w:rsidR="009812CE" w:rsidRPr="007D5E80" w:rsidRDefault="009812CE" w:rsidP="005461AF">
      <w:pPr>
        <w:spacing w:line="480" w:lineRule="auto"/>
        <w:contextualSpacing/>
        <w:rPr>
          <w:bCs/>
          <w:szCs w:val="24"/>
          <w:lang w:val="en-US" w:eastAsia="en-GB"/>
        </w:rPr>
      </w:pPr>
      <w:r w:rsidRPr="007D5E80">
        <w:rPr>
          <w:b/>
          <w:bCs/>
          <w:i/>
          <w:szCs w:val="24"/>
          <w:lang w:val="en-US" w:eastAsia="en-GB"/>
        </w:rPr>
        <w:tab/>
        <w:t>Transfer effects.</w:t>
      </w:r>
      <w:r w:rsidR="004F7A40" w:rsidRPr="007D5E80">
        <w:rPr>
          <w:b/>
          <w:bCs/>
          <w:i/>
          <w:szCs w:val="24"/>
          <w:lang w:val="en-US" w:eastAsia="en-GB"/>
        </w:rPr>
        <w:t xml:space="preserve"> </w:t>
      </w:r>
      <w:r w:rsidR="00CF2E99" w:rsidRPr="007D5E80">
        <w:rPr>
          <w:bCs/>
          <w:szCs w:val="24"/>
          <w:lang w:val="en-US" w:eastAsia="en-GB"/>
        </w:rPr>
        <w:t xml:space="preserve">The transfer effects ANOVA for the time to fixate targets </w:t>
      </w:r>
      <w:r w:rsidR="004F7A40" w:rsidRPr="007D5E80">
        <w:rPr>
          <w:bCs/>
          <w:szCs w:val="24"/>
          <w:lang w:val="en-US" w:eastAsia="en-GB"/>
        </w:rPr>
        <w:t>revealed a main effect of Search Type only, demonstrating that the time to fixate targets was longer for dual-target than single-target searches.</w:t>
      </w:r>
    </w:p>
    <w:p w14:paraId="3A3E1BAD" w14:textId="76A7D02A" w:rsidR="009812CE" w:rsidRPr="007D5E80" w:rsidRDefault="001F790E" w:rsidP="00AA6F77">
      <w:pPr>
        <w:spacing w:line="480" w:lineRule="auto"/>
        <w:ind w:firstLine="720"/>
        <w:contextualSpacing/>
        <w:rPr>
          <w:bCs/>
          <w:szCs w:val="24"/>
          <w:lang w:val="en-US" w:eastAsia="en-GB"/>
        </w:rPr>
      </w:pPr>
      <w:r w:rsidRPr="007D5E80">
        <w:rPr>
          <w:b/>
          <w:bCs/>
          <w:i/>
          <w:szCs w:val="24"/>
          <w:lang w:val="en-US" w:eastAsia="en-GB"/>
        </w:rPr>
        <w:lastRenderedPageBreak/>
        <w:t>Summary.</w:t>
      </w:r>
      <w:r w:rsidR="004927F4" w:rsidRPr="007D5E80">
        <w:rPr>
          <w:b/>
          <w:bCs/>
          <w:i/>
          <w:szCs w:val="24"/>
          <w:lang w:val="en-US" w:eastAsia="en-GB"/>
        </w:rPr>
        <w:t xml:space="preserve"> </w:t>
      </w:r>
      <w:r w:rsidR="004927F4" w:rsidRPr="007D5E80">
        <w:rPr>
          <w:bCs/>
          <w:szCs w:val="24"/>
          <w:lang w:val="en-US" w:eastAsia="en-GB"/>
        </w:rPr>
        <w:t xml:space="preserve">As with our previous study </w:t>
      </w:r>
      <w:r w:rsidR="004927F4" w:rsidRPr="007D5E80">
        <w:rPr>
          <w:bCs/>
          <w:szCs w:val="24"/>
          <w:lang w:val="en-US" w:eastAsia="en-GB"/>
        </w:rPr>
        <w:fldChar w:fldCharType="begin" w:fldLock="1"/>
      </w:r>
      <w:r w:rsidR="004B584B" w:rsidRPr="007D5E80">
        <w:rPr>
          <w:bCs/>
          <w:szCs w:val="24"/>
          <w:lang w:val="en-US" w:eastAsia="en-GB"/>
        </w:rPr>
        <w:instrText>ADDIN CSL_CITATION {"citationItems":[{"id":"ITEM-1","itemData":{"DOI":"10.1037/xhp0000353","author":[{"dropping-particle":"","family":"Godwin","given":"H J","non-dropping-particle":"","parse-names":false,"suffix":""},{"dropping-particle":"","family":"Menneer","given":"T","non-dropping-particle":"","parse-names":false,"suffix":""},{"dropping-particle":"","family":"Liversedge","given":"S P","non-dropping-particle":"","parse-names":false,"suffix":""},{"dropping-particle":"","family":"Cave","given":"K R","non-dropping-particle":"","parse-names":false,"suffix":""},{"dropping-particle":"","family":"Holliman","given":"N S","non-dropping-particle":"","parse-names":false,"suffix":""},{"dropping-particle":"","family":"Donnelly","given":"N","non-dropping-particle":"","parse-names":false,"suffix":""}],"container-title":"Journal of Experimental Psychology: Human Perception and Performance","id":"ITEM-1","issue":"8","issued":{"date-parts":[["2017"]]},"page":"1532-1549","title":"Adding Depth to Overlapping Displays can Improve Visual Search Performance.","type":"article-journal","volume":"43"},"uris":["http://www.mendeley.com/documents/?uuid=f7f5cafb-06f3-421d-b299-e44eab697aac"]}],"mendeley":{"formattedCitation":"(Godwin et al., 2017)","plainTextFormattedCitation":"(Godwin et al., 2017)","previouslyFormattedCitation":"(Godwin et al., 2017)"},"properties":{"noteIndex":0},"schema":"https://github.com/citation-style-language/schema/raw/master/csl-citation.json"}</w:instrText>
      </w:r>
      <w:r w:rsidR="004927F4" w:rsidRPr="007D5E80">
        <w:rPr>
          <w:bCs/>
          <w:szCs w:val="24"/>
          <w:lang w:val="en-US" w:eastAsia="en-GB"/>
        </w:rPr>
        <w:fldChar w:fldCharType="separate"/>
      </w:r>
      <w:r w:rsidR="004B584B" w:rsidRPr="007D5E80">
        <w:rPr>
          <w:bCs/>
          <w:noProof/>
          <w:szCs w:val="24"/>
          <w:lang w:val="en-US" w:eastAsia="en-GB"/>
        </w:rPr>
        <w:t>(Godwin et al., 2017)</w:t>
      </w:r>
      <w:r w:rsidR="004927F4" w:rsidRPr="007D5E80">
        <w:rPr>
          <w:bCs/>
          <w:szCs w:val="24"/>
          <w:lang w:val="en-US" w:eastAsia="en-GB"/>
        </w:rPr>
        <w:fldChar w:fldCharType="end"/>
      </w:r>
      <w:r w:rsidR="004927F4" w:rsidRPr="007D5E80">
        <w:rPr>
          <w:bCs/>
          <w:szCs w:val="24"/>
          <w:lang w:val="en-US" w:eastAsia="en-GB"/>
        </w:rPr>
        <w:t>,</w:t>
      </w:r>
      <w:r w:rsidR="00D5083A" w:rsidRPr="007D5E80">
        <w:rPr>
          <w:bCs/>
          <w:szCs w:val="24"/>
          <w:lang w:val="en-US" w:eastAsia="en-GB"/>
        </w:rPr>
        <w:t xml:space="preserve"> the presence of depth in the displays</w:t>
      </w:r>
      <w:r w:rsidR="00E7277A" w:rsidRPr="007D5E80">
        <w:rPr>
          <w:bCs/>
          <w:szCs w:val="24"/>
          <w:lang w:val="en-US" w:eastAsia="en-GB"/>
        </w:rPr>
        <w:t xml:space="preserve"> </w:t>
      </w:r>
      <w:r w:rsidR="004927F4" w:rsidRPr="007D5E80">
        <w:rPr>
          <w:bCs/>
          <w:szCs w:val="24"/>
          <w:lang w:val="en-US" w:eastAsia="en-GB"/>
        </w:rPr>
        <w:t>did not influence the time taken to fixate targets. However, dual-target search increased the time taken to fixate targets. This was the case both during the training and transfer sessions.</w:t>
      </w:r>
      <w:r w:rsidR="00DC1FF9" w:rsidRPr="007D5E80">
        <w:rPr>
          <w:bCs/>
          <w:szCs w:val="24"/>
          <w:lang w:val="en-US" w:eastAsia="en-GB"/>
        </w:rPr>
        <w:t xml:space="preserve"> As noted above, it is perhaps not surprising that depth did not influence the time to fixate targets since the RTs for target-present trials were also not influenced by the presence of depth in the displays.</w:t>
      </w:r>
    </w:p>
    <w:p w14:paraId="6CF0DB68" w14:textId="387D8748" w:rsidR="0088406B" w:rsidRPr="007D5E80" w:rsidRDefault="00924772" w:rsidP="005461AF">
      <w:pPr>
        <w:spacing w:line="480" w:lineRule="auto"/>
        <w:ind w:firstLine="720"/>
        <w:contextualSpacing/>
        <w:rPr>
          <w:lang w:val="en-US"/>
        </w:rPr>
      </w:pPr>
      <w:r w:rsidRPr="007D5E80">
        <w:rPr>
          <w:b/>
          <w:lang w:val="en-US"/>
        </w:rPr>
        <w:t xml:space="preserve">3.3.2 </w:t>
      </w:r>
      <w:r w:rsidR="0088406B" w:rsidRPr="007D5E80">
        <w:rPr>
          <w:b/>
          <w:lang w:val="en-US"/>
        </w:rPr>
        <w:t>Probability of fixating targets.</w:t>
      </w:r>
      <w:r w:rsidR="000A01ED" w:rsidRPr="007D5E80">
        <w:rPr>
          <w:b/>
          <w:lang w:val="en-US"/>
        </w:rPr>
        <w:t xml:space="preserve"> </w:t>
      </w:r>
      <w:r w:rsidR="000A01ED" w:rsidRPr="007D5E80">
        <w:rPr>
          <w:lang w:val="en-US"/>
        </w:rPr>
        <w:t xml:space="preserve">Descriptive statistics for the probability of fixating targets are presented in Figure </w:t>
      </w:r>
      <w:r w:rsidR="007314FB" w:rsidRPr="007D5E80">
        <w:rPr>
          <w:lang w:val="en-US"/>
        </w:rPr>
        <w:t>5</w:t>
      </w:r>
      <w:r w:rsidR="000A01ED" w:rsidRPr="007D5E80">
        <w:rPr>
          <w:lang w:val="en-US"/>
        </w:rPr>
        <w:t xml:space="preserve">, with ANOVA results for the probability of fixating targets analyses presented in Table </w:t>
      </w:r>
      <w:r w:rsidR="007314FB" w:rsidRPr="007D5E80">
        <w:rPr>
          <w:lang w:val="en-US"/>
        </w:rPr>
        <w:t>5</w:t>
      </w:r>
      <w:r w:rsidR="000A01ED" w:rsidRPr="007D5E80">
        <w:rPr>
          <w:lang w:val="en-US"/>
        </w:rPr>
        <w:t>.</w:t>
      </w:r>
    </w:p>
    <w:p w14:paraId="4D2F69D1" w14:textId="77777777" w:rsidR="00AA6F77" w:rsidRPr="007D5E80" w:rsidRDefault="00AA6F77" w:rsidP="00AA6F77">
      <w:pPr>
        <w:spacing w:line="480" w:lineRule="auto"/>
        <w:ind w:firstLine="720"/>
        <w:contextualSpacing/>
        <w:rPr>
          <w:b/>
          <w:bCs/>
          <w:i/>
          <w:szCs w:val="24"/>
          <w:lang w:val="en-US" w:eastAsia="en-GB"/>
        </w:rPr>
      </w:pPr>
    </w:p>
    <w:p w14:paraId="2EFB4407" w14:textId="77777777" w:rsidR="00AA6F77" w:rsidRPr="007D5E80" w:rsidRDefault="00AA6F77" w:rsidP="00AA6F77">
      <w:pPr>
        <w:spacing w:line="480" w:lineRule="auto"/>
        <w:contextualSpacing/>
        <w:rPr>
          <w:b/>
          <w:bCs/>
          <w:i/>
          <w:szCs w:val="24"/>
          <w:lang w:val="en-US" w:eastAsia="en-GB"/>
        </w:rPr>
      </w:pPr>
    </w:p>
    <w:p w14:paraId="786D96DB" w14:textId="77777777" w:rsidR="00AA6F77" w:rsidRPr="007D5E80" w:rsidRDefault="00AA6F77" w:rsidP="00AA6F77">
      <w:pPr>
        <w:spacing w:line="480" w:lineRule="auto"/>
        <w:contextualSpacing/>
        <w:rPr>
          <w:b/>
          <w:bCs/>
          <w:i/>
          <w:szCs w:val="24"/>
          <w:lang w:val="en-US" w:eastAsia="en-GB"/>
        </w:rPr>
      </w:pPr>
      <w:r w:rsidRPr="007D5E80">
        <w:rPr>
          <w:b/>
          <w:bCs/>
          <w:i/>
          <w:noProof/>
          <w:szCs w:val="24"/>
          <w:lang w:val="en-US" w:bidi="ar-SA"/>
        </w:rPr>
        <w:lastRenderedPageBreak/>
        <w:drawing>
          <wp:inline distT="0" distB="0" distL="0" distR="0" wp14:anchorId="4A58D655" wp14:editId="4D235CE2">
            <wp:extent cx="5943600" cy="59918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ixateTarget.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5991860"/>
                    </a:xfrm>
                    <a:prstGeom prst="rect">
                      <a:avLst/>
                    </a:prstGeom>
                  </pic:spPr>
                </pic:pic>
              </a:graphicData>
            </a:graphic>
          </wp:inline>
        </w:drawing>
      </w:r>
    </w:p>
    <w:p w14:paraId="1F41595B" w14:textId="4CB7CF90" w:rsidR="00AA6F77" w:rsidRPr="007D5E80" w:rsidRDefault="00AA6F77" w:rsidP="00AA6F77">
      <w:pPr>
        <w:spacing w:line="480" w:lineRule="auto"/>
        <w:contextualSpacing/>
        <w:rPr>
          <w:bCs/>
          <w:szCs w:val="24"/>
          <w:lang w:val="en-US" w:eastAsia="en-GB"/>
        </w:rPr>
      </w:pPr>
      <w:r w:rsidRPr="007D5E80">
        <w:rPr>
          <w:bCs/>
          <w:i/>
          <w:szCs w:val="24"/>
          <w:lang w:val="en-US" w:eastAsia="en-GB"/>
        </w:rPr>
        <w:t xml:space="preserve">Figure 5. </w:t>
      </w:r>
      <w:r w:rsidRPr="007D5E80">
        <w:rPr>
          <w:bCs/>
          <w:szCs w:val="24"/>
          <w:lang w:val="en-US" w:eastAsia="en-GB"/>
        </w:rPr>
        <w:t xml:space="preserve">Probability of fixating the target for the different Sessions, levels of </w:t>
      </w:r>
      <w:r w:rsidR="00B52A5A" w:rsidRPr="007D5E80">
        <w:rPr>
          <w:bCs/>
          <w:szCs w:val="24"/>
          <w:lang w:val="en-US" w:eastAsia="en-GB"/>
        </w:rPr>
        <w:t>d</w:t>
      </w:r>
      <w:r w:rsidRPr="007D5E80">
        <w:rPr>
          <w:bCs/>
          <w:szCs w:val="24"/>
          <w:lang w:val="en-US" w:eastAsia="en-GB"/>
        </w:rPr>
        <w:t xml:space="preserve">epth and </w:t>
      </w:r>
      <w:r w:rsidR="00B52A5A" w:rsidRPr="007D5E80">
        <w:rPr>
          <w:bCs/>
          <w:szCs w:val="24"/>
          <w:lang w:val="en-US" w:eastAsia="en-GB"/>
        </w:rPr>
        <w:t>s</w:t>
      </w:r>
      <w:r w:rsidRPr="007D5E80">
        <w:rPr>
          <w:bCs/>
          <w:szCs w:val="24"/>
          <w:lang w:val="en-US" w:eastAsia="en-GB"/>
        </w:rPr>
        <w:t xml:space="preserve">earch </w:t>
      </w:r>
      <w:r w:rsidR="00B52A5A" w:rsidRPr="007D5E80">
        <w:rPr>
          <w:bCs/>
          <w:szCs w:val="24"/>
          <w:lang w:val="en-US" w:eastAsia="en-GB"/>
        </w:rPr>
        <w:t>t</w:t>
      </w:r>
      <w:r w:rsidRPr="007D5E80">
        <w:rPr>
          <w:bCs/>
          <w:szCs w:val="24"/>
          <w:lang w:val="en-US" w:eastAsia="en-GB"/>
        </w:rPr>
        <w:t>ypes. Error bars represent SE.</w:t>
      </w:r>
    </w:p>
    <w:p w14:paraId="290DAD09" w14:textId="77777777" w:rsidR="00AA6F77" w:rsidRPr="007D5E80" w:rsidRDefault="00AA6F77" w:rsidP="00AA6F77">
      <w:pPr>
        <w:spacing w:line="480" w:lineRule="auto"/>
        <w:contextualSpacing/>
        <w:rPr>
          <w:bCs/>
          <w:szCs w:val="24"/>
          <w:lang w:val="en-US" w:eastAsia="en-GB"/>
        </w:rPr>
      </w:pPr>
    </w:p>
    <w:p w14:paraId="0CB3F5DC" w14:textId="77777777" w:rsidR="00AA6F77" w:rsidRPr="007D5E80" w:rsidRDefault="00AA6F77" w:rsidP="00AA6F77">
      <w:pPr>
        <w:spacing w:line="480" w:lineRule="auto"/>
        <w:contextualSpacing/>
        <w:rPr>
          <w:bCs/>
          <w:szCs w:val="24"/>
          <w:lang w:val="en-US" w:eastAsia="en-GB"/>
        </w:rPr>
      </w:pPr>
      <w:r w:rsidRPr="007D5E80">
        <w:rPr>
          <w:bCs/>
          <w:szCs w:val="24"/>
          <w:lang w:val="en-US" w:eastAsia="en-GB"/>
        </w:rPr>
        <w:t>Table 5.</w:t>
      </w:r>
    </w:p>
    <w:p w14:paraId="6EEBA640" w14:textId="77777777" w:rsidR="00AA6F77" w:rsidRPr="007D5E80" w:rsidRDefault="00AA6F77" w:rsidP="00AA6F77">
      <w:pPr>
        <w:spacing w:line="480" w:lineRule="auto"/>
        <w:contextualSpacing/>
        <w:rPr>
          <w:bCs/>
          <w:i/>
          <w:szCs w:val="24"/>
          <w:lang w:val="en-US" w:eastAsia="en-GB"/>
        </w:rPr>
      </w:pPr>
      <w:r w:rsidRPr="007D5E80">
        <w:rPr>
          <w:bCs/>
          <w:i/>
          <w:szCs w:val="24"/>
          <w:lang w:val="en-US" w:eastAsia="en-GB"/>
        </w:rPr>
        <w:t>Main Effects and Interactions from the ANOVAs examining the Probability of Fixating Targets.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41"/>
        <w:gridCol w:w="3067"/>
        <w:gridCol w:w="720"/>
        <w:gridCol w:w="760"/>
        <w:gridCol w:w="735"/>
      </w:tblGrid>
      <w:tr w:rsidR="00AA6F77" w:rsidRPr="007D5E80" w14:paraId="711798F6" w14:textId="77777777" w:rsidTr="00BF70F2">
        <w:trPr>
          <w:tblCellSpacing w:w="15" w:type="dxa"/>
        </w:trPr>
        <w:tc>
          <w:tcPr>
            <w:tcW w:w="0" w:type="auto"/>
            <w:tcBorders>
              <w:bottom w:val="single" w:sz="6" w:space="0" w:color="000000"/>
            </w:tcBorders>
          </w:tcPr>
          <w:p w14:paraId="6155E154" w14:textId="77777777" w:rsidR="00AA6F77" w:rsidRPr="007D5E80" w:rsidRDefault="00AA6F77" w:rsidP="00BF70F2">
            <w:pPr>
              <w:contextualSpacing/>
              <w:jc w:val="center"/>
              <w:rPr>
                <w:rFonts w:ascii="Times" w:hAnsi="Times"/>
                <w:color w:val="000000"/>
                <w:szCs w:val="24"/>
                <w:lang w:bidi="ar-SA"/>
              </w:rPr>
            </w:pPr>
          </w:p>
        </w:tc>
        <w:tc>
          <w:tcPr>
            <w:tcW w:w="0" w:type="auto"/>
            <w:gridSpan w:val="4"/>
            <w:tcBorders>
              <w:bottom w:val="single" w:sz="6" w:space="0" w:color="000000"/>
            </w:tcBorders>
            <w:vAlign w:val="center"/>
            <w:hideMark/>
          </w:tcPr>
          <w:p w14:paraId="36B24BED" w14:textId="77777777" w:rsidR="00AA6F77" w:rsidRPr="007D5E80" w:rsidRDefault="00AA6F77" w:rsidP="00BF70F2">
            <w:pPr>
              <w:contextualSpacing/>
              <w:jc w:val="center"/>
              <w:rPr>
                <w:rFonts w:ascii="Times" w:hAnsi="Times"/>
                <w:color w:val="000000"/>
                <w:szCs w:val="24"/>
                <w:lang w:bidi="ar-SA"/>
              </w:rPr>
            </w:pPr>
          </w:p>
        </w:tc>
      </w:tr>
      <w:tr w:rsidR="00AA6F77" w:rsidRPr="007D5E80" w14:paraId="3E1BE32A" w14:textId="77777777" w:rsidTr="00BF70F2">
        <w:trPr>
          <w:tblCellSpacing w:w="15" w:type="dxa"/>
        </w:trPr>
        <w:tc>
          <w:tcPr>
            <w:tcW w:w="0" w:type="auto"/>
          </w:tcPr>
          <w:p w14:paraId="31541BB7" w14:textId="77777777" w:rsidR="00AA6F77" w:rsidRPr="007D5E80" w:rsidRDefault="00AA6F77" w:rsidP="00BF70F2">
            <w:pPr>
              <w:contextualSpacing/>
              <w:rPr>
                <w:rFonts w:ascii="Times" w:hAnsi="Times"/>
                <w:color w:val="000000"/>
                <w:szCs w:val="24"/>
                <w:lang w:bidi="ar-SA"/>
              </w:rPr>
            </w:pPr>
          </w:p>
        </w:tc>
        <w:tc>
          <w:tcPr>
            <w:tcW w:w="0" w:type="auto"/>
            <w:vAlign w:val="center"/>
          </w:tcPr>
          <w:p w14:paraId="02B8092F" w14:textId="77777777" w:rsidR="00AA6F77" w:rsidRPr="007D5E80" w:rsidRDefault="00AA6F77" w:rsidP="00BF70F2">
            <w:pPr>
              <w:contextualSpacing/>
              <w:rPr>
                <w:rFonts w:ascii="Times" w:hAnsi="Times"/>
                <w:color w:val="000000"/>
                <w:szCs w:val="24"/>
                <w:lang w:bidi="ar-SA"/>
              </w:rPr>
            </w:pPr>
          </w:p>
        </w:tc>
        <w:tc>
          <w:tcPr>
            <w:tcW w:w="0" w:type="auto"/>
            <w:vAlign w:val="center"/>
          </w:tcPr>
          <w:p w14:paraId="69451169" w14:textId="77777777" w:rsidR="00AA6F77" w:rsidRPr="007D5E80" w:rsidRDefault="00AA6F77" w:rsidP="00BF70F2">
            <w:pPr>
              <w:contextualSpacing/>
              <w:jc w:val="center"/>
              <w:rPr>
                <w:rFonts w:ascii="Times" w:hAnsi="Times"/>
                <w:i/>
                <w:color w:val="000000"/>
                <w:szCs w:val="24"/>
                <w:lang w:bidi="ar-SA"/>
              </w:rPr>
            </w:pPr>
          </w:p>
        </w:tc>
        <w:tc>
          <w:tcPr>
            <w:tcW w:w="0" w:type="auto"/>
            <w:vAlign w:val="center"/>
          </w:tcPr>
          <w:p w14:paraId="19B9D1F9" w14:textId="77777777" w:rsidR="00AA6F77" w:rsidRPr="007D5E80" w:rsidRDefault="00AA6F77" w:rsidP="00BF70F2">
            <w:pPr>
              <w:contextualSpacing/>
              <w:jc w:val="center"/>
              <w:rPr>
                <w:rFonts w:ascii="Times" w:hAnsi="Times"/>
                <w:i/>
                <w:color w:val="000000"/>
                <w:szCs w:val="24"/>
                <w:lang w:bidi="ar-SA"/>
              </w:rPr>
            </w:pPr>
          </w:p>
        </w:tc>
        <w:tc>
          <w:tcPr>
            <w:tcW w:w="0" w:type="auto"/>
            <w:vAlign w:val="center"/>
          </w:tcPr>
          <w:p w14:paraId="08B90C5C" w14:textId="77777777" w:rsidR="00AA6F77" w:rsidRPr="007D5E80" w:rsidRDefault="00AA6F77" w:rsidP="00BF70F2">
            <w:pPr>
              <w:contextualSpacing/>
              <w:jc w:val="center"/>
              <w:rPr>
                <w:rFonts w:ascii="Times" w:hAnsi="Times"/>
                <w:color w:val="000000"/>
                <w:szCs w:val="24"/>
                <w:lang w:bidi="ar-SA"/>
              </w:rPr>
            </w:pPr>
          </w:p>
        </w:tc>
      </w:tr>
      <w:tr w:rsidR="00AA6F77" w:rsidRPr="007D5E80" w14:paraId="20A555C3" w14:textId="77777777" w:rsidTr="00BF70F2">
        <w:trPr>
          <w:tblCellSpacing w:w="15" w:type="dxa"/>
        </w:trPr>
        <w:tc>
          <w:tcPr>
            <w:tcW w:w="0" w:type="auto"/>
          </w:tcPr>
          <w:p w14:paraId="4EE68F82"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Model</w:t>
            </w:r>
          </w:p>
        </w:tc>
        <w:tc>
          <w:tcPr>
            <w:tcW w:w="0" w:type="auto"/>
            <w:vAlign w:val="center"/>
            <w:hideMark/>
          </w:tcPr>
          <w:p w14:paraId="7E1C527A"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Effect/Interaction</w:t>
            </w:r>
          </w:p>
        </w:tc>
        <w:tc>
          <w:tcPr>
            <w:tcW w:w="0" w:type="auto"/>
            <w:vAlign w:val="center"/>
            <w:hideMark/>
          </w:tcPr>
          <w:p w14:paraId="1F9513E0" w14:textId="77777777" w:rsidR="00AA6F77" w:rsidRPr="007D5E80" w:rsidRDefault="00AA6F77" w:rsidP="00BF70F2">
            <w:pPr>
              <w:contextualSpacing/>
              <w:jc w:val="center"/>
              <w:rPr>
                <w:rFonts w:ascii="Times" w:hAnsi="Times"/>
                <w:i/>
                <w:color w:val="000000"/>
                <w:szCs w:val="24"/>
                <w:lang w:bidi="ar-SA"/>
              </w:rPr>
            </w:pPr>
            <w:r w:rsidRPr="007D5E80">
              <w:rPr>
                <w:rFonts w:ascii="Times" w:hAnsi="Times"/>
                <w:i/>
                <w:color w:val="000000"/>
                <w:szCs w:val="24"/>
                <w:lang w:bidi="ar-SA"/>
              </w:rPr>
              <w:t>F</w:t>
            </w:r>
          </w:p>
        </w:tc>
        <w:tc>
          <w:tcPr>
            <w:tcW w:w="0" w:type="auto"/>
            <w:vAlign w:val="center"/>
            <w:hideMark/>
          </w:tcPr>
          <w:p w14:paraId="35282E19" w14:textId="77777777" w:rsidR="00AA6F77" w:rsidRPr="007D5E80" w:rsidRDefault="00AA6F77" w:rsidP="00BF70F2">
            <w:pPr>
              <w:contextualSpacing/>
              <w:jc w:val="center"/>
              <w:rPr>
                <w:rFonts w:ascii="Times" w:hAnsi="Times"/>
                <w:i/>
                <w:color w:val="000000"/>
                <w:szCs w:val="24"/>
                <w:lang w:bidi="ar-SA"/>
              </w:rPr>
            </w:pPr>
            <w:proofErr w:type="spellStart"/>
            <w:r w:rsidRPr="007D5E80">
              <w:rPr>
                <w:rFonts w:ascii="Times" w:hAnsi="Times"/>
                <w:i/>
                <w:color w:val="000000"/>
                <w:szCs w:val="24"/>
                <w:lang w:bidi="ar-SA"/>
              </w:rPr>
              <w:t>df</w:t>
            </w:r>
            <w:proofErr w:type="spellEnd"/>
          </w:p>
        </w:tc>
        <w:tc>
          <w:tcPr>
            <w:tcW w:w="0" w:type="auto"/>
            <w:vAlign w:val="center"/>
            <w:hideMark/>
          </w:tcPr>
          <w:p w14:paraId="617D57FC"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ges</w:t>
            </w:r>
          </w:p>
        </w:tc>
      </w:tr>
      <w:tr w:rsidR="00AA6F77" w:rsidRPr="007D5E80" w14:paraId="37E87D05" w14:textId="77777777" w:rsidTr="00BF70F2">
        <w:trPr>
          <w:tblCellSpacing w:w="15" w:type="dxa"/>
        </w:trPr>
        <w:tc>
          <w:tcPr>
            <w:tcW w:w="0" w:type="auto"/>
            <w:tcBorders>
              <w:bottom w:val="single" w:sz="6" w:space="0" w:color="000000"/>
            </w:tcBorders>
          </w:tcPr>
          <w:p w14:paraId="01D7CCF2" w14:textId="77777777" w:rsidR="00AA6F77" w:rsidRPr="007D5E80" w:rsidRDefault="00AA6F77" w:rsidP="00BF70F2">
            <w:pPr>
              <w:contextualSpacing/>
              <w:jc w:val="center"/>
              <w:rPr>
                <w:rFonts w:ascii="Times" w:hAnsi="Times"/>
                <w:color w:val="000000"/>
                <w:szCs w:val="24"/>
                <w:lang w:bidi="ar-SA"/>
              </w:rPr>
            </w:pPr>
          </w:p>
        </w:tc>
        <w:tc>
          <w:tcPr>
            <w:tcW w:w="0" w:type="auto"/>
            <w:gridSpan w:val="4"/>
            <w:tcBorders>
              <w:bottom w:val="single" w:sz="6" w:space="0" w:color="000000"/>
            </w:tcBorders>
            <w:vAlign w:val="center"/>
            <w:hideMark/>
          </w:tcPr>
          <w:p w14:paraId="4EDE0EBE" w14:textId="77777777" w:rsidR="00AA6F77" w:rsidRPr="007D5E80" w:rsidRDefault="00AA6F77" w:rsidP="00BF70F2">
            <w:pPr>
              <w:contextualSpacing/>
              <w:jc w:val="center"/>
              <w:rPr>
                <w:rFonts w:ascii="Times" w:hAnsi="Times"/>
                <w:color w:val="000000"/>
                <w:szCs w:val="24"/>
                <w:lang w:bidi="ar-SA"/>
              </w:rPr>
            </w:pPr>
          </w:p>
        </w:tc>
      </w:tr>
      <w:tr w:rsidR="00AA6F77" w:rsidRPr="007D5E80" w14:paraId="38464BEF" w14:textId="77777777" w:rsidTr="00BF70F2">
        <w:trPr>
          <w:tblCellSpacing w:w="15" w:type="dxa"/>
        </w:trPr>
        <w:tc>
          <w:tcPr>
            <w:tcW w:w="0" w:type="auto"/>
          </w:tcPr>
          <w:p w14:paraId="6D110C2B"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Training Effects</w:t>
            </w:r>
          </w:p>
        </w:tc>
        <w:tc>
          <w:tcPr>
            <w:tcW w:w="0" w:type="auto"/>
            <w:vAlign w:val="center"/>
            <w:hideMark/>
          </w:tcPr>
          <w:p w14:paraId="420CC847"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w:t>
            </w:r>
          </w:p>
        </w:tc>
        <w:tc>
          <w:tcPr>
            <w:tcW w:w="0" w:type="auto"/>
            <w:vAlign w:val="center"/>
            <w:hideMark/>
          </w:tcPr>
          <w:p w14:paraId="7F6C32F7"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7.73**</w:t>
            </w:r>
          </w:p>
        </w:tc>
        <w:tc>
          <w:tcPr>
            <w:tcW w:w="0" w:type="auto"/>
            <w:vAlign w:val="center"/>
            <w:hideMark/>
          </w:tcPr>
          <w:p w14:paraId="74EC3280"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245A539C"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0.13</w:t>
            </w:r>
          </w:p>
        </w:tc>
      </w:tr>
      <w:tr w:rsidR="00AA6F77" w:rsidRPr="007D5E80" w14:paraId="72F021C1" w14:textId="77777777" w:rsidTr="00BF70F2">
        <w:trPr>
          <w:tblCellSpacing w:w="15" w:type="dxa"/>
        </w:trPr>
        <w:tc>
          <w:tcPr>
            <w:tcW w:w="0" w:type="auto"/>
          </w:tcPr>
          <w:p w14:paraId="7BDBD581"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3B9AB338"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Search Type</w:t>
            </w:r>
          </w:p>
        </w:tc>
        <w:tc>
          <w:tcPr>
            <w:tcW w:w="0" w:type="auto"/>
            <w:vAlign w:val="center"/>
            <w:hideMark/>
          </w:tcPr>
          <w:p w14:paraId="38DA40D6"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0.01</w:t>
            </w:r>
          </w:p>
        </w:tc>
        <w:tc>
          <w:tcPr>
            <w:tcW w:w="0" w:type="auto"/>
            <w:vAlign w:val="center"/>
            <w:hideMark/>
          </w:tcPr>
          <w:p w14:paraId="27F63540"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2B65941F"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0.0000</w:t>
            </w:r>
          </w:p>
        </w:tc>
      </w:tr>
      <w:tr w:rsidR="00AA6F77" w:rsidRPr="007D5E80" w14:paraId="2BF4D1B1" w14:textId="77777777" w:rsidTr="00BF70F2">
        <w:trPr>
          <w:tblCellSpacing w:w="15" w:type="dxa"/>
        </w:trPr>
        <w:tc>
          <w:tcPr>
            <w:tcW w:w="0" w:type="auto"/>
          </w:tcPr>
          <w:p w14:paraId="014BE7AC"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58035D04"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Session</w:t>
            </w:r>
          </w:p>
        </w:tc>
        <w:tc>
          <w:tcPr>
            <w:tcW w:w="0" w:type="auto"/>
            <w:vAlign w:val="center"/>
            <w:hideMark/>
          </w:tcPr>
          <w:p w14:paraId="141450C0"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1.43</w:t>
            </w:r>
          </w:p>
        </w:tc>
        <w:tc>
          <w:tcPr>
            <w:tcW w:w="0" w:type="auto"/>
            <w:vAlign w:val="center"/>
            <w:hideMark/>
          </w:tcPr>
          <w:p w14:paraId="6A6AA313"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(3,105)</w:t>
            </w:r>
          </w:p>
        </w:tc>
        <w:tc>
          <w:tcPr>
            <w:tcW w:w="0" w:type="auto"/>
            <w:vAlign w:val="center"/>
            <w:hideMark/>
          </w:tcPr>
          <w:p w14:paraId="17FEFB21"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0.01</w:t>
            </w:r>
          </w:p>
        </w:tc>
      </w:tr>
      <w:tr w:rsidR="00AA6F77" w:rsidRPr="007D5E80" w14:paraId="50E8EE4D" w14:textId="77777777" w:rsidTr="00BF70F2">
        <w:trPr>
          <w:tblCellSpacing w:w="15" w:type="dxa"/>
        </w:trPr>
        <w:tc>
          <w:tcPr>
            <w:tcW w:w="0" w:type="auto"/>
          </w:tcPr>
          <w:p w14:paraId="6A1D4FAF"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0186EB5B"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Search Type</w:t>
            </w:r>
          </w:p>
        </w:tc>
        <w:tc>
          <w:tcPr>
            <w:tcW w:w="0" w:type="auto"/>
            <w:vAlign w:val="center"/>
            <w:hideMark/>
          </w:tcPr>
          <w:p w14:paraId="2FFFC26C"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1.68</w:t>
            </w:r>
          </w:p>
        </w:tc>
        <w:tc>
          <w:tcPr>
            <w:tcW w:w="0" w:type="auto"/>
            <w:vAlign w:val="center"/>
            <w:hideMark/>
          </w:tcPr>
          <w:p w14:paraId="01D28434"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04266B24"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0.002</w:t>
            </w:r>
          </w:p>
        </w:tc>
      </w:tr>
      <w:tr w:rsidR="00AA6F77" w:rsidRPr="007D5E80" w14:paraId="4A6650D1" w14:textId="77777777" w:rsidTr="00BF70F2">
        <w:trPr>
          <w:tblCellSpacing w:w="15" w:type="dxa"/>
        </w:trPr>
        <w:tc>
          <w:tcPr>
            <w:tcW w:w="0" w:type="auto"/>
          </w:tcPr>
          <w:p w14:paraId="130AEB3A"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24EEC832"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Session</w:t>
            </w:r>
          </w:p>
        </w:tc>
        <w:tc>
          <w:tcPr>
            <w:tcW w:w="0" w:type="auto"/>
            <w:vAlign w:val="center"/>
            <w:hideMark/>
          </w:tcPr>
          <w:p w14:paraId="7782DB83"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2.54</w:t>
            </w:r>
          </w:p>
        </w:tc>
        <w:tc>
          <w:tcPr>
            <w:tcW w:w="0" w:type="auto"/>
            <w:vAlign w:val="center"/>
            <w:hideMark/>
          </w:tcPr>
          <w:p w14:paraId="722C1704"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(3,105)</w:t>
            </w:r>
          </w:p>
        </w:tc>
        <w:tc>
          <w:tcPr>
            <w:tcW w:w="0" w:type="auto"/>
            <w:vAlign w:val="center"/>
            <w:hideMark/>
          </w:tcPr>
          <w:p w14:paraId="207BD9FC"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0.01</w:t>
            </w:r>
          </w:p>
        </w:tc>
      </w:tr>
      <w:tr w:rsidR="00AA6F77" w:rsidRPr="007D5E80" w14:paraId="19E63E97" w14:textId="77777777" w:rsidTr="00BF70F2">
        <w:trPr>
          <w:tblCellSpacing w:w="15" w:type="dxa"/>
        </w:trPr>
        <w:tc>
          <w:tcPr>
            <w:tcW w:w="0" w:type="auto"/>
          </w:tcPr>
          <w:p w14:paraId="52374B93"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2E5B2497"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Search Type x Session</w:t>
            </w:r>
          </w:p>
        </w:tc>
        <w:tc>
          <w:tcPr>
            <w:tcW w:w="0" w:type="auto"/>
            <w:vAlign w:val="center"/>
            <w:hideMark/>
          </w:tcPr>
          <w:p w14:paraId="799774B1"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3.27*</w:t>
            </w:r>
          </w:p>
        </w:tc>
        <w:tc>
          <w:tcPr>
            <w:tcW w:w="0" w:type="auto"/>
            <w:vAlign w:val="center"/>
            <w:hideMark/>
          </w:tcPr>
          <w:p w14:paraId="4264A136"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(3,105)</w:t>
            </w:r>
          </w:p>
        </w:tc>
        <w:tc>
          <w:tcPr>
            <w:tcW w:w="0" w:type="auto"/>
            <w:vAlign w:val="center"/>
            <w:hideMark/>
          </w:tcPr>
          <w:p w14:paraId="298978A6"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0.01</w:t>
            </w:r>
          </w:p>
        </w:tc>
      </w:tr>
      <w:tr w:rsidR="00AA6F77" w:rsidRPr="007D5E80" w14:paraId="032035A0" w14:textId="77777777" w:rsidTr="00BF70F2">
        <w:trPr>
          <w:tblCellSpacing w:w="15" w:type="dxa"/>
        </w:trPr>
        <w:tc>
          <w:tcPr>
            <w:tcW w:w="0" w:type="auto"/>
          </w:tcPr>
          <w:p w14:paraId="30FBE8DE"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4B216776"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Search Type x Session</w:t>
            </w:r>
          </w:p>
        </w:tc>
        <w:tc>
          <w:tcPr>
            <w:tcW w:w="0" w:type="auto"/>
            <w:vAlign w:val="center"/>
            <w:hideMark/>
          </w:tcPr>
          <w:p w14:paraId="5B8AF966"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0.88</w:t>
            </w:r>
          </w:p>
        </w:tc>
        <w:tc>
          <w:tcPr>
            <w:tcW w:w="0" w:type="auto"/>
            <w:vAlign w:val="center"/>
            <w:hideMark/>
          </w:tcPr>
          <w:p w14:paraId="7D8EAE98"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(3,105)</w:t>
            </w:r>
          </w:p>
        </w:tc>
        <w:tc>
          <w:tcPr>
            <w:tcW w:w="0" w:type="auto"/>
            <w:vAlign w:val="center"/>
            <w:hideMark/>
          </w:tcPr>
          <w:p w14:paraId="65CCF6AD"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0.002</w:t>
            </w:r>
          </w:p>
        </w:tc>
      </w:tr>
      <w:tr w:rsidR="00AA6F77" w:rsidRPr="007D5E80" w14:paraId="416C21BC" w14:textId="77777777" w:rsidTr="00BF70F2">
        <w:trPr>
          <w:tblCellSpacing w:w="15" w:type="dxa"/>
        </w:trPr>
        <w:tc>
          <w:tcPr>
            <w:tcW w:w="0" w:type="auto"/>
          </w:tcPr>
          <w:p w14:paraId="05B5E863" w14:textId="77777777" w:rsidR="00AA6F77" w:rsidRPr="007D5E80" w:rsidRDefault="00AA6F77" w:rsidP="00BF70F2">
            <w:pPr>
              <w:contextualSpacing/>
              <w:rPr>
                <w:rFonts w:ascii="Times" w:hAnsi="Times"/>
                <w:color w:val="000000"/>
                <w:szCs w:val="24"/>
                <w:lang w:bidi="ar-SA"/>
              </w:rPr>
            </w:pPr>
          </w:p>
        </w:tc>
        <w:tc>
          <w:tcPr>
            <w:tcW w:w="0" w:type="auto"/>
            <w:vAlign w:val="center"/>
          </w:tcPr>
          <w:p w14:paraId="2EA0C65B" w14:textId="77777777" w:rsidR="00AA6F77" w:rsidRPr="007D5E80" w:rsidRDefault="00AA6F77" w:rsidP="00BF70F2">
            <w:pPr>
              <w:contextualSpacing/>
              <w:rPr>
                <w:rFonts w:ascii="Times" w:hAnsi="Times"/>
                <w:color w:val="000000"/>
                <w:szCs w:val="24"/>
                <w:lang w:bidi="ar-SA"/>
              </w:rPr>
            </w:pPr>
          </w:p>
        </w:tc>
        <w:tc>
          <w:tcPr>
            <w:tcW w:w="0" w:type="auto"/>
            <w:vAlign w:val="center"/>
          </w:tcPr>
          <w:p w14:paraId="68E657DB" w14:textId="77777777" w:rsidR="00AA6F77" w:rsidRPr="007D5E80" w:rsidRDefault="00AA6F77" w:rsidP="00BF70F2">
            <w:pPr>
              <w:contextualSpacing/>
              <w:jc w:val="center"/>
              <w:rPr>
                <w:rFonts w:ascii="Times" w:hAnsi="Times"/>
                <w:color w:val="000000"/>
                <w:szCs w:val="24"/>
                <w:lang w:bidi="ar-SA"/>
              </w:rPr>
            </w:pPr>
          </w:p>
        </w:tc>
        <w:tc>
          <w:tcPr>
            <w:tcW w:w="0" w:type="auto"/>
            <w:vAlign w:val="center"/>
          </w:tcPr>
          <w:p w14:paraId="67C55019" w14:textId="77777777" w:rsidR="00AA6F77" w:rsidRPr="007D5E80" w:rsidRDefault="00AA6F77" w:rsidP="00BF70F2">
            <w:pPr>
              <w:contextualSpacing/>
              <w:jc w:val="center"/>
              <w:rPr>
                <w:rFonts w:ascii="Times" w:hAnsi="Times"/>
                <w:color w:val="000000"/>
                <w:szCs w:val="24"/>
                <w:lang w:bidi="ar-SA"/>
              </w:rPr>
            </w:pPr>
          </w:p>
        </w:tc>
        <w:tc>
          <w:tcPr>
            <w:tcW w:w="0" w:type="auto"/>
            <w:vAlign w:val="center"/>
          </w:tcPr>
          <w:p w14:paraId="179EC805" w14:textId="77777777" w:rsidR="00AA6F77" w:rsidRPr="007D5E80" w:rsidRDefault="00AA6F77" w:rsidP="00BF70F2">
            <w:pPr>
              <w:contextualSpacing/>
              <w:jc w:val="center"/>
              <w:rPr>
                <w:rFonts w:ascii="Times" w:hAnsi="Times"/>
                <w:color w:val="000000"/>
                <w:szCs w:val="24"/>
                <w:lang w:bidi="ar-SA"/>
              </w:rPr>
            </w:pPr>
          </w:p>
        </w:tc>
      </w:tr>
      <w:tr w:rsidR="00AA6F77" w:rsidRPr="007D5E80" w14:paraId="33CA800F" w14:textId="77777777" w:rsidTr="00BF70F2">
        <w:trPr>
          <w:tblCellSpacing w:w="15" w:type="dxa"/>
        </w:trPr>
        <w:tc>
          <w:tcPr>
            <w:tcW w:w="0" w:type="auto"/>
          </w:tcPr>
          <w:p w14:paraId="6C5712CB"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Transfer Effects</w:t>
            </w:r>
          </w:p>
        </w:tc>
        <w:tc>
          <w:tcPr>
            <w:tcW w:w="0" w:type="auto"/>
            <w:vAlign w:val="center"/>
            <w:hideMark/>
          </w:tcPr>
          <w:p w14:paraId="6378EC5B"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w:t>
            </w:r>
          </w:p>
        </w:tc>
        <w:tc>
          <w:tcPr>
            <w:tcW w:w="0" w:type="auto"/>
            <w:vAlign w:val="center"/>
            <w:hideMark/>
          </w:tcPr>
          <w:p w14:paraId="31104D94"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2.33</w:t>
            </w:r>
          </w:p>
        </w:tc>
        <w:tc>
          <w:tcPr>
            <w:tcW w:w="0" w:type="auto"/>
            <w:vAlign w:val="center"/>
            <w:hideMark/>
          </w:tcPr>
          <w:p w14:paraId="597CFD88"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2B173149"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0.05</w:t>
            </w:r>
          </w:p>
        </w:tc>
      </w:tr>
      <w:tr w:rsidR="00AA6F77" w:rsidRPr="007D5E80" w14:paraId="48C5C099" w14:textId="77777777" w:rsidTr="00BF70F2">
        <w:trPr>
          <w:tblCellSpacing w:w="15" w:type="dxa"/>
        </w:trPr>
        <w:tc>
          <w:tcPr>
            <w:tcW w:w="0" w:type="auto"/>
          </w:tcPr>
          <w:p w14:paraId="7A9F7E50"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53BDAC1C"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Search Type</w:t>
            </w:r>
          </w:p>
        </w:tc>
        <w:tc>
          <w:tcPr>
            <w:tcW w:w="0" w:type="auto"/>
            <w:vAlign w:val="center"/>
            <w:hideMark/>
          </w:tcPr>
          <w:p w14:paraId="2E80A17D"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2.52</w:t>
            </w:r>
          </w:p>
        </w:tc>
        <w:tc>
          <w:tcPr>
            <w:tcW w:w="0" w:type="auto"/>
            <w:vAlign w:val="center"/>
            <w:hideMark/>
          </w:tcPr>
          <w:p w14:paraId="17C000CB"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3BEB310E"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0.01</w:t>
            </w:r>
          </w:p>
        </w:tc>
      </w:tr>
      <w:tr w:rsidR="00AA6F77" w:rsidRPr="007D5E80" w14:paraId="58EF17C8" w14:textId="77777777" w:rsidTr="00BF70F2">
        <w:trPr>
          <w:tblCellSpacing w:w="15" w:type="dxa"/>
        </w:trPr>
        <w:tc>
          <w:tcPr>
            <w:tcW w:w="0" w:type="auto"/>
          </w:tcPr>
          <w:p w14:paraId="657A979B"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2B16EFF9"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Session</w:t>
            </w:r>
          </w:p>
        </w:tc>
        <w:tc>
          <w:tcPr>
            <w:tcW w:w="0" w:type="auto"/>
            <w:vAlign w:val="center"/>
            <w:hideMark/>
          </w:tcPr>
          <w:p w14:paraId="2A00F50E"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6.69*</w:t>
            </w:r>
          </w:p>
        </w:tc>
        <w:tc>
          <w:tcPr>
            <w:tcW w:w="0" w:type="auto"/>
            <w:vAlign w:val="center"/>
            <w:hideMark/>
          </w:tcPr>
          <w:p w14:paraId="01C5EC83"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210F0993"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0.02</w:t>
            </w:r>
          </w:p>
        </w:tc>
      </w:tr>
      <w:tr w:rsidR="00AA6F77" w:rsidRPr="007D5E80" w14:paraId="787382C4" w14:textId="77777777" w:rsidTr="00BF70F2">
        <w:trPr>
          <w:tblCellSpacing w:w="15" w:type="dxa"/>
        </w:trPr>
        <w:tc>
          <w:tcPr>
            <w:tcW w:w="0" w:type="auto"/>
          </w:tcPr>
          <w:p w14:paraId="67703A28"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5773FCF4"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Search Type</w:t>
            </w:r>
          </w:p>
        </w:tc>
        <w:tc>
          <w:tcPr>
            <w:tcW w:w="0" w:type="auto"/>
            <w:vAlign w:val="center"/>
            <w:hideMark/>
          </w:tcPr>
          <w:p w14:paraId="17BBF01D"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2.63</w:t>
            </w:r>
          </w:p>
        </w:tc>
        <w:tc>
          <w:tcPr>
            <w:tcW w:w="0" w:type="auto"/>
            <w:vAlign w:val="center"/>
            <w:hideMark/>
          </w:tcPr>
          <w:p w14:paraId="1FF7495A"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6CC5B9BD"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0.01</w:t>
            </w:r>
          </w:p>
        </w:tc>
      </w:tr>
      <w:tr w:rsidR="00AA6F77" w:rsidRPr="007D5E80" w14:paraId="5B44E908" w14:textId="77777777" w:rsidTr="00BF70F2">
        <w:trPr>
          <w:tblCellSpacing w:w="15" w:type="dxa"/>
        </w:trPr>
        <w:tc>
          <w:tcPr>
            <w:tcW w:w="0" w:type="auto"/>
          </w:tcPr>
          <w:p w14:paraId="026C83D5"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180A21C7"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Session</w:t>
            </w:r>
          </w:p>
        </w:tc>
        <w:tc>
          <w:tcPr>
            <w:tcW w:w="0" w:type="auto"/>
            <w:vAlign w:val="center"/>
            <w:hideMark/>
          </w:tcPr>
          <w:p w14:paraId="57BE86E4"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1.15</w:t>
            </w:r>
          </w:p>
        </w:tc>
        <w:tc>
          <w:tcPr>
            <w:tcW w:w="0" w:type="auto"/>
            <w:vAlign w:val="center"/>
            <w:hideMark/>
          </w:tcPr>
          <w:p w14:paraId="4349C121"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7F82E2D4"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0.003</w:t>
            </w:r>
          </w:p>
        </w:tc>
      </w:tr>
      <w:tr w:rsidR="00AA6F77" w:rsidRPr="007D5E80" w14:paraId="3605CF2B" w14:textId="77777777" w:rsidTr="00BF70F2">
        <w:trPr>
          <w:tblCellSpacing w:w="15" w:type="dxa"/>
        </w:trPr>
        <w:tc>
          <w:tcPr>
            <w:tcW w:w="0" w:type="auto"/>
          </w:tcPr>
          <w:p w14:paraId="7DACC838"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688A1742"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Search Type x Session</w:t>
            </w:r>
          </w:p>
        </w:tc>
        <w:tc>
          <w:tcPr>
            <w:tcW w:w="0" w:type="auto"/>
            <w:vAlign w:val="center"/>
            <w:hideMark/>
          </w:tcPr>
          <w:p w14:paraId="14AB3631"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0.06</w:t>
            </w:r>
          </w:p>
        </w:tc>
        <w:tc>
          <w:tcPr>
            <w:tcW w:w="0" w:type="auto"/>
            <w:vAlign w:val="center"/>
            <w:hideMark/>
          </w:tcPr>
          <w:p w14:paraId="074AA8E8"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563E7B1C"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0.0001</w:t>
            </w:r>
          </w:p>
        </w:tc>
      </w:tr>
      <w:tr w:rsidR="00AA6F77" w:rsidRPr="007D5E80" w14:paraId="69F80EFA" w14:textId="77777777" w:rsidTr="00BF70F2">
        <w:trPr>
          <w:tblCellSpacing w:w="15" w:type="dxa"/>
        </w:trPr>
        <w:tc>
          <w:tcPr>
            <w:tcW w:w="0" w:type="auto"/>
          </w:tcPr>
          <w:p w14:paraId="17E970FA"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719FDDD1"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Search Type x Session</w:t>
            </w:r>
          </w:p>
        </w:tc>
        <w:tc>
          <w:tcPr>
            <w:tcW w:w="0" w:type="auto"/>
            <w:vAlign w:val="center"/>
            <w:hideMark/>
          </w:tcPr>
          <w:p w14:paraId="1D0D8135"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2.77</w:t>
            </w:r>
          </w:p>
        </w:tc>
        <w:tc>
          <w:tcPr>
            <w:tcW w:w="0" w:type="auto"/>
            <w:vAlign w:val="center"/>
            <w:hideMark/>
          </w:tcPr>
          <w:p w14:paraId="2A227F7C"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0881787D"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0.01</w:t>
            </w:r>
          </w:p>
        </w:tc>
      </w:tr>
      <w:tr w:rsidR="00AA6F77" w:rsidRPr="007D5E80" w14:paraId="72A0854B" w14:textId="77777777" w:rsidTr="00BF70F2">
        <w:trPr>
          <w:tblCellSpacing w:w="15" w:type="dxa"/>
        </w:trPr>
        <w:tc>
          <w:tcPr>
            <w:tcW w:w="0" w:type="auto"/>
            <w:tcBorders>
              <w:bottom w:val="single" w:sz="4" w:space="0" w:color="auto"/>
            </w:tcBorders>
          </w:tcPr>
          <w:p w14:paraId="6C63762B" w14:textId="77777777" w:rsidR="00AA6F77" w:rsidRPr="007D5E80" w:rsidRDefault="00AA6F77" w:rsidP="00BF70F2">
            <w:pPr>
              <w:contextualSpacing/>
              <w:jc w:val="center"/>
              <w:rPr>
                <w:rFonts w:ascii="Times" w:hAnsi="Times"/>
                <w:szCs w:val="24"/>
                <w:lang w:bidi="ar-SA"/>
              </w:rPr>
            </w:pPr>
          </w:p>
        </w:tc>
        <w:tc>
          <w:tcPr>
            <w:tcW w:w="0" w:type="auto"/>
            <w:tcBorders>
              <w:bottom w:val="single" w:sz="4" w:space="0" w:color="auto"/>
            </w:tcBorders>
            <w:vAlign w:val="center"/>
            <w:hideMark/>
          </w:tcPr>
          <w:p w14:paraId="3EB9384C" w14:textId="77777777" w:rsidR="00AA6F77" w:rsidRPr="007D5E80" w:rsidRDefault="00AA6F77" w:rsidP="00BF70F2">
            <w:pPr>
              <w:contextualSpacing/>
              <w:jc w:val="center"/>
              <w:rPr>
                <w:rFonts w:ascii="Times" w:hAnsi="Times"/>
                <w:szCs w:val="24"/>
                <w:lang w:bidi="ar-SA"/>
              </w:rPr>
            </w:pPr>
          </w:p>
        </w:tc>
        <w:tc>
          <w:tcPr>
            <w:tcW w:w="0" w:type="auto"/>
            <w:tcBorders>
              <w:bottom w:val="single" w:sz="4" w:space="0" w:color="auto"/>
            </w:tcBorders>
            <w:vAlign w:val="center"/>
            <w:hideMark/>
          </w:tcPr>
          <w:p w14:paraId="62B18C01" w14:textId="77777777" w:rsidR="00AA6F77" w:rsidRPr="007D5E80" w:rsidRDefault="00AA6F77" w:rsidP="00BF70F2">
            <w:pPr>
              <w:contextualSpacing/>
              <w:rPr>
                <w:szCs w:val="24"/>
                <w:lang w:bidi="ar-SA"/>
              </w:rPr>
            </w:pPr>
          </w:p>
        </w:tc>
        <w:tc>
          <w:tcPr>
            <w:tcW w:w="0" w:type="auto"/>
            <w:tcBorders>
              <w:bottom w:val="single" w:sz="4" w:space="0" w:color="auto"/>
            </w:tcBorders>
            <w:vAlign w:val="center"/>
            <w:hideMark/>
          </w:tcPr>
          <w:p w14:paraId="5054FEBE" w14:textId="77777777" w:rsidR="00AA6F77" w:rsidRPr="007D5E80" w:rsidRDefault="00AA6F77" w:rsidP="00BF70F2">
            <w:pPr>
              <w:contextualSpacing/>
              <w:rPr>
                <w:szCs w:val="24"/>
                <w:lang w:bidi="ar-SA"/>
              </w:rPr>
            </w:pPr>
          </w:p>
        </w:tc>
        <w:tc>
          <w:tcPr>
            <w:tcW w:w="0" w:type="auto"/>
            <w:tcBorders>
              <w:bottom w:val="single" w:sz="4" w:space="0" w:color="auto"/>
            </w:tcBorders>
            <w:vAlign w:val="center"/>
            <w:hideMark/>
          </w:tcPr>
          <w:p w14:paraId="67BDACF1" w14:textId="77777777" w:rsidR="00AA6F77" w:rsidRPr="007D5E80" w:rsidRDefault="00AA6F77" w:rsidP="00BF70F2">
            <w:pPr>
              <w:contextualSpacing/>
              <w:rPr>
                <w:szCs w:val="24"/>
                <w:lang w:bidi="ar-SA"/>
              </w:rPr>
            </w:pPr>
          </w:p>
        </w:tc>
      </w:tr>
    </w:tbl>
    <w:p w14:paraId="13269618" w14:textId="77777777" w:rsidR="00AA6F77" w:rsidRPr="007D5E80" w:rsidRDefault="00AA6F77" w:rsidP="00AA6F77">
      <w:pPr>
        <w:spacing w:line="480" w:lineRule="auto"/>
        <w:contextualSpacing/>
        <w:rPr>
          <w:bCs/>
          <w:szCs w:val="24"/>
          <w:lang w:val="en-US" w:eastAsia="en-GB"/>
        </w:rPr>
      </w:pPr>
      <w:r w:rsidRPr="007D5E80">
        <w:rPr>
          <w:bCs/>
          <w:szCs w:val="24"/>
          <w:lang w:val="en-US" w:eastAsia="en-GB"/>
        </w:rPr>
        <w:t>Note: *=</w:t>
      </w:r>
      <w:r w:rsidRPr="007D5E80">
        <w:rPr>
          <w:bCs/>
          <w:i/>
          <w:szCs w:val="24"/>
          <w:lang w:val="en-US" w:eastAsia="en-GB"/>
        </w:rPr>
        <w:t>p</w:t>
      </w:r>
      <w:r w:rsidRPr="007D5E80">
        <w:rPr>
          <w:bCs/>
          <w:szCs w:val="24"/>
          <w:lang w:val="en-US" w:eastAsia="en-GB"/>
        </w:rPr>
        <w:t>&lt;.05, **=</w:t>
      </w:r>
      <w:r w:rsidRPr="007D5E80">
        <w:rPr>
          <w:bCs/>
          <w:i/>
          <w:szCs w:val="24"/>
          <w:lang w:val="en-US" w:eastAsia="en-GB"/>
        </w:rPr>
        <w:t>p</w:t>
      </w:r>
      <w:r w:rsidRPr="007D5E80">
        <w:rPr>
          <w:bCs/>
          <w:szCs w:val="24"/>
          <w:lang w:val="en-US" w:eastAsia="en-GB"/>
        </w:rPr>
        <w:t>&lt;.01, ***=</w:t>
      </w:r>
      <w:r w:rsidRPr="007D5E80">
        <w:rPr>
          <w:bCs/>
          <w:i/>
          <w:szCs w:val="24"/>
          <w:lang w:val="en-US" w:eastAsia="en-GB"/>
        </w:rPr>
        <w:t>p</w:t>
      </w:r>
      <w:r w:rsidRPr="007D5E80">
        <w:rPr>
          <w:bCs/>
          <w:szCs w:val="24"/>
          <w:lang w:val="en-US" w:eastAsia="en-GB"/>
        </w:rPr>
        <w:t>&lt;.001</w:t>
      </w:r>
    </w:p>
    <w:p w14:paraId="091A3351" w14:textId="77777777" w:rsidR="00AA6F77" w:rsidRPr="007D5E80" w:rsidRDefault="00AA6F77" w:rsidP="00AA6F77">
      <w:pPr>
        <w:spacing w:line="480" w:lineRule="auto"/>
        <w:contextualSpacing/>
        <w:rPr>
          <w:b/>
          <w:lang w:val="en-US"/>
        </w:rPr>
      </w:pPr>
    </w:p>
    <w:p w14:paraId="782D474C" w14:textId="02DB6E9C" w:rsidR="00A5519F" w:rsidRPr="007D5E80" w:rsidRDefault="00DA5CC9" w:rsidP="005461AF">
      <w:pPr>
        <w:spacing w:line="480" w:lineRule="auto"/>
        <w:contextualSpacing/>
        <w:rPr>
          <w:bCs/>
          <w:szCs w:val="24"/>
          <w:lang w:val="en-US" w:eastAsia="en-GB"/>
        </w:rPr>
      </w:pPr>
      <w:r w:rsidRPr="007D5E80">
        <w:rPr>
          <w:b/>
          <w:bCs/>
          <w:szCs w:val="24"/>
          <w:lang w:val="en-US" w:eastAsia="en-GB"/>
        </w:rPr>
        <w:tab/>
      </w:r>
      <w:r w:rsidRPr="007D5E80">
        <w:rPr>
          <w:b/>
          <w:bCs/>
          <w:i/>
          <w:szCs w:val="24"/>
          <w:lang w:val="en-US" w:eastAsia="en-GB"/>
        </w:rPr>
        <w:t>Training effects.</w:t>
      </w:r>
      <w:r w:rsidR="007370AD" w:rsidRPr="007D5E80">
        <w:rPr>
          <w:b/>
          <w:bCs/>
          <w:i/>
          <w:szCs w:val="24"/>
          <w:lang w:val="en-US" w:eastAsia="en-GB"/>
        </w:rPr>
        <w:t xml:space="preserve"> </w:t>
      </w:r>
      <w:r w:rsidR="00725212" w:rsidRPr="007D5E80">
        <w:rPr>
          <w:bCs/>
          <w:szCs w:val="24"/>
          <w:lang w:val="en-US" w:eastAsia="en-GB"/>
        </w:rPr>
        <w:t>The initial ANOVA examining</w:t>
      </w:r>
      <w:r w:rsidR="000D6FEF" w:rsidRPr="007D5E80">
        <w:rPr>
          <w:bCs/>
          <w:szCs w:val="24"/>
          <w:lang w:val="en-US" w:eastAsia="en-GB"/>
        </w:rPr>
        <w:t xml:space="preserve"> training effects for</w:t>
      </w:r>
      <w:r w:rsidR="00725212" w:rsidRPr="007D5E80">
        <w:rPr>
          <w:bCs/>
          <w:szCs w:val="24"/>
          <w:lang w:val="en-US" w:eastAsia="en-GB"/>
        </w:rPr>
        <w:t xml:space="preserve"> the probability of fixating targets revealed a number of main effects and interactions</w:t>
      </w:r>
      <w:r w:rsidR="000D6FEF" w:rsidRPr="007D5E80">
        <w:rPr>
          <w:bCs/>
          <w:szCs w:val="24"/>
          <w:lang w:val="en-US" w:eastAsia="en-GB"/>
        </w:rPr>
        <w:t>.</w:t>
      </w:r>
      <w:r w:rsidR="00725212" w:rsidRPr="007D5E80">
        <w:rPr>
          <w:bCs/>
          <w:szCs w:val="24"/>
          <w:lang w:val="en-US" w:eastAsia="en-GB"/>
        </w:rPr>
        <w:t xml:space="preserve"> </w:t>
      </w:r>
      <w:r w:rsidR="00394CFC" w:rsidRPr="007D5E80">
        <w:rPr>
          <w:bCs/>
          <w:szCs w:val="24"/>
          <w:lang w:val="en-US" w:eastAsia="en-GB"/>
        </w:rPr>
        <w:t xml:space="preserve">There was a main effect of Depth, indicating that participants were more likely to fixate targets in multi-plane than single-plane search. There </w:t>
      </w:r>
      <w:r w:rsidR="00725212" w:rsidRPr="007D5E80">
        <w:rPr>
          <w:bCs/>
          <w:szCs w:val="24"/>
          <w:lang w:val="en-US" w:eastAsia="en-GB"/>
        </w:rPr>
        <w:t>was also an interaction between</w:t>
      </w:r>
      <w:r w:rsidR="00394CFC" w:rsidRPr="007D5E80">
        <w:rPr>
          <w:bCs/>
          <w:szCs w:val="24"/>
          <w:lang w:val="en-US" w:eastAsia="en-GB"/>
        </w:rPr>
        <w:t xml:space="preserve"> Search Type and Session.</w:t>
      </w:r>
      <w:r w:rsidR="00725212" w:rsidRPr="007D5E80">
        <w:rPr>
          <w:bCs/>
          <w:szCs w:val="24"/>
          <w:lang w:val="en-US" w:eastAsia="en-GB"/>
        </w:rPr>
        <w:t xml:space="preserve"> </w:t>
      </w:r>
      <w:r w:rsidR="00394CFC" w:rsidRPr="007D5E80">
        <w:rPr>
          <w:bCs/>
          <w:szCs w:val="24"/>
          <w:lang w:val="en-US" w:eastAsia="en-GB"/>
        </w:rPr>
        <w:t xml:space="preserve">In order to examine the </w:t>
      </w:r>
      <w:r w:rsidR="001B5766" w:rsidRPr="007D5E80">
        <w:rPr>
          <w:bCs/>
          <w:szCs w:val="24"/>
          <w:lang w:val="en-US" w:eastAsia="en-GB"/>
        </w:rPr>
        <w:t xml:space="preserve">Search Type </w:t>
      </w:r>
      <w:r w:rsidR="00394CFC" w:rsidRPr="007D5E80">
        <w:rPr>
          <w:bCs/>
          <w:szCs w:val="24"/>
          <w:lang w:val="en-US" w:eastAsia="en-GB"/>
        </w:rPr>
        <w:t xml:space="preserve">x Session interaction, we conducted </w:t>
      </w:r>
      <w:r w:rsidR="00394CFC" w:rsidRPr="007D5E80">
        <w:rPr>
          <w:bCs/>
          <w:i/>
          <w:szCs w:val="24"/>
          <w:lang w:val="en-US" w:eastAsia="en-GB"/>
        </w:rPr>
        <w:t>t</w:t>
      </w:r>
      <w:r w:rsidR="00394CFC" w:rsidRPr="007D5E80">
        <w:rPr>
          <w:bCs/>
          <w:szCs w:val="24"/>
          <w:lang w:val="en-US" w:eastAsia="en-GB"/>
        </w:rPr>
        <w:t>-tests comparing the multi-plane and single-plane search performance</w:t>
      </w:r>
      <w:r w:rsidR="00A5519F" w:rsidRPr="007D5E80">
        <w:rPr>
          <w:bCs/>
          <w:szCs w:val="24"/>
          <w:lang w:val="en-US" w:eastAsia="en-GB"/>
        </w:rPr>
        <w:t xml:space="preserve"> in sessions 4 and 16</w:t>
      </w:r>
      <w:r w:rsidR="00394CFC" w:rsidRPr="007D5E80">
        <w:rPr>
          <w:bCs/>
          <w:szCs w:val="24"/>
          <w:lang w:val="en-US" w:eastAsia="en-GB"/>
        </w:rPr>
        <w:t xml:space="preserve">. </w:t>
      </w:r>
      <w:r w:rsidR="00D96739" w:rsidRPr="007D5E80">
        <w:rPr>
          <w:bCs/>
          <w:szCs w:val="24"/>
          <w:lang w:val="en-US" w:eastAsia="en-GB"/>
        </w:rPr>
        <w:t>Surprisingly, the</w:t>
      </w:r>
      <w:r w:rsidR="00725212" w:rsidRPr="007D5E80">
        <w:rPr>
          <w:bCs/>
          <w:szCs w:val="24"/>
          <w:lang w:val="en-US" w:eastAsia="en-GB"/>
        </w:rPr>
        <w:t>se failed to reach significance</w:t>
      </w:r>
      <w:r w:rsidR="00D96739" w:rsidRPr="007D5E80">
        <w:rPr>
          <w:bCs/>
          <w:szCs w:val="24"/>
          <w:lang w:val="en-US" w:eastAsia="en-GB"/>
        </w:rPr>
        <w:t xml:space="preserve"> (</w:t>
      </w:r>
      <w:proofErr w:type="spellStart"/>
      <w:r w:rsidR="00D96739" w:rsidRPr="007D5E80">
        <w:rPr>
          <w:bCs/>
          <w:i/>
          <w:szCs w:val="24"/>
          <w:lang w:val="en-US" w:eastAsia="en-GB"/>
        </w:rPr>
        <w:t>t</w:t>
      </w:r>
      <w:r w:rsidR="00725212" w:rsidRPr="007D5E80">
        <w:rPr>
          <w:bCs/>
          <w:szCs w:val="24"/>
          <w:lang w:val="en-US" w:eastAsia="en-GB"/>
        </w:rPr>
        <w:t>s</w:t>
      </w:r>
      <w:proofErr w:type="spellEnd"/>
      <w:r w:rsidR="00A97CF4" w:rsidRPr="007D5E80">
        <w:rPr>
          <w:bCs/>
          <w:szCs w:val="24"/>
          <w:lang w:val="en-US" w:eastAsia="en-GB"/>
        </w:rPr>
        <w:t xml:space="preserve"> </w:t>
      </w:r>
      <w:r w:rsidR="00C02DCC" w:rsidRPr="007D5E80">
        <w:rPr>
          <w:bCs/>
          <w:szCs w:val="24"/>
          <w:lang w:val="en-US" w:eastAsia="en-GB"/>
        </w:rPr>
        <w:t>&lt;</w:t>
      </w:r>
      <w:r w:rsidR="00A97CF4" w:rsidRPr="007D5E80">
        <w:rPr>
          <w:bCs/>
          <w:szCs w:val="24"/>
          <w:lang w:val="en-US" w:eastAsia="en-GB"/>
        </w:rPr>
        <w:t xml:space="preserve"> </w:t>
      </w:r>
      <w:r w:rsidR="00725212" w:rsidRPr="007D5E80">
        <w:rPr>
          <w:bCs/>
          <w:szCs w:val="24"/>
          <w:lang w:val="en-US" w:eastAsia="en-GB"/>
        </w:rPr>
        <w:t>1.</w:t>
      </w:r>
      <w:r w:rsidR="00C02DCC" w:rsidRPr="007D5E80">
        <w:rPr>
          <w:bCs/>
          <w:szCs w:val="24"/>
          <w:lang w:val="en-US" w:eastAsia="en-GB"/>
        </w:rPr>
        <w:t>2</w:t>
      </w:r>
      <w:r w:rsidR="00D96739" w:rsidRPr="007D5E80">
        <w:rPr>
          <w:bCs/>
          <w:szCs w:val="24"/>
          <w:lang w:val="en-US" w:eastAsia="en-GB"/>
        </w:rPr>
        <w:t xml:space="preserve">, </w:t>
      </w:r>
      <w:proofErr w:type="spellStart"/>
      <w:r w:rsidR="00D96739" w:rsidRPr="007D5E80">
        <w:rPr>
          <w:bCs/>
          <w:i/>
          <w:szCs w:val="24"/>
          <w:lang w:val="en-US" w:eastAsia="en-GB"/>
        </w:rPr>
        <w:t>p</w:t>
      </w:r>
      <w:r w:rsidR="00D96739" w:rsidRPr="007D5E80">
        <w:rPr>
          <w:bCs/>
          <w:szCs w:val="24"/>
          <w:lang w:val="en-US" w:eastAsia="en-GB"/>
        </w:rPr>
        <w:t>s</w:t>
      </w:r>
      <w:proofErr w:type="spellEnd"/>
      <w:r w:rsidR="00A97CF4" w:rsidRPr="007D5E80">
        <w:rPr>
          <w:bCs/>
          <w:szCs w:val="24"/>
          <w:lang w:val="en-US" w:eastAsia="en-GB"/>
        </w:rPr>
        <w:t xml:space="preserve"> </w:t>
      </w:r>
      <w:r w:rsidR="00D96739" w:rsidRPr="007D5E80">
        <w:rPr>
          <w:bCs/>
          <w:szCs w:val="24"/>
          <w:lang w:val="en-US" w:eastAsia="en-GB"/>
        </w:rPr>
        <w:t>&gt;</w:t>
      </w:r>
      <w:r w:rsidR="00A97CF4" w:rsidRPr="007D5E80">
        <w:rPr>
          <w:bCs/>
          <w:szCs w:val="24"/>
          <w:lang w:val="en-US" w:eastAsia="en-GB"/>
        </w:rPr>
        <w:t xml:space="preserve"> </w:t>
      </w:r>
      <w:r w:rsidR="00725212" w:rsidRPr="007D5E80">
        <w:rPr>
          <w:bCs/>
          <w:szCs w:val="24"/>
          <w:lang w:val="en-US" w:eastAsia="en-GB"/>
        </w:rPr>
        <w:t>.5</w:t>
      </w:r>
      <w:r w:rsidR="00D96739" w:rsidRPr="007D5E80">
        <w:rPr>
          <w:bCs/>
          <w:szCs w:val="24"/>
          <w:lang w:val="en-US" w:eastAsia="en-GB"/>
        </w:rPr>
        <w:t xml:space="preserve">). </w:t>
      </w:r>
    </w:p>
    <w:p w14:paraId="32C495EF" w14:textId="38E164B9" w:rsidR="00DA5CC9" w:rsidRPr="007D5E80" w:rsidRDefault="00DA5CC9" w:rsidP="005461AF">
      <w:pPr>
        <w:spacing w:line="480" w:lineRule="auto"/>
        <w:contextualSpacing/>
        <w:rPr>
          <w:b/>
          <w:bCs/>
          <w:i/>
          <w:szCs w:val="24"/>
          <w:lang w:val="en-US" w:eastAsia="en-GB"/>
        </w:rPr>
      </w:pPr>
      <w:r w:rsidRPr="007D5E80">
        <w:rPr>
          <w:b/>
          <w:bCs/>
          <w:i/>
          <w:szCs w:val="24"/>
          <w:lang w:val="en-US" w:eastAsia="en-GB"/>
        </w:rPr>
        <w:tab/>
        <w:t>Transfer effects.</w:t>
      </w:r>
      <w:r w:rsidR="00C744FB" w:rsidRPr="007D5E80">
        <w:rPr>
          <w:b/>
          <w:bCs/>
          <w:i/>
          <w:szCs w:val="24"/>
          <w:lang w:val="en-US" w:eastAsia="en-GB"/>
        </w:rPr>
        <w:t xml:space="preserve"> </w:t>
      </w:r>
      <w:r w:rsidR="00CF2E99" w:rsidRPr="007D5E80">
        <w:rPr>
          <w:bCs/>
          <w:szCs w:val="24"/>
          <w:lang w:val="en-US" w:eastAsia="en-GB"/>
        </w:rPr>
        <w:t>The transfer effects ANOVA for the probability of fixating targets</w:t>
      </w:r>
      <w:r w:rsidR="00C744FB" w:rsidRPr="007D5E80">
        <w:rPr>
          <w:bCs/>
          <w:szCs w:val="24"/>
          <w:lang w:val="en-US" w:eastAsia="en-GB"/>
        </w:rPr>
        <w:t xml:space="preserve"> revealed an effect of Session</w:t>
      </w:r>
      <w:r w:rsidR="00B00126" w:rsidRPr="007D5E80">
        <w:rPr>
          <w:bCs/>
          <w:szCs w:val="24"/>
          <w:lang w:val="en-US" w:eastAsia="en-GB"/>
        </w:rPr>
        <w:t xml:space="preserve"> only</w:t>
      </w:r>
      <w:r w:rsidR="00C744FB" w:rsidRPr="007D5E80">
        <w:rPr>
          <w:bCs/>
          <w:szCs w:val="24"/>
          <w:lang w:val="en-US" w:eastAsia="en-GB"/>
        </w:rPr>
        <w:t>, with participants being less likely to fixate targets in the transfer session.</w:t>
      </w:r>
    </w:p>
    <w:p w14:paraId="2E3F2DEC" w14:textId="60AF3A6B" w:rsidR="00C57CD0" w:rsidRPr="007D5E80" w:rsidRDefault="001F790E" w:rsidP="00AA6F77">
      <w:pPr>
        <w:spacing w:line="480" w:lineRule="auto"/>
        <w:ind w:firstLine="720"/>
        <w:contextualSpacing/>
        <w:rPr>
          <w:bCs/>
          <w:szCs w:val="24"/>
          <w:lang w:val="en-US" w:eastAsia="en-GB"/>
        </w:rPr>
      </w:pPr>
      <w:r w:rsidRPr="007D5E80">
        <w:rPr>
          <w:b/>
          <w:bCs/>
          <w:i/>
          <w:szCs w:val="24"/>
          <w:lang w:val="en-US" w:eastAsia="en-GB"/>
        </w:rPr>
        <w:lastRenderedPageBreak/>
        <w:t>Summary.</w:t>
      </w:r>
      <w:r w:rsidR="00ED2660" w:rsidRPr="007D5E80">
        <w:rPr>
          <w:b/>
          <w:bCs/>
          <w:i/>
          <w:szCs w:val="24"/>
          <w:lang w:val="en-US" w:eastAsia="en-GB"/>
        </w:rPr>
        <w:t xml:space="preserve"> </w:t>
      </w:r>
      <w:r w:rsidR="00ED2660" w:rsidRPr="007D5E80">
        <w:rPr>
          <w:bCs/>
          <w:szCs w:val="24"/>
          <w:lang w:val="en-US" w:eastAsia="en-GB"/>
        </w:rPr>
        <w:t xml:space="preserve">In line with our previous </w:t>
      </w:r>
      <w:r w:rsidR="00815690" w:rsidRPr="007D5E80">
        <w:rPr>
          <w:bCs/>
          <w:szCs w:val="24"/>
          <w:lang w:val="en-US" w:eastAsia="en-GB"/>
        </w:rPr>
        <w:t>study</w:t>
      </w:r>
      <w:r w:rsidR="001D7741" w:rsidRPr="007D5E80">
        <w:rPr>
          <w:bCs/>
          <w:szCs w:val="24"/>
          <w:lang w:val="en-US" w:eastAsia="en-GB"/>
        </w:rPr>
        <w:t xml:space="preserve"> </w:t>
      </w:r>
      <w:r w:rsidR="001D7741" w:rsidRPr="007D5E80">
        <w:rPr>
          <w:bCs/>
          <w:szCs w:val="24"/>
          <w:lang w:val="en-US" w:eastAsia="en-GB"/>
        </w:rPr>
        <w:fldChar w:fldCharType="begin" w:fldLock="1"/>
      </w:r>
      <w:r w:rsidR="004B584B" w:rsidRPr="007D5E80">
        <w:rPr>
          <w:bCs/>
          <w:szCs w:val="24"/>
          <w:lang w:val="en-US" w:eastAsia="en-GB"/>
        </w:rPr>
        <w:instrText>ADDIN CSL_CITATION {"citationItems":[{"id":"ITEM-1","itemData":{"DOI":"10.1037/xhp0000353","author":[{"dropping-particle":"","family":"Godwin","given":"H J","non-dropping-particle":"","parse-names":false,"suffix":""},{"dropping-particle":"","family":"Menneer","given":"T","non-dropping-particle":"","parse-names":false,"suffix":""},{"dropping-particle":"","family":"Liversedge","given":"S P","non-dropping-particle":"","parse-names":false,"suffix":""},{"dropping-particle":"","family":"Cave","given":"K R","non-dropping-particle":"","parse-names":false,"suffix":""},{"dropping-particle":"","family":"Holliman","given":"N S","non-dropping-particle":"","parse-names":false,"suffix":""},{"dropping-particle":"","family":"Donnelly","given":"N","non-dropping-particle":"","parse-names":false,"suffix":""}],"container-title":"Journal of Experimental Psychology: Human Perception and Performance","id":"ITEM-1","issue":"8","issued":{"date-parts":[["2017"]]},"page":"1532-1549","title":"Adding Depth to Overlapping Displays can Improve Visual Search Performance.","type":"article-journal","volume":"43"},"uris":["http://www.mendeley.com/documents/?uuid=f7f5cafb-06f3-421d-b299-e44eab697aac"]}],"mendeley":{"formattedCitation":"(Godwin et al., 2017)","plainTextFormattedCitation":"(Godwin et al., 2017)","previouslyFormattedCitation":"(Godwin et al., 2017)"},"properties":{"noteIndex":0},"schema":"https://github.com/citation-style-language/schema/raw/master/csl-citation.json"}</w:instrText>
      </w:r>
      <w:r w:rsidR="001D7741" w:rsidRPr="007D5E80">
        <w:rPr>
          <w:bCs/>
          <w:szCs w:val="24"/>
          <w:lang w:val="en-US" w:eastAsia="en-GB"/>
        </w:rPr>
        <w:fldChar w:fldCharType="separate"/>
      </w:r>
      <w:r w:rsidR="004B584B" w:rsidRPr="007D5E80">
        <w:rPr>
          <w:bCs/>
          <w:noProof/>
          <w:szCs w:val="24"/>
          <w:lang w:val="en-US" w:eastAsia="en-GB"/>
        </w:rPr>
        <w:t>(Godwin et al., 2017)</w:t>
      </w:r>
      <w:r w:rsidR="001D7741" w:rsidRPr="007D5E80">
        <w:rPr>
          <w:bCs/>
          <w:szCs w:val="24"/>
          <w:lang w:val="en-US" w:eastAsia="en-GB"/>
        </w:rPr>
        <w:fldChar w:fldCharType="end"/>
      </w:r>
      <w:r w:rsidR="00815690" w:rsidRPr="007D5E80">
        <w:rPr>
          <w:bCs/>
          <w:szCs w:val="24"/>
          <w:lang w:val="en-US" w:eastAsia="en-GB"/>
        </w:rPr>
        <w:t xml:space="preserve">, we again found that </w:t>
      </w:r>
      <w:r w:rsidR="001D7741" w:rsidRPr="007D5E80">
        <w:rPr>
          <w:bCs/>
          <w:szCs w:val="24"/>
          <w:lang w:val="en-US" w:eastAsia="en-GB"/>
        </w:rPr>
        <w:t>participants</w:t>
      </w:r>
      <w:r w:rsidR="00815690" w:rsidRPr="007D5E80">
        <w:rPr>
          <w:bCs/>
          <w:szCs w:val="24"/>
          <w:lang w:val="en-US" w:eastAsia="en-GB"/>
        </w:rPr>
        <w:t xml:space="preserve"> were more likely to fixate targets in multi-plane than single-plane search. </w:t>
      </w:r>
      <w:r w:rsidR="001D7741" w:rsidRPr="007D5E80">
        <w:rPr>
          <w:bCs/>
          <w:szCs w:val="24"/>
          <w:lang w:val="en-US" w:eastAsia="en-GB"/>
        </w:rPr>
        <w:t xml:space="preserve">This was true, however, only in the training sessions, but not in the transfer session. The increase in the probability of fixating targets </w:t>
      </w:r>
      <w:r w:rsidR="00ED2660" w:rsidRPr="007D5E80">
        <w:rPr>
          <w:bCs/>
          <w:szCs w:val="24"/>
          <w:lang w:val="en-US" w:eastAsia="en-GB"/>
        </w:rPr>
        <w:t>could explain why response accuracy was higher in multi</w:t>
      </w:r>
      <w:r w:rsidR="001D7741" w:rsidRPr="007D5E80">
        <w:rPr>
          <w:bCs/>
          <w:szCs w:val="24"/>
          <w:lang w:val="en-US" w:eastAsia="en-GB"/>
        </w:rPr>
        <w:t>-plane than single-plane search: in complex search tasks of this type, fixating the target is an important prerequisite</w:t>
      </w:r>
      <w:r w:rsidR="000B3152" w:rsidRPr="007D5E80">
        <w:rPr>
          <w:bCs/>
          <w:szCs w:val="24"/>
          <w:lang w:val="en-US" w:eastAsia="en-GB"/>
        </w:rPr>
        <w:t xml:space="preserve"> for target detection.</w:t>
      </w:r>
    </w:p>
    <w:p w14:paraId="26342D43" w14:textId="5C565280" w:rsidR="00AA6F77" w:rsidRPr="007D5E80" w:rsidRDefault="0088406B" w:rsidP="00AA6F77">
      <w:pPr>
        <w:spacing w:line="480" w:lineRule="auto"/>
        <w:contextualSpacing/>
        <w:rPr>
          <w:lang w:val="en-US"/>
        </w:rPr>
      </w:pPr>
      <w:r w:rsidRPr="007D5E80">
        <w:rPr>
          <w:b/>
          <w:bCs/>
          <w:szCs w:val="24"/>
          <w:lang w:val="en-US" w:eastAsia="en-GB"/>
        </w:rPr>
        <w:tab/>
      </w:r>
      <w:r w:rsidR="00924772" w:rsidRPr="007D5E80">
        <w:rPr>
          <w:b/>
          <w:bCs/>
          <w:szCs w:val="24"/>
          <w:lang w:val="en-US" w:eastAsia="en-GB"/>
        </w:rPr>
        <w:t xml:space="preserve">3.3.3 </w:t>
      </w:r>
      <w:r w:rsidRPr="007D5E80">
        <w:rPr>
          <w:b/>
          <w:bCs/>
          <w:szCs w:val="24"/>
          <w:lang w:val="en-US" w:eastAsia="en-GB"/>
        </w:rPr>
        <w:t>Verification time.</w:t>
      </w:r>
      <w:r w:rsidR="007314FB" w:rsidRPr="007D5E80">
        <w:rPr>
          <w:b/>
          <w:bCs/>
          <w:szCs w:val="24"/>
          <w:lang w:val="en-US" w:eastAsia="en-GB"/>
        </w:rPr>
        <w:t xml:space="preserve"> </w:t>
      </w:r>
      <w:r w:rsidR="007314FB" w:rsidRPr="007D5E80">
        <w:rPr>
          <w:lang w:val="en-US"/>
        </w:rPr>
        <w:t>Descriptive statistics for verification times are presented in Figure 6, with ANOVA results for verification times presented in Table 6.</w:t>
      </w:r>
    </w:p>
    <w:p w14:paraId="3AB92414" w14:textId="77777777" w:rsidR="00AA6F77" w:rsidRPr="007D5E80" w:rsidRDefault="00AA6F77" w:rsidP="00AA6F77">
      <w:pPr>
        <w:spacing w:line="480" w:lineRule="auto"/>
        <w:contextualSpacing/>
        <w:rPr>
          <w:bCs/>
          <w:szCs w:val="24"/>
          <w:lang w:val="en-US" w:eastAsia="en-GB"/>
        </w:rPr>
      </w:pPr>
      <w:r w:rsidRPr="007D5E80">
        <w:rPr>
          <w:bCs/>
          <w:noProof/>
          <w:szCs w:val="24"/>
          <w:lang w:val="en-US" w:bidi="ar-SA"/>
        </w:rPr>
        <w:lastRenderedPageBreak/>
        <w:drawing>
          <wp:inline distT="0" distB="0" distL="0" distR="0" wp14:anchorId="128E4EF6" wp14:editId="7877E424">
            <wp:extent cx="5943600" cy="59918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icationTime.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5991860"/>
                    </a:xfrm>
                    <a:prstGeom prst="rect">
                      <a:avLst/>
                    </a:prstGeom>
                  </pic:spPr>
                </pic:pic>
              </a:graphicData>
            </a:graphic>
          </wp:inline>
        </w:drawing>
      </w:r>
    </w:p>
    <w:p w14:paraId="6BA9EAB4" w14:textId="70429FD1" w:rsidR="00AA6F77" w:rsidRPr="007D5E80" w:rsidRDefault="00AA6F77" w:rsidP="00AA6F77">
      <w:pPr>
        <w:spacing w:line="480" w:lineRule="auto"/>
        <w:contextualSpacing/>
        <w:rPr>
          <w:bCs/>
          <w:szCs w:val="24"/>
          <w:lang w:val="en-US" w:eastAsia="en-GB"/>
        </w:rPr>
      </w:pPr>
      <w:r w:rsidRPr="007D5E80">
        <w:rPr>
          <w:bCs/>
          <w:i/>
          <w:szCs w:val="24"/>
          <w:lang w:val="en-US" w:eastAsia="en-GB"/>
        </w:rPr>
        <w:t xml:space="preserve">Figure 6. </w:t>
      </w:r>
      <w:r w:rsidRPr="007D5E80">
        <w:rPr>
          <w:bCs/>
          <w:szCs w:val="24"/>
          <w:lang w:val="en-US" w:eastAsia="en-GB"/>
        </w:rPr>
        <w:t xml:space="preserve">Verification time for the different </w:t>
      </w:r>
      <w:r w:rsidR="00B52A5A" w:rsidRPr="007D5E80">
        <w:rPr>
          <w:bCs/>
          <w:szCs w:val="24"/>
          <w:lang w:val="en-US" w:eastAsia="en-GB"/>
        </w:rPr>
        <w:t>s</w:t>
      </w:r>
      <w:r w:rsidRPr="007D5E80">
        <w:rPr>
          <w:bCs/>
          <w:szCs w:val="24"/>
          <w:lang w:val="en-US" w:eastAsia="en-GB"/>
        </w:rPr>
        <w:t xml:space="preserve">essions, levels of </w:t>
      </w:r>
      <w:r w:rsidR="00B52A5A" w:rsidRPr="007D5E80">
        <w:rPr>
          <w:bCs/>
          <w:szCs w:val="24"/>
          <w:lang w:val="en-US" w:eastAsia="en-GB"/>
        </w:rPr>
        <w:t>d</w:t>
      </w:r>
      <w:r w:rsidRPr="007D5E80">
        <w:rPr>
          <w:bCs/>
          <w:szCs w:val="24"/>
          <w:lang w:val="en-US" w:eastAsia="en-GB"/>
        </w:rPr>
        <w:t xml:space="preserve">epth and </w:t>
      </w:r>
      <w:r w:rsidR="00B52A5A" w:rsidRPr="007D5E80">
        <w:rPr>
          <w:bCs/>
          <w:szCs w:val="24"/>
          <w:lang w:val="en-US" w:eastAsia="en-GB"/>
        </w:rPr>
        <w:t>s</w:t>
      </w:r>
      <w:r w:rsidRPr="007D5E80">
        <w:rPr>
          <w:bCs/>
          <w:szCs w:val="24"/>
          <w:lang w:val="en-US" w:eastAsia="en-GB"/>
        </w:rPr>
        <w:t xml:space="preserve">earch </w:t>
      </w:r>
      <w:r w:rsidR="00B52A5A" w:rsidRPr="007D5E80">
        <w:rPr>
          <w:bCs/>
          <w:szCs w:val="24"/>
          <w:lang w:val="en-US" w:eastAsia="en-GB"/>
        </w:rPr>
        <w:t>t</w:t>
      </w:r>
      <w:r w:rsidRPr="007D5E80">
        <w:rPr>
          <w:bCs/>
          <w:szCs w:val="24"/>
          <w:lang w:val="en-US" w:eastAsia="en-GB"/>
        </w:rPr>
        <w:t>ypes. Error bars represent SE.</w:t>
      </w:r>
    </w:p>
    <w:p w14:paraId="709DFA9E" w14:textId="77777777" w:rsidR="00AA6F77" w:rsidRPr="007D5E80" w:rsidRDefault="00AA6F77" w:rsidP="00AA6F77">
      <w:pPr>
        <w:spacing w:line="480" w:lineRule="auto"/>
        <w:contextualSpacing/>
        <w:rPr>
          <w:bCs/>
          <w:szCs w:val="24"/>
          <w:lang w:val="en-US" w:eastAsia="en-GB"/>
        </w:rPr>
      </w:pPr>
    </w:p>
    <w:p w14:paraId="77A469B8" w14:textId="77777777" w:rsidR="00AA6F77" w:rsidRPr="007D5E80" w:rsidRDefault="00AA6F77" w:rsidP="00AA6F77">
      <w:pPr>
        <w:spacing w:line="480" w:lineRule="auto"/>
        <w:contextualSpacing/>
        <w:rPr>
          <w:bCs/>
          <w:szCs w:val="24"/>
          <w:lang w:val="en-US" w:eastAsia="en-GB"/>
        </w:rPr>
      </w:pPr>
    </w:p>
    <w:p w14:paraId="7978AE74" w14:textId="77777777" w:rsidR="00AA6F77" w:rsidRPr="007D5E80" w:rsidRDefault="00AA6F77" w:rsidP="00AA6F77">
      <w:pPr>
        <w:spacing w:line="480" w:lineRule="auto"/>
        <w:contextualSpacing/>
        <w:rPr>
          <w:bCs/>
          <w:szCs w:val="24"/>
          <w:lang w:val="en-US" w:eastAsia="en-GB"/>
        </w:rPr>
      </w:pPr>
    </w:p>
    <w:p w14:paraId="25C986A9" w14:textId="77777777" w:rsidR="00AA6F77" w:rsidRPr="007D5E80" w:rsidRDefault="00AA6F77" w:rsidP="00AA6F77">
      <w:pPr>
        <w:spacing w:line="480" w:lineRule="auto"/>
        <w:contextualSpacing/>
        <w:rPr>
          <w:bCs/>
          <w:szCs w:val="24"/>
          <w:lang w:val="en-US" w:eastAsia="en-GB"/>
        </w:rPr>
      </w:pPr>
    </w:p>
    <w:p w14:paraId="3F3FD83D" w14:textId="77777777" w:rsidR="00AA6F77" w:rsidRPr="007D5E80" w:rsidRDefault="00AA6F77" w:rsidP="00AA6F77">
      <w:pPr>
        <w:spacing w:line="480" w:lineRule="auto"/>
        <w:contextualSpacing/>
        <w:rPr>
          <w:bCs/>
          <w:szCs w:val="24"/>
          <w:lang w:val="en-US" w:eastAsia="en-GB"/>
        </w:rPr>
      </w:pPr>
      <w:r w:rsidRPr="007D5E80">
        <w:rPr>
          <w:bCs/>
          <w:szCs w:val="24"/>
          <w:lang w:val="en-US" w:eastAsia="en-GB"/>
        </w:rPr>
        <w:lastRenderedPageBreak/>
        <w:t>Table 6.</w:t>
      </w:r>
    </w:p>
    <w:p w14:paraId="0F5763A5" w14:textId="77777777" w:rsidR="00AA6F77" w:rsidRPr="007D5E80" w:rsidRDefault="00AA6F77" w:rsidP="00AA6F77">
      <w:pPr>
        <w:spacing w:line="480" w:lineRule="auto"/>
        <w:contextualSpacing/>
        <w:rPr>
          <w:bCs/>
          <w:i/>
          <w:szCs w:val="24"/>
          <w:lang w:val="en-US" w:eastAsia="en-GB"/>
        </w:rPr>
      </w:pPr>
      <w:r w:rsidRPr="007D5E80">
        <w:rPr>
          <w:bCs/>
          <w:i/>
          <w:szCs w:val="24"/>
          <w:lang w:val="en-US" w:eastAsia="en-GB"/>
        </w:rPr>
        <w:t>Main Effects and Interactions from the ANOVAs examining Verification Time.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41"/>
        <w:gridCol w:w="3067"/>
        <w:gridCol w:w="960"/>
        <w:gridCol w:w="760"/>
        <w:gridCol w:w="735"/>
      </w:tblGrid>
      <w:tr w:rsidR="00AA6F77" w:rsidRPr="007D5E80" w14:paraId="1109C7ED" w14:textId="77777777" w:rsidTr="00BF70F2">
        <w:trPr>
          <w:tblCellSpacing w:w="15" w:type="dxa"/>
        </w:trPr>
        <w:tc>
          <w:tcPr>
            <w:tcW w:w="0" w:type="auto"/>
            <w:tcBorders>
              <w:bottom w:val="single" w:sz="6" w:space="0" w:color="000000"/>
            </w:tcBorders>
          </w:tcPr>
          <w:p w14:paraId="26966F5C" w14:textId="77777777" w:rsidR="00AA6F77" w:rsidRPr="007D5E80" w:rsidRDefault="00AA6F77" w:rsidP="00BF70F2">
            <w:pPr>
              <w:contextualSpacing/>
              <w:jc w:val="center"/>
              <w:rPr>
                <w:rFonts w:ascii="Times" w:hAnsi="Times"/>
                <w:color w:val="000000"/>
                <w:szCs w:val="24"/>
                <w:lang w:bidi="ar-SA"/>
              </w:rPr>
            </w:pPr>
          </w:p>
        </w:tc>
        <w:tc>
          <w:tcPr>
            <w:tcW w:w="0" w:type="auto"/>
            <w:gridSpan w:val="4"/>
            <w:tcBorders>
              <w:bottom w:val="single" w:sz="6" w:space="0" w:color="000000"/>
            </w:tcBorders>
            <w:vAlign w:val="center"/>
            <w:hideMark/>
          </w:tcPr>
          <w:p w14:paraId="743ADBA9" w14:textId="77777777" w:rsidR="00AA6F77" w:rsidRPr="007D5E80" w:rsidRDefault="00AA6F77" w:rsidP="00BF70F2">
            <w:pPr>
              <w:contextualSpacing/>
              <w:jc w:val="center"/>
              <w:rPr>
                <w:rFonts w:ascii="Times" w:hAnsi="Times"/>
                <w:color w:val="000000"/>
                <w:szCs w:val="24"/>
                <w:lang w:bidi="ar-SA"/>
              </w:rPr>
            </w:pPr>
          </w:p>
        </w:tc>
      </w:tr>
      <w:tr w:rsidR="00AA6F77" w:rsidRPr="007D5E80" w14:paraId="22EE851C" w14:textId="77777777" w:rsidTr="00BF70F2">
        <w:trPr>
          <w:tblCellSpacing w:w="15" w:type="dxa"/>
        </w:trPr>
        <w:tc>
          <w:tcPr>
            <w:tcW w:w="0" w:type="auto"/>
          </w:tcPr>
          <w:p w14:paraId="3F47875F" w14:textId="77777777" w:rsidR="00AA6F77" w:rsidRPr="007D5E80" w:rsidRDefault="00AA6F77" w:rsidP="00BF70F2">
            <w:pPr>
              <w:contextualSpacing/>
              <w:jc w:val="center"/>
              <w:rPr>
                <w:rFonts w:ascii="Times" w:hAnsi="Times"/>
                <w:color w:val="000000"/>
                <w:szCs w:val="24"/>
                <w:lang w:bidi="ar-SA"/>
              </w:rPr>
            </w:pPr>
          </w:p>
        </w:tc>
        <w:tc>
          <w:tcPr>
            <w:tcW w:w="0" w:type="auto"/>
            <w:vAlign w:val="center"/>
          </w:tcPr>
          <w:p w14:paraId="36210ACC" w14:textId="77777777" w:rsidR="00AA6F77" w:rsidRPr="007D5E80" w:rsidRDefault="00AA6F77" w:rsidP="00BF70F2">
            <w:pPr>
              <w:contextualSpacing/>
              <w:jc w:val="center"/>
              <w:rPr>
                <w:rFonts w:ascii="Times" w:hAnsi="Times"/>
                <w:color w:val="000000"/>
                <w:szCs w:val="24"/>
                <w:lang w:bidi="ar-SA"/>
              </w:rPr>
            </w:pPr>
          </w:p>
        </w:tc>
        <w:tc>
          <w:tcPr>
            <w:tcW w:w="0" w:type="auto"/>
            <w:vAlign w:val="center"/>
          </w:tcPr>
          <w:p w14:paraId="2CA8124C" w14:textId="77777777" w:rsidR="00AA6F77" w:rsidRPr="007D5E80" w:rsidRDefault="00AA6F77" w:rsidP="00BF70F2">
            <w:pPr>
              <w:contextualSpacing/>
              <w:jc w:val="center"/>
              <w:rPr>
                <w:rFonts w:ascii="Times" w:hAnsi="Times"/>
                <w:i/>
                <w:color w:val="000000"/>
                <w:szCs w:val="24"/>
                <w:lang w:bidi="ar-SA"/>
              </w:rPr>
            </w:pPr>
          </w:p>
        </w:tc>
        <w:tc>
          <w:tcPr>
            <w:tcW w:w="0" w:type="auto"/>
            <w:vAlign w:val="center"/>
          </w:tcPr>
          <w:p w14:paraId="46D2AD73" w14:textId="77777777" w:rsidR="00AA6F77" w:rsidRPr="007D5E80" w:rsidRDefault="00AA6F77" w:rsidP="00BF70F2">
            <w:pPr>
              <w:contextualSpacing/>
              <w:jc w:val="center"/>
              <w:rPr>
                <w:rFonts w:ascii="Times" w:hAnsi="Times"/>
                <w:i/>
                <w:color w:val="000000"/>
                <w:szCs w:val="24"/>
                <w:lang w:bidi="ar-SA"/>
              </w:rPr>
            </w:pPr>
          </w:p>
        </w:tc>
        <w:tc>
          <w:tcPr>
            <w:tcW w:w="0" w:type="auto"/>
            <w:vAlign w:val="center"/>
          </w:tcPr>
          <w:p w14:paraId="1B54E554" w14:textId="77777777" w:rsidR="00AA6F77" w:rsidRPr="007D5E80" w:rsidRDefault="00AA6F77" w:rsidP="00BF70F2">
            <w:pPr>
              <w:contextualSpacing/>
              <w:jc w:val="center"/>
              <w:rPr>
                <w:rFonts w:ascii="Times" w:hAnsi="Times"/>
                <w:color w:val="000000"/>
                <w:szCs w:val="24"/>
                <w:lang w:bidi="ar-SA"/>
              </w:rPr>
            </w:pPr>
          </w:p>
        </w:tc>
      </w:tr>
      <w:tr w:rsidR="00AA6F77" w:rsidRPr="007D5E80" w14:paraId="0EF2BFE8" w14:textId="77777777" w:rsidTr="00BF70F2">
        <w:trPr>
          <w:tblCellSpacing w:w="15" w:type="dxa"/>
        </w:trPr>
        <w:tc>
          <w:tcPr>
            <w:tcW w:w="0" w:type="auto"/>
          </w:tcPr>
          <w:p w14:paraId="3375427D"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Model</w:t>
            </w:r>
          </w:p>
        </w:tc>
        <w:tc>
          <w:tcPr>
            <w:tcW w:w="0" w:type="auto"/>
            <w:vAlign w:val="center"/>
            <w:hideMark/>
          </w:tcPr>
          <w:p w14:paraId="34847B8B"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Effect/Interaction</w:t>
            </w:r>
          </w:p>
        </w:tc>
        <w:tc>
          <w:tcPr>
            <w:tcW w:w="0" w:type="auto"/>
            <w:vAlign w:val="center"/>
            <w:hideMark/>
          </w:tcPr>
          <w:p w14:paraId="59845DEF" w14:textId="77777777" w:rsidR="00AA6F77" w:rsidRPr="007D5E80" w:rsidRDefault="00AA6F77" w:rsidP="00BF70F2">
            <w:pPr>
              <w:contextualSpacing/>
              <w:jc w:val="center"/>
              <w:rPr>
                <w:rFonts w:ascii="Times" w:hAnsi="Times"/>
                <w:i/>
                <w:color w:val="000000"/>
                <w:szCs w:val="24"/>
                <w:lang w:bidi="ar-SA"/>
              </w:rPr>
            </w:pPr>
            <w:r w:rsidRPr="007D5E80">
              <w:rPr>
                <w:rFonts w:ascii="Times" w:hAnsi="Times"/>
                <w:i/>
                <w:color w:val="000000"/>
                <w:szCs w:val="24"/>
                <w:lang w:bidi="ar-SA"/>
              </w:rPr>
              <w:t>F</w:t>
            </w:r>
          </w:p>
        </w:tc>
        <w:tc>
          <w:tcPr>
            <w:tcW w:w="0" w:type="auto"/>
            <w:vAlign w:val="center"/>
            <w:hideMark/>
          </w:tcPr>
          <w:p w14:paraId="46147CE1" w14:textId="77777777" w:rsidR="00AA6F77" w:rsidRPr="007D5E80" w:rsidRDefault="00AA6F77" w:rsidP="00BF70F2">
            <w:pPr>
              <w:contextualSpacing/>
              <w:jc w:val="center"/>
              <w:rPr>
                <w:rFonts w:ascii="Times" w:hAnsi="Times"/>
                <w:i/>
                <w:color w:val="000000"/>
                <w:szCs w:val="24"/>
                <w:lang w:bidi="ar-SA"/>
              </w:rPr>
            </w:pPr>
            <w:proofErr w:type="spellStart"/>
            <w:r w:rsidRPr="007D5E80">
              <w:rPr>
                <w:rFonts w:ascii="Times" w:hAnsi="Times"/>
                <w:i/>
                <w:color w:val="000000"/>
                <w:szCs w:val="24"/>
                <w:lang w:bidi="ar-SA"/>
              </w:rPr>
              <w:t>df</w:t>
            </w:r>
            <w:proofErr w:type="spellEnd"/>
          </w:p>
        </w:tc>
        <w:tc>
          <w:tcPr>
            <w:tcW w:w="0" w:type="auto"/>
            <w:vAlign w:val="center"/>
            <w:hideMark/>
          </w:tcPr>
          <w:p w14:paraId="1B07A286"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ges</w:t>
            </w:r>
          </w:p>
        </w:tc>
      </w:tr>
      <w:tr w:rsidR="00AA6F77" w:rsidRPr="007D5E80" w14:paraId="53EA06E1" w14:textId="77777777" w:rsidTr="00BF70F2">
        <w:trPr>
          <w:tblCellSpacing w:w="15" w:type="dxa"/>
        </w:trPr>
        <w:tc>
          <w:tcPr>
            <w:tcW w:w="0" w:type="auto"/>
            <w:tcBorders>
              <w:bottom w:val="single" w:sz="6" w:space="0" w:color="000000"/>
            </w:tcBorders>
          </w:tcPr>
          <w:p w14:paraId="11B8D6DD" w14:textId="77777777" w:rsidR="00AA6F77" w:rsidRPr="007D5E80" w:rsidRDefault="00AA6F77" w:rsidP="00BF70F2">
            <w:pPr>
              <w:contextualSpacing/>
              <w:jc w:val="center"/>
              <w:rPr>
                <w:rFonts w:ascii="Times" w:hAnsi="Times"/>
                <w:color w:val="000000"/>
                <w:szCs w:val="24"/>
                <w:lang w:bidi="ar-SA"/>
              </w:rPr>
            </w:pPr>
          </w:p>
        </w:tc>
        <w:tc>
          <w:tcPr>
            <w:tcW w:w="0" w:type="auto"/>
            <w:gridSpan w:val="4"/>
            <w:tcBorders>
              <w:bottom w:val="single" w:sz="6" w:space="0" w:color="000000"/>
            </w:tcBorders>
            <w:vAlign w:val="center"/>
            <w:hideMark/>
          </w:tcPr>
          <w:p w14:paraId="7B179CDF" w14:textId="77777777" w:rsidR="00AA6F77" w:rsidRPr="007D5E80" w:rsidRDefault="00AA6F77" w:rsidP="00BF70F2">
            <w:pPr>
              <w:contextualSpacing/>
              <w:jc w:val="center"/>
              <w:rPr>
                <w:rFonts w:ascii="Times" w:hAnsi="Times"/>
                <w:color w:val="000000"/>
                <w:szCs w:val="24"/>
                <w:lang w:bidi="ar-SA"/>
              </w:rPr>
            </w:pPr>
          </w:p>
        </w:tc>
      </w:tr>
      <w:tr w:rsidR="00AA6F77" w:rsidRPr="007D5E80" w14:paraId="6CD99DD9" w14:textId="77777777" w:rsidTr="00BF70F2">
        <w:trPr>
          <w:tblCellSpacing w:w="15" w:type="dxa"/>
        </w:trPr>
        <w:tc>
          <w:tcPr>
            <w:tcW w:w="0" w:type="auto"/>
          </w:tcPr>
          <w:p w14:paraId="5416C6EB"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Training Effects</w:t>
            </w:r>
          </w:p>
        </w:tc>
        <w:tc>
          <w:tcPr>
            <w:tcW w:w="0" w:type="auto"/>
            <w:vAlign w:val="center"/>
            <w:hideMark/>
          </w:tcPr>
          <w:p w14:paraId="08DA15C4"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w:t>
            </w:r>
          </w:p>
        </w:tc>
        <w:tc>
          <w:tcPr>
            <w:tcW w:w="0" w:type="auto"/>
            <w:vAlign w:val="center"/>
            <w:hideMark/>
          </w:tcPr>
          <w:p w14:paraId="3181C55D"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0.17</w:t>
            </w:r>
          </w:p>
        </w:tc>
        <w:tc>
          <w:tcPr>
            <w:tcW w:w="0" w:type="auto"/>
            <w:vAlign w:val="center"/>
            <w:hideMark/>
          </w:tcPr>
          <w:p w14:paraId="5A7D4D5C"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140DB4B1"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0.004</w:t>
            </w:r>
          </w:p>
        </w:tc>
      </w:tr>
      <w:tr w:rsidR="00AA6F77" w:rsidRPr="007D5E80" w14:paraId="1CF0724C" w14:textId="77777777" w:rsidTr="00BF70F2">
        <w:trPr>
          <w:tblCellSpacing w:w="15" w:type="dxa"/>
        </w:trPr>
        <w:tc>
          <w:tcPr>
            <w:tcW w:w="0" w:type="auto"/>
          </w:tcPr>
          <w:p w14:paraId="73898CD5"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7EECC315"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Search Type</w:t>
            </w:r>
          </w:p>
        </w:tc>
        <w:tc>
          <w:tcPr>
            <w:tcW w:w="0" w:type="auto"/>
            <w:vAlign w:val="center"/>
            <w:hideMark/>
          </w:tcPr>
          <w:p w14:paraId="5C04F8A2"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80.8***</w:t>
            </w:r>
          </w:p>
        </w:tc>
        <w:tc>
          <w:tcPr>
            <w:tcW w:w="0" w:type="auto"/>
            <w:vAlign w:val="center"/>
            <w:hideMark/>
          </w:tcPr>
          <w:p w14:paraId="45C3505E"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70EF071A"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0.10</w:t>
            </w:r>
          </w:p>
        </w:tc>
      </w:tr>
      <w:tr w:rsidR="00AA6F77" w:rsidRPr="007D5E80" w14:paraId="0541AEC4" w14:textId="77777777" w:rsidTr="00BF70F2">
        <w:trPr>
          <w:tblCellSpacing w:w="15" w:type="dxa"/>
        </w:trPr>
        <w:tc>
          <w:tcPr>
            <w:tcW w:w="0" w:type="auto"/>
          </w:tcPr>
          <w:p w14:paraId="4F5D9F35"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55B186AD"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Session</w:t>
            </w:r>
          </w:p>
        </w:tc>
        <w:tc>
          <w:tcPr>
            <w:tcW w:w="0" w:type="auto"/>
            <w:vAlign w:val="center"/>
            <w:hideMark/>
          </w:tcPr>
          <w:p w14:paraId="16886D32"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75.66***</w:t>
            </w:r>
          </w:p>
        </w:tc>
        <w:tc>
          <w:tcPr>
            <w:tcW w:w="0" w:type="auto"/>
            <w:vAlign w:val="center"/>
            <w:hideMark/>
          </w:tcPr>
          <w:p w14:paraId="0AD1E28C"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(3,105)</w:t>
            </w:r>
          </w:p>
        </w:tc>
        <w:tc>
          <w:tcPr>
            <w:tcW w:w="0" w:type="auto"/>
            <w:vAlign w:val="center"/>
            <w:hideMark/>
          </w:tcPr>
          <w:p w14:paraId="30ECBDFF"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0.21</w:t>
            </w:r>
          </w:p>
        </w:tc>
      </w:tr>
      <w:tr w:rsidR="00AA6F77" w:rsidRPr="007D5E80" w14:paraId="69BBEF12" w14:textId="77777777" w:rsidTr="00BF70F2">
        <w:trPr>
          <w:tblCellSpacing w:w="15" w:type="dxa"/>
        </w:trPr>
        <w:tc>
          <w:tcPr>
            <w:tcW w:w="0" w:type="auto"/>
          </w:tcPr>
          <w:p w14:paraId="43DA417C"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270F194D"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Search Type</w:t>
            </w:r>
          </w:p>
        </w:tc>
        <w:tc>
          <w:tcPr>
            <w:tcW w:w="0" w:type="auto"/>
            <w:vAlign w:val="center"/>
            <w:hideMark/>
          </w:tcPr>
          <w:p w14:paraId="094A5DFE"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0.7</w:t>
            </w:r>
          </w:p>
        </w:tc>
        <w:tc>
          <w:tcPr>
            <w:tcW w:w="0" w:type="auto"/>
            <w:vAlign w:val="center"/>
            <w:hideMark/>
          </w:tcPr>
          <w:p w14:paraId="05048389"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1936E355"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0.001</w:t>
            </w:r>
          </w:p>
        </w:tc>
      </w:tr>
      <w:tr w:rsidR="00AA6F77" w:rsidRPr="007D5E80" w14:paraId="66CC9FC8" w14:textId="77777777" w:rsidTr="00BF70F2">
        <w:trPr>
          <w:tblCellSpacing w:w="15" w:type="dxa"/>
        </w:trPr>
        <w:tc>
          <w:tcPr>
            <w:tcW w:w="0" w:type="auto"/>
          </w:tcPr>
          <w:p w14:paraId="69CF7268"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5664FD0F"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Session</w:t>
            </w:r>
          </w:p>
        </w:tc>
        <w:tc>
          <w:tcPr>
            <w:tcW w:w="0" w:type="auto"/>
            <w:vAlign w:val="center"/>
            <w:hideMark/>
          </w:tcPr>
          <w:p w14:paraId="7B4D1D42"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0.47</w:t>
            </w:r>
          </w:p>
        </w:tc>
        <w:tc>
          <w:tcPr>
            <w:tcW w:w="0" w:type="auto"/>
            <w:vAlign w:val="center"/>
            <w:hideMark/>
          </w:tcPr>
          <w:p w14:paraId="586873FF"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(3,105)</w:t>
            </w:r>
          </w:p>
        </w:tc>
        <w:tc>
          <w:tcPr>
            <w:tcW w:w="0" w:type="auto"/>
            <w:vAlign w:val="center"/>
            <w:hideMark/>
          </w:tcPr>
          <w:p w14:paraId="3A36E3C4"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0.002</w:t>
            </w:r>
          </w:p>
        </w:tc>
      </w:tr>
      <w:tr w:rsidR="00AA6F77" w:rsidRPr="007D5E80" w14:paraId="69F947CD" w14:textId="77777777" w:rsidTr="00BF70F2">
        <w:trPr>
          <w:tblCellSpacing w:w="15" w:type="dxa"/>
        </w:trPr>
        <w:tc>
          <w:tcPr>
            <w:tcW w:w="0" w:type="auto"/>
          </w:tcPr>
          <w:p w14:paraId="531AA3BB"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4008223D"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Search Type x Session</w:t>
            </w:r>
          </w:p>
        </w:tc>
        <w:tc>
          <w:tcPr>
            <w:tcW w:w="0" w:type="auto"/>
            <w:vAlign w:val="center"/>
            <w:hideMark/>
          </w:tcPr>
          <w:p w14:paraId="131647D1"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2.85*</w:t>
            </w:r>
          </w:p>
        </w:tc>
        <w:tc>
          <w:tcPr>
            <w:tcW w:w="0" w:type="auto"/>
            <w:vAlign w:val="center"/>
            <w:hideMark/>
          </w:tcPr>
          <w:p w14:paraId="58CDE59B"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(3,105)</w:t>
            </w:r>
          </w:p>
        </w:tc>
        <w:tc>
          <w:tcPr>
            <w:tcW w:w="0" w:type="auto"/>
            <w:vAlign w:val="center"/>
            <w:hideMark/>
          </w:tcPr>
          <w:p w14:paraId="6DEE4C7D"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0.004</w:t>
            </w:r>
          </w:p>
        </w:tc>
      </w:tr>
      <w:tr w:rsidR="00AA6F77" w:rsidRPr="007D5E80" w14:paraId="4AD2C610" w14:textId="77777777" w:rsidTr="00BF70F2">
        <w:trPr>
          <w:tblCellSpacing w:w="15" w:type="dxa"/>
        </w:trPr>
        <w:tc>
          <w:tcPr>
            <w:tcW w:w="0" w:type="auto"/>
          </w:tcPr>
          <w:p w14:paraId="1B446EFF"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2B62F937"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Search Type x Session</w:t>
            </w:r>
          </w:p>
        </w:tc>
        <w:tc>
          <w:tcPr>
            <w:tcW w:w="0" w:type="auto"/>
            <w:vAlign w:val="center"/>
            <w:hideMark/>
          </w:tcPr>
          <w:p w14:paraId="0EFF7EE3"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0.74</w:t>
            </w:r>
          </w:p>
        </w:tc>
        <w:tc>
          <w:tcPr>
            <w:tcW w:w="0" w:type="auto"/>
            <w:vAlign w:val="center"/>
            <w:hideMark/>
          </w:tcPr>
          <w:p w14:paraId="7AB37E03"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(3,105)</w:t>
            </w:r>
          </w:p>
        </w:tc>
        <w:tc>
          <w:tcPr>
            <w:tcW w:w="0" w:type="auto"/>
            <w:vAlign w:val="center"/>
            <w:hideMark/>
          </w:tcPr>
          <w:p w14:paraId="52F63818"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0.001</w:t>
            </w:r>
          </w:p>
        </w:tc>
      </w:tr>
      <w:tr w:rsidR="00AA6F77" w:rsidRPr="007D5E80" w14:paraId="166AF719" w14:textId="77777777" w:rsidTr="00BF70F2">
        <w:trPr>
          <w:tblCellSpacing w:w="15" w:type="dxa"/>
        </w:trPr>
        <w:tc>
          <w:tcPr>
            <w:tcW w:w="0" w:type="auto"/>
          </w:tcPr>
          <w:p w14:paraId="13052962" w14:textId="77777777" w:rsidR="00AA6F77" w:rsidRPr="007D5E80" w:rsidRDefault="00AA6F77" w:rsidP="00BF70F2">
            <w:pPr>
              <w:contextualSpacing/>
              <w:rPr>
                <w:rFonts w:ascii="Times" w:hAnsi="Times"/>
                <w:color w:val="000000"/>
                <w:szCs w:val="24"/>
                <w:lang w:bidi="ar-SA"/>
              </w:rPr>
            </w:pPr>
          </w:p>
        </w:tc>
        <w:tc>
          <w:tcPr>
            <w:tcW w:w="0" w:type="auto"/>
            <w:vAlign w:val="center"/>
          </w:tcPr>
          <w:p w14:paraId="481158B6" w14:textId="77777777" w:rsidR="00AA6F77" w:rsidRPr="007D5E80" w:rsidRDefault="00AA6F77" w:rsidP="00BF70F2">
            <w:pPr>
              <w:contextualSpacing/>
              <w:rPr>
                <w:rFonts w:ascii="Times" w:hAnsi="Times"/>
                <w:color w:val="000000"/>
                <w:szCs w:val="24"/>
                <w:lang w:bidi="ar-SA"/>
              </w:rPr>
            </w:pPr>
          </w:p>
        </w:tc>
        <w:tc>
          <w:tcPr>
            <w:tcW w:w="0" w:type="auto"/>
            <w:vAlign w:val="center"/>
          </w:tcPr>
          <w:p w14:paraId="5C851C3A" w14:textId="77777777" w:rsidR="00AA6F77" w:rsidRPr="007D5E80" w:rsidRDefault="00AA6F77" w:rsidP="00BF70F2">
            <w:pPr>
              <w:contextualSpacing/>
              <w:jc w:val="center"/>
              <w:rPr>
                <w:rFonts w:ascii="Times" w:hAnsi="Times"/>
                <w:color w:val="000000"/>
                <w:szCs w:val="24"/>
                <w:lang w:bidi="ar-SA"/>
              </w:rPr>
            </w:pPr>
          </w:p>
        </w:tc>
        <w:tc>
          <w:tcPr>
            <w:tcW w:w="0" w:type="auto"/>
            <w:vAlign w:val="center"/>
          </w:tcPr>
          <w:p w14:paraId="7998BC4D" w14:textId="77777777" w:rsidR="00AA6F77" w:rsidRPr="007D5E80" w:rsidRDefault="00AA6F77" w:rsidP="00BF70F2">
            <w:pPr>
              <w:contextualSpacing/>
              <w:jc w:val="center"/>
              <w:rPr>
                <w:rFonts w:ascii="Times" w:hAnsi="Times"/>
                <w:color w:val="000000"/>
                <w:szCs w:val="24"/>
                <w:lang w:bidi="ar-SA"/>
              </w:rPr>
            </w:pPr>
          </w:p>
        </w:tc>
        <w:tc>
          <w:tcPr>
            <w:tcW w:w="0" w:type="auto"/>
            <w:vAlign w:val="center"/>
          </w:tcPr>
          <w:p w14:paraId="737CD101" w14:textId="77777777" w:rsidR="00AA6F77" w:rsidRPr="007D5E80" w:rsidRDefault="00AA6F77" w:rsidP="00BF70F2">
            <w:pPr>
              <w:contextualSpacing/>
              <w:jc w:val="center"/>
              <w:rPr>
                <w:rFonts w:ascii="Times" w:hAnsi="Times"/>
                <w:color w:val="000000"/>
                <w:szCs w:val="24"/>
                <w:lang w:bidi="ar-SA"/>
              </w:rPr>
            </w:pPr>
          </w:p>
        </w:tc>
      </w:tr>
      <w:tr w:rsidR="00AA6F77" w:rsidRPr="007D5E80" w14:paraId="281BC99F" w14:textId="77777777" w:rsidTr="00BF70F2">
        <w:trPr>
          <w:tblCellSpacing w:w="15" w:type="dxa"/>
        </w:trPr>
        <w:tc>
          <w:tcPr>
            <w:tcW w:w="0" w:type="auto"/>
          </w:tcPr>
          <w:p w14:paraId="20962492"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Transfer Effects</w:t>
            </w:r>
          </w:p>
        </w:tc>
        <w:tc>
          <w:tcPr>
            <w:tcW w:w="0" w:type="auto"/>
            <w:vAlign w:val="center"/>
            <w:hideMark/>
          </w:tcPr>
          <w:p w14:paraId="3B05A824"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w:t>
            </w:r>
          </w:p>
        </w:tc>
        <w:tc>
          <w:tcPr>
            <w:tcW w:w="0" w:type="auto"/>
            <w:vAlign w:val="center"/>
            <w:hideMark/>
          </w:tcPr>
          <w:p w14:paraId="63104245"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0.01</w:t>
            </w:r>
          </w:p>
        </w:tc>
        <w:tc>
          <w:tcPr>
            <w:tcW w:w="0" w:type="auto"/>
            <w:vAlign w:val="center"/>
            <w:hideMark/>
          </w:tcPr>
          <w:p w14:paraId="01CB3F11"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6D3F1529"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0.0002</w:t>
            </w:r>
          </w:p>
        </w:tc>
      </w:tr>
      <w:tr w:rsidR="00AA6F77" w:rsidRPr="007D5E80" w14:paraId="32527722" w14:textId="77777777" w:rsidTr="00BF70F2">
        <w:trPr>
          <w:tblCellSpacing w:w="15" w:type="dxa"/>
        </w:trPr>
        <w:tc>
          <w:tcPr>
            <w:tcW w:w="0" w:type="auto"/>
          </w:tcPr>
          <w:p w14:paraId="4D12AFC1"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60ED5488"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Search Type</w:t>
            </w:r>
          </w:p>
        </w:tc>
        <w:tc>
          <w:tcPr>
            <w:tcW w:w="0" w:type="auto"/>
            <w:vAlign w:val="center"/>
            <w:hideMark/>
          </w:tcPr>
          <w:p w14:paraId="0BD0C1F2"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48.53***</w:t>
            </w:r>
          </w:p>
        </w:tc>
        <w:tc>
          <w:tcPr>
            <w:tcW w:w="0" w:type="auto"/>
            <w:vAlign w:val="center"/>
            <w:hideMark/>
          </w:tcPr>
          <w:p w14:paraId="62AD20E7"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26D41C68"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0.07</w:t>
            </w:r>
          </w:p>
        </w:tc>
      </w:tr>
      <w:tr w:rsidR="00AA6F77" w:rsidRPr="007D5E80" w14:paraId="1D76DF8F" w14:textId="77777777" w:rsidTr="00BF70F2">
        <w:trPr>
          <w:tblCellSpacing w:w="15" w:type="dxa"/>
        </w:trPr>
        <w:tc>
          <w:tcPr>
            <w:tcW w:w="0" w:type="auto"/>
          </w:tcPr>
          <w:p w14:paraId="20B1136B"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4442AEF6"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Session</w:t>
            </w:r>
          </w:p>
        </w:tc>
        <w:tc>
          <w:tcPr>
            <w:tcW w:w="0" w:type="auto"/>
            <w:vAlign w:val="center"/>
            <w:hideMark/>
          </w:tcPr>
          <w:p w14:paraId="4D3EEAF5"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0.06</w:t>
            </w:r>
          </w:p>
        </w:tc>
        <w:tc>
          <w:tcPr>
            <w:tcW w:w="0" w:type="auto"/>
            <w:vAlign w:val="center"/>
            <w:hideMark/>
          </w:tcPr>
          <w:p w14:paraId="01C89FCF"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08A783C5"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0.0001</w:t>
            </w:r>
          </w:p>
        </w:tc>
      </w:tr>
      <w:tr w:rsidR="00AA6F77" w:rsidRPr="007D5E80" w14:paraId="4104603B" w14:textId="77777777" w:rsidTr="00BF70F2">
        <w:trPr>
          <w:tblCellSpacing w:w="15" w:type="dxa"/>
        </w:trPr>
        <w:tc>
          <w:tcPr>
            <w:tcW w:w="0" w:type="auto"/>
          </w:tcPr>
          <w:p w14:paraId="746B23E3"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4D4CC033"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Search Type</w:t>
            </w:r>
          </w:p>
        </w:tc>
        <w:tc>
          <w:tcPr>
            <w:tcW w:w="0" w:type="auto"/>
            <w:vAlign w:val="center"/>
            <w:hideMark/>
          </w:tcPr>
          <w:p w14:paraId="14764902"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1.15</w:t>
            </w:r>
          </w:p>
        </w:tc>
        <w:tc>
          <w:tcPr>
            <w:tcW w:w="0" w:type="auto"/>
            <w:vAlign w:val="center"/>
            <w:hideMark/>
          </w:tcPr>
          <w:p w14:paraId="18DB9B75"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3BE7A727"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0.002</w:t>
            </w:r>
          </w:p>
        </w:tc>
      </w:tr>
      <w:tr w:rsidR="00AA6F77" w:rsidRPr="007D5E80" w14:paraId="27580416" w14:textId="77777777" w:rsidTr="00BF70F2">
        <w:trPr>
          <w:tblCellSpacing w:w="15" w:type="dxa"/>
        </w:trPr>
        <w:tc>
          <w:tcPr>
            <w:tcW w:w="0" w:type="auto"/>
          </w:tcPr>
          <w:p w14:paraId="5FEC81D6"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0F3DD6BF"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Session</w:t>
            </w:r>
          </w:p>
        </w:tc>
        <w:tc>
          <w:tcPr>
            <w:tcW w:w="0" w:type="auto"/>
            <w:vAlign w:val="center"/>
            <w:hideMark/>
          </w:tcPr>
          <w:p w14:paraId="5264155B"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2.22</w:t>
            </w:r>
          </w:p>
        </w:tc>
        <w:tc>
          <w:tcPr>
            <w:tcW w:w="0" w:type="auto"/>
            <w:vAlign w:val="center"/>
            <w:hideMark/>
          </w:tcPr>
          <w:p w14:paraId="64943832"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253CC4D6"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0.003</w:t>
            </w:r>
          </w:p>
        </w:tc>
      </w:tr>
      <w:tr w:rsidR="00AA6F77" w:rsidRPr="007D5E80" w14:paraId="55595584" w14:textId="77777777" w:rsidTr="00BF70F2">
        <w:trPr>
          <w:tblCellSpacing w:w="15" w:type="dxa"/>
        </w:trPr>
        <w:tc>
          <w:tcPr>
            <w:tcW w:w="0" w:type="auto"/>
          </w:tcPr>
          <w:p w14:paraId="76A17843"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2B8F8BFE"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Search Type x Session</w:t>
            </w:r>
          </w:p>
        </w:tc>
        <w:tc>
          <w:tcPr>
            <w:tcW w:w="0" w:type="auto"/>
            <w:vAlign w:val="center"/>
            <w:hideMark/>
          </w:tcPr>
          <w:p w14:paraId="3CFA473F"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1.47</w:t>
            </w:r>
          </w:p>
        </w:tc>
        <w:tc>
          <w:tcPr>
            <w:tcW w:w="0" w:type="auto"/>
            <w:vAlign w:val="center"/>
            <w:hideMark/>
          </w:tcPr>
          <w:p w14:paraId="688C09A9"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5F5B8710"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0.001</w:t>
            </w:r>
          </w:p>
        </w:tc>
      </w:tr>
      <w:tr w:rsidR="00AA6F77" w:rsidRPr="007D5E80" w14:paraId="21B6D8F4" w14:textId="77777777" w:rsidTr="00BF70F2">
        <w:trPr>
          <w:tblCellSpacing w:w="15" w:type="dxa"/>
        </w:trPr>
        <w:tc>
          <w:tcPr>
            <w:tcW w:w="0" w:type="auto"/>
          </w:tcPr>
          <w:p w14:paraId="5F328796"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30886F24"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Search Type x Session</w:t>
            </w:r>
          </w:p>
        </w:tc>
        <w:tc>
          <w:tcPr>
            <w:tcW w:w="0" w:type="auto"/>
            <w:vAlign w:val="center"/>
            <w:hideMark/>
          </w:tcPr>
          <w:p w14:paraId="7D1C9642"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0.25</w:t>
            </w:r>
          </w:p>
        </w:tc>
        <w:tc>
          <w:tcPr>
            <w:tcW w:w="0" w:type="auto"/>
            <w:vAlign w:val="center"/>
            <w:hideMark/>
          </w:tcPr>
          <w:p w14:paraId="4CBD6E8B"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1A469B0C"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0.0002</w:t>
            </w:r>
          </w:p>
        </w:tc>
      </w:tr>
      <w:tr w:rsidR="00AA6F77" w:rsidRPr="007D5E80" w14:paraId="5220D9E3" w14:textId="77777777" w:rsidTr="00BF70F2">
        <w:trPr>
          <w:tblCellSpacing w:w="15" w:type="dxa"/>
        </w:trPr>
        <w:tc>
          <w:tcPr>
            <w:tcW w:w="0" w:type="auto"/>
            <w:tcBorders>
              <w:bottom w:val="single" w:sz="4" w:space="0" w:color="auto"/>
            </w:tcBorders>
          </w:tcPr>
          <w:p w14:paraId="7EADC7F4" w14:textId="77777777" w:rsidR="00AA6F77" w:rsidRPr="007D5E80" w:rsidRDefault="00AA6F77" w:rsidP="00BF70F2">
            <w:pPr>
              <w:contextualSpacing/>
              <w:jc w:val="center"/>
              <w:rPr>
                <w:rFonts w:ascii="Times" w:hAnsi="Times"/>
                <w:szCs w:val="24"/>
                <w:lang w:bidi="ar-SA"/>
              </w:rPr>
            </w:pPr>
          </w:p>
        </w:tc>
        <w:tc>
          <w:tcPr>
            <w:tcW w:w="0" w:type="auto"/>
            <w:tcBorders>
              <w:bottom w:val="single" w:sz="4" w:space="0" w:color="auto"/>
            </w:tcBorders>
            <w:vAlign w:val="center"/>
            <w:hideMark/>
          </w:tcPr>
          <w:p w14:paraId="6BDCC822" w14:textId="77777777" w:rsidR="00AA6F77" w:rsidRPr="007D5E80" w:rsidRDefault="00AA6F77" w:rsidP="00BF70F2">
            <w:pPr>
              <w:contextualSpacing/>
              <w:jc w:val="center"/>
              <w:rPr>
                <w:rFonts w:ascii="Times" w:hAnsi="Times"/>
                <w:szCs w:val="24"/>
                <w:lang w:bidi="ar-SA"/>
              </w:rPr>
            </w:pPr>
          </w:p>
        </w:tc>
        <w:tc>
          <w:tcPr>
            <w:tcW w:w="0" w:type="auto"/>
            <w:tcBorders>
              <w:bottom w:val="single" w:sz="4" w:space="0" w:color="auto"/>
            </w:tcBorders>
            <w:vAlign w:val="center"/>
            <w:hideMark/>
          </w:tcPr>
          <w:p w14:paraId="0FF6C128" w14:textId="77777777" w:rsidR="00AA6F77" w:rsidRPr="007D5E80" w:rsidRDefault="00AA6F77" w:rsidP="00BF70F2">
            <w:pPr>
              <w:contextualSpacing/>
              <w:rPr>
                <w:szCs w:val="24"/>
                <w:lang w:bidi="ar-SA"/>
              </w:rPr>
            </w:pPr>
          </w:p>
        </w:tc>
        <w:tc>
          <w:tcPr>
            <w:tcW w:w="0" w:type="auto"/>
            <w:tcBorders>
              <w:bottom w:val="single" w:sz="4" w:space="0" w:color="auto"/>
            </w:tcBorders>
            <w:vAlign w:val="center"/>
            <w:hideMark/>
          </w:tcPr>
          <w:p w14:paraId="085CD84D" w14:textId="77777777" w:rsidR="00AA6F77" w:rsidRPr="007D5E80" w:rsidRDefault="00AA6F77" w:rsidP="00BF70F2">
            <w:pPr>
              <w:contextualSpacing/>
              <w:rPr>
                <w:szCs w:val="24"/>
                <w:lang w:bidi="ar-SA"/>
              </w:rPr>
            </w:pPr>
          </w:p>
        </w:tc>
        <w:tc>
          <w:tcPr>
            <w:tcW w:w="0" w:type="auto"/>
            <w:tcBorders>
              <w:bottom w:val="single" w:sz="4" w:space="0" w:color="auto"/>
            </w:tcBorders>
            <w:vAlign w:val="center"/>
            <w:hideMark/>
          </w:tcPr>
          <w:p w14:paraId="6CE2C15C" w14:textId="77777777" w:rsidR="00AA6F77" w:rsidRPr="007D5E80" w:rsidRDefault="00AA6F77" w:rsidP="00BF70F2">
            <w:pPr>
              <w:contextualSpacing/>
              <w:rPr>
                <w:szCs w:val="24"/>
                <w:lang w:bidi="ar-SA"/>
              </w:rPr>
            </w:pPr>
          </w:p>
        </w:tc>
      </w:tr>
    </w:tbl>
    <w:p w14:paraId="5153AFDB" w14:textId="77777777" w:rsidR="00AA6F77" w:rsidRPr="007D5E80" w:rsidRDefault="00AA6F77" w:rsidP="00AA6F77">
      <w:pPr>
        <w:spacing w:line="480" w:lineRule="auto"/>
        <w:contextualSpacing/>
        <w:rPr>
          <w:bCs/>
          <w:szCs w:val="24"/>
          <w:lang w:val="en-US" w:eastAsia="en-GB"/>
        </w:rPr>
      </w:pPr>
      <w:r w:rsidRPr="007D5E80">
        <w:rPr>
          <w:bCs/>
          <w:szCs w:val="24"/>
          <w:lang w:val="en-US" w:eastAsia="en-GB"/>
        </w:rPr>
        <w:t>Note: *=</w:t>
      </w:r>
      <w:r w:rsidRPr="007D5E80">
        <w:rPr>
          <w:bCs/>
          <w:i/>
          <w:szCs w:val="24"/>
          <w:lang w:val="en-US" w:eastAsia="en-GB"/>
        </w:rPr>
        <w:t>p</w:t>
      </w:r>
      <w:r w:rsidRPr="007D5E80">
        <w:rPr>
          <w:bCs/>
          <w:szCs w:val="24"/>
          <w:lang w:val="en-US" w:eastAsia="en-GB"/>
        </w:rPr>
        <w:t>&lt;.05, **=</w:t>
      </w:r>
      <w:r w:rsidRPr="007D5E80">
        <w:rPr>
          <w:bCs/>
          <w:i/>
          <w:szCs w:val="24"/>
          <w:lang w:val="en-US" w:eastAsia="en-GB"/>
        </w:rPr>
        <w:t>p</w:t>
      </w:r>
      <w:r w:rsidRPr="007D5E80">
        <w:rPr>
          <w:bCs/>
          <w:szCs w:val="24"/>
          <w:lang w:val="en-US" w:eastAsia="en-GB"/>
        </w:rPr>
        <w:t>&lt;.01, ***=</w:t>
      </w:r>
      <w:r w:rsidRPr="007D5E80">
        <w:rPr>
          <w:bCs/>
          <w:i/>
          <w:szCs w:val="24"/>
          <w:lang w:val="en-US" w:eastAsia="en-GB"/>
        </w:rPr>
        <w:t>p</w:t>
      </w:r>
      <w:r w:rsidRPr="007D5E80">
        <w:rPr>
          <w:bCs/>
          <w:szCs w:val="24"/>
          <w:lang w:val="en-US" w:eastAsia="en-GB"/>
        </w:rPr>
        <w:t>&lt;.001</w:t>
      </w:r>
    </w:p>
    <w:p w14:paraId="6A8C5F62" w14:textId="77777777" w:rsidR="00AA6F77" w:rsidRPr="007D5E80" w:rsidRDefault="00AA6F77" w:rsidP="005461AF">
      <w:pPr>
        <w:spacing w:line="480" w:lineRule="auto"/>
        <w:contextualSpacing/>
        <w:rPr>
          <w:b/>
          <w:bCs/>
          <w:szCs w:val="24"/>
          <w:lang w:val="en-US" w:eastAsia="en-GB"/>
        </w:rPr>
      </w:pPr>
    </w:p>
    <w:p w14:paraId="0D5B7B08" w14:textId="38DD1443" w:rsidR="0088406B" w:rsidRPr="007D5E80" w:rsidRDefault="003A3C9F" w:rsidP="005461AF">
      <w:pPr>
        <w:spacing w:line="480" w:lineRule="auto"/>
        <w:contextualSpacing/>
        <w:rPr>
          <w:bCs/>
          <w:szCs w:val="24"/>
          <w:lang w:val="en-US" w:eastAsia="en-GB"/>
        </w:rPr>
      </w:pPr>
      <w:r w:rsidRPr="007D5E80">
        <w:rPr>
          <w:b/>
          <w:bCs/>
          <w:szCs w:val="24"/>
          <w:lang w:val="en-US" w:eastAsia="en-GB"/>
        </w:rPr>
        <w:tab/>
      </w:r>
      <w:r w:rsidRPr="007D5E80">
        <w:rPr>
          <w:b/>
          <w:bCs/>
          <w:i/>
          <w:szCs w:val="24"/>
          <w:lang w:val="en-US" w:eastAsia="en-GB"/>
        </w:rPr>
        <w:t>Training effects.</w:t>
      </w:r>
      <w:r w:rsidR="00E44296" w:rsidRPr="007D5E80">
        <w:rPr>
          <w:b/>
          <w:bCs/>
          <w:i/>
          <w:szCs w:val="24"/>
          <w:lang w:val="en-US" w:eastAsia="en-GB"/>
        </w:rPr>
        <w:t xml:space="preserve"> </w:t>
      </w:r>
      <w:r w:rsidR="00CF2E99" w:rsidRPr="007D5E80">
        <w:rPr>
          <w:bCs/>
          <w:szCs w:val="24"/>
          <w:lang w:val="en-US" w:eastAsia="en-GB"/>
        </w:rPr>
        <w:t xml:space="preserve">The training effects ANOVA for verification time </w:t>
      </w:r>
      <w:r w:rsidR="00E44296" w:rsidRPr="007D5E80">
        <w:rPr>
          <w:bCs/>
          <w:szCs w:val="24"/>
          <w:lang w:val="en-US" w:eastAsia="en-GB"/>
        </w:rPr>
        <w:t>revealed that participants were slower to verify targets in dual-target search than single-target search (main effect of Search Type), and that verification times reduced as the sessions progressed (main effect of Session). There was also a Search Type x Session interaction</w:t>
      </w:r>
      <w:r w:rsidR="00626D42" w:rsidRPr="007D5E80">
        <w:rPr>
          <w:bCs/>
          <w:szCs w:val="24"/>
          <w:lang w:val="en-US" w:eastAsia="en-GB"/>
        </w:rPr>
        <w:t>,</w:t>
      </w:r>
      <w:r w:rsidR="00B7021A" w:rsidRPr="007D5E80">
        <w:rPr>
          <w:bCs/>
          <w:szCs w:val="24"/>
          <w:lang w:val="en-US" w:eastAsia="en-GB"/>
        </w:rPr>
        <w:t xml:space="preserve"> </w:t>
      </w:r>
      <w:r w:rsidR="00E44296" w:rsidRPr="007D5E80">
        <w:rPr>
          <w:bCs/>
          <w:szCs w:val="24"/>
          <w:lang w:val="en-US" w:eastAsia="en-GB"/>
        </w:rPr>
        <w:t xml:space="preserve">which was examined using </w:t>
      </w:r>
      <w:r w:rsidR="00E44296" w:rsidRPr="007D5E80">
        <w:rPr>
          <w:bCs/>
          <w:i/>
          <w:szCs w:val="24"/>
          <w:lang w:val="en-US" w:eastAsia="en-GB"/>
        </w:rPr>
        <w:t>t</w:t>
      </w:r>
      <w:r w:rsidR="00E44296" w:rsidRPr="007D5E80">
        <w:rPr>
          <w:bCs/>
          <w:szCs w:val="24"/>
          <w:lang w:val="en-US" w:eastAsia="en-GB"/>
        </w:rPr>
        <w:t>-tests. These indicated that verification times were slower for dual-target than single-target search in both sessions 4 and 16 (</w:t>
      </w:r>
      <w:proofErr w:type="spellStart"/>
      <w:r w:rsidR="00E44296" w:rsidRPr="007D5E80">
        <w:rPr>
          <w:bCs/>
          <w:i/>
          <w:szCs w:val="24"/>
          <w:lang w:val="en-US" w:eastAsia="en-GB"/>
        </w:rPr>
        <w:t>t</w:t>
      </w:r>
      <w:r w:rsidR="00E44296" w:rsidRPr="007D5E80">
        <w:rPr>
          <w:bCs/>
          <w:szCs w:val="24"/>
          <w:lang w:val="en-US" w:eastAsia="en-GB"/>
        </w:rPr>
        <w:t>s</w:t>
      </w:r>
      <w:proofErr w:type="spellEnd"/>
      <w:r w:rsidR="00A97CF4" w:rsidRPr="007D5E80">
        <w:rPr>
          <w:bCs/>
          <w:szCs w:val="24"/>
          <w:lang w:val="en-US" w:eastAsia="en-GB"/>
        </w:rPr>
        <w:t xml:space="preserve"> </w:t>
      </w:r>
      <w:r w:rsidR="00E44296" w:rsidRPr="007D5E80">
        <w:rPr>
          <w:bCs/>
          <w:szCs w:val="24"/>
          <w:lang w:val="en-US" w:eastAsia="en-GB"/>
        </w:rPr>
        <w:t>&gt;</w:t>
      </w:r>
      <w:r w:rsidR="00A97CF4" w:rsidRPr="007D5E80">
        <w:rPr>
          <w:bCs/>
          <w:szCs w:val="24"/>
          <w:lang w:val="en-US" w:eastAsia="en-GB"/>
        </w:rPr>
        <w:t xml:space="preserve"> </w:t>
      </w:r>
      <w:r w:rsidR="00E44296" w:rsidRPr="007D5E80">
        <w:rPr>
          <w:bCs/>
          <w:szCs w:val="24"/>
          <w:lang w:val="en-US" w:eastAsia="en-GB"/>
        </w:rPr>
        <w:t xml:space="preserve">4.3, </w:t>
      </w:r>
      <w:proofErr w:type="spellStart"/>
      <w:r w:rsidR="00E44296" w:rsidRPr="007D5E80">
        <w:rPr>
          <w:bCs/>
          <w:i/>
          <w:szCs w:val="24"/>
          <w:lang w:val="en-US" w:eastAsia="en-GB"/>
        </w:rPr>
        <w:t>p</w:t>
      </w:r>
      <w:r w:rsidR="00E44296" w:rsidRPr="007D5E80">
        <w:rPr>
          <w:bCs/>
          <w:szCs w:val="24"/>
          <w:lang w:val="en-US" w:eastAsia="en-GB"/>
        </w:rPr>
        <w:t>s</w:t>
      </w:r>
      <w:proofErr w:type="spellEnd"/>
      <w:r w:rsidR="00A97CF4" w:rsidRPr="007D5E80">
        <w:rPr>
          <w:bCs/>
          <w:szCs w:val="24"/>
          <w:lang w:val="en-US" w:eastAsia="en-GB"/>
        </w:rPr>
        <w:t xml:space="preserve"> </w:t>
      </w:r>
      <w:r w:rsidR="00E44296" w:rsidRPr="007D5E80">
        <w:rPr>
          <w:bCs/>
          <w:szCs w:val="24"/>
          <w:lang w:val="en-US" w:eastAsia="en-GB"/>
        </w:rPr>
        <w:t>&lt;</w:t>
      </w:r>
      <w:r w:rsidR="00A97CF4" w:rsidRPr="007D5E80">
        <w:rPr>
          <w:bCs/>
          <w:szCs w:val="24"/>
          <w:lang w:val="en-US" w:eastAsia="en-GB"/>
        </w:rPr>
        <w:t xml:space="preserve"> </w:t>
      </w:r>
      <w:r w:rsidR="00E44296" w:rsidRPr="007D5E80">
        <w:rPr>
          <w:bCs/>
          <w:szCs w:val="24"/>
          <w:lang w:val="en-US" w:eastAsia="en-GB"/>
        </w:rPr>
        <w:t xml:space="preserve">.0001). </w:t>
      </w:r>
    </w:p>
    <w:p w14:paraId="6BA53734" w14:textId="235D5FAA" w:rsidR="003A3C9F" w:rsidRPr="007D5E80" w:rsidRDefault="003A3C9F" w:rsidP="005461AF">
      <w:pPr>
        <w:spacing w:line="480" w:lineRule="auto"/>
        <w:contextualSpacing/>
        <w:rPr>
          <w:bCs/>
          <w:szCs w:val="24"/>
          <w:lang w:val="en-US" w:eastAsia="en-GB"/>
        </w:rPr>
      </w:pPr>
      <w:r w:rsidRPr="007D5E80">
        <w:rPr>
          <w:b/>
          <w:bCs/>
          <w:i/>
          <w:szCs w:val="24"/>
          <w:lang w:val="en-US" w:eastAsia="en-GB"/>
        </w:rPr>
        <w:lastRenderedPageBreak/>
        <w:tab/>
        <w:t>Transfer effects.</w:t>
      </w:r>
      <w:r w:rsidR="00D35487" w:rsidRPr="007D5E80">
        <w:rPr>
          <w:b/>
          <w:bCs/>
          <w:i/>
          <w:szCs w:val="24"/>
          <w:lang w:val="en-US" w:eastAsia="en-GB"/>
        </w:rPr>
        <w:t xml:space="preserve"> </w:t>
      </w:r>
      <w:r w:rsidR="00CF2E99" w:rsidRPr="007D5E80">
        <w:rPr>
          <w:bCs/>
          <w:szCs w:val="24"/>
          <w:lang w:val="en-US" w:eastAsia="en-GB"/>
        </w:rPr>
        <w:t>The transfer effects ANOVA</w:t>
      </w:r>
      <w:r w:rsidR="00D35487" w:rsidRPr="007D5E80">
        <w:rPr>
          <w:bCs/>
          <w:szCs w:val="24"/>
          <w:lang w:val="en-US" w:eastAsia="en-GB"/>
        </w:rPr>
        <w:t xml:space="preserve"> for verification times revealed an effect of Search Type only, indicating that participants were slower to verify targets in dual-target search than single-target search, mirroring the findings of the training effects analyses.</w:t>
      </w:r>
    </w:p>
    <w:p w14:paraId="4B64B5A0" w14:textId="3D1EA96B" w:rsidR="00EE3930" w:rsidRPr="007D5E80" w:rsidRDefault="001F790E" w:rsidP="00AA6F77">
      <w:pPr>
        <w:spacing w:line="480" w:lineRule="auto"/>
        <w:ind w:firstLine="720"/>
        <w:contextualSpacing/>
        <w:rPr>
          <w:bCs/>
          <w:szCs w:val="24"/>
          <w:lang w:val="en-US" w:eastAsia="en-GB"/>
        </w:rPr>
      </w:pPr>
      <w:r w:rsidRPr="007D5E80">
        <w:rPr>
          <w:b/>
          <w:bCs/>
          <w:i/>
          <w:szCs w:val="24"/>
          <w:lang w:val="en-US" w:eastAsia="en-GB"/>
        </w:rPr>
        <w:t>Summary.</w:t>
      </w:r>
      <w:r w:rsidR="00285E46" w:rsidRPr="007D5E80">
        <w:rPr>
          <w:b/>
          <w:bCs/>
          <w:i/>
          <w:szCs w:val="24"/>
          <w:lang w:val="en-US" w:eastAsia="en-GB"/>
        </w:rPr>
        <w:t xml:space="preserve"> </w:t>
      </w:r>
      <w:r w:rsidR="00285E46" w:rsidRPr="007D5E80">
        <w:rPr>
          <w:bCs/>
          <w:szCs w:val="24"/>
          <w:lang w:val="en-US" w:eastAsia="en-GB"/>
        </w:rPr>
        <w:t xml:space="preserve">Again the results for verification times were in line with our previous study </w:t>
      </w:r>
      <w:r w:rsidR="00285E46" w:rsidRPr="007D5E80">
        <w:rPr>
          <w:bCs/>
          <w:szCs w:val="24"/>
          <w:lang w:val="en-US" w:eastAsia="en-GB"/>
        </w:rPr>
        <w:fldChar w:fldCharType="begin" w:fldLock="1"/>
      </w:r>
      <w:r w:rsidR="004B584B" w:rsidRPr="007D5E80">
        <w:rPr>
          <w:bCs/>
          <w:szCs w:val="24"/>
          <w:lang w:val="en-US" w:eastAsia="en-GB"/>
        </w:rPr>
        <w:instrText>ADDIN CSL_CITATION {"citationItems":[{"id":"ITEM-1","itemData":{"DOI":"10.1037/xhp0000353","author":[{"dropping-particle":"","family":"Godwin","given":"H J","non-dropping-particle":"","parse-names":false,"suffix":""},{"dropping-particle":"","family":"Menneer","given":"T","non-dropping-particle":"","parse-names":false,"suffix":""},{"dropping-particle":"","family":"Liversedge","given":"S P","non-dropping-particle":"","parse-names":false,"suffix":""},{"dropping-particle":"","family":"Cave","given":"K R","non-dropping-particle":"","parse-names":false,"suffix":""},{"dropping-particle":"","family":"Holliman","given":"N S","non-dropping-particle":"","parse-names":false,"suffix":""},{"dropping-particle":"","family":"Donnelly","given":"N","non-dropping-particle":"","parse-names":false,"suffix":""}],"container-title":"Journal of Experimental Psychology: Human Perception and Performance","id":"ITEM-1","issue":"8","issued":{"date-parts":[["2017"]]},"page":"1532-1549","title":"Adding Depth to Overlapping Displays can Improve Visual Search Performance.","type":"article-journal","volume":"43"},"uris":["http://www.mendeley.com/documents/?uuid=f7f5cafb-06f3-421d-b299-e44eab697aac"]}],"mendeley":{"formattedCitation":"(Godwin et al., 2017)","plainTextFormattedCitation":"(Godwin et al., 2017)","previouslyFormattedCitation":"(Godwin et al., 2017)"},"properties":{"noteIndex":0},"schema":"https://github.com/citation-style-language/schema/raw/master/csl-citation.json"}</w:instrText>
      </w:r>
      <w:r w:rsidR="00285E46" w:rsidRPr="007D5E80">
        <w:rPr>
          <w:bCs/>
          <w:szCs w:val="24"/>
          <w:lang w:val="en-US" w:eastAsia="en-GB"/>
        </w:rPr>
        <w:fldChar w:fldCharType="separate"/>
      </w:r>
      <w:r w:rsidR="004B584B" w:rsidRPr="007D5E80">
        <w:rPr>
          <w:bCs/>
          <w:noProof/>
          <w:szCs w:val="24"/>
          <w:lang w:val="en-US" w:eastAsia="en-GB"/>
        </w:rPr>
        <w:t>(Godwin et al., 2017)</w:t>
      </w:r>
      <w:r w:rsidR="00285E46" w:rsidRPr="007D5E80">
        <w:rPr>
          <w:bCs/>
          <w:szCs w:val="24"/>
          <w:lang w:val="en-US" w:eastAsia="en-GB"/>
        </w:rPr>
        <w:fldChar w:fldCharType="end"/>
      </w:r>
      <w:r w:rsidR="00285E46" w:rsidRPr="007D5E80">
        <w:rPr>
          <w:bCs/>
          <w:szCs w:val="24"/>
          <w:lang w:val="en-US" w:eastAsia="en-GB"/>
        </w:rPr>
        <w:t xml:space="preserve">: </w:t>
      </w:r>
      <w:r w:rsidR="00E7277A" w:rsidRPr="007D5E80">
        <w:rPr>
          <w:bCs/>
          <w:szCs w:val="24"/>
          <w:lang w:val="en-US" w:eastAsia="en-GB"/>
        </w:rPr>
        <w:t>the</w:t>
      </w:r>
      <w:r w:rsidR="000669B2" w:rsidRPr="007D5E80">
        <w:rPr>
          <w:bCs/>
          <w:szCs w:val="24"/>
          <w:lang w:val="en-US" w:eastAsia="en-GB"/>
        </w:rPr>
        <w:t xml:space="preserve"> presence of depth in the displays</w:t>
      </w:r>
      <w:r w:rsidR="00285E46" w:rsidRPr="007D5E80">
        <w:rPr>
          <w:bCs/>
          <w:szCs w:val="24"/>
          <w:lang w:val="en-US" w:eastAsia="en-GB"/>
        </w:rPr>
        <w:t xml:space="preserve"> did not influence verification times, suggesting that </w:t>
      </w:r>
      <w:r w:rsidR="00E7277A" w:rsidRPr="007D5E80">
        <w:rPr>
          <w:bCs/>
          <w:szCs w:val="24"/>
          <w:lang w:val="en-US" w:eastAsia="en-GB"/>
        </w:rPr>
        <w:t xml:space="preserve">presenting objects on different depth planes </w:t>
      </w:r>
      <w:r w:rsidR="00285E46" w:rsidRPr="007D5E80">
        <w:rPr>
          <w:bCs/>
          <w:szCs w:val="24"/>
          <w:lang w:val="en-US" w:eastAsia="en-GB"/>
        </w:rPr>
        <w:t>does not aid in object identification processes</w:t>
      </w:r>
      <w:r w:rsidR="00E7277A" w:rsidRPr="007D5E80">
        <w:rPr>
          <w:bCs/>
          <w:szCs w:val="24"/>
          <w:lang w:val="en-US" w:eastAsia="en-GB"/>
        </w:rPr>
        <w:t xml:space="preserve"> relative to presenting them on the same depth plane</w:t>
      </w:r>
      <w:r w:rsidR="000E6AB6" w:rsidRPr="007D5E80">
        <w:rPr>
          <w:bCs/>
          <w:szCs w:val="24"/>
          <w:lang w:val="en-US" w:eastAsia="en-GB"/>
        </w:rPr>
        <w:t xml:space="preserve">. This was as expected given the lack of depth effects for the target-present trial RTs. </w:t>
      </w:r>
      <w:r w:rsidR="00285E46" w:rsidRPr="007D5E80">
        <w:rPr>
          <w:bCs/>
          <w:szCs w:val="24"/>
          <w:lang w:val="en-US" w:eastAsia="en-GB"/>
        </w:rPr>
        <w:t>However, participants clearly were learning to better identify the targets as the sessions progressed, as verification times reduced across the sessions. This could</w:t>
      </w:r>
      <w:r w:rsidR="000669B2" w:rsidRPr="007D5E80">
        <w:rPr>
          <w:bCs/>
          <w:szCs w:val="24"/>
          <w:lang w:val="en-US" w:eastAsia="en-GB"/>
        </w:rPr>
        <w:t>,</w:t>
      </w:r>
      <w:r w:rsidR="00285E46" w:rsidRPr="007D5E80">
        <w:rPr>
          <w:bCs/>
          <w:szCs w:val="24"/>
          <w:lang w:val="en-US" w:eastAsia="en-GB"/>
        </w:rPr>
        <w:t xml:space="preserve"> at least in part</w:t>
      </w:r>
      <w:r w:rsidR="000669B2" w:rsidRPr="007D5E80">
        <w:rPr>
          <w:bCs/>
          <w:szCs w:val="24"/>
          <w:lang w:val="en-US" w:eastAsia="en-GB"/>
        </w:rPr>
        <w:t>,</w:t>
      </w:r>
      <w:r w:rsidR="00285E46" w:rsidRPr="007D5E80">
        <w:rPr>
          <w:bCs/>
          <w:szCs w:val="24"/>
          <w:lang w:val="en-US" w:eastAsia="en-GB"/>
        </w:rPr>
        <w:t xml:space="preserve"> </w:t>
      </w:r>
      <w:r w:rsidR="008248FB" w:rsidRPr="007D5E80">
        <w:rPr>
          <w:bCs/>
          <w:szCs w:val="24"/>
          <w:lang w:val="en-US" w:eastAsia="en-GB"/>
        </w:rPr>
        <w:t xml:space="preserve">account for </w:t>
      </w:r>
      <w:r w:rsidR="00285E46" w:rsidRPr="007D5E80">
        <w:rPr>
          <w:bCs/>
          <w:szCs w:val="24"/>
          <w:lang w:val="en-US" w:eastAsia="en-GB"/>
        </w:rPr>
        <w:t xml:space="preserve">the reduction in RTs for later sessions. </w:t>
      </w:r>
    </w:p>
    <w:p w14:paraId="4B05A13D" w14:textId="2CC62DD2" w:rsidR="0088406B" w:rsidRPr="007D5E80" w:rsidRDefault="0088406B" w:rsidP="005461AF">
      <w:pPr>
        <w:spacing w:line="480" w:lineRule="auto"/>
        <w:contextualSpacing/>
        <w:rPr>
          <w:lang w:val="en-US"/>
        </w:rPr>
      </w:pPr>
      <w:r w:rsidRPr="007D5E80">
        <w:rPr>
          <w:b/>
          <w:bCs/>
          <w:szCs w:val="24"/>
          <w:lang w:val="en-US" w:eastAsia="en-GB"/>
        </w:rPr>
        <w:tab/>
      </w:r>
      <w:r w:rsidR="003D41B7" w:rsidRPr="007D5E80">
        <w:rPr>
          <w:b/>
          <w:bCs/>
          <w:szCs w:val="24"/>
          <w:lang w:val="en-US" w:eastAsia="en-GB"/>
        </w:rPr>
        <w:t xml:space="preserve">3.3.4 </w:t>
      </w:r>
      <w:r w:rsidRPr="007D5E80">
        <w:rPr>
          <w:b/>
          <w:bCs/>
          <w:szCs w:val="24"/>
          <w:lang w:val="en-US" w:eastAsia="en-GB"/>
        </w:rPr>
        <w:t xml:space="preserve">Probability </w:t>
      </w:r>
      <w:r w:rsidR="00ED6CF2" w:rsidRPr="007D5E80">
        <w:rPr>
          <w:b/>
          <w:bCs/>
          <w:szCs w:val="24"/>
          <w:lang w:val="en-US" w:eastAsia="en-GB"/>
        </w:rPr>
        <w:t>of identifying targets after fixating them</w:t>
      </w:r>
      <w:r w:rsidRPr="007D5E80">
        <w:rPr>
          <w:b/>
          <w:bCs/>
          <w:szCs w:val="24"/>
          <w:lang w:val="en-US" w:eastAsia="en-GB"/>
        </w:rPr>
        <w:t>.</w:t>
      </w:r>
      <w:r w:rsidR="00AD700A" w:rsidRPr="007D5E80">
        <w:rPr>
          <w:b/>
          <w:bCs/>
          <w:szCs w:val="24"/>
          <w:lang w:val="en-US" w:eastAsia="en-GB"/>
        </w:rPr>
        <w:t xml:space="preserve"> </w:t>
      </w:r>
      <w:r w:rsidR="00AD700A" w:rsidRPr="007D5E80">
        <w:rPr>
          <w:lang w:val="en-US"/>
        </w:rPr>
        <w:t xml:space="preserve">Descriptive statistics for the probability of </w:t>
      </w:r>
      <w:r w:rsidR="00ED6CF2" w:rsidRPr="007D5E80">
        <w:rPr>
          <w:lang w:val="en-US"/>
        </w:rPr>
        <w:t>identifying targets after fixating them</w:t>
      </w:r>
      <w:r w:rsidR="00AD700A" w:rsidRPr="007D5E80">
        <w:rPr>
          <w:lang w:val="en-US"/>
        </w:rPr>
        <w:t xml:space="preserve"> are presented in Figure 7, with ANOVA results presented in Table 7.</w:t>
      </w:r>
    </w:p>
    <w:p w14:paraId="5124171D" w14:textId="77777777" w:rsidR="00AA6F77" w:rsidRPr="007D5E80" w:rsidRDefault="00AA6F77" w:rsidP="00AA6F77">
      <w:pPr>
        <w:spacing w:line="480" w:lineRule="auto"/>
        <w:ind w:firstLine="720"/>
        <w:contextualSpacing/>
        <w:rPr>
          <w:bCs/>
          <w:szCs w:val="24"/>
          <w:lang w:val="en-US" w:eastAsia="en-GB"/>
        </w:rPr>
      </w:pPr>
    </w:p>
    <w:p w14:paraId="70979FA7" w14:textId="77777777" w:rsidR="00AA6F77" w:rsidRPr="007D5E80" w:rsidRDefault="00AA6F77" w:rsidP="00AA6F77">
      <w:pPr>
        <w:spacing w:line="480" w:lineRule="auto"/>
        <w:contextualSpacing/>
        <w:rPr>
          <w:bCs/>
          <w:szCs w:val="24"/>
          <w:lang w:val="en-US" w:eastAsia="en-GB"/>
        </w:rPr>
      </w:pPr>
    </w:p>
    <w:p w14:paraId="03D4CDFF" w14:textId="77777777" w:rsidR="00AA6F77" w:rsidRPr="007D5E80" w:rsidRDefault="00AA6F77" w:rsidP="00AA6F77">
      <w:pPr>
        <w:spacing w:line="480" w:lineRule="auto"/>
        <w:contextualSpacing/>
        <w:rPr>
          <w:b/>
          <w:bCs/>
          <w:i/>
          <w:szCs w:val="24"/>
          <w:lang w:val="en-US" w:eastAsia="en-GB"/>
        </w:rPr>
      </w:pPr>
    </w:p>
    <w:p w14:paraId="15EF5AB9" w14:textId="77777777" w:rsidR="00AA6F77" w:rsidRPr="007D5E80" w:rsidRDefault="00AA6F77" w:rsidP="00AA6F77">
      <w:pPr>
        <w:spacing w:line="480" w:lineRule="auto"/>
        <w:contextualSpacing/>
        <w:rPr>
          <w:b/>
          <w:bCs/>
          <w:i/>
          <w:szCs w:val="24"/>
          <w:lang w:val="en-US" w:eastAsia="en-GB"/>
        </w:rPr>
      </w:pPr>
      <w:r w:rsidRPr="007D5E80">
        <w:rPr>
          <w:b/>
          <w:bCs/>
          <w:i/>
          <w:noProof/>
          <w:szCs w:val="24"/>
          <w:lang w:val="en-US" w:bidi="ar-SA"/>
        </w:rPr>
        <w:lastRenderedPageBreak/>
        <w:drawing>
          <wp:inline distT="0" distB="0" distL="0" distR="0" wp14:anchorId="13BBDACC" wp14:editId="28C588D2">
            <wp:extent cx="5943600" cy="6568268"/>
            <wp:effectExtent l="0" t="0" r="0" b="4445"/>
            <wp:docPr id="9" name="Picture 9" descr="C:\Users\ballard\Dropbox\My Projects\Transparency Grant\Analyses\Training Study\Training Study\ANALYSE\pFixateIdentifyTar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lard\Dropbox\My Projects\Transparency Grant\Analyses\Training Study\Training Study\ANALYSE\pFixateIdentifyTarge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568268"/>
                    </a:xfrm>
                    <a:prstGeom prst="rect">
                      <a:avLst/>
                    </a:prstGeom>
                    <a:noFill/>
                    <a:ln>
                      <a:noFill/>
                    </a:ln>
                  </pic:spPr>
                </pic:pic>
              </a:graphicData>
            </a:graphic>
          </wp:inline>
        </w:drawing>
      </w:r>
    </w:p>
    <w:p w14:paraId="1A782FB2" w14:textId="1BD97F47" w:rsidR="00AA6F77" w:rsidRPr="007D5E80" w:rsidRDefault="00AA6F77" w:rsidP="00AA6F77">
      <w:pPr>
        <w:spacing w:line="480" w:lineRule="auto"/>
        <w:contextualSpacing/>
        <w:rPr>
          <w:bCs/>
          <w:szCs w:val="24"/>
          <w:lang w:val="en-US" w:eastAsia="en-GB"/>
        </w:rPr>
      </w:pPr>
      <w:r w:rsidRPr="007D5E80">
        <w:rPr>
          <w:bCs/>
          <w:i/>
          <w:szCs w:val="24"/>
          <w:lang w:val="en-US" w:eastAsia="en-GB"/>
        </w:rPr>
        <w:t xml:space="preserve">Figure 7. </w:t>
      </w:r>
      <w:r w:rsidRPr="007D5E80">
        <w:rPr>
          <w:bCs/>
          <w:szCs w:val="24"/>
          <w:lang w:val="en-US" w:eastAsia="en-GB"/>
        </w:rPr>
        <w:t xml:space="preserve">Probability of identifying targets after fixating them for the different </w:t>
      </w:r>
      <w:r w:rsidR="00B52A5A" w:rsidRPr="007D5E80">
        <w:rPr>
          <w:bCs/>
          <w:szCs w:val="24"/>
          <w:lang w:val="en-US" w:eastAsia="en-GB"/>
        </w:rPr>
        <w:t>s</w:t>
      </w:r>
      <w:r w:rsidRPr="007D5E80">
        <w:rPr>
          <w:bCs/>
          <w:szCs w:val="24"/>
          <w:lang w:val="en-US" w:eastAsia="en-GB"/>
        </w:rPr>
        <w:t xml:space="preserve">essions, levels of </w:t>
      </w:r>
      <w:r w:rsidR="00B52A5A" w:rsidRPr="007D5E80">
        <w:rPr>
          <w:bCs/>
          <w:szCs w:val="24"/>
          <w:lang w:val="en-US" w:eastAsia="en-GB"/>
        </w:rPr>
        <w:t>d</w:t>
      </w:r>
      <w:r w:rsidRPr="007D5E80">
        <w:rPr>
          <w:bCs/>
          <w:szCs w:val="24"/>
          <w:lang w:val="en-US" w:eastAsia="en-GB"/>
        </w:rPr>
        <w:t xml:space="preserve">epth and </w:t>
      </w:r>
      <w:r w:rsidR="00B52A5A" w:rsidRPr="007D5E80">
        <w:rPr>
          <w:bCs/>
          <w:szCs w:val="24"/>
          <w:lang w:val="en-US" w:eastAsia="en-GB"/>
        </w:rPr>
        <w:t>s</w:t>
      </w:r>
      <w:r w:rsidRPr="007D5E80">
        <w:rPr>
          <w:bCs/>
          <w:szCs w:val="24"/>
          <w:lang w:val="en-US" w:eastAsia="en-GB"/>
        </w:rPr>
        <w:t xml:space="preserve">earch </w:t>
      </w:r>
      <w:r w:rsidR="00B52A5A" w:rsidRPr="007D5E80">
        <w:rPr>
          <w:bCs/>
          <w:szCs w:val="24"/>
          <w:lang w:val="en-US" w:eastAsia="en-GB"/>
        </w:rPr>
        <w:t>t</w:t>
      </w:r>
      <w:r w:rsidRPr="007D5E80">
        <w:rPr>
          <w:bCs/>
          <w:szCs w:val="24"/>
          <w:lang w:val="en-US" w:eastAsia="en-GB"/>
        </w:rPr>
        <w:t>ypes. Error bars represent SE.</w:t>
      </w:r>
    </w:p>
    <w:p w14:paraId="0FCA73E4" w14:textId="77777777" w:rsidR="00AA6F77" w:rsidRPr="007D5E80" w:rsidRDefault="00AA6F77" w:rsidP="00AA6F77">
      <w:pPr>
        <w:spacing w:line="480" w:lineRule="auto"/>
        <w:contextualSpacing/>
        <w:rPr>
          <w:b/>
          <w:bCs/>
          <w:color w:val="FF0000"/>
          <w:szCs w:val="24"/>
          <w:lang w:val="en-US" w:eastAsia="en-GB"/>
        </w:rPr>
      </w:pPr>
    </w:p>
    <w:p w14:paraId="64CCBC74" w14:textId="77777777" w:rsidR="00AA6F77" w:rsidRPr="007D5E80" w:rsidRDefault="00AA6F77" w:rsidP="00AA6F77">
      <w:pPr>
        <w:spacing w:line="480" w:lineRule="auto"/>
        <w:contextualSpacing/>
        <w:rPr>
          <w:b/>
          <w:bCs/>
          <w:color w:val="FF0000"/>
          <w:szCs w:val="24"/>
          <w:lang w:val="en-US" w:eastAsia="en-GB"/>
        </w:rPr>
      </w:pPr>
    </w:p>
    <w:p w14:paraId="1D66AB0C" w14:textId="77777777" w:rsidR="00AA6F77" w:rsidRPr="007D5E80" w:rsidRDefault="00AA6F77" w:rsidP="00AA6F77">
      <w:pPr>
        <w:spacing w:line="480" w:lineRule="auto"/>
        <w:contextualSpacing/>
        <w:rPr>
          <w:bCs/>
          <w:szCs w:val="24"/>
          <w:lang w:val="en-US" w:eastAsia="en-GB"/>
        </w:rPr>
      </w:pPr>
      <w:r w:rsidRPr="007D5E80">
        <w:rPr>
          <w:bCs/>
          <w:szCs w:val="24"/>
          <w:lang w:val="en-US" w:eastAsia="en-GB"/>
        </w:rPr>
        <w:lastRenderedPageBreak/>
        <w:t>Table 7.</w:t>
      </w:r>
    </w:p>
    <w:p w14:paraId="06BCBD56" w14:textId="77777777" w:rsidR="00AA6F77" w:rsidRPr="007D5E80" w:rsidRDefault="00AA6F77" w:rsidP="00AA6F77">
      <w:pPr>
        <w:spacing w:line="480" w:lineRule="auto"/>
        <w:contextualSpacing/>
        <w:rPr>
          <w:bCs/>
          <w:i/>
          <w:szCs w:val="24"/>
          <w:lang w:val="en-US" w:eastAsia="en-GB"/>
        </w:rPr>
      </w:pPr>
      <w:r w:rsidRPr="007D5E80">
        <w:rPr>
          <w:bCs/>
          <w:i/>
          <w:szCs w:val="24"/>
          <w:lang w:val="en-US" w:eastAsia="en-GB"/>
        </w:rPr>
        <w:t>Main Effects and Interactions from the ANOVAs examining the Probability of Identifying Targets after Fixating them.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41"/>
        <w:gridCol w:w="3067"/>
        <w:gridCol w:w="840"/>
        <w:gridCol w:w="760"/>
        <w:gridCol w:w="735"/>
      </w:tblGrid>
      <w:tr w:rsidR="00AA6F77" w:rsidRPr="007D5E80" w14:paraId="04A9084F" w14:textId="77777777" w:rsidTr="00BF70F2">
        <w:trPr>
          <w:tblCellSpacing w:w="15" w:type="dxa"/>
        </w:trPr>
        <w:tc>
          <w:tcPr>
            <w:tcW w:w="0" w:type="auto"/>
            <w:tcBorders>
              <w:bottom w:val="single" w:sz="6" w:space="0" w:color="000000"/>
            </w:tcBorders>
          </w:tcPr>
          <w:p w14:paraId="11B834C8" w14:textId="77777777" w:rsidR="00AA6F77" w:rsidRPr="007D5E80" w:rsidRDefault="00AA6F77" w:rsidP="00BF70F2">
            <w:pPr>
              <w:contextualSpacing/>
              <w:jc w:val="center"/>
              <w:rPr>
                <w:rFonts w:ascii="Times" w:hAnsi="Times"/>
                <w:color w:val="000000"/>
                <w:szCs w:val="24"/>
                <w:lang w:bidi="ar-SA"/>
              </w:rPr>
            </w:pPr>
          </w:p>
        </w:tc>
        <w:tc>
          <w:tcPr>
            <w:tcW w:w="0" w:type="auto"/>
            <w:gridSpan w:val="4"/>
            <w:tcBorders>
              <w:bottom w:val="single" w:sz="6" w:space="0" w:color="000000"/>
            </w:tcBorders>
            <w:vAlign w:val="center"/>
            <w:hideMark/>
          </w:tcPr>
          <w:p w14:paraId="62CD9A65" w14:textId="77777777" w:rsidR="00AA6F77" w:rsidRPr="007D5E80" w:rsidRDefault="00AA6F77" w:rsidP="00BF70F2">
            <w:pPr>
              <w:contextualSpacing/>
              <w:jc w:val="center"/>
              <w:rPr>
                <w:rFonts w:ascii="Times" w:hAnsi="Times"/>
                <w:color w:val="000000"/>
                <w:szCs w:val="24"/>
                <w:lang w:bidi="ar-SA"/>
              </w:rPr>
            </w:pPr>
          </w:p>
        </w:tc>
      </w:tr>
      <w:tr w:rsidR="00AA6F77" w:rsidRPr="007D5E80" w14:paraId="12AB08AA" w14:textId="77777777" w:rsidTr="00BF70F2">
        <w:trPr>
          <w:tblCellSpacing w:w="15" w:type="dxa"/>
        </w:trPr>
        <w:tc>
          <w:tcPr>
            <w:tcW w:w="0" w:type="auto"/>
          </w:tcPr>
          <w:p w14:paraId="63B07C97" w14:textId="77777777" w:rsidR="00AA6F77" w:rsidRPr="007D5E80" w:rsidRDefault="00AA6F77" w:rsidP="00BF70F2">
            <w:pPr>
              <w:contextualSpacing/>
              <w:rPr>
                <w:rFonts w:ascii="Times" w:hAnsi="Times"/>
                <w:color w:val="000000"/>
                <w:szCs w:val="24"/>
                <w:lang w:bidi="ar-SA"/>
              </w:rPr>
            </w:pPr>
          </w:p>
        </w:tc>
        <w:tc>
          <w:tcPr>
            <w:tcW w:w="0" w:type="auto"/>
            <w:vAlign w:val="center"/>
          </w:tcPr>
          <w:p w14:paraId="04A8880C" w14:textId="77777777" w:rsidR="00AA6F77" w:rsidRPr="007D5E80" w:rsidRDefault="00AA6F77" w:rsidP="00BF70F2">
            <w:pPr>
              <w:contextualSpacing/>
              <w:rPr>
                <w:rFonts w:ascii="Times" w:hAnsi="Times"/>
                <w:color w:val="000000"/>
                <w:szCs w:val="24"/>
                <w:lang w:bidi="ar-SA"/>
              </w:rPr>
            </w:pPr>
          </w:p>
        </w:tc>
        <w:tc>
          <w:tcPr>
            <w:tcW w:w="0" w:type="auto"/>
            <w:vAlign w:val="center"/>
          </w:tcPr>
          <w:p w14:paraId="5077EA02" w14:textId="77777777" w:rsidR="00AA6F77" w:rsidRPr="007D5E80" w:rsidRDefault="00AA6F77" w:rsidP="00BF70F2">
            <w:pPr>
              <w:contextualSpacing/>
              <w:jc w:val="center"/>
              <w:rPr>
                <w:rFonts w:ascii="Times" w:hAnsi="Times"/>
                <w:i/>
                <w:color w:val="000000"/>
                <w:szCs w:val="24"/>
                <w:lang w:bidi="ar-SA"/>
              </w:rPr>
            </w:pPr>
          </w:p>
        </w:tc>
        <w:tc>
          <w:tcPr>
            <w:tcW w:w="0" w:type="auto"/>
            <w:vAlign w:val="center"/>
          </w:tcPr>
          <w:p w14:paraId="23592AAA" w14:textId="77777777" w:rsidR="00AA6F77" w:rsidRPr="007D5E80" w:rsidRDefault="00AA6F77" w:rsidP="00BF70F2">
            <w:pPr>
              <w:contextualSpacing/>
              <w:jc w:val="center"/>
              <w:rPr>
                <w:rFonts w:ascii="Times" w:hAnsi="Times"/>
                <w:i/>
                <w:color w:val="000000"/>
                <w:szCs w:val="24"/>
                <w:lang w:bidi="ar-SA"/>
              </w:rPr>
            </w:pPr>
          </w:p>
        </w:tc>
        <w:tc>
          <w:tcPr>
            <w:tcW w:w="0" w:type="auto"/>
            <w:vAlign w:val="center"/>
          </w:tcPr>
          <w:p w14:paraId="2EC690BA" w14:textId="77777777" w:rsidR="00AA6F77" w:rsidRPr="007D5E80" w:rsidRDefault="00AA6F77" w:rsidP="00BF70F2">
            <w:pPr>
              <w:contextualSpacing/>
              <w:jc w:val="center"/>
              <w:rPr>
                <w:rFonts w:ascii="Times" w:hAnsi="Times"/>
                <w:color w:val="000000"/>
                <w:szCs w:val="24"/>
                <w:lang w:bidi="ar-SA"/>
              </w:rPr>
            </w:pPr>
          </w:p>
        </w:tc>
      </w:tr>
      <w:tr w:rsidR="00AA6F77" w:rsidRPr="007D5E80" w14:paraId="36E9C1F5" w14:textId="77777777" w:rsidTr="00BF70F2">
        <w:trPr>
          <w:tblCellSpacing w:w="15" w:type="dxa"/>
        </w:trPr>
        <w:tc>
          <w:tcPr>
            <w:tcW w:w="0" w:type="auto"/>
          </w:tcPr>
          <w:p w14:paraId="4678141C"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Model</w:t>
            </w:r>
          </w:p>
        </w:tc>
        <w:tc>
          <w:tcPr>
            <w:tcW w:w="0" w:type="auto"/>
            <w:vAlign w:val="center"/>
            <w:hideMark/>
          </w:tcPr>
          <w:p w14:paraId="07A8526A"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Effect/Interaction</w:t>
            </w:r>
          </w:p>
        </w:tc>
        <w:tc>
          <w:tcPr>
            <w:tcW w:w="0" w:type="auto"/>
            <w:vAlign w:val="center"/>
            <w:hideMark/>
          </w:tcPr>
          <w:p w14:paraId="5F6E509F" w14:textId="77777777" w:rsidR="00AA6F77" w:rsidRPr="007D5E80" w:rsidRDefault="00AA6F77" w:rsidP="00BF70F2">
            <w:pPr>
              <w:contextualSpacing/>
              <w:jc w:val="center"/>
              <w:rPr>
                <w:rFonts w:ascii="Times" w:hAnsi="Times"/>
                <w:i/>
                <w:color w:val="000000"/>
                <w:szCs w:val="24"/>
                <w:lang w:bidi="ar-SA"/>
              </w:rPr>
            </w:pPr>
            <w:r w:rsidRPr="007D5E80">
              <w:rPr>
                <w:rFonts w:ascii="Times" w:hAnsi="Times"/>
                <w:i/>
                <w:color w:val="000000"/>
                <w:szCs w:val="24"/>
                <w:lang w:bidi="ar-SA"/>
              </w:rPr>
              <w:t>F</w:t>
            </w:r>
          </w:p>
        </w:tc>
        <w:tc>
          <w:tcPr>
            <w:tcW w:w="0" w:type="auto"/>
            <w:vAlign w:val="center"/>
            <w:hideMark/>
          </w:tcPr>
          <w:p w14:paraId="2617D2BC" w14:textId="77777777" w:rsidR="00AA6F77" w:rsidRPr="007D5E80" w:rsidRDefault="00AA6F77" w:rsidP="00BF70F2">
            <w:pPr>
              <w:contextualSpacing/>
              <w:jc w:val="center"/>
              <w:rPr>
                <w:rFonts w:ascii="Times" w:hAnsi="Times"/>
                <w:i/>
                <w:color w:val="000000"/>
                <w:szCs w:val="24"/>
                <w:lang w:bidi="ar-SA"/>
              </w:rPr>
            </w:pPr>
            <w:proofErr w:type="spellStart"/>
            <w:r w:rsidRPr="007D5E80">
              <w:rPr>
                <w:rFonts w:ascii="Times" w:hAnsi="Times"/>
                <w:i/>
                <w:color w:val="000000"/>
                <w:szCs w:val="24"/>
                <w:lang w:bidi="ar-SA"/>
              </w:rPr>
              <w:t>df</w:t>
            </w:r>
            <w:proofErr w:type="spellEnd"/>
          </w:p>
        </w:tc>
        <w:tc>
          <w:tcPr>
            <w:tcW w:w="0" w:type="auto"/>
            <w:vAlign w:val="center"/>
            <w:hideMark/>
          </w:tcPr>
          <w:p w14:paraId="7AFC2A25"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ges</w:t>
            </w:r>
          </w:p>
        </w:tc>
      </w:tr>
      <w:tr w:rsidR="00AA6F77" w:rsidRPr="007D5E80" w14:paraId="382BB215" w14:textId="77777777" w:rsidTr="00BF70F2">
        <w:trPr>
          <w:tblCellSpacing w:w="15" w:type="dxa"/>
        </w:trPr>
        <w:tc>
          <w:tcPr>
            <w:tcW w:w="0" w:type="auto"/>
            <w:tcBorders>
              <w:bottom w:val="single" w:sz="6" w:space="0" w:color="000000"/>
            </w:tcBorders>
          </w:tcPr>
          <w:p w14:paraId="40C298DD" w14:textId="77777777" w:rsidR="00AA6F77" w:rsidRPr="007D5E80" w:rsidRDefault="00AA6F77" w:rsidP="00BF70F2">
            <w:pPr>
              <w:contextualSpacing/>
              <w:jc w:val="center"/>
              <w:rPr>
                <w:rFonts w:ascii="Times" w:hAnsi="Times"/>
                <w:color w:val="000000"/>
                <w:szCs w:val="24"/>
                <w:lang w:bidi="ar-SA"/>
              </w:rPr>
            </w:pPr>
          </w:p>
        </w:tc>
        <w:tc>
          <w:tcPr>
            <w:tcW w:w="0" w:type="auto"/>
            <w:gridSpan w:val="4"/>
            <w:tcBorders>
              <w:bottom w:val="single" w:sz="6" w:space="0" w:color="000000"/>
            </w:tcBorders>
            <w:vAlign w:val="center"/>
            <w:hideMark/>
          </w:tcPr>
          <w:p w14:paraId="046F2D5B" w14:textId="77777777" w:rsidR="00AA6F77" w:rsidRPr="007D5E80" w:rsidRDefault="00AA6F77" w:rsidP="00BF70F2">
            <w:pPr>
              <w:contextualSpacing/>
              <w:jc w:val="center"/>
              <w:rPr>
                <w:rFonts w:ascii="Times" w:hAnsi="Times"/>
                <w:color w:val="000000"/>
                <w:szCs w:val="24"/>
                <w:lang w:bidi="ar-SA"/>
              </w:rPr>
            </w:pPr>
          </w:p>
        </w:tc>
      </w:tr>
      <w:tr w:rsidR="00AA6F77" w:rsidRPr="007D5E80" w14:paraId="4F37BC1E" w14:textId="77777777" w:rsidTr="00BF70F2">
        <w:trPr>
          <w:tblCellSpacing w:w="15" w:type="dxa"/>
        </w:trPr>
        <w:tc>
          <w:tcPr>
            <w:tcW w:w="0" w:type="auto"/>
          </w:tcPr>
          <w:p w14:paraId="7F5BA80A"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Training Effects</w:t>
            </w:r>
          </w:p>
        </w:tc>
        <w:tc>
          <w:tcPr>
            <w:tcW w:w="0" w:type="auto"/>
            <w:vAlign w:val="center"/>
            <w:hideMark/>
          </w:tcPr>
          <w:p w14:paraId="7A4A94B8"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w:t>
            </w:r>
          </w:p>
        </w:tc>
        <w:tc>
          <w:tcPr>
            <w:tcW w:w="0" w:type="auto"/>
            <w:vAlign w:val="center"/>
            <w:hideMark/>
          </w:tcPr>
          <w:p w14:paraId="1A38583F"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1.9</w:t>
            </w:r>
          </w:p>
        </w:tc>
        <w:tc>
          <w:tcPr>
            <w:tcW w:w="0" w:type="auto"/>
            <w:vAlign w:val="center"/>
            <w:hideMark/>
          </w:tcPr>
          <w:p w14:paraId="7E9E3709"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16B23F6B"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0.03</w:t>
            </w:r>
          </w:p>
        </w:tc>
      </w:tr>
      <w:tr w:rsidR="00AA6F77" w:rsidRPr="007D5E80" w14:paraId="6E17233F" w14:textId="77777777" w:rsidTr="00BF70F2">
        <w:trPr>
          <w:tblCellSpacing w:w="15" w:type="dxa"/>
        </w:trPr>
        <w:tc>
          <w:tcPr>
            <w:tcW w:w="0" w:type="auto"/>
          </w:tcPr>
          <w:p w14:paraId="2838B958"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232B34C5"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Search Type</w:t>
            </w:r>
          </w:p>
        </w:tc>
        <w:tc>
          <w:tcPr>
            <w:tcW w:w="0" w:type="auto"/>
            <w:vAlign w:val="center"/>
            <w:hideMark/>
          </w:tcPr>
          <w:p w14:paraId="4B942E33"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0.02</w:t>
            </w:r>
          </w:p>
        </w:tc>
        <w:tc>
          <w:tcPr>
            <w:tcW w:w="0" w:type="auto"/>
            <w:vAlign w:val="center"/>
            <w:hideMark/>
          </w:tcPr>
          <w:p w14:paraId="0EBD430E"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0DC2327A"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0.0000</w:t>
            </w:r>
          </w:p>
        </w:tc>
      </w:tr>
      <w:tr w:rsidR="00AA6F77" w:rsidRPr="007D5E80" w14:paraId="1505F3EB" w14:textId="77777777" w:rsidTr="00BF70F2">
        <w:trPr>
          <w:tblCellSpacing w:w="15" w:type="dxa"/>
        </w:trPr>
        <w:tc>
          <w:tcPr>
            <w:tcW w:w="0" w:type="auto"/>
          </w:tcPr>
          <w:p w14:paraId="08B0192F"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66C2C5C3"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Session</w:t>
            </w:r>
          </w:p>
        </w:tc>
        <w:tc>
          <w:tcPr>
            <w:tcW w:w="0" w:type="auto"/>
            <w:vAlign w:val="center"/>
            <w:hideMark/>
          </w:tcPr>
          <w:p w14:paraId="5929B1B0"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6.06***</w:t>
            </w:r>
          </w:p>
        </w:tc>
        <w:tc>
          <w:tcPr>
            <w:tcW w:w="0" w:type="auto"/>
            <w:vAlign w:val="center"/>
            <w:hideMark/>
          </w:tcPr>
          <w:p w14:paraId="2F92A3B3"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(3,105)</w:t>
            </w:r>
          </w:p>
        </w:tc>
        <w:tc>
          <w:tcPr>
            <w:tcW w:w="0" w:type="auto"/>
            <w:vAlign w:val="center"/>
            <w:hideMark/>
          </w:tcPr>
          <w:p w14:paraId="279EE00C"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0.05</w:t>
            </w:r>
          </w:p>
        </w:tc>
      </w:tr>
      <w:tr w:rsidR="00AA6F77" w:rsidRPr="007D5E80" w14:paraId="2B2AED8A" w14:textId="77777777" w:rsidTr="00BF70F2">
        <w:trPr>
          <w:tblCellSpacing w:w="15" w:type="dxa"/>
        </w:trPr>
        <w:tc>
          <w:tcPr>
            <w:tcW w:w="0" w:type="auto"/>
          </w:tcPr>
          <w:p w14:paraId="206B43C2"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4E132498"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Search Type</w:t>
            </w:r>
          </w:p>
        </w:tc>
        <w:tc>
          <w:tcPr>
            <w:tcW w:w="0" w:type="auto"/>
            <w:vAlign w:val="center"/>
            <w:hideMark/>
          </w:tcPr>
          <w:p w14:paraId="4F6FC11F"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0.32</w:t>
            </w:r>
          </w:p>
        </w:tc>
        <w:tc>
          <w:tcPr>
            <w:tcW w:w="0" w:type="auto"/>
            <w:vAlign w:val="center"/>
            <w:hideMark/>
          </w:tcPr>
          <w:p w14:paraId="0D509D4E"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68AF610C"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0.001</w:t>
            </w:r>
          </w:p>
        </w:tc>
      </w:tr>
      <w:tr w:rsidR="00AA6F77" w:rsidRPr="007D5E80" w14:paraId="424B3D8B" w14:textId="77777777" w:rsidTr="00BF70F2">
        <w:trPr>
          <w:tblCellSpacing w:w="15" w:type="dxa"/>
        </w:trPr>
        <w:tc>
          <w:tcPr>
            <w:tcW w:w="0" w:type="auto"/>
          </w:tcPr>
          <w:p w14:paraId="28E79B5B"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583FABD4"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Session</w:t>
            </w:r>
          </w:p>
        </w:tc>
        <w:tc>
          <w:tcPr>
            <w:tcW w:w="0" w:type="auto"/>
            <w:vAlign w:val="center"/>
            <w:hideMark/>
          </w:tcPr>
          <w:p w14:paraId="1DAFBF95"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0.91</w:t>
            </w:r>
          </w:p>
        </w:tc>
        <w:tc>
          <w:tcPr>
            <w:tcW w:w="0" w:type="auto"/>
            <w:vAlign w:val="center"/>
            <w:hideMark/>
          </w:tcPr>
          <w:p w14:paraId="7A556941"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(3,105)</w:t>
            </w:r>
          </w:p>
        </w:tc>
        <w:tc>
          <w:tcPr>
            <w:tcW w:w="0" w:type="auto"/>
            <w:vAlign w:val="center"/>
            <w:hideMark/>
          </w:tcPr>
          <w:p w14:paraId="39B3D04F"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0.01</w:t>
            </w:r>
          </w:p>
        </w:tc>
      </w:tr>
      <w:tr w:rsidR="00AA6F77" w:rsidRPr="007D5E80" w14:paraId="0E106F8C" w14:textId="77777777" w:rsidTr="00BF70F2">
        <w:trPr>
          <w:tblCellSpacing w:w="15" w:type="dxa"/>
        </w:trPr>
        <w:tc>
          <w:tcPr>
            <w:tcW w:w="0" w:type="auto"/>
          </w:tcPr>
          <w:p w14:paraId="5B84C4FA"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0F858F9A"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Search Type x Session</w:t>
            </w:r>
          </w:p>
        </w:tc>
        <w:tc>
          <w:tcPr>
            <w:tcW w:w="0" w:type="auto"/>
            <w:vAlign w:val="center"/>
            <w:hideMark/>
          </w:tcPr>
          <w:p w14:paraId="11E2C630"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0.67</w:t>
            </w:r>
          </w:p>
        </w:tc>
        <w:tc>
          <w:tcPr>
            <w:tcW w:w="0" w:type="auto"/>
            <w:vAlign w:val="center"/>
            <w:hideMark/>
          </w:tcPr>
          <w:p w14:paraId="43D9DE9A"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(3,105)</w:t>
            </w:r>
          </w:p>
        </w:tc>
        <w:tc>
          <w:tcPr>
            <w:tcW w:w="0" w:type="auto"/>
            <w:vAlign w:val="center"/>
            <w:hideMark/>
          </w:tcPr>
          <w:p w14:paraId="183D9882"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0.002</w:t>
            </w:r>
          </w:p>
        </w:tc>
      </w:tr>
      <w:tr w:rsidR="00AA6F77" w:rsidRPr="007D5E80" w14:paraId="4280B5D5" w14:textId="77777777" w:rsidTr="00BF70F2">
        <w:trPr>
          <w:tblCellSpacing w:w="15" w:type="dxa"/>
        </w:trPr>
        <w:tc>
          <w:tcPr>
            <w:tcW w:w="0" w:type="auto"/>
          </w:tcPr>
          <w:p w14:paraId="279409CE"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7548E34C"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Search Type x Session</w:t>
            </w:r>
          </w:p>
        </w:tc>
        <w:tc>
          <w:tcPr>
            <w:tcW w:w="0" w:type="auto"/>
            <w:vAlign w:val="center"/>
            <w:hideMark/>
          </w:tcPr>
          <w:p w14:paraId="0844D50C"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0.52</w:t>
            </w:r>
          </w:p>
        </w:tc>
        <w:tc>
          <w:tcPr>
            <w:tcW w:w="0" w:type="auto"/>
            <w:vAlign w:val="center"/>
            <w:hideMark/>
          </w:tcPr>
          <w:p w14:paraId="53ADD957"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(3,105)</w:t>
            </w:r>
          </w:p>
        </w:tc>
        <w:tc>
          <w:tcPr>
            <w:tcW w:w="0" w:type="auto"/>
            <w:vAlign w:val="center"/>
            <w:hideMark/>
          </w:tcPr>
          <w:p w14:paraId="4F77D059"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0.002</w:t>
            </w:r>
          </w:p>
        </w:tc>
      </w:tr>
      <w:tr w:rsidR="00AA6F77" w:rsidRPr="007D5E80" w14:paraId="5435F73A" w14:textId="77777777" w:rsidTr="00BF70F2">
        <w:trPr>
          <w:tblCellSpacing w:w="15" w:type="dxa"/>
        </w:trPr>
        <w:tc>
          <w:tcPr>
            <w:tcW w:w="0" w:type="auto"/>
          </w:tcPr>
          <w:p w14:paraId="5ECC7B80" w14:textId="77777777" w:rsidR="00AA6F77" w:rsidRPr="007D5E80" w:rsidRDefault="00AA6F77" w:rsidP="00BF70F2">
            <w:pPr>
              <w:contextualSpacing/>
              <w:rPr>
                <w:rFonts w:ascii="Times" w:hAnsi="Times"/>
                <w:color w:val="000000"/>
                <w:szCs w:val="24"/>
                <w:lang w:bidi="ar-SA"/>
              </w:rPr>
            </w:pPr>
          </w:p>
        </w:tc>
        <w:tc>
          <w:tcPr>
            <w:tcW w:w="0" w:type="auto"/>
            <w:vAlign w:val="center"/>
          </w:tcPr>
          <w:p w14:paraId="65AAD682" w14:textId="77777777" w:rsidR="00AA6F77" w:rsidRPr="007D5E80" w:rsidRDefault="00AA6F77" w:rsidP="00BF70F2">
            <w:pPr>
              <w:contextualSpacing/>
              <w:rPr>
                <w:rFonts w:ascii="Times" w:hAnsi="Times"/>
                <w:color w:val="000000"/>
                <w:szCs w:val="24"/>
                <w:lang w:bidi="ar-SA"/>
              </w:rPr>
            </w:pPr>
          </w:p>
        </w:tc>
        <w:tc>
          <w:tcPr>
            <w:tcW w:w="0" w:type="auto"/>
            <w:vAlign w:val="center"/>
          </w:tcPr>
          <w:p w14:paraId="65F4207A" w14:textId="77777777" w:rsidR="00AA6F77" w:rsidRPr="007D5E80" w:rsidRDefault="00AA6F77" w:rsidP="00BF70F2">
            <w:pPr>
              <w:contextualSpacing/>
              <w:jc w:val="center"/>
              <w:rPr>
                <w:rFonts w:ascii="Times" w:hAnsi="Times"/>
                <w:color w:val="000000"/>
                <w:szCs w:val="24"/>
                <w:lang w:bidi="ar-SA"/>
              </w:rPr>
            </w:pPr>
          </w:p>
        </w:tc>
        <w:tc>
          <w:tcPr>
            <w:tcW w:w="0" w:type="auto"/>
            <w:vAlign w:val="center"/>
          </w:tcPr>
          <w:p w14:paraId="618ECDB2" w14:textId="77777777" w:rsidR="00AA6F77" w:rsidRPr="007D5E80" w:rsidRDefault="00AA6F77" w:rsidP="00BF70F2">
            <w:pPr>
              <w:contextualSpacing/>
              <w:jc w:val="center"/>
              <w:rPr>
                <w:rFonts w:ascii="Times" w:hAnsi="Times"/>
                <w:color w:val="000000"/>
                <w:szCs w:val="24"/>
                <w:lang w:bidi="ar-SA"/>
              </w:rPr>
            </w:pPr>
          </w:p>
        </w:tc>
        <w:tc>
          <w:tcPr>
            <w:tcW w:w="0" w:type="auto"/>
            <w:vAlign w:val="center"/>
          </w:tcPr>
          <w:p w14:paraId="3E761CA7" w14:textId="77777777" w:rsidR="00AA6F77" w:rsidRPr="007D5E80" w:rsidRDefault="00AA6F77" w:rsidP="00BF70F2">
            <w:pPr>
              <w:contextualSpacing/>
              <w:jc w:val="center"/>
              <w:rPr>
                <w:rFonts w:ascii="Times" w:hAnsi="Times"/>
                <w:color w:val="000000"/>
                <w:szCs w:val="24"/>
                <w:lang w:bidi="ar-SA"/>
              </w:rPr>
            </w:pPr>
          </w:p>
        </w:tc>
      </w:tr>
      <w:tr w:rsidR="00AA6F77" w:rsidRPr="007D5E80" w14:paraId="5BCB94F2" w14:textId="77777777" w:rsidTr="00BF70F2">
        <w:trPr>
          <w:tblCellSpacing w:w="15" w:type="dxa"/>
        </w:trPr>
        <w:tc>
          <w:tcPr>
            <w:tcW w:w="0" w:type="auto"/>
          </w:tcPr>
          <w:p w14:paraId="355A4DA1"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Transfer Effects</w:t>
            </w:r>
          </w:p>
        </w:tc>
        <w:tc>
          <w:tcPr>
            <w:tcW w:w="0" w:type="auto"/>
            <w:vAlign w:val="center"/>
            <w:hideMark/>
          </w:tcPr>
          <w:p w14:paraId="6460DFFE"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w:t>
            </w:r>
          </w:p>
        </w:tc>
        <w:tc>
          <w:tcPr>
            <w:tcW w:w="0" w:type="auto"/>
            <w:vAlign w:val="center"/>
            <w:hideMark/>
          </w:tcPr>
          <w:p w14:paraId="737E108D"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0.66</w:t>
            </w:r>
          </w:p>
        </w:tc>
        <w:tc>
          <w:tcPr>
            <w:tcW w:w="0" w:type="auto"/>
            <w:vAlign w:val="center"/>
            <w:hideMark/>
          </w:tcPr>
          <w:p w14:paraId="464DE609"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357EC801"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0.01</w:t>
            </w:r>
          </w:p>
        </w:tc>
      </w:tr>
      <w:tr w:rsidR="00AA6F77" w:rsidRPr="007D5E80" w14:paraId="5E958D5E" w14:textId="77777777" w:rsidTr="00BF70F2">
        <w:trPr>
          <w:tblCellSpacing w:w="15" w:type="dxa"/>
        </w:trPr>
        <w:tc>
          <w:tcPr>
            <w:tcW w:w="0" w:type="auto"/>
          </w:tcPr>
          <w:p w14:paraId="2C1DE5CD"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1205B3CE"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Search Type</w:t>
            </w:r>
          </w:p>
        </w:tc>
        <w:tc>
          <w:tcPr>
            <w:tcW w:w="0" w:type="auto"/>
            <w:vAlign w:val="center"/>
            <w:hideMark/>
          </w:tcPr>
          <w:p w14:paraId="7FCFA080"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5.04*</w:t>
            </w:r>
          </w:p>
        </w:tc>
        <w:tc>
          <w:tcPr>
            <w:tcW w:w="0" w:type="auto"/>
            <w:vAlign w:val="center"/>
            <w:hideMark/>
          </w:tcPr>
          <w:p w14:paraId="5B4D5751"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411BB257"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0.02</w:t>
            </w:r>
          </w:p>
        </w:tc>
      </w:tr>
      <w:tr w:rsidR="00AA6F77" w:rsidRPr="007D5E80" w14:paraId="448577F7" w14:textId="77777777" w:rsidTr="00BF70F2">
        <w:trPr>
          <w:tblCellSpacing w:w="15" w:type="dxa"/>
        </w:trPr>
        <w:tc>
          <w:tcPr>
            <w:tcW w:w="0" w:type="auto"/>
          </w:tcPr>
          <w:p w14:paraId="2A5D4038"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56755B7D"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Session</w:t>
            </w:r>
          </w:p>
        </w:tc>
        <w:tc>
          <w:tcPr>
            <w:tcW w:w="0" w:type="auto"/>
            <w:vAlign w:val="center"/>
            <w:hideMark/>
          </w:tcPr>
          <w:p w14:paraId="6F43BE9F"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0.37</w:t>
            </w:r>
          </w:p>
        </w:tc>
        <w:tc>
          <w:tcPr>
            <w:tcW w:w="0" w:type="auto"/>
            <w:vAlign w:val="center"/>
            <w:hideMark/>
          </w:tcPr>
          <w:p w14:paraId="14F4CF67"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0EC55CCA"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0.001</w:t>
            </w:r>
          </w:p>
        </w:tc>
      </w:tr>
      <w:tr w:rsidR="00AA6F77" w:rsidRPr="007D5E80" w14:paraId="1236816B" w14:textId="77777777" w:rsidTr="00BF70F2">
        <w:trPr>
          <w:tblCellSpacing w:w="15" w:type="dxa"/>
        </w:trPr>
        <w:tc>
          <w:tcPr>
            <w:tcW w:w="0" w:type="auto"/>
          </w:tcPr>
          <w:p w14:paraId="4F581C9D"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024EA3BB"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Search Type</w:t>
            </w:r>
          </w:p>
        </w:tc>
        <w:tc>
          <w:tcPr>
            <w:tcW w:w="0" w:type="auto"/>
            <w:vAlign w:val="center"/>
            <w:hideMark/>
          </w:tcPr>
          <w:p w14:paraId="1DEBF79B"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0.03</w:t>
            </w:r>
          </w:p>
        </w:tc>
        <w:tc>
          <w:tcPr>
            <w:tcW w:w="0" w:type="auto"/>
            <w:vAlign w:val="center"/>
            <w:hideMark/>
          </w:tcPr>
          <w:p w14:paraId="0086B168"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4A50A0D2"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0.0001</w:t>
            </w:r>
          </w:p>
        </w:tc>
      </w:tr>
      <w:tr w:rsidR="00AA6F77" w:rsidRPr="007D5E80" w14:paraId="241D91F6" w14:textId="77777777" w:rsidTr="00BF70F2">
        <w:trPr>
          <w:tblCellSpacing w:w="15" w:type="dxa"/>
        </w:trPr>
        <w:tc>
          <w:tcPr>
            <w:tcW w:w="0" w:type="auto"/>
          </w:tcPr>
          <w:p w14:paraId="500F9EBE"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0249B3B2"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Session</w:t>
            </w:r>
          </w:p>
        </w:tc>
        <w:tc>
          <w:tcPr>
            <w:tcW w:w="0" w:type="auto"/>
            <w:vAlign w:val="center"/>
            <w:hideMark/>
          </w:tcPr>
          <w:p w14:paraId="607F70E1"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0.71</w:t>
            </w:r>
          </w:p>
        </w:tc>
        <w:tc>
          <w:tcPr>
            <w:tcW w:w="0" w:type="auto"/>
            <w:vAlign w:val="center"/>
            <w:hideMark/>
          </w:tcPr>
          <w:p w14:paraId="141A50F1"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509FF8EE"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0.002</w:t>
            </w:r>
          </w:p>
        </w:tc>
      </w:tr>
      <w:tr w:rsidR="00AA6F77" w:rsidRPr="007D5E80" w14:paraId="78874672" w14:textId="77777777" w:rsidTr="00BF70F2">
        <w:trPr>
          <w:tblCellSpacing w:w="15" w:type="dxa"/>
        </w:trPr>
        <w:tc>
          <w:tcPr>
            <w:tcW w:w="0" w:type="auto"/>
          </w:tcPr>
          <w:p w14:paraId="1D75597E"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39F7096C"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Search Type x Session</w:t>
            </w:r>
          </w:p>
        </w:tc>
        <w:tc>
          <w:tcPr>
            <w:tcW w:w="0" w:type="auto"/>
            <w:vAlign w:val="center"/>
            <w:hideMark/>
          </w:tcPr>
          <w:p w14:paraId="5531351F"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5.46*</w:t>
            </w:r>
          </w:p>
        </w:tc>
        <w:tc>
          <w:tcPr>
            <w:tcW w:w="0" w:type="auto"/>
            <w:vAlign w:val="center"/>
            <w:hideMark/>
          </w:tcPr>
          <w:p w14:paraId="5BCFCBA3"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4DC42333"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0.01</w:t>
            </w:r>
          </w:p>
        </w:tc>
      </w:tr>
      <w:tr w:rsidR="00AA6F77" w:rsidRPr="007D5E80" w14:paraId="1D42C096" w14:textId="77777777" w:rsidTr="00BF70F2">
        <w:trPr>
          <w:tblCellSpacing w:w="15" w:type="dxa"/>
        </w:trPr>
        <w:tc>
          <w:tcPr>
            <w:tcW w:w="0" w:type="auto"/>
          </w:tcPr>
          <w:p w14:paraId="78A68B55" w14:textId="77777777" w:rsidR="00AA6F77" w:rsidRPr="007D5E80" w:rsidRDefault="00AA6F77" w:rsidP="00BF70F2">
            <w:pPr>
              <w:contextualSpacing/>
              <w:rPr>
                <w:rFonts w:ascii="Times" w:hAnsi="Times"/>
                <w:color w:val="000000"/>
                <w:szCs w:val="24"/>
                <w:lang w:bidi="ar-SA"/>
              </w:rPr>
            </w:pPr>
          </w:p>
        </w:tc>
        <w:tc>
          <w:tcPr>
            <w:tcW w:w="0" w:type="auto"/>
            <w:vAlign w:val="center"/>
            <w:hideMark/>
          </w:tcPr>
          <w:p w14:paraId="283C28E7" w14:textId="77777777" w:rsidR="00AA6F77" w:rsidRPr="007D5E80" w:rsidRDefault="00AA6F77" w:rsidP="00BF70F2">
            <w:pPr>
              <w:contextualSpacing/>
              <w:rPr>
                <w:rFonts w:ascii="Times" w:hAnsi="Times"/>
                <w:color w:val="000000"/>
                <w:szCs w:val="24"/>
                <w:lang w:bidi="ar-SA"/>
              </w:rPr>
            </w:pPr>
            <w:r w:rsidRPr="007D5E80">
              <w:rPr>
                <w:rFonts w:ascii="Times" w:hAnsi="Times"/>
                <w:color w:val="000000"/>
                <w:szCs w:val="24"/>
                <w:lang w:bidi="ar-SA"/>
              </w:rPr>
              <w:t>Depth x Search Type x Session</w:t>
            </w:r>
          </w:p>
        </w:tc>
        <w:tc>
          <w:tcPr>
            <w:tcW w:w="0" w:type="auto"/>
            <w:vAlign w:val="center"/>
            <w:hideMark/>
          </w:tcPr>
          <w:p w14:paraId="26F9E47C"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0.29</w:t>
            </w:r>
          </w:p>
        </w:tc>
        <w:tc>
          <w:tcPr>
            <w:tcW w:w="0" w:type="auto"/>
            <w:vAlign w:val="center"/>
            <w:hideMark/>
          </w:tcPr>
          <w:p w14:paraId="5BBF3639"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(1,35)</w:t>
            </w:r>
          </w:p>
        </w:tc>
        <w:tc>
          <w:tcPr>
            <w:tcW w:w="0" w:type="auto"/>
            <w:vAlign w:val="center"/>
            <w:hideMark/>
          </w:tcPr>
          <w:p w14:paraId="519005FE" w14:textId="77777777" w:rsidR="00AA6F77" w:rsidRPr="007D5E80" w:rsidRDefault="00AA6F77" w:rsidP="00BF70F2">
            <w:pPr>
              <w:contextualSpacing/>
              <w:jc w:val="center"/>
              <w:rPr>
                <w:rFonts w:ascii="Times" w:hAnsi="Times"/>
                <w:color w:val="000000"/>
                <w:szCs w:val="24"/>
                <w:lang w:bidi="ar-SA"/>
              </w:rPr>
            </w:pPr>
            <w:r w:rsidRPr="007D5E80">
              <w:rPr>
                <w:rFonts w:ascii="Times" w:hAnsi="Times"/>
                <w:color w:val="000000"/>
                <w:szCs w:val="24"/>
                <w:lang w:bidi="ar-SA"/>
              </w:rPr>
              <w:t>0.0004</w:t>
            </w:r>
          </w:p>
        </w:tc>
      </w:tr>
      <w:tr w:rsidR="00AA6F77" w:rsidRPr="007D5E80" w14:paraId="2A5AA96E" w14:textId="77777777" w:rsidTr="00BF70F2">
        <w:trPr>
          <w:tblCellSpacing w:w="15" w:type="dxa"/>
        </w:trPr>
        <w:tc>
          <w:tcPr>
            <w:tcW w:w="0" w:type="auto"/>
            <w:tcBorders>
              <w:bottom w:val="single" w:sz="4" w:space="0" w:color="auto"/>
            </w:tcBorders>
          </w:tcPr>
          <w:p w14:paraId="24E2EFC5" w14:textId="77777777" w:rsidR="00AA6F77" w:rsidRPr="007D5E80" w:rsidRDefault="00AA6F77" w:rsidP="00BF70F2">
            <w:pPr>
              <w:contextualSpacing/>
              <w:jc w:val="center"/>
              <w:rPr>
                <w:rFonts w:ascii="Times" w:hAnsi="Times"/>
                <w:szCs w:val="24"/>
                <w:lang w:bidi="ar-SA"/>
              </w:rPr>
            </w:pPr>
          </w:p>
        </w:tc>
        <w:tc>
          <w:tcPr>
            <w:tcW w:w="0" w:type="auto"/>
            <w:tcBorders>
              <w:bottom w:val="single" w:sz="4" w:space="0" w:color="auto"/>
            </w:tcBorders>
            <w:vAlign w:val="center"/>
            <w:hideMark/>
          </w:tcPr>
          <w:p w14:paraId="311511AA" w14:textId="77777777" w:rsidR="00AA6F77" w:rsidRPr="007D5E80" w:rsidRDefault="00AA6F77" w:rsidP="00BF70F2">
            <w:pPr>
              <w:contextualSpacing/>
              <w:jc w:val="center"/>
              <w:rPr>
                <w:rFonts w:ascii="Times" w:hAnsi="Times"/>
                <w:szCs w:val="24"/>
                <w:lang w:bidi="ar-SA"/>
              </w:rPr>
            </w:pPr>
          </w:p>
        </w:tc>
        <w:tc>
          <w:tcPr>
            <w:tcW w:w="0" w:type="auto"/>
            <w:tcBorders>
              <w:bottom w:val="single" w:sz="4" w:space="0" w:color="auto"/>
            </w:tcBorders>
            <w:vAlign w:val="center"/>
            <w:hideMark/>
          </w:tcPr>
          <w:p w14:paraId="105369F9" w14:textId="77777777" w:rsidR="00AA6F77" w:rsidRPr="007D5E80" w:rsidRDefault="00AA6F77" w:rsidP="00BF70F2">
            <w:pPr>
              <w:contextualSpacing/>
              <w:rPr>
                <w:szCs w:val="24"/>
                <w:lang w:bidi="ar-SA"/>
              </w:rPr>
            </w:pPr>
          </w:p>
        </w:tc>
        <w:tc>
          <w:tcPr>
            <w:tcW w:w="0" w:type="auto"/>
            <w:tcBorders>
              <w:bottom w:val="single" w:sz="4" w:space="0" w:color="auto"/>
            </w:tcBorders>
            <w:vAlign w:val="center"/>
            <w:hideMark/>
          </w:tcPr>
          <w:p w14:paraId="6B15264F" w14:textId="77777777" w:rsidR="00AA6F77" w:rsidRPr="007D5E80" w:rsidRDefault="00AA6F77" w:rsidP="00BF70F2">
            <w:pPr>
              <w:contextualSpacing/>
              <w:rPr>
                <w:szCs w:val="24"/>
                <w:lang w:bidi="ar-SA"/>
              </w:rPr>
            </w:pPr>
          </w:p>
        </w:tc>
        <w:tc>
          <w:tcPr>
            <w:tcW w:w="0" w:type="auto"/>
            <w:tcBorders>
              <w:bottom w:val="single" w:sz="4" w:space="0" w:color="auto"/>
            </w:tcBorders>
            <w:vAlign w:val="center"/>
            <w:hideMark/>
          </w:tcPr>
          <w:p w14:paraId="256B8F06" w14:textId="77777777" w:rsidR="00AA6F77" w:rsidRPr="007D5E80" w:rsidRDefault="00AA6F77" w:rsidP="00BF70F2">
            <w:pPr>
              <w:contextualSpacing/>
              <w:rPr>
                <w:szCs w:val="24"/>
                <w:lang w:bidi="ar-SA"/>
              </w:rPr>
            </w:pPr>
          </w:p>
        </w:tc>
      </w:tr>
    </w:tbl>
    <w:p w14:paraId="7322A90A" w14:textId="77777777" w:rsidR="00AA6F77" w:rsidRPr="007D5E80" w:rsidRDefault="00AA6F77" w:rsidP="00AA6F77">
      <w:pPr>
        <w:spacing w:line="480" w:lineRule="auto"/>
        <w:contextualSpacing/>
        <w:rPr>
          <w:bCs/>
          <w:szCs w:val="24"/>
          <w:lang w:val="en-US" w:eastAsia="en-GB"/>
        </w:rPr>
      </w:pPr>
      <w:r w:rsidRPr="007D5E80">
        <w:rPr>
          <w:bCs/>
          <w:szCs w:val="24"/>
          <w:lang w:val="en-US" w:eastAsia="en-GB"/>
        </w:rPr>
        <w:t>Note: *=</w:t>
      </w:r>
      <w:r w:rsidRPr="007D5E80">
        <w:rPr>
          <w:bCs/>
          <w:i/>
          <w:szCs w:val="24"/>
          <w:lang w:val="en-US" w:eastAsia="en-GB"/>
        </w:rPr>
        <w:t>p</w:t>
      </w:r>
      <w:r w:rsidRPr="007D5E80">
        <w:rPr>
          <w:bCs/>
          <w:szCs w:val="24"/>
          <w:lang w:val="en-US" w:eastAsia="en-GB"/>
        </w:rPr>
        <w:t>&lt;.05, **=</w:t>
      </w:r>
      <w:r w:rsidRPr="007D5E80">
        <w:rPr>
          <w:bCs/>
          <w:i/>
          <w:szCs w:val="24"/>
          <w:lang w:val="en-US" w:eastAsia="en-GB"/>
        </w:rPr>
        <w:t>p</w:t>
      </w:r>
      <w:r w:rsidRPr="007D5E80">
        <w:rPr>
          <w:bCs/>
          <w:szCs w:val="24"/>
          <w:lang w:val="en-US" w:eastAsia="en-GB"/>
        </w:rPr>
        <w:t>&lt;.01, ***=</w:t>
      </w:r>
      <w:r w:rsidRPr="007D5E80">
        <w:rPr>
          <w:bCs/>
          <w:i/>
          <w:szCs w:val="24"/>
          <w:lang w:val="en-US" w:eastAsia="en-GB"/>
        </w:rPr>
        <w:t>p</w:t>
      </w:r>
      <w:r w:rsidRPr="007D5E80">
        <w:rPr>
          <w:bCs/>
          <w:szCs w:val="24"/>
          <w:lang w:val="en-US" w:eastAsia="en-GB"/>
        </w:rPr>
        <w:t>&lt;.001</w:t>
      </w:r>
    </w:p>
    <w:p w14:paraId="5D7E4B85" w14:textId="77777777" w:rsidR="00AA6F77" w:rsidRPr="007D5E80" w:rsidRDefault="00AA6F77" w:rsidP="005461AF">
      <w:pPr>
        <w:spacing w:line="480" w:lineRule="auto"/>
        <w:contextualSpacing/>
        <w:rPr>
          <w:b/>
          <w:bCs/>
          <w:szCs w:val="24"/>
          <w:lang w:val="en-US" w:eastAsia="en-GB"/>
        </w:rPr>
      </w:pPr>
    </w:p>
    <w:p w14:paraId="4609C341" w14:textId="02F3E8DD" w:rsidR="00B5662F" w:rsidRPr="007D5E80" w:rsidRDefault="00B5662F" w:rsidP="005461AF">
      <w:pPr>
        <w:spacing w:line="480" w:lineRule="auto"/>
        <w:contextualSpacing/>
        <w:rPr>
          <w:bCs/>
          <w:szCs w:val="24"/>
          <w:lang w:val="en-US" w:eastAsia="en-GB"/>
        </w:rPr>
      </w:pPr>
      <w:r w:rsidRPr="007D5E80">
        <w:rPr>
          <w:b/>
          <w:bCs/>
          <w:szCs w:val="24"/>
          <w:lang w:val="en-US" w:eastAsia="en-GB"/>
        </w:rPr>
        <w:tab/>
      </w:r>
      <w:r w:rsidRPr="007D5E80">
        <w:rPr>
          <w:b/>
          <w:bCs/>
          <w:i/>
          <w:szCs w:val="24"/>
          <w:lang w:val="en-US" w:eastAsia="en-GB"/>
        </w:rPr>
        <w:t>Training effects.</w:t>
      </w:r>
      <w:r w:rsidR="004B64B9" w:rsidRPr="007D5E80">
        <w:rPr>
          <w:b/>
          <w:bCs/>
          <w:i/>
          <w:szCs w:val="24"/>
          <w:lang w:val="en-US" w:eastAsia="en-GB"/>
        </w:rPr>
        <w:t xml:space="preserve"> </w:t>
      </w:r>
      <w:r w:rsidR="004B64B9" w:rsidRPr="007D5E80">
        <w:rPr>
          <w:bCs/>
          <w:szCs w:val="24"/>
          <w:lang w:val="en-US" w:eastAsia="en-GB"/>
        </w:rPr>
        <w:t xml:space="preserve">The ANOVA examining training effects for the probability of </w:t>
      </w:r>
      <w:r w:rsidR="00ED6CF2" w:rsidRPr="007D5E80">
        <w:rPr>
          <w:bCs/>
          <w:szCs w:val="24"/>
          <w:lang w:val="en-US" w:eastAsia="en-GB"/>
        </w:rPr>
        <w:t>identifying targets after fixating them</w:t>
      </w:r>
      <w:r w:rsidR="004B64B9" w:rsidRPr="007D5E80">
        <w:rPr>
          <w:bCs/>
          <w:szCs w:val="24"/>
          <w:lang w:val="en-US" w:eastAsia="en-GB"/>
        </w:rPr>
        <w:t xml:space="preserve"> rev</w:t>
      </w:r>
      <w:r w:rsidR="00CF2E99" w:rsidRPr="007D5E80">
        <w:rPr>
          <w:bCs/>
          <w:szCs w:val="24"/>
          <w:lang w:val="en-US" w:eastAsia="en-GB"/>
        </w:rPr>
        <w:t>ealed an effect of Session only</w:t>
      </w:r>
      <w:r w:rsidR="004B64B9" w:rsidRPr="007D5E80">
        <w:rPr>
          <w:bCs/>
          <w:szCs w:val="24"/>
          <w:lang w:val="en-US" w:eastAsia="en-GB"/>
        </w:rPr>
        <w:t>, with participants being more likely to fixate and then identify the targets as the sessions progressed.</w:t>
      </w:r>
    </w:p>
    <w:p w14:paraId="7B613531" w14:textId="77EE9E40" w:rsidR="00B5662F" w:rsidRPr="007D5E80" w:rsidRDefault="00B5662F" w:rsidP="005461AF">
      <w:pPr>
        <w:spacing w:line="480" w:lineRule="auto"/>
        <w:contextualSpacing/>
        <w:rPr>
          <w:bCs/>
          <w:szCs w:val="24"/>
          <w:lang w:val="en-US" w:eastAsia="en-GB"/>
        </w:rPr>
      </w:pPr>
      <w:r w:rsidRPr="007D5E80">
        <w:rPr>
          <w:b/>
          <w:bCs/>
          <w:i/>
          <w:szCs w:val="24"/>
          <w:lang w:val="en-US" w:eastAsia="en-GB"/>
        </w:rPr>
        <w:tab/>
        <w:t>Transfer effects.</w:t>
      </w:r>
      <w:r w:rsidR="00A31F7C" w:rsidRPr="007D5E80">
        <w:rPr>
          <w:b/>
          <w:bCs/>
          <w:i/>
          <w:szCs w:val="24"/>
          <w:lang w:val="en-US" w:eastAsia="en-GB"/>
        </w:rPr>
        <w:t xml:space="preserve"> </w:t>
      </w:r>
      <w:r w:rsidR="00EF3921" w:rsidRPr="007D5E80">
        <w:rPr>
          <w:bCs/>
          <w:szCs w:val="24"/>
          <w:lang w:val="en-US" w:eastAsia="en-GB"/>
        </w:rPr>
        <w:t xml:space="preserve">The ANOVA that examined transfer effects for the </w:t>
      </w:r>
      <w:r w:rsidR="00ED6CF2" w:rsidRPr="007D5E80">
        <w:rPr>
          <w:bCs/>
          <w:szCs w:val="24"/>
          <w:lang w:val="en-US" w:eastAsia="en-GB"/>
        </w:rPr>
        <w:t>probability of identifying targets after fixating them</w:t>
      </w:r>
      <w:r w:rsidR="00EF3921" w:rsidRPr="007D5E80">
        <w:rPr>
          <w:bCs/>
          <w:szCs w:val="24"/>
          <w:lang w:val="en-US" w:eastAsia="en-GB"/>
        </w:rPr>
        <w:t xml:space="preserve"> revealed an effect of Search Type, as well as an interaction </w:t>
      </w:r>
      <w:r w:rsidR="004C4340" w:rsidRPr="007D5E80">
        <w:rPr>
          <w:bCs/>
          <w:szCs w:val="24"/>
          <w:lang w:val="en-US" w:eastAsia="en-GB"/>
        </w:rPr>
        <w:t>between Sear</w:t>
      </w:r>
      <w:r w:rsidR="00EF3921" w:rsidRPr="007D5E80">
        <w:rPr>
          <w:bCs/>
          <w:szCs w:val="24"/>
          <w:lang w:val="en-US" w:eastAsia="en-GB"/>
        </w:rPr>
        <w:t>c</w:t>
      </w:r>
      <w:r w:rsidR="004C4340" w:rsidRPr="007D5E80">
        <w:rPr>
          <w:bCs/>
          <w:szCs w:val="24"/>
          <w:lang w:val="en-US" w:eastAsia="en-GB"/>
        </w:rPr>
        <w:t>h</w:t>
      </w:r>
      <w:r w:rsidR="00EF3921" w:rsidRPr="007D5E80">
        <w:rPr>
          <w:bCs/>
          <w:szCs w:val="24"/>
          <w:lang w:val="en-US" w:eastAsia="en-GB"/>
        </w:rPr>
        <w:t xml:space="preserve"> Type and Session. </w:t>
      </w:r>
      <w:r w:rsidR="004F7F46" w:rsidRPr="007D5E80">
        <w:rPr>
          <w:bCs/>
          <w:szCs w:val="24"/>
          <w:lang w:val="en-US" w:eastAsia="en-GB"/>
        </w:rPr>
        <w:t xml:space="preserve">A subsequent </w:t>
      </w:r>
      <w:r w:rsidR="00EF3921" w:rsidRPr="007D5E80">
        <w:rPr>
          <w:bCs/>
          <w:i/>
          <w:szCs w:val="24"/>
          <w:lang w:val="en-US" w:eastAsia="en-GB"/>
        </w:rPr>
        <w:t>t</w:t>
      </w:r>
      <w:r w:rsidR="00EF3921" w:rsidRPr="007D5E80">
        <w:rPr>
          <w:bCs/>
          <w:i/>
          <w:szCs w:val="24"/>
          <w:lang w:val="en-US" w:eastAsia="en-GB"/>
        </w:rPr>
        <w:softHyphen/>
      </w:r>
      <w:r w:rsidR="00EF3921" w:rsidRPr="007D5E80">
        <w:rPr>
          <w:bCs/>
          <w:szCs w:val="24"/>
          <w:lang w:val="en-US" w:eastAsia="en-GB"/>
        </w:rPr>
        <w:t xml:space="preserve">-test revealed that there were no differences </w:t>
      </w:r>
      <w:r w:rsidR="00EF3921" w:rsidRPr="007D5E80">
        <w:rPr>
          <w:bCs/>
          <w:szCs w:val="24"/>
          <w:lang w:val="en-US" w:eastAsia="en-GB"/>
        </w:rPr>
        <w:lastRenderedPageBreak/>
        <w:t>between single-target and dual-target search in session 16 (</w:t>
      </w:r>
      <w:r w:rsidR="00EF3921" w:rsidRPr="007D5E80">
        <w:rPr>
          <w:bCs/>
          <w:i/>
          <w:szCs w:val="24"/>
          <w:lang w:val="en-US" w:eastAsia="en-GB"/>
        </w:rPr>
        <w:t>t</w:t>
      </w:r>
      <w:r w:rsidR="00A97CF4" w:rsidRPr="007D5E80">
        <w:rPr>
          <w:bCs/>
          <w:i/>
          <w:szCs w:val="24"/>
          <w:lang w:val="en-US" w:eastAsia="en-GB"/>
        </w:rPr>
        <w:t xml:space="preserve"> </w:t>
      </w:r>
      <w:r w:rsidR="00EF3921" w:rsidRPr="007D5E80">
        <w:rPr>
          <w:bCs/>
          <w:szCs w:val="24"/>
          <w:lang w:val="en-US" w:eastAsia="en-GB"/>
        </w:rPr>
        <w:t>&lt;</w:t>
      </w:r>
      <w:r w:rsidR="00A97CF4" w:rsidRPr="007D5E80">
        <w:rPr>
          <w:bCs/>
          <w:szCs w:val="24"/>
          <w:lang w:val="en-US" w:eastAsia="en-GB"/>
        </w:rPr>
        <w:t xml:space="preserve"> </w:t>
      </w:r>
      <w:r w:rsidR="00EF3921" w:rsidRPr="007D5E80">
        <w:rPr>
          <w:bCs/>
          <w:szCs w:val="24"/>
          <w:lang w:val="en-US" w:eastAsia="en-GB"/>
        </w:rPr>
        <w:t>1), though participants were less likely to identify targets after fixating them in dual-target than single-target search during the transfer session (</w:t>
      </w:r>
      <w:proofErr w:type="gramStart"/>
      <w:r w:rsidR="00EF3921" w:rsidRPr="007D5E80">
        <w:rPr>
          <w:bCs/>
          <w:i/>
          <w:szCs w:val="24"/>
          <w:lang w:val="en-US" w:eastAsia="en-GB"/>
        </w:rPr>
        <w:t>t</w:t>
      </w:r>
      <w:r w:rsidR="00EF3921" w:rsidRPr="007D5E80">
        <w:rPr>
          <w:bCs/>
          <w:szCs w:val="24"/>
          <w:lang w:val="en-US" w:eastAsia="en-GB"/>
        </w:rPr>
        <w:t>(</w:t>
      </w:r>
      <w:proofErr w:type="gramEnd"/>
      <w:r w:rsidR="00EF3921" w:rsidRPr="007D5E80">
        <w:rPr>
          <w:bCs/>
          <w:szCs w:val="24"/>
          <w:lang w:val="en-US" w:eastAsia="en-GB"/>
        </w:rPr>
        <w:t>36)=</w:t>
      </w:r>
      <w:r w:rsidR="00A97CF4" w:rsidRPr="007D5E80">
        <w:rPr>
          <w:bCs/>
          <w:szCs w:val="24"/>
          <w:lang w:val="en-US" w:eastAsia="en-GB"/>
        </w:rPr>
        <w:t xml:space="preserve"> </w:t>
      </w:r>
      <w:r w:rsidR="00EF3921" w:rsidRPr="007D5E80">
        <w:rPr>
          <w:bCs/>
          <w:szCs w:val="24"/>
          <w:lang w:val="en-US" w:eastAsia="en-GB"/>
        </w:rPr>
        <w:t xml:space="preserve">2.96, </w:t>
      </w:r>
      <w:r w:rsidR="00EF3921" w:rsidRPr="007D5E80">
        <w:rPr>
          <w:bCs/>
          <w:i/>
          <w:szCs w:val="24"/>
          <w:lang w:val="en-US" w:eastAsia="en-GB"/>
        </w:rPr>
        <w:t>p</w:t>
      </w:r>
      <w:r w:rsidR="00A97CF4" w:rsidRPr="007D5E80">
        <w:rPr>
          <w:bCs/>
          <w:i/>
          <w:szCs w:val="24"/>
          <w:lang w:val="en-US" w:eastAsia="en-GB"/>
        </w:rPr>
        <w:t xml:space="preserve"> </w:t>
      </w:r>
      <w:r w:rsidR="00EF3921" w:rsidRPr="007D5E80">
        <w:rPr>
          <w:bCs/>
          <w:szCs w:val="24"/>
          <w:lang w:val="en-US" w:eastAsia="en-GB"/>
        </w:rPr>
        <w:t>=</w:t>
      </w:r>
      <w:r w:rsidR="00A97CF4" w:rsidRPr="007D5E80">
        <w:rPr>
          <w:bCs/>
          <w:szCs w:val="24"/>
          <w:lang w:val="en-US" w:eastAsia="en-GB"/>
        </w:rPr>
        <w:t xml:space="preserve"> </w:t>
      </w:r>
      <w:r w:rsidR="00EF3921" w:rsidRPr="007D5E80">
        <w:rPr>
          <w:bCs/>
          <w:szCs w:val="24"/>
          <w:lang w:val="en-US" w:eastAsia="en-GB"/>
        </w:rPr>
        <w:t>.01).</w:t>
      </w:r>
    </w:p>
    <w:p w14:paraId="035E7303" w14:textId="76476A4E" w:rsidR="00EE3930" w:rsidRPr="007D5E80" w:rsidRDefault="001F790E" w:rsidP="00AA6F77">
      <w:pPr>
        <w:spacing w:line="480" w:lineRule="auto"/>
        <w:ind w:firstLine="720"/>
        <w:contextualSpacing/>
        <w:rPr>
          <w:bCs/>
          <w:szCs w:val="24"/>
          <w:lang w:val="en-US" w:eastAsia="en-GB"/>
        </w:rPr>
      </w:pPr>
      <w:r w:rsidRPr="007D5E80">
        <w:rPr>
          <w:b/>
          <w:bCs/>
          <w:i/>
          <w:szCs w:val="24"/>
          <w:lang w:val="en-US" w:eastAsia="en-GB"/>
        </w:rPr>
        <w:t>Summary.</w:t>
      </w:r>
      <w:r w:rsidR="00EE5073" w:rsidRPr="007D5E80">
        <w:rPr>
          <w:b/>
          <w:bCs/>
          <w:i/>
          <w:szCs w:val="24"/>
          <w:lang w:val="en-US" w:eastAsia="en-GB"/>
        </w:rPr>
        <w:t xml:space="preserve"> </w:t>
      </w:r>
      <w:r w:rsidR="00EE5073" w:rsidRPr="007D5E80">
        <w:rPr>
          <w:bCs/>
          <w:szCs w:val="24"/>
          <w:lang w:val="en-US" w:eastAsia="en-GB"/>
        </w:rPr>
        <w:t xml:space="preserve">In a pattern of results that was </w:t>
      </w:r>
      <w:r w:rsidR="000669B2" w:rsidRPr="007D5E80">
        <w:rPr>
          <w:bCs/>
          <w:szCs w:val="24"/>
          <w:lang w:val="en-US" w:eastAsia="en-GB"/>
        </w:rPr>
        <w:t xml:space="preserve">not </w:t>
      </w:r>
      <w:r w:rsidR="00EE5073" w:rsidRPr="007D5E80">
        <w:rPr>
          <w:bCs/>
          <w:szCs w:val="24"/>
          <w:lang w:val="en-US" w:eastAsia="en-GB"/>
        </w:rPr>
        <w:t xml:space="preserve">consistent with our previous study </w:t>
      </w:r>
      <w:r w:rsidR="00EE5073" w:rsidRPr="007D5E80">
        <w:rPr>
          <w:bCs/>
          <w:szCs w:val="24"/>
          <w:lang w:val="en-US" w:eastAsia="en-GB"/>
        </w:rPr>
        <w:fldChar w:fldCharType="begin" w:fldLock="1"/>
      </w:r>
      <w:r w:rsidR="00A8576F" w:rsidRPr="007D5E80">
        <w:rPr>
          <w:bCs/>
          <w:szCs w:val="24"/>
          <w:lang w:val="en-US" w:eastAsia="en-GB"/>
        </w:rPr>
        <w:instrText>ADDIN CSL_CITATION {"citationItems":[{"id":"ITEM-1","itemData":{"DOI":"10.1037/xhp0000353","author":[{"dropping-particle":"","family":"Godwin","given":"H J","non-dropping-particle":"","parse-names":false,"suffix":""},{"dropping-particle":"","family":"Menneer","given":"T","non-dropping-particle":"","parse-names":false,"suffix":""},{"dropping-particle":"","family":"Liversedge","given":"S P","non-dropping-particle":"","parse-names":false,"suffix":""},{"dropping-particle":"","family":"Cave","given":"K R","non-dropping-particle":"","parse-names":false,"suffix":""},{"dropping-particle":"","family":"Holliman","given":"N S","non-dropping-particle":"","parse-names":false,"suffix":""},{"dropping-particle":"","family":"Donnelly","given":"N","non-dropping-particle":"","parse-names":false,"suffix":""}],"container-title":"Journal of Experimental Psychology: Human Perception and Performance","id":"ITEM-1","issue":"8","issued":{"date-parts":[["2017"]]},"page":"1532-1549","title":"Adding Depth to Overlapping Displays can Improve Visual Search Performance.","type":"article-journal","volume":"43"},"uris":["http://www.mendeley.com/documents/?uuid=f7f5cafb-06f3-421d-b299-e44eab697aac"]}],"mendeley":{"formattedCitation":"(Godwin et al., 2017)","plainTextFormattedCitation":"(Godwin et al., 2017)","previouslyFormattedCitation":"(Godwin et al., 2017)"},"properties":{"noteIndex":0},"schema":"https://github.com/citation-style-language/schema/raw/master/csl-citation.json"}</w:instrText>
      </w:r>
      <w:r w:rsidR="00EE5073" w:rsidRPr="007D5E80">
        <w:rPr>
          <w:bCs/>
          <w:szCs w:val="24"/>
          <w:lang w:val="en-US" w:eastAsia="en-GB"/>
        </w:rPr>
        <w:fldChar w:fldCharType="separate"/>
      </w:r>
      <w:r w:rsidR="00A8576F" w:rsidRPr="007D5E80">
        <w:rPr>
          <w:bCs/>
          <w:noProof/>
          <w:szCs w:val="24"/>
          <w:lang w:val="en-US" w:eastAsia="en-GB"/>
        </w:rPr>
        <w:t>(Godwin et al., 2017)</w:t>
      </w:r>
      <w:r w:rsidR="00EE5073" w:rsidRPr="007D5E80">
        <w:rPr>
          <w:bCs/>
          <w:szCs w:val="24"/>
          <w:lang w:val="en-US" w:eastAsia="en-GB"/>
        </w:rPr>
        <w:fldChar w:fldCharType="end"/>
      </w:r>
      <w:r w:rsidR="00EE5073" w:rsidRPr="007D5E80">
        <w:rPr>
          <w:bCs/>
          <w:szCs w:val="24"/>
          <w:lang w:val="en-US" w:eastAsia="en-GB"/>
        </w:rPr>
        <w:t>, here we found that</w:t>
      </w:r>
      <w:r w:rsidR="00E868E3" w:rsidRPr="007D5E80">
        <w:rPr>
          <w:bCs/>
          <w:szCs w:val="24"/>
          <w:lang w:val="en-US" w:eastAsia="en-GB"/>
        </w:rPr>
        <w:t xml:space="preserve"> </w:t>
      </w:r>
      <w:r w:rsidR="000669B2" w:rsidRPr="007D5E80">
        <w:rPr>
          <w:bCs/>
          <w:szCs w:val="24"/>
          <w:lang w:val="en-US" w:eastAsia="en-GB"/>
        </w:rPr>
        <w:t>the presence of depth in the displays</w:t>
      </w:r>
      <w:r w:rsidR="00EE5073" w:rsidRPr="007D5E80">
        <w:rPr>
          <w:bCs/>
          <w:szCs w:val="24"/>
          <w:lang w:val="en-US" w:eastAsia="en-GB"/>
        </w:rPr>
        <w:t xml:space="preserve"> did not influence the probability</w:t>
      </w:r>
      <w:r w:rsidR="00AC2AF0" w:rsidRPr="007D5E80">
        <w:rPr>
          <w:bCs/>
          <w:szCs w:val="24"/>
          <w:lang w:val="en-US" w:eastAsia="en-GB"/>
        </w:rPr>
        <w:t xml:space="preserve"> of</w:t>
      </w:r>
      <w:r w:rsidR="00EE5073" w:rsidRPr="007D5E80">
        <w:rPr>
          <w:bCs/>
          <w:szCs w:val="24"/>
          <w:lang w:val="en-US" w:eastAsia="en-GB"/>
        </w:rPr>
        <w:t xml:space="preserve"> identifying </w:t>
      </w:r>
      <w:r w:rsidR="001D687E" w:rsidRPr="007D5E80">
        <w:rPr>
          <w:bCs/>
          <w:szCs w:val="24"/>
          <w:lang w:val="en-US" w:eastAsia="en-GB"/>
        </w:rPr>
        <w:t xml:space="preserve">fixated </w:t>
      </w:r>
      <w:r w:rsidR="00EE5073" w:rsidRPr="007D5E80">
        <w:rPr>
          <w:bCs/>
          <w:szCs w:val="24"/>
          <w:lang w:val="en-US" w:eastAsia="en-GB"/>
        </w:rPr>
        <w:t>targets</w:t>
      </w:r>
      <w:r w:rsidR="000669B2" w:rsidRPr="007D5E80">
        <w:rPr>
          <w:bCs/>
          <w:szCs w:val="24"/>
          <w:lang w:val="en-US" w:eastAsia="en-GB"/>
        </w:rPr>
        <w:t>. Previously, we found that the presence of depth in the displays increased the probability of identifying targets after fixating them. Within the context of the present study, h</w:t>
      </w:r>
      <w:r w:rsidR="00BF0AB7" w:rsidRPr="007D5E80">
        <w:rPr>
          <w:bCs/>
          <w:szCs w:val="24"/>
          <w:lang w:val="en-US" w:eastAsia="en-GB"/>
        </w:rPr>
        <w:t>o</w:t>
      </w:r>
      <w:r w:rsidR="000669B2" w:rsidRPr="007D5E80">
        <w:rPr>
          <w:bCs/>
          <w:szCs w:val="24"/>
          <w:lang w:val="en-US" w:eastAsia="en-GB"/>
        </w:rPr>
        <w:t xml:space="preserve">wever, these findings align with those for verification times, suggesting that object identification processes were uninfluenced by the presence of depth. </w:t>
      </w:r>
      <w:r w:rsidR="00EE5073" w:rsidRPr="007D5E80">
        <w:rPr>
          <w:bCs/>
          <w:szCs w:val="24"/>
          <w:lang w:val="en-US" w:eastAsia="en-GB"/>
        </w:rPr>
        <w:t>However, participants did clearly learn to better identify targets as the sessions progressed.</w:t>
      </w:r>
    </w:p>
    <w:p w14:paraId="6A5EEE11" w14:textId="77777777" w:rsidR="001523ED" w:rsidRPr="007D5E80" w:rsidRDefault="001523ED" w:rsidP="005461AF">
      <w:pPr>
        <w:spacing w:line="480" w:lineRule="auto"/>
        <w:contextualSpacing/>
        <w:rPr>
          <w:b/>
          <w:bCs/>
          <w:color w:val="FF0000"/>
          <w:szCs w:val="24"/>
          <w:lang w:val="en-US" w:eastAsia="en-GB"/>
        </w:rPr>
      </w:pPr>
    </w:p>
    <w:p w14:paraId="74AB0009" w14:textId="0190A1AD" w:rsidR="00BF20E0" w:rsidRPr="007D5E80" w:rsidRDefault="00924772" w:rsidP="005461AF">
      <w:pPr>
        <w:spacing w:line="480" w:lineRule="auto"/>
        <w:contextualSpacing/>
        <w:jc w:val="center"/>
        <w:rPr>
          <w:b/>
          <w:szCs w:val="24"/>
          <w:lang w:val="en-US" w:eastAsia="en-GB"/>
        </w:rPr>
      </w:pPr>
      <w:r w:rsidRPr="007D5E80">
        <w:rPr>
          <w:b/>
          <w:bCs/>
          <w:szCs w:val="24"/>
          <w:lang w:val="en-US" w:eastAsia="en-GB"/>
        </w:rPr>
        <w:t xml:space="preserve">4.0 </w:t>
      </w:r>
      <w:r w:rsidR="00BF20E0" w:rsidRPr="007D5E80">
        <w:rPr>
          <w:b/>
          <w:bCs/>
          <w:szCs w:val="24"/>
          <w:lang w:val="en-US" w:eastAsia="en-GB"/>
        </w:rPr>
        <w:t>Discussion</w:t>
      </w:r>
    </w:p>
    <w:p w14:paraId="2F67221A" w14:textId="14B36F95" w:rsidR="004B1A32" w:rsidRPr="007D5E80" w:rsidRDefault="00ED54B6" w:rsidP="005461AF">
      <w:pPr>
        <w:spacing w:line="480" w:lineRule="auto"/>
        <w:contextualSpacing/>
        <w:rPr>
          <w:szCs w:val="24"/>
        </w:rPr>
      </w:pPr>
      <w:r w:rsidRPr="007D5E80">
        <w:rPr>
          <w:bCs/>
          <w:szCs w:val="24"/>
          <w:lang w:val="en-US" w:eastAsia="en-GB"/>
        </w:rPr>
        <w:tab/>
        <w:t>Standard visual search experiments involve asking participants to search for a single</w:t>
      </w:r>
      <w:r w:rsidR="00D56B37" w:rsidRPr="007D5E80">
        <w:rPr>
          <w:bCs/>
          <w:szCs w:val="24"/>
          <w:lang w:val="en-US" w:eastAsia="en-GB"/>
        </w:rPr>
        <w:t xml:space="preserve"> target</w:t>
      </w:r>
      <w:r w:rsidRPr="007D5E80">
        <w:rPr>
          <w:bCs/>
          <w:szCs w:val="24"/>
          <w:lang w:val="en-US" w:eastAsia="en-GB"/>
        </w:rPr>
        <w:t xml:space="preserve"> in displays wherein objects do not overlap with one another, and are all presented on a single depth plane </w:t>
      </w:r>
      <w:r w:rsidRPr="007D5E80">
        <w:rPr>
          <w:szCs w:val="24"/>
        </w:rPr>
        <w:fldChar w:fldCharType="begin" w:fldLock="1"/>
      </w:r>
      <w:r w:rsidR="00A97CF4" w:rsidRPr="007D5E80">
        <w:rPr>
          <w:szCs w:val="24"/>
        </w:rPr>
        <w:instrText>ADDIN CSL_CITATION {"citationItems":[{"id":"ITEM-1","itemData":{"DOI":"10.1167/11.5.14.","author":[{"dropping-particle":"","family":"Eckstein","given":"Miguel P","non-dropping-particle":"","parse-names":false,"suffix":""}],"container-title":"Journal of Vision","id":"ITEM-1","issue":"5:14","issued":{"date-parts":[["2011"]]},"page":"1-36","title":"Visual search : A retrospective","type":"article-journal","volume":"11"},"uris":["http://www.mendeley.com/documents/?uuid=67d073aa-4ca4-402d-a946-30ef9b92c0c3"]}],"mendeley":{"formattedCitation":"(Eckstein, 2011)","plainTextFormattedCitation":"(Eckstein, 2011)","previouslyFormattedCitation":"(Eckstein, 2011)"},"properties":{"noteIndex":0},"schema":"https://github.com/citation-style-language/schema/raw/master/csl-citation.json"}</w:instrText>
      </w:r>
      <w:r w:rsidRPr="007D5E80">
        <w:rPr>
          <w:szCs w:val="24"/>
        </w:rPr>
        <w:fldChar w:fldCharType="separate"/>
      </w:r>
      <w:r w:rsidRPr="007D5E80">
        <w:rPr>
          <w:noProof/>
          <w:szCs w:val="24"/>
        </w:rPr>
        <w:t>(Eckstein, 2011)</w:t>
      </w:r>
      <w:r w:rsidRPr="007D5E80">
        <w:rPr>
          <w:szCs w:val="24"/>
        </w:rPr>
        <w:fldChar w:fldCharType="end"/>
      </w:r>
      <w:r w:rsidRPr="007D5E80">
        <w:rPr>
          <w:szCs w:val="24"/>
        </w:rPr>
        <w:t xml:space="preserve">. Though such an approach has of course been invaluable in studying search, there is a surprising lack of data and models relating to searching complex, overlapping displays, as well as real-world tasks such as physically searching the environment for targets </w:t>
      </w:r>
      <w:r w:rsidRPr="007D5E80">
        <w:rPr>
          <w:szCs w:val="24"/>
        </w:rPr>
        <w:fldChar w:fldCharType="begin" w:fldLock="1"/>
      </w:r>
      <w:r w:rsidR="00B2008B" w:rsidRPr="007D5E80">
        <w:rPr>
          <w:szCs w:val="24"/>
        </w:rPr>
        <w:instrText>ADDIN CSL_CITATION {"citationItems":[{"id":"ITEM-1","itemData":{"DOI":"10.1186/s41235-017-0049-4","ISSN":"2365-7464","abstract":"A number of real-world search tasks (i.e. police search, detection of improvised explosive devices (IEDs)) require searchers to search exhaustively across open ground. In the present study, we simulated this problem by asking individuals (Experiments 1a and 1b) and dyads (Experiment 2) to search for coin targets pseudo-randomly located in a bounded area of open grassland terrain. In Experiment 1a, accuracy, search time, and the route used to search an area were measured. Participants tended to use an ‘S’-shaped pattern with a common width of search lane. Increased accuracy was associated with slower, but also variable, search speed, though only when participants moved along the length (as opposed to across the width) of the search area. Experiment 1b varied the number of targets available within the bounded search area and in doing so varied target prevalence and density. The results confirmed that the route taken in Experiment 1a generalizes across variations in target prevalence/density. In Experiment 2, accuracy, search time, and the search strategy used by dyads was measured. While dyads were more accurate than individuals, dyads that opted to conduct two independent searches were more accurate than those who opted to split the search space. The implications of these results for individuals and dyads when searching for targets in open space are discussed.","author":[{"dropping-particle":"","family":"Riggs","given":"C A","non-dropping-particle":"","parse-names":false,"suffix":""},{"dropping-particle":"","family":"Cornes","given":"K","non-dropping-particle":"","parse-names":false,"suffix":""},{"dropping-particle":"","family":"Godwin","given":"H J","non-dropping-particle":"","parse-names":false,"suffix":""},{"dropping-particle":"","family":"Liversedge","given":"S P","non-dropping-particle":"","parse-names":false,"suffix":""},{"dropping-particle":"","family":"Guest","given":"R","non-dropping-particle":"","parse-names":false,"suffix":""},{"dropping-particle":"","family":"Donnelly","given":"N","non-dropping-particle":"","parse-names":false,"suffix":""}],"container-title":"Cognitive Research: Principles and Implications","id":"ITEM-1","issue":"1","issued":{"date-parts":[["2017"]]},"page":"14","title":"The importance of search strategy for finding targets in open terrain","type":"article-journal","volume":"2"},"uris":["http://www.mendeley.com/documents/?uuid=f0934c7b-876d-4c91-b9f3-414723c8fa66"]},{"id":"ITEM-2","itemData":{"DOI":"10.1007/s10339-009-0312-9","ISSN":"1612-4790","PMID":"19693596","author":[{"dropping-particle":"","family":"Smith","given":"Alastair D","non-dropping-particle":"","parse-names":false,"suffix":""},{"dropping-particle":"","family":"Wallace","given":"Felicity","non-dropping-particle":"","parse-names":false,"suffix":""},{"dropping-particle":"","family":"Hood","given":"Bruce","non-dropping-particle":"","parse-names":false,"suffix":""},{"dropping-particle":"","family":"Gilchrist","given":"Iain D","non-dropping-particle":"","parse-names":false,"suffix":""}],"container-title":"Cognitive processing","id":"ITEM-2","issued":{"date-parts":[["2009","9"]]},"page":"S305-6","title":"Mechanisms of large-scale environmental search: probability cueing depends on the relationship between landmarks and target distribution.","type":"article-journal","volume":"10 Suppl 2"},"uris":["http://www.mendeley.com/documents/?uuid=c7921180-a758-4793-b5dc-565d0aa213eb"]},{"id":"ITEM-3","itemData":{"DOI":"10.1080/13506285.2018.1445678","ISSN":"1350-6285","author":[{"dropping-particle":"","family":"Riggs","given":"C A","non-dropping-particle":"","parse-names":false,"suffix":""},{"dropping-particle":"","family":"Godwin","given":"H J","non-dropping-particle":"","parse-names":false,"suffix":""},{"dropping-particle":"","family":"Mann","given":"C M","non-dropping-particle":"","parse-names":false,"suffix":""},{"dropping-particle":"","family":"Smith","given":"S J","non-dropping-particle":"","parse-names":false,"suffix":""},{"dropping-particle":"","family":"Boardman","given":"M","non-dropping-particle":"","parse-names":false,"suffix":""},{"dropping-particle":"","family":"Liversedge","given":"S P","non-dropping-particle":"","parse-names":false,"suffix":""},{"dropping-particle":"","family":"Donnelly","given":"N","non-dropping-particle":"","parse-names":false,"suffix":""}],"container-title":"Visual Cognition","id":"ITEM-3","issued":{"date-parts":[["2018","4","22"]]},"note":"doi: 10.1080/13506285.2018.1445678","page":"1-17","publisher":"Routledge","title":"Rummage search by expert dyads, novice dyads and novice individuals for objects hidden in houses","type":"article-journal"},"uris":["http://www.mendeley.com/documents/?uuid=a2a8dc1b-e79a-4d51-a82e-5d2507e931a2"]}],"mendeley":{"formattedCitation":"(Riggs et al., 2017, 2018; Smith, Wallace, Hood, &amp; Gilchrist, 2009)","plainTextFormattedCitation":"(Riggs et al., 2017, 2018; Smith, Wallace, Hood, &amp; Gilchrist, 2009)","previouslyFormattedCitation":"(Riggs et al., 2017, 2018; Smith, Wallace, Hood, &amp; Gilchrist, 2009)"},"properties":{"noteIndex":0},"schema":"https://github.com/citation-style-language/schema/raw/master/csl-citation.json"}</w:instrText>
      </w:r>
      <w:r w:rsidRPr="007D5E80">
        <w:rPr>
          <w:szCs w:val="24"/>
        </w:rPr>
        <w:fldChar w:fldCharType="separate"/>
      </w:r>
      <w:r w:rsidR="00B2008B" w:rsidRPr="007D5E80">
        <w:rPr>
          <w:noProof/>
          <w:szCs w:val="24"/>
        </w:rPr>
        <w:t>(Riggs et al., 2017, 2018; Smith, Wallace, Hood, &amp; Gilchrist, 2009)</w:t>
      </w:r>
      <w:r w:rsidRPr="007D5E80">
        <w:rPr>
          <w:szCs w:val="24"/>
        </w:rPr>
        <w:fldChar w:fldCharType="end"/>
      </w:r>
      <w:r w:rsidRPr="007D5E80">
        <w:rPr>
          <w:szCs w:val="24"/>
        </w:rPr>
        <w:t xml:space="preserve">. The present study builds upon </w:t>
      </w:r>
      <w:r w:rsidR="003A4076" w:rsidRPr="007D5E80">
        <w:rPr>
          <w:szCs w:val="24"/>
        </w:rPr>
        <w:t xml:space="preserve">recent </w:t>
      </w:r>
      <w:r w:rsidRPr="007D5E80">
        <w:rPr>
          <w:szCs w:val="24"/>
        </w:rPr>
        <w:t>work targeted at better understand</w:t>
      </w:r>
      <w:r w:rsidR="003A4076" w:rsidRPr="007D5E80">
        <w:rPr>
          <w:szCs w:val="24"/>
        </w:rPr>
        <w:t>ing</w:t>
      </w:r>
      <w:r w:rsidRPr="007D5E80">
        <w:rPr>
          <w:szCs w:val="24"/>
        </w:rPr>
        <w:t xml:space="preserve"> search through overlapping displays in depth</w:t>
      </w:r>
      <w:r w:rsidR="003A4076" w:rsidRPr="007D5E80">
        <w:rPr>
          <w:szCs w:val="24"/>
        </w:rPr>
        <w:t>,</w:t>
      </w:r>
      <w:r w:rsidRPr="007D5E80">
        <w:rPr>
          <w:szCs w:val="24"/>
        </w:rPr>
        <w:t xml:space="preserve"> focus</w:t>
      </w:r>
      <w:r w:rsidR="003A4076" w:rsidRPr="007D5E80">
        <w:rPr>
          <w:szCs w:val="24"/>
        </w:rPr>
        <w:t>ing</w:t>
      </w:r>
      <w:r w:rsidRPr="007D5E80">
        <w:rPr>
          <w:szCs w:val="24"/>
        </w:rPr>
        <w:t xml:space="preserve"> upon training and transfer effects that </w:t>
      </w:r>
      <w:r w:rsidR="003A4076" w:rsidRPr="007D5E80">
        <w:rPr>
          <w:szCs w:val="24"/>
        </w:rPr>
        <w:t>arise from searching overlapping displays containing depth</w:t>
      </w:r>
      <w:r w:rsidRPr="007D5E80">
        <w:rPr>
          <w:szCs w:val="24"/>
        </w:rPr>
        <w:t>.</w:t>
      </w:r>
      <w:r w:rsidR="006A52A2" w:rsidRPr="007D5E80">
        <w:rPr>
          <w:szCs w:val="24"/>
        </w:rPr>
        <w:t xml:space="preserve"> To date, there is mixed evidence in terms of whether depth aids performance in training </w:t>
      </w:r>
      <w:r w:rsidR="006A52A2" w:rsidRPr="007D5E80">
        <w:rPr>
          <w:noProof/>
          <w:szCs w:val="24"/>
        </w:rPr>
        <w:t xml:space="preserve">(McIntire, Havig, &amp; Geiselman, 2014), </w:t>
      </w:r>
      <w:r w:rsidR="003A4076" w:rsidRPr="007D5E80">
        <w:rPr>
          <w:noProof/>
          <w:szCs w:val="24"/>
        </w:rPr>
        <w:t xml:space="preserve">and, as a result, there </w:t>
      </w:r>
      <w:r w:rsidR="00245189" w:rsidRPr="007D5E80">
        <w:rPr>
          <w:noProof/>
          <w:szCs w:val="24"/>
        </w:rPr>
        <w:t>appears a need</w:t>
      </w:r>
      <w:r w:rsidR="003A4076" w:rsidRPr="007D5E80">
        <w:rPr>
          <w:noProof/>
          <w:szCs w:val="24"/>
        </w:rPr>
        <w:t xml:space="preserve"> for</w:t>
      </w:r>
      <w:r w:rsidR="006A52A2" w:rsidRPr="007D5E80">
        <w:rPr>
          <w:noProof/>
          <w:szCs w:val="24"/>
        </w:rPr>
        <w:t xml:space="preserve"> </w:t>
      </w:r>
      <w:r w:rsidR="00245189" w:rsidRPr="007D5E80">
        <w:rPr>
          <w:noProof/>
          <w:szCs w:val="24"/>
        </w:rPr>
        <w:t>further investigation</w:t>
      </w:r>
      <w:r w:rsidR="006A52A2" w:rsidRPr="007D5E80">
        <w:rPr>
          <w:noProof/>
          <w:szCs w:val="24"/>
        </w:rPr>
        <w:t xml:space="preserve"> of training in depth.</w:t>
      </w:r>
      <w:r w:rsidR="005E151F" w:rsidRPr="007D5E80">
        <w:rPr>
          <w:noProof/>
          <w:szCs w:val="24"/>
        </w:rPr>
        <w:t xml:space="preserve"> This is true for both single- and </w:t>
      </w:r>
      <w:r w:rsidR="005E151F" w:rsidRPr="007D5E80">
        <w:rPr>
          <w:noProof/>
          <w:szCs w:val="24"/>
        </w:rPr>
        <w:lastRenderedPageBreak/>
        <w:t>dual-target searchers, where it is important to determine whether the presence of depth in the displays can help amel</w:t>
      </w:r>
      <w:r w:rsidR="00B52A5A" w:rsidRPr="007D5E80">
        <w:rPr>
          <w:noProof/>
          <w:szCs w:val="24"/>
        </w:rPr>
        <w:t>iorate</w:t>
      </w:r>
      <w:r w:rsidR="005E151F" w:rsidRPr="007D5E80">
        <w:rPr>
          <w:noProof/>
          <w:szCs w:val="24"/>
        </w:rPr>
        <w:t xml:space="preserve"> known costs to search performance that arise in dual-target search.</w:t>
      </w:r>
    </w:p>
    <w:p w14:paraId="318CC634" w14:textId="7CDC59EE" w:rsidR="00935997" w:rsidRPr="007D5E80" w:rsidRDefault="00ED54B6" w:rsidP="005461AF">
      <w:pPr>
        <w:spacing w:line="480" w:lineRule="auto"/>
        <w:contextualSpacing/>
        <w:rPr>
          <w:bCs/>
          <w:szCs w:val="24"/>
          <w:lang w:val="en-US" w:eastAsia="en-GB"/>
        </w:rPr>
      </w:pPr>
      <w:r w:rsidRPr="007D5E80">
        <w:rPr>
          <w:bCs/>
          <w:szCs w:val="24"/>
          <w:lang w:val="en-US" w:eastAsia="en-GB"/>
        </w:rPr>
        <w:tab/>
        <w:t>We previously studied search of overlapping displays</w:t>
      </w:r>
      <w:r w:rsidR="00DE1BBE" w:rsidRPr="007D5E80">
        <w:rPr>
          <w:bCs/>
          <w:szCs w:val="24"/>
          <w:lang w:val="en-US" w:eastAsia="en-GB"/>
        </w:rPr>
        <w:t xml:space="preserve"> </w:t>
      </w:r>
      <w:r w:rsidR="00DE1BBE" w:rsidRPr="007D5E80">
        <w:rPr>
          <w:szCs w:val="24"/>
        </w:rPr>
        <w:fldChar w:fldCharType="begin" w:fldLock="1"/>
      </w:r>
      <w:r w:rsidR="00B2008B" w:rsidRPr="007D5E80">
        <w:rPr>
          <w:szCs w:val="24"/>
        </w:rPr>
        <w:instrText>ADDIN CSL_CITATION {"citationItems":[{"id":"ITEM-1","itemData":{"DOI":"10.1037/xhp0000353","author":[{"dropping-particle":"","family":"Godwin","given":"H J","non-dropping-particle":"","parse-names":false,"suffix":""},{"dropping-particle":"","family":"Menneer","given":"T","non-dropping-particle":"","parse-names":false,"suffix":""},{"dropping-particle":"","family":"Liversedge","given":"S P","non-dropping-particle":"","parse-names":false,"suffix":""},{"dropping-particle":"","family":"Cave","given":"K R","non-dropping-particle":"","parse-names":false,"suffix":""},{"dropping-particle":"","family":"Holliman","given":"N S","non-dropping-particle":"","parse-names":false,"suffix":""},{"dropping-particle":"","family":"Donnelly","given":"N","non-dropping-particle":"","parse-names":false,"suffix":""}],"container-title":"Journal of Experimental Psychology: Human Perception and Performance","id":"ITEM-1","issue":"8","issued":{"date-parts":[["2017"]]},"page":"1532-1549","title":"Adding Depth to Overlapping Displays can Improve Visual Search Performance.","type":"article-journal","volume":"43"},"uris":["http://www.mendeley.com/documents/?uuid=f7f5cafb-06f3-421d-b299-e44eab697aac"]}],"mendeley":{"formattedCitation":"(Godwin et al., 2017)","plainTextFormattedCitation":"(Godwin et al., 2017)","previouslyFormattedCitation":"(Godwin et al., 2017)"},"properties":{"noteIndex":0},"schema":"https://github.com/citation-style-language/schema/raw/master/csl-citation.json"}</w:instrText>
      </w:r>
      <w:r w:rsidR="00DE1BBE" w:rsidRPr="007D5E80">
        <w:rPr>
          <w:szCs w:val="24"/>
        </w:rPr>
        <w:fldChar w:fldCharType="separate"/>
      </w:r>
      <w:r w:rsidR="00B2008B" w:rsidRPr="007D5E80">
        <w:rPr>
          <w:noProof/>
          <w:szCs w:val="24"/>
        </w:rPr>
        <w:t>(Godwin et al., 2017)</w:t>
      </w:r>
      <w:r w:rsidR="00DE1BBE" w:rsidRPr="007D5E80">
        <w:rPr>
          <w:szCs w:val="24"/>
        </w:rPr>
        <w:fldChar w:fldCharType="end"/>
      </w:r>
      <w:r w:rsidR="00DE1BBE" w:rsidRPr="007D5E80">
        <w:rPr>
          <w:szCs w:val="24"/>
        </w:rPr>
        <w:t xml:space="preserve">, </w:t>
      </w:r>
      <w:r w:rsidRPr="007D5E80">
        <w:rPr>
          <w:bCs/>
          <w:szCs w:val="24"/>
          <w:lang w:val="en-US" w:eastAsia="en-GB"/>
        </w:rPr>
        <w:t xml:space="preserve"> and asked the question: does presen</w:t>
      </w:r>
      <w:r w:rsidR="003A4076" w:rsidRPr="007D5E80">
        <w:rPr>
          <w:bCs/>
          <w:szCs w:val="24"/>
          <w:lang w:val="en-US" w:eastAsia="en-GB"/>
        </w:rPr>
        <w:t xml:space="preserve">ting </w:t>
      </w:r>
      <w:r w:rsidRPr="007D5E80">
        <w:rPr>
          <w:bCs/>
          <w:szCs w:val="24"/>
          <w:lang w:val="en-US" w:eastAsia="en-GB"/>
        </w:rPr>
        <w:t>overlapping objects upon different depth planes aid in resolving the problems associated with overlap? We found that depth was beneficial to search performance through overlapping displays</w:t>
      </w:r>
      <w:r w:rsidR="00935997" w:rsidRPr="007D5E80">
        <w:rPr>
          <w:bCs/>
          <w:szCs w:val="24"/>
          <w:lang w:val="en-US" w:eastAsia="en-GB"/>
        </w:rPr>
        <w:t xml:space="preserve"> via an increase in response accuracy (but not in RTs), but only for some stimulus types (transparent polygons, X-ray objects, and target-present trials for real-world objects). Our pattern of results, we argued, was consistent with the idea that depth facilitated object segmentation processes </w:t>
      </w:r>
      <w:r w:rsidR="003E1555" w:rsidRPr="007D5E80">
        <w:rPr>
          <w:bCs/>
          <w:szCs w:val="24"/>
          <w:lang w:val="en-US" w:eastAsia="en-GB"/>
        </w:rPr>
        <w:t>in search</w:t>
      </w:r>
      <w:r w:rsidR="00935997" w:rsidRPr="007D5E80">
        <w:rPr>
          <w:bCs/>
          <w:szCs w:val="24"/>
          <w:lang w:val="en-US" w:eastAsia="en-GB"/>
        </w:rPr>
        <w:t xml:space="preserve"> through overlapping displays by providing an additional cue to object identity. The eye movement analyses found evidence that the presence of depth attenuated the effects of overlap upon the probability of fixating targets, and also increased the probability that participants would identify targets after fixating them. </w:t>
      </w:r>
      <w:r w:rsidR="00C72520" w:rsidRPr="007D5E80">
        <w:rPr>
          <w:bCs/>
          <w:szCs w:val="24"/>
          <w:lang w:val="en-US" w:eastAsia="en-GB"/>
        </w:rPr>
        <w:t xml:space="preserve">This was the case across all stimulus types. </w:t>
      </w:r>
      <w:r w:rsidR="003E1555" w:rsidRPr="007D5E80">
        <w:rPr>
          <w:bCs/>
          <w:szCs w:val="24"/>
          <w:lang w:val="en-US" w:eastAsia="en-GB"/>
        </w:rPr>
        <w:t>Our</w:t>
      </w:r>
      <w:r w:rsidR="00C72520" w:rsidRPr="007D5E80">
        <w:rPr>
          <w:bCs/>
          <w:szCs w:val="24"/>
          <w:lang w:val="en-US" w:eastAsia="en-GB"/>
        </w:rPr>
        <w:t xml:space="preserve"> previous </w:t>
      </w:r>
      <w:r w:rsidR="003E1555" w:rsidRPr="007D5E80">
        <w:rPr>
          <w:bCs/>
          <w:szCs w:val="24"/>
          <w:lang w:val="en-US" w:eastAsia="en-GB"/>
        </w:rPr>
        <w:t>study thus provided</w:t>
      </w:r>
      <w:r w:rsidR="00C72520" w:rsidRPr="007D5E80">
        <w:rPr>
          <w:bCs/>
          <w:szCs w:val="24"/>
          <w:lang w:val="en-US" w:eastAsia="en-GB"/>
        </w:rPr>
        <w:t xml:space="preserve"> evidence that the presence of depth in the displays aided perceptual selection and perceptual identification processes. Either or both of these could explain the increase in response accuracy that we observed previously.</w:t>
      </w:r>
    </w:p>
    <w:p w14:paraId="2294032F" w14:textId="2B73B28D" w:rsidR="004B1A32" w:rsidRPr="007D5E80" w:rsidRDefault="00DE1BBE" w:rsidP="005461AF">
      <w:pPr>
        <w:spacing w:line="480" w:lineRule="auto"/>
        <w:contextualSpacing/>
        <w:rPr>
          <w:bCs/>
          <w:szCs w:val="24"/>
          <w:lang w:val="en-US" w:eastAsia="en-GB"/>
        </w:rPr>
      </w:pPr>
      <w:r w:rsidRPr="007D5E80">
        <w:rPr>
          <w:bCs/>
          <w:szCs w:val="24"/>
          <w:lang w:val="en-US" w:eastAsia="en-GB"/>
        </w:rPr>
        <w:tab/>
        <w:t xml:space="preserve">We therefore had two </w:t>
      </w:r>
      <w:r w:rsidR="00BA3492" w:rsidRPr="007D5E80">
        <w:rPr>
          <w:bCs/>
          <w:szCs w:val="24"/>
          <w:lang w:val="en-US" w:eastAsia="en-GB"/>
        </w:rPr>
        <w:t xml:space="preserve">objectives </w:t>
      </w:r>
      <w:r w:rsidRPr="007D5E80">
        <w:rPr>
          <w:bCs/>
          <w:szCs w:val="24"/>
          <w:lang w:val="en-US" w:eastAsia="en-GB"/>
        </w:rPr>
        <w:t xml:space="preserve">in the present study. First, we sought to replicate our previous pattern of results. Second, we sought to determine whether the benefits conferred by </w:t>
      </w:r>
      <w:r w:rsidR="00E868E3" w:rsidRPr="007D5E80">
        <w:rPr>
          <w:bCs/>
          <w:szCs w:val="24"/>
          <w:lang w:val="en-US" w:eastAsia="en-GB"/>
        </w:rPr>
        <w:t xml:space="preserve">experience of </w:t>
      </w:r>
      <w:r w:rsidRPr="007D5E80">
        <w:rPr>
          <w:bCs/>
          <w:szCs w:val="24"/>
          <w:lang w:val="en-US" w:eastAsia="en-GB"/>
        </w:rPr>
        <w:t xml:space="preserve">searching </w:t>
      </w:r>
      <w:r w:rsidR="00C72520" w:rsidRPr="007D5E80">
        <w:rPr>
          <w:bCs/>
          <w:szCs w:val="24"/>
          <w:lang w:val="en-US" w:eastAsia="en-GB"/>
        </w:rPr>
        <w:t>displays containing overlapping objects presented on different depth planes</w:t>
      </w:r>
      <w:r w:rsidRPr="007D5E80">
        <w:rPr>
          <w:bCs/>
          <w:szCs w:val="24"/>
          <w:lang w:val="en-US" w:eastAsia="en-GB"/>
        </w:rPr>
        <w:t xml:space="preserve"> could transfer across to</w:t>
      </w:r>
      <w:r w:rsidR="00E868E3" w:rsidRPr="007D5E80">
        <w:rPr>
          <w:bCs/>
          <w:szCs w:val="24"/>
          <w:lang w:val="en-US" w:eastAsia="en-GB"/>
        </w:rPr>
        <w:t xml:space="preserve"> searching in </w:t>
      </w:r>
      <w:r w:rsidRPr="007D5E80">
        <w:rPr>
          <w:bCs/>
          <w:szCs w:val="24"/>
          <w:lang w:val="en-US" w:eastAsia="en-GB"/>
        </w:rPr>
        <w:t>two</w:t>
      </w:r>
      <w:r w:rsidR="003A4076" w:rsidRPr="007D5E80">
        <w:rPr>
          <w:bCs/>
          <w:szCs w:val="24"/>
          <w:lang w:val="en-US" w:eastAsia="en-GB"/>
        </w:rPr>
        <w:t>-</w:t>
      </w:r>
      <w:r w:rsidRPr="007D5E80">
        <w:rPr>
          <w:bCs/>
          <w:szCs w:val="24"/>
          <w:lang w:val="en-US" w:eastAsia="en-GB"/>
        </w:rPr>
        <w:t xml:space="preserve">dimensional displays. If that is the case, then </w:t>
      </w:r>
      <w:r w:rsidR="00E868E3" w:rsidRPr="007D5E80">
        <w:rPr>
          <w:bCs/>
          <w:szCs w:val="24"/>
          <w:lang w:val="en-US" w:eastAsia="en-GB"/>
        </w:rPr>
        <w:t xml:space="preserve">adding stereoscopic </w:t>
      </w:r>
      <w:r w:rsidRPr="007D5E80">
        <w:rPr>
          <w:bCs/>
          <w:szCs w:val="24"/>
          <w:lang w:val="en-US" w:eastAsia="en-GB"/>
        </w:rPr>
        <w:t xml:space="preserve">depth </w:t>
      </w:r>
      <w:r w:rsidR="00E868E3" w:rsidRPr="007D5E80">
        <w:rPr>
          <w:bCs/>
          <w:szCs w:val="24"/>
          <w:lang w:val="en-US" w:eastAsia="en-GB"/>
        </w:rPr>
        <w:t xml:space="preserve">to search displays </w:t>
      </w:r>
      <w:r w:rsidRPr="007D5E80">
        <w:rPr>
          <w:bCs/>
          <w:szCs w:val="24"/>
          <w:lang w:val="en-US" w:eastAsia="en-GB"/>
        </w:rPr>
        <w:t>could be used as a training tool</w:t>
      </w:r>
      <w:r w:rsidR="00E868E3" w:rsidRPr="007D5E80">
        <w:rPr>
          <w:bCs/>
          <w:szCs w:val="24"/>
          <w:lang w:val="en-US" w:eastAsia="en-GB"/>
        </w:rPr>
        <w:t xml:space="preserve"> to </w:t>
      </w:r>
      <w:r w:rsidRPr="007D5E80">
        <w:rPr>
          <w:bCs/>
          <w:szCs w:val="24"/>
          <w:lang w:val="en-US" w:eastAsia="en-GB"/>
        </w:rPr>
        <w:t>encourag</w:t>
      </w:r>
      <w:r w:rsidR="00E868E3" w:rsidRPr="007D5E80">
        <w:rPr>
          <w:bCs/>
          <w:szCs w:val="24"/>
          <w:lang w:val="en-US" w:eastAsia="en-GB"/>
        </w:rPr>
        <w:t>e</w:t>
      </w:r>
      <w:r w:rsidRPr="007D5E80">
        <w:rPr>
          <w:bCs/>
          <w:szCs w:val="24"/>
          <w:lang w:val="en-US" w:eastAsia="en-GB"/>
        </w:rPr>
        <w:t xml:space="preserve"> </w:t>
      </w:r>
      <w:r w:rsidR="00E868E3" w:rsidRPr="007D5E80">
        <w:rPr>
          <w:bCs/>
          <w:szCs w:val="24"/>
          <w:lang w:val="en-US" w:eastAsia="en-GB"/>
        </w:rPr>
        <w:t xml:space="preserve">novice </w:t>
      </w:r>
      <w:r w:rsidRPr="007D5E80">
        <w:rPr>
          <w:bCs/>
          <w:szCs w:val="24"/>
          <w:lang w:val="en-US" w:eastAsia="en-GB"/>
        </w:rPr>
        <w:t xml:space="preserve">searchers to adopt </w:t>
      </w:r>
      <w:r w:rsidR="00E868E3" w:rsidRPr="007D5E80">
        <w:rPr>
          <w:bCs/>
          <w:szCs w:val="24"/>
          <w:lang w:val="en-US" w:eastAsia="en-GB"/>
        </w:rPr>
        <w:t xml:space="preserve">new </w:t>
      </w:r>
      <w:r w:rsidRPr="007D5E80">
        <w:rPr>
          <w:bCs/>
          <w:szCs w:val="24"/>
          <w:lang w:val="en-US" w:eastAsia="en-GB"/>
        </w:rPr>
        <w:t xml:space="preserve">strategies for searching </w:t>
      </w:r>
      <w:r w:rsidR="00245189" w:rsidRPr="007D5E80">
        <w:rPr>
          <w:bCs/>
          <w:szCs w:val="24"/>
          <w:lang w:val="en-US" w:eastAsia="en-GB"/>
        </w:rPr>
        <w:t xml:space="preserve">and interpreting </w:t>
      </w:r>
      <w:r w:rsidR="00E868E3" w:rsidRPr="007D5E80">
        <w:rPr>
          <w:bCs/>
          <w:szCs w:val="24"/>
          <w:lang w:val="en-US" w:eastAsia="en-GB"/>
        </w:rPr>
        <w:t xml:space="preserve">displays </w:t>
      </w:r>
      <w:r w:rsidR="003E1555" w:rsidRPr="007D5E80">
        <w:rPr>
          <w:bCs/>
          <w:szCs w:val="24"/>
          <w:lang w:val="en-US" w:eastAsia="en-GB"/>
        </w:rPr>
        <w:t xml:space="preserve">when </w:t>
      </w:r>
      <w:r w:rsidR="00E868E3" w:rsidRPr="007D5E80">
        <w:rPr>
          <w:bCs/>
          <w:szCs w:val="24"/>
          <w:lang w:val="en-US" w:eastAsia="en-GB"/>
        </w:rPr>
        <w:t>depth information must be inferred from two-dimensional pictorial cues alone</w:t>
      </w:r>
      <w:r w:rsidRPr="007D5E80">
        <w:rPr>
          <w:bCs/>
          <w:szCs w:val="24"/>
          <w:lang w:val="en-US" w:eastAsia="en-GB"/>
        </w:rPr>
        <w:t>. We</w:t>
      </w:r>
      <w:r w:rsidR="00C72520" w:rsidRPr="007D5E80">
        <w:rPr>
          <w:bCs/>
          <w:szCs w:val="24"/>
          <w:lang w:val="en-US" w:eastAsia="en-GB"/>
        </w:rPr>
        <w:t xml:space="preserve"> therefore </w:t>
      </w:r>
      <w:r w:rsidRPr="007D5E80">
        <w:rPr>
          <w:bCs/>
          <w:szCs w:val="24"/>
          <w:lang w:val="en-US" w:eastAsia="en-GB"/>
        </w:rPr>
        <w:t xml:space="preserve">engaged participants in a series of seventeen sessions of single- and dual-target searches. Half of the participants were </w:t>
      </w:r>
      <w:r w:rsidRPr="007D5E80">
        <w:rPr>
          <w:bCs/>
          <w:szCs w:val="24"/>
          <w:lang w:val="en-US" w:eastAsia="en-GB"/>
        </w:rPr>
        <w:lastRenderedPageBreak/>
        <w:t>trained using single-plane displays; half were trained using multi-plane displays. The final session involved presenting two-dimensional displays to participants to test for transfer effects.</w:t>
      </w:r>
    </w:p>
    <w:p w14:paraId="64C66EBF" w14:textId="7A708493" w:rsidR="00C75161" w:rsidRPr="007D5E80" w:rsidRDefault="009008CE" w:rsidP="00B971D2">
      <w:pPr>
        <w:spacing w:line="480" w:lineRule="auto"/>
        <w:contextualSpacing/>
        <w:rPr>
          <w:szCs w:val="24"/>
        </w:rPr>
      </w:pPr>
      <w:r w:rsidRPr="007D5E80">
        <w:rPr>
          <w:bCs/>
          <w:szCs w:val="24"/>
          <w:lang w:val="en-US" w:eastAsia="en-GB"/>
        </w:rPr>
        <w:tab/>
      </w:r>
      <w:r w:rsidR="0004387E" w:rsidRPr="007D5E80">
        <w:rPr>
          <w:bCs/>
          <w:szCs w:val="24"/>
          <w:lang w:val="en-US" w:eastAsia="en-GB"/>
        </w:rPr>
        <w:t>Focusing on the training sessions to begin with, our results replicated those that we obtained previously</w:t>
      </w:r>
      <w:r w:rsidR="00AA1EA5" w:rsidRPr="007D5E80">
        <w:rPr>
          <w:bCs/>
          <w:szCs w:val="24"/>
          <w:lang w:val="en-US" w:eastAsia="en-GB"/>
        </w:rPr>
        <w:t xml:space="preserve"> </w:t>
      </w:r>
      <w:r w:rsidR="00AA1EA5" w:rsidRPr="007D5E80">
        <w:rPr>
          <w:bCs/>
          <w:szCs w:val="24"/>
          <w:lang w:val="en-US" w:eastAsia="en-GB"/>
        </w:rPr>
        <w:fldChar w:fldCharType="begin" w:fldLock="1"/>
      </w:r>
      <w:r w:rsidR="00B2008B" w:rsidRPr="007D5E80">
        <w:rPr>
          <w:bCs/>
          <w:szCs w:val="24"/>
          <w:lang w:val="en-US" w:eastAsia="en-GB"/>
        </w:rPr>
        <w:instrText>ADDIN CSL_CITATION {"citationItems":[{"id":"ITEM-1","itemData":{"DOI":"10.1037/xhp0000353","author":[{"dropping-particle":"","family":"Godwin","given":"H J","non-dropping-particle":"","parse-names":false,"suffix":""},{"dropping-particle":"","family":"Menneer","given":"T","non-dropping-particle":"","parse-names":false,"suffix":""},{"dropping-particle":"","family":"Liversedge","given":"S P","non-dropping-particle":"","parse-names":false,"suffix":""},{"dropping-particle":"","family":"Cave","given":"K R","non-dropping-particle":"","parse-names":false,"suffix":""},{"dropping-particle":"","family":"Holliman","given":"N S","non-dropping-particle":"","parse-names":false,"suffix":""},{"dropping-particle":"","family":"Donnelly","given":"N","non-dropping-particle":"","parse-names":false,"suffix":""}],"container-title":"Journal of Experimental Psychology: Human Perception and Performance","id":"ITEM-1","issue":"8","issued":{"date-parts":[["2017"]]},"page":"1532-1549","title":"Adding Depth to Overlapping Displays can Improve Visual Search Performance.","type":"article-journal","volume":"43"},"uris":["http://www.mendeley.com/documents/?uuid=f7f5cafb-06f3-421d-b299-e44eab697aac"]}],"mendeley":{"formattedCitation":"(Godwin et al., 2017)","plainTextFormattedCitation":"(Godwin et al., 2017)","previouslyFormattedCitation":"(Godwin et al., 2017)"},"properties":{"noteIndex":0},"schema":"https://github.com/citation-style-language/schema/raw/master/csl-citation.json"}</w:instrText>
      </w:r>
      <w:r w:rsidR="00AA1EA5" w:rsidRPr="007D5E80">
        <w:rPr>
          <w:bCs/>
          <w:szCs w:val="24"/>
          <w:lang w:val="en-US" w:eastAsia="en-GB"/>
        </w:rPr>
        <w:fldChar w:fldCharType="separate"/>
      </w:r>
      <w:r w:rsidR="00B2008B" w:rsidRPr="007D5E80">
        <w:rPr>
          <w:bCs/>
          <w:noProof/>
          <w:szCs w:val="24"/>
          <w:lang w:val="en-US" w:eastAsia="en-GB"/>
        </w:rPr>
        <w:t>(Godwin et al., 2017)</w:t>
      </w:r>
      <w:r w:rsidR="00AA1EA5" w:rsidRPr="007D5E80">
        <w:rPr>
          <w:bCs/>
          <w:szCs w:val="24"/>
          <w:lang w:val="en-US" w:eastAsia="en-GB"/>
        </w:rPr>
        <w:fldChar w:fldCharType="end"/>
      </w:r>
      <w:r w:rsidR="0004387E" w:rsidRPr="007D5E80">
        <w:rPr>
          <w:bCs/>
          <w:szCs w:val="24"/>
          <w:lang w:val="en-US" w:eastAsia="en-GB"/>
        </w:rPr>
        <w:t xml:space="preserve">. As in our previous study, the presence of depth improved response accuracy. </w:t>
      </w:r>
      <w:r w:rsidR="0004387E" w:rsidRPr="007D5E80">
        <w:rPr>
          <w:szCs w:val="24"/>
        </w:rPr>
        <w:t>In the eye movement analyses, again, as in our previous study, the presence of depth increased the probability that participants would fixate targets, but did not influence the time to fixate targets, nor did it influence the verification time. Generally speaking, our results therefore mirrored those found</w:t>
      </w:r>
      <w:r w:rsidR="00C75161" w:rsidRPr="007D5E80">
        <w:rPr>
          <w:szCs w:val="24"/>
        </w:rPr>
        <w:t xml:space="preserve"> previously with these stimuli.</w:t>
      </w:r>
    </w:p>
    <w:p w14:paraId="7A715AE1" w14:textId="562FD9F2" w:rsidR="009008CE" w:rsidRPr="007D5E80" w:rsidRDefault="00C75161" w:rsidP="00AA1EA5">
      <w:pPr>
        <w:spacing w:line="480" w:lineRule="auto"/>
        <w:ind w:firstLine="720"/>
        <w:contextualSpacing/>
        <w:rPr>
          <w:bCs/>
          <w:szCs w:val="24"/>
          <w:lang w:val="en-US" w:eastAsia="en-GB"/>
        </w:rPr>
      </w:pPr>
      <w:r w:rsidRPr="007D5E80">
        <w:rPr>
          <w:szCs w:val="24"/>
        </w:rPr>
        <w:t xml:space="preserve">There were, however, </w:t>
      </w:r>
      <w:r w:rsidR="0004387E" w:rsidRPr="007D5E80">
        <w:rPr>
          <w:szCs w:val="24"/>
        </w:rPr>
        <w:t>some differences between the present set of results and our previous study. Here, the presence of depth increased RTs on target-absent trials</w:t>
      </w:r>
      <w:r w:rsidR="007265DA" w:rsidRPr="007D5E80">
        <w:rPr>
          <w:szCs w:val="24"/>
        </w:rPr>
        <w:t>, which was not the case previously</w:t>
      </w:r>
      <w:r w:rsidR="0004387E" w:rsidRPr="007D5E80">
        <w:rPr>
          <w:szCs w:val="24"/>
        </w:rPr>
        <w:t xml:space="preserve">. In addition, </w:t>
      </w:r>
      <w:r w:rsidR="007265DA" w:rsidRPr="007D5E80">
        <w:rPr>
          <w:szCs w:val="24"/>
        </w:rPr>
        <w:t xml:space="preserve">unlike our previous study, </w:t>
      </w:r>
      <w:r w:rsidR="0004387E" w:rsidRPr="007D5E80">
        <w:rPr>
          <w:szCs w:val="24"/>
        </w:rPr>
        <w:t xml:space="preserve">the presence of depth did not influence the probability of identifying targets after having fixated them. </w:t>
      </w:r>
      <w:r w:rsidR="007265DA" w:rsidRPr="007D5E80">
        <w:rPr>
          <w:szCs w:val="24"/>
        </w:rPr>
        <w:t xml:space="preserve">Fortunately, there is a simple explanation for this. </w:t>
      </w:r>
      <w:r w:rsidR="0004387E" w:rsidRPr="007D5E80">
        <w:rPr>
          <w:szCs w:val="24"/>
        </w:rPr>
        <w:t>The most likely reason for divergence in the pattern of results obtained here beyond our previous study are that the present study had substantially increased power, and this arose through a number of different routes. First, there were more sessions/trials here compared with our previous study. Second, the displays used here had only the highest level of overlap (90%), rather than different levels of overlap as used previously (where we used 0%, 45% and 90% overlap). Third, every object in the displays used here overlapped with other objects; even in the 90% overlap condition in our previous study, only half of the objects in each display overlapped with other objects. Therefore, put simply, the present study had a substantially higher level of power due to increased trials, high</w:t>
      </w:r>
      <w:r w:rsidR="003F036F" w:rsidRPr="007D5E80">
        <w:rPr>
          <w:szCs w:val="24"/>
        </w:rPr>
        <w:t>er</w:t>
      </w:r>
      <w:r w:rsidR="0004387E" w:rsidRPr="007D5E80">
        <w:rPr>
          <w:szCs w:val="24"/>
        </w:rPr>
        <w:t xml:space="preserve"> levels of overlap, and by having more objects overlapping one another. If anything, this suggests that our previous study may have </w:t>
      </w:r>
      <w:r w:rsidR="0004387E" w:rsidRPr="007D5E80">
        <w:rPr>
          <w:i/>
          <w:szCs w:val="24"/>
        </w:rPr>
        <w:t xml:space="preserve">underestimated </w:t>
      </w:r>
      <w:r w:rsidR="0004387E" w:rsidRPr="007D5E80">
        <w:rPr>
          <w:szCs w:val="24"/>
        </w:rPr>
        <w:t xml:space="preserve">the effects that searching in depth have upon performance, and this is </w:t>
      </w:r>
      <w:r w:rsidR="0004387E" w:rsidRPr="007D5E80">
        <w:rPr>
          <w:szCs w:val="24"/>
        </w:rPr>
        <w:lastRenderedPageBreak/>
        <w:t xml:space="preserve">particularly important for real-world tasks wherein the majority of objects have a high degree of overlap with other objects. </w:t>
      </w:r>
    </w:p>
    <w:p w14:paraId="760C98A5" w14:textId="270C7312" w:rsidR="001C3847" w:rsidRPr="007D5E80" w:rsidRDefault="00437446" w:rsidP="005461AF">
      <w:pPr>
        <w:spacing w:line="480" w:lineRule="auto"/>
        <w:contextualSpacing/>
        <w:rPr>
          <w:szCs w:val="24"/>
        </w:rPr>
      </w:pPr>
      <w:r w:rsidRPr="007D5E80">
        <w:rPr>
          <w:szCs w:val="24"/>
        </w:rPr>
        <w:tab/>
        <w:t xml:space="preserve">In terms of transfer effects, the pattern of effects was somewhat weaker than those </w:t>
      </w:r>
      <w:r w:rsidR="00245189" w:rsidRPr="007D5E80">
        <w:rPr>
          <w:szCs w:val="24"/>
        </w:rPr>
        <w:t xml:space="preserve">that </w:t>
      </w:r>
      <w:r w:rsidRPr="007D5E80">
        <w:rPr>
          <w:szCs w:val="24"/>
        </w:rPr>
        <w:t xml:space="preserve">emerged </w:t>
      </w:r>
      <w:r w:rsidR="00245189" w:rsidRPr="007D5E80">
        <w:rPr>
          <w:szCs w:val="24"/>
        </w:rPr>
        <w:t xml:space="preserve">during </w:t>
      </w:r>
      <w:r w:rsidRPr="007D5E80">
        <w:rPr>
          <w:szCs w:val="24"/>
        </w:rPr>
        <w:t>training. To some extent</w:t>
      </w:r>
      <w:r w:rsidR="003A4076" w:rsidRPr="007D5E80">
        <w:rPr>
          <w:szCs w:val="24"/>
        </w:rPr>
        <w:t>,</w:t>
      </w:r>
      <w:r w:rsidRPr="007D5E80">
        <w:rPr>
          <w:szCs w:val="24"/>
        </w:rPr>
        <w:t xml:space="preserve"> this </w:t>
      </w:r>
      <w:r w:rsidR="00245189" w:rsidRPr="007D5E80">
        <w:rPr>
          <w:szCs w:val="24"/>
        </w:rPr>
        <w:t xml:space="preserve">reduction </w:t>
      </w:r>
      <w:r w:rsidRPr="007D5E80">
        <w:rPr>
          <w:szCs w:val="24"/>
        </w:rPr>
        <w:t>might have been expected given that there was only a single transfer session, and that participants</w:t>
      </w:r>
      <w:r w:rsidR="00BA1A30" w:rsidRPr="007D5E80">
        <w:rPr>
          <w:szCs w:val="24"/>
        </w:rPr>
        <w:t xml:space="preserve"> </w:t>
      </w:r>
      <w:r w:rsidRPr="007D5E80">
        <w:rPr>
          <w:szCs w:val="24"/>
        </w:rPr>
        <w:t xml:space="preserve">had not searched two-dimensional X-ray displays </w:t>
      </w:r>
      <w:r w:rsidR="00245189" w:rsidRPr="007D5E80">
        <w:rPr>
          <w:szCs w:val="24"/>
        </w:rPr>
        <w:t xml:space="preserve">until </w:t>
      </w:r>
      <w:r w:rsidRPr="007D5E80">
        <w:rPr>
          <w:szCs w:val="24"/>
        </w:rPr>
        <w:t>that point</w:t>
      </w:r>
      <w:r w:rsidR="003A4076" w:rsidRPr="007D5E80">
        <w:rPr>
          <w:szCs w:val="24"/>
        </w:rPr>
        <w:t xml:space="preserve">. Despite </w:t>
      </w:r>
      <w:r w:rsidR="00245189" w:rsidRPr="007D5E80">
        <w:rPr>
          <w:szCs w:val="24"/>
        </w:rPr>
        <w:t xml:space="preserve">the </w:t>
      </w:r>
      <w:r w:rsidR="004C0496" w:rsidRPr="007D5E80">
        <w:rPr>
          <w:szCs w:val="24"/>
        </w:rPr>
        <w:t xml:space="preserve">reduced </w:t>
      </w:r>
      <w:r w:rsidR="00245189" w:rsidRPr="007D5E80">
        <w:rPr>
          <w:szCs w:val="24"/>
        </w:rPr>
        <w:t>effects</w:t>
      </w:r>
      <w:r w:rsidRPr="007D5E80">
        <w:rPr>
          <w:szCs w:val="24"/>
        </w:rPr>
        <w:t xml:space="preserve">, we did find that, in the transfer session, participants who had </w:t>
      </w:r>
      <w:r w:rsidR="003A4076" w:rsidRPr="007D5E80">
        <w:rPr>
          <w:szCs w:val="24"/>
        </w:rPr>
        <w:t>been trained using multi-plane displays</w:t>
      </w:r>
      <w:r w:rsidRPr="007D5E80">
        <w:rPr>
          <w:szCs w:val="24"/>
        </w:rPr>
        <w:t xml:space="preserve"> did exhibit higher response accuracy than those </w:t>
      </w:r>
      <w:r w:rsidR="003A4076" w:rsidRPr="007D5E80">
        <w:rPr>
          <w:szCs w:val="24"/>
        </w:rPr>
        <w:t>who had been trained using</w:t>
      </w:r>
      <w:r w:rsidRPr="007D5E80">
        <w:rPr>
          <w:szCs w:val="24"/>
        </w:rPr>
        <w:t xml:space="preserve"> single-plane displays. This </w:t>
      </w:r>
      <w:r w:rsidR="00245189" w:rsidRPr="007D5E80">
        <w:rPr>
          <w:szCs w:val="24"/>
        </w:rPr>
        <w:t xml:space="preserve">result </w:t>
      </w:r>
      <w:r w:rsidRPr="007D5E80">
        <w:rPr>
          <w:szCs w:val="24"/>
        </w:rPr>
        <w:t xml:space="preserve">alone indicates that training in depth does indeed confer benefits to search performance that transfer to </w:t>
      </w:r>
      <w:r w:rsidR="00245189" w:rsidRPr="007D5E80">
        <w:rPr>
          <w:szCs w:val="24"/>
        </w:rPr>
        <w:t xml:space="preserve">two-dimensional </w:t>
      </w:r>
      <w:r w:rsidRPr="007D5E80">
        <w:rPr>
          <w:szCs w:val="24"/>
        </w:rPr>
        <w:t>displays. Of course, further work is required to determine the longevity of these transfer effects.</w:t>
      </w:r>
    </w:p>
    <w:p w14:paraId="23A73C61" w14:textId="3D90AF49" w:rsidR="005E151F" w:rsidRPr="007D5E80" w:rsidRDefault="005E151F" w:rsidP="005461AF">
      <w:pPr>
        <w:spacing w:line="480" w:lineRule="auto"/>
        <w:contextualSpacing/>
        <w:rPr>
          <w:bCs/>
          <w:szCs w:val="24"/>
          <w:lang w:val="en-US" w:eastAsia="en-GB"/>
        </w:rPr>
      </w:pPr>
      <w:r w:rsidRPr="007D5E80">
        <w:rPr>
          <w:bCs/>
          <w:szCs w:val="24"/>
          <w:lang w:val="en-US" w:eastAsia="en-GB"/>
        </w:rPr>
        <w:tab/>
        <w:t xml:space="preserve">The final aspect of the study that we examined was comparing dual-target and single-target searches. </w:t>
      </w:r>
      <w:r w:rsidR="00792897" w:rsidRPr="007D5E80">
        <w:rPr>
          <w:bCs/>
          <w:szCs w:val="24"/>
          <w:lang w:val="en-US" w:eastAsia="en-GB"/>
        </w:rPr>
        <w:t>Previous</w:t>
      </w:r>
      <w:r w:rsidRPr="007D5E80">
        <w:rPr>
          <w:bCs/>
          <w:szCs w:val="24"/>
          <w:lang w:val="en-US" w:eastAsia="en-GB"/>
        </w:rPr>
        <w:t xml:space="preserve"> work has shown that, when searching for two targets, search is both less accurate and less rapid than when searching for a single target. Here, we sought to address whether the presence of depth </w:t>
      </w:r>
      <w:r w:rsidR="002243F2" w:rsidRPr="007D5E80">
        <w:rPr>
          <w:bCs/>
          <w:szCs w:val="24"/>
          <w:lang w:val="en-US" w:eastAsia="en-GB"/>
        </w:rPr>
        <w:t>in the displays might ameliorate these costs</w:t>
      </w:r>
      <w:r w:rsidRPr="007D5E80">
        <w:rPr>
          <w:bCs/>
          <w:szCs w:val="24"/>
          <w:lang w:val="en-US" w:eastAsia="en-GB"/>
        </w:rPr>
        <w:t xml:space="preserve"> to performance </w:t>
      </w:r>
      <w:r w:rsidR="00792897" w:rsidRPr="007D5E80">
        <w:rPr>
          <w:bCs/>
          <w:szCs w:val="24"/>
          <w:lang w:val="en-US" w:eastAsia="en-GB"/>
        </w:rPr>
        <w:t xml:space="preserve">when searching. Throughout the analyses, we found no clear evidence </w:t>
      </w:r>
      <w:r w:rsidR="002243F2" w:rsidRPr="007D5E80">
        <w:rPr>
          <w:bCs/>
          <w:szCs w:val="24"/>
          <w:lang w:val="en-US" w:eastAsia="en-GB"/>
        </w:rPr>
        <w:t>that the presence of depth reduced the differences</w:t>
      </w:r>
      <w:r w:rsidR="00792897" w:rsidRPr="007D5E80">
        <w:rPr>
          <w:bCs/>
          <w:szCs w:val="24"/>
          <w:lang w:val="en-US" w:eastAsia="en-GB"/>
        </w:rPr>
        <w:t xml:space="preserve"> (or lack thereof) between single-target and dual-target searches in any of our measures. Still, the presence of depth in the displays, as discussed above, did confer </w:t>
      </w:r>
      <w:r w:rsidR="00792897" w:rsidRPr="007D5E80">
        <w:rPr>
          <w:bCs/>
          <w:i/>
          <w:szCs w:val="24"/>
          <w:lang w:val="en-US" w:eastAsia="en-GB"/>
        </w:rPr>
        <w:t xml:space="preserve">overall </w:t>
      </w:r>
      <w:r w:rsidR="00792897" w:rsidRPr="007D5E80">
        <w:rPr>
          <w:bCs/>
          <w:szCs w:val="24"/>
          <w:lang w:val="en-US" w:eastAsia="en-GB"/>
        </w:rPr>
        <w:t xml:space="preserve">benefits to performance, but did not </w:t>
      </w:r>
      <w:r w:rsidR="00792897" w:rsidRPr="007D5E80">
        <w:rPr>
          <w:bCs/>
          <w:i/>
          <w:szCs w:val="24"/>
          <w:lang w:val="en-US" w:eastAsia="en-GB"/>
        </w:rPr>
        <w:t xml:space="preserve">specifically aid </w:t>
      </w:r>
      <w:r w:rsidR="00792897" w:rsidRPr="007D5E80">
        <w:rPr>
          <w:bCs/>
          <w:szCs w:val="24"/>
          <w:lang w:val="en-US" w:eastAsia="en-GB"/>
        </w:rPr>
        <w:t xml:space="preserve">in reducing the costs associated with searching for two targets simultaneously. </w:t>
      </w:r>
    </w:p>
    <w:p w14:paraId="732F0B9C" w14:textId="36CACCA4" w:rsidR="0027107A" w:rsidRPr="007D5E80" w:rsidRDefault="00437446" w:rsidP="0027107A">
      <w:pPr>
        <w:spacing w:line="480" w:lineRule="auto"/>
        <w:contextualSpacing/>
        <w:rPr>
          <w:szCs w:val="24"/>
        </w:rPr>
      </w:pPr>
      <w:r w:rsidRPr="007D5E80">
        <w:rPr>
          <w:bCs/>
          <w:szCs w:val="24"/>
          <w:lang w:val="en-US" w:eastAsia="en-GB"/>
        </w:rPr>
        <w:tab/>
      </w:r>
      <w:r w:rsidR="00A779B9" w:rsidRPr="007D5E80">
        <w:rPr>
          <w:bCs/>
          <w:szCs w:val="24"/>
          <w:lang w:val="en-US" w:eastAsia="en-GB"/>
        </w:rPr>
        <w:t xml:space="preserve">Viewing the results from a broader perspective, we </w:t>
      </w:r>
      <w:r w:rsidR="003F036F" w:rsidRPr="007D5E80">
        <w:rPr>
          <w:bCs/>
          <w:szCs w:val="24"/>
          <w:lang w:val="en-US" w:eastAsia="en-GB"/>
        </w:rPr>
        <w:t>have now</w:t>
      </w:r>
      <w:r w:rsidR="00A779B9" w:rsidRPr="007D5E80">
        <w:rPr>
          <w:bCs/>
          <w:szCs w:val="24"/>
          <w:lang w:val="en-US" w:eastAsia="en-GB"/>
        </w:rPr>
        <w:t xml:space="preserve"> conducted two sets of studies </w:t>
      </w:r>
      <w:r w:rsidR="0027107A" w:rsidRPr="007D5E80">
        <w:rPr>
          <w:bCs/>
          <w:szCs w:val="24"/>
          <w:lang w:val="en-US" w:eastAsia="en-GB"/>
        </w:rPr>
        <w:t xml:space="preserve">that examined the effects that depth have upon search performance. </w:t>
      </w:r>
      <w:r w:rsidR="00D139D1" w:rsidRPr="007D5E80">
        <w:rPr>
          <w:bCs/>
          <w:szCs w:val="24"/>
          <w:lang w:val="en-US" w:eastAsia="en-GB"/>
        </w:rPr>
        <w:t xml:space="preserve">What we can say is that the presence of depth appears to influence response accuracy </w:t>
      </w:r>
      <w:r w:rsidR="00BA1A30" w:rsidRPr="007D5E80">
        <w:rPr>
          <w:bCs/>
          <w:szCs w:val="24"/>
          <w:lang w:val="en-US" w:eastAsia="en-GB"/>
        </w:rPr>
        <w:t xml:space="preserve">and </w:t>
      </w:r>
      <w:r w:rsidR="00D139D1" w:rsidRPr="007D5E80">
        <w:rPr>
          <w:bCs/>
          <w:szCs w:val="24"/>
          <w:lang w:val="en-US" w:eastAsia="en-GB"/>
        </w:rPr>
        <w:t xml:space="preserve">also influence the </w:t>
      </w:r>
      <w:r w:rsidR="00D139D1" w:rsidRPr="007D5E80">
        <w:rPr>
          <w:bCs/>
          <w:szCs w:val="24"/>
          <w:lang w:val="en-US" w:eastAsia="en-GB"/>
        </w:rPr>
        <w:lastRenderedPageBreak/>
        <w:t xml:space="preserve">probability of fixating targets. </w:t>
      </w:r>
      <w:r w:rsidR="003E1555" w:rsidRPr="007D5E80">
        <w:rPr>
          <w:bCs/>
          <w:szCs w:val="24"/>
          <w:lang w:val="en-US" w:eastAsia="en-GB"/>
        </w:rPr>
        <w:t>The question of whether</w:t>
      </w:r>
      <w:r w:rsidR="00D139D1" w:rsidRPr="007D5E80">
        <w:rPr>
          <w:bCs/>
          <w:szCs w:val="24"/>
          <w:lang w:val="en-US" w:eastAsia="en-GB"/>
        </w:rPr>
        <w:t xml:space="preserve"> depth influences RTs and/or the </w:t>
      </w:r>
      <w:r w:rsidR="00DC25CA" w:rsidRPr="007D5E80">
        <w:rPr>
          <w:bCs/>
          <w:szCs w:val="24"/>
          <w:lang w:val="en-US" w:eastAsia="en-GB"/>
        </w:rPr>
        <w:t>probability</w:t>
      </w:r>
      <w:r w:rsidR="00D139D1" w:rsidRPr="007D5E80">
        <w:rPr>
          <w:bCs/>
          <w:szCs w:val="24"/>
          <w:lang w:val="en-US" w:eastAsia="en-GB"/>
        </w:rPr>
        <w:t xml:space="preserve"> of identifying targets after fixating them is less clear-cut, since the results diverged between our two studies on these measures</w:t>
      </w:r>
      <w:r w:rsidR="003F036F" w:rsidRPr="007D5E80">
        <w:rPr>
          <w:bCs/>
          <w:szCs w:val="24"/>
          <w:lang w:val="en-US" w:eastAsia="en-GB"/>
        </w:rPr>
        <w:t>. However,</w:t>
      </w:r>
      <w:r w:rsidR="0027107A" w:rsidRPr="007D5E80">
        <w:rPr>
          <w:bCs/>
          <w:szCs w:val="24"/>
          <w:lang w:val="en-US" w:eastAsia="en-GB"/>
        </w:rPr>
        <w:t xml:space="preserve"> if anything, the results of the present study have a higher degree of power, so it may simply be the case that the effects of depth are quite subtle and/or only emerge when overlap levels are very high indeed. </w:t>
      </w:r>
    </w:p>
    <w:p w14:paraId="644FB232" w14:textId="3398E414" w:rsidR="00BA5458" w:rsidRPr="007D5E80" w:rsidRDefault="0027107A" w:rsidP="00AA1EA5">
      <w:pPr>
        <w:spacing w:line="480" w:lineRule="auto"/>
        <w:ind w:firstLine="720"/>
        <w:contextualSpacing/>
        <w:rPr>
          <w:bCs/>
          <w:szCs w:val="24"/>
          <w:lang w:val="en-US" w:eastAsia="en-GB"/>
        </w:rPr>
      </w:pPr>
      <w:r w:rsidRPr="007D5E80">
        <w:rPr>
          <w:szCs w:val="24"/>
        </w:rPr>
        <w:t>Drawing the findings together, it appears that searching in the presence of depth, and being trained to search in the presence of depth</w:t>
      </w:r>
      <w:r w:rsidR="003F036F" w:rsidRPr="007D5E80">
        <w:rPr>
          <w:szCs w:val="24"/>
        </w:rPr>
        <w:t>,</w:t>
      </w:r>
      <w:r w:rsidRPr="007D5E80">
        <w:rPr>
          <w:szCs w:val="24"/>
        </w:rPr>
        <w:t xml:space="preserve"> </w:t>
      </w:r>
      <w:r w:rsidR="00D3419E" w:rsidRPr="007D5E80">
        <w:rPr>
          <w:bCs/>
          <w:szCs w:val="24"/>
          <w:lang w:val="en-US" w:eastAsia="en-GB"/>
        </w:rPr>
        <w:t>encourage</w:t>
      </w:r>
      <w:r w:rsidRPr="007D5E80">
        <w:rPr>
          <w:bCs/>
          <w:szCs w:val="24"/>
          <w:lang w:val="en-US" w:eastAsia="en-GB"/>
        </w:rPr>
        <w:t xml:space="preserve">d </w:t>
      </w:r>
      <w:r w:rsidR="00D3419E" w:rsidRPr="007D5E80">
        <w:rPr>
          <w:bCs/>
          <w:szCs w:val="24"/>
          <w:lang w:val="en-US" w:eastAsia="en-GB"/>
        </w:rPr>
        <w:t xml:space="preserve">participants to engage in a more exhaustive search. Exhaustiveness is an important part of visual search, particularly in complex displays </w:t>
      </w:r>
      <w:r w:rsidR="00894239" w:rsidRPr="007D5E80">
        <w:rPr>
          <w:bCs/>
          <w:szCs w:val="24"/>
          <w:lang w:val="en-US" w:eastAsia="en-GB"/>
        </w:rPr>
        <w:t xml:space="preserve">in which </w:t>
      </w:r>
      <w:r w:rsidR="00D3419E" w:rsidRPr="007D5E80">
        <w:rPr>
          <w:bCs/>
          <w:szCs w:val="24"/>
          <w:lang w:val="en-US" w:eastAsia="en-GB"/>
        </w:rPr>
        <w:t>all objects need to be carefully examined to determine whether they are the target</w:t>
      </w:r>
      <w:r w:rsidR="00DD44B6" w:rsidRPr="007D5E80">
        <w:rPr>
          <w:bCs/>
          <w:szCs w:val="24"/>
          <w:lang w:val="en-US" w:eastAsia="en-GB"/>
        </w:rPr>
        <w:t xml:space="preserve"> </w:t>
      </w:r>
      <w:r w:rsidR="00DD44B6" w:rsidRPr="007D5E80">
        <w:rPr>
          <w:bCs/>
          <w:szCs w:val="24"/>
          <w:lang w:val="en-US" w:eastAsia="en-GB"/>
        </w:rPr>
        <w:fldChar w:fldCharType="begin" w:fldLock="1"/>
      </w:r>
      <w:r w:rsidR="00A97CF4" w:rsidRPr="007D5E80">
        <w:rPr>
          <w:bCs/>
          <w:szCs w:val="24"/>
          <w:lang w:val="en-US" w:eastAsia="en-GB"/>
        </w:rPr>
        <w:instrText>ADDIN CSL_CITATION {"citationItems":[{"id":"ITEM-1","itemData":{"DOI":"10.1006/cogp.1996.0002","ISSN":"0010-0285","PMID":"8635311","abstract":"How should a visual search task be terminated when no target is found? Such searches could end after a serial search through all items, but blank trials in many tasks are terminated too quickly for that to be plausible. This paper proposes a solution based on Wolfe's (1994) Guided Search model. The probability that each item is a target is computed in parallel based on items' differences from each other and their similarity to the desired target. This probability is expressed as an activation. Activations are examined in decreasing order until the target is found or until an activation threshold is reached. This threshold is set adaptively by the observer--more conservative following misses, more liberal following successful trials. In addition, observers guess on some trials. The probability of a guess increases as trial duration increases. The model successfully explains blank trial performance. Specific predictions are tested by experiments.","author":[{"dropping-particle":"","family":"Chun","given":"M M","non-dropping-particle":"","parse-names":false,"suffix":""},{"dropping-particle":"","family":"Wolfe","given":"J M","non-dropping-particle":"","parse-names":false,"suffix":""}],"container-title":"Cognitive Psychology","id":"ITEM-1","issue":"1","issued":{"date-parts":[["1996","2"]]},"page":"39-78","title":"Just say no: how are visual searches terminated when there is no target present?","type":"article-journal","volume":"30"},"uris":["http://www.mendeley.com/documents/?uuid=b28cec60-7a2a-4079-b303-23bbbeb49ce5"]}],"mendeley":{"formattedCitation":"(Chun &amp; Wolfe, 1996)","plainTextFormattedCitation":"(Chun &amp; Wolfe, 1996)","previouslyFormattedCitation":"(Chun &amp; Wolfe, 1996)"},"properties":{"noteIndex":0},"schema":"https://github.com/citation-style-language/schema/raw/master/csl-citation.json"}</w:instrText>
      </w:r>
      <w:r w:rsidR="00DD44B6" w:rsidRPr="007D5E80">
        <w:rPr>
          <w:bCs/>
          <w:szCs w:val="24"/>
          <w:lang w:val="en-US" w:eastAsia="en-GB"/>
        </w:rPr>
        <w:fldChar w:fldCharType="separate"/>
      </w:r>
      <w:r w:rsidR="00DD44B6" w:rsidRPr="007D5E80">
        <w:rPr>
          <w:bCs/>
          <w:noProof/>
          <w:szCs w:val="24"/>
          <w:lang w:val="en-US" w:eastAsia="en-GB"/>
        </w:rPr>
        <w:t>(Chun &amp; Wolfe, 1996)</w:t>
      </w:r>
      <w:r w:rsidR="00DD44B6" w:rsidRPr="007D5E80">
        <w:rPr>
          <w:bCs/>
          <w:szCs w:val="24"/>
          <w:lang w:val="en-US" w:eastAsia="en-GB"/>
        </w:rPr>
        <w:fldChar w:fldCharType="end"/>
      </w:r>
      <w:r w:rsidR="00D3419E" w:rsidRPr="007D5E80">
        <w:rPr>
          <w:bCs/>
          <w:szCs w:val="24"/>
          <w:lang w:val="en-US" w:eastAsia="en-GB"/>
        </w:rPr>
        <w:t xml:space="preserve">. Indeed, when participants quit searching too soon, they are highly likely to miss targets </w:t>
      </w:r>
      <w:r w:rsidR="00DD44B6" w:rsidRPr="007D5E80">
        <w:rPr>
          <w:bCs/>
          <w:szCs w:val="24"/>
          <w:lang w:val="en-US" w:eastAsia="en-GB"/>
        </w:rPr>
        <w:fldChar w:fldCharType="begin" w:fldLock="1"/>
      </w:r>
      <w:r w:rsidR="00A97CF4" w:rsidRPr="007D5E80">
        <w:rPr>
          <w:bCs/>
          <w:szCs w:val="24"/>
          <w:lang w:val="en-US" w:eastAsia="en-GB"/>
        </w:rPr>
        <w:instrText>ADDIN CSL_CITATION {"citationItems":[{"id":"ITEM-1","itemData":{"author":[{"dropping-particle":"","family":"Rich","given":"Anina N","non-dropping-particle":"","parse-names":false,"suffix":""},{"dropping-particle":"","family":"Hidalgo-sotelo","given":"Barbara","non-dropping-particle":"","parse-names":false,"suffix":""},{"dropping-particle":"","family":"Kunar","given":"Melina A","non-dropping-particle":"","parse-names":false,"suffix":""},{"dropping-particle":"Van","family":"Wert","given":"Michael J","non-dropping-particle":"","parse-names":false,"suffix":""},{"dropping-particle":"","family":"Wolfe","given":"Jeremy M","non-dropping-particle":"","parse-names":false,"suffix":""}],"id":"ITEM-1","issue":"2004","issued":{"date-parts":[["2005"]]},"page":"2005","title":"What happens during search for rare targets ? Eye movements in low prevalence visual search","type":"article-journal"},"uris":["http://www.mendeley.com/documents/?uuid=ff929e43-98dd-4ab2-9b79-db87df7c4c04"]}],"mendeley":{"formattedCitation":"(Rich, Hidalgo-sotelo, Kunar, Wert, &amp; Wolfe, 2005)","plainTextFormattedCitation":"(Rich, Hidalgo-sotelo, Kunar, Wert, &amp; Wolfe, 2005)","previouslyFormattedCitation":"(Rich, Hidalgo-sotelo, Kunar, Wert, &amp; Wolfe, 2005)"},"properties":{"noteIndex":0},"schema":"https://github.com/citation-style-language/schema/raw/master/csl-citation.json"}</w:instrText>
      </w:r>
      <w:r w:rsidR="00DD44B6" w:rsidRPr="007D5E80">
        <w:rPr>
          <w:bCs/>
          <w:szCs w:val="24"/>
          <w:lang w:val="en-US" w:eastAsia="en-GB"/>
        </w:rPr>
        <w:fldChar w:fldCharType="separate"/>
      </w:r>
      <w:r w:rsidR="00DD44B6" w:rsidRPr="007D5E80">
        <w:rPr>
          <w:bCs/>
          <w:noProof/>
          <w:szCs w:val="24"/>
          <w:lang w:val="en-US" w:eastAsia="en-GB"/>
        </w:rPr>
        <w:t>(Rich, Hidalgo-sotelo, Kunar, Wert, &amp; Wolfe, 2005)</w:t>
      </w:r>
      <w:r w:rsidR="00DD44B6" w:rsidRPr="007D5E80">
        <w:rPr>
          <w:bCs/>
          <w:szCs w:val="24"/>
          <w:lang w:val="en-US" w:eastAsia="en-GB"/>
        </w:rPr>
        <w:fldChar w:fldCharType="end"/>
      </w:r>
      <w:r w:rsidR="00D3419E" w:rsidRPr="007D5E80">
        <w:rPr>
          <w:bCs/>
          <w:szCs w:val="24"/>
          <w:lang w:val="en-US" w:eastAsia="en-GB"/>
        </w:rPr>
        <w:t>.</w:t>
      </w:r>
      <w:r w:rsidR="00E737A9" w:rsidRPr="007D5E80">
        <w:rPr>
          <w:bCs/>
          <w:szCs w:val="24"/>
          <w:lang w:val="en-US" w:eastAsia="en-GB"/>
        </w:rPr>
        <w:t xml:space="preserve"> Later quitting also reduces the chance that participants will make a false alarm, since false alarms are often triggered by a ‘guess’ when searching has proceeded for a long period of time (Chun &amp; Wolfe, 1996).</w:t>
      </w:r>
      <w:r w:rsidR="00D3419E" w:rsidRPr="007D5E80">
        <w:rPr>
          <w:bCs/>
          <w:szCs w:val="24"/>
          <w:lang w:val="en-US" w:eastAsia="en-GB"/>
        </w:rPr>
        <w:t xml:space="preserve"> </w:t>
      </w:r>
    </w:p>
    <w:p w14:paraId="6FBB2F91" w14:textId="72A16AB1" w:rsidR="0078557B" w:rsidRPr="007D5E80" w:rsidRDefault="00D3419E" w:rsidP="00AA1EA5">
      <w:pPr>
        <w:spacing w:line="480" w:lineRule="auto"/>
        <w:ind w:firstLine="720"/>
        <w:contextualSpacing/>
        <w:rPr>
          <w:bCs/>
          <w:szCs w:val="24"/>
          <w:lang w:val="en-US" w:eastAsia="en-GB"/>
        </w:rPr>
      </w:pPr>
      <w:r w:rsidRPr="007D5E80">
        <w:rPr>
          <w:bCs/>
          <w:szCs w:val="24"/>
          <w:lang w:val="en-US" w:eastAsia="en-GB"/>
        </w:rPr>
        <w:t xml:space="preserve">If participants here were more exhaustive in their searches of multi-plane </w:t>
      </w:r>
      <w:r w:rsidR="00FD4F52" w:rsidRPr="007D5E80">
        <w:rPr>
          <w:bCs/>
          <w:szCs w:val="24"/>
          <w:lang w:val="en-US" w:eastAsia="en-GB"/>
        </w:rPr>
        <w:t xml:space="preserve">than single plane </w:t>
      </w:r>
      <w:r w:rsidR="00C0634B" w:rsidRPr="007D5E80">
        <w:rPr>
          <w:bCs/>
          <w:szCs w:val="24"/>
          <w:lang w:val="en-US" w:eastAsia="en-GB"/>
        </w:rPr>
        <w:t>displays</w:t>
      </w:r>
      <w:r w:rsidR="006D714D" w:rsidRPr="007D5E80">
        <w:rPr>
          <w:bCs/>
          <w:szCs w:val="24"/>
          <w:lang w:val="en-US" w:eastAsia="en-GB"/>
        </w:rPr>
        <w:t xml:space="preserve">, </w:t>
      </w:r>
      <w:r w:rsidRPr="007D5E80">
        <w:rPr>
          <w:bCs/>
          <w:szCs w:val="24"/>
          <w:lang w:val="en-US" w:eastAsia="en-GB"/>
        </w:rPr>
        <w:t xml:space="preserve">then this could explain why the probability of fixating targets </w:t>
      </w:r>
      <w:r w:rsidR="00C0634B" w:rsidRPr="007D5E80">
        <w:rPr>
          <w:bCs/>
          <w:szCs w:val="24"/>
          <w:lang w:val="en-US" w:eastAsia="en-GB"/>
        </w:rPr>
        <w:t>was higher in</w:t>
      </w:r>
      <w:r w:rsidRPr="007D5E80">
        <w:rPr>
          <w:bCs/>
          <w:szCs w:val="24"/>
          <w:lang w:val="en-US" w:eastAsia="en-GB"/>
        </w:rPr>
        <w:t xml:space="preserve"> multi-plane </w:t>
      </w:r>
      <w:r w:rsidR="00C0634B" w:rsidRPr="007D5E80">
        <w:rPr>
          <w:bCs/>
          <w:szCs w:val="24"/>
          <w:lang w:val="en-US" w:eastAsia="en-GB"/>
        </w:rPr>
        <w:t>than single-plane displays</w:t>
      </w:r>
      <w:r w:rsidRPr="007D5E80">
        <w:rPr>
          <w:bCs/>
          <w:szCs w:val="24"/>
          <w:lang w:val="en-US" w:eastAsia="en-GB"/>
        </w:rPr>
        <w:t xml:space="preserve"> but the time to fixate targets </w:t>
      </w:r>
      <w:r w:rsidR="006D714D" w:rsidRPr="007D5E80">
        <w:rPr>
          <w:bCs/>
          <w:szCs w:val="24"/>
          <w:lang w:val="en-US" w:eastAsia="en-GB"/>
        </w:rPr>
        <w:t>did not differ</w:t>
      </w:r>
      <w:r w:rsidRPr="007D5E80">
        <w:rPr>
          <w:bCs/>
          <w:szCs w:val="24"/>
          <w:lang w:val="en-US" w:eastAsia="en-GB"/>
        </w:rPr>
        <w:t>.</w:t>
      </w:r>
      <w:r w:rsidR="00E737A9" w:rsidRPr="007D5E80">
        <w:rPr>
          <w:bCs/>
          <w:szCs w:val="24"/>
          <w:lang w:val="en-US" w:eastAsia="en-GB"/>
        </w:rPr>
        <w:t xml:space="preserve"> Under this explanation, response accuracy (increased hit</w:t>
      </w:r>
      <w:r w:rsidR="007265DA" w:rsidRPr="007D5E80">
        <w:rPr>
          <w:bCs/>
          <w:szCs w:val="24"/>
          <w:lang w:val="en-US" w:eastAsia="en-GB"/>
        </w:rPr>
        <w:t xml:space="preserve"> rate</w:t>
      </w:r>
      <w:r w:rsidR="00E737A9" w:rsidRPr="007D5E80">
        <w:rPr>
          <w:bCs/>
          <w:szCs w:val="24"/>
          <w:lang w:val="en-US" w:eastAsia="en-GB"/>
        </w:rPr>
        <w:t>, reduced false alarm</w:t>
      </w:r>
      <w:r w:rsidR="007265DA" w:rsidRPr="007D5E80">
        <w:rPr>
          <w:bCs/>
          <w:szCs w:val="24"/>
          <w:lang w:val="en-US" w:eastAsia="en-GB"/>
        </w:rPr>
        <w:t xml:space="preserve"> rate</w:t>
      </w:r>
      <w:r w:rsidR="00E737A9" w:rsidRPr="007D5E80">
        <w:rPr>
          <w:bCs/>
          <w:szCs w:val="24"/>
          <w:lang w:val="en-US" w:eastAsia="en-GB"/>
        </w:rPr>
        <w:t xml:space="preserve">) </w:t>
      </w:r>
      <w:r w:rsidR="00C0634B" w:rsidRPr="007D5E80">
        <w:rPr>
          <w:bCs/>
          <w:szCs w:val="24"/>
          <w:lang w:val="en-US" w:eastAsia="en-GB"/>
        </w:rPr>
        <w:t>was higher for</w:t>
      </w:r>
      <w:r w:rsidR="00E737A9" w:rsidRPr="007D5E80">
        <w:rPr>
          <w:bCs/>
          <w:szCs w:val="24"/>
          <w:lang w:val="en-US" w:eastAsia="en-GB"/>
        </w:rPr>
        <w:t xml:space="preserve"> participants searching in depth </w:t>
      </w:r>
      <w:r w:rsidR="00C0634B" w:rsidRPr="007D5E80">
        <w:rPr>
          <w:bCs/>
          <w:szCs w:val="24"/>
          <w:lang w:val="en-US" w:eastAsia="en-GB"/>
        </w:rPr>
        <w:t xml:space="preserve">as they </w:t>
      </w:r>
      <w:r w:rsidR="00E737A9" w:rsidRPr="007D5E80">
        <w:rPr>
          <w:bCs/>
          <w:szCs w:val="24"/>
          <w:lang w:val="en-US" w:eastAsia="en-GB"/>
        </w:rPr>
        <w:t>obtained more information regarding object identities than those examining displays that did not contain</w:t>
      </w:r>
      <w:r w:rsidR="00BA5458" w:rsidRPr="007D5E80">
        <w:rPr>
          <w:bCs/>
          <w:szCs w:val="24"/>
          <w:lang w:val="en-US" w:eastAsia="en-GB"/>
        </w:rPr>
        <w:t xml:space="preserve"> depth. The increase</w:t>
      </w:r>
      <w:r w:rsidR="00C0634B" w:rsidRPr="007D5E80">
        <w:rPr>
          <w:bCs/>
          <w:szCs w:val="24"/>
          <w:lang w:val="en-US" w:eastAsia="en-GB"/>
        </w:rPr>
        <w:t>d</w:t>
      </w:r>
      <w:r w:rsidR="00BA5458" w:rsidRPr="007D5E80">
        <w:rPr>
          <w:bCs/>
          <w:szCs w:val="24"/>
          <w:lang w:val="en-US" w:eastAsia="en-GB"/>
        </w:rPr>
        <w:t xml:space="preserve"> exhaustiveness did not </w:t>
      </w:r>
      <w:r w:rsidR="00C0634B" w:rsidRPr="007D5E80">
        <w:rPr>
          <w:bCs/>
          <w:szCs w:val="24"/>
          <w:lang w:val="en-US" w:eastAsia="en-GB"/>
        </w:rPr>
        <w:t xml:space="preserve">reach significance </w:t>
      </w:r>
      <w:r w:rsidR="00BA5458" w:rsidRPr="007D5E80">
        <w:rPr>
          <w:bCs/>
          <w:szCs w:val="24"/>
          <w:lang w:val="en-US" w:eastAsia="en-GB"/>
        </w:rPr>
        <w:t xml:space="preserve">for target-present trials, </w:t>
      </w:r>
      <w:r w:rsidR="00C0634B" w:rsidRPr="007D5E80">
        <w:rPr>
          <w:bCs/>
          <w:szCs w:val="24"/>
          <w:lang w:val="en-US" w:eastAsia="en-GB"/>
        </w:rPr>
        <w:t xml:space="preserve">however, most likely because targets are found on </w:t>
      </w:r>
      <w:r w:rsidR="00BA5458" w:rsidRPr="007D5E80">
        <w:rPr>
          <w:bCs/>
          <w:szCs w:val="24"/>
          <w:lang w:val="en-US" w:eastAsia="en-GB"/>
        </w:rPr>
        <w:t>present</w:t>
      </w:r>
      <w:r w:rsidR="00C0634B" w:rsidRPr="007D5E80">
        <w:rPr>
          <w:bCs/>
          <w:szCs w:val="24"/>
          <w:lang w:val="en-US" w:eastAsia="en-GB"/>
        </w:rPr>
        <w:t>-trials</w:t>
      </w:r>
      <w:r w:rsidR="00BA5458" w:rsidRPr="007D5E80">
        <w:rPr>
          <w:bCs/>
          <w:szCs w:val="24"/>
          <w:lang w:val="en-US" w:eastAsia="en-GB"/>
        </w:rPr>
        <w:t xml:space="preserve">, on average, after only half of the objects have been examined. </w:t>
      </w:r>
      <w:r w:rsidR="00C0634B" w:rsidRPr="007D5E80">
        <w:rPr>
          <w:bCs/>
          <w:szCs w:val="24"/>
          <w:lang w:val="en-US" w:eastAsia="en-GB"/>
        </w:rPr>
        <w:t xml:space="preserve">Evidence of search </w:t>
      </w:r>
      <w:r w:rsidR="00C0634B" w:rsidRPr="007D5E80">
        <w:rPr>
          <w:bCs/>
          <w:szCs w:val="24"/>
          <w:lang w:val="en-US" w:eastAsia="en-GB"/>
        </w:rPr>
        <w:lastRenderedPageBreak/>
        <w:t xml:space="preserve">exhaustiveness should, therefore, be more easily demonstrated </w:t>
      </w:r>
      <w:r w:rsidR="002243F2" w:rsidRPr="007D5E80">
        <w:rPr>
          <w:bCs/>
          <w:szCs w:val="24"/>
          <w:lang w:val="en-US" w:eastAsia="en-GB"/>
        </w:rPr>
        <w:t>i</w:t>
      </w:r>
      <w:r w:rsidR="00C0634B" w:rsidRPr="007D5E80">
        <w:rPr>
          <w:bCs/>
          <w:szCs w:val="24"/>
          <w:lang w:val="en-US" w:eastAsia="en-GB"/>
        </w:rPr>
        <w:t xml:space="preserve">n target-absent than target-present trials. </w:t>
      </w:r>
    </w:p>
    <w:p w14:paraId="7C53AF08" w14:textId="4D885C11" w:rsidR="001B3D50" w:rsidRPr="007D5E80" w:rsidRDefault="0078557B" w:rsidP="00AA1EA5">
      <w:pPr>
        <w:spacing w:line="480" w:lineRule="auto"/>
        <w:ind w:firstLine="720"/>
        <w:contextualSpacing/>
        <w:rPr>
          <w:bCs/>
          <w:szCs w:val="24"/>
          <w:lang w:val="en-US" w:eastAsia="en-GB"/>
        </w:rPr>
      </w:pPr>
      <w:r w:rsidRPr="007D5E80">
        <w:rPr>
          <w:bCs/>
          <w:szCs w:val="24"/>
          <w:lang w:val="en-US" w:eastAsia="en-GB"/>
        </w:rPr>
        <w:t xml:space="preserve">With that </w:t>
      </w:r>
      <w:r w:rsidR="00000189" w:rsidRPr="007D5E80">
        <w:rPr>
          <w:bCs/>
          <w:szCs w:val="24"/>
          <w:lang w:val="en-US" w:eastAsia="en-GB"/>
        </w:rPr>
        <w:t>possibility</w:t>
      </w:r>
      <w:r w:rsidRPr="007D5E80">
        <w:rPr>
          <w:bCs/>
          <w:szCs w:val="24"/>
          <w:lang w:val="en-US" w:eastAsia="en-GB"/>
        </w:rPr>
        <w:t xml:space="preserve"> in mind, we conduct</w:t>
      </w:r>
      <w:r w:rsidR="00000189" w:rsidRPr="007D5E80">
        <w:rPr>
          <w:bCs/>
          <w:szCs w:val="24"/>
          <w:lang w:val="en-US" w:eastAsia="en-GB"/>
        </w:rPr>
        <w:t>ed</w:t>
      </w:r>
      <w:r w:rsidRPr="007D5E80">
        <w:rPr>
          <w:bCs/>
          <w:szCs w:val="24"/>
          <w:lang w:val="en-US" w:eastAsia="en-GB"/>
        </w:rPr>
        <w:t xml:space="preserve"> a </w:t>
      </w:r>
      <w:r w:rsidR="006D714D" w:rsidRPr="007D5E80">
        <w:rPr>
          <w:bCs/>
          <w:szCs w:val="24"/>
          <w:lang w:val="en-US" w:eastAsia="en-GB"/>
        </w:rPr>
        <w:t xml:space="preserve">further </w:t>
      </w:r>
      <w:r w:rsidRPr="007D5E80">
        <w:rPr>
          <w:bCs/>
          <w:szCs w:val="24"/>
          <w:lang w:val="en-US" w:eastAsia="en-GB"/>
        </w:rPr>
        <w:t xml:space="preserve">brief analysis of the data from this study, examining the proportion of objects fixated </w:t>
      </w:r>
      <w:r w:rsidR="00000189" w:rsidRPr="007D5E80">
        <w:rPr>
          <w:bCs/>
          <w:szCs w:val="24"/>
          <w:lang w:val="en-US" w:eastAsia="en-GB"/>
        </w:rPr>
        <w:t>in each trial using an ANOVA</w:t>
      </w:r>
      <w:r w:rsidR="006D714D" w:rsidRPr="007D5E80">
        <w:rPr>
          <w:bCs/>
          <w:szCs w:val="24"/>
          <w:lang w:val="en-US" w:eastAsia="en-GB"/>
        </w:rPr>
        <w:t xml:space="preserve"> (</w:t>
      </w:r>
      <w:r w:rsidR="00000189" w:rsidRPr="007D5E80">
        <w:rPr>
          <w:bCs/>
          <w:szCs w:val="24"/>
          <w:lang w:val="en-US" w:eastAsia="en-GB"/>
        </w:rPr>
        <w:t>of the same design as those used for the ‘training’</w:t>
      </w:r>
      <w:r w:rsidR="00B52A5A" w:rsidRPr="007D5E80">
        <w:rPr>
          <w:bCs/>
          <w:szCs w:val="24"/>
          <w:lang w:val="en-US" w:eastAsia="en-GB"/>
        </w:rPr>
        <w:t xml:space="preserve"> analyses</w:t>
      </w:r>
      <w:r w:rsidR="00000189" w:rsidRPr="007D5E80">
        <w:rPr>
          <w:bCs/>
          <w:szCs w:val="24"/>
          <w:lang w:val="en-US" w:eastAsia="en-GB"/>
        </w:rPr>
        <w:t xml:space="preserve"> with the exception that it focused on target-absent trials only</w:t>
      </w:r>
      <w:r w:rsidR="006D714D" w:rsidRPr="007D5E80">
        <w:rPr>
          <w:bCs/>
          <w:szCs w:val="24"/>
          <w:lang w:val="en-US" w:eastAsia="en-GB"/>
        </w:rPr>
        <w:t>).</w:t>
      </w:r>
      <w:r w:rsidR="00000189" w:rsidRPr="007D5E80">
        <w:rPr>
          <w:bCs/>
          <w:szCs w:val="24"/>
          <w:lang w:val="en-US" w:eastAsia="en-GB"/>
        </w:rPr>
        <w:t xml:space="preserve"> This ANOVA revealed a main effect of Depth (</w:t>
      </w:r>
      <w:proofErr w:type="gramStart"/>
      <w:r w:rsidR="00000189" w:rsidRPr="007D5E80">
        <w:rPr>
          <w:bCs/>
          <w:i/>
          <w:szCs w:val="24"/>
          <w:lang w:val="en-US" w:eastAsia="en-GB"/>
        </w:rPr>
        <w:t>F</w:t>
      </w:r>
      <w:r w:rsidR="00000189" w:rsidRPr="007D5E80">
        <w:rPr>
          <w:bCs/>
          <w:szCs w:val="24"/>
          <w:lang w:val="en-US" w:eastAsia="en-GB"/>
        </w:rPr>
        <w:t>(</w:t>
      </w:r>
      <w:proofErr w:type="gramEnd"/>
      <w:r w:rsidR="00000189" w:rsidRPr="007D5E80">
        <w:rPr>
          <w:bCs/>
          <w:szCs w:val="24"/>
          <w:lang w:val="en-US" w:eastAsia="en-GB"/>
        </w:rPr>
        <w:t xml:space="preserve">1,35) = 6.95, </w:t>
      </w:r>
      <w:r w:rsidR="00000189" w:rsidRPr="007D5E80">
        <w:rPr>
          <w:bCs/>
          <w:i/>
          <w:szCs w:val="24"/>
          <w:lang w:val="en-US" w:eastAsia="en-GB"/>
        </w:rPr>
        <w:t>p</w:t>
      </w:r>
      <w:r w:rsidR="00000189" w:rsidRPr="007D5E80">
        <w:rPr>
          <w:bCs/>
          <w:szCs w:val="24"/>
          <w:lang w:val="en-US" w:eastAsia="en-GB"/>
        </w:rPr>
        <w:t xml:space="preserve"> = 0.012), and a Depth x Search Type interaction, </w:t>
      </w:r>
      <w:r w:rsidR="00000189" w:rsidRPr="007D5E80">
        <w:rPr>
          <w:bCs/>
          <w:i/>
          <w:szCs w:val="24"/>
          <w:lang w:val="en-US" w:eastAsia="en-GB"/>
        </w:rPr>
        <w:t>F</w:t>
      </w:r>
      <w:r w:rsidR="00000189" w:rsidRPr="007D5E80">
        <w:rPr>
          <w:bCs/>
          <w:szCs w:val="24"/>
          <w:lang w:val="en-US" w:eastAsia="en-GB"/>
        </w:rPr>
        <w:t xml:space="preserve">(1,35)= 14.78, </w:t>
      </w:r>
      <w:r w:rsidR="00000189" w:rsidRPr="007D5E80">
        <w:rPr>
          <w:bCs/>
          <w:i/>
          <w:szCs w:val="24"/>
          <w:lang w:val="en-US" w:eastAsia="en-GB"/>
        </w:rPr>
        <w:t xml:space="preserve">p </w:t>
      </w:r>
      <w:r w:rsidR="00000189" w:rsidRPr="007D5E80">
        <w:rPr>
          <w:bCs/>
          <w:szCs w:val="24"/>
          <w:lang w:val="en-US" w:eastAsia="en-GB"/>
        </w:rPr>
        <w:t xml:space="preserve">&lt; .001. Subsequent </w:t>
      </w:r>
      <w:r w:rsidR="00000189" w:rsidRPr="007D5E80">
        <w:rPr>
          <w:bCs/>
          <w:i/>
          <w:szCs w:val="24"/>
          <w:lang w:val="en-US" w:eastAsia="en-GB"/>
        </w:rPr>
        <w:t>t-</w:t>
      </w:r>
      <w:r w:rsidR="00000189" w:rsidRPr="007D5E80">
        <w:rPr>
          <w:bCs/>
          <w:szCs w:val="24"/>
          <w:lang w:val="en-US" w:eastAsia="en-GB"/>
        </w:rPr>
        <w:t>tests revealed evidence of an effect of Depth for single-target search only (</w:t>
      </w:r>
      <w:proofErr w:type="gramStart"/>
      <w:r w:rsidR="00000189" w:rsidRPr="007D5E80">
        <w:rPr>
          <w:bCs/>
          <w:i/>
          <w:szCs w:val="24"/>
          <w:lang w:val="en-US" w:eastAsia="en-GB"/>
        </w:rPr>
        <w:t>t</w:t>
      </w:r>
      <w:r w:rsidR="00000189" w:rsidRPr="007D5E80">
        <w:rPr>
          <w:bCs/>
          <w:szCs w:val="24"/>
          <w:lang w:val="en-US" w:eastAsia="en-GB"/>
        </w:rPr>
        <w:t>(</w:t>
      </w:r>
      <w:proofErr w:type="gramEnd"/>
      <w:r w:rsidR="00000189" w:rsidRPr="007D5E80">
        <w:rPr>
          <w:bCs/>
          <w:szCs w:val="24"/>
          <w:lang w:val="en-US" w:eastAsia="en-GB"/>
        </w:rPr>
        <w:t xml:space="preserve">35) = 3.29, </w:t>
      </w:r>
      <w:r w:rsidR="00000189" w:rsidRPr="007D5E80">
        <w:rPr>
          <w:bCs/>
          <w:i/>
          <w:szCs w:val="24"/>
          <w:lang w:val="en-US" w:eastAsia="en-GB"/>
        </w:rPr>
        <w:t xml:space="preserve">p </w:t>
      </w:r>
      <w:r w:rsidR="00000189" w:rsidRPr="007D5E80">
        <w:rPr>
          <w:bCs/>
          <w:szCs w:val="24"/>
          <w:lang w:val="en-US" w:eastAsia="en-GB"/>
        </w:rPr>
        <w:t>&lt; .01)</w:t>
      </w:r>
      <w:r w:rsidR="005E151F" w:rsidRPr="007D5E80">
        <w:rPr>
          <w:bCs/>
          <w:szCs w:val="24"/>
          <w:lang w:val="en-US" w:eastAsia="en-GB"/>
        </w:rPr>
        <w:t>, with participants fixating more objects in multi-plane (</w:t>
      </w:r>
      <w:r w:rsidR="005E151F" w:rsidRPr="007D5E80">
        <w:rPr>
          <w:bCs/>
          <w:i/>
          <w:szCs w:val="24"/>
          <w:lang w:val="en-US" w:eastAsia="en-GB"/>
        </w:rPr>
        <w:t xml:space="preserve">M </w:t>
      </w:r>
      <w:r w:rsidR="005E151F" w:rsidRPr="007D5E80">
        <w:rPr>
          <w:bCs/>
          <w:szCs w:val="24"/>
          <w:lang w:val="en-US" w:eastAsia="en-GB"/>
        </w:rPr>
        <w:t xml:space="preserve">= 0.89, </w:t>
      </w:r>
      <w:r w:rsidR="005E151F" w:rsidRPr="007D5E80">
        <w:rPr>
          <w:bCs/>
          <w:i/>
          <w:szCs w:val="24"/>
          <w:lang w:val="en-US" w:eastAsia="en-GB"/>
        </w:rPr>
        <w:t>SE</w:t>
      </w:r>
      <w:r w:rsidR="005E151F" w:rsidRPr="007D5E80">
        <w:rPr>
          <w:bCs/>
          <w:szCs w:val="24"/>
          <w:lang w:val="en-US" w:eastAsia="en-GB"/>
        </w:rPr>
        <w:t xml:space="preserve"> = 0.01) than single-plane searches (</w:t>
      </w:r>
      <w:r w:rsidR="005E151F" w:rsidRPr="007D5E80">
        <w:rPr>
          <w:bCs/>
          <w:i/>
          <w:szCs w:val="24"/>
          <w:lang w:val="en-US" w:eastAsia="en-GB"/>
        </w:rPr>
        <w:t>M</w:t>
      </w:r>
      <w:r w:rsidR="005E151F" w:rsidRPr="007D5E80">
        <w:rPr>
          <w:bCs/>
          <w:szCs w:val="24"/>
          <w:lang w:val="en-US" w:eastAsia="en-GB"/>
        </w:rPr>
        <w:t xml:space="preserve"> = 0.81, </w:t>
      </w:r>
      <w:r w:rsidR="005E151F" w:rsidRPr="007D5E80">
        <w:rPr>
          <w:bCs/>
          <w:i/>
          <w:szCs w:val="24"/>
          <w:lang w:val="en-US" w:eastAsia="en-GB"/>
        </w:rPr>
        <w:t>SE</w:t>
      </w:r>
      <w:r w:rsidR="005E151F" w:rsidRPr="007D5E80">
        <w:rPr>
          <w:bCs/>
          <w:szCs w:val="24"/>
          <w:lang w:val="en-US" w:eastAsia="en-GB"/>
        </w:rPr>
        <w:t xml:space="preserve"> = 0.01)</w:t>
      </w:r>
      <w:r w:rsidR="00000189" w:rsidRPr="007D5E80">
        <w:rPr>
          <w:bCs/>
          <w:szCs w:val="24"/>
          <w:lang w:val="en-US" w:eastAsia="en-GB"/>
        </w:rPr>
        <w:t>.</w:t>
      </w:r>
      <w:r w:rsidR="00E76279" w:rsidRPr="007D5E80">
        <w:rPr>
          <w:bCs/>
          <w:szCs w:val="24"/>
          <w:lang w:val="en-US" w:eastAsia="en-GB"/>
        </w:rPr>
        <w:t xml:space="preserve"> For dual-target search, the comparison </w:t>
      </w:r>
      <w:r w:rsidR="006D714D" w:rsidRPr="007D5E80">
        <w:rPr>
          <w:bCs/>
          <w:szCs w:val="24"/>
          <w:lang w:val="en-US" w:eastAsia="en-GB"/>
        </w:rPr>
        <w:t xml:space="preserve">did not reach </w:t>
      </w:r>
      <w:r w:rsidR="00E76279" w:rsidRPr="007D5E80">
        <w:rPr>
          <w:bCs/>
          <w:szCs w:val="24"/>
          <w:lang w:val="en-US" w:eastAsia="en-GB"/>
        </w:rPr>
        <w:t>significan</w:t>
      </w:r>
      <w:r w:rsidR="006D714D" w:rsidRPr="007D5E80">
        <w:rPr>
          <w:bCs/>
          <w:szCs w:val="24"/>
          <w:lang w:val="en-US" w:eastAsia="en-GB"/>
        </w:rPr>
        <w:t>ce</w:t>
      </w:r>
      <w:r w:rsidR="00E76279" w:rsidRPr="007D5E80">
        <w:rPr>
          <w:bCs/>
          <w:szCs w:val="24"/>
          <w:lang w:val="en-US" w:eastAsia="en-GB"/>
        </w:rPr>
        <w:t xml:space="preserve"> (</w:t>
      </w:r>
      <w:proofErr w:type="gramStart"/>
      <w:r w:rsidR="00E76279" w:rsidRPr="007D5E80">
        <w:rPr>
          <w:bCs/>
          <w:i/>
          <w:szCs w:val="24"/>
          <w:lang w:val="en-US" w:eastAsia="en-GB"/>
        </w:rPr>
        <w:t>t</w:t>
      </w:r>
      <w:r w:rsidR="00E76279" w:rsidRPr="007D5E80">
        <w:rPr>
          <w:bCs/>
          <w:szCs w:val="24"/>
          <w:lang w:val="en-US" w:eastAsia="en-GB"/>
        </w:rPr>
        <w:t>(</w:t>
      </w:r>
      <w:proofErr w:type="gramEnd"/>
      <w:r w:rsidR="00E76279" w:rsidRPr="007D5E80">
        <w:rPr>
          <w:bCs/>
          <w:szCs w:val="24"/>
          <w:lang w:val="en-US" w:eastAsia="en-GB"/>
        </w:rPr>
        <w:t xml:space="preserve">35) = 1.95, </w:t>
      </w:r>
      <w:r w:rsidR="00E76279" w:rsidRPr="007D5E80">
        <w:rPr>
          <w:bCs/>
          <w:i/>
          <w:szCs w:val="24"/>
          <w:lang w:val="en-US" w:eastAsia="en-GB"/>
        </w:rPr>
        <w:t xml:space="preserve">p </w:t>
      </w:r>
      <w:r w:rsidR="00E76279" w:rsidRPr="007D5E80">
        <w:rPr>
          <w:bCs/>
          <w:szCs w:val="24"/>
          <w:lang w:val="en-US" w:eastAsia="en-GB"/>
        </w:rPr>
        <w:t>= .12)</w:t>
      </w:r>
      <w:r w:rsidR="005E151F" w:rsidRPr="007D5E80">
        <w:rPr>
          <w:bCs/>
          <w:szCs w:val="24"/>
          <w:lang w:val="en-US" w:eastAsia="en-GB"/>
        </w:rPr>
        <w:t xml:space="preserve">, perhaps </w:t>
      </w:r>
      <w:r w:rsidR="002243F2" w:rsidRPr="007D5E80">
        <w:rPr>
          <w:bCs/>
          <w:szCs w:val="24"/>
          <w:lang w:val="en-US" w:eastAsia="en-GB"/>
        </w:rPr>
        <w:t>due to a ceiling effect in how many objects participants examined in these conditions</w:t>
      </w:r>
      <w:r w:rsidR="005E151F" w:rsidRPr="007D5E80">
        <w:rPr>
          <w:bCs/>
          <w:szCs w:val="24"/>
          <w:lang w:val="en-US" w:eastAsia="en-GB"/>
        </w:rPr>
        <w:t xml:space="preserve">. </w:t>
      </w:r>
      <w:r w:rsidRPr="007D5E80">
        <w:rPr>
          <w:bCs/>
          <w:szCs w:val="24"/>
          <w:lang w:val="en-US" w:eastAsia="en-GB"/>
        </w:rPr>
        <w:t xml:space="preserve"> </w:t>
      </w:r>
      <w:r w:rsidR="00000189" w:rsidRPr="007D5E80">
        <w:rPr>
          <w:bCs/>
          <w:szCs w:val="24"/>
          <w:lang w:val="en-US" w:eastAsia="en-GB"/>
        </w:rPr>
        <w:t>Th</w:t>
      </w:r>
      <w:r w:rsidR="005E151F" w:rsidRPr="007D5E80">
        <w:rPr>
          <w:bCs/>
          <w:szCs w:val="24"/>
          <w:lang w:val="en-US" w:eastAsia="en-GB"/>
        </w:rPr>
        <w:t>ese analyses</w:t>
      </w:r>
      <w:r w:rsidR="00000189" w:rsidRPr="007D5E80">
        <w:rPr>
          <w:bCs/>
          <w:szCs w:val="24"/>
          <w:lang w:val="en-US" w:eastAsia="en-GB"/>
        </w:rPr>
        <w:t xml:space="preserve"> provide further evidence to suggest </w:t>
      </w:r>
      <w:r w:rsidR="00F27176" w:rsidRPr="007D5E80">
        <w:rPr>
          <w:bCs/>
          <w:szCs w:val="24"/>
          <w:lang w:val="en-US" w:eastAsia="en-GB"/>
        </w:rPr>
        <w:t>that in real-world searches</w:t>
      </w:r>
      <w:r w:rsidR="00E96E6B" w:rsidRPr="007D5E80">
        <w:rPr>
          <w:bCs/>
          <w:szCs w:val="24"/>
          <w:lang w:val="en-US" w:eastAsia="en-GB"/>
        </w:rPr>
        <w:t xml:space="preserve"> containing displays with a high degree of overlapping transparent objects</w:t>
      </w:r>
      <w:r w:rsidR="00F27176" w:rsidRPr="007D5E80">
        <w:rPr>
          <w:bCs/>
          <w:szCs w:val="24"/>
          <w:lang w:val="en-US" w:eastAsia="en-GB"/>
        </w:rPr>
        <w:t xml:space="preserve">, sometimes the only route to improving response accuracy </w:t>
      </w:r>
      <w:r w:rsidR="003F036F" w:rsidRPr="007D5E80">
        <w:rPr>
          <w:bCs/>
          <w:szCs w:val="24"/>
          <w:lang w:val="en-US" w:eastAsia="en-GB"/>
        </w:rPr>
        <w:t>may be</w:t>
      </w:r>
      <w:r w:rsidR="00F27176" w:rsidRPr="007D5E80">
        <w:rPr>
          <w:bCs/>
          <w:szCs w:val="24"/>
          <w:lang w:val="en-US" w:eastAsia="en-GB"/>
        </w:rPr>
        <w:t xml:space="preserve"> to engage in a more exhaustive</w:t>
      </w:r>
      <w:r w:rsidR="007265DA" w:rsidRPr="007D5E80">
        <w:rPr>
          <w:bCs/>
          <w:szCs w:val="24"/>
          <w:lang w:val="en-US" w:eastAsia="en-GB"/>
        </w:rPr>
        <w:t xml:space="preserve"> (or more detailed)</w:t>
      </w:r>
      <w:r w:rsidR="00F27176" w:rsidRPr="007D5E80">
        <w:rPr>
          <w:bCs/>
          <w:szCs w:val="24"/>
          <w:lang w:val="en-US" w:eastAsia="en-GB"/>
        </w:rPr>
        <w:t xml:space="preserve"> search.</w:t>
      </w:r>
      <w:r w:rsidR="003D0EE6" w:rsidRPr="007D5E80">
        <w:rPr>
          <w:bCs/>
          <w:szCs w:val="24"/>
          <w:lang w:val="en-US" w:eastAsia="en-GB"/>
        </w:rPr>
        <w:t xml:space="preserve"> </w:t>
      </w:r>
      <w:r w:rsidR="00C0634B" w:rsidRPr="007D5E80">
        <w:rPr>
          <w:bCs/>
          <w:szCs w:val="24"/>
          <w:lang w:val="en-US" w:eastAsia="en-GB"/>
        </w:rPr>
        <w:t>Indeed, it is interesting to note that the strategic shift in search behavior that arises from searching in the presence of depth shares similarities with how expert searchers examine displays of this type</w:t>
      </w:r>
      <w:r w:rsidR="006D714D" w:rsidRPr="007D5E80">
        <w:rPr>
          <w:bCs/>
          <w:szCs w:val="24"/>
          <w:lang w:val="en-US" w:eastAsia="en-GB"/>
        </w:rPr>
        <w:t xml:space="preserve"> (e.g. </w:t>
      </w:r>
      <w:r w:rsidR="00C0634B" w:rsidRPr="007D5E80">
        <w:rPr>
          <w:bCs/>
          <w:szCs w:val="24"/>
          <w:lang w:val="en-US" w:eastAsia="en-GB"/>
        </w:rPr>
        <w:t xml:space="preserve">Biggs </w:t>
      </w:r>
      <w:r w:rsidR="002243F2" w:rsidRPr="007D5E80">
        <w:rPr>
          <w:bCs/>
          <w:szCs w:val="24"/>
          <w:lang w:val="en-US" w:eastAsia="en-GB"/>
        </w:rPr>
        <w:t>&amp;</w:t>
      </w:r>
      <w:r w:rsidR="00C0634B" w:rsidRPr="007D5E80">
        <w:rPr>
          <w:bCs/>
          <w:szCs w:val="24"/>
          <w:lang w:val="en-US" w:eastAsia="en-GB"/>
        </w:rPr>
        <w:t xml:space="preserve"> </w:t>
      </w:r>
      <w:proofErr w:type="spellStart"/>
      <w:r w:rsidR="00C0634B" w:rsidRPr="007D5E80">
        <w:rPr>
          <w:bCs/>
          <w:szCs w:val="24"/>
          <w:lang w:val="en-US" w:eastAsia="en-GB"/>
        </w:rPr>
        <w:t>Mitroff</w:t>
      </w:r>
      <w:proofErr w:type="spellEnd"/>
      <w:r w:rsidR="006D714D" w:rsidRPr="007D5E80">
        <w:rPr>
          <w:bCs/>
          <w:szCs w:val="24"/>
          <w:lang w:val="en-US" w:eastAsia="en-GB"/>
        </w:rPr>
        <w:t>,</w:t>
      </w:r>
      <w:r w:rsidR="00C0634B" w:rsidRPr="007D5E80">
        <w:rPr>
          <w:bCs/>
          <w:szCs w:val="24"/>
          <w:lang w:val="en-US" w:eastAsia="en-GB"/>
        </w:rPr>
        <w:t xml:space="preserve"> </w:t>
      </w:r>
      <w:r w:rsidR="00C0634B" w:rsidRPr="007D5E80">
        <w:rPr>
          <w:bCs/>
          <w:szCs w:val="24"/>
          <w:lang w:val="en-US" w:eastAsia="en-GB"/>
        </w:rPr>
        <w:fldChar w:fldCharType="begin" w:fldLock="1"/>
      </w:r>
      <w:r w:rsidR="00C0634B" w:rsidRPr="007D5E80">
        <w:rPr>
          <w:bCs/>
          <w:szCs w:val="24"/>
          <w:lang w:val="en-US" w:eastAsia="en-GB"/>
        </w:rPr>
        <w:instrText>ADDIN CSL_CITATION {"citationItems":[{"id":"ITEM-1","itemData":{"DOI":"10.1111/bjop.12096","ISSN":"0007-1269","PMID":"25266971","abstract":"Professional visual searches, such as those conducted by airport security personnel, often demand highly accurate performance. As many factors can hinder accuracy, it is critical to understand the potential influences. Here, we examined how explicit decision-making criteria might affect multiple-target search performance. Non-professional searchers (college undergraduates) and professional searchers (airport security officers) classified trials as 'safe' or 'dangerous', in one of two conditions. Those in the 'one = dangerous' condition classified trials as dangerous if they found one or two targets, and those in the 'one = safe' condition only classified trials as dangerous if they found two targets. The data suggest an important role of context that may be mediated by experience; non-professional searchers were more likely to miss a second target in the one = dangerous condition (i.e., when finding a second found target did not change the classification), whereas professional searchers were more likely to miss a second in the one = safe condition.","author":[{"dropping-particle":"","family":"Biggs","given":"Adam T","non-dropping-particle":"","parse-names":false,"suffix":""},{"dropping-particle":"","family":"Mitroff","given":"Stephen R","non-dropping-particle":"","parse-names":false,"suffix":""}],"container-title":"British Journal of Psychology","id":"ITEM-1","issued":{"date-parts":[["2014","9","30"]]},"page":"1-13","title":"Differences in multiple-target visual search performance between non-professional and professional searchers due to decision-making criteria.","type":"article-journal"},"suppress-author":1,"uris":["http://www.mendeley.com/documents/?uuid=e1e434c8-b208-41e1-b942-c878ff94a1ef"]}],"mendeley":{"formattedCitation":"(2014)","plainTextFormattedCitation":"(2014)","previouslyFormattedCitation":"(2014)"},"properties":{"noteIndex":0},"schema":"https://github.com/citation-style-language/schema/raw/master/csl-citation.json"}</w:instrText>
      </w:r>
      <w:r w:rsidR="00C0634B" w:rsidRPr="007D5E80">
        <w:rPr>
          <w:bCs/>
          <w:szCs w:val="24"/>
          <w:lang w:val="en-US" w:eastAsia="en-GB"/>
        </w:rPr>
        <w:fldChar w:fldCharType="separate"/>
      </w:r>
      <w:r w:rsidR="00C0634B" w:rsidRPr="007D5E80">
        <w:rPr>
          <w:bCs/>
          <w:noProof/>
          <w:szCs w:val="24"/>
          <w:lang w:val="en-US" w:eastAsia="en-GB"/>
        </w:rPr>
        <w:t>2014)</w:t>
      </w:r>
      <w:r w:rsidR="00C0634B" w:rsidRPr="007D5E80">
        <w:rPr>
          <w:bCs/>
          <w:szCs w:val="24"/>
          <w:lang w:val="en-US" w:eastAsia="en-GB"/>
        </w:rPr>
        <w:fldChar w:fldCharType="end"/>
      </w:r>
      <w:r w:rsidR="00C0634B" w:rsidRPr="007D5E80">
        <w:rPr>
          <w:bCs/>
          <w:szCs w:val="24"/>
          <w:lang w:val="en-US" w:eastAsia="en-GB"/>
        </w:rPr>
        <w:t>.</w:t>
      </w:r>
    </w:p>
    <w:p w14:paraId="147F8A34" w14:textId="1D6A8AF6" w:rsidR="003D0EE6" w:rsidRPr="007D5E80" w:rsidRDefault="00F27176" w:rsidP="00807A45">
      <w:pPr>
        <w:spacing w:line="480" w:lineRule="auto"/>
        <w:ind w:firstLine="720"/>
        <w:contextualSpacing/>
        <w:rPr>
          <w:bCs/>
          <w:szCs w:val="24"/>
          <w:lang w:val="en-US" w:eastAsia="en-GB"/>
        </w:rPr>
      </w:pPr>
      <w:r w:rsidRPr="007D5E80">
        <w:rPr>
          <w:bCs/>
          <w:szCs w:val="24"/>
          <w:lang w:val="en-US" w:eastAsia="en-GB"/>
        </w:rPr>
        <w:t>Depth, as we have studied it here, encourage</w:t>
      </w:r>
      <w:r w:rsidR="001C0D2E" w:rsidRPr="007D5E80">
        <w:rPr>
          <w:bCs/>
          <w:szCs w:val="24"/>
          <w:lang w:val="en-US" w:eastAsia="en-GB"/>
        </w:rPr>
        <w:t>d</w:t>
      </w:r>
      <w:r w:rsidRPr="007D5E80">
        <w:rPr>
          <w:bCs/>
          <w:szCs w:val="24"/>
          <w:lang w:val="en-US" w:eastAsia="en-GB"/>
        </w:rPr>
        <w:t xml:space="preserve"> participants to engage in an exhaustive strategy, and we have </w:t>
      </w:r>
      <w:r w:rsidR="00F9589E" w:rsidRPr="007D5E80">
        <w:rPr>
          <w:bCs/>
          <w:szCs w:val="24"/>
          <w:lang w:val="en-US" w:eastAsia="en-GB"/>
        </w:rPr>
        <w:t>some evidence</w:t>
      </w:r>
      <w:r w:rsidRPr="007D5E80">
        <w:rPr>
          <w:bCs/>
          <w:szCs w:val="24"/>
          <w:lang w:val="en-US" w:eastAsia="en-GB"/>
        </w:rPr>
        <w:t xml:space="preserve"> that this strategy </w:t>
      </w:r>
      <w:r w:rsidR="00C02520" w:rsidRPr="007D5E80">
        <w:rPr>
          <w:bCs/>
          <w:szCs w:val="24"/>
          <w:lang w:val="en-US" w:eastAsia="en-GB"/>
        </w:rPr>
        <w:t xml:space="preserve">transferred </w:t>
      </w:r>
      <w:r w:rsidRPr="007D5E80">
        <w:rPr>
          <w:bCs/>
          <w:szCs w:val="24"/>
          <w:lang w:val="en-US" w:eastAsia="en-GB"/>
        </w:rPr>
        <w:t xml:space="preserve">over to searching of two-dimensional displays. </w:t>
      </w:r>
      <w:r w:rsidR="001C0D2E" w:rsidRPr="007D5E80">
        <w:rPr>
          <w:bCs/>
          <w:szCs w:val="24"/>
          <w:lang w:val="en-US" w:eastAsia="en-GB"/>
        </w:rPr>
        <w:t xml:space="preserve">How is it that the presence of depth can train participants to engage in such a strategy? </w:t>
      </w:r>
      <w:r w:rsidR="00B139E7" w:rsidRPr="007D5E80">
        <w:rPr>
          <w:bCs/>
          <w:szCs w:val="24"/>
          <w:lang w:val="en-US" w:eastAsia="en-GB"/>
        </w:rPr>
        <w:t xml:space="preserve">The results are consistent with the presence of depth allowing information to be available in the display that is not available (or difficult to access) in </w:t>
      </w:r>
      <w:r w:rsidR="00C02520" w:rsidRPr="007D5E80">
        <w:rPr>
          <w:bCs/>
          <w:szCs w:val="24"/>
          <w:lang w:val="en-US" w:eastAsia="en-GB"/>
        </w:rPr>
        <w:t>single-plane</w:t>
      </w:r>
      <w:r w:rsidR="00B139E7" w:rsidRPr="007D5E80">
        <w:rPr>
          <w:bCs/>
          <w:szCs w:val="24"/>
          <w:lang w:val="en-US" w:eastAsia="en-GB"/>
        </w:rPr>
        <w:t xml:space="preserve"> images. </w:t>
      </w:r>
      <w:r w:rsidR="00B90CD1" w:rsidRPr="007D5E80">
        <w:rPr>
          <w:bCs/>
          <w:szCs w:val="24"/>
          <w:lang w:val="en-US" w:eastAsia="en-GB"/>
        </w:rPr>
        <w:t>S</w:t>
      </w:r>
      <w:r w:rsidR="00B139E7" w:rsidRPr="007D5E80">
        <w:rPr>
          <w:bCs/>
          <w:szCs w:val="24"/>
          <w:lang w:val="en-US" w:eastAsia="en-GB"/>
        </w:rPr>
        <w:t xml:space="preserve">earch </w:t>
      </w:r>
      <w:r w:rsidR="00B90CD1" w:rsidRPr="007D5E80">
        <w:rPr>
          <w:bCs/>
          <w:szCs w:val="24"/>
          <w:lang w:val="en-US" w:eastAsia="en-GB"/>
        </w:rPr>
        <w:t xml:space="preserve">becomes longer </w:t>
      </w:r>
      <w:r w:rsidR="00B139E7" w:rsidRPr="007D5E80">
        <w:rPr>
          <w:bCs/>
          <w:szCs w:val="24"/>
          <w:lang w:val="en-US" w:eastAsia="en-GB"/>
        </w:rPr>
        <w:t xml:space="preserve">in order to give enough time to access that information, and, once that </w:t>
      </w:r>
      <w:r w:rsidR="00B139E7" w:rsidRPr="007D5E80">
        <w:rPr>
          <w:bCs/>
          <w:szCs w:val="24"/>
          <w:lang w:val="en-US" w:eastAsia="en-GB"/>
        </w:rPr>
        <w:lastRenderedPageBreak/>
        <w:t xml:space="preserve">information is accessed, </w:t>
      </w:r>
      <w:r w:rsidR="006D312B" w:rsidRPr="007D5E80">
        <w:rPr>
          <w:bCs/>
          <w:szCs w:val="24"/>
          <w:lang w:val="en-US" w:eastAsia="en-GB"/>
        </w:rPr>
        <w:t xml:space="preserve">it </w:t>
      </w:r>
      <w:r w:rsidR="00B139E7" w:rsidRPr="007D5E80">
        <w:rPr>
          <w:bCs/>
          <w:szCs w:val="24"/>
          <w:lang w:val="en-US" w:eastAsia="en-GB"/>
        </w:rPr>
        <w:t>allows more accurate responses. The source of the extra information in depth seems likely to be from the segregation of overlapping objects in the display, given there is no other qualitative</w:t>
      </w:r>
      <w:r w:rsidR="00C02520" w:rsidRPr="007D5E80">
        <w:rPr>
          <w:bCs/>
          <w:szCs w:val="24"/>
          <w:lang w:val="en-US" w:eastAsia="en-GB"/>
        </w:rPr>
        <w:t xml:space="preserve"> difference</w:t>
      </w:r>
      <w:r w:rsidR="00B139E7" w:rsidRPr="007D5E80">
        <w:rPr>
          <w:bCs/>
          <w:szCs w:val="24"/>
          <w:lang w:val="en-US" w:eastAsia="en-GB"/>
        </w:rPr>
        <w:t xml:space="preserve"> between multi-plane and single-plane images. </w:t>
      </w:r>
      <w:r w:rsidR="003D0EE6" w:rsidRPr="007D5E80">
        <w:rPr>
          <w:bCs/>
          <w:szCs w:val="24"/>
          <w:lang w:val="en-US" w:eastAsia="en-GB"/>
        </w:rPr>
        <w:t xml:space="preserve">It also seems that separation in depth allows a participant to learn how overlapping objects interact and combine in </w:t>
      </w:r>
      <w:r w:rsidR="00C02520" w:rsidRPr="007D5E80">
        <w:rPr>
          <w:bCs/>
          <w:szCs w:val="24"/>
          <w:lang w:val="en-US" w:eastAsia="en-GB"/>
        </w:rPr>
        <w:t>2D</w:t>
      </w:r>
      <w:r w:rsidR="003D0EE6" w:rsidRPr="007D5E80">
        <w:rPr>
          <w:bCs/>
          <w:szCs w:val="24"/>
          <w:lang w:val="en-US" w:eastAsia="en-GB"/>
        </w:rPr>
        <w:t xml:space="preserve"> images such that the increase in accuracy transfers from </w:t>
      </w:r>
      <w:r w:rsidR="00C02520" w:rsidRPr="007D5E80">
        <w:rPr>
          <w:bCs/>
          <w:szCs w:val="24"/>
          <w:lang w:val="en-US" w:eastAsia="en-GB"/>
        </w:rPr>
        <w:t>multi-plane</w:t>
      </w:r>
      <w:r w:rsidR="003D0EE6" w:rsidRPr="007D5E80">
        <w:rPr>
          <w:bCs/>
          <w:szCs w:val="24"/>
          <w:lang w:val="en-US" w:eastAsia="en-GB"/>
        </w:rPr>
        <w:t xml:space="preserve"> to 2D images.</w:t>
      </w:r>
    </w:p>
    <w:p w14:paraId="1CA59258" w14:textId="5D463892" w:rsidR="00AB39EE" w:rsidRPr="007D5E80" w:rsidRDefault="00807A45" w:rsidP="00FE5819">
      <w:pPr>
        <w:spacing w:line="480" w:lineRule="auto"/>
        <w:ind w:firstLine="720"/>
        <w:contextualSpacing/>
        <w:rPr>
          <w:bCs/>
          <w:szCs w:val="24"/>
          <w:lang w:val="en-US" w:eastAsia="en-GB"/>
        </w:rPr>
      </w:pPr>
      <w:r w:rsidRPr="007D5E80">
        <w:rPr>
          <w:bCs/>
          <w:szCs w:val="24"/>
          <w:lang w:val="en-US" w:eastAsia="en-GB"/>
        </w:rPr>
        <w:t xml:space="preserve">Our results are </w:t>
      </w:r>
      <w:r w:rsidR="00F27176" w:rsidRPr="007D5E80">
        <w:rPr>
          <w:bCs/>
          <w:szCs w:val="24"/>
          <w:lang w:val="en-US" w:eastAsia="en-GB"/>
        </w:rPr>
        <w:t>important for practitioners in real-world tasks, as it opens up the possibility of training searchers using depth information in complex, overlapping displays, to maximize their performance wherever possible</w:t>
      </w:r>
      <w:r w:rsidRPr="007D5E80">
        <w:rPr>
          <w:bCs/>
          <w:szCs w:val="24"/>
          <w:lang w:val="en-US" w:eastAsia="en-GB"/>
        </w:rPr>
        <w:t xml:space="preserve">, potentially not just using depth, but other training regimes that encourage participants to search in an exhaustive fashion. </w:t>
      </w:r>
      <w:r w:rsidR="00E96E6B" w:rsidRPr="007D5E80">
        <w:rPr>
          <w:bCs/>
          <w:szCs w:val="24"/>
          <w:lang w:val="en-US" w:eastAsia="en-GB"/>
        </w:rPr>
        <w:t>Moreover, compared alongside our previous study, we have begun to map out the points at which the presence of depth is beneficial to search, given that the benefits depend to a significant extent upon the stimuli being search</w:t>
      </w:r>
      <w:r w:rsidR="009B472D" w:rsidRPr="007D5E80">
        <w:rPr>
          <w:bCs/>
          <w:szCs w:val="24"/>
          <w:lang w:val="en-US" w:eastAsia="en-GB"/>
        </w:rPr>
        <w:t>ed</w:t>
      </w:r>
      <w:r w:rsidR="00E96E6B" w:rsidRPr="007D5E80">
        <w:rPr>
          <w:bCs/>
          <w:szCs w:val="24"/>
          <w:lang w:val="en-US" w:eastAsia="en-GB"/>
        </w:rPr>
        <w:t>, and their degree of overlap.</w:t>
      </w:r>
      <w:r w:rsidR="00FE321D" w:rsidRPr="007D5E80">
        <w:rPr>
          <w:bCs/>
          <w:szCs w:val="24"/>
          <w:lang w:val="en-US" w:eastAsia="en-GB"/>
        </w:rPr>
        <w:t xml:space="preserve"> </w:t>
      </w:r>
    </w:p>
    <w:p w14:paraId="08902B8A" w14:textId="7752111C" w:rsidR="00DE7CC5" w:rsidRPr="007D5E80" w:rsidRDefault="001B3D50" w:rsidP="00FE5819">
      <w:pPr>
        <w:spacing w:line="480" w:lineRule="auto"/>
        <w:ind w:firstLine="720"/>
        <w:contextualSpacing/>
        <w:rPr>
          <w:bCs/>
          <w:szCs w:val="24"/>
          <w:lang w:val="en-US" w:eastAsia="en-GB"/>
        </w:rPr>
      </w:pPr>
      <w:r w:rsidRPr="007D5E80">
        <w:rPr>
          <w:bCs/>
          <w:szCs w:val="24"/>
          <w:lang w:val="en-US" w:eastAsia="en-GB"/>
        </w:rPr>
        <w:t>Before closing, it is important to make one final point</w:t>
      </w:r>
      <w:r w:rsidR="00DE7CC5" w:rsidRPr="007D5E80">
        <w:rPr>
          <w:bCs/>
          <w:szCs w:val="24"/>
          <w:lang w:val="en-US" w:eastAsia="en-GB"/>
        </w:rPr>
        <w:t xml:space="preserve"> for consideration</w:t>
      </w:r>
      <w:r w:rsidRPr="007D5E80">
        <w:rPr>
          <w:bCs/>
          <w:szCs w:val="24"/>
          <w:lang w:val="en-US" w:eastAsia="en-GB"/>
        </w:rPr>
        <w:t>. During everyday visual searches, the presence of depth and overlap are the norm rather than the exception. As a consequence, we are all, to some extent</w:t>
      </w:r>
      <w:r w:rsidR="00DE7CC5" w:rsidRPr="007D5E80">
        <w:rPr>
          <w:bCs/>
          <w:szCs w:val="24"/>
          <w:lang w:val="en-US" w:eastAsia="en-GB"/>
        </w:rPr>
        <w:t>,</w:t>
      </w:r>
      <w:r w:rsidRPr="007D5E80">
        <w:rPr>
          <w:bCs/>
          <w:szCs w:val="24"/>
          <w:lang w:val="en-US" w:eastAsia="en-GB"/>
        </w:rPr>
        <w:t xml:space="preserve"> ‘experts’ at searching environments containing overlapping objects on different depth planes. </w:t>
      </w:r>
      <w:r w:rsidR="00DE7CC5" w:rsidRPr="007D5E80">
        <w:rPr>
          <w:bCs/>
          <w:szCs w:val="24"/>
          <w:lang w:val="en-US" w:eastAsia="en-GB"/>
        </w:rPr>
        <w:t xml:space="preserve">Standard search studies, however, involve the presentation of objects on a single depth plane to participants. It is therefore possible that our results presented here, and in other studies that have examined depth, have reversed the true situation. Rather than framing the analyses in terms of how the addition of depth influences behavior and performance, it may be more precise to frame the analyses in terms of how the </w:t>
      </w:r>
      <w:r w:rsidR="00DE7CC5" w:rsidRPr="007D5E80">
        <w:rPr>
          <w:bCs/>
          <w:i/>
          <w:szCs w:val="24"/>
          <w:lang w:val="en-US" w:eastAsia="en-GB"/>
        </w:rPr>
        <w:t xml:space="preserve">removal </w:t>
      </w:r>
      <w:r w:rsidR="00DE7CC5" w:rsidRPr="007D5E80">
        <w:rPr>
          <w:bCs/>
          <w:szCs w:val="24"/>
          <w:lang w:val="en-US" w:eastAsia="en-GB"/>
        </w:rPr>
        <w:t xml:space="preserve">of depth (such as in single-plane search or standard search tasks) influences behavior </w:t>
      </w:r>
      <w:r w:rsidR="00DE7CC5" w:rsidRPr="007D5E80">
        <w:rPr>
          <w:bCs/>
          <w:szCs w:val="24"/>
          <w:lang w:val="en-US" w:eastAsia="en-GB"/>
        </w:rPr>
        <w:lastRenderedPageBreak/>
        <w:t>and performance. Put another way, depth may not actually improve search performance</w:t>
      </w:r>
      <w:r w:rsidR="009B472D" w:rsidRPr="007D5E80">
        <w:rPr>
          <w:bCs/>
          <w:szCs w:val="24"/>
          <w:lang w:val="en-US" w:eastAsia="en-GB"/>
        </w:rPr>
        <w:t>,</w:t>
      </w:r>
      <w:r w:rsidR="00DE7CC5" w:rsidRPr="007D5E80">
        <w:rPr>
          <w:bCs/>
          <w:szCs w:val="24"/>
          <w:lang w:val="en-US" w:eastAsia="en-GB"/>
        </w:rPr>
        <w:t xml:space="preserve"> but rather the lack of depth may impair search performance. </w:t>
      </w:r>
    </w:p>
    <w:p w14:paraId="7898AB30" w14:textId="489E22CC" w:rsidR="00AB39EE" w:rsidRPr="007D5E80" w:rsidRDefault="00AB39EE" w:rsidP="00AB39EE">
      <w:pPr>
        <w:spacing w:line="480" w:lineRule="auto"/>
        <w:contextualSpacing/>
        <w:rPr>
          <w:bCs/>
          <w:szCs w:val="24"/>
          <w:lang w:val="en-US" w:eastAsia="en-GB"/>
        </w:rPr>
      </w:pPr>
    </w:p>
    <w:p w14:paraId="0EC819AF" w14:textId="77777777" w:rsidR="00924772" w:rsidRPr="007D5E80" w:rsidRDefault="00924772" w:rsidP="00924772">
      <w:pPr>
        <w:spacing w:line="480" w:lineRule="auto"/>
        <w:contextualSpacing/>
        <w:rPr>
          <w:szCs w:val="24"/>
          <w:lang w:val="en-US"/>
        </w:rPr>
      </w:pPr>
      <w:r w:rsidRPr="007D5E80">
        <w:rPr>
          <w:i/>
          <w:iCs/>
          <w:szCs w:val="24"/>
          <w:lang w:val="en-US"/>
        </w:rPr>
        <w:t>Acknowledgements:</w:t>
      </w:r>
      <w:r w:rsidRPr="007D5E80">
        <w:rPr>
          <w:szCs w:val="24"/>
          <w:lang w:val="en-US"/>
        </w:rPr>
        <w:t xml:space="preserve"> This work was supported by funding from the Economic and Social Sciences Research Council (grant ref. ES/I032398/1). The authors would like to thank Stuart Pugh and Patrick Clark for their assistance with data collection.</w:t>
      </w:r>
    </w:p>
    <w:p w14:paraId="75A9D11C" w14:textId="77777777" w:rsidR="00924772" w:rsidRPr="007D5E80" w:rsidRDefault="00924772" w:rsidP="00AB39EE">
      <w:pPr>
        <w:spacing w:line="480" w:lineRule="auto"/>
        <w:contextualSpacing/>
        <w:rPr>
          <w:bCs/>
          <w:szCs w:val="24"/>
          <w:lang w:val="en-US" w:eastAsia="en-GB"/>
        </w:rPr>
      </w:pPr>
    </w:p>
    <w:p w14:paraId="5EE218C2" w14:textId="77777777" w:rsidR="00AF560F" w:rsidRPr="007D5E80" w:rsidRDefault="00AF560F">
      <w:pPr>
        <w:rPr>
          <w:b/>
          <w:bCs/>
          <w:szCs w:val="24"/>
          <w:lang w:val="en-US"/>
        </w:rPr>
      </w:pPr>
      <w:r w:rsidRPr="007D5E80">
        <w:rPr>
          <w:b/>
          <w:bCs/>
          <w:szCs w:val="24"/>
          <w:lang w:val="en-US"/>
        </w:rPr>
        <w:br w:type="page"/>
      </w:r>
    </w:p>
    <w:p w14:paraId="0BC02EFA" w14:textId="6D974294" w:rsidR="00BF20E0" w:rsidRPr="007D5E80" w:rsidRDefault="00BF20E0" w:rsidP="00AB39EE">
      <w:pPr>
        <w:spacing w:line="480" w:lineRule="auto"/>
        <w:contextualSpacing/>
        <w:jc w:val="center"/>
        <w:rPr>
          <w:b/>
          <w:szCs w:val="24"/>
          <w:lang w:val="en-US"/>
        </w:rPr>
      </w:pPr>
      <w:r w:rsidRPr="007D5E80">
        <w:rPr>
          <w:b/>
          <w:bCs/>
          <w:szCs w:val="24"/>
          <w:lang w:val="en-US"/>
        </w:rPr>
        <w:lastRenderedPageBreak/>
        <w:t>References</w:t>
      </w:r>
    </w:p>
    <w:p w14:paraId="71403EEF" w14:textId="08BB3A1C" w:rsidR="00A8576F" w:rsidRPr="007D5E80" w:rsidRDefault="00BF20E0" w:rsidP="00A8576F">
      <w:pPr>
        <w:widowControl w:val="0"/>
        <w:autoSpaceDE w:val="0"/>
        <w:autoSpaceDN w:val="0"/>
        <w:adjustRightInd w:val="0"/>
        <w:spacing w:before="100" w:after="100" w:line="480" w:lineRule="auto"/>
        <w:ind w:left="480" w:hanging="480"/>
        <w:rPr>
          <w:noProof/>
          <w:lang w:val="en-US"/>
        </w:rPr>
      </w:pPr>
      <w:r w:rsidRPr="007D5E80">
        <w:rPr>
          <w:lang w:val="en-US"/>
        </w:rPr>
        <w:fldChar w:fldCharType="begin" w:fldLock="1"/>
      </w:r>
      <w:r w:rsidRPr="007D5E80">
        <w:rPr>
          <w:lang w:val="en-US"/>
        </w:rPr>
        <w:instrText xml:space="preserve">ADDIN Mendeley Bibliography CSL_BIBLIOGRAPHY </w:instrText>
      </w:r>
      <w:r w:rsidRPr="007D5E80">
        <w:rPr>
          <w:lang w:val="en-US"/>
        </w:rPr>
        <w:fldChar w:fldCharType="separate"/>
      </w:r>
      <w:r w:rsidR="00A8576F" w:rsidRPr="007D5E80">
        <w:rPr>
          <w:noProof/>
          <w:lang w:val="en-US"/>
        </w:rPr>
        <w:t xml:space="preserve">Bakeman, R. (2005). Recommended effect size statistics for repeated measures designs. </w:t>
      </w:r>
      <w:r w:rsidR="00A8576F" w:rsidRPr="007D5E80">
        <w:rPr>
          <w:i/>
          <w:iCs/>
          <w:noProof/>
          <w:lang w:val="en-US"/>
        </w:rPr>
        <w:t>Behavior Research Methods</w:t>
      </w:r>
      <w:r w:rsidR="00A8576F" w:rsidRPr="007D5E80">
        <w:rPr>
          <w:noProof/>
          <w:lang w:val="en-US"/>
        </w:rPr>
        <w:t xml:space="preserve">, </w:t>
      </w:r>
      <w:r w:rsidR="00A8576F" w:rsidRPr="007D5E80">
        <w:rPr>
          <w:i/>
          <w:iCs/>
          <w:noProof/>
          <w:lang w:val="en-US"/>
        </w:rPr>
        <w:t>37</w:t>
      </w:r>
      <w:r w:rsidR="00A8576F" w:rsidRPr="007D5E80">
        <w:rPr>
          <w:noProof/>
          <w:lang w:val="en-US"/>
        </w:rPr>
        <w:t>(3), 379–384. https://doi.org/10.3758/BF03192707</w:t>
      </w:r>
    </w:p>
    <w:p w14:paraId="48BB3E73"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Barrett, D. J. K., &amp; Zobay, O. (2014). Attentional Control via Parallel Target-Templates in Dual-Target Search. </w:t>
      </w:r>
      <w:r w:rsidRPr="007D5E80">
        <w:rPr>
          <w:i/>
          <w:iCs/>
          <w:noProof/>
          <w:lang w:val="en-US"/>
        </w:rPr>
        <w:t>PloS One</w:t>
      </w:r>
      <w:r w:rsidRPr="007D5E80">
        <w:rPr>
          <w:noProof/>
          <w:lang w:val="en-US"/>
        </w:rPr>
        <w:t xml:space="preserve">, </w:t>
      </w:r>
      <w:r w:rsidRPr="007D5E80">
        <w:rPr>
          <w:i/>
          <w:iCs/>
          <w:noProof/>
          <w:lang w:val="en-US"/>
        </w:rPr>
        <w:t>9</w:t>
      </w:r>
      <w:r w:rsidRPr="007D5E80">
        <w:rPr>
          <w:noProof/>
          <w:lang w:val="en-US"/>
        </w:rPr>
        <w:t>(1), e86848. https://doi.org/10.1371/journal.pone.0086848</w:t>
      </w:r>
    </w:p>
    <w:p w14:paraId="5257A3B5"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Biggs, A. T., &amp; Mitroff, S. R. (2014). Differences in multiple-target visual search performance between non-professional and professional searchers due to decision-making criteria. </w:t>
      </w:r>
      <w:r w:rsidRPr="007D5E80">
        <w:rPr>
          <w:i/>
          <w:iCs/>
          <w:noProof/>
          <w:lang w:val="en-US"/>
        </w:rPr>
        <w:t>British Journal of Psychology</w:t>
      </w:r>
      <w:r w:rsidRPr="007D5E80">
        <w:rPr>
          <w:noProof/>
          <w:lang w:val="en-US"/>
        </w:rPr>
        <w:t>, 1–13. https://doi.org/10.1111/bjop.12096</w:t>
      </w:r>
    </w:p>
    <w:p w14:paraId="0730401B"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Buser, D., Sterchi, Y., &amp; Schwaninger, A. (2020). Why stop after 20 minutes? Breaks and target prevalence in a 60-minute X-ray baggage screening task. </w:t>
      </w:r>
      <w:r w:rsidRPr="007D5E80">
        <w:rPr>
          <w:i/>
          <w:iCs/>
          <w:noProof/>
          <w:lang w:val="en-US"/>
        </w:rPr>
        <w:t>International Journal of Industrial Ergonomics</w:t>
      </w:r>
      <w:r w:rsidRPr="007D5E80">
        <w:rPr>
          <w:noProof/>
          <w:lang w:val="en-US"/>
        </w:rPr>
        <w:t xml:space="preserve">, </w:t>
      </w:r>
      <w:r w:rsidRPr="007D5E80">
        <w:rPr>
          <w:i/>
          <w:iCs/>
          <w:noProof/>
          <w:lang w:val="en-US"/>
        </w:rPr>
        <w:t>76</w:t>
      </w:r>
      <w:r w:rsidRPr="007D5E80">
        <w:rPr>
          <w:noProof/>
          <w:lang w:val="en-US"/>
        </w:rPr>
        <w:t>, 102897. https://doi.org/10.1016/j.ergon.2019.102897</w:t>
      </w:r>
    </w:p>
    <w:p w14:paraId="61180E1E"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Cain, M. S., Adamo, S. H., &amp; Mitroff, S. R. (2013). A taxonomy of errors in multiple-target visual search. </w:t>
      </w:r>
      <w:r w:rsidRPr="007D5E80">
        <w:rPr>
          <w:i/>
          <w:iCs/>
          <w:noProof/>
          <w:lang w:val="en-US"/>
        </w:rPr>
        <w:t>Visual Cognition</w:t>
      </w:r>
      <w:r w:rsidRPr="007D5E80">
        <w:rPr>
          <w:noProof/>
          <w:lang w:val="en-US"/>
        </w:rPr>
        <w:t xml:space="preserve">, </w:t>
      </w:r>
      <w:r w:rsidRPr="007D5E80">
        <w:rPr>
          <w:i/>
          <w:iCs/>
          <w:noProof/>
          <w:lang w:val="en-US"/>
        </w:rPr>
        <w:t>21</w:t>
      </w:r>
      <w:r w:rsidRPr="007D5E80">
        <w:rPr>
          <w:noProof/>
          <w:lang w:val="en-US"/>
        </w:rPr>
        <w:t>(7), 899–921. https://doi.org/10.1080/13506285.2013.843627</w:t>
      </w:r>
    </w:p>
    <w:p w14:paraId="72E28B95"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Chun, M. M., &amp; Wolfe, J. M. (1996). Just say no: how are visual searches terminated when there is no target present? </w:t>
      </w:r>
      <w:r w:rsidRPr="007D5E80">
        <w:rPr>
          <w:i/>
          <w:iCs/>
          <w:noProof/>
          <w:lang w:val="en-US"/>
        </w:rPr>
        <w:t>Cognitive Psychology</w:t>
      </w:r>
      <w:r w:rsidRPr="007D5E80">
        <w:rPr>
          <w:noProof/>
          <w:lang w:val="en-US"/>
        </w:rPr>
        <w:t xml:space="preserve">, </w:t>
      </w:r>
      <w:r w:rsidRPr="007D5E80">
        <w:rPr>
          <w:i/>
          <w:iCs/>
          <w:noProof/>
          <w:lang w:val="en-US"/>
        </w:rPr>
        <w:t>30</w:t>
      </w:r>
      <w:r w:rsidRPr="007D5E80">
        <w:rPr>
          <w:noProof/>
          <w:lang w:val="en-US"/>
        </w:rPr>
        <w:t>(1), 39–78. https://doi.org/10.1006/cogp.1996.0002</w:t>
      </w:r>
    </w:p>
    <w:p w14:paraId="7811C88A"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Donnelly, N., Muhl-richardson, A., Godwin, H. J., &amp; Cave, K. R. (2019). Using Eye Movements to Understand how Security Screeners Search for Threats in X-ray Baggage. </w:t>
      </w:r>
      <w:r w:rsidRPr="007D5E80">
        <w:rPr>
          <w:i/>
          <w:iCs/>
          <w:noProof/>
          <w:lang w:val="en-US"/>
        </w:rPr>
        <w:t>Vision</w:t>
      </w:r>
      <w:r w:rsidRPr="007D5E80">
        <w:rPr>
          <w:noProof/>
          <w:lang w:val="en-US"/>
        </w:rPr>
        <w:t>, (X), 1–15.</w:t>
      </w:r>
    </w:p>
    <w:p w14:paraId="5D47483F"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Eckstein, M. P. (2011). Visual search : A retrospective. </w:t>
      </w:r>
      <w:r w:rsidRPr="007D5E80">
        <w:rPr>
          <w:i/>
          <w:iCs/>
          <w:noProof/>
          <w:lang w:val="en-US"/>
        </w:rPr>
        <w:t>Journal of Vision</w:t>
      </w:r>
      <w:r w:rsidRPr="007D5E80">
        <w:rPr>
          <w:noProof/>
          <w:lang w:val="en-US"/>
        </w:rPr>
        <w:t xml:space="preserve">, </w:t>
      </w:r>
      <w:r w:rsidRPr="007D5E80">
        <w:rPr>
          <w:i/>
          <w:iCs/>
          <w:noProof/>
          <w:lang w:val="en-US"/>
        </w:rPr>
        <w:t>11</w:t>
      </w:r>
      <w:r w:rsidRPr="007D5E80">
        <w:rPr>
          <w:noProof/>
          <w:lang w:val="en-US"/>
        </w:rPr>
        <w:t>(5:14), 1–36. https://doi.org/10.1167/11.5.14.</w:t>
      </w:r>
    </w:p>
    <w:p w14:paraId="12AB8B4E"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lastRenderedPageBreak/>
        <w:t xml:space="preserve">Finlayson, N. J., Remington, R. W., Retell, J. D., &amp; Grove, P. M. (2013). Segmentation by depth does not always facilitate visual search. </w:t>
      </w:r>
      <w:r w:rsidRPr="007D5E80">
        <w:rPr>
          <w:i/>
          <w:iCs/>
          <w:noProof/>
          <w:lang w:val="en-US"/>
        </w:rPr>
        <w:t>Journal of Vision</w:t>
      </w:r>
      <w:r w:rsidRPr="007D5E80">
        <w:rPr>
          <w:noProof/>
          <w:lang w:val="en-US"/>
        </w:rPr>
        <w:t xml:space="preserve">, </w:t>
      </w:r>
      <w:r w:rsidRPr="007D5E80">
        <w:rPr>
          <w:i/>
          <w:iCs/>
          <w:noProof/>
          <w:lang w:val="en-US"/>
        </w:rPr>
        <w:t>13</w:t>
      </w:r>
      <w:r w:rsidRPr="007D5E80">
        <w:rPr>
          <w:noProof/>
          <w:lang w:val="en-US"/>
        </w:rPr>
        <w:t>(8), 1–14. https://doi.org/10.1167/13.8.11</w:t>
      </w:r>
    </w:p>
    <w:p w14:paraId="5A0BF0D2"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Godwin, H. J., Holliman, N. S., Menneer, T., Liversedge, S. P., Cave, K. R., &amp; Donnelly, N. (2015). Assessing the benefits of stereoscopic displays to visual search: methodology and initial findings. In </w:t>
      </w:r>
      <w:r w:rsidRPr="007D5E80">
        <w:rPr>
          <w:i/>
          <w:iCs/>
          <w:noProof/>
          <w:lang w:val="en-US"/>
        </w:rPr>
        <w:t>Stereoscopic Displays and Applications XVI</w:t>
      </w:r>
      <w:r w:rsidRPr="007D5E80">
        <w:rPr>
          <w:noProof/>
          <w:lang w:val="en-US"/>
        </w:rPr>
        <w:t>. San Francisco, United States.</w:t>
      </w:r>
    </w:p>
    <w:p w14:paraId="17229F0E"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Godwin, H. J., Liversedge, S. P., Kirkby, J. A., Boardman, M., Cornes, K., &amp; Donnelly, N. (2015). The influence of experience upon information-sampling and decision-making behaviour during risk assessment in military personnel. </w:t>
      </w:r>
      <w:r w:rsidRPr="007D5E80">
        <w:rPr>
          <w:i/>
          <w:iCs/>
          <w:noProof/>
          <w:lang w:val="en-US"/>
        </w:rPr>
        <w:t>Visual Cognition</w:t>
      </w:r>
      <w:r w:rsidRPr="007D5E80">
        <w:rPr>
          <w:noProof/>
          <w:lang w:val="en-US"/>
        </w:rPr>
        <w:t xml:space="preserve">, </w:t>
      </w:r>
      <w:r w:rsidRPr="007D5E80">
        <w:rPr>
          <w:i/>
          <w:iCs/>
          <w:noProof/>
          <w:lang w:val="en-US"/>
        </w:rPr>
        <w:t>23</w:t>
      </w:r>
      <w:r w:rsidRPr="007D5E80">
        <w:rPr>
          <w:noProof/>
          <w:lang w:val="en-US"/>
        </w:rPr>
        <w:t>(4), 415–431. https://doi.org/10.1080/13506285.2015.1030488</w:t>
      </w:r>
    </w:p>
    <w:p w14:paraId="263C8BBE"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Godwin, H. J., Menneer, T., Liversedge, S. P., Cave, K. R., Holliman, N. S., &amp; Donnelly, N. (2017). Adding Depth to Overlapping Displays can Improve Visual Search Performance. </w:t>
      </w:r>
      <w:r w:rsidRPr="007D5E80">
        <w:rPr>
          <w:i/>
          <w:iCs/>
          <w:noProof/>
          <w:lang w:val="en-US"/>
        </w:rPr>
        <w:t>Journal of Experimental Psychology: Human Perception and Performance</w:t>
      </w:r>
      <w:r w:rsidRPr="007D5E80">
        <w:rPr>
          <w:noProof/>
          <w:lang w:val="en-US"/>
        </w:rPr>
        <w:t xml:space="preserve">, </w:t>
      </w:r>
      <w:r w:rsidRPr="007D5E80">
        <w:rPr>
          <w:i/>
          <w:iCs/>
          <w:noProof/>
          <w:lang w:val="en-US"/>
        </w:rPr>
        <w:t>43</w:t>
      </w:r>
      <w:r w:rsidRPr="007D5E80">
        <w:rPr>
          <w:noProof/>
          <w:lang w:val="en-US"/>
        </w:rPr>
        <w:t>(8), 1532–1549. https://doi.org/10.1037/xhp0000353</w:t>
      </w:r>
    </w:p>
    <w:p w14:paraId="7BC9BF94"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Godwin, H. J., Menneer, T., Riggs, C. A., Cave, K. R., &amp; Donnelly, N. (2015). Perceptual Failures in the Selection and Identification of Low-Prevalence Targets in Relative Prevalence Visual Search. </w:t>
      </w:r>
      <w:r w:rsidRPr="007D5E80">
        <w:rPr>
          <w:i/>
          <w:iCs/>
          <w:noProof/>
          <w:lang w:val="en-US"/>
        </w:rPr>
        <w:t>Attention, Perception &amp; Psychophysics</w:t>
      </w:r>
      <w:r w:rsidRPr="007D5E80">
        <w:rPr>
          <w:noProof/>
          <w:lang w:val="en-US"/>
        </w:rPr>
        <w:t xml:space="preserve">, </w:t>
      </w:r>
      <w:r w:rsidRPr="007D5E80">
        <w:rPr>
          <w:i/>
          <w:iCs/>
          <w:noProof/>
          <w:lang w:val="en-US"/>
        </w:rPr>
        <w:t>77</w:t>
      </w:r>
      <w:r w:rsidRPr="007D5E80">
        <w:rPr>
          <w:noProof/>
          <w:lang w:val="en-US"/>
        </w:rPr>
        <w:t>(1), 150–159. https://doi.org/10.3758/s13414-014-0762-8</w:t>
      </w:r>
    </w:p>
    <w:p w14:paraId="05C77C84"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Godwin, H. J., Menneer, T., Riggs, C. A., Taunton, D., Cave, K. R., &amp; Donnelly, N. (2015). Understanding the contribution of target repetition and target expectation to the emergence of the prevalence effect in visual search. </w:t>
      </w:r>
      <w:r w:rsidRPr="007D5E80">
        <w:rPr>
          <w:i/>
          <w:iCs/>
          <w:noProof/>
          <w:lang w:val="en-US"/>
        </w:rPr>
        <w:t>Psychonomic Bulletin &amp; Review</w:t>
      </w:r>
      <w:r w:rsidRPr="007D5E80">
        <w:rPr>
          <w:noProof/>
          <w:lang w:val="en-US"/>
        </w:rPr>
        <w:t>. https://doi.org/10.3758/s13423-015-0970-9</w:t>
      </w:r>
    </w:p>
    <w:p w14:paraId="51008F38"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lastRenderedPageBreak/>
        <w:t>Godwin, H. J., &amp; Muhl-Richardson, A. (2019). eyeTrackR: Organising and Analysing Eye-Tracking Data.</w:t>
      </w:r>
    </w:p>
    <w:p w14:paraId="1D834B2F"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Godwin, H. J., Walenchok, S. C., Houpt, J. W., Hout, M. C., &amp; Goldinger, S. D. (2015). Faster Than the Speed of Rejection : Object Identification Processes During Visual Search for Multiple Targets. </w:t>
      </w:r>
      <w:r w:rsidRPr="007D5E80">
        <w:rPr>
          <w:i/>
          <w:iCs/>
          <w:noProof/>
          <w:lang w:val="en-US"/>
        </w:rPr>
        <w:t>Journal of Experimental Psychology : Human Perception and Performance</w:t>
      </w:r>
      <w:r w:rsidRPr="007D5E80">
        <w:rPr>
          <w:noProof/>
          <w:lang w:val="en-US"/>
        </w:rPr>
        <w:t>.</w:t>
      </w:r>
    </w:p>
    <w:p w14:paraId="50E81CDF"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He, Z., &amp; Nakayama, K. (1992). Surfaces versus features in visual search. </w:t>
      </w:r>
      <w:r w:rsidRPr="007D5E80">
        <w:rPr>
          <w:i/>
          <w:iCs/>
          <w:noProof/>
          <w:lang w:val="en-US"/>
        </w:rPr>
        <w:t>Nature</w:t>
      </w:r>
      <w:r w:rsidRPr="007D5E80">
        <w:rPr>
          <w:noProof/>
          <w:lang w:val="en-US"/>
        </w:rPr>
        <w:t xml:space="preserve">, </w:t>
      </w:r>
      <w:r w:rsidRPr="007D5E80">
        <w:rPr>
          <w:i/>
          <w:iCs/>
          <w:noProof/>
          <w:lang w:val="en-US"/>
        </w:rPr>
        <w:t>359</w:t>
      </w:r>
      <w:r w:rsidRPr="007D5E80">
        <w:rPr>
          <w:noProof/>
          <w:lang w:val="en-US"/>
        </w:rPr>
        <w:t>, 231–233. https://doi.org/10.1038/359231a0</w:t>
      </w:r>
    </w:p>
    <w:p w14:paraId="73A865D5"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Hillstrom, A. P., Wakefield, H., &amp; Scholey, H. (2013). The effect of transparency on recognition of overlapping objects. </w:t>
      </w:r>
      <w:r w:rsidRPr="007D5E80">
        <w:rPr>
          <w:i/>
          <w:iCs/>
          <w:noProof/>
          <w:lang w:val="en-US"/>
        </w:rPr>
        <w:t>Journal of Experimental Psychology. Applied</w:t>
      </w:r>
      <w:r w:rsidRPr="007D5E80">
        <w:rPr>
          <w:noProof/>
          <w:lang w:val="en-US"/>
        </w:rPr>
        <w:t xml:space="preserve">, </w:t>
      </w:r>
      <w:r w:rsidRPr="007D5E80">
        <w:rPr>
          <w:i/>
          <w:iCs/>
          <w:noProof/>
          <w:lang w:val="en-US"/>
        </w:rPr>
        <w:t>19</w:t>
      </w:r>
      <w:r w:rsidRPr="007D5E80">
        <w:rPr>
          <w:noProof/>
          <w:lang w:val="en-US"/>
        </w:rPr>
        <w:t>(2), 158–170. https://doi.org/10.1037/a0033367</w:t>
      </w:r>
    </w:p>
    <w:p w14:paraId="1E579FE1"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Hout, M. C., Walenchok, S. C., Goldinger, S. D., &amp; Wolfe, J. M. (2015). Failures of perception in the low-prevalence effect: Evidence from active and passive visual search. </w:t>
      </w:r>
      <w:r w:rsidRPr="007D5E80">
        <w:rPr>
          <w:i/>
          <w:iCs/>
          <w:noProof/>
          <w:lang w:val="en-US"/>
        </w:rPr>
        <w:t>Journal of Experimental Psychology: Hum</w:t>
      </w:r>
      <w:bookmarkStart w:id="1" w:name="_GoBack"/>
      <w:bookmarkEnd w:id="1"/>
      <w:r w:rsidRPr="007D5E80">
        <w:rPr>
          <w:i/>
          <w:iCs/>
          <w:noProof/>
          <w:lang w:val="en-US"/>
        </w:rPr>
        <w:t>an Perception and Performance</w:t>
      </w:r>
      <w:r w:rsidRPr="007D5E80">
        <w:rPr>
          <w:noProof/>
          <w:lang w:val="en-US"/>
        </w:rPr>
        <w:t>. https://doi.org/10.1037/xhp0000053</w:t>
      </w:r>
    </w:p>
    <w:p w14:paraId="229D4C30"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Ishihara, S. (1964). </w:t>
      </w:r>
      <w:r w:rsidRPr="007D5E80">
        <w:rPr>
          <w:i/>
          <w:iCs/>
          <w:noProof/>
          <w:lang w:val="en-US"/>
        </w:rPr>
        <w:t>Tests for colour-blindness (24 plates)</w:t>
      </w:r>
      <w:r w:rsidRPr="007D5E80">
        <w:rPr>
          <w:noProof/>
          <w:lang w:val="en-US"/>
        </w:rPr>
        <w:t>. Tokyo, Japan: Kanehara Shuppan Co., Ltd.</w:t>
      </w:r>
    </w:p>
    <w:p w14:paraId="078091ED"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Lawrence, M. A. (2015). Easy Analysis and Visualization of Factorial Experiments.</w:t>
      </w:r>
    </w:p>
    <w:p w14:paraId="6A6AE552"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McIntire, J. P., Havig, P. R., &amp; Geiselman, E. E. (2014). Stereoscopic 3D Displays and Human Performance: A Comprehensive Review. </w:t>
      </w:r>
      <w:r w:rsidRPr="007D5E80">
        <w:rPr>
          <w:i/>
          <w:iCs/>
          <w:noProof/>
          <w:lang w:val="en-US"/>
        </w:rPr>
        <w:t>Displays</w:t>
      </w:r>
      <w:r w:rsidRPr="007D5E80">
        <w:rPr>
          <w:noProof/>
          <w:lang w:val="en-US"/>
        </w:rPr>
        <w:t xml:space="preserve">, </w:t>
      </w:r>
      <w:r w:rsidRPr="007D5E80">
        <w:rPr>
          <w:i/>
          <w:iCs/>
          <w:noProof/>
          <w:lang w:val="en-US"/>
        </w:rPr>
        <w:t>35</w:t>
      </w:r>
      <w:r w:rsidRPr="007D5E80">
        <w:rPr>
          <w:noProof/>
          <w:lang w:val="en-US"/>
        </w:rPr>
        <w:t>(1), 18–26. https://doi.org/10.1016/j.displa.2013.10.004</w:t>
      </w:r>
    </w:p>
    <w:p w14:paraId="21EC6BC8"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McSorley, E., &amp; Findlay, J. M. (2001). Visual search in depth. </w:t>
      </w:r>
      <w:r w:rsidRPr="007D5E80">
        <w:rPr>
          <w:i/>
          <w:iCs/>
          <w:noProof/>
          <w:lang w:val="en-US"/>
        </w:rPr>
        <w:t>Vision Research</w:t>
      </w:r>
      <w:r w:rsidRPr="007D5E80">
        <w:rPr>
          <w:noProof/>
          <w:lang w:val="en-US"/>
        </w:rPr>
        <w:t xml:space="preserve">, </w:t>
      </w:r>
      <w:r w:rsidRPr="007D5E80">
        <w:rPr>
          <w:i/>
          <w:iCs/>
          <w:noProof/>
          <w:lang w:val="en-US"/>
        </w:rPr>
        <w:t>41</w:t>
      </w:r>
      <w:r w:rsidRPr="007D5E80">
        <w:rPr>
          <w:noProof/>
          <w:lang w:val="en-US"/>
        </w:rPr>
        <w:t xml:space="preserve">(25–26), </w:t>
      </w:r>
      <w:r w:rsidRPr="007D5E80">
        <w:rPr>
          <w:noProof/>
          <w:lang w:val="en-US"/>
        </w:rPr>
        <w:lastRenderedPageBreak/>
        <w:t>3487–3496. https://doi.org/10.1016/S0042-6989(01)00197-3</w:t>
      </w:r>
    </w:p>
    <w:p w14:paraId="05EFAE34"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Menneer, T., Barrett, D. J. K., Phillips, L., Donnelly, N., &amp; Cave, K. R. (2007). Costs in searching for two targets: Dividing search across target types could improve airport security screening. </w:t>
      </w:r>
      <w:r w:rsidRPr="007D5E80">
        <w:rPr>
          <w:i/>
          <w:iCs/>
          <w:noProof/>
          <w:lang w:val="en-US"/>
        </w:rPr>
        <w:t>Applied Cognitive Psychology</w:t>
      </w:r>
      <w:r w:rsidRPr="007D5E80">
        <w:rPr>
          <w:noProof/>
          <w:lang w:val="en-US"/>
        </w:rPr>
        <w:t xml:space="preserve">, </w:t>
      </w:r>
      <w:r w:rsidRPr="007D5E80">
        <w:rPr>
          <w:i/>
          <w:iCs/>
          <w:noProof/>
          <w:lang w:val="en-US"/>
        </w:rPr>
        <w:t>21</w:t>
      </w:r>
      <w:r w:rsidRPr="007D5E80">
        <w:rPr>
          <w:noProof/>
          <w:lang w:val="en-US"/>
        </w:rPr>
        <w:t>(7), 915–932. https://doi.org/10.1002/acp.1305</w:t>
      </w:r>
    </w:p>
    <w:p w14:paraId="56FAAC7F"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Menneer, T., Cave, K. R., &amp; Donnelly, N. (2009). The cost of search for multiple targets: the effects of practice and target similarity. </w:t>
      </w:r>
      <w:r w:rsidRPr="007D5E80">
        <w:rPr>
          <w:i/>
          <w:iCs/>
          <w:noProof/>
          <w:lang w:val="en-US"/>
        </w:rPr>
        <w:t>Journal of Experimental Psychology: Applied</w:t>
      </w:r>
      <w:r w:rsidRPr="007D5E80">
        <w:rPr>
          <w:noProof/>
          <w:lang w:val="en-US"/>
        </w:rPr>
        <w:t xml:space="preserve">, </w:t>
      </w:r>
      <w:r w:rsidRPr="007D5E80">
        <w:rPr>
          <w:i/>
          <w:iCs/>
          <w:noProof/>
          <w:lang w:val="en-US"/>
        </w:rPr>
        <w:t>15</w:t>
      </w:r>
      <w:r w:rsidRPr="007D5E80">
        <w:rPr>
          <w:noProof/>
          <w:lang w:val="en-US"/>
        </w:rPr>
        <w:t>, 125–139. https://doi.org/10.1037/a0015331</w:t>
      </w:r>
    </w:p>
    <w:p w14:paraId="69B87966"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Menneer, T., Stroud, M. J., Cave, K. R., Li, X., Godwin, H. J., Liversedge, S. P., &amp; Donnelly, N. (2012). Search for two categories of target produces fewer fixations to target-color items. </w:t>
      </w:r>
      <w:r w:rsidRPr="007D5E80">
        <w:rPr>
          <w:i/>
          <w:iCs/>
          <w:noProof/>
          <w:lang w:val="en-US"/>
        </w:rPr>
        <w:t>Journal of Experimental Psychology. Applied</w:t>
      </w:r>
      <w:r w:rsidRPr="007D5E80">
        <w:rPr>
          <w:noProof/>
          <w:lang w:val="en-US"/>
        </w:rPr>
        <w:t xml:space="preserve">, </w:t>
      </w:r>
      <w:r w:rsidRPr="007D5E80">
        <w:rPr>
          <w:i/>
          <w:iCs/>
          <w:noProof/>
          <w:lang w:val="en-US"/>
        </w:rPr>
        <w:t>18</w:t>
      </w:r>
      <w:r w:rsidRPr="007D5E80">
        <w:rPr>
          <w:noProof/>
          <w:lang w:val="en-US"/>
        </w:rPr>
        <w:t>(4), 404–418. https://doi.org/10.1037/a0031032</w:t>
      </w:r>
    </w:p>
    <w:p w14:paraId="65162228"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Moore, C. M., &amp; Osman,  a M. (1993). Looking for two targets at the same time: one search or two? </w:t>
      </w:r>
      <w:r w:rsidRPr="007D5E80">
        <w:rPr>
          <w:i/>
          <w:iCs/>
          <w:noProof/>
          <w:lang w:val="en-US"/>
        </w:rPr>
        <w:t>Perception &amp; Psychophysics</w:t>
      </w:r>
      <w:r w:rsidRPr="007D5E80">
        <w:rPr>
          <w:noProof/>
          <w:lang w:val="en-US"/>
        </w:rPr>
        <w:t xml:space="preserve">, </w:t>
      </w:r>
      <w:r w:rsidRPr="007D5E80">
        <w:rPr>
          <w:i/>
          <w:iCs/>
          <w:noProof/>
          <w:lang w:val="en-US"/>
        </w:rPr>
        <w:t>53</w:t>
      </w:r>
      <w:r w:rsidRPr="007D5E80">
        <w:rPr>
          <w:noProof/>
          <w:lang w:val="en-US"/>
        </w:rPr>
        <w:t>(4), 381–390. https://doi.org/10.3758/BF03206781</w:t>
      </w:r>
    </w:p>
    <w:p w14:paraId="1D294C26"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Muhl-Richardson, A., Godwin, H. J., Garner, M., Hadwin, J. A., Liversedge, S. P., &amp; Donnelly, N. (2018). Individual Differences in Search and Monitoring for Color Targets in Dynamic Visual Displays. </w:t>
      </w:r>
      <w:r w:rsidRPr="007D5E80">
        <w:rPr>
          <w:i/>
          <w:iCs/>
          <w:noProof/>
          <w:lang w:val="en-US"/>
        </w:rPr>
        <w:t>Journal of Experimental Psychology: Applied</w:t>
      </w:r>
      <w:r w:rsidRPr="007D5E80">
        <w:rPr>
          <w:noProof/>
          <w:lang w:val="en-US"/>
        </w:rPr>
        <w:t>. https://doi.org/10.1037/xap0000155</w:t>
      </w:r>
    </w:p>
    <w:p w14:paraId="545B0BB2"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Nakayama, K., Shimojo, S., &amp; Silverman, G. (1989). Stereoscopic depth: its relation to image segmentation, grouping, and the recognition of occluded objects. </w:t>
      </w:r>
      <w:r w:rsidRPr="007D5E80">
        <w:rPr>
          <w:i/>
          <w:iCs/>
          <w:noProof/>
          <w:lang w:val="en-US"/>
        </w:rPr>
        <w:t>Perception</w:t>
      </w:r>
      <w:r w:rsidRPr="007D5E80">
        <w:rPr>
          <w:noProof/>
          <w:lang w:val="en-US"/>
        </w:rPr>
        <w:t xml:space="preserve">, </w:t>
      </w:r>
      <w:r w:rsidRPr="007D5E80">
        <w:rPr>
          <w:i/>
          <w:iCs/>
          <w:noProof/>
          <w:lang w:val="en-US"/>
        </w:rPr>
        <w:t>18</w:t>
      </w:r>
      <w:r w:rsidRPr="007D5E80">
        <w:rPr>
          <w:noProof/>
          <w:lang w:val="en-US"/>
        </w:rPr>
        <w:t>(1), 55–68. https://doi.org/10.1068/p180055</w:t>
      </w:r>
    </w:p>
    <w:p w14:paraId="43DC86DA"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Nakayama, K., &amp; Silverman, G. H. (1986). Serial and Parallel Processing of Visual Feature Conjunctions. </w:t>
      </w:r>
      <w:r w:rsidRPr="007D5E80">
        <w:rPr>
          <w:i/>
          <w:iCs/>
          <w:noProof/>
          <w:lang w:val="en-US"/>
        </w:rPr>
        <w:t>Nature</w:t>
      </w:r>
      <w:r w:rsidRPr="007D5E80">
        <w:rPr>
          <w:noProof/>
          <w:lang w:val="en-US"/>
        </w:rPr>
        <w:t xml:space="preserve">, </w:t>
      </w:r>
      <w:r w:rsidRPr="007D5E80">
        <w:rPr>
          <w:i/>
          <w:iCs/>
          <w:noProof/>
          <w:lang w:val="en-US"/>
        </w:rPr>
        <w:t>320</w:t>
      </w:r>
      <w:r w:rsidRPr="007D5E80">
        <w:rPr>
          <w:noProof/>
          <w:lang w:val="en-US"/>
        </w:rPr>
        <w:t>(6059), 264–265. https://doi.org/10.1038/320264a0</w:t>
      </w:r>
    </w:p>
    <w:p w14:paraId="7E2E3534"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lastRenderedPageBreak/>
        <w:t xml:space="preserve">Nodine, C. F., &amp; Kundel, L. (1987). Using eye movements to study visual search and to improve tumor detection. </w:t>
      </w:r>
      <w:r w:rsidRPr="007D5E80">
        <w:rPr>
          <w:i/>
          <w:iCs/>
          <w:noProof/>
          <w:lang w:val="en-US"/>
        </w:rPr>
        <w:t>RadioGraphics</w:t>
      </w:r>
      <w:r w:rsidRPr="007D5E80">
        <w:rPr>
          <w:noProof/>
          <w:lang w:val="en-US"/>
        </w:rPr>
        <w:t xml:space="preserve">, </w:t>
      </w:r>
      <w:r w:rsidRPr="007D5E80">
        <w:rPr>
          <w:i/>
          <w:iCs/>
          <w:noProof/>
          <w:lang w:val="en-US"/>
        </w:rPr>
        <w:t>7</w:t>
      </w:r>
      <w:r w:rsidRPr="007D5E80">
        <w:rPr>
          <w:noProof/>
          <w:lang w:val="en-US"/>
        </w:rPr>
        <w:t>(6), 1241–1250.</w:t>
      </w:r>
    </w:p>
    <w:p w14:paraId="4DBC0E31"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O’Toole, A. J., &amp; Walker, C. L. (1997). On the preattentive accessibility of stereoscopic disparity: evidence from visual search. </w:t>
      </w:r>
      <w:r w:rsidRPr="007D5E80">
        <w:rPr>
          <w:i/>
          <w:iCs/>
          <w:noProof/>
          <w:lang w:val="en-US"/>
        </w:rPr>
        <w:t>Perception &amp; Psychophysics</w:t>
      </w:r>
      <w:r w:rsidRPr="007D5E80">
        <w:rPr>
          <w:noProof/>
          <w:lang w:val="en-US"/>
        </w:rPr>
        <w:t xml:space="preserve">, </w:t>
      </w:r>
      <w:r w:rsidRPr="007D5E80">
        <w:rPr>
          <w:i/>
          <w:iCs/>
          <w:noProof/>
          <w:lang w:val="en-US"/>
        </w:rPr>
        <w:t>59</w:t>
      </w:r>
      <w:r w:rsidRPr="007D5E80">
        <w:rPr>
          <w:noProof/>
          <w:lang w:val="en-US"/>
        </w:rPr>
        <w:t>(2), 202–218. https://doi.org/10.3758/BF03211889</w:t>
      </w:r>
    </w:p>
    <w:p w14:paraId="427942D8"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R Development Core Team. (2013). R: A language and environment for statistical computing. (R. D. C. Team, Ed.), </w:t>
      </w:r>
      <w:r w:rsidRPr="007D5E80">
        <w:rPr>
          <w:i/>
          <w:iCs/>
          <w:noProof/>
          <w:lang w:val="en-US"/>
        </w:rPr>
        <w:t>R Foundation for Statistical Computing</w:t>
      </w:r>
      <w:r w:rsidRPr="007D5E80">
        <w:rPr>
          <w:noProof/>
          <w:lang w:val="en-US"/>
        </w:rPr>
        <w:t>. Vienna, Austria: R Foundation for Statistical Computing.</w:t>
      </w:r>
    </w:p>
    <w:p w14:paraId="41063887"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Rich, A. N., Hidalgo-sotelo, B., Kunar, M. A., Wert, M. J. Van, &amp; Wolfe, J. M. (2005). What happens during search for rare targets ? Eye movements in low prevalence visual search, (2004), 2005.</w:t>
      </w:r>
    </w:p>
    <w:p w14:paraId="26B367A4"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Richardson, A. M., Julie, A., Cornes, K., Godwin, H. J., Garner, M., Simon, P., &amp; Donnelly, N. (2018). Searching for two categories of target in dynamic visual displays impairs monitoring ability, (August 2017), 440–449. https://doi.org/10.1002/acp.3416</w:t>
      </w:r>
    </w:p>
    <w:p w14:paraId="4B9BB4D3"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Riggs, C. A., Cornes, K., Godwin, H. J., Liversedge, S. P., Guest, R., &amp; Donnelly, N. (2017). The importance of search strategy for finding targets in open terrain. </w:t>
      </w:r>
      <w:r w:rsidRPr="007D5E80">
        <w:rPr>
          <w:i/>
          <w:iCs/>
          <w:noProof/>
          <w:lang w:val="en-US"/>
        </w:rPr>
        <w:t>Cognitive Research: Principles and Implications</w:t>
      </w:r>
      <w:r w:rsidRPr="007D5E80">
        <w:rPr>
          <w:noProof/>
          <w:lang w:val="en-US"/>
        </w:rPr>
        <w:t xml:space="preserve">, </w:t>
      </w:r>
      <w:r w:rsidRPr="007D5E80">
        <w:rPr>
          <w:i/>
          <w:iCs/>
          <w:noProof/>
          <w:lang w:val="en-US"/>
        </w:rPr>
        <w:t>2</w:t>
      </w:r>
      <w:r w:rsidRPr="007D5E80">
        <w:rPr>
          <w:noProof/>
          <w:lang w:val="en-US"/>
        </w:rPr>
        <w:t>(1), 14. https://doi.org/10.1186/s41235-017-0049-4</w:t>
      </w:r>
    </w:p>
    <w:p w14:paraId="2F74EFF9"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Riggs, C. A., Godwin, H. J., Mann, C. M., Smith, S. J., Boardman, M., Liversedge, S. P., &amp; Donnelly, N. (2018). Rummage search by expert dyads, novice dyads and novice individuals for objects hidden in houses. </w:t>
      </w:r>
      <w:r w:rsidRPr="007D5E80">
        <w:rPr>
          <w:i/>
          <w:iCs/>
          <w:noProof/>
          <w:lang w:val="en-US"/>
        </w:rPr>
        <w:t>Visual Cognition</w:t>
      </w:r>
      <w:r w:rsidRPr="007D5E80">
        <w:rPr>
          <w:noProof/>
          <w:lang w:val="en-US"/>
        </w:rPr>
        <w:t>, 1–17. https://doi.org/10.1080/13506285.2018.1445678</w:t>
      </w:r>
    </w:p>
    <w:p w14:paraId="3426FDD2"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Schwaninger, A., Bolfing, A., Halbherr, T., Helman, S., Belyavin, A., &amp; Hay, L. (2008). The </w:t>
      </w:r>
      <w:r w:rsidRPr="007D5E80">
        <w:rPr>
          <w:noProof/>
          <w:lang w:val="en-US"/>
        </w:rPr>
        <w:lastRenderedPageBreak/>
        <w:t xml:space="preserve">impact of image based factors and training on threat detection performance in X-ray screening. In </w:t>
      </w:r>
      <w:r w:rsidRPr="007D5E80">
        <w:rPr>
          <w:i/>
          <w:iCs/>
          <w:noProof/>
          <w:lang w:val="en-US"/>
        </w:rPr>
        <w:t>3rd International Conference on Research in Air Transportation, ICRAT</w:t>
      </w:r>
      <w:r w:rsidRPr="007D5E80">
        <w:rPr>
          <w:noProof/>
          <w:lang w:val="en-US"/>
        </w:rPr>
        <w:t xml:space="preserve"> (pp. 317–324). Fairfax, Virginia, USA.</w:t>
      </w:r>
    </w:p>
    <w:p w14:paraId="56E43D60"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Schwark, J. D., MacDonald, J., Sandry, J., &amp; Dolgov, I. (2013). Prevalence-based decisions undermine visual search. </w:t>
      </w:r>
      <w:r w:rsidRPr="007D5E80">
        <w:rPr>
          <w:i/>
          <w:iCs/>
          <w:noProof/>
          <w:lang w:val="en-US"/>
        </w:rPr>
        <w:t>Visual Cognition</w:t>
      </w:r>
      <w:r w:rsidRPr="007D5E80">
        <w:rPr>
          <w:noProof/>
          <w:lang w:val="en-US"/>
        </w:rPr>
        <w:t xml:space="preserve">, </w:t>
      </w:r>
      <w:r w:rsidRPr="007D5E80">
        <w:rPr>
          <w:i/>
          <w:iCs/>
          <w:noProof/>
          <w:lang w:val="en-US"/>
        </w:rPr>
        <w:t>21</w:t>
      </w:r>
      <w:r w:rsidRPr="007D5E80">
        <w:rPr>
          <w:noProof/>
          <w:lang w:val="en-US"/>
        </w:rPr>
        <w:t>(5), 541–568. https://doi.org/10.1080/13506285.2013.811135</w:t>
      </w:r>
    </w:p>
    <w:p w14:paraId="0D136EC9"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Smith, A. D., Wallace, F., Hood, B., &amp; Gilchrist, I. D. (2009). Mechanisms of large-scale environmental search: probability cueing depends on the relationship between landmarks and target distribution. </w:t>
      </w:r>
      <w:r w:rsidRPr="007D5E80">
        <w:rPr>
          <w:i/>
          <w:iCs/>
          <w:noProof/>
          <w:lang w:val="en-US"/>
        </w:rPr>
        <w:t>Cognitive Processing</w:t>
      </w:r>
      <w:r w:rsidRPr="007D5E80">
        <w:rPr>
          <w:noProof/>
          <w:lang w:val="en-US"/>
        </w:rPr>
        <w:t xml:space="preserve">, </w:t>
      </w:r>
      <w:r w:rsidRPr="007D5E80">
        <w:rPr>
          <w:i/>
          <w:iCs/>
          <w:noProof/>
          <w:lang w:val="en-US"/>
        </w:rPr>
        <w:t>10 Suppl 2</w:t>
      </w:r>
      <w:r w:rsidRPr="007D5E80">
        <w:rPr>
          <w:noProof/>
          <w:lang w:val="en-US"/>
        </w:rPr>
        <w:t>, S305-6. https://doi.org/10.1007/s10339-009-0312-9</w:t>
      </w:r>
    </w:p>
    <w:p w14:paraId="3D8DBF81"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Sterchi, Y., Hättenschwiler, N., &amp; Schwaninger, A. (2019). Detection measures for visual inspection of X-ray images of passenger baggage. </w:t>
      </w:r>
      <w:r w:rsidRPr="007D5E80">
        <w:rPr>
          <w:i/>
          <w:iCs/>
          <w:noProof/>
          <w:lang w:val="en-US"/>
        </w:rPr>
        <w:t>Attention, Perception, and Psychophysics</w:t>
      </w:r>
      <w:r w:rsidRPr="007D5E80">
        <w:rPr>
          <w:noProof/>
          <w:lang w:val="en-US"/>
        </w:rPr>
        <w:t xml:space="preserve">, </w:t>
      </w:r>
      <w:r w:rsidRPr="007D5E80">
        <w:rPr>
          <w:i/>
          <w:iCs/>
          <w:noProof/>
          <w:lang w:val="en-US"/>
        </w:rPr>
        <w:t>81</w:t>
      </w:r>
      <w:r w:rsidRPr="007D5E80">
        <w:rPr>
          <w:noProof/>
          <w:lang w:val="en-US"/>
        </w:rPr>
        <w:t>(5), 1297–1311. https://doi.org/10.3758/s13414-018-01654-8</w:t>
      </w:r>
    </w:p>
    <w:p w14:paraId="01F89155"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Stroud, M. J., Menneer, T., Cave, K. R., &amp; Donnelly, N. (2012). Using the dual-target cost to explore the nature of search target representations. </w:t>
      </w:r>
      <w:r w:rsidRPr="007D5E80">
        <w:rPr>
          <w:i/>
          <w:iCs/>
          <w:noProof/>
          <w:lang w:val="en-US"/>
        </w:rPr>
        <w:t>Journal of Experimental Psychology: Human Perception and Performance</w:t>
      </w:r>
      <w:r w:rsidRPr="007D5E80">
        <w:rPr>
          <w:noProof/>
          <w:lang w:val="en-US"/>
        </w:rPr>
        <w:t xml:space="preserve">, </w:t>
      </w:r>
      <w:r w:rsidRPr="007D5E80">
        <w:rPr>
          <w:i/>
          <w:iCs/>
          <w:noProof/>
          <w:lang w:val="en-US"/>
        </w:rPr>
        <w:t>38</w:t>
      </w:r>
      <w:r w:rsidRPr="007D5E80">
        <w:rPr>
          <w:noProof/>
          <w:lang w:val="en-US"/>
        </w:rPr>
        <w:t>(1), 113–122. https://doi.org/doi:10.1037/a0025887</w:t>
      </w:r>
    </w:p>
    <w:p w14:paraId="37EC18B6" w14:textId="77777777" w:rsidR="00A8576F" w:rsidRPr="007D5E80" w:rsidRDefault="00A8576F" w:rsidP="00A8576F">
      <w:pPr>
        <w:widowControl w:val="0"/>
        <w:autoSpaceDE w:val="0"/>
        <w:autoSpaceDN w:val="0"/>
        <w:adjustRightInd w:val="0"/>
        <w:spacing w:before="100" w:after="100" w:line="480" w:lineRule="auto"/>
        <w:ind w:left="480" w:hanging="480"/>
        <w:rPr>
          <w:noProof/>
          <w:lang w:val="en-US"/>
        </w:rPr>
      </w:pPr>
      <w:r w:rsidRPr="007D5E80">
        <w:rPr>
          <w:noProof/>
          <w:lang w:val="en-US"/>
        </w:rPr>
        <w:t xml:space="preserve">Szczerba, J., &amp; Hersberger, R. (2014). The Use of Stereoscopic Depth in an Automotive Instrument Display: Evaluating User-Performance in Visual Search and Change Detection. </w:t>
      </w:r>
      <w:r w:rsidRPr="007D5E80">
        <w:rPr>
          <w:i/>
          <w:iCs/>
          <w:noProof/>
          <w:lang w:val="en-US"/>
        </w:rPr>
        <w:t>Proceedings of the Human Factors and Ergonomics Society Annual Meeting</w:t>
      </w:r>
      <w:r w:rsidRPr="007D5E80">
        <w:rPr>
          <w:noProof/>
          <w:lang w:val="en-US"/>
        </w:rPr>
        <w:t xml:space="preserve">, </w:t>
      </w:r>
      <w:r w:rsidRPr="007D5E80">
        <w:rPr>
          <w:i/>
          <w:iCs/>
          <w:noProof/>
          <w:lang w:val="en-US"/>
        </w:rPr>
        <w:t>58</w:t>
      </w:r>
      <w:r w:rsidRPr="007D5E80">
        <w:rPr>
          <w:noProof/>
          <w:lang w:val="en-US"/>
        </w:rPr>
        <w:t>(1), 1184–1188. https://doi.org/10.1177/1541931214581247</w:t>
      </w:r>
    </w:p>
    <w:p w14:paraId="777CC5BF" w14:textId="77777777" w:rsidR="00A8576F" w:rsidRPr="007D5E80" w:rsidRDefault="00A8576F" w:rsidP="00A8576F">
      <w:pPr>
        <w:widowControl w:val="0"/>
        <w:autoSpaceDE w:val="0"/>
        <w:autoSpaceDN w:val="0"/>
        <w:adjustRightInd w:val="0"/>
        <w:spacing w:before="100" w:after="100" w:line="480" w:lineRule="auto"/>
        <w:ind w:left="480" w:hanging="480"/>
        <w:rPr>
          <w:noProof/>
        </w:rPr>
      </w:pPr>
      <w:r w:rsidRPr="007D5E80">
        <w:rPr>
          <w:noProof/>
          <w:lang w:val="en-US"/>
        </w:rPr>
        <w:t xml:space="preserve">van Beurden, M. H. P. H., IJsselsteijn, W. A., &amp; Juola, J. F. (2012). Effectiveness of stereoscopic displays in medicine: A review. </w:t>
      </w:r>
      <w:r w:rsidRPr="007D5E80">
        <w:rPr>
          <w:i/>
          <w:iCs/>
          <w:noProof/>
          <w:lang w:val="en-US"/>
        </w:rPr>
        <w:t>3D Research</w:t>
      </w:r>
      <w:r w:rsidRPr="007D5E80">
        <w:rPr>
          <w:noProof/>
          <w:lang w:val="en-US"/>
        </w:rPr>
        <w:t xml:space="preserve">, </w:t>
      </w:r>
      <w:r w:rsidRPr="007D5E80">
        <w:rPr>
          <w:i/>
          <w:iCs/>
          <w:noProof/>
          <w:lang w:val="en-US"/>
        </w:rPr>
        <w:t>3</w:t>
      </w:r>
      <w:r w:rsidRPr="007D5E80">
        <w:rPr>
          <w:noProof/>
          <w:lang w:val="en-US"/>
        </w:rPr>
        <w:t xml:space="preserve">(1), 1–13. </w:t>
      </w:r>
      <w:r w:rsidRPr="007D5E80">
        <w:rPr>
          <w:noProof/>
          <w:lang w:val="en-US"/>
        </w:rPr>
        <w:lastRenderedPageBreak/>
        <w:t>https://doi.org/10.1007/3DRes.01(2012)3</w:t>
      </w:r>
    </w:p>
    <w:p w14:paraId="6CD22E99" w14:textId="161ADB80" w:rsidR="0043100B" w:rsidRPr="00225281" w:rsidRDefault="00BF20E0" w:rsidP="00A8576F">
      <w:pPr>
        <w:widowControl w:val="0"/>
        <w:autoSpaceDE w:val="0"/>
        <w:autoSpaceDN w:val="0"/>
        <w:adjustRightInd w:val="0"/>
        <w:spacing w:before="100" w:after="100" w:line="480" w:lineRule="auto"/>
        <w:ind w:left="480" w:hanging="480"/>
        <w:rPr>
          <w:b/>
          <w:lang w:val="en-US"/>
        </w:rPr>
      </w:pPr>
      <w:r w:rsidRPr="007D5E80">
        <w:rPr>
          <w:lang w:val="en-US"/>
        </w:rPr>
        <w:fldChar w:fldCharType="end"/>
      </w:r>
    </w:p>
    <w:p w14:paraId="1BB5D71C" w14:textId="77777777" w:rsidR="00AA06ED" w:rsidRPr="00225281" w:rsidRDefault="00AA06ED" w:rsidP="005461AF">
      <w:pPr>
        <w:spacing w:line="480" w:lineRule="auto"/>
        <w:contextualSpacing/>
        <w:jc w:val="center"/>
        <w:rPr>
          <w:szCs w:val="24"/>
          <w:lang w:val="en-US"/>
        </w:rPr>
      </w:pPr>
    </w:p>
    <w:p w14:paraId="26644EA2" w14:textId="7BB30A46" w:rsidR="0043100B" w:rsidRPr="00225281" w:rsidRDefault="0043100B" w:rsidP="005461AF">
      <w:pPr>
        <w:pStyle w:val="NormalWeb"/>
        <w:spacing w:after="0" w:afterAutospacing="0" w:line="480" w:lineRule="auto"/>
        <w:ind w:firstLine="720"/>
        <w:contextualSpacing/>
        <w:rPr>
          <w:lang w:val="en-US"/>
        </w:rPr>
      </w:pPr>
    </w:p>
    <w:sectPr w:rsidR="0043100B" w:rsidRPr="00225281" w:rsidSect="00B0625E">
      <w:headerReference w:type="default" r:id="rId16"/>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4DA5D" w14:textId="77777777" w:rsidR="001A4DBA" w:rsidRDefault="001A4DBA">
      <w:pPr>
        <w:spacing w:line="480" w:lineRule="auto"/>
        <w:jc w:val="center"/>
      </w:pPr>
      <w:r>
        <w:t>Footnotes</w:t>
      </w:r>
    </w:p>
  </w:endnote>
  <w:endnote w:type="continuationSeparator" w:id="0">
    <w:p w14:paraId="4080B887" w14:textId="77777777" w:rsidR="001A4DBA" w:rsidRDefault="001A4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altName w:val="Times Roman"/>
    <w:panose1 w:val="02000500000000000000"/>
    <w:charset w:val="00"/>
    <w:family w:val="auto"/>
    <w:pitch w:val="variable"/>
    <w:sig w:usb0="E00002FF" w:usb1="5000205A"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D6FE6" w14:textId="77777777" w:rsidR="001A4DBA" w:rsidRDefault="001A4DBA">
      <w:r>
        <w:separator/>
      </w:r>
    </w:p>
  </w:footnote>
  <w:footnote w:type="continuationSeparator" w:id="0">
    <w:p w14:paraId="5959F210" w14:textId="77777777" w:rsidR="001A4DBA" w:rsidRDefault="001A4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8D4D9" w14:textId="776DD008" w:rsidR="00D83093" w:rsidRDefault="00D83093" w:rsidP="00BF20E0">
    <w:pPr>
      <w:pStyle w:val="Header"/>
      <w:ind w:left="0"/>
    </w:pPr>
    <w:r>
      <w:rPr>
        <w:lang w:val="en-GB"/>
      </w:rPr>
      <w:t>TRAINING WITH DEPTH IN VISUAL SEARCH</w:t>
    </w:r>
    <w:r>
      <w:tab/>
    </w:r>
    <w:r w:rsidRPr="00E54657">
      <w:rPr>
        <w:rStyle w:val="PageNumber"/>
      </w:rPr>
      <w:fldChar w:fldCharType="begin"/>
    </w:r>
    <w:r w:rsidRPr="00E54657">
      <w:rPr>
        <w:rStyle w:val="PageNumber"/>
      </w:rPr>
      <w:instrText xml:space="preserve"> PAGE </w:instrText>
    </w:r>
    <w:r w:rsidRPr="00E54657">
      <w:rPr>
        <w:rStyle w:val="PageNumber"/>
      </w:rPr>
      <w:fldChar w:fldCharType="separate"/>
    </w:r>
    <w:r>
      <w:rPr>
        <w:rStyle w:val="PageNumber"/>
        <w:noProof/>
      </w:rPr>
      <w:t>40</w:t>
    </w:r>
    <w:r w:rsidRPr="00E54657">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4AA97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CE29EC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918C118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316EC98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0C24A4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80467B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60C17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EEA83C0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3DE88D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8F3A33B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300059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2330C8"/>
    <w:multiLevelType w:val="hybridMultilevel"/>
    <w:tmpl w:val="8D52076A"/>
    <w:lvl w:ilvl="0" w:tplc="00150809">
      <w:start w:val="1"/>
      <w:numFmt w:val="upperLetter"/>
      <w:lvlText w:val="%1."/>
      <w:lvlJc w:val="left"/>
      <w:pPr>
        <w:ind w:left="720" w:hanging="360"/>
      </w:pPr>
      <w:rPr>
        <w:rFonts w:hint="default"/>
      </w:rPr>
    </w:lvl>
    <w:lvl w:ilvl="1" w:tplc="00190809" w:tentative="1">
      <w:start w:val="1"/>
      <w:numFmt w:val="lowerLetter"/>
      <w:lvlText w:val="%2."/>
      <w:lvlJc w:val="left"/>
      <w:pPr>
        <w:ind w:left="1440" w:hanging="360"/>
      </w:pPr>
    </w:lvl>
    <w:lvl w:ilvl="2" w:tplc="001B0809" w:tentative="1">
      <w:start w:val="1"/>
      <w:numFmt w:val="lowerRoman"/>
      <w:lvlText w:val="%3."/>
      <w:lvlJc w:val="right"/>
      <w:pPr>
        <w:ind w:left="2160" w:hanging="180"/>
      </w:pPr>
    </w:lvl>
    <w:lvl w:ilvl="3" w:tplc="000F0809" w:tentative="1">
      <w:start w:val="1"/>
      <w:numFmt w:val="decimal"/>
      <w:lvlText w:val="%4."/>
      <w:lvlJc w:val="left"/>
      <w:pPr>
        <w:ind w:left="2880" w:hanging="360"/>
      </w:pPr>
    </w:lvl>
    <w:lvl w:ilvl="4" w:tplc="00190809" w:tentative="1">
      <w:start w:val="1"/>
      <w:numFmt w:val="lowerLetter"/>
      <w:lvlText w:val="%5."/>
      <w:lvlJc w:val="left"/>
      <w:pPr>
        <w:ind w:left="3600" w:hanging="360"/>
      </w:pPr>
    </w:lvl>
    <w:lvl w:ilvl="5" w:tplc="001B0809" w:tentative="1">
      <w:start w:val="1"/>
      <w:numFmt w:val="lowerRoman"/>
      <w:lvlText w:val="%6."/>
      <w:lvlJc w:val="right"/>
      <w:pPr>
        <w:ind w:left="4320" w:hanging="180"/>
      </w:pPr>
    </w:lvl>
    <w:lvl w:ilvl="6" w:tplc="000F0809" w:tentative="1">
      <w:start w:val="1"/>
      <w:numFmt w:val="decimal"/>
      <w:lvlText w:val="%7."/>
      <w:lvlJc w:val="left"/>
      <w:pPr>
        <w:ind w:left="5040" w:hanging="360"/>
      </w:pPr>
    </w:lvl>
    <w:lvl w:ilvl="7" w:tplc="00190809" w:tentative="1">
      <w:start w:val="1"/>
      <w:numFmt w:val="lowerLetter"/>
      <w:lvlText w:val="%8."/>
      <w:lvlJc w:val="left"/>
      <w:pPr>
        <w:ind w:left="5760" w:hanging="360"/>
      </w:pPr>
    </w:lvl>
    <w:lvl w:ilvl="8" w:tplc="001B0809" w:tentative="1">
      <w:start w:val="1"/>
      <w:numFmt w:val="lowerRoman"/>
      <w:lvlText w:val="%9."/>
      <w:lvlJc w:val="right"/>
      <w:pPr>
        <w:ind w:left="6480" w:hanging="180"/>
      </w:pPr>
    </w:lvl>
  </w:abstractNum>
  <w:abstractNum w:abstractNumId="12" w15:restartNumberingAfterBreak="0">
    <w:nsid w:val="052769B2"/>
    <w:multiLevelType w:val="hybridMultilevel"/>
    <w:tmpl w:val="6A42E0B8"/>
    <w:lvl w:ilvl="0" w:tplc="000F0809">
      <w:start w:val="1"/>
      <w:numFmt w:val="decimal"/>
      <w:lvlText w:val="%1."/>
      <w:lvlJc w:val="left"/>
      <w:pPr>
        <w:tabs>
          <w:tab w:val="num" w:pos="720"/>
        </w:tabs>
        <w:ind w:left="720" w:hanging="360"/>
      </w:pPr>
      <w:rPr>
        <w:rFonts w:hint="default"/>
      </w:rPr>
    </w:lvl>
    <w:lvl w:ilvl="1" w:tplc="00190809" w:tentative="1">
      <w:start w:val="1"/>
      <w:numFmt w:val="lowerLetter"/>
      <w:lvlText w:val="%2."/>
      <w:lvlJc w:val="left"/>
      <w:pPr>
        <w:tabs>
          <w:tab w:val="num" w:pos="1440"/>
        </w:tabs>
        <w:ind w:left="1440" w:hanging="360"/>
      </w:pPr>
    </w:lvl>
    <w:lvl w:ilvl="2" w:tplc="001B0809" w:tentative="1">
      <w:start w:val="1"/>
      <w:numFmt w:val="lowerRoman"/>
      <w:lvlText w:val="%3."/>
      <w:lvlJc w:val="right"/>
      <w:pPr>
        <w:tabs>
          <w:tab w:val="num" w:pos="2160"/>
        </w:tabs>
        <w:ind w:left="2160" w:hanging="180"/>
      </w:pPr>
    </w:lvl>
    <w:lvl w:ilvl="3" w:tplc="000F0809" w:tentative="1">
      <w:start w:val="1"/>
      <w:numFmt w:val="decimal"/>
      <w:lvlText w:val="%4."/>
      <w:lvlJc w:val="left"/>
      <w:pPr>
        <w:tabs>
          <w:tab w:val="num" w:pos="2880"/>
        </w:tabs>
        <w:ind w:left="2880" w:hanging="360"/>
      </w:pPr>
    </w:lvl>
    <w:lvl w:ilvl="4" w:tplc="00190809" w:tentative="1">
      <w:start w:val="1"/>
      <w:numFmt w:val="lowerLetter"/>
      <w:lvlText w:val="%5."/>
      <w:lvlJc w:val="left"/>
      <w:pPr>
        <w:tabs>
          <w:tab w:val="num" w:pos="3600"/>
        </w:tabs>
        <w:ind w:left="3600" w:hanging="360"/>
      </w:pPr>
    </w:lvl>
    <w:lvl w:ilvl="5" w:tplc="001B0809" w:tentative="1">
      <w:start w:val="1"/>
      <w:numFmt w:val="lowerRoman"/>
      <w:lvlText w:val="%6."/>
      <w:lvlJc w:val="right"/>
      <w:pPr>
        <w:tabs>
          <w:tab w:val="num" w:pos="4320"/>
        </w:tabs>
        <w:ind w:left="4320" w:hanging="180"/>
      </w:pPr>
    </w:lvl>
    <w:lvl w:ilvl="6" w:tplc="000F0809" w:tentative="1">
      <w:start w:val="1"/>
      <w:numFmt w:val="decimal"/>
      <w:lvlText w:val="%7."/>
      <w:lvlJc w:val="left"/>
      <w:pPr>
        <w:tabs>
          <w:tab w:val="num" w:pos="5040"/>
        </w:tabs>
        <w:ind w:left="5040" w:hanging="360"/>
      </w:pPr>
    </w:lvl>
    <w:lvl w:ilvl="7" w:tplc="00190809" w:tentative="1">
      <w:start w:val="1"/>
      <w:numFmt w:val="lowerLetter"/>
      <w:lvlText w:val="%8."/>
      <w:lvlJc w:val="left"/>
      <w:pPr>
        <w:tabs>
          <w:tab w:val="num" w:pos="5760"/>
        </w:tabs>
        <w:ind w:left="5760" w:hanging="360"/>
      </w:pPr>
    </w:lvl>
    <w:lvl w:ilvl="8" w:tplc="001B0809" w:tentative="1">
      <w:start w:val="1"/>
      <w:numFmt w:val="lowerRoman"/>
      <w:lvlText w:val="%9."/>
      <w:lvlJc w:val="right"/>
      <w:pPr>
        <w:tabs>
          <w:tab w:val="num" w:pos="6480"/>
        </w:tabs>
        <w:ind w:left="6480" w:hanging="180"/>
      </w:pPr>
    </w:lvl>
  </w:abstractNum>
  <w:abstractNum w:abstractNumId="13" w15:restartNumberingAfterBreak="0">
    <w:nsid w:val="060058AF"/>
    <w:multiLevelType w:val="hybridMultilevel"/>
    <w:tmpl w:val="DA8CBFD6"/>
    <w:lvl w:ilvl="0" w:tplc="000F0809">
      <w:start w:val="1"/>
      <w:numFmt w:val="decimal"/>
      <w:lvlText w:val="%1."/>
      <w:lvlJc w:val="left"/>
      <w:pPr>
        <w:ind w:left="720" w:hanging="360"/>
      </w:pPr>
    </w:lvl>
    <w:lvl w:ilvl="1" w:tplc="00190809" w:tentative="1">
      <w:start w:val="1"/>
      <w:numFmt w:val="lowerLetter"/>
      <w:lvlText w:val="%2."/>
      <w:lvlJc w:val="left"/>
      <w:pPr>
        <w:ind w:left="1440" w:hanging="360"/>
      </w:pPr>
    </w:lvl>
    <w:lvl w:ilvl="2" w:tplc="001B0809" w:tentative="1">
      <w:start w:val="1"/>
      <w:numFmt w:val="lowerRoman"/>
      <w:lvlText w:val="%3."/>
      <w:lvlJc w:val="right"/>
      <w:pPr>
        <w:ind w:left="2160" w:hanging="180"/>
      </w:pPr>
    </w:lvl>
    <w:lvl w:ilvl="3" w:tplc="000F0809">
      <w:start w:val="1"/>
      <w:numFmt w:val="decimal"/>
      <w:lvlText w:val="%4."/>
      <w:lvlJc w:val="left"/>
      <w:pPr>
        <w:ind w:left="2880" w:hanging="360"/>
      </w:pPr>
    </w:lvl>
    <w:lvl w:ilvl="4" w:tplc="00190809" w:tentative="1">
      <w:start w:val="1"/>
      <w:numFmt w:val="lowerLetter"/>
      <w:lvlText w:val="%5."/>
      <w:lvlJc w:val="left"/>
      <w:pPr>
        <w:ind w:left="3600" w:hanging="360"/>
      </w:pPr>
    </w:lvl>
    <w:lvl w:ilvl="5" w:tplc="001B0809" w:tentative="1">
      <w:start w:val="1"/>
      <w:numFmt w:val="lowerRoman"/>
      <w:lvlText w:val="%6."/>
      <w:lvlJc w:val="right"/>
      <w:pPr>
        <w:ind w:left="4320" w:hanging="180"/>
      </w:pPr>
    </w:lvl>
    <w:lvl w:ilvl="6" w:tplc="000F0809" w:tentative="1">
      <w:start w:val="1"/>
      <w:numFmt w:val="decimal"/>
      <w:lvlText w:val="%7."/>
      <w:lvlJc w:val="left"/>
      <w:pPr>
        <w:ind w:left="5040" w:hanging="360"/>
      </w:pPr>
    </w:lvl>
    <w:lvl w:ilvl="7" w:tplc="00190809" w:tentative="1">
      <w:start w:val="1"/>
      <w:numFmt w:val="lowerLetter"/>
      <w:lvlText w:val="%8."/>
      <w:lvlJc w:val="left"/>
      <w:pPr>
        <w:ind w:left="5760" w:hanging="360"/>
      </w:pPr>
    </w:lvl>
    <w:lvl w:ilvl="8" w:tplc="001B0809" w:tentative="1">
      <w:start w:val="1"/>
      <w:numFmt w:val="lowerRoman"/>
      <w:lvlText w:val="%9."/>
      <w:lvlJc w:val="right"/>
      <w:pPr>
        <w:ind w:left="6480" w:hanging="180"/>
      </w:pPr>
    </w:lvl>
  </w:abstractNum>
  <w:abstractNum w:abstractNumId="14" w15:restartNumberingAfterBreak="0">
    <w:nsid w:val="06994599"/>
    <w:multiLevelType w:val="hybridMultilevel"/>
    <w:tmpl w:val="EBD85D46"/>
    <w:lvl w:ilvl="0" w:tplc="000F0809">
      <w:start w:val="1"/>
      <w:numFmt w:val="decimal"/>
      <w:lvlText w:val="%1."/>
      <w:lvlJc w:val="left"/>
      <w:pPr>
        <w:ind w:left="1449" w:hanging="360"/>
      </w:pPr>
    </w:lvl>
    <w:lvl w:ilvl="1" w:tplc="00190809">
      <w:start w:val="1"/>
      <w:numFmt w:val="lowerLetter"/>
      <w:lvlText w:val="%2."/>
      <w:lvlJc w:val="left"/>
      <w:pPr>
        <w:ind w:left="2169" w:hanging="360"/>
      </w:pPr>
    </w:lvl>
    <w:lvl w:ilvl="2" w:tplc="001B0809" w:tentative="1">
      <w:start w:val="1"/>
      <w:numFmt w:val="lowerRoman"/>
      <w:lvlText w:val="%3."/>
      <w:lvlJc w:val="right"/>
      <w:pPr>
        <w:ind w:left="2889" w:hanging="180"/>
      </w:pPr>
    </w:lvl>
    <w:lvl w:ilvl="3" w:tplc="000F0809" w:tentative="1">
      <w:start w:val="1"/>
      <w:numFmt w:val="decimal"/>
      <w:lvlText w:val="%4."/>
      <w:lvlJc w:val="left"/>
      <w:pPr>
        <w:ind w:left="3609" w:hanging="360"/>
      </w:pPr>
    </w:lvl>
    <w:lvl w:ilvl="4" w:tplc="00190809" w:tentative="1">
      <w:start w:val="1"/>
      <w:numFmt w:val="lowerLetter"/>
      <w:lvlText w:val="%5."/>
      <w:lvlJc w:val="left"/>
      <w:pPr>
        <w:ind w:left="4329" w:hanging="360"/>
      </w:pPr>
    </w:lvl>
    <w:lvl w:ilvl="5" w:tplc="001B0809" w:tentative="1">
      <w:start w:val="1"/>
      <w:numFmt w:val="lowerRoman"/>
      <w:lvlText w:val="%6."/>
      <w:lvlJc w:val="right"/>
      <w:pPr>
        <w:ind w:left="5049" w:hanging="180"/>
      </w:pPr>
    </w:lvl>
    <w:lvl w:ilvl="6" w:tplc="000F0809" w:tentative="1">
      <w:start w:val="1"/>
      <w:numFmt w:val="decimal"/>
      <w:lvlText w:val="%7."/>
      <w:lvlJc w:val="left"/>
      <w:pPr>
        <w:ind w:left="5769" w:hanging="360"/>
      </w:pPr>
    </w:lvl>
    <w:lvl w:ilvl="7" w:tplc="00190809" w:tentative="1">
      <w:start w:val="1"/>
      <w:numFmt w:val="lowerLetter"/>
      <w:lvlText w:val="%8."/>
      <w:lvlJc w:val="left"/>
      <w:pPr>
        <w:ind w:left="6489" w:hanging="360"/>
      </w:pPr>
    </w:lvl>
    <w:lvl w:ilvl="8" w:tplc="001B0809" w:tentative="1">
      <w:start w:val="1"/>
      <w:numFmt w:val="lowerRoman"/>
      <w:lvlText w:val="%9."/>
      <w:lvlJc w:val="right"/>
      <w:pPr>
        <w:ind w:left="7209" w:hanging="180"/>
      </w:pPr>
    </w:lvl>
  </w:abstractNum>
  <w:abstractNum w:abstractNumId="15" w15:restartNumberingAfterBreak="0">
    <w:nsid w:val="14106F02"/>
    <w:multiLevelType w:val="hybridMultilevel"/>
    <w:tmpl w:val="D21E6352"/>
    <w:lvl w:ilvl="0" w:tplc="000F0809">
      <w:start w:val="1"/>
      <w:numFmt w:val="decimal"/>
      <w:lvlText w:val="%1."/>
      <w:lvlJc w:val="left"/>
      <w:pPr>
        <w:tabs>
          <w:tab w:val="num" w:pos="720"/>
        </w:tabs>
        <w:ind w:left="720" w:hanging="360"/>
      </w:pPr>
      <w:rPr>
        <w:rFonts w:hint="default"/>
      </w:rPr>
    </w:lvl>
    <w:lvl w:ilvl="1" w:tplc="87E4AB28">
      <w:start w:val="4"/>
      <w:numFmt w:val="bullet"/>
      <w:lvlText w:val="-"/>
      <w:lvlJc w:val="left"/>
      <w:pPr>
        <w:tabs>
          <w:tab w:val="num" w:pos="1440"/>
        </w:tabs>
        <w:ind w:left="1440" w:hanging="360"/>
      </w:pPr>
      <w:rPr>
        <w:rFonts w:ascii="Times" w:eastAsia="Times New Roman" w:hAnsi="Times" w:hint="default"/>
      </w:rPr>
    </w:lvl>
    <w:lvl w:ilvl="2" w:tplc="001B0809" w:tentative="1">
      <w:start w:val="1"/>
      <w:numFmt w:val="lowerRoman"/>
      <w:lvlText w:val="%3."/>
      <w:lvlJc w:val="right"/>
      <w:pPr>
        <w:tabs>
          <w:tab w:val="num" w:pos="2160"/>
        </w:tabs>
        <w:ind w:left="2160" w:hanging="180"/>
      </w:pPr>
    </w:lvl>
    <w:lvl w:ilvl="3" w:tplc="000F0809" w:tentative="1">
      <w:start w:val="1"/>
      <w:numFmt w:val="decimal"/>
      <w:lvlText w:val="%4."/>
      <w:lvlJc w:val="left"/>
      <w:pPr>
        <w:tabs>
          <w:tab w:val="num" w:pos="2880"/>
        </w:tabs>
        <w:ind w:left="2880" w:hanging="360"/>
      </w:pPr>
    </w:lvl>
    <w:lvl w:ilvl="4" w:tplc="00190809" w:tentative="1">
      <w:start w:val="1"/>
      <w:numFmt w:val="lowerLetter"/>
      <w:lvlText w:val="%5."/>
      <w:lvlJc w:val="left"/>
      <w:pPr>
        <w:tabs>
          <w:tab w:val="num" w:pos="3600"/>
        </w:tabs>
        <w:ind w:left="3600" w:hanging="360"/>
      </w:pPr>
    </w:lvl>
    <w:lvl w:ilvl="5" w:tplc="001B0809" w:tentative="1">
      <w:start w:val="1"/>
      <w:numFmt w:val="lowerRoman"/>
      <w:lvlText w:val="%6."/>
      <w:lvlJc w:val="right"/>
      <w:pPr>
        <w:tabs>
          <w:tab w:val="num" w:pos="4320"/>
        </w:tabs>
        <w:ind w:left="4320" w:hanging="180"/>
      </w:pPr>
    </w:lvl>
    <w:lvl w:ilvl="6" w:tplc="000F0809" w:tentative="1">
      <w:start w:val="1"/>
      <w:numFmt w:val="decimal"/>
      <w:lvlText w:val="%7."/>
      <w:lvlJc w:val="left"/>
      <w:pPr>
        <w:tabs>
          <w:tab w:val="num" w:pos="5040"/>
        </w:tabs>
        <w:ind w:left="5040" w:hanging="360"/>
      </w:pPr>
    </w:lvl>
    <w:lvl w:ilvl="7" w:tplc="00190809" w:tentative="1">
      <w:start w:val="1"/>
      <w:numFmt w:val="lowerLetter"/>
      <w:lvlText w:val="%8."/>
      <w:lvlJc w:val="left"/>
      <w:pPr>
        <w:tabs>
          <w:tab w:val="num" w:pos="5760"/>
        </w:tabs>
        <w:ind w:left="5760" w:hanging="360"/>
      </w:pPr>
    </w:lvl>
    <w:lvl w:ilvl="8" w:tplc="001B0809" w:tentative="1">
      <w:start w:val="1"/>
      <w:numFmt w:val="lowerRoman"/>
      <w:lvlText w:val="%9."/>
      <w:lvlJc w:val="right"/>
      <w:pPr>
        <w:tabs>
          <w:tab w:val="num" w:pos="6480"/>
        </w:tabs>
        <w:ind w:left="6480" w:hanging="180"/>
      </w:pPr>
    </w:lvl>
  </w:abstractNum>
  <w:abstractNum w:abstractNumId="16" w15:restartNumberingAfterBreak="0">
    <w:nsid w:val="14C3301D"/>
    <w:multiLevelType w:val="multilevel"/>
    <w:tmpl w:val="E51E4922"/>
    <w:lvl w:ilvl="0">
      <w:start w:val="2"/>
      <w:numFmt w:val="decimal"/>
      <w:lvlText w:val="%1"/>
      <w:lvlJc w:val="left"/>
      <w:pPr>
        <w:tabs>
          <w:tab w:val="num" w:pos="480"/>
        </w:tabs>
        <w:ind w:left="480" w:hanging="480"/>
      </w:pPr>
      <w:rPr>
        <w:rFonts w:hint="default"/>
        <w:b/>
      </w:rPr>
    </w:lvl>
    <w:lvl w:ilvl="1">
      <w:start w:val="3"/>
      <w:numFmt w:val="decimal"/>
      <w:lvlText w:val="%1.%2"/>
      <w:lvlJc w:val="left"/>
      <w:pPr>
        <w:tabs>
          <w:tab w:val="num" w:pos="840"/>
        </w:tabs>
        <w:ind w:left="840" w:hanging="48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7" w15:restartNumberingAfterBreak="0">
    <w:nsid w:val="1B3F740B"/>
    <w:multiLevelType w:val="multilevel"/>
    <w:tmpl w:val="365010F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0157CF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2835257D"/>
    <w:multiLevelType w:val="hybridMultilevel"/>
    <w:tmpl w:val="CA3030D6"/>
    <w:lvl w:ilvl="0" w:tplc="127E333C">
      <w:start w:val="1"/>
      <w:numFmt w:val="decimal"/>
      <w:lvlText w:val="%1."/>
      <w:lvlJc w:val="left"/>
      <w:pPr>
        <w:ind w:left="1080" w:hanging="360"/>
      </w:pPr>
      <w:rPr>
        <w:rFonts w:hint="default"/>
        <w:b w:val="0"/>
      </w:rPr>
    </w:lvl>
    <w:lvl w:ilvl="1" w:tplc="00190809" w:tentative="1">
      <w:start w:val="1"/>
      <w:numFmt w:val="lowerLetter"/>
      <w:lvlText w:val="%2."/>
      <w:lvlJc w:val="left"/>
      <w:pPr>
        <w:ind w:left="1800" w:hanging="360"/>
      </w:pPr>
    </w:lvl>
    <w:lvl w:ilvl="2" w:tplc="001B0809" w:tentative="1">
      <w:start w:val="1"/>
      <w:numFmt w:val="lowerRoman"/>
      <w:lvlText w:val="%3."/>
      <w:lvlJc w:val="right"/>
      <w:pPr>
        <w:ind w:left="2520" w:hanging="180"/>
      </w:pPr>
    </w:lvl>
    <w:lvl w:ilvl="3" w:tplc="000F0809" w:tentative="1">
      <w:start w:val="1"/>
      <w:numFmt w:val="decimal"/>
      <w:lvlText w:val="%4."/>
      <w:lvlJc w:val="left"/>
      <w:pPr>
        <w:ind w:left="3240" w:hanging="360"/>
      </w:pPr>
    </w:lvl>
    <w:lvl w:ilvl="4" w:tplc="00190809" w:tentative="1">
      <w:start w:val="1"/>
      <w:numFmt w:val="lowerLetter"/>
      <w:lvlText w:val="%5."/>
      <w:lvlJc w:val="left"/>
      <w:pPr>
        <w:ind w:left="3960" w:hanging="360"/>
      </w:pPr>
    </w:lvl>
    <w:lvl w:ilvl="5" w:tplc="001B0809" w:tentative="1">
      <w:start w:val="1"/>
      <w:numFmt w:val="lowerRoman"/>
      <w:lvlText w:val="%6."/>
      <w:lvlJc w:val="right"/>
      <w:pPr>
        <w:ind w:left="4680" w:hanging="180"/>
      </w:pPr>
    </w:lvl>
    <w:lvl w:ilvl="6" w:tplc="000F0809" w:tentative="1">
      <w:start w:val="1"/>
      <w:numFmt w:val="decimal"/>
      <w:lvlText w:val="%7."/>
      <w:lvlJc w:val="left"/>
      <w:pPr>
        <w:ind w:left="5400" w:hanging="360"/>
      </w:pPr>
    </w:lvl>
    <w:lvl w:ilvl="7" w:tplc="00190809" w:tentative="1">
      <w:start w:val="1"/>
      <w:numFmt w:val="lowerLetter"/>
      <w:lvlText w:val="%8."/>
      <w:lvlJc w:val="left"/>
      <w:pPr>
        <w:ind w:left="6120" w:hanging="360"/>
      </w:pPr>
    </w:lvl>
    <w:lvl w:ilvl="8" w:tplc="001B0809" w:tentative="1">
      <w:start w:val="1"/>
      <w:numFmt w:val="lowerRoman"/>
      <w:lvlText w:val="%9."/>
      <w:lvlJc w:val="right"/>
      <w:pPr>
        <w:ind w:left="6840" w:hanging="180"/>
      </w:pPr>
    </w:lvl>
  </w:abstractNum>
  <w:abstractNum w:abstractNumId="20" w15:restartNumberingAfterBreak="0">
    <w:nsid w:val="2E9E2E7D"/>
    <w:multiLevelType w:val="hybridMultilevel"/>
    <w:tmpl w:val="46DAA688"/>
    <w:lvl w:ilvl="0" w:tplc="000F0809">
      <w:start w:val="1"/>
      <w:numFmt w:val="decimal"/>
      <w:lvlText w:val="%1."/>
      <w:lvlJc w:val="left"/>
      <w:pPr>
        <w:ind w:left="720" w:hanging="360"/>
      </w:pPr>
      <w:rPr>
        <w:rFonts w:hint="default"/>
      </w:rPr>
    </w:lvl>
    <w:lvl w:ilvl="1" w:tplc="00190809" w:tentative="1">
      <w:start w:val="1"/>
      <w:numFmt w:val="lowerLetter"/>
      <w:lvlText w:val="%2."/>
      <w:lvlJc w:val="left"/>
      <w:pPr>
        <w:ind w:left="1440" w:hanging="360"/>
      </w:pPr>
    </w:lvl>
    <w:lvl w:ilvl="2" w:tplc="001B0809" w:tentative="1">
      <w:start w:val="1"/>
      <w:numFmt w:val="lowerRoman"/>
      <w:lvlText w:val="%3."/>
      <w:lvlJc w:val="right"/>
      <w:pPr>
        <w:ind w:left="2160" w:hanging="180"/>
      </w:pPr>
    </w:lvl>
    <w:lvl w:ilvl="3" w:tplc="000F0809" w:tentative="1">
      <w:start w:val="1"/>
      <w:numFmt w:val="decimal"/>
      <w:lvlText w:val="%4."/>
      <w:lvlJc w:val="left"/>
      <w:pPr>
        <w:ind w:left="2880" w:hanging="360"/>
      </w:pPr>
    </w:lvl>
    <w:lvl w:ilvl="4" w:tplc="00190809" w:tentative="1">
      <w:start w:val="1"/>
      <w:numFmt w:val="lowerLetter"/>
      <w:lvlText w:val="%5."/>
      <w:lvlJc w:val="left"/>
      <w:pPr>
        <w:ind w:left="3600" w:hanging="360"/>
      </w:pPr>
    </w:lvl>
    <w:lvl w:ilvl="5" w:tplc="001B0809" w:tentative="1">
      <w:start w:val="1"/>
      <w:numFmt w:val="lowerRoman"/>
      <w:lvlText w:val="%6."/>
      <w:lvlJc w:val="right"/>
      <w:pPr>
        <w:ind w:left="4320" w:hanging="180"/>
      </w:pPr>
    </w:lvl>
    <w:lvl w:ilvl="6" w:tplc="000F0809" w:tentative="1">
      <w:start w:val="1"/>
      <w:numFmt w:val="decimal"/>
      <w:lvlText w:val="%7."/>
      <w:lvlJc w:val="left"/>
      <w:pPr>
        <w:ind w:left="5040" w:hanging="360"/>
      </w:pPr>
    </w:lvl>
    <w:lvl w:ilvl="7" w:tplc="00190809" w:tentative="1">
      <w:start w:val="1"/>
      <w:numFmt w:val="lowerLetter"/>
      <w:lvlText w:val="%8."/>
      <w:lvlJc w:val="left"/>
      <w:pPr>
        <w:ind w:left="5760" w:hanging="360"/>
      </w:pPr>
    </w:lvl>
    <w:lvl w:ilvl="8" w:tplc="001B0809" w:tentative="1">
      <w:start w:val="1"/>
      <w:numFmt w:val="lowerRoman"/>
      <w:lvlText w:val="%9."/>
      <w:lvlJc w:val="right"/>
      <w:pPr>
        <w:ind w:left="6480" w:hanging="180"/>
      </w:pPr>
    </w:lvl>
  </w:abstractNum>
  <w:abstractNum w:abstractNumId="21" w15:restartNumberingAfterBreak="0">
    <w:nsid w:val="31321094"/>
    <w:multiLevelType w:val="hybridMultilevel"/>
    <w:tmpl w:val="830A913C"/>
    <w:lvl w:ilvl="0" w:tplc="000F0809">
      <w:start w:val="1"/>
      <w:numFmt w:val="decimal"/>
      <w:lvlText w:val="%1."/>
      <w:lvlJc w:val="left"/>
      <w:pPr>
        <w:ind w:left="720" w:hanging="360"/>
      </w:pPr>
      <w:rPr>
        <w:rFonts w:hint="default"/>
      </w:rPr>
    </w:lvl>
    <w:lvl w:ilvl="1" w:tplc="00190809" w:tentative="1">
      <w:start w:val="1"/>
      <w:numFmt w:val="lowerLetter"/>
      <w:lvlText w:val="%2."/>
      <w:lvlJc w:val="left"/>
      <w:pPr>
        <w:ind w:left="1440" w:hanging="360"/>
      </w:pPr>
    </w:lvl>
    <w:lvl w:ilvl="2" w:tplc="001B0809" w:tentative="1">
      <w:start w:val="1"/>
      <w:numFmt w:val="lowerRoman"/>
      <w:lvlText w:val="%3."/>
      <w:lvlJc w:val="right"/>
      <w:pPr>
        <w:ind w:left="2160" w:hanging="180"/>
      </w:pPr>
    </w:lvl>
    <w:lvl w:ilvl="3" w:tplc="000F0809" w:tentative="1">
      <w:start w:val="1"/>
      <w:numFmt w:val="decimal"/>
      <w:lvlText w:val="%4."/>
      <w:lvlJc w:val="left"/>
      <w:pPr>
        <w:ind w:left="2880" w:hanging="360"/>
      </w:pPr>
    </w:lvl>
    <w:lvl w:ilvl="4" w:tplc="00190809" w:tentative="1">
      <w:start w:val="1"/>
      <w:numFmt w:val="lowerLetter"/>
      <w:lvlText w:val="%5."/>
      <w:lvlJc w:val="left"/>
      <w:pPr>
        <w:ind w:left="3600" w:hanging="360"/>
      </w:pPr>
    </w:lvl>
    <w:lvl w:ilvl="5" w:tplc="001B0809" w:tentative="1">
      <w:start w:val="1"/>
      <w:numFmt w:val="lowerRoman"/>
      <w:lvlText w:val="%6."/>
      <w:lvlJc w:val="right"/>
      <w:pPr>
        <w:ind w:left="4320" w:hanging="180"/>
      </w:pPr>
    </w:lvl>
    <w:lvl w:ilvl="6" w:tplc="000F0809" w:tentative="1">
      <w:start w:val="1"/>
      <w:numFmt w:val="decimal"/>
      <w:lvlText w:val="%7."/>
      <w:lvlJc w:val="left"/>
      <w:pPr>
        <w:ind w:left="5040" w:hanging="360"/>
      </w:pPr>
    </w:lvl>
    <w:lvl w:ilvl="7" w:tplc="00190809" w:tentative="1">
      <w:start w:val="1"/>
      <w:numFmt w:val="lowerLetter"/>
      <w:lvlText w:val="%8."/>
      <w:lvlJc w:val="left"/>
      <w:pPr>
        <w:ind w:left="5760" w:hanging="360"/>
      </w:pPr>
    </w:lvl>
    <w:lvl w:ilvl="8" w:tplc="001B0809" w:tentative="1">
      <w:start w:val="1"/>
      <w:numFmt w:val="lowerRoman"/>
      <w:lvlText w:val="%9."/>
      <w:lvlJc w:val="right"/>
      <w:pPr>
        <w:ind w:left="6480" w:hanging="180"/>
      </w:pPr>
    </w:lvl>
  </w:abstractNum>
  <w:abstractNum w:abstractNumId="22" w15:restartNumberingAfterBreak="0">
    <w:nsid w:val="31E72AAB"/>
    <w:multiLevelType w:val="hybridMultilevel"/>
    <w:tmpl w:val="163E9282"/>
    <w:lvl w:ilvl="0" w:tplc="00010809">
      <w:start w:val="1"/>
      <w:numFmt w:val="bullet"/>
      <w:lvlText w:val=""/>
      <w:lvlJc w:val="left"/>
      <w:pPr>
        <w:ind w:left="720" w:hanging="360"/>
      </w:pPr>
      <w:rPr>
        <w:rFonts w:ascii="Symbol" w:hAnsi="Symbol" w:hint="default"/>
      </w:rPr>
    </w:lvl>
    <w:lvl w:ilvl="1" w:tplc="00030809" w:tentative="1">
      <w:start w:val="1"/>
      <w:numFmt w:val="bullet"/>
      <w:lvlText w:val="o"/>
      <w:lvlJc w:val="left"/>
      <w:pPr>
        <w:ind w:left="1440" w:hanging="360"/>
      </w:pPr>
      <w:rPr>
        <w:rFonts w:ascii="Courier New" w:hAnsi="Courier New" w:hint="default"/>
      </w:rPr>
    </w:lvl>
    <w:lvl w:ilvl="2" w:tplc="00050809" w:tentative="1">
      <w:start w:val="1"/>
      <w:numFmt w:val="bullet"/>
      <w:lvlText w:val=""/>
      <w:lvlJc w:val="left"/>
      <w:pPr>
        <w:ind w:left="2160" w:hanging="360"/>
      </w:pPr>
      <w:rPr>
        <w:rFonts w:ascii="Wingdings" w:hAnsi="Wingdings" w:hint="default"/>
      </w:rPr>
    </w:lvl>
    <w:lvl w:ilvl="3" w:tplc="00010809" w:tentative="1">
      <w:start w:val="1"/>
      <w:numFmt w:val="bullet"/>
      <w:lvlText w:val=""/>
      <w:lvlJc w:val="left"/>
      <w:pPr>
        <w:ind w:left="2880" w:hanging="360"/>
      </w:pPr>
      <w:rPr>
        <w:rFonts w:ascii="Symbol" w:hAnsi="Symbol" w:hint="default"/>
      </w:rPr>
    </w:lvl>
    <w:lvl w:ilvl="4" w:tplc="00030809" w:tentative="1">
      <w:start w:val="1"/>
      <w:numFmt w:val="bullet"/>
      <w:lvlText w:val="o"/>
      <w:lvlJc w:val="left"/>
      <w:pPr>
        <w:ind w:left="3600" w:hanging="360"/>
      </w:pPr>
      <w:rPr>
        <w:rFonts w:ascii="Courier New" w:hAnsi="Courier New" w:hint="default"/>
      </w:rPr>
    </w:lvl>
    <w:lvl w:ilvl="5" w:tplc="00050809" w:tentative="1">
      <w:start w:val="1"/>
      <w:numFmt w:val="bullet"/>
      <w:lvlText w:val=""/>
      <w:lvlJc w:val="left"/>
      <w:pPr>
        <w:ind w:left="4320" w:hanging="360"/>
      </w:pPr>
      <w:rPr>
        <w:rFonts w:ascii="Wingdings" w:hAnsi="Wingdings" w:hint="default"/>
      </w:rPr>
    </w:lvl>
    <w:lvl w:ilvl="6" w:tplc="00010809" w:tentative="1">
      <w:start w:val="1"/>
      <w:numFmt w:val="bullet"/>
      <w:lvlText w:val=""/>
      <w:lvlJc w:val="left"/>
      <w:pPr>
        <w:ind w:left="5040" w:hanging="360"/>
      </w:pPr>
      <w:rPr>
        <w:rFonts w:ascii="Symbol" w:hAnsi="Symbol" w:hint="default"/>
      </w:rPr>
    </w:lvl>
    <w:lvl w:ilvl="7" w:tplc="00030809" w:tentative="1">
      <w:start w:val="1"/>
      <w:numFmt w:val="bullet"/>
      <w:lvlText w:val="o"/>
      <w:lvlJc w:val="left"/>
      <w:pPr>
        <w:ind w:left="5760" w:hanging="360"/>
      </w:pPr>
      <w:rPr>
        <w:rFonts w:ascii="Courier New" w:hAnsi="Courier New" w:hint="default"/>
      </w:rPr>
    </w:lvl>
    <w:lvl w:ilvl="8" w:tplc="00050809" w:tentative="1">
      <w:start w:val="1"/>
      <w:numFmt w:val="bullet"/>
      <w:lvlText w:val=""/>
      <w:lvlJc w:val="left"/>
      <w:pPr>
        <w:ind w:left="6480" w:hanging="360"/>
      </w:pPr>
      <w:rPr>
        <w:rFonts w:ascii="Wingdings" w:hAnsi="Wingdings" w:hint="default"/>
      </w:rPr>
    </w:lvl>
  </w:abstractNum>
  <w:abstractNum w:abstractNumId="23" w15:restartNumberingAfterBreak="0">
    <w:nsid w:val="34207C53"/>
    <w:multiLevelType w:val="multilevel"/>
    <w:tmpl w:val="B0ECE5BE"/>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CB52B10"/>
    <w:multiLevelType w:val="multilevel"/>
    <w:tmpl w:val="96E2C2CC"/>
    <w:lvl w:ilvl="0">
      <w:start w:val="1"/>
      <w:numFmt w:val="decimal"/>
      <w:lvlText w:val="%1"/>
      <w:lvlJc w:val="left"/>
      <w:pPr>
        <w:tabs>
          <w:tab w:val="num" w:pos="480"/>
        </w:tabs>
        <w:ind w:left="480" w:hanging="480"/>
      </w:pPr>
      <w:rPr>
        <w:rFonts w:hint="default"/>
        <w:b/>
      </w:rPr>
    </w:lvl>
    <w:lvl w:ilvl="1">
      <w:start w:val="3"/>
      <w:numFmt w:val="decimal"/>
      <w:lvlText w:val="%1.%2"/>
      <w:lvlJc w:val="left"/>
      <w:pPr>
        <w:tabs>
          <w:tab w:val="num" w:pos="840"/>
        </w:tabs>
        <w:ind w:left="840" w:hanging="480"/>
      </w:pPr>
      <w:rPr>
        <w:rFonts w:hint="default"/>
        <w:b/>
      </w:rPr>
    </w:lvl>
    <w:lvl w:ilvl="2">
      <w:start w:val="7"/>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25" w15:restartNumberingAfterBreak="0">
    <w:nsid w:val="43B94B9F"/>
    <w:multiLevelType w:val="multilevel"/>
    <w:tmpl w:val="9018703C"/>
    <w:lvl w:ilvl="0">
      <w:start w:val="1"/>
      <w:numFmt w:val="decimal"/>
      <w:lvlText w:val="%1"/>
      <w:lvlJc w:val="left"/>
      <w:pPr>
        <w:tabs>
          <w:tab w:val="num" w:pos="480"/>
        </w:tabs>
        <w:ind w:left="480" w:hanging="480"/>
      </w:pPr>
      <w:rPr>
        <w:rFonts w:hint="default"/>
      </w:rPr>
    </w:lvl>
    <w:lvl w:ilvl="1">
      <w:start w:val="5"/>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4793037A"/>
    <w:multiLevelType w:val="hybridMultilevel"/>
    <w:tmpl w:val="18F00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DA46A0"/>
    <w:multiLevelType w:val="hybridMultilevel"/>
    <w:tmpl w:val="9ED4B250"/>
    <w:lvl w:ilvl="0" w:tplc="408646D2">
      <w:start w:val="3"/>
      <w:numFmt w:val="bullet"/>
      <w:lvlText w:val="-"/>
      <w:lvlJc w:val="left"/>
      <w:pPr>
        <w:ind w:left="720" w:hanging="360"/>
      </w:pPr>
      <w:rPr>
        <w:rFonts w:ascii="Times" w:eastAsia="Times New Roman" w:hAnsi="Times" w:hint="default"/>
      </w:rPr>
    </w:lvl>
    <w:lvl w:ilvl="1" w:tplc="00030809" w:tentative="1">
      <w:start w:val="1"/>
      <w:numFmt w:val="bullet"/>
      <w:lvlText w:val="o"/>
      <w:lvlJc w:val="left"/>
      <w:pPr>
        <w:ind w:left="1440" w:hanging="360"/>
      </w:pPr>
      <w:rPr>
        <w:rFonts w:ascii="Courier New" w:hAnsi="Courier New" w:hint="default"/>
      </w:rPr>
    </w:lvl>
    <w:lvl w:ilvl="2" w:tplc="00050809" w:tentative="1">
      <w:start w:val="1"/>
      <w:numFmt w:val="bullet"/>
      <w:lvlText w:val=""/>
      <w:lvlJc w:val="left"/>
      <w:pPr>
        <w:ind w:left="2160" w:hanging="360"/>
      </w:pPr>
      <w:rPr>
        <w:rFonts w:ascii="Wingdings" w:hAnsi="Wingdings" w:hint="default"/>
      </w:rPr>
    </w:lvl>
    <w:lvl w:ilvl="3" w:tplc="00010809" w:tentative="1">
      <w:start w:val="1"/>
      <w:numFmt w:val="bullet"/>
      <w:lvlText w:val=""/>
      <w:lvlJc w:val="left"/>
      <w:pPr>
        <w:ind w:left="2880" w:hanging="360"/>
      </w:pPr>
      <w:rPr>
        <w:rFonts w:ascii="Symbol" w:hAnsi="Symbol" w:hint="default"/>
      </w:rPr>
    </w:lvl>
    <w:lvl w:ilvl="4" w:tplc="00030809" w:tentative="1">
      <w:start w:val="1"/>
      <w:numFmt w:val="bullet"/>
      <w:lvlText w:val="o"/>
      <w:lvlJc w:val="left"/>
      <w:pPr>
        <w:ind w:left="3600" w:hanging="360"/>
      </w:pPr>
      <w:rPr>
        <w:rFonts w:ascii="Courier New" w:hAnsi="Courier New" w:hint="default"/>
      </w:rPr>
    </w:lvl>
    <w:lvl w:ilvl="5" w:tplc="00050809" w:tentative="1">
      <w:start w:val="1"/>
      <w:numFmt w:val="bullet"/>
      <w:lvlText w:val=""/>
      <w:lvlJc w:val="left"/>
      <w:pPr>
        <w:ind w:left="4320" w:hanging="360"/>
      </w:pPr>
      <w:rPr>
        <w:rFonts w:ascii="Wingdings" w:hAnsi="Wingdings" w:hint="default"/>
      </w:rPr>
    </w:lvl>
    <w:lvl w:ilvl="6" w:tplc="00010809" w:tentative="1">
      <w:start w:val="1"/>
      <w:numFmt w:val="bullet"/>
      <w:lvlText w:val=""/>
      <w:lvlJc w:val="left"/>
      <w:pPr>
        <w:ind w:left="5040" w:hanging="360"/>
      </w:pPr>
      <w:rPr>
        <w:rFonts w:ascii="Symbol" w:hAnsi="Symbol" w:hint="default"/>
      </w:rPr>
    </w:lvl>
    <w:lvl w:ilvl="7" w:tplc="00030809" w:tentative="1">
      <w:start w:val="1"/>
      <w:numFmt w:val="bullet"/>
      <w:lvlText w:val="o"/>
      <w:lvlJc w:val="left"/>
      <w:pPr>
        <w:ind w:left="5760" w:hanging="360"/>
      </w:pPr>
      <w:rPr>
        <w:rFonts w:ascii="Courier New" w:hAnsi="Courier New" w:hint="default"/>
      </w:rPr>
    </w:lvl>
    <w:lvl w:ilvl="8" w:tplc="00050809" w:tentative="1">
      <w:start w:val="1"/>
      <w:numFmt w:val="bullet"/>
      <w:lvlText w:val=""/>
      <w:lvlJc w:val="left"/>
      <w:pPr>
        <w:ind w:left="6480" w:hanging="360"/>
      </w:pPr>
      <w:rPr>
        <w:rFonts w:ascii="Wingdings" w:hAnsi="Wingdings" w:hint="default"/>
      </w:rPr>
    </w:lvl>
  </w:abstractNum>
  <w:abstractNum w:abstractNumId="28" w15:restartNumberingAfterBreak="0">
    <w:nsid w:val="48A92D85"/>
    <w:multiLevelType w:val="hybridMultilevel"/>
    <w:tmpl w:val="116E22BE"/>
    <w:lvl w:ilvl="0" w:tplc="000F0809">
      <w:start w:val="1"/>
      <w:numFmt w:val="decimal"/>
      <w:lvlText w:val="%1."/>
      <w:lvlJc w:val="left"/>
      <w:pPr>
        <w:tabs>
          <w:tab w:val="num" w:pos="720"/>
        </w:tabs>
        <w:ind w:left="720" w:hanging="360"/>
      </w:pPr>
      <w:rPr>
        <w:rFonts w:hint="default"/>
      </w:rPr>
    </w:lvl>
    <w:lvl w:ilvl="1" w:tplc="00190809" w:tentative="1">
      <w:start w:val="1"/>
      <w:numFmt w:val="lowerLetter"/>
      <w:lvlText w:val="%2."/>
      <w:lvlJc w:val="left"/>
      <w:pPr>
        <w:tabs>
          <w:tab w:val="num" w:pos="1440"/>
        </w:tabs>
        <w:ind w:left="1440" w:hanging="360"/>
      </w:pPr>
    </w:lvl>
    <w:lvl w:ilvl="2" w:tplc="001B0809" w:tentative="1">
      <w:start w:val="1"/>
      <w:numFmt w:val="lowerRoman"/>
      <w:lvlText w:val="%3."/>
      <w:lvlJc w:val="right"/>
      <w:pPr>
        <w:tabs>
          <w:tab w:val="num" w:pos="2160"/>
        </w:tabs>
        <w:ind w:left="2160" w:hanging="180"/>
      </w:pPr>
    </w:lvl>
    <w:lvl w:ilvl="3" w:tplc="000F0809" w:tentative="1">
      <w:start w:val="1"/>
      <w:numFmt w:val="decimal"/>
      <w:lvlText w:val="%4."/>
      <w:lvlJc w:val="left"/>
      <w:pPr>
        <w:tabs>
          <w:tab w:val="num" w:pos="2880"/>
        </w:tabs>
        <w:ind w:left="2880" w:hanging="360"/>
      </w:pPr>
    </w:lvl>
    <w:lvl w:ilvl="4" w:tplc="00190809" w:tentative="1">
      <w:start w:val="1"/>
      <w:numFmt w:val="lowerLetter"/>
      <w:lvlText w:val="%5."/>
      <w:lvlJc w:val="left"/>
      <w:pPr>
        <w:tabs>
          <w:tab w:val="num" w:pos="3600"/>
        </w:tabs>
        <w:ind w:left="3600" w:hanging="360"/>
      </w:pPr>
    </w:lvl>
    <w:lvl w:ilvl="5" w:tplc="001B0809" w:tentative="1">
      <w:start w:val="1"/>
      <w:numFmt w:val="lowerRoman"/>
      <w:lvlText w:val="%6."/>
      <w:lvlJc w:val="right"/>
      <w:pPr>
        <w:tabs>
          <w:tab w:val="num" w:pos="4320"/>
        </w:tabs>
        <w:ind w:left="4320" w:hanging="180"/>
      </w:pPr>
    </w:lvl>
    <w:lvl w:ilvl="6" w:tplc="000F0809" w:tentative="1">
      <w:start w:val="1"/>
      <w:numFmt w:val="decimal"/>
      <w:lvlText w:val="%7."/>
      <w:lvlJc w:val="left"/>
      <w:pPr>
        <w:tabs>
          <w:tab w:val="num" w:pos="5040"/>
        </w:tabs>
        <w:ind w:left="5040" w:hanging="360"/>
      </w:pPr>
    </w:lvl>
    <w:lvl w:ilvl="7" w:tplc="00190809" w:tentative="1">
      <w:start w:val="1"/>
      <w:numFmt w:val="lowerLetter"/>
      <w:lvlText w:val="%8."/>
      <w:lvlJc w:val="left"/>
      <w:pPr>
        <w:tabs>
          <w:tab w:val="num" w:pos="5760"/>
        </w:tabs>
        <w:ind w:left="5760" w:hanging="360"/>
      </w:pPr>
    </w:lvl>
    <w:lvl w:ilvl="8" w:tplc="001B0809" w:tentative="1">
      <w:start w:val="1"/>
      <w:numFmt w:val="lowerRoman"/>
      <w:lvlText w:val="%9."/>
      <w:lvlJc w:val="right"/>
      <w:pPr>
        <w:tabs>
          <w:tab w:val="num" w:pos="6480"/>
        </w:tabs>
        <w:ind w:left="6480" w:hanging="180"/>
      </w:pPr>
    </w:lvl>
  </w:abstractNum>
  <w:abstractNum w:abstractNumId="29" w15:restartNumberingAfterBreak="0">
    <w:nsid w:val="4B791D5A"/>
    <w:multiLevelType w:val="hybridMultilevel"/>
    <w:tmpl w:val="108E73CC"/>
    <w:lvl w:ilvl="0" w:tplc="EF229B94">
      <w:start w:val="2"/>
      <w:numFmt w:val="bullet"/>
      <w:lvlText w:val="-"/>
      <w:lvlJc w:val="left"/>
      <w:pPr>
        <w:ind w:left="720" w:hanging="360"/>
      </w:pPr>
      <w:rPr>
        <w:rFonts w:ascii="Consolas" w:eastAsia="Times New Roman" w:hAnsi="Consolas"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1B432C"/>
    <w:multiLevelType w:val="multilevel"/>
    <w:tmpl w:val="3FE23A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29A182C"/>
    <w:multiLevelType w:val="hybridMultilevel"/>
    <w:tmpl w:val="64DCD0A0"/>
    <w:lvl w:ilvl="0" w:tplc="00170809">
      <w:start w:val="1"/>
      <w:numFmt w:val="lowerLetter"/>
      <w:lvlText w:val="%1)"/>
      <w:lvlJc w:val="left"/>
      <w:pPr>
        <w:tabs>
          <w:tab w:val="num" w:pos="720"/>
        </w:tabs>
        <w:ind w:left="720" w:hanging="360"/>
      </w:pPr>
      <w:rPr>
        <w:rFonts w:hint="default"/>
      </w:rPr>
    </w:lvl>
    <w:lvl w:ilvl="1" w:tplc="00190809" w:tentative="1">
      <w:start w:val="1"/>
      <w:numFmt w:val="lowerLetter"/>
      <w:lvlText w:val="%2."/>
      <w:lvlJc w:val="left"/>
      <w:pPr>
        <w:tabs>
          <w:tab w:val="num" w:pos="1440"/>
        </w:tabs>
        <w:ind w:left="1440" w:hanging="360"/>
      </w:pPr>
    </w:lvl>
    <w:lvl w:ilvl="2" w:tplc="001B0809" w:tentative="1">
      <w:start w:val="1"/>
      <w:numFmt w:val="lowerRoman"/>
      <w:lvlText w:val="%3."/>
      <w:lvlJc w:val="right"/>
      <w:pPr>
        <w:tabs>
          <w:tab w:val="num" w:pos="2160"/>
        </w:tabs>
        <w:ind w:left="2160" w:hanging="180"/>
      </w:pPr>
    </w:lvl>
    <w:lvl w:ilvl="3" w:tplc="000F0809" w:tentative="1">
      <w:start w:val="1"/>
      <w:numFmt w:val="decimal"/>
      <w:lvlText w:val="%4."/>
      <w:lvlJc w:val="left"/>
      <w:pPr>
        <w:tabs>
          <w:tab w:val="num" w:pos="2880"/>
        </w:tabs>
        <w:ind w:left="2880" w:hanging="360"/>
      </w:pPr>
    </w:lvl>
    <w:lvl w:ilvl="4" w:tplc="00190809" w:tentative="1">
      <w:start w:val="1"/>
      <w:numFmt w:val="lowerLetter"/>
      <w:lvlText w:val="%5."/>
      <w:lvlJc w:val="left"/>
      <w:pPr>
        <w:tabs>
          <w:tab w:val="num" w:pos="3600"/>
        </w:tabs>
        <w:ind w:left="3600" w:hanging="360"/>
      </w:pPr>
    </w:lvl>
    <w:lvl w:ilvl="5" w:tplc="001B0809" w:tentative="1">
      <w:start w:val="1"/>
      <w:numFmt w:val="lowerRoman"/>
      <w:lvlText w:val="%6."/>
      <w:lvlJc w:val="right"/>
      <w:pPr>
        <w:tabs>
          <w:tab w:val="num" w:pos="4320"/>
        </w:tabs>
        <w:ind w:left="4320" w:hanging="180"/>
      </w:pPr>
    </w:lvl>
    <w:lvl w:ilvl="6" w:tplc="000F0809" w:tentative="1">
      <w:start w:val="1"/>
      <w:numFmt w:val="decimal"/>
      <w:lvlText w:val="%7."/>
      <w:lvlJc w:val="left"/>
      <w:pPr>
        <w:tabs>
          <w:tab w:val="num" w:pos="5040"/>
        </w:tabs>
        <w:ind w:left="5040" w:hanging="360"/>
      </w:pPr>
    </w:lvl>
    <w:lvl w:ilvl="7" w:tplc="00190809" w:tentative="1">
      <w:start w:val="1"/>
      <w:numFmt w:val="lowerLetter"/>
      <w:lvlText w:val="%8."/>
      <w:lvlJc w:val="left"/>
      <w:pPr>
        <w:tabs>
          <w:tab w:val="num" w:pos="5760"/>
        </w:tabs>
        <w:ind w:left="5760" w:hanging="360"/>
      </w:pPr>
    </w:lvl>
    <w:lvl w:ilvl="8" w:tplc="001B0809" w:tentative="1">
      <w:start w:val="1"/>
      <w:numFmt w:val="lowerRoman"/>
      <w:lvlText w:val="%9."/>
      <w:lvlJc w:val="right"/>
      <w:pPr>
        <w:tabs>
          <w:tab w:val="num" w:pos="6480"/>
        </w:tabs>
        <w:ind w:left="6480" w:hanging="180"/>
      </w:pPr>
    </w:lvl>
  </w:abstractNum>
  <w:abstractNum w:abstractNumId="32" w15:restartNumberingAfterBreak="0">
    <w:nsid w:val="5A384D55"/>
    <w:multiLevelType w:val="multilevel"/>
    <w:tmpl w:val="1212ADB6"/>
    <w:lvl w:ilvl="0">
      <w:start w:val="1"/>
      <w:numFmt w:val="decimal"/>
      <w:lvlText w:val="%1"/>
      <w:lvlJc w:val="left"/>
      <w:pPr>
        <w:tabs>
          <w:tab w:val="num" w:pos="480"/>
        </w:tabs>
        <w:ind w:left="480" w:hanging="480"/>
      </w:pPr>
      <w:rPr>
        <w:rFonts w:hint="default"/>
      </w:rPr>
    </w:lvl>
    <w:lvl w:ilvl="1">
      <w:start w:val="5"/>
      <w:numFmt w:val="decimal"/>
      <w:lvlText w:val="%1.%2"/>
      <w:lvlJc w:val="left"/>
      <w:pPr>
        <w:tabs>
          <w:tab w:val="num" w:pos="840"/>
        </w:tabs>
        <w:ind w:left="840" w:hanging="480"/>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3" w15:restartNumberingAfterBreak="0">
    <w:nsid w:val="5BBD399C"/>
    <w:multiLevelType w:val="hybridMultilevel"/>
    <w:tmpl w:val="8C10EBEA"/>
    <w:lvl w:ilvl="0" w:tplc="00010809">
      <w:start w:val="1"/>
      <w:numFmt w:val="bullet"/>
      <w:lvlText w:val=""/>
      <w:lvlJc w:val="left"/>
      <w:pPr>
        <w:ind w:left="720" w:hanging="360"/>
      </w:pPr>
      <w:rPr>
        <w:rFonts w:ascii="Symbol" w:hAnsi="Symbol" w:hint="default"/>
      </w:rPr>
    </w:lvl>
    <w:lvl w:ilvl="1" w:tplc="00030809" w:tentative="1">
      <w:start w:val="1"/>
      <w:numFmt w:val="bullet"/>
      <w:lvlText w:val="o"/>
      <w:lvlJc w:val="left"/>
      <w:pPr>
        <w:ind w:left="1440" w:hanging="360"/>
      </w:pPr>
      <w:rPr>
        <w:rFonts w:ascii="Courier New" w:hAnsi="Courier New" w:hint="default"/>
      </w:rPr>
    </w:lvl>
    <w:lvl w:ilvl="2" w:tplc="00050809" w:tentative="1">
      <w:start w:val="1"/>
      <w:numFmt w:val="bullet"/>
      <w:lvlText w:val=""/>
      <w:lvlJc w:val="left"/>
      <w:pPr>
        <w:ind w:left="2160" w:hanging="360"/>
      </w:pPr>
      <w:rPr>
        <w:rFonts w:ascii="Wingdings" w:hAnsi="Wingdings" w:hint="default"/>
      </w:rPr>
    </w:lvl>
    <w:lvl w:ilvl="3" w:tplc="00010809" w:tentative="1">
      <w:start w:val="1"/>
      <w:numFmt w:val="bullet"/>
      <w:lvlText w:val=""/>
      <w:lvlJc w:val="left"/>
      <w:pPr>
        <w:ind w:left="2880" w:hanging="360"/>
      </w:pPr>
      <w:rPr>
        <w:rFonts w:ascii="Symbol" w:hAnsi="Symbol" w:hint="default"/>
      </w:rPr>
    </w:lvl>
    <w:lvl w:ilvl="4" w:tplc="00030809" w:tentative="1">
      <w:start w:val="1"/>
      <w:numFmt w:val="bullet"/>
      <w:lvlText w:val="o"/>
      <w:lvlJc w:val="left"/>
      <w:pPr>
        <w:ind w:left="3600" w:hanging="360"/>
      </w:pPr>
      <w:rPr>
        <w:rFonts w:ascii="Courier New" w:hAnsi="Courier New" w:hint="default"/>
      </w:rPr>
    </w:lvl>
    <w:lvl w:ilvl="5" w:tplc="00050809" w:tentative="1">
      <w:start w:val="1"/>
      <w:numFmt w:val="bullet"/>
      <w:lvlText w:val=""/>
      <w:lvlJc w:val="left"/>
      <w:pPr>
        <w:ind w:left="4320" w:hanging="360"/>
      </w:pPr>
      <w:rPr>
        <w:rFonts w:ascii="Wingdings" w:hAnsi="Wingdings" w:hint="default"/>
      </w:rPr>
    </w:lvl>
    <w:lvl w:ilvl="6" w:tplc="00010809" w:tentative="1">
      <w:start w:val="1"/>
      <w:numFmt w:val="bullet"/>
      <w:lvlText w:val=""/>
      <w:lvlJc w:val="left"/>
      <w:pPr>
        <w:ind w:left="5040" w:hanging="360"/>
      </w:pPr>
      <w:rPr>
        <w:rFonts w:ascii="Symbol" w:hAnsi="Symbol" w:hint="default"/>
      </w:rPr>
    </w:lvl>
    <w:lvl w:ilvl="7" w:tplc="00030809" w:tentative="1">
      <w:start w:val="1"/>
      <w:numFmt w:val="bullet"/>
      <w:lvlText w:val="o"/>
      <w:lvlJc w:val="left"/>
      <w:pPr>
        <w:ind w:left="5760" w:hanging="360"/>
      </w:pPr>
      <w:rPr>
        <w:rFonts w:ascii="Courier New" w:hAnsi="Courier New" w:hint="default"/>
      </w:rPr>
    </w:lvl>
    <w:lvl w:ilvl="8" w:tplc="00050809" w:tentative="1">
      <w:start w:val="1"/>
      <w:numFmt w:val="bullet"/>
      <w:lvlText w:val=""/>
      <w:lvlJc w:val="left"/>
      <w:pPr>
        <w:ind w:left="6480" w:hanging="360"/>
      </w:pPr>
      <w:rPr>
        <w:rFonts w:ascii="Wingdings" w:hAnsi="Wingdings" w:hint="default"/>
      </w:rPr>
    </w:lvl>
  </w:abstractNum>
  <w:abstractNum w:abstractNumId="34" w15:restartNumberingAfterBreak="0">
    <w:nsid w:val="5EFB02F4"/>
    <w:multiLevelType w:val="multilevel"/>
    <w:tmpl w:val="FEDA9860"/>
    <w:lvl w:ilvl="0">
      <w:start w:val="1"/>
      <w:numFmt w:val="decimal"/>
      <w:lvlText w:val="%1"/>
      <w:lvlJc w:val="left"/>
      <w:pPr>
        <w:tabs>
          <w:tab w:val="num" w:pos="480"/>
        </w:tabs>
        <w:ind w:left="480" w:hanging="480"/>
      </w:pPr>
      <w:rPr>
        <w:rFonts w:hint="default"/>
      </w:rPr>
    </w:lvl>
    <w:lvl w:ilvl="1">
      <w:start w:val="4"/>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5" w15:restartNumberingAfterBreak="0">
    <w:nsid w:val="5FA1762F"/>
    <w:multiLevelType w:val="hybridMultilevel"/>
    <w:tmpl w:val="169809AA"/>
    <w:lvl w:ilvl="0" w:tplc="000F0809">
      <w:start w:val="1"/>
      <w:numFmt w:val="decimal"/>
      <w:lvlText w:val="%1."/>
      <w:lvlJc w:val="left"/>
      <w:pPr>
        <w:ind w:left="720" w:hanging="360"/>
      </w:pPr>
      <w:rPr>
        <w:rFonts w:hint="default"/>
      </w:rPr>
    </w:lvl>
    <w:lvl w:ilvl="1" w:tplc="00190809" w:tentative="1">
      <w:start w:val="1"/>
      <w:numFmt w:val="lowerLetter"/>
      <w:lvlText w:val="%2."/>
      <w:lvlJc w:val="left"/>
      <w:pPr>
        <w:ind w:left="1440" w:hanging="360"/>
      </w:pPr>
    </w:lvl>
    <w:lvl w:ilvl="2" w:tplc="001B0809" w:tentative="1">
      <w:start w:val="1"/>
      <w:numFmt w:val="lowerRoman"/>
      <w:lvlText w:val="%3."/>
      <w:lvlJc w:val="right"/>
      <w:pPr>
        <w:ind w:left="2160" w:hanging="180"/>
      </w:pPr>
    </w:lvl>
    <w:lvl w:ilvl="3" w:tplc="000F0809" w:tentative="1">
      <w:start w:val="1"/>
      <w:numFmt w:val="decimal"/>
      <w:lvlText w:val="%4."/>
      <w:lvlJc w:val="left"/>
      <w:pPr>
        <w:ind w:left="2880" w:hanging="360"/>
      </w:pPr>
    </w:lvl>
    <w:lvl w:ilvl="4" w:tplc="00190809" w:tentative="1">
      <w:start w:val="1"/>
      <w:numFmt w:val="lowerLetter"/>
      <w:lvlText w:val="%5."/>
      <w:lvlJc w:val="left"/>
      <w:pPr>
        <w:ind w:left="3600" w:hanging="360"/>
      </w:pPr>
    </w:lvl>
    <w:lvl w:ilvl="5" w:tplc="001B0809" w:tentative="1">
      <w:start w:val="1"/>
      <w:numFmt w:val="lowerRoman"/>
      <w:lvlText w:val="%6."/>
      <w:lvlJc w:val="right"/>
      <w:pPr>
        <w:ind w:left="4320" w:hanging="180"/>
      </w:pPr>
    </w:lvl>
    <w:lvl w:ilvl="6" w:tplc="000F0809" w:tentative="1">
      <w:start w:val="1"/>
      <w:numFmt w:val="decimal"/>
      <w:lvlText w:val="%7."/>
      <w:lvlJc w:val="left"/>
      <w:pPr>
        <w:ind w:left="5040" w:hanging="360"/>
      </w:pPr>
    </w:lvl>
    <w:lvl w:ilvl="7" w:tplc="00190809" w:tentative="1">
      <w:start w:val="1"/>
      <w:numFmt w:val="lowerLetter"/>
      <w:lvlText w:val="%8."/>
      <w:lvlJc w:val="left"/>
      <w:pPr>
        <w:ind w:left="5760" w:hanging="360"/>
      </w:pPr>
    </w:lvl>
    <w:lvl w:ilvl="8" w:tplc="001B0809" w:tentative="1">
      <w:start w:val="1"/>
      <w:numFmt w:val="lowerRoman"/>
      <w:lvlText w:val="%9."/>
      <w:lvlJc w:val="right"/>
      <w:pPr>
        <w:ind w:left="6480" w:hanging="180"/>
      </w:pPr>
    </w:lvl>
  </w:abstractNum>
  <w:abstractNum w:abstractNumId="36" w15:restartNumberingAfterBreak="0">
    <w:nsid w:val="60E0341B"/>
    <w:multiLevelType w:val="hybridMultilevel"/>
    <w:tmpl w:val="6EAC31FA"/>
    <w:lvl w:ilvl="0" w:tplc="000F0809">
      <w:start w:val="1"/>
      <w:numFmt w:val="decimal"/>
      <w:lvlText w:val="%1."/>
      <w:lvlJc w:val="left"/>
      <w:pPr>
        <w:ind w:left="1440" w:hanging="360"/>
      </w:pPr>
    </w:lvl>
    <w:lvl w:ilvl="1" w:tplc="00190809" w:tentative="1">
      <w:start w:val="1"/>
      <w:numFmt w:val="lowerLetter"/>
      <w:lvlText w:val="%2."/>
      <w:lvlJc w:val="left"/>
      <w:pPr>
        <w:ind w:left="2160" w:hanging="360"/>
      </w:pPr>
    </w:lvl>
    <w:lvl w:ilvl="2" w:tplc="001B0809" w:tentative="1">
      <w:start w:val="1"/>
      <w:numFmt w:val="lowerRoman"/>
      <w:lvlText w:val="%3."/>
      <w:lvlJc w:val="right"/>
      <w:pPr>
        <w:ind w:left="2880" w:hanging="180"/>
      </w:pPr>
    </w:lvl>
    <w:lvl w:ilvl="3" w:tplc="000F0809" w:tentative="1">
      <w:start w:val="1"/>
      <w:numFmt w:val="decimal"/>
      <w:lvlText w:val="%4."/>
      <w:lvlJc w:val="left"/>
      <w:pPr>
        <w:ind w:left="3600" w:hanging="360"/>
      </w:pPr>
    </w:lvl>
    <w:lvl w:ilvl="4" w:tplc="00190809" w:tentative="1">
      <w:start w:val="1"/>
      <w:numFmt w:val="lowerLetter"/>
      <w:lvlText w:val="%5."/>
      <w:lvlJc w:val="left"/>
      <w:pPr>
        <w:ind w:left="4320" w:hanging="360"/>
      </w:pPr>
    </w:lvl>
    <w:lvl w:ilvl="5" w:tplc="001B0809" w:tentative="1">
      <w:start w:val="1"/>
      <w:numFmt w:val="lowerRoman"/>
      <w:lvlText w:val="%6."/>
      <w:lvlJc w:val="right"/>
      <w:pPr>
        <w:ind w:left="5040" w:hanging="180"/>
      </w:pPr>
    </w:lvl>
    <w:lvl w:ilvl="6" w:tplc="000F0809" w:tentative="1">
      <w:start w:val="1"/>
      <w:numFmt w:val="decimal"/>
      <w:lvlText w:val="%7."/>
      <w:lvlJc w:val="left"/>
      <w:pPr>
        <w:ind w:left="5760" w:hanging="360"/>
      </w:pPr>
    </w:lvl>
    <w:lvl w:ilvl="7" w:tplc="00190809" w:tentative="1">
      <w:start w:val="1"/>
      <w:numFmt w:val="lowerLetter"/>
      <w:lvlText w:val="%8."/>
      <w:lvlJc w:val="left"/>
      <w:pPr>
        <w:ind w:left="6480" w:hanging="360"/>
      </w:pPr>
    </w:lvl>
    <w:lvl w:ilvl="8" w:tplc="001B0809" w:tentative="1">
      <w:start w:val="1"/>
      <w:numFmt w:val="lowerRoman"/>
      <w:lvlText w:val="%9."/>
      <w:lvlJc w:val="right"/>
      <w:pPr>
        <w:ind w:left="7200" w:hanging="180"/>
      </w:pPr>
    </w:lvl>
  </w:abstractNum>
  <w:abstractNum w:abstractNumId="37" w15:restartNumberingAfterBreak="0">
    <w:nsid w:val="6554213A"/>
    <w:multiLevelType w:val="hybridMultilevel"/>
    <w:tmpl w:val="AFDACD7E"/>
    <w:lvl w:ilvl="0" w:tplc="9294F716">
      <w:start w:val="1"/>
      <w:numFmt w:val="decimal"/>
      <w:lvlText w:val="%1."/>
      <w:lvlJc w:val="left"/>
      <w:pPr>
        <w:ind w:left="1084" w:hanging="360"/>
      </w:pPr>
      <w:rPr>
        <w:rFonts w:hint="default"/>
      </w:rPr>
    </w:lvl>
    <w:lvl w:ilvl="1" w:tplc="00190809" w:tentative="1">
      <w:start w:val="1"/>
      <w:numFmt w:val="lowerLetter"/>
      <w:lvlText w:val="%2."/>
      <w:lvlJc w:val="left"/>
      <w:pPr>
        <w:ind w:left="1804" w:hanging="360"/>
      </w:pPr>
    </w:lvl>
    <w:lvl w:ilvl="2" w:tplc="001B0809" w:tentative="1">
      <w:start w:val="1"/>
      <w:numFmt w:val="lowerRoman"/>
      <w:lvlText w:val="%3."/>
      <w:lvlJc w:val="right"/>
      <w:pPr>
        <w:ind w:left="2524" w:hanging="180"/>
      </w:pPr>
    </w:lvl>
    <w:lvl w:ilvl="3" w:tplc="000F0809" w:tentative="1">
      <w:start w:val="1"/>
      <w:numFmt w:val="decimal"/>
      <w:lvlText w:val="%4."/>
      <w:lvlJc w:val="left"/>
      <w:pPr>
        <w:ind w:left="3244" w:hanging="360"/>
      </w:pPr>
    </w:lvl>
    <w:lvl w:ilvl="4" w:tplc="00190809" w:tentative="1">
      <w:start w:val="1"/>
      <w:numFmt w:val="lowerLetter"/>
      <w:lvlText w:val="%5."/>
      <w:lvlJc w:val="left"/>
      <w:pPr>
        <w:ind w:left="3964" w:hanging="360"/>
      </w:pPr>
    </w:lvl>
    <w:lvl w:ilvl="5" w:tplc="001B0809" w:tentative="1">
      <w:start w:val="1"/>
      <w:numFmt w:val="lowerRoman"/>
      <w:lvlText w:val="%6."/>
      <w:lvlJc w:val="right"/>
      <w:pPr>
        <w:ind w:left="4684" w:hanging="180"/>
      </w:pPr>
    </w:lvl>
    <w:lvl w:ilvl="6" w:tplc="000F0809" w:tentative="1">
      <w:start w:val="1"/>
      <w:numFmt w:val="decimal"/>
      <w:lvlText w:val="%7."/>
      <w:lvlJc w:val="left"/>
      <w:pPr>
        <w:ind w:left="5404" w:hanging="360"/>
      </w:pPr>
    </w:lvl>
    <w:lvl w:ilvl="7" w:tplc="00190809" w:tentative="1">
      <w:start w:val="1"/>
      <w:numFmt w:val="lowerLetter"/>
      <w:lvlText w:val="%8."/>
      <w:lvlJc w:val="left"/>
      <w:pPr>
        <w:ind w:left="6124" w:hanging="360"/>
      </w:pPr>
    </w:lvl>
    <w:lvl w:ilvl="8" w:tplc="001B0809" w:tentative="1">
      <w:start w:val="1"/>
      <w:numFmt w:val="lowerRoman"/>
      <w:lvlText w:val="%9."/>
      <w:lvlJc w:val="right"/>
      <w:pPr>
        <w:ind w:left="6844" w:hanging="180"/>
      </w:pPr>
    </w:lvl>
  </w:abstractNum>
  <w:abstractNum w:abstractNumId="38" w15:restartNumberingAfterBreak="0">
    <w:nsid w:val="683A3534"/>
    <w:multiLevelType w:val="hybridMultilevel"/>
    <w:tmpl w:val="566860DE"/>
    <w:lvl w:ilvl="0" w:tplc="F9ECEBD6">
      <w:start w:val="1"/>
      <w:numFmt w:val="decimal"/>
      <w:lvlText w:val="%1."/>
      <w:lvlJc w:val="left"/>
      <w:pPr>
        <w:ind w:left="1080" w:hanging="360"/>
      </w:pPr>
      <w:rPr>
        <w:rFonts w:hint="default"/>
      </w:rPr>
    </w:lvl>
    <w:lvl w:ilvl="1" w:tplc="00190809" w:tentative="1">
      <w:start w:val="1"/>
      <w:numFmt w:val="lowerLetter"/>
      <w:lvlText w:val="%2."/>
      <w:lvlJc w:val="left"/>
      <w:pPr>
        <w:ind w:left="1800" w:hanging="360"/>
      </w:pPr>
    </w:lvl>
    <w:lvl w:ilvl="2" w:tplc="001B0809" w:tentative="1">
      <w:start w:val="1"/>
      <w:numFmt w:val="lowerRoman"/>
      <w:lvlText w:val="%3."/>
      <w:lvlJc w:val="right"/>
      <w:pPr>
        <w:ind w:left="2520" w:hanging="180"/>
      </w:pPr>
    </w:lvl>
    <w:lvl w:ilvl="3" w:tplc="000F0809" w:tentative="1">
      <w:start w:val="1"/>
      <w:numFmt w:val="decimal"/>
      <w:lvlText w:val="%4."/>
      <w:lvlJc w:val="left"/>
      <w:pPr>
        <w:ind w:left="3240" w:hanging="360"/>
      </w:pPr>
    </w:lvl>
    <w:lvl w:ilvl="4" w:tplc="00190809" w:tentative="1">
      <w:start w:val="1"/>
      <w:numFmt w:val="lowerLetter"/>
      <w:lvlText w:val="%5."/>
      <w:lvlJc w:val="left"/>
      <w:pPr>
        <w:ind w:left="3960" w:hanging="360"/>
      </w:pPr>
    </w:lvl>
    <w:lvl w:ilvl="5" w:tplc="001B0809" w:tentative="1">
      <w:start w:val="1"/>
      <w:numFmt w:val="lowerRoman"/>
      <w:lvlText w:val="%6."/>
      <w:lvlJc w:val="right"/>
      <w:pPr>
        <w:ind w:left="4680" w:hanging="180"/>
      </w:pPr>
    </w:lvl>
    <w:lvl w:ilvl="6" w:tplc="000F0809" w:tentative="1">
      <w:start w:val="1"/>
      <w:numFmt w:val="decimal"/>
      <w:lvlText w:val="%7."/>
      <w:lvlJc w:val="left"/>
      <w:pPr>
        <w:ind w:left="5400" w:hanging="360"/>
      </w:pPr>
    </w:lvl>
    <w:lvl w:ilvl="7" w:tplc="00190809" w:tentative="1">
      <w:start w:val="1"/>
      <w:numFmt w:val="lowerLetter"/>
      <w:lvlText w:val="%8."/>
      <w:lvlJc w:val="left"/>
      <w:pPr>
        <w:ind w:left="6120" w:hanging="360"/>
      </w:pPr>
    </w:lvl>
    <w:lvl w:ilvl="8" w:tplc="001B0809" w:tentative="1">
      <w:start w:val="1"/>
      <w:numFmt w:val="lowerRoman"/>
      <w:lvlText w:val="%9."/>
      <w:lvlJc w:val="right"/>
      <w:pPr>
        <w:ind w:left="6840" w:hanging="180"/>
      </w:pPr>
    </w:lvl>
  </w:abstractNum>
  <w:abstractNum w:abstractNumId="39" w15:restartNumberingAfterBreak="0">
    <w:nsid w:val="69412F32"/>
    <w:multiLevelType w:val="multilevel"/>
    <w:tmpl w:val="8534C3E8"/>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6A2F6545"/>
    <w:multiLevelType w:val="hybridMultilevel"/>
    <w:tmpl w:val="96BE90A0"/>
    <w:lvl w:ilvl="0" w:tplc="00010809">
      <w:start w:val="1"/>
      <w:numFmt w:val="bullet"/>
      <w:lvlText w:val=""/>
      <w:lvlJc w:val="left"/>
      <w:pPr>
        <w:ind w:left="720" w:hanging="360"/>
      </w:pPr>
      <w:rPr>
        <w:rFonts w:ascii="Symbol" w:hAnsi="Symbol" w:hint="default"/>
      </w:rPr>
    </w:lvl>
    <w:lvl w:ilvl="1" w:tplc="00030809" w:tentative="1">
      <w:start w:val="1"/>
      <w:numFmt w:val="bullet"/>
      <w:lvlText w:val="o"/>
      <w:lvlJc w:val="left"/>
      <w:pPr>
        <w:ind w:left="1440" w:hanging="360"/>
      </w:pPr>
      <w:rPr>
        <w:rFonts w:ascii="Courier New" w:hAnsi="Courier New" w:hint="default"/>
      </w:rPr>
    </w:lvl>
    <w:lvl w:ilvl="2" w:tplc="00050809" w:tentative="1">
      <w:start w:val="1"/>
      <w:numFmt w:val="bullet"/>
      <w:lvlText w:val=""/>
      <w:lvlJc w:val="left"/>
      <w:pPr>
        <w:ind w:left="2160" w:hanging="360"/>
      </w:pPr>
      <w:rPr>
        <w:rFonts w:ascii="Wingdings" w:hAnsi="Wingdings" w:hint="default"/>
      </w:rPr>
    </w:lvl>
    <w:lvl w:ilvl="3" w:tplc="00010809" w:tentative="1">
      <w:start w:val="1"/>
      <w:numFmt w:val="bullet"/>
      <w:lvlText w:val=""/>
      <w:lvlJc w:val="left"/>
      <w:pPr>
        <w:ind w:left="2880" w:hanging="360"/>
      </w:pPr>
      <w:rPr>
        <w:rFonts w:ascii="Symbol" w:hAnsi="Symbol" w:hint="default"/>
      </w:rPr>
    </w:lvl>
    <w:lvl w:ilvl="4" w:tplc="00030809" w:tentative="1">
      <w:start w:val="1"/>
      <w:numFmt w:val="bullet"/>
      <w:lvlText w:val="o"/>
      <w:lvlJc w:val="left"/>
      <w:pPr>
        <w:ind w:left="3600" w:hanging="360"/>
      </w:pPr>
      <w:rPr>
        <w:rFonts w:ascii="Courier New" w:hAnsi="Courier New" w:hint="default"/>
      </w:rPr>
    </w:lvl>
    <w:lvl w:ilvl="5" w:tplc="00050809" w:tentative="1">
      <w:start w:val="1"/>
      <w:numFmt w:val="bullet"/>
      <w:lvlText w:val=""/>
      <w:lvlJc w:val="left"/>
      <w:pPr>
        <w:ind w:left="4320" w:hanging="360"/>
      </w:pPr>
      <w:rPr>
        <w:rFonts w:ascii="Wingdings" w:hAnsi="Wingdings" w:hint="default"/>
      </w:rPr>
    </w:lvl>
    <w:lvl w:ilvl="6" w:tplc="00010809" w:tentative="1">
      <w:start w:val="1"/>
      <w:numFmt w:val="bullet"/>
      <w:lvlText w:val=""/>
      <w:lvlJc w:val="left"/>
      <w:pPr>
        <w:ind w:left="5040" w:hanging="360"/>
      </w:pPr>
      <w:rPr>
        <w:rFonts w:ascii="Symbol" w:hAnsi="Symbol" w:hint="default"/>
      </w:rPr>
    </w:lvl>
    <w:lvl w:ilvl="7" w:tplc="00030809" w:tentative="1">
      <w:start w:val="1"/>
      <w:numFmt w:val="bullet"/>
      <w:lvlText w:val="o"/>
      <w:lvlJc w:val="left"/>
      <w:pPr>
        <w:ind w:left="5760" w:hanging="360"/>
      </w:pPr>
      <w:rPr>
        <w:rFonts w:ascii="Courier New" w:hAnsi="Courier New" w:hint="default"/>
      </w:rPr>
    </w:lvl>
    <w:lvl w:ilvl="8" w:tplc="00050809" w:tentative="1">
      <w:start w:val="1"/>
      <w:numFmt w:val="bullet"/>
      <w:lvlText w:val=""/>
      <w:lvlJc w:val="left"/>
      <w:pPr>
        <w:ind w:left="6480" w:hanging="360"/>
      </w:pPr>
      <w:rPr>
        <w:rFonts w:ascii="Wingdings" w:hAnsi="Wingdings" w:hint="default"/>
      </w:rPr>
    </w:lvl>
  </w:abstractNum>
  <w:abstractNum w:abstractNumId="41" w15:restartNumberingAfterBreak="0">
    <w:nsid w:val="6AFC202E"/>
    <w:multiLevelType w:val="hybridMultilevel"/>
    <w:tmpl w:val="7F16FDE2"/>
    <w:lvl w:ilvl="0" w:tplc="00010809">
      <w:start w:val="1"/>
      <w:numFmt w:val="bullet"/>
      <w:lvlText w:val=""/>
      <w:lvlJc w:val="left"/>
      <w:pPr>
        <w:ind w:left="1448" w:hanging="360"/>
      </w:pPr>
      <w:rPr>
        <w:rFonts w:ascii="Symbol" w:hAnsi="Symbol" w:hint="default"/>
      </w:rPr>
    </w:lvl>
    <w:lvl w:ilvl="1" w:tplc="00030809" w:tentative="1">
      <w:start w:val="1"/>
      <w:numFmt w:val="bullet"/>
      <w:lvlText w:val="o"/>
      <w:lvlJc w:val="left"/>
      <w:pPr>
        <w:ind w:left="2168" w:hanging="360"/>
      </w:pPr>
      <w:rPr>
        <w:rFonts w:ascii="Courier New" w:hAnsi="Courier New" w:hint="default"/>
      </w:rPr>
    </w:lvl>
    <w:lvl w:ilvl="2" w:tplc="00050809" w:tentative="1">
      <w:start w:val="1"/>
      <w:numFmt w:val="bullet"/>
      <w:lvlText w:val=""/>
      <w:lvlJc w:val="left"/>
      <w:pPr>
        <w:ind w:left="2888" w:hanging="360"/>
      </w:pPr>
      <w:rPr>
        <w:rFonts w:ascii="Wingdings" w:hAnsi="Wingdings" w:hint="default"/>
      </w:rPr>
    </w:lvl>
    <w:lvl w:ilvl="3" w:tplc="00010809" w:tentative="1">
      <w:start w:val="1"/>
      <w:numFmt w:val="bullet"/>
      <w:lvlText w:val=""/>
      <w:lvlJc w:val="left"/>
      <w:pPr>
        <w:ind w:left="3608" w:hanging="360"/>
      </w:pPr>
      <w:rPr>
        <w:rFonts w:ascii="Symbol" w:hAnsi="Symbol" w:hint="default"/>
      </w:rPr>
    </w:lvl>
    <w:lvl w:ilvl="4" w:tplc="00030809" w:tentative="1">
      <w:start w:val="1"/>
      <w:numFmt w:val="bullet"/>
      <w:lvlText w:val="o"/>
      <w:lvlJc w:val="left"/>
      <w:pPr>
        <w:ind w:left="4328" w:hanging="360"/>
      </w:pPr>
      <w:rPr>
        <w:rFonts w:ascii="Courier New" w:hAnsi="Courier New" w:hint="default"/>
      </w:rPr>
    </w:lvl>
    <w:lvl w:ilvl="5" w:tplc="00050809" w:tentative="1">
      <w:start w:val="1"/>
      <w:numFmt w:val="bullet"/>
      <w:lvlText w:val=""/>
      <w:lvlJc w:val="left"/>
      <w:pPr>
        <w:ind w:left="5048" w:hanging="360"/>
      </w:pPr>
      <w:rPr>
        <w:rFonts w:ascii="Wingdings" w:hAnsi="Wingdings" w:hint="default"/>
      </w:rPr>
    </w:lvl>
    <w:lvl w:ilvl="6" w:tplc="00010809" w:tentative="1">
      <w:start w:val="1"/>
      <w:numFmt w:val="bullet"/>
      <w:lvlText w:val=""/>
      <w:lvlJc w:val="left"/>
      <w:pPr>
        <w:ind w:left="5768" w:hanging="360"/>
      </w:pPr>
      <w:rPr>
        <w:rFonts w:ascii="Symbol" w:hAnsi="Symbol" w:hint="default"/>
      </w:rPr>
    </w:lvl>
    <w:lvl w:ilvl="7" w:tplc="00030809" w:tentative="1">
      <w:start w:val="1"/>
      <w:numFmt w:val="bullet"/>
      <w:lvlText w:val="o"/>
      <w:lvlJc w:val="left"/>
      <w:pPr>
        <w:ind w:left="6488" w:hanging="360"/>
      </w:pPr>
      <w:rPr>
        <w:rFonts w:ascii="Courier New" w:hAnsi="Courier New" w:hint="default"/>
      </w:rPr>
    </w:lvl>
    <w:lvl w:ilvl="8" w:tplc="00050809" w:tentative="1">
      <w:start w:val="1"/>
      <w:numFmt w:val="bullet"/>
      <w:lvlText w:val=""/>
      <w:lvlJc w:val="left"/>
      <w:pPr>
        <w:ind w:left="7208" w:hanging="360"/>
      </w:pPr>
      <w:rPr>
        <w:rFonts w:ascii="Wingdings" w:hAnsi="Wingdings" w:hint="default"/>
      </w:rPr>
    </w:lvl>
  </w:abstractNum>
  <w:abstractNum w:abstractNumId="42" w15:restartNumberingAfterBreak="0">
    <w:nsid w:val="6B0F7203"/>
    <w:multiLevelType w:val="hybridMultilevel"/>
    <w:tmpl w:val="CA3030D6"/>
    <w:lvl w:ilvl="0" w:tplc="127E333C">
      <w:start w:val="1"/>
      <w:numFmt w:val="decimal"/>
      <w:lvlText w:val="%1."/>
      <w:lvlJc w:val="left"/>
      <w:pPr>
        <w:ind w:left="1080" w:hanging="360"/>
      </w:pPr>
      <w:rPr>
        <w:rFonts w:hint="default"/>
        <w:b w:val="0"/>
      </w:rPr>
    </w:lvl>
    <w:lvl w:ilvl="1" w:tplc="00190809">
      <w:start w:val="1"/>
      <w:numFmt w:val="lowerLetter"/>
      <w:lvlText w:val="%2."/>
      <w:lvlJc w:val="left"/>
      <w:pPr>
        <w:ind w:left="1800" w:hanging="360"/>
      </w:pPr>
    </w:lvl>
    <w:lvl w:ilvl="2" w:tplc="001B0809" w:tentative="1">
      <w:start w:val="1"/>
      <w:numFmt w:val="lowerRoman"/>
      <w:lvlText w:val="%3."/>
      <w:lvlJc w:val="right"/>
      <w:pPr>
        <w:ind w:left="2520" w:hanging="180"/>
      </w:pPr>
    </w:lvl>
    <w:lvl w:ilvl="3" w:tplc="000F0809" w:tentative="1">
      <w:start w:val="1"/>
      <w:numFmt w:val="decimal"/>
      <w:lvlText w:val="%4."/>
      <w:lvlJc w:val="left"/>
      <w:pPr>
        <w:ind w:left="3240" w:hanging="360"/>
      </w:pPr>
    </w:lvl>
    <w:lvl w:ilvl="4" w:tplc="00190809" w:tentative="1">
      <w:start w:val="1"/>
      <w:numFmt w:val="lowerLetter"/>
      <w:lvlText w:val="%5."/>
      <w:lvlJc w:val="left"/>
      <w:pPr>
        <w:ind w:left="3960" w:hanging="360"/>
      </w:pPr>
    </w:lvl>
    <w:lvl w:ilvl="5" w:tplc="001B0809" w:tentative="1">
      <w:start w:val="1"/>
      <w:numFmt w:val="lowerRoman"/>
      <w:lvlText w:val="%6."/>
      <w:lvlJc w:val="right"/>
      <w:pPr>
        <w:ind w:left="4680" w:hanging="180"/>
      </w:pPr>
    </w:lvl>
    <w:lvl w:ilvl="6" w:tplc="000F0809" w:tentative="1">
      <w:start w:val="1"/>
      <w:numFmt w:val="decimal"/>
      <w:lvlText w:val="%7."/>
      <w:lvlJc w:val="left"/>
      <w:pPr>
        <w:ind w:left="5400" w:hanging="360"/>
      </w:pPr>
    </w:lvl>
    <w:lvl w:ilvl="7" w:tplc="00190809" w:tentative="1">
      <w:start w:val="1"/>
      <w:numFmt w:val="lowerLetter"/>
      <w:lvlText w:val="%8."/>
      <w:lvlJc w:val="left"/>
      <w:pPr>
        <w:ind w:left="6120" w:hanging="360"/>
      </w:pPr>
    </w:lvl>
    <w:lvl w:ilvl="8" w:tplc="001B0809" w:tentative="1">
      <w:start w:val="1"/>
      <w:numFmt w:val="lowerRoman"/>
      <w:lvlText w:val="%9."/>
      <w:lvlJc w:val="right"/>
      <w:pPr>
        <w:ind w:left="6840" w:hanging="180"/>
      </w:pPr>
    </w:lvl>
  </w:abstractNum>
  <w:abstractNum w:abstractNumId="43" w15:restartNumberingAfterBreak="0">
    <w:nsid w:val="708144EA"/>
    <w:multiLevelType w:val="hybridMultilevel"/>
    <w:tmpl w:val="6B0C21B0"/>
    <w:lvl w:ilvl="0" w:tplc="000F0809">
      <w:start w:val="1"/>
      <w:numFmt w:val="decimal"/>
      <w:lvlText w:val="%1."/>
      <w:lvlJc w:val="left"/>
      <w:pPr>
        <w:ind w:left="720" w:hanging="360"/>
      </w:pPr>
      <w:rPr>
        <w:rFonts w:hint="default"/>
      </w:rPr>
    </w:lvl>
    <w:lvl w:ilvl="1" w:tplc="00190809" w:tentative="1">
      <w:start w:val="1"/>
      <w:numFmt w:val="lowerLetter"/>
      <w:lvlText w:val="%2."/>
      <w:lvlJc w:val="left"/>
      <w:pPr>
        <w:ind w:left="1440" w:hanging="360"/>
      </w:pPr>
    </w:lvl>
    <w:lvl w:ilvl="2" w:tplc="001B0809" w:tentative="1">
      <w:start w:val="1"/>
      <w:numFmt w:val="lowerRoman"/>
      <w:lvlText w:val="%3."/>
      <w:lvlJc w:val="right"/>
      <w:pPr>
        <w:ind w:left="2160" w:hanging="180"/>
      </w:pPr>
    </w:lvl>
    <w:lvl w:ilvl="3" w:tplc="000F0809" w:tentative="1">
      <w:start w:val="1"/>
      <w:numFmt w:val="decimal"/>
      <w:lvlText w:val="%4."/>
      <w:lvlJc w:val="left"/>
      <w:pPr>
        <w:ind w:left="2880" w:hanging="360"/>
      </w:pPr>
    </w:lvl>
    <w:lvl w:ilvl="4" w:tplc="00190809" w:tentative="1">
      <w:start w:val="1"/>
      <w:numFmt w:val="lowerLetter"/>
      <w:lvlText w:val="%5."/>
      <w:lvlJc w:val="left"/>
      <w:pPr>
        <w:ind w:left="3600" w:hanging="360"/>
      </w:pPr>
    </w:lvl>
    <w:lvl w:ilvl="5" w:tplc="001B0809" w:tentative="1">
      <w:start w:val="1"/>
      <w:numFmt w:val="lowerRoman"/>
      <w:lvlText w:val="%6."/>
      <w:lvlJc w:val="right"/>
      <w:pPr>
        <w:ind w:left="4320" w:hanging="180"/>
      </w:pPr>
    </w:lvl>
    <w:lvl w:ilvl="6" w:tplc="000F0809" w:tentative="1">
      <w:start w:val="1"/>
      <w:numFmt w:val="decimal"/>
      <w:lvlText w:val="%7."/>
      <w:lvlJc w:val="left"/>
      <w:pPr>
        <w:ind w:left="5040" w:hanging="360"/>
      </w:pPr>
    </w:lvl>
    <w:lvl w:ilvl="7" w:tplc="00190809" w:tentative="1">
      <w:start w:val="1"/>
      <w:numFmt w:val="lowerLetter"/>
      <w:lvlText w:val="%8."/>
      <w:lvlJc w:val="left"/>
      <w:pPr>
        <w:ind w:left="5760" w:hanging="360"/>
      </w:pPr>
    </w:lvl>
    <w:lvl w:ilvl="8" w:tplc="001B0809" w:tentative="1">
      <w:start w:val="1"/>
      <w:numFmt w:val="lowerRoman"/>
      <w:lvlText w:val="%9."/>
      <w:lvlJc w:val="right"/>
      <w:pPr>
        <w:ind w:left="6480" w:hanging="180"/>
      </w:pPr>
    </w:lvl>
  </w:abstractNum>
  <w:abstractNum w:abstractNumId="44" w15:restartNumberingAfterBreak="0">
    <w:nsid w:val="7D3419EC"/>
    <w:multiLevelType w:val="multilevel"/>
    <w:tmpl w:val="2F2C0300"/>
    <w:lvl w:ilvl="0">
      <w:start w:val="1"/>
      <w:numFmt w:val="decimal"/>
      <w:lvlText w:val="%1"/>
      <w:lvlJc w:val="left"/>
      <w:pPr>
        <w:tabs>
          <w:tab w:val="num" w:pos="660"/>
        </w:tabs>
        <w:ind w:left="660" w:hanging="660"/>
      </w:pPr>
      <w:rPr>
        <w:rFonts w:hint="default"/>
        <w:i/>
      </w:rPr>
    </w:lvl>
    <w:lvl w:ilvl="1">
      <w:start w:val="3"/>
      <w:numFmt w:val="decimal"/>
      <w:lvlText w:val="%1.%2"/>
      <w:lvlJc w:val="left"/>
      <w:pPr>
        <w:tabs>
          <w:tab w:val="num" w:pos="840"/>
        </w:tabs>
        <w:ind w:left="840" w:hanging="660"/>
      </w:pPr>
      <w:rPr>
        <w:rFonts w:hint="default"/>
        <w:i/>
      </w:rPr>
    </w:lvl>
    <w:lvl w:ilvl="2">
      <w:start w:val="3"/>
      <w:numFmt w:val="decimal"/>
      <w:lvlText w:val="%1.%2.%3"/>
      <w:lvlJc w:val="left"/>
      <w:pPr>
        <w:tabs>
          <w:tab w:val="num" w:pos="1080"/>
        </w:tabs>
        <w:ind w:left="1080" w:hanging="720"/>
      </w:pPr>
      <w:rPr>
        <w:rFonts w:hint="default"/>
        <w:i/>
      </w:rPr>
    </w:lvl>
    <w:lvl w:ilvl="3">
      <w:start w:val="2"/>
      <w:numFmt w:val="decimal"/>
      <w:lvlText w:val="%1.%2.%3.%4"/>
      <w:lvlJc w:val="left"/>
      <w:pPr>
        <w:tabs>
          <w:tab w:val="num" w:pos="1260"/>
        </w:tabs>
        <w:ind w:left="1260" w:hanging="720"/>
      </w:pPr>
      <w:rPr>
        <w:rFonts w:hint="default"/>
        <w:i/>
      </w:rPr>
    </w:lvl>
    <w:lvl w:ilvl="4">
      <w:start w:val="1"/>
      <w:numFmt w:val="decimal"/>
      <w:lvlText w:val="%1.%2.%3.%4.%5"/>
      <w:lvlJc w:val="left"/>
      <w:pPr>
        <w:tabs>
          <w:tab w:val="num" w:pos="1800"/>
        </w:tabs>
        <w:ind w:left="1800" w:hanging="1080"/>
      </w:pPr>
      <w:rPr>
        <w:rFonts w:hint="default"/>
        <w:i/>
      </w:rPr>
    </w:lvl>
    <w:lvl w:ilvl="5">
      <w:start w:val="1"/>
      <w:numFmt w:val="decimal"/>
      <w:lvlText w:val="%1.%2.%3.%4.%5.%6"/>
      <w:lvlJc w:val="left"/>
      <w:pPr>
        <w:tabs>
          <w:tab w:val="num" w:pos="1980"/>
        </w:tabs>
        <w:ind w:left="1980" w:hanging="1080"/>
      </w:pPr>
      <w:rPr>
        <w:rFonts w:hint="default"/>
        <w:i/>
      </w:rPr>
    </w:lvl>
    <w:lvl w:ilvl="6">
      <w:start w:val="1"/>
      <w:numFmt w:val="decimal"/>
      <w:lvlText w:val="%1.%2.%3.%4.%5.%6.%7"/>
      <w:lvlJc w:val="left"/>
      <w:pPr>
        <w:tabs>
          <w:tab w:val="num" w:pos="2520"/>
        </w:tabs>
        <w:ind w:left="2520" w:hanging="1440"/>
      </w:pPr>
      <w:rPr>
        <w:rFonts w:hint="default"/>
        <w:i/>
      </w:rPr>
    </w:lvl>
    <w:lvl w:ilvl="7">
      <w:start w:val="1"/>
      <w:numFmt w:val="decimal"/>
      <w:lvlText w:val="%1.%2.%3.%4.%5.%6.%7.%8"/>
      <w:lvlJc w:val="left"/>
      <w:pPr>
        <w:tabs>
          <w:tab w:val="num" w:pos="2700"/>
        </w:tabs>
        <w:ind w:left="2700" w:hanging="1440"/>
      </w:pPr>
      <w:rPr>
        <w:rFonts w:hint="default"/>
        <w:i/>
      </w:rPr>
    </w:lvl>
    <w:lvl w:ilvl="8">
      <w:start w:val="1"/>
      <w:numFmt w:val="decimal"/>
      <w:lvlText w:val="%1.%2.%3.%4.%5.%6.%7.%8.%9"/>
      <w:lvlJc w:val="left"/>
      <w:pPr>
        <w:tabs>
          <w:tab w:val="num" w:pos="3240"/>
        </w:tabs>
        <w:ind w:left="3240" w:hanging="1800"/>
      </w:pPr>
      <w:rPr>
        <w:rFonts w:hint="default"/>
        <w:i/>
      </w:rPr>
    </w:lvl>
  </w:abstractNum>
  <w:abstractNum w:abstractNumId="45" w15:restartNumberingAfterBreak="0">
    <w:nsid w:val="7E7D47EE"/>
    <w:multiLevelType w:val="hybridMultilevel"/>
    <w:tmpl w:val="E42AD70C"/>
    <w:lvl w:ilvl="0" w:tplc="D0666D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9"/>
  </w:num>
  <w:num w:numId="3">
    <w:abstractNumId w:val="4"/>
  </w:num>
  <w:num w:numId="4">
    <w:abstractNumId w:val="3"/>
  </w:num>
  <w:num w:numId="5">
    <w:abstractNumId w:val="2"/>
  </w:num>
  <w:num w:numId="6">
    <w:abstractNumId w:val="10"/>
  </w:num>
  <w:num w:numId="7">
    <w:abstractNumId w:val="8"/>
  </w:num>
  <w:num w:numId="8">
    <w:abstractNumId w:val="7"/>
  </w:num>
  <w:num w:numId="9">
    <w:abstractNumId w:val="6"/>
  </w:num>
  <w:num w:numId="10">
    <w:abstractNumId w:val="5"/>
  </w:num>
  <w:num w:numId="11">
    <w:abstractNumId w:val="15"/>
  </w:num>
  <w:num w:numId="12">
    <w:abstractNumId w:val="44"/>
  </w:num>
  <w:num w:numId="13">
    <w:abstractNumId w:val="24"/>
  </w:num>
  <w:num w:numId="14">
    <w:abstractNumId w:val="34"/>
  </w:num>
  <w:num w:numId="15">
    <w:abstractNumId w:val="25"/>
  </w:num>
  <w:num w:numId="16">
    <w:abstractNumId w:val="32"/>
  </w:num>
  <w:num w:numId="17">
    <w:abstractNumId w:val="16"/>
  </w:num>
  <w:num w:numId="18">
    <w:abstractNumId w:val="39"/>
  </w:num>
  <w:num w:numId="19">
    <w:abstractNumId w:val="23"/>
  </w:num>
  <w:num w:numId="20">
    <w:abstractNumId w:val="17"/>
  </w:num>
  <w:num w:numId="21">
    <w:abstractNumId w:val="12"/>
  </w:num>
  <w:num w:numId="22">
    <w:abstractNumId w:val="30"/>
  </w:num>
  <w:num w:numId="23">
    <w:abstractNumId w:val="20"/>
  </w:num>
  <w:num w:numId="24">
    <w:abstractNumId w:val="19"/>
  </w:num>
  <w:num w:numId="25">
    <w:abstractNumId w:val="42"/>
  </w:num>
  <w:num w:numId="26">
    <w:abstractNumId w:val="38"/>
  </w:num>
  <w:num w:numId="27">
    <w:abstractNumId w:val="14"/>
  </w:num>
  <w:num w:numId="28">
    <w:abstractNumId w:val="18"/>
  </w:num>
  <w:num w:numId="29">
    <w:abstractNumId w:val="13"/>
  </w:num>
  <w:num w:numId="30">
    <w:abstractNumId w:val="36"/>
  </w:num>
  <w:num w:numId="31">
    <w:abstractNumId w:val="37"/>
  </w:num>
  <w:num w:numId="32">
    <w:abstractNumId w:val="35"/>
  </w:num>
  <w:num w:numId="33">
    <w:abstractNumId w:val="11"/>
  </w:num>
  <w:num w:numId="34">
    <w:abstractNumId w:val="33"/>
  </w:num>
  <w:num w:numId="35">
    <w:abstractNumId w:val="40"/>
  </w:num>
  <w:num w:numId="36">
    <w:abstractNumId w:val="41"/>
  </w:num>
  <w:num w:numId="37">
    <w:abstractNumId w:val="22"/>
  </w:num>
  <w:num w:numId="38">
    <w:abstractNumId w:val="43"/>
  </w:num>
  <w:num w:numId="39">
    <w:abstractNumId w:val="21"/>
  </w:num>
  <w:num w:numId="40">
    <w:abstractNumId w:val="28"/>
  </w:num>
  <w:num w:numId="41">
    <w:abstractNumId w:val="31"/>
  </w:num>
  <w:num w:numId="42">
    <w:abstractNumId w:val="27"/>
  </w:num>
  <w:num w:numId="43">
    <w:abstractNumId w:val="0"/>
  </w:num>
  <w:num w:numId="44">
    <w:abstractNumId w:val="45"/>
  </w:num>
  <w:num w:numId="45">
    <w:abstractNumId w:val="29"/>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　Лꗘ쫮ㅋɀ©　Лꗘ쫮ㅋɀ©　Лꗘ쫮ㅋɀ　Ѐ©　©　Лꗘ쫮ㅋɂ©　Лꗘ쫮ㅋɂ©　Лꗘ쫮ㅋɂ©　Лꗘ쫮ㅋɂ©　Лꗘ쫮ㅋɂ　Ѐ©　耀耀©　耀耀©　耀耀©　耀耀©　耀耀©　耀耀　耀耀Ѐ©　©　Лꗘ쫮ㅋɆ©　Лꗘ쫮ㅋɆ©　Лꗘ쫮ㅋɆ©　Лꗘ쫮ㅋɆ©　Лꗘ쫮ㅋɆ　Ѐ©　耀耀©　耀耀©　耀耀"/>
    <w:docVar w:name="EN.Libraries" w:val="&lt;Libraries&gt;&lt;item db-id=&quot;r920ztta2zrrxhe0tvi5s0pjxxwpdpa9dxf2&quot;&gt;References&lt;record-ids&gt;&lt;item&gt;4&lt;/item&gt;&lt;item&gt;18&lt;/item&gt;&lt;item&gt;92&lt;/item&gt;&lt;item&gt;148&lt;/item&gt;&lt;item&gt;233&lt;/item&gt;&lt;item&gt;304&lt;/item&gt;&lt;item&gt;476&lt;/item&gt;&lt;item&gt;479&lt;/item&gt;&lt;item&gt;493&lt;/item&gt;&lt;item&gt;511&lt;/item&gt;&lt;item&gt;680&lt;/item&gt;&lt;/record-ids&gt;&lt;/item&gt;&lt;/Libraries&gt;"/>
  </w:docVars>
  <w:rsids>
    <w:rsidRoot w:val="008C6100"/>
    <w:rsid w:val="000000C1"/>
    <w:rsid w:val="00000189"/>
    <w:rsid w:val="00001DCF"/>
    <w:rsid w:val="00001E49"/>
    <w:rsid w:val="00001FA2"/>
    <w:rsid w:val="00003C49"/>
    <w:rsid w:val="00004E32"/>
    <w:rsid w:val="000057A2"/>
    <w:rsid w:val="000057F3"/>
    <w:rsid w:val="000062F8"/>
    <w:rsid w:val="0000752E"/>
    <w:rsid w:val="000103B7"/>
    <w:rsid w:val="00011707"/>
    <w:rsid w:val="00015ADD"/>
    <w:rsid w:val="0001775D"/>
    <w:rsid w:val="00017884"/>
    <w:rsid w:val="000209EE"/>
    <w:rsid w:val="00020E6C"/>
    <w:rsid w:val="00021389"/>
    <w:rsid w:val="00021913"/>
    <w:rsid w:val="00021A62"/>
    <w:rsid w:val="00021DE1"/>
    <w:rsid w:val="0002336F"/>
    <w:rsid w:val="00023BD5"/>
    <w:rsid w:val="00023D5C"/>
    <w:rsid w:val="0002479B"/>
    <w:rsid w:val="00025366"/>
    <w:rsid w:val="00025A78"/>
    <w:rsid w:val="00025D86"/>
    <w:rsid w:val="00026410"/>
    <w:rsid w:val="00027897"/>
    <w:rsid w:val="00027AEA"/>
    <w:rsid w:val="00027E36"/>
    <w:rsid w:val="00030E99"/>
    <w:rsid w:val="000310BC"/>
    <w:rsid w:val="000332DC"/>
    <w:rsid w:val="00033625"/>
    <w:rsid w:val="000347E2"/>
    <w:rsid w:val="00035167"/>
    <w:rsid w:val="00035995"/>
    <w:rsid w:val="0003647D"/>
    <w:rsid w:val="00036F40"/>
    <w:rsid w:val="00037008"/>
    <w:rsid w:val="00037D06"/>
    <w:rsid w:val="0004015B"/>
    <w:rsid w:val="00041F16"/>
    <w:rsid w:val="000422F7"/>
    <w:rsid w:val="0004233A"/>
    <w:rsid w:val="00042B94"/>
    <w:rsid w:val="0004387E"/>
    <w:rsid w:val="00044579"/>
    <w:rsid w:val="00044BBD"/>
    <w:rsid w:val="00044D9B"/>
    <w:rsid w:val="00045414"/>
    <w:rsid w:val="000456BE"/>
    <w:rsid w:val="00045AA2"/>
    <w:rsid w:val="00046877"/>
    <w:rsid w:val="00046DF7"/>
    <w:rsid w:val="00046E1C"/>
    <w:rsid w:val="00047130"/>
    <w:rsid w:val="000477A3"/>
    <w:rsid w:val="00047A61"/>
    <w:rsid w:val="000501D1"/>
    <w:rsid w:val="00050D23"/>
    <w:rsid w:val="000510CB"/>
    <w:rsid w:val="00051C08"/>
    <w:rsid w:val="000521E4"/>
    <w:rsid w:val="000530A2"/>
    <w:rsid w:val="00053523"/>
    <w:rsid w:val="00053675"/>
    <w:rsid w:val="000538BC"/>
    <w:rsid w:val="0005391D"/>
    <w:rsid w:val="000551B3"/>
    <w:rsid w:val="00057122"/>
    <w:rsid w:val="00057E78"/>
    <w:rsid w:val="0006035C"/>
    <w:rsid w:val="0006040A"/>
    <w:rsid w:val="00061805"/>
    <w:rsid w:val="000618D0"/>
    <w:rsid w:val="00061C95"/>
    <w:rsid w:val="00062961"/>
    <w:rsid w:val="00062F09"/>
    <w:rsid w:val="00063548"/>
    <w:rsid w:val="000644E8"/>
    <w:rsid w:val="000646C0"/>
    <w:rsid w:val="00064CAC"/>
    <w:rsid w:val="00065206"/>
    <w:rsid w:val="0006535C"/>
    <w:rsid w:val="000653E4"/>
    <w:rsid w:val="00065642"/>
    <w:rsid w:val="00065F01"/>
    <w:rsid w:val="000669B2"/>
    <w:rsid w:val="00066AD9"/>
    <w:rsid w:val="000704A7"/>
    <w:rsid w:val="00070AB7"/>
    <w:rsid w:val="00070B28"/>
    <w:rsid w:val="00072191"/>
    <w:rsid w:val="000722B7"/>
    <w:rsid w:val="000728A2"/>
    <w:rsid w:val="0007322B"/>
    <w:rsid w:val="000735A0"/>
    <w:rsid w:val="00073ABC"/>
    <w:rsid w:val="00073B22"/>
    <w:rsid w:val="0007421D"/>
    <w:rsid w:val="00074537"/>
    <w:rsid w:val="000746D2"/>
    <w:rsid w:val="000753D1"/>
    <w:rsid w:val="0007636B"/>
    <w:rsid w:val="000768EF"/>
    <w:rsid w:val="00076D47"/>
    <w:rsid w:val="000779A0"/>
    <w:rsid w:val="00077A3B"/>
    <w:rsid w:val="00077DB7"/>
    <w:rsid w:val="00077F5D"/>
    <w:rsid w:val="000801CB"/>
    <w:rsid w:val="000801CF"/>
    <w:rsid w:val="00080289"/>
    <w:rsid w:val="00080392"/>
    <w:rsid w:val="000803B6"/>
    <w:rsid w:val="000816FC"/>
    <w:rsid w:val="00083649"/>
    <w:rsid w:val="0008553C"/>
    <w:rsid w:val="00085EC2"/>
    <w:rsid w:val="0008626B"/>
    <w:rsid w:val="00086732"/>
    <w:rsid w:val="000879D0"/>
    <w:rsid w:val="0009065E"/>
    <w:rsid w:val="000912A5"/>
    <w:rsid w:val="00091AC8"/>
    <w:rsid w:val="00091AF8"/>
    <w:rsid w:val="00091F10"/>
    <w:rsid w:val="00091FDA"/>
    <w:rsid w:val="000924B1"/>
    <w:rsid w:val="00092C81"/>
    <w:rsid w:val="000930D5"/>
    <w:rsid w:val="000936FA"/>
    <w:rsid w:val="00096127"/>
    <w:rsid w:val="000961C2"/>
    <w:rsid w:val="00097E83"/>
    <w:rsid w:val="000A01ED"/>
    <w:rsid w:val="000A0590"/>
    <w:rsid w:val="000A11DE"/>
    <w:rsid w:val="000A3101"/>
    <w:rsid w:val="000A32EC"/>
    <w:rsid w:val="000A34CF"/>
    <w:rsid w:val="000A3B77"/>
    <w:rsid w:val="000A4B7A"/>
    <w:rsid w:val="000A4CE9"/>
    <w:rsid w:val="000A5B33"/>
    <w:rsid w:val="000A6C84"/>
    <w:rsid w:val="000A711D"/>
    <w:rsid w:val="000A7402"/>
    <w:rsid w:val="000A790C"/>
    <w:rsid w:val="000A79F7"/>
    <w:rsid w:val="000B204A"/>
    <w:rsid w:val="000B3152"/>
    <w:rsid w:val="000B3FCF"/>
    <w:rsid w:val="000B48CB"/>
    <w:rsid w:val="000B4C0D"/>
    <w:rsid w:val="000B59D8"/>
    <w:rsid w:val="000B6A8D"/>
    <w:rsid w:val="000C04CD"/>
    <w:rsid w:val="000C1559"/>
    <w:rsid w:val="000C1759"/>
    <w:rsid w:val="000C1C49"/>
    <w:rsid w:val="000C22E6"/>
    <w:rsid w:val="000C27F1"/>
    <w:rsid w:val="000C2C12"/>
    <w:rsid w:val="000C2CAC"/>
    <w:rsid w:val="000C3773"/>
    <w:rsid w:val="000C3C36"/>
    <w:rsid w:val="000C3D85"/>
    <w:rsid w:val="000C4197"/>
    <w:rsid w:val="000C4462"/>
    <w:rsid w:val="000C49ED"/>
    <w:rsid w:val="000C4B20"/>
    <w:rsid w:val="000C5037"/>
    <w:rsid w:val="000C50B1"/>
    <w:rsid w:val="000C5108"/>
    <w:rsid w:val="000C5465"/>
    <w:rsid w:val="000C5DB0"/>
    <w:rsid w:val="000C6863"/>
    <w:rsid w:val="000C7F01"/>
    <w:rsid w:val="000D016D"/>
    <w:rsid w:val="000D1131"/>
    <w:rsid w:val="000D1819"/>
    <w:rsid w:val="000D19CB"/>
    <w:rsid w:val="000D25AC"/>
    <w:rsid w:val="000D2B9A"/>
    <w:rsid w:val="000D2C40"/>
    <w:rsid w:val="000D30A9"/>
    <w:rsid w:val="000D3562"/>
    <w:rsid w:val="000D3BC0"/>
    <w:rsid w:val="000D69A4"/>
    <w:rsid w:val="000D6FEF"/>
    <w:rsid w:val="000E1252"/>
    <w:rsid w:val="000E231B"/>
    <w:rsid w:val="000E3EB2"/>
    <w:rsid w:val="000E557E"/>
    <w:rsid w:val="000E5D8C"/>
    <w:rsid w:val="000E67A4"/>
    <w:rsid w:val="000E67E4"/>
    <w:rsid w:val="000E6AB6"/>
    <w:rsid w:val="000E7952"/>
    <w:rsid w:val="000E79C1"/>
    <w:rsid w:val="000F03CF"/>
    <w:rsid w:val="000F0412"/>
    <w:rsid w:val="000F0695"/>
    <w:rsid w:val="000F0BD9"/>
    <w:rsid w:val="000F0D8B"/>
    <w:rsid w:val="000F13CD"/>
    <w:rsid w:val="000F1E9B"/>
    <w:rsid w:val="000F2D9E"/>
    <w:rsid w:val="000F339E"/>
    <w:rsid w:val="000F3B10"/>
    <w:rsid w:val="000F517C"/>
    <w:rsid w:val="000F5519"/>
    <w:rsid w:val="000F6273"/>
    <w:rsid w:val="000F6C1B"/>
    <w:rsid w:val="000F7352"/>
    <w:rsid w:val="001007B7"/>
    <w:rsid w:val="00100D30"/>
    <w:rsid w:val="00100F1A"/>
    <w:rsid w:val="0010128A"/>
    <w:rsid w:val="0010209E"/>
    <w:rsid w:val="001022F9"/>
    <w:rsid w:val="00102E7C"/>
    <w:rsid w:val="0010318A"/>
    <w:rsid w:val="0010480A"/>
    <w:rsid w:val="00104815"/>
    <w:rsid w:val="00104BDD"/>
    <w:rsid w:val="001050D2"/>
    <w:rsid w:val="001069F3"/>
    <w:rsid w:val="0010713C"/>
    <w:rsid w:val="00110F63"/>
    <w:rsid w:val="00111A8A"/>
    <w:rsid w:val="00112043"/>
    <w:rsid w:val="001132D9"/>
    <w:rsid w:val="00114EFD"/>
    <w:rsid w:val="00114F01"/>
    <w:rsid w:val="00115990"/>
    <w:rsid w:val="00117079"/>
    <w:rsid w:val="00117844"/>
    <w:rsid w:val="00117BC6"/>
    <w:rsid w:val="00117C7D"/>
    <w:rsid w:val="001206FE"/>
    <w:rsid w:val="00120AC4"/>
    <w:rsid w:val="00120C9F"/>
    <w:rsid w:val="00120E10"/>
    <w:rsid w:val="00121B15"/>
    <w:rsid w:val="00121E02"/>
    <w:rsid w:val="00122221"/>
    <w:rsid w:val="00122A11"/>
    <w:rsid w:val="0012375D"/>
    <w:rsid w:val="00123F72"/>
    <w:rsid w:val="00125E65"/>
    <w:rsid w:val="00127CC2"/>
    <w:rsid w:val="00127EE1"/>
    <w:rsid w:val="00130823"/>
    <w:rsid w:val="001308FF"/>
    <w:rsid w:val="00130FA1"/>
    <w:rsid w:val="00131C94"/>
    <w:rsid w:val="00131E41"/>
    <w:rsid w:val="0013260C"/>
    <w:rsid w:val="001335FB"/>
    <w:rsid w:val="0013366E"/>
    <w:rsid w:val="00133A4F"/>
    <w:rsid w:val="00134250"/>
    <w:rsid w:val="0013444D"/>
    <w:rsid w:val="001360BE"/>
    <w:rsid w:val="001360E6"/>
    <w:rsid w:val="001365CE"/>
    <w:rsid w:val="00136A70"/>
    <w:rsid w:val="001370C6"/>
    <w:rsid w:val="0013765D"/>
    <w:rsid w:val="00137681"/>
    <w:rsid w:val="00137A6A"/>
    <w:rsid w:val="00137B9B"/>
    <w:rsid w:val="00140662"/>
    <w:rsid w:val="00141495"/>
    <w:rsid w:val="0014182C"/>
    <w:rsid w:val="00141EDF"/>
    <w:rsid w:val="0014227A"/>
    <w:rsid w:val="00142A08"/>
    <w:rsid w:val="00143241"/>
    <w:rsid w:val="00143408"/>
    <w:rsid w:val="00143432"/>
    <w:rsid w:val="00143A4F"/>
    <w:rsid w:val="00143A8D"/>
    <w:rsid w:val="00143CDF"/>
    <w:rsid w:val="001443D8"/>
    <w:rsid w:val="001445BA"/>
    <w:rsid w:val="00145D36"/>
    <w:rsid w:val="00146D7B"/>
    <w:rsid w:val="00147BA2"/>
    <w:rsid w:val="00151018"/>
    <w:rsid w:val="001523ED"/>
    <w:rsid w:val="00152728"/>
    <w:rsid w:val="001534A3"/>
    <w:rsid w:val="00153830"/>
    <w:rsid w:val="001540FA"/>
    <w:rsid w:val="00154196"/>
    <w:rsid w:val="00154233"/>
    <w:rsid w:val="001546C4"/>
    <w:rsid w:val="00154DD3"/>
    <w:rsid w:val="00154E2D"/>
    <w:rsid w:val="00156582"/>
    <w:rsid w:val="00156BCC"/>
    <w:rsid w:val="00156D7C"/>
    <w:rsid w:val="00156FEC"/>
    <w:rsid w:val="001602C2"/>
    <w:rsid w:val="0016050B"/>
    <w:rsid w:val="001605AB"/>
    <w:rsid w:val="00161293"/>
    <w:rsid w:val="0016135B"/>
    <w:rsid w:val="00161A87"/>
    <w:rsid w:val="00162A3E"/>
    <w:rsid w:val="001650CA"/>
    <w:rsid w:val="00165486"/>
    <w:rsid w:val="00170478"/>
    <w:rsid w:val="001706E8"/>
    <w:rsid w:val="00170702"/>
    <w:rsid w:val="0017076A"/>
    <w:rsid w:val="001737BD"/>
    <w:rsid w:val="00173D40"/>
    <w:rsid w:val="00173DED"/>
    <w:rsid w:val="001741AA"/>
    <w:rsid w:val="00174E0F"/>
    <w:rsid w:val="001751A4"/>
    <w:rsid w:val="0017523D"/>
    <w:rsid w:val="00175FC9"/>
    <w:rsid w:val="001773DA"/>
    <w:rsid w:val="0018018D"/>
    <w:rsid w:val="00180661"/>
    <w:rsid w:val="00180A9D"/>
    <w:rsid w:val="00181190"/>
    <w:rsid w:val="001812D5"/>
    <w:rsid w:val="00181362"/>
    <w:rsid w:val="001817ED"/>
    <w:rsid w:val="00181D3A"/>
    <w:rsid w:val="00182B13"/>
    <w:rsid w:val="00183218"/>
    <w:rsid w:val="00184E32"/>
    <w:rsid w:val="00184F5E"/>
    <w:rsid w:val="001850A0"/>
    <w:rsid w:val="0018510F"/>
    <w:rsid w:val="001854BE"/>
    <w:rsid w:val="001857C7"/>
    <w:rsid w:val="00185E4F"/>
    <w:rsid w:val="00186829"/>
    <w:rsid w:val="00187090"/>
    <w:rsid w:val="00187DC1"/>
    <w:rsid w:val="0019100D"/>
    <w:rsid w:val="0019104A"/>
    <w:rsid w:val="0019117D"/>
    <w:rsid w:val="00191A11"/>
    <w:rsid w:val="001920B7"/>
    <w:rsid w:val="0019291C"/>
    <w:rsid w:val="001939F3"/>
    <w:rsid w:val="001948C3"/>
    <w:rsid w:val="00195BDC"/>
    <w:rsid w:val="00195E2E"/>
    <w:rsid w:val="00196431"/>
    <w:rsid w:val="00197B4C"/>
    <w:rsid w:val="001A1FF1"/>
    <w:rsid w:val="001A24C4"/>
    <w:rsid w:val="001A2AF9"/>
    <w:rsid w:val="001A3A68"/>
    <w:rsid w:val="001A3C1E"/>
    <w:rsid w:val="001A4479"/>
    <w:rsid w:val="001A4DBA"/>
    <w:rsid w:val="001A4DC2"/>
    <w:rsid w:val="001A55B8"/>
    <w:rsid w:val="001A682E"/>
    <w:rsid w:val="001A6E7C"/>
    <w:rsid w:val="001A741C"/>
    <w:rsid w:val="001B08E6"/>
    <w:rsid w:val="001B0D8C"/>
    <w:rsid w:val="001B0DEC"/>
    <w:rsid w:val="001B12B2"/>
    <w:rsid w:val="001B159F"/>
    <w:rsid w:val="001B211A"/>
    <w:rsid w:val="001B2120"/>
    <w:rsid w:val="001B27B1"/>
    <w:rsid w:val="001B28C1"/>
    <w:rsid w:val="001B2A21"/>
    <w:rsid w:val="001B3D50"/>
    <w:rsid w:val="001B4202"/>
    <w:rsid w:val="001B5766"/>
    <w:rsid w:val="001B6474"/>
    <w:rsid w:val="001B6660"/>
    <w:rsid w:val="001B6719"/>
    <w:rsid w:val="001B6C79"/>
    <w:rsid w:val="001B76A2"/>
    <w:rsid w:val="001C0642"/>
    <w:rsid w:val="001C0D2E"/>
    <w:rsid w:val="001C1DFE"/>
    <w:rsid w:val="001C2525"/>
    <w:rsid w:val="001C3847"/>
    <w:rsid w:val="001C3BD5"/>
    <w:rsid w:val="001C411B"/>
    <w:rsid w:val="001C434B"/>
    <w:rsid w:val="001C43A1"/>
    <w:rsid w:val="001C4DC6"/>
    <w:rsid w:val="001C51C9"/>
    <w:rsid w:val="001C6E47"/>
    <w:rsid w:val="001C76CA"/>
    <w:rsid w:val="001D2680"/>
    <w:rsid w:val="001D2955"/>
    <w:rsid w:val="001D3550"/>
    <w:rsid w:val="001D38CB"/>
    <w:rsid w:val="001D412B"/>
    <w:rsid w:val="001D4E4B"/>
    <w:rsid w:val="001D5654"/>
    <w:rsid w:val="001D687E"/>
    <w:rsid w:val="001D7008"/>
    <w:rsid w:val="001D75F8"/>
    <w:rsid w:val="001D7741"/>
    <w:rsid w:val="001E0218"/>
    <w:rsid w:val="001E1247"/>
    <w:rsid w:val="001E1E08"/>
    <w:rsid w:val="001E2397"/>
    <w:rsid w:val="001E39DA"/>
    <w:rsid w:val="001E3B78"/>
    <w:rsid w:val="001E49DD"/>
    <w:rsid w:val="001E5463"/>
    <w:rsid w:val="001F10CA"/>
    <w:rsid w:val="001F19E3"/>
    <w:rsid w:val="001F223D"/>
    <w:rsid w:val="001F25A0"/>
    <w:rsid w:val="001F2D8E"/>
    <w:rsid w:val="001F2D94"/>
    <w:rsid w:val="001F310A"/>
    <w:rsid w:val="001F3BBD"/>
    <w:rsid w:val="001F53E6"/>
    <w:rsid w:val="001F5F4C"/>
    <w:rsid w:val="001F6A62"/>
    <w:rsid w:val="001F6A72"/>
    <w:rsid w:val="001F6E3D"/>
    <w:rsid w:val="001F790E"/>
    <w:rsid w:val="002009AB"/>
    <w:rsid w:val="00200BF2"/>
    <w:rsid w:val="00201312"/>
    <w:rsid w:val="00201C24"/>
    <w:rsid w:val="0020248F"/>
    <w:rsid w:val="0020341F"/>
    <w:rsid w:val="00203754"/>
    <w:rsid w:val="00203C45"/>
    <w:rsid w:val="002052C1"/>
    <w:rsid w:val="00205373"/>
    <w:rsid w:val="00205E56"/>
    <w:rsid w:val="002066A9"/>
    <w:rsid w:val="0020683F"/>
    <w:rsid w:val="0021040E"/>
    <w:rsid w:val="002109DD"/>
    <w:rsid w:val="0021114E"/>
    <w:rsid w:val="00211158"/>
    <w:rsid w:val="0021285D"/>
    <w:rsid w:val="002149EF"/>
    <w:rsid w:val="00214CD6"/>
    <w:rsid w:val="00215150"/>
    <w:rsid w:val="0021587C"/>
    <w:rsid w:val="00215B5C"/>
    <w:rsid w:val="002165A1"/>
    <w:rsid w:val="0022065D"/>
    <w:rsid w:val="00220BD7"/>
    <w:rsid w:val="00221202"/>
    <w:rsid w:val="00221384"/>
    <w:rsid w:val="00222863"/>
    <w:rsid w:val="00222B32"/>
    <w:rsid w:val="002232B3"/>
    <w:rsid w:val="002237A3"/>
    <w:rsid w:val="002243F2"/>
    <w:rsid w:val="00224603"/>
    <w:rsid w:val="00225281"/>
    <w:rsid w:val="002255D6"/>
    <w:rsid w:val="00225983"/>
    <w:rsid w:val="00225CFF"/>
    <w:rsid w:val="00225D19"/>
    <w:rsid w:val="00226727"/>
    <w:rsid w:val="00227CDF"/>
    <w:rsid w:val="002303B5"/>
    <w:rsid w:val="00230E7B"/>
    <w:rsid w:val="00231912"/>
    <w:rsid w:val="00231B71"/>
    <w:rsid w:val="00231C7B"/>
    <w:rsid w:val="00232A19"/>
    <w:rsid w:val="00233696"/>
    <w:rsid w:val="00233FE1"/>
    <w:rsid w:val="002342BB"/>
    <w:rsid w:val="00234D90"/>
    <w:rsid w:val="00235000"/>
    <w:rsid w:val="002352E0"/>
    <w:rsid w:val="002354C2"/>
    <w:rsid w:val="002360DD"/>
    <w:rsid w:val="002364CD"/>
    <w:rsid w:val="002374CF"/>
    <w:rsid w:val="002376B0"/>
    <w:rsid w:val="00240EB0"/>
    <w:rsid w:val="002423F8"/>
    <w:rsid w:val="00243C50"/>
    <w:rsid w:val="00243D1F"/>
    <w:rsid w:val="00243DB4"/>
    <w:rsid w:val="00244F22"/>
    <w:rsid w:val="00245189"/>
    <w:rsid w:val="00245A45"/>
    <w:rsid w:val="00245CF4"/>
    <w:rsid w:val="0024613D"/>
    <w:rsid w:val="00246E09"/>
    <w:rsid w:val="00247710"/>
    <w:rsid w:val="002477E0"/>
    <w:rsid w:val="00250927"/>
    <w:rsid w:val="002518E1"/>
    <w:rsid w:val="00251BB1"/>
    <w:rsid w:val="00251FE0"/>
    <w:rsid w:val="002523C1"/>
    <w:rsid w:val="00252E53"/>
    <w:rsid w:val="0025415C"/>
    <w:rsid w:val="00254E97"/>
    <w:rsid w:val="00255322"/>
    <w:rsid w:val="002559F0"/>
    <w:rsid w:val="0025604A"/>
    <w:rsid w:val="00256189"/>
    <w:rsid w:val="00256DDE"/>
    <w:rsid w:val="00257330"/>
    <w:rsid w:val="0025745B"/>
    <w:rsid w:val="00257818"/>
    <w:rsid w:val="0025793F"/>
    <w:rsid w:val="00260061"/>
    <w:rsid w:val="002600EF"/>
    <w:rsid w:val="00260461"/>
    <w:rsid w:val="0026129E"/>
    <w:rsid w:val="0026154C"/>
    <w:rsid w:val="0026320E"/>
    <w:rsid w:val="00263ADA"/>
    <w:rsid w:val="00263E1C"/>
    <w:rsid w:val="00263FA5"/>
    <w:rsid w:val="002644C1"/>
    <w:rsid w:val="00264778"/>
    <w:rsid w:val="00264D32"/>
    <w:rsid w:val="00264F2E"/>
    <w:rsid w:val="00265CD0"/>
    <w:rsid w:val="002664ED"/>
    <w:rsid w:val="00266660"/>
    <w:rsid w:val="0026668B"/>
    <w:rsid w:val="00267498"/>
    <w:rsid w:val="00270C38"/>
    <w:rsid w:val="00270E32"/>
    <w:rsid w:val="0027107A"/>
    <w:rsid w:val="002712DA"/>
    <w:rsid w:val="00271DDB"/>
    <w:rsid w:val="0027286C"/>
    <w:rsid w:val="00272D6E"/>
    <w:rsid w:val="00273AD6"/>
    <w:rsid w:val="002750CB"/>
    <w:rsid w:val="0027581C"/>
    <w:rsid w:val="00276476"/>
    <w:rsid w:val="00276CAB"/>
    <w:rsid w:val="00277E5A"/>
    <w:rsid w:val="0028060C"/>
    <w:rsid w:val="00280966"/>
    <w:rsid w:val="00280B32"/>
    <w:rsid w:val="00280ED5"/>
    <w:rsid w:val="002816BA"/>
    <w:rsid w:val="00283D61"/>
    <w:rsid w:val="00285E46"/>
    <w:rsid w:val="00286527"/>
    <w:rsid w:val="0028679E"/>
    <w:rsid w:val="00290A0D"/>
    <w:rsid w:val="0029194D"/>
    <w:rsid w:val="002929F2"/>
    <w:rsid w:val="0029310E"/>
    <w:rsid w:val="00294561"/>
    <w:rsid w:val="00294587"/>
    <w:rsid w:val="002958ED"/>
    <w:rsid w:val="00295FFB"/>
    <w:rsid w:val="0029633F"/>
    <w:rsid w:val="002969BE"/>
    <w:rsid w:val="00296EDB"/>
    <w:rsid w:val="002970DD"/>
    <w:rsid w:val="00297667"/>
    <w:rsid w:val="00297D5C"/>
    <w:rsid w:val="002A001F"/>
    <w:rsid w:val="002A03EF"/>
    <w:rsid w:val="002A1718"/>
    <w:rsid w:val="002A1777"/>
    <w:rsid w:val="002A3406"/>
    <w:rsid w:val="002A461C"/>
    <w:rsid w:val="002A49C5"/>
    <w:rsid w:val="002A4C01"/>
    <w:rsid w:val="002A585A"/>
    <w:rsid w:val="002A5875"/>
    <w:rsid w:val="002A5E9A"/>
    <w:rsid w:val="002A68AD"/>
    <w:rsid w:val="002A6A43"/>
    <w:rsid w:val="002A70A3"/>
    <w:rsid w:val="002A7215"/>
    <w:rsid w:val="002A73C1"/>
    <w:rsid w:val="002A7739"/>
    <w:rsid w:val="002B1790"/>
    <w:rsid w:val="002B1900"/>
    <w:rsid w:val="002B2C95"/>
    <w:rsid w:val="002B38F8"/>
    <w:rsid w:val="002B4185"/>
    <w:rsid w:val="002B66CA"/>
    <w:rsid w:val="002B7EA4"/>
    <w:rsid w:val="002B7EF3"/>
    <w:rsid w:val="002C042B"/>
    <w:rsid w:val="002C04B5"/>
    <w:rsid w:val="002C1C4E"/>
    <w:rsid w:val="002C226A"/>
    <w:rsid w:val="002C2312"/>
    <w:rsid w:val="002C2CCD"/>
    <w:rsid w:val="002C30B1"/>
    <w:rsid w:val="002C5564"/>
    <w:rsid w:val="002C56EB"/>
    <w:rsid w:val="002C56ED"/>
    <w:rsid w:val="002C5CE1"/>
    <w:rsid w:val="002C70C3"/>
    <w:rsid w:val="002C7E1D"/>
    <w:rsid w:val="002D23AC"/>
    <w:rsid w:val="002D2472"/>
    <w:rsid w:val="002D2D41"/>
    <w:rsid w:val="002D388D"/>
    <w:rsid w:val="002D3A84"/>
    <w:rsid w:val="002D4865"/>
    <w:rsid w:val="002D4BC1"/>
    <w:rsid w:val="002D4DC2"/>
    <w:rsid w:val="002D511D"/>
    <w:rsid w:val="002D517B"/>
    <w:rsid w:val="002D5C15"/>
    <w:rsid w:val="002D77CC"/>
    <w:rsid w:val="002D7C94"/>
    <w:rsid w:val="002E094C"/>
    <w:rsid w:val="002E0A1E"/>
    <w:rsid w:val="002E0A9F"/>
    <w:rsid w:val="002E17CB"/>
    <w:rsid w:val="002E17E3"/>
    <w:rsid w:val="002E1F12"/>
    <w:rsid w:val="002E2295"/>
    <w:rsid w:val="002E23DF"/>
    <w:rsid w:val="002E2404"/>
    <w:rsid w:val="002E25CE"/>
    <w:rsid w:val="002E2663"/>
    <w:rsid w:val="002E2DB8"/>
    <w:rsid w:val="002E567C"/>
    <w:rsid w:val="002E5B21"/>
    <w:rsid w:val="002E5BF1"/>
    <w:rsid w:val="002E5F58"/>
    <w:rsid w:val="002E6E1B"/>
    <w:rsid w:val="002F1092"/>
    <w:rsid w:val="002F2BE3"/>
    <w:rsid w:val="002F2C9F"/>
    <w:rsid w:val="002F31B0"/>
    <w:rsid w:val="002F35BD"/>
    <w:rsid w:val="002F3C0F"/>
    <w:rsid w:val="002F469E"/>
    <w:rsid w:val="002F6A5B"/>
    <w:rsid w:val="002F6FC9"/>
    <w:rsid w:val="002F719F"/>
    <w:rsid w:val="002F7D75"/>
    <w:rsid w:val="00300361"/>
    <w:rsid w:val="003010BB"/>
    <w:rsid w:val="003011B7"/>
    <w:rsid w:val="00301450"/>
    <w:rsid w:val="003034DB"/>
    <w:rsid w:val="00303765"/>
    <w:rsid w:val="0030439F"/>
    <w:rsid w:val="003048E4"/>
    <w:rsid w:val="00304FF4"/>
    <w:rsid w:val="0030559E"/>
    <w:rsid w:val="00305C25"/>
    <w:rsid w:val="003079BB"/>
    <w:rsid w:val="00307F42"/>
    <w:rsid w:val="0031057A"/>
    <w:rsid w:val="00310AAA"/>
    <w:rsid w:val="00310B16"/>
    <w:rsid w:val="00311419"/>
    <w:rsid w:val="00311467"/>
    <w:rsid w:val="0031178F"/>
    <w:rsid w:val="00312A0C"/>
    <w:rsid w:val="003151FB"/>
    <w:rsid w:val="00315903"/>
    <w:rsid w:val="003167BC"/>
    <w:rsid w:val="00316985"/>
    <w:rsid w:val="00316C14"/>
    <w:rsid w:val="003170A9"/>
    <w:rsid w:val="00317B50"/>
    <w:rsid w:val="003205B8"/>
    <w:rsid w:val="003214D1"/>
    <w:rsid w:val="0032492D"/>
    <w:rsid w:val="0032513C"/>
    <w:rsid w:val="00325564"/>
    <w:rsid w:val="00325B13"/>
    <w:rsid w:val="00325B80"/>
    <w:rsid w:val="00325BEC"/>
    <w:rsid w:val="00325E27"/>
    <w:rsid w:val="003272AC"/>
    <w:rsid w:val="003304BE"/>
    <w:rsid w:val="003304EE"/>
    <w:rsid w:val="003311CA"/>
    <w:rsid w:val="00333C11"/>
    <w:rsid w:val="00333DD8"/>
    <w:rsid w:val="00333F2B"/>
    <w:rsid w:val="00335D96"/>
    <w:rsid w:val="003364BB"/>
    <w:rsid w:val="00336EE1"/>
    <w:rsid w:val="0033716E"/>
    <w:rsid w:val="0033717A"/>
    <w:rsid w:val="003411D3"/>
    <w:rsid w:val="00341234"/>
    <w:rsid w:val="003424BF"/>
    <w:rsid w:val="003428E3"/>
    <w:rsid w:val="003433D8"/>
    <w:rsid w:val="00343F1C"/>
    <w:rsid w:val="0034568B"/>
    <w:rsid w:val="00345C42"/>
    <w:rsid w:val="0034678D"/>
    <w:rsid w:val="00346E79"/>
    <w:rsid w:val="003501B0"/>
    <w:rsid w:val="00350DE7"/>
    <w:rsid w:val="00350FEF"/>
    <w:rsid w:val="003511C4"/>
    <w:rsid w:val="00351764"/>
    <w:rsid w:val="00351A59"/>
    <w:rsid w:val="00351ECF"/>
    <w:rsid w:val="003525ED"/>
    <w:rsid w:val="00353098"/>
    <w:rsid w:val="00354444"/>
    <w:rsid w:val="0035536F"/>
    <w:rsid w:val="003553C9"/>
    <w:rsid w:val="0035598F"/>
    <w:rsid w:val="0035730A"/>
    <w:rsid w:val="0035733A"/>
    <w:rsid w:val="00361A0B"/>
    <w:rsid w:val="00361C8C"/>
    <w:rsid w:val="00363F2D"/>
    <w:rsid w:val="003644F1"/>
    <w:rsid w:val="00366A01"/>
    <w:rsid w:val="0037041D"/>
    <w:rsid w:val="00371BF0"/>
    <w:rsid w:val="00373E90"/>
    <w:rsid w:val="003742BA"/>
    <w:rsid w:val="0037483A"/>
    <w:rsid w:val="0037524A"/>
    <w:rsid w:val="00375A6C"/>
    <w:rsid w:val="0037658C"/>
    <w:rsid w:val="00376ECA"/>
    <w:rsid w:val="003776F1"/>
    <w:rsid w:val="00377730"/>
    <w:rsid w:val="00380547"/>
    <w:rsid w:val="00381F1E"/>
    <w:rsid w:val="0038205C"/>
    <w:rsid w:val="00382189"/>
    <w:rsid w:val="00382497"/>
    <w:rsid w:val="00382AC1"/>
    <w:rsid w:val="003830B1"/>
    <w:rsid w:val="00383528"/>
    <w:rsid w:val="003846E4"/>
    <w:rsid w:val="0038514C"/>
    <w:rsid w:val="00385418"/>
    <w:rsid w:val="00385DF1"/>
    <w:rsid w:val="00386A22"/>
    <w:rsid w:val="003874E5"/>
    <w:rsid w:val="0038789A"/>
    <w:rsid w:val="00387E8E"/>
    <w:rsid w:val="00390DF5"/>
    <w:rsid w:val="00391479"/>
    <w:rsid w:val="00392898"/>
    <w:rsid w:val="00392D7A"/>
    <w:rsid w:val="00393A95"/>
    <w:rsid w:val="00393BCD"/>
    <w:rsid w:val="00394497"/>
    <w:rsid w:val="0039490C"/>
    <w:rsid w:val="00394CFC"/>
    <w:rsid w:val="00394EE9"/>
    <w:rsid w:val="00396446"/>
    <w:rsid w:val="003A0CE8"/>
    <w:rsid w:val="003A177D"/>
    <w:rsid w:val="003A2146"/>
    <w:rsid w:val="003A22E6"/>
    <w:rsid w:val="003A32D9"/>
    <w:rsid w:val="003A3C03"/>
    <w:rsid w:val="003A3C9F"/>
    <w:rsid w:val="003A403C"/>
    <w:rsid w:val="003A4076"/>
    <w:rsid w:val="003A44D6"/>
    <w:rsid w:val="003A50B8"/>
    <w:rsid w:val="003A5A95"/>
    <w:rsid w:val="003A667E"/>
    <w:rsid w:val="003A6775"/>
    <w:rsid w:val="003A6780"/>
    <w:rsid w:val="003A67B0"/>
    <w:rsid w:val="003A69F4"/>
    <w:rsid w:val="003A6A40"/>
    <w:rsid w:val="003A7477"/>
    <w:rsid w:val="003B0542"/>
    <w:rsid w:val="003B091E"/>
    <w:rsid w:val="003B0A08"/>
    <w:rsid w:val="003B1242"/>
    <w:rsid w:val="003B2F33"/>
    <w:rsid w:val="003B3BF3"/>
    <w:rsid w:val="003B569B"/>
    <w:rsid w:val="003B5F2B"/>
    <w:rsid w:val="003B6410"/>
    <w:rsid w:val="003B6909"/>
    <w:rsid w:val="003B7217"/>
    <w:rsid w:val="003B793D"/>
    <w:rsid w:val="003C0B77"/>
    <w:rsid w:val="003C1C3F"/>
    <w:rsid w:val="003C204F"/>
    <w:rsid w:val="003C27F3"/>
    <w:rsid w:val="003C3663"/>
    <w:rsid w:val="003C4F5F"/>
    <w:rsid w:val="003C5182"/>
    <w:rsid w:val="003C538C"/>
    <w:rsid w:val="003C64D6"/>
    <w:rsid w:val="003C70B0"/>
    <w:rsid w:val="003C787D"/>
    <w:rsid w:val="003C7E75"/>
    <w:rsid w:val="003D0C7F"/>
    <w:rsid w:val="003D0EE6"/>
    <w:rsid w:val="003D18B3"/>
    <w:rsid w:val="003D1CAB"/>
    <w:rsid w:val="003D1F05"/>
    <w:rsid w:val="003D274C"/>
    <w:rsid w:val="003D3280"/>
    <w:rsid w:val="003D349C"/>
    <w:rsid w:val="003D3703"/>
    <w:rsid w:val="003D41B7"/>
    <w:rsid w:val="003D4A67"/>
    <w:rsid w:val="003D63FB"/>
    <w:rsid w:val="003D6EA0"/>
    <w:rsid w:val="003E11F1"/>
    <w:rsid w:val="003E1555"/>
    <w:rsid w:val="003E285E"/>
    <w:rsid w:val="003E312D"/>
    <w:rsid w:val="003E3279"/>
    <w:rsid w:val="003E5634"/>
    <w:rsid w:val="003E58D1"/>
    <w:rsid w:val="003F00C2"/>
    <w:rsid w:val="003F036F"/>
    <w:rsid w:val="003F0F8F"/>
    <w:rsid w:val="003F26D0"/>
    <w:rsid w:val="003F517B"/>
    <w:rsid w:val="003F6AF7"/>
    <w:rsid w:val="003F74E8"/>
    <w:rsid w:val="00400027"/>
    <w:rsid w:val="004015E4"/>
    <w:rsid w:val="004029E9"/>
    <w:rsid w:val="0040353A"/>
    <w:rsid w:val="00403BB7"/>
    <w:rsid w:val="00405CCF"/>
    <w:rsid w:val="00405F03"/>
    <w:rsid w:val="004069D2"/>
    <w:rsid w:val="00410E91"/>
    <w:rsid w:val="004110C5"/>
    <w:rsid w:val="004115A3"/>
    <w:rsid w:val="004118BB"/>
    <w:rsid w:val="00411B29"/>
    <w:rsid w:val="00411C78"/>
    <w:rsid w:val="00412525"/>
    <w:rsid w:val="00412B8E"/>
    <w:rsid w:val="0041361B"/>
    <w:rsid w:val="00413A18"/>
    <w:rsid w:val="0041472D"/>
    <w:rsid w:val="00415A3A"/>
    <w:rsid w:val="00417524"/>
    <w:rsid w:val="004209CF"/>
    <w:rsid w:val="0042171A"/>
    <w:rsid w:val="0042202A"/>
    <w:rsid w:val="0042264F"/>
    <w:rsid w:val="00423E77"/>
    <w:rsid w:val="0042499A"/>
    <w:rsid w:val="0042523E"/>
    <w:rsid w:val="004261B1"/>
    <w:rsid w:val="004265D6"/>
    <w:rsid w:val="00426B0C"/>
    <w:rsid w:val="00426E2D"/>
    <w:rsid w:val="0042738C"/>
    <w:rsid w:val="004274FD"/>
    <w:rsid w:val="004276D8"/>
    <w:rsid w:val="00427CE8"/>
    <w:rsid w:val="0043027B"/>
    <w:rsid w:val="0043086A"/>
    <w:rsid w:val="0043100B"/>
    <w:rsid w:val="0043144B"/>
    <w:rsid w:val="0043201B"/>
    <w:rsid w:val="00432601"/>
    <w:rsid w:val="0043360E"/>
    <w:rsid w:val="004337EE"/>
    <w:rsid w:val="00434587"/>
    <w:rsid w:val="004352D4"/>
    <w:rsid w:val="00435887"/>
    <w:rsid w:val="00437446"/>
    <w:rsid w:val="00440BCE"/>
    <w:rsid w:val="004415A3"/>
    <w:rsid w:val="004432D0"/>
    <w:rsid w:val="00443517"/>
    <w:rsid w:val="00444030"/>
    <w:rsid w:val="00446C7D"/>
    <w:rsid w:val="00447C97"/>
    <w:rsid w:val="004513C3"/>
    <w:rsid w:val="00451701"/>
    <w:rsid w:val="0045352C"/>
    <w:rsid w:val="00454F59"/>
    <w:rsid w:val="00456B29"/>
    <w:rsid w:val="004600A0"/>
    <w:rsid w:val="00460477"/>
    <w:rsid w:val="00460601"/>
    <w:rsid w:val="00460D48"/>
    <w:rsid w:val="00461935"/>
    <w:rsid w:val="00461964"/>
    <w:rsid w:val="00461D14"/>
    <w:rsid w:val="00461D3F"/>
    <w:rsid w:val="00463169"/>
    <w:rsid w:val="0046419C"/>
    <w:rsid w:val="0046431A"/>
    <w:rsid w:val="00464435"/>
    <w:rsid w:val="0046454A"/>
    <w:rsid w:val="00465240"/>
    <w:rsid w:val="00466937"/>
    <w:rsid w:val="00466DE9"/>
    <w:rsid w:val="0046742C"/>
    <w:rsid w:val="0047117F"/>
    <w:rsid w:val="00472E62"/>
    <w:rsid w:val="0047520F"/>
    <w:rsid w:val="004756E2"/>
    <w:rsid w:val="0047595A"/>
    <w:rsid w:val="00476B82"/>
    <w:rsid w:val="0047712E"/>
    <w:rsid w:val="004777A2"/>
    <w:rsid w:val="0047793A"/>
    <w:rsid w:val="0048080F"/>
    <w:rsid w:val="00480C1A"/>
    <w:rsid w:val="00481D86"/>
    <w:rsid w:val="00482585"/>
    <w:rsid w:val="0048325E"/>
    <w:rsid w:val="00484E3E"/>
    <w:rsid w:val="00485297"/>
    <w:rsid w:val="00487385"/>
    <w:rsid w:val="00487848"/>
    <w:rsid w:val="00490084"/>
    <w:rsid w:val="0049072B"/>
    <w:rsid w:val="004909FA"/>
    <w:rsid w:val="00490BDA"/>
    <w:rsid w:val="0049152B"/>
    <w:rsid w:val="004917D4"/>
    <w:rsid w:val="004918D4"/>
    <w:rsid w:val="00492100"/>
    <w:rsid w:val="004927F4"/>
    <w:rsid w:val="00492C1E"/>
    <w:rsid w:val="004941DD"/>
    <w:rsid w:val="0049488C"/>
    <w:rsid w:val="00495735"/>
    <w:rsid w:val="0049620E"/>
    <w:rsid w:val="00496C6A"/>
    <w:rsid w:val="00497BB6"/>
    <w:rsid w:val="00497C02"/>
    <w:rsid w:val="004A001F"/>
    <w:rsid w:val="004A1062"/>
    <w:rsid w:val="004A1A4A"/>
    <w:rsid w:val="004A29F8"/>
    <w:rsid w:val="004A350B"/>
    <w:rsid w:val="004A44DE"/>
    <w:rsid w:val="004A4C12"/>
    <w:rsid w:val="004A539F"/>
    <w:rsid w:val="004A5856"/>
    <w:rsid w:val="004A5A35"/>
    <w:rsid w:val="004A5FAC"/>
    <w:rsid w:val="004A64B6"/>
    <w:rsid w:val="004A6A89"/>
    <w:rsid w:val="004A7100"/>
    <w:rsid w:val="004A7379"/>
    <w:rsid w:val="004A7CE6"/>
    <w:rsid w:val="004A7DFA"/>
    <w:rsid w:val="004B066E"/>
    <w:rsid w:val="004B0CB8"/>
    <w:rsid w:val="004B129E"/>
    <w:rsid w:val="004B154F"/>
    <w:rsid w:val="004B1A32"/>
    <w:rsid w:val="004B25F8"/>
    <w:rsid w:val="004B2D6B"/>
    <w:rsid w:val="004B3BFD"/>
    <w:rsid w:val="004B3F37"/>
    <w:rsid w:val="004B413C"/>
    <w:rsid w:val="004B56D5"/>
    <w:rsid w:val="004B584B"/>
    <w:rsid w:val="004B5EC9"/>
    <w:rsid w:val="004B64B9"/>
    <w:rsid w:val="004B6BF1"/>
    <w:rsid w:val="004B6F12"/>
    <w:rsid w:val="004B701C"/>
    <w:rsid w:val="004B7CC7"/>
    <w:rsid w:val="004B7F9E"/>
    <w:rsid w:val="004C0496"/>
    <w:rsid w:val="004C172C"/>
    <w:rsid w:val="004C4340"/>
    <w:rsid w:val="004C4555"/>
    <w:rsid w:val="004C460A"/>
    <w:rsid w:val="004C51CB"/>
    <w:rsid w:val="004C5456"/>
    <w:rsid w:val="004C5B32"/>
    <w:rsid w:val="004C5D78"/>
    <w:rsid w:val="004C66ED"/>
    <w:rsid w:val="004C72DD"/>
    <w:rsid w:val="004C7609"/>
    <w:rsid w:val="004C7877"/>
    <w:rsid w:val="004D05C3"/>
    <w:rsid w:val="004D0AA7"/>
    <w:rsid w:val="004D1221"/>
    <w:rsid w:val="004D19E1"/>
    <w:rsid w:val="004D1AE7"/>
    <w:rsid w:val="004D1C43"/>
    <w:rsid w:val="004D242E"/>
    <w:rsid w:val="004D26E9"/>
    <w:rsid w:val="004D4064"/>
    <w:rsid w:val="004D50B2"/>
    <w:rsid w:val="004D5A8E"/>
    <w:rsid w:val="004D5BEC"/>
    <w:rsid w:val="004D6F3E"/>
    <w:rsid w:val="004D7793"/>
    <w:rsid w:val="004D78E7"/>
    <w:rsid w:val="004D7ED7"/>
    <w:rsid w:val="004E0D1F"/>
    <w:rsid w:val="004E23E4"/>
    <w:rsid w:val="004E3220"/>
    <w:rsid w:val="004E35AC"/>
    <w:rsid w:val="004E5A75"/>
    <w:rsid w:val="004E60DD"/>
    <w:rsid w:val="004E624B"/>
    <w:rsid w:val="004E79B5"/>
    <w:rsid w:val="004F0141"/>
    <w:rsid w:val="004F2107"/>
    <w:rsid w:val="004F23C2"/>
    <w:rsid w:val="004F3C67"/>
    <w:rsid w:val="004F3F39"/>
    <w:rsid w:val="004F411E"/>
    <w:rsid w:val="004F41BC"/>
    <w:rsid w:val="004F41FD"/>
    <w:rsid w:val="004F4894"/>
    <w:rsid w:val="004F49FC"/>
    <w:rsid w:val="004F6E2C"/>
    <w:rsid w:val="004F752A"/>
    <w:rsid w:val="004F76F6"/>
    <w:rsid w:val="004F7A40"/>
    <w:rsid w:val="004F7DED"/>
    <w:rsid w:val="004F7F46"/>
    <w:rsid w:val="00500E6E"/>
    <w:rsid w:val="00503045"/>
    <w:rsid w:val="005031F3"/>
    <w:rsid w:val="00503269"/>
    <w:rsid w:val="005034A6"/>
    <w:rsid w:val="005034DF"/>
    <w:rsid w:val="00504898"/>
    <w:rsid w:val="00504C8D"/>
    <w:rsid w:val="00505600"/>
    <w:rsid w:val="00505A4F"/>
    <w:rsid w:val="00505D04"/>
    <w:rsid w:val="00507120"/>
    <w:rsid w:val="00507201"/>
    <w:rsid w:val="0050778E"/>
    <w:rsid w:val="00512010"/>
    <w:rsid w:val="0051350B"/>
    <w:rsid w:val="005157A7"/>
    <w:rsid w:val="005163A1"/>
    <w:rsid w:val="00516D4E"/>
    <w:rsid w:val="00520732"/>
    <w:rsid w:val="005207A7"/>
    <w:rsid w:val="00521DD8"/>
    <w:rsid w:val="00522966"/>
    <w:rsid w:val="00523A5E"/>
    <w:rsid w:val="00524A27"/>
    <w:rsid w:val="00524A72"/>
    <w:rsid w:val="00526016"/>
    <w:rsid w:val="005272E0"/>
    <w:rsid w:val="00527693"/>
    <w:rsid w:val="00530809"/>
    <w:rsid w:val="00531AB7"/>
    <w:rsid w:val="00531CDD"/>
    <w:rsid w:val="00531E0C"/>
    <w:rsid w:val="00532A03"/>
    <w:rsid w:val="00533539"/>
    <w:rsid w:val="0053360E"/>
    <w:rsid w:val="00533820"/>
    <w:rsid w:val="00533943"/>
    <w:rsid w:val="005339AB"/>
    <w:rsid w:val="00533F62"/>
    <w:rsid w:val="00534006"/>
    <w:rsid w:val="005342B6"/>
    <w:rsid w:val="0053450A"/>
    <w:rsid w:val="005346D5"/>
    <w:rsid w:val="00534B5C"/>
    <w:rsid w:val="00536797"/>
    <w:rsid w:val="00537B95"/>
    <w:rsid w:val="005403F0"/>
    <w:rsid w:val="005406E3"/>
    <w:rsid w:val="0054189C"/>
    <w:rsid w:val="00542EBD"/>
    <w:rsid w:val="00543132"/>
    <w:rsid w:val="00543D22"/>
    <w:rsid w:val="00543D4A"/>
    <w:rsid w:val="00545C53"/>
    <w:rsid w:val="005461AF"/>
    <w:rsid w:val="00546306"/>
    <w:rsid w:val="005468AB"/>
    <w:rsid w:val="00547629"/>
    <w:rsid w:val="00550724"/>
    <w:rsid w:val="00550A47"/>
    <w:rsid w:val="005513E6"/>
    <w:rsid w:val="005518E1"/>
    <w:rsid w:val="005521FF"/>
    <w:rsid w:val="00552A43"/>
    <w:rsid w:val="00553562"/>
    <w:rsid w:val="00553758"/>
    <w:rsid w:val="00553CD8"/>
    <w:rsid w:val="00554380"/>
    <w:rsid w:val="00555096"/>
    <w:rsid w:val="00555FA9"/>
    <w:rsid w:val="005560D1"/>
    <w:rsid w:val="005569F6"/>
    <w:rsid w:val="00556A5C"/>
    <w:rsid w:val="00556FFD"/>
    <w:rsid w:val="005578E5"/>
    <w:rsid w:val="00557C7D"/>
    <w:rsid w:val="00557F9D"/>
    <w:rsid w:val="00560565"/>
    <w:rsid w:val="005629C2"/>
    <w:rsid w:val="00563EBB"/>
    <w:rsid w:val="00564363"/>
    <w:rsid w:val="0056482C"/>
    <w:rsid w:val="0056725D"/>
    <w:rsid w:val="005674B2"/>
    <w:rsid w:val="00567A12"/>
    <w:rsid w:val="00567F43"/>
    <w:rsid w:val="005708CB"/>
    <w:rsid w:val="005726EE"/>
    <w:rsid w:val="005730B1"/>
    <w:rsid w:val="00573126"/>
    <w:rsid w:val="00574190"/>
    <w:rsid w:val="0057437D"/>
    <w:rsid w:val="00574C9C"/>
    <w:rsid w:val="00575244"/>
    <w:rsid w:val="00576451"/>
    <w:rsid w:val="00577436"/>
    <w:rsid w:val="005777D2"/>
    <w:rsid w:val="00580D62"/>
    <w:rsid w:val="00581932"/>
    <w:rsid w:val="005829EB"/>
    <w:rsid w:val="0058573E"/>
    <w:rsid w:val="00585B7F"/>
    <w:rsid w:val="00585D1A"/>
    <w:rsid w:val="00590798"/>
    <w:rsid w:val="00591357"/>
    <w:rsid w:val="00591513"/>
    <w:rsid w:val="00592BE4"/>
    <w:rsid w:val="0059372F"/>
    <w:rsid w:val="00594525"/>
    <w:rsid w:val="00594A51"/>
    <w:rsid w:val="00594BA4"/>
    <w:rsid w:val="00595B34"/>
    <w:rsid w:val="0059602F"/>
    <w:rsid w:val="00596214"/>
    <w:rsid w:val="00597177"/>
    <w:rsid w:val="0059717A"/>
    <w:rsid w:val="0059757A"/>
    <w:rsid w:val="005975B4"/>
    <w:rsid w:val="005A096B"/>
    <w:rsid w:val="005A0BDE"/>
    <w:rsid w:val="005A12F5"/>
    <w:rsid w:val="005A1713"/>
    <w:rsid w:val="005A1B18"/>
    <w:rsid w:val="005A2120"/>
    <w:rsid w:val="005A265C"/>
    <w:rsid w:val="005A30A3"/>
    <w:rsid w:val="005A33C7"/>
    <w:rsid w:val="005A3607"/>
    <w:rsid w:val="005A3631"/>
    <w:rsid w:val="005A370C"/>
    <w:rsid w:val="005A3B8C"/>
    <w:rsid w:val="005A3CF6"/>
    <w:rsid w:val="005A53EE"/>
    <w:rsid w:val="005A5B23"/>
    <w:rsid w:val="005A5CF0"/>
    <w:rsid w:val="005A6973"/>
    <w:rsid w:val="005A6DDD"/>
    <w:rsid w:val="005A7FE9"/>
    <w:rsid w:val="005B0F1E"/>
    <w:rsid w:val="005B102C"/>
    <w:rsid w:val="005B197D"/>
    <w:rsid w:val="005B4535"/>
    <w:rsid w:val="005B54EE"/>
    <w:rsid w:val="005B6043"/>
    <w:rsid w:val="005B768F"/>
    <w:rsid w:val="005B7EE7"/>
    <w:rsid w:val="005C13D9"/>
    <w:rsid w:val="005C1A2B"/>
    <w:rsid w:val="005C3EC5"/>
    <w:rsid w:val="005C4650"/>
    <w:rsid w:val="005C477B"/>
    <w:rsid w:val="005C4885"/>
    <w:rsid w:val="005C5D14"/>
    <w:rsid w:val="005C5D6F"/>
    <w:rsid w:val="005C5E37"/>
    <w:rsid w:val="005C6197"/>
    <w:rsid w:val="005C7670"/>
    <w:rsid w:val="005D050F"/>
    <w:rsid w:val="005D1402"/>
    <w:rsid w:val="005D1DAC"/>
    <w:rsid w:val="005D1FA1"/>
    <w:rsid w:val="005D3790"/>
    <w:rsid w:val="005D3AF7"/>
    <w:rsid w:val="005D472E"/>
    <w:rsid w:val="005D4B70"/>
    <w:rsid w:val="005D5165"/>
    <w:rsid w:val="005D5AD2"/>
    <w:rsid w:val="005D5C2D"/>
    <w:rsid w:val="005D601E"/>
    <w:rsid w:val="005D6B0F"/>
    <w:rsid w:val="005D6D79"/>
    <w:rsid w:val="005D6F38"/>
    <w:rsid w:val="005D7774"/>
    <w:rsid w:val="005D7942"/>
    <w:rsid w:val="005E06AC"/>
    <w:rsid w:val="005E0B40"/>
    <w:rsid w:val="005E151F"/>
    <w:rsid w:val="005E152B"/>
    <w:rsid w:val="005E2BE9"/>
    <w:rsid w:val="005E36A6"/>
    <w:rsid w:val="005E3E1A"/>
    <w:rsid w:val="005E451A"/>
    <w:rsid w:val="005E51E1"/>
    <w:rsid w:val="005E58D0"/>
    <w:rsid w:val="005E5C4F"/>
    <w:rsid w:val="005E681A"/>
    <w:rsid w:val="005E6BDE"/>
    <w:rsid w:val="005E6FD2"/>
    <w:rsid w:val="005F028A"/>
    <w:rsid w:val="005F18B8"/>
    <w:rsid w:val="005F334A"/>
    <w:rsid w:val="005F34BA"/>
    <w:rsid w:val="005F461C"/>
    <w:rsid w:val="005F49F7"/>
    <w:rsid w:val="005F5020"/>
    <w:rsid w:val="005F57DB"/>
    <w:rsid w:val="005F5DAB"/>
    <w:rsid w:val="005F7982"/>
    <w:rsid w:val="006002CD"/>
    <w:rsid w:val="00600567"/>
    <w:rsid w:val="006026DC"/>
    <w:rsid w:val="00602AE1"/>
    <w:rsid w:val="00603017"/>
    <w:rsid w:val="00603AC9"/>
    <w:rsid w:val="00603E0F"/>
    <w:rsid w:val="00605FF5"/>
    <w:rsid w:val="00607171"/>
    <w:rsid w:val="00610972"/>
    <w:rsid w:val="00610B3E"/>
    <w:rsid w:val="00610E88"/>
    <w:rsid w:val="0061111A"/>
    <w:rsid w:val="006128FF"/>
    <w:rsid w:val="00612AEE"/>
    <w:rsid w:val="00612BC2"/>
    <w:rsid w:val="006137A4"/>
    <w:rsid w:val="00613D95"/>
    <w:rsid w:val="00613FAA"/>
    <w:rsid w:val="00614118"/>
    <w:rsid w:val="006148EC"/>
    <w:rsid w:val="00614EFE"/>
    <w:rsid w:val="00615786"/>
    <w:rsid w:val="00615926"/>
    <w:rsid w:val="00615CF6"/>
    <w:rsid w:val="0061652A"/>
    <w:rsid w:val="00620F56"/>
    <w:rsid w:val="00621EFF"/>
    <w:rsid w:val="00621F1C"/>
    <w:rsid w:val="00623590"/>
    <w:rsid w:val="00623BA4"/>
    <w:rsid w:val="006249B8"/>
    <w:rsid w:val="00625910"/>
    <w:rsid w:val="006266C7"/>
    <w:rsid w:val="0062674D"/>
    <w:rsid w:val="00626D42"/>
    <w:rsid w:val="0062781D"/>
    <w:rsid w:val="006279F3"/>
    <w:rsid w:val="00627A4F"/>
    <w:rsid w:val="006306A3"/>
    <w:rsid w:val="00630FD4"/>
    <w:rsid w:val="00631486"/>
    <w:rsid w:val="0063163B"/>
    <w:rsid w:val="00631826"/>
    <w:rsid w:val="006328F3"/>
    <w:rsid w:val="006328FC"/>
    <w:rsid w:val="00632A84"/>
    <w:rsid w:val="00633588"/>
    <w:rsid w:val="00633891"/>
    <w:rsid w:val="0063553C"/>
    <w:rsid w:val="006366B0"/>
    <w:rsid w:val="006367F1"/>
    <w:rsid w:val="00636DE3"/>
    <w:rsid w:val="00640CF8"/>
    <w:rsid w:val="00641006"/>
    <w:rsid w:val="00641609"/>
    <w:rsid w:val="00641BB2"/>
    <w:rsid w:val="006439BC"/>
    <w:rsid w:val="00643E5A"/>
    <w:rsid w:val="0064546F"/>
    <w:rsid w:val="00645FFD"/>
    <w:rsid w:val="0064607B"/>
    <w:rsid w:val="006462A9"/>
    <w:rsid w:val="006502F4"/>
    <w:rsid w:val="0065054C"/>
    <w:rsid w:val="006509A3"/>
    <w:rsid w:val="00650E06"/>
    <w:rsid w:val="006512FC"/>
    <w:rsid w:val="0065153F"/>
    <w:rsid w:val="006527B1"/>
    <w:rsid w:val="006528F1"/>
    <w:rsid w:val="00652A8F"/>
    <w:rsid w:val="00652BE2"/>
    <w:rsid w:val="00652DBF"/>
    <w:rsid w:val="00652F71"/>
    <w:rsid w:val="006530CA"/>
    <w:rsid w:val="00653376"/>
    <w:rsid w:val="006535A5"/>
    <w:rsid w:val="00654C00"/>
    <w:rsid w:val="00654DFF"/>
    <w:rsid w:val="00655BEA"/>
    <w:rsid w:val="006577EF"/>
    <w:rsid w:val="006606EA"/>
    <w:rsid w:val="006609B8"/>
    <w:rsid w:val="00660F15"/>
    <w:rsid w:val="00661377"/>
    <w:rsid w:val="00662237"/>
    <w:rsid w:val="00662609"/>
    <w:rsid w:val="00662753"/>
    <w:rsid w:val="0066285A"/>
    <w:rsid w:val="00662FB6"/>
    <w:rsid w:val="00663396"/>
    <w:rsid w:val="006633A6"/>
    <w:rsid w:val="00664236"/>
    <w:rsid w:val="00664BAE"/>
    <w:rsid w:val="00664FA4"/>
    <w:rsid w:val="006663E3"/>
    <w:rsid w:val="00666C51"/>
    <w:rsid w:val="00670182"/>
    <w:rsid w:val="0067023D"/>
    <w:rsid w:val="0067074B"/>
    <w:rsid w:val="00671766"/>
    <w:rsid w:val="006717BD"/>
    <w:rsid w:val="00671B5D"/>
    <w:rsid w:val="00671D27"/>
    <w:rsid w:val="00671D94"/>
    <w:rsid w:val="00672876"/>
    <w:rsid w:val="00673EBF"/>
    <w:rsid w:val="00674648"/>
    <w:rsid w:val="00675BF5"/>
    <w:rsid w:val="00676AF8"/>
    <w:rsid w:val="00677037"/>
    <w:rsid w:val="0067725D"/>
    <w:rsid w:val="00680B0C"/>
    <w:rsid w:val="006828EB"/>
    <w:rsid w:val="00683585"/>
    <w:rsid w:val="00683765"/>
    <w:rsid w:val="00683A67"/>
    <w:rsid w:val="00685153"/>
    <w:rsid w:val="0068572B"/>
    <w:rsid w:val="00685ACA"/>
    <w:rsid w:val="00685C2A"/>
    <w:rsid w:val="00690815"/>
    <w:rsid w:val="00690BAF"/>
    <w:rsid w:val="00691179"/>
    <w:rsid w:val="00691561"/>
    <w:rsid w:val="00693BF9"/>
    <w:rsid w:val="00693E59"/>
    <w:rsid w:val="00694C7E"/>
    <w:rsid w:val="00695190"/>
    <w:rsid w:val="0069528F"/>
    <w:rsid w:val="00695AB3"/>
    <w:rsid w:val="006961D5"/>
    <w:rsid w:val="006979ED"/>
    <w:rsid w:val="00697ADE"/>
    <w:rsid w:val="006A04FA"/>
    <w:rsid w:val="006A0CC4"/>
    <w:rsid w:val="006A0EB1"/>
    <w:rsid w:val="006A1E84"/>
    <w:rsid w:val="006A3DFB"/>
    <w:rsid w:val="006A4484"/>
    <w:rsid w:val="006A52A2"/>
    <w:rsid w:val="006A5437"/>
    <w:rsid w:val="006A6C83"/>
    <w:rsid w:val="006A7339"/>
    <w:rsid w:val="006A7456"/>
    <w:rsid w:val="006B0193"/>
    <w:rsid w:val="006B0DB7"/>
    <w:rsid w:val="006B0F45"/>
    <w:rsid w:val="006B1245"/>
    <w:rsid w:val="006B1A29"/>
    <w:rsid w:val="006B2032"/>
    <w:rsid w:val="006B35A1"/>
    <w:rsid w:val="006B3B13"/>
    <w:rsid w:val="006B3D7E"/>
    <w:rsid w:val="006B5114"/>
    <w:rsid w:val="006B5E48"/>
    <w:rsid w:val="006B5FD4"/>
    <w:rsid w:val="006B6E6E"/>
    <w:rsid w:val="006B7C32"/>
    <w:rsid w:val="006B7E20"/>
    <w:rsid w:val="006C0077"/>
    <w:rsid w:val="006C029D"/>
    <w:rsid w:val="006C04D0"/>
    <w:rsid w:val="006C0682"/>
    <w:rsid w:val="006C0C2C"/>
    <w:rsid w:val="006C141C"/>
    <w:rsid w:val="006C1E0D"/>
    <w:rsid w:val="006C2E55"/>
    <w:rsid w:val="006C3078"/>
    <w:rsid w:val="006C4AB8"/>
    <w:rsid w:val="006C5D30"/>
    <w:rsid w:val="006C5E95"/>
    <w:rsid w:val="006C7C3E"/>
    <w:rsid w:val="006C7E4A"/>
    <w:rsid w:val="006D11AC"/>
    <w:rsid w:val="006D133B"/>
    <w:rsid w:val="006D312B"/>
    <w:rsid w:val="006D4E39"/>
    <w:rsid w:val="006D5052"/>
    <w:rsid w:val="006D604F"/>
    <w:rsid w:val="006D63E8"/>
    <w:rsid w:val="006D714D"/>
    <w:rsid w:val="006D79DE"/>
    <w:rsid w:val="006E08AC"/>
    <w:rsid w:val="006E11B6"/>
    <w:rsid w:val="006E14BC"/>
    <w:rsid w:val="006E1B01"/>
    <w:rsid w:val="006E2881"/>
    <w:rsid w:val="006E2C19"/>
    <w:rsid w:val="006E3035"/>
    <w:rsid w:val="006E3141"/>
    <w:rsid w:val="006E44BC"/>
    <w:rsid w:val="006E5099"/>
    <w:rsid w:val="006E54BE"/>
    <w:rsid w:val="006E55E6"/>
    <w:rsid w:val="006E5BD9"/>
    <w:rsid w:val="006E6B3C"/>
    <w:rsid w:val="006E6FCF"/>
    <w:rsid w:val="006E70F0"/>
    <w:rsid w:val="006E7E2E"/>
    <w:rsid w:val="006F058C"/>
    <w:rsid w:val="006F0B54"/>
    <w:rsid w:val="006F0E69"/>
    <w:rsid w:val="006F2112"/>
    <w:rsid w:val="006F23E2"/>
    <w:rsid w:val="006F3C17"/>
    <w:rsid w:val="006F481C"/>
    <w:rsid w:val="006F578E"/>
    <w:rsid w:val="006F5861"/>
    <w:rsid w:val="006F5B35"/>
    <w:rsid w:val="006F5BDE"/>
    <w:rsid w:val="006F656A"/>
    <w:rsid w:val="006F762C"/>
    <w:rsid w:val="006F778C"/>
    <w:rsid w:val="00700A07"/>
    <w:rsid w:val="007011CF"/>
    <w:rsid w:val="0070159C"/>
    <w:rsid w:val="00701DCE"/>
    <w:rsid w:val="00703A3D"/>
    <w:rsid w:val="00705B22"/>
    <w:rsid w:val="00705EDB"/>
    <w:rsid w:val="007060A9"/>
    <w:rsid w:val="00706F85"/>
    <w:rsid w:val="00707688"/>
    <w:rsid w:val="0071044F"/>
    <w:rsid w:val="0071086B"/>
    <w:rsid w:val="0071216F"/>
    <w:rsid w:val="00712286"/>
    <w:rsid w:val="00713F4E"/>
    <w:rsid w:val="007145AC"/>
    <w:rsid w:val="0071516F"/>
    <w:rsid w:val="007156BA"/>
    <w:rsid w:val="0071571A"/>
    <w:rsid w:val="00715A50"/>
    <w:rsid w:val="00715BA8"/>
    <w:rsid w:val="007164A5"/>
    <w:rsid w:val="00717CF8"/>
    <w:rsid w:val="007203E8"/>
    <w:rsid w:val="007211FE"/>
    <w:rsid w:val="007214C1"/>
    <w:rsid w:val="007219E6"/>
    <w:rsid w:val="00721A4B"/>
    <w:rsid w:val="007224A1"/>
    <w:rsid w:val="0072340C"/>
    <w:rsid w:val="007235FC"/>
    <w:rsid w:val="00723800"/>
    <w:rsid w:val="00724AC2"/>
    <w:rsid w:val="00724AC9"/>
    <w:rsid w:val="00724CD6"/>
    <w:rsid w:val="00724EA1"/>
    <w:rsid w:val="00725212"/>
    <w:rsid w:val="007265DA"/>
    <w:rsid w:val="00726A31"/>
    <w:rsid w:val="00727E1A"/>
    <w:rsid w:val="007314FB"/>
    <w:rsid w:val="007316F0"/>
    <w:rsid w:val="0073185C"/>
    <w:rsid w:val="0073249E"/>
    <w:rsid w:val="00732D63"/>
    <w:rsid w:val="007330E4"/>
    <w:rsid w:val="00734FF8"/>
    <w:rsid w:val="0073534C"/>
    <w:rsid w:val="00735723"/>
    <w:rsid w:val="007370AD"/>
    <w:rsid w:val="007374D9"/>
    <w:rsid w:val="00737655"/>
    <w:rsid w:val="007376A5"/>
    <w:rsid w:val="0073783E"/>
    <w:rsid w:val="0074194B"/>
    <w:rsid w:val="00741EC0"/>
    <w:rsid w:val="00741F90"/>
    <w:rsid w:val="007421C9"/>
    <w:rsid w:val="007433A4"/>
    <w:rsid w:val="00744578"/>
    <w:rsid w:val="007447FA"/>
    <w:rsid w:val="00744F66"/>
    <w:rsid w:val="007450A9"/>
    <w:rsid w:val="0074512F"/>
    <w:rsid w:val="00746DD4"/>
    <w:rsid w:val="0074760A"/>
    <w:rsid w:val="00752B3D"/>
    <w:rsid w:val="00752D04"/>
    <w:rsid w:val="00753486"/>
    <w:rsid w:val="0075374B"/>
    <w:rsid w:val="00753DC2"/>
    <w:rsid w:val="00757442"/>
    <w:rsid w:val="00757959"/>
    <w:rsid w:val="00761169"/>
    <w:rsid w:val="00762213"/>
    <w:rsid w:val="0076222C"/>
    <w:rsid w:val="0076419A"/>
    <w:rsid w:val="0076506A"/>
    <w:rsid w:val="007658E8"/>
    <w:rsid w:val="00765EB1"/>
    <w:rsid w:val="007662F8"/>
    <w:rsid w:val="0076648F"/>
    <w:rsid w:val="007668AC"/>
    <w:rsid w:val="00767031"/>
    <w:rsid w:val="00767876"/>
    <w:rsid w:val="00767D4A"/>
    <w:rsid w:val="0077068D"/>
    <w:rsid w:val="00771BED"/>
    <w:rsid w:val="00771D10"/>
    <w:rsid w:val="007727FC"/>
    <w:rsid w:val="00772B05"/>
    <w:rsid w:val="00773775"/>
    <w:rsid w:val="007745C0"/>
    <w:rsid w:val="0077489A"/>
    <w:rsid w:val="00774F44"/>
    <w:rsid w:val="00775FAB"/>
    <w:rsid w:val="0077767A"/>
    <w:rsid w:val="00780F81"/>
    <w:rsid w:val="007810B3"/>
    <w:rsid w:val="00781DAD"/>
    <w:rsid w:val="00782205"/>
    <w:rsid w:val="007826F0"/>
    <w:rsid w:val="00782C86"/>
    <w:rsid w:val="00783A00"/>
    <w:rsid w:val="00783CA3"/>
    <w:rsid w:val="00783DB5"/>
    <w:rsid w:val="007848AE"/>
    <w:rsid w:val="007854C3"/>
    <w:rsid w:val="0078557B"/>
    <w:rsid w:val="00786FBB"/>
    <w:rsid w:val="00787330"/>
    <w:rsid w:val="007873C3"/>
    <w:rsid w:val="00787AFE"/>
    <w:rsid w:val="00787C74"/>
    <w:rsid w:val="007907FE"/>
    <w:rsid w:val="007909FA"/>
    <w:rsid w:val="00791093"/>
    <w:rsid w:val="00791709"/>
    <w:rsid w:val="0079193D"/>
    <w:rsid w:val="00791AFC"/>
    <w:rsid w:val="00792897"/>
    <w:rsid w:val="00793443"/>
    <w:rsid w:val="00793FD5"/>
    <w:rsid w:val="007949B4"/>
    <w:rsid w:val="00794AD3"/>
    <w:rsid w:val="00796B05"/>
    <w:rsid w:val="007978F8"/>
    <w:rsid w:val="007A00DC"/>
    <w:rsid w:val="007A0678"/>
    <w:rsid w:val="007A0C0A"/>
    <w:rsid w:val="007A1977"/>
    <w:rsid w:val="007A2802"/>
    <w:rsid w:val="007A35C3"/>
    <w:rsid w:val="007A5356"/>
    <w:rsid w:val="007A57A1"/>
    <w:rsid w:val="007A5935"/>
    <w:rsid w:val="007A6F21"/>
    <w:rsid w:val="007A6F6D"/>
    <w:rsid w:val="007A732A"/>
    <w:rsid w:val="007A78C5"/>
    <w:rsid w:val="007B01DD"/>
    <w:rsid w:val="007B0393"/>
    <w:rsid w:val="007B0582"/>
    <w:rsid w:val="007B0EA1"/>
    <w:rsid w:val="007B2DEA"/>
    <w:rsid w:val="007B359A"/>
    <w:rsid w:val="007B374F"/>
    <w:rsid w:val="007B40A5"/>
    <w:rsid w:val="007B484C"/>
    <w:rsid w:val="007B4F9E"/>
    <w:rsid w:val="007B4FE6"/>
    <w:rsid w:val="007B58C5"/>
    <w:rsid w:val="007B75C6"/>
    <w:rsid w:val="007B7FD4"/>
    <w:rsid w:val="007C0EDB"/>
    <w:rsid w:val="007C12E9"/>
    <w:rsid w:val="007C25AE"/>
    <w:rsid w:val="007C2621"/>
    <w:rsid w:val="007C3070"/>
    <w:rsid w:val="007C34BE"/>
    <w:rsid w:val="007C3638"/>
    <w:rsid w:val="007C3B0B"/>
    <w:rsid w:val="007C4574"/>
    <w:rsid w:val="007C484E"/>
    <w:rsid w:val="007C4ABD"/>
    <w:rsid w:val="007C4AC7"/>
    <w:rsid w:val="007C4E8D"/>
    <w:rsid w:val="007C59EC"/>
    <w:rsid w:val="007C5BCC"/>
    <w:rsid w:val="007C6895"/>
    <w:rsid w:val="007D1F65"/>
    <w:rsid w:val="007D29B0"/>
    <w:rsid w:val="007D2B30"/>
    <w:rsid w:val="007D2E4F"/>
    <w:rsid w:val="007D5E80"/>
    <w:rsid w:val="007D6D61"/>
    <w:rsid w:val="007D6EBF"/>
    <w:rsid w:val="007E091F"/>
    <w:rsid w:val="007E0B98"/>
    <w:rsid w:val="007E3085"/>
    <w:rsid w:val="007E40E7"/>
    <w:rsid w:val="007E432B"/>
    <w:rsid w:val="007E462A"/>
    <w:rsid w:val="007E4CDD"/>
    <w:rsid w:val="007E6D87"/>
    <w:rsid w:val="007E6EA5"/>
    <w:rsid w:val="007E7CC9"/>
    <w:rsid w:val="007F0621"/>
    <w:rsid w:val="007F2394"/>
    <w:rsid w:val="007F2B79"/>
    <w:rsid w:val="007F2D68"/>
    <w:rsid w:val="007F30A0"/>
    <w:rsid w:val="007F35DD"/>
    <w:rsid w:val="007F3A71"/>
    <w:rsid w:val="007F4D6C"/>
    <w:rsid w:val="007F58B9"/>
    <w:rsid w:val="007F6B79"/>
    <w:rsid w:val="007F7740"/>
    <w:rsid w:val="007F788A"/>
    <w:rsid w:val="007F78BB"/>
    <w:rsid w:val="0080086D"/>
    <w:rsid w:val="00800A56"/>
    <w:rsid w:val="00800C3C"/>
    <w:rsid w:val="00803A91"/>
    <w:rsid w:val="00805212"/>
    <w:rsid w:val="008053B0"/>
    <w:rsid w:val="008060EC"/>
    <w:rsid w:val="008065F3"/>
    <w:rsid w:val="00807A45"/>
    <w:rsid w:val="0081160E"/>
    <w:rsid w:val="00811AC7"/>
    <w:rsid w:val="00811C10"/>
    <w:rsid w:val="008120D9"/>
    <w:rsid w:val="00813412"/>
    <w:rsid w:val="0081343B"/>
    <w:rsid w:val="0081414D"/>
    <w:rsid w:val="008143B6"/>
    <w:rsid w:val="0081442E"/>
    <w:rsid w:val="0081450A"/>
    <w:rsid w:val="00814D73"/>
    <w:rsid w:val="00814DB0"/>
    <w:rsid w:val="00815690"/>
    <w:rsid w:val="00815D2D"/>
    <w:rsid w:val="008169FF"/>
    <w:rsid w:val="00817078"/>
    <w:rsid w:val="0081737C"/>
    <w:rsid w:val="00817B9F"/>
    <w:rsid w:val="008210A5"/>
    <w:rsid w:val="0082213E"/>
    <w:rsid w:val="00822C17"/>
    <w:rsid w:val="00822E92"/>
    <w:rsid w:val="0082378F"/>
    <w:rsid w:val="00823B77"/>
    <w:rsid w:val="008240C3"/>
    <w:rsid w:val="008248FB"/>
    <w:rsid w:val="00824E74"/>
    <w:rsid w:val="00826DC5"/>
    <w:rsid w:val="00826EAF"/>
    <w:rsid w:val="00826F25"/>
    <w:rsid w:val="00827284"/>
    <w:rsid w:val="008275CD"/>
    <w:rsid w:val="00827D0A"/>
    <w:rsid w:val="00827E26"/>
    <w:rsid w:val="00830651"/>
    <w:rsid w:val="00830A4C"/>
    <w:rsid w:val="008325DD"/>
    <w:rsid w:val="0083305E"/>
    <w:rsid w:val="00833C22"/>
    <w:rsid w:val="00833F71"/>
    <w:rsid w:val="00833FD3"/>
    <w:rsid w:val="00834085"/>
    <w:rsid w:val="00834320"/>
    <w:rsid w:val="00835392"/>
    <w:rsid w:val="0083555B"/>
    <w:rsid w:val="00835A0D"/>
    <w:rsid w:val="00836400"/>
    <w:rsid w:val="008415B2"/>
    <w:rsid w:val="008417F3"/>
    <w:rsid w:val="00842954"/>
    <w:rsid w:val="00842E2A"/>
    <w:rsid w:val="00843DDB"/>
    <w:rsid w:val="00843E38"/>
    <w:rsid w:val="00844BA9"/>
    <w:rsid w:val="008450C4"/>
    <w:rsid w:val="00845104"/>
    <w:rsid w:val="008462A1"/>
    <w:rsid w:val="0084647B"/>
    <w:rsid w:val="008466E4"/>
    <w:rsid w:val="0084673B"/>
    <w:rsid w:val="00846AD7"/>
    <w:rsid w:val="00846BE9"/>
    <w:rsid w:val="00847CD2"/>
    <w:rsid w:val="00847E4C"/>
    <w:rsid w:val="00851B3C"/>
    <w:rsid w:val="00852FAF"/>
    <w:rsid w:val="008533B7"/>
    <w:rsid w:val="008534DB"/>
    <w:rsid w:val="00854256"/>
    <w:rsid w:val="00854F1B"/>
    <w:rsid w:val="00855CFB"/>
    <w:rsid w:val="00855FA5"/>
    <w:rsid w:val="00856599"/>
    <w:rsid w:val="00860121"/>
    <w:rsid w:val="0086049A"/>
    <w:rsid w:val="008605BE"/>
    <w:rsid w:val="00860FF8"/>
    <w:rsid w:val="0086128E"/>
    <w:rsid w:val="008628D1"/>
    <w:rsid w:val="00864053"/>
    <w:rsid w:val="008646B5"/>
    <w:rsid w:val="00864E4E"/>
    <w:rsid w:val="00865C42"/>
    <w:rsid w:val="008660EB"/>
    <w:rsid w:val="00866AC9"/>
    <w:rsid w:val="00867767"/>
    <w:rsid w:val="00870398"/>
    <w:rsid w:val="00870815"/>
    <w:rsid w:val="00870819"/>
    <w:rsid w:val="00870965"/>
    <w:rsid w:val="00871CA2"/>
    <w:rsid w:val="00871FBC"/>
    <w:rsid w:val="008729B2"/>
    <w:rsid w:val="008734F9"/>
    <w:rsid w:val="0087377B"/>
    <w:rsid w:val="00873CEE"/>
    <w:rsid w:val="00874088"/>
    <w:rsid w:val="0087503A"/>
    <w:rsid w:val="00881C49"/>
    <w:rsid w:val="008828B9"/>
    <w:rsid w:val="00883460"/>
    <w:rsid w:val="00883BC2"/>
    <w:rsid w:val="0088406B"/>
    <w:rsid w:val="008847F0"/>
    <w:rsid w:val="00885646"/>
    <w:rsid w:val="008861FE"/>
    <w:rsid w:val="0088652C"/>
    <w:rsid w:val="00887217"/>
    <w:rsid w:val="0089025D"/>
    <w:rsid w:val="00890C23"/>
    <w:rsid w:val="0089173C"/>
    <w:rsid w:val="00892CD1"/>
    <w:rsid w:val="00893B11"/>
    <w:rsid w:val="00894239"/>
    <w:rsid w:val="0089556F"/>
    <w:rsid w:val="00895649"/>
    <w:rsid w:val="00896ED0"/>
    <w:rsid w:val="008A00B8"/>
    <w:rsid w:val="008A09B4"/>
    <w:rsid w:val="008A17E6"/>
    <w:rsid w:val="008A2F55"/>
    <w:rsid w:val="008A38C7"/>
    <w:rsid w:val="008A3E71"/>
    <w:rsid w:val="008A486A"/>
    <w:rsid w:val="008A4D3E"/>
    <w:rsid w:val="008A5ED0"/>
    <w:rsid w:val="008A6675"/>
    <w:rsid w:val="008A6B6B"/>
    <w:rsid w:val="008A7780"/>
    <w:rsid w:val="008B03F9"/>
    <w:rsid w:val="008B0B5A"/>
    <w:rsid w:val="008B2043"/>
    <w:rsid w:val="008B29F2"/>
    <w:rsid w:val="008B5486"/>
    <w:rsid w:val="008B5B9D"/>
    <w:rsid w:val="008B5C34"/>
    <w:rsid w:val="008B5D9E"/>
    <w:rsid w:val="008B5F2C"/>
    <w:rsid w:val="008B7653"/>
    <w:rsid w:val="008B7C72"/>
    <w:rsid w:val="008C113B"/>
    <w:rsid w:val="008C1DA0"/>
    <w:rsid w:val="008C1DB6"/>
    <w:rsid w:val="008C1FDD"/>
    <w:rsid w:val="008C242A"/>
    <w:rsid w:val="008C2DC9"/>
    <w:rsid w:val="008C32A5"/>
    <w:rsid w:val="008C339F"/>
    <w:rsid w:val="008C3F7C"/>
    <w:rsid w:val="008C5587"/>
    <w:rsid w:val="008C6100"/>
    <w:rsid w:val="008C64F6"/>
    <w:rsid w:val="008C6B5F"/>
    <w:rsid w:val="008C6FC5"/>
    <w:rsid w:val="008C70BD"/>
    <w:rsid w:val="008C7582"/>
    <w:rsid w:val="008C76CC"/>
    <w:rsid w:val="008C7EFF"/>
    <w:rsid w:val="008D0C0D"/>
    <w:rsid w:val="008D11CE"/>
    <w:rsid w:val="008D19A5"/>
    <w:rsid w:val="008D1C1B"/>
    <w:rsid w:val="008D2ABB"/>
    <w:rsid w:val="008D2BAF"/>
    <w:rsid w:val="008D32F4"/>
    <w:rsid w:val="008D407E"/>
    <w:rsid w:val="008D441A"/>
    <w:rsid w:val="008D6231"/>
    <w:rsid w:val="008D671D"/>
    <w:rsid w:val="008D715B"/>
    <w:rsid w:val="008D72C8"/>
    <w:rsid w:val="008E00EB"/>
    <w:rsid w:val="008E03D5"/>
    <w:rsid w:val="008E0949"/>
    <w:rsid w:val="008E0998"/>
    <w:rsid w:val="008E0F2C"/>
    <w:rsid w:val="008E1A77"/>
    <w:rsid w:val="008E1E65"/>
    <w:rsid w:val="008E2840"/>
    <w:rsid w:val="008E2AD8"/>
    <w:rsid w:val="008E3B5D"/>
    <w:rsid w:val="008E52EB"/>
    <w:rsid w:val="008E6072"/>
    <w:rsid w:val="008E6D82"/>
    <w:rsid w:val="008E7582"/>
    <w:rsid w:val="008F0FED"/>
    <w:rsid w:val="008F1766"/>
    <w:rsid w:val="008F1D51"/>
    <w:rsid w:val="008F1FC5"/>
    <w:rsid w:val="008F2239"/>
    <w:rsid w:val="008F2E24"/>
    <w:rsid w:val="008F326C"/>
    <w:rsid w:val="008F3493"/>
    <w:rsid w:val="008F5730"/>
    <w:rsid w:val="008F5B5E"/>
    <w:rsid w:val="008F5B71"/>
    <w:rsid w:val="008F6431"/>
    <w:rsid w:val="008F6529"/>
    <w:rsid w:val="008F6586"/>
    <w:rsid w:val="008F709D"/>
    <w:rsid w:val="008F7334"/>
    <w:rsid w:val="008F771A"/>
    <w:rsid w:val="008F78B9"/>
    <w:rsid w:val="009008CE"/>
    <w:rsid w:val="0090090D"/>
    <w:rsid w:val="00901E65"/>
    <w:rsid w:val="00902A7C"/>
    <w:rsid w:val="00904E66"/>
    <w:rsid w:val="00904FDC"/>
    <w:rsid w:val="00905716"/>
    <w:rsid w:val="0090606E"/>
    <w:rsid w:val="0090626D"/>
    <w:rsid w:val="009062D5"/>
    <w:rsid w:val="00906BDE"/>
    <w:rsid w:val="009070A1"/>
    <w:rsid w:val="009072E5"/>
    <w:rsid w:val="00907D22"/>
    <w:rsid w:val="00912027"/>
    <w:rsid w:val="00912468"/>
    <w:rsid w:val="00913ECC"/>
    <w:rsid w:val="00914CED"/>
    <w:rsid w:val="00914D6B"/>
    <w:rsid w:val="00914E29"/>
    <w:rsid w:val="0091573F"/>
    <w:rsid w:val="009166DF"/>
    <w:rsid w:val="00920111"/>
    <w:rsid w:val="0092240E"/>
    <w:rsid w:val="0092256C"/>
    <w:rsid w:val="00922ED4"/>
    <w:rsid w:val="00923054"/>
    <w:rsid w:val="00923D55"/>
    <w:rsid w:val="00924772"/>
    <w:rsid w:val="00925672"/>
    <w:rsid w:val="00925E5D"/>
    <w:rsid w:val="009270A6"/>
    <w:rsid w:val="009271D3"/>
    <w:rsid w:val="00927A9C"/>
    <w:rsid w:val="009303B1"/>
    <w:rsid w:val="009304C2"/>
    <w:rsid w:val="0093061A"/>
    <w:rsid w:val="0093169B"/>
    <w:rsid w:val="00932387"/>
    <w:rsid w:val="00932873"/>
    <w:rsid w:val="00932DAC"/>
    <w:rsid w:val="00933816"/>
    <w:rsid w:val="00933BE3"/>
    <w:rsid w:val="00934183"/>
    <w:rsid w:val="00934655"/>
    <w:rsid w:val="00934840"/>
    <w:rsid w:val="00935997"/>
    <w:rsid w:val="0093677B"/>
    <w:rsid w:val="009368AD"/>
    <w:rsid w:val="009370D2"/>
    <w:rsid w:val="009417D7"/>
    <w:rsid w:val="00941A0B"/>
    <w:rsid w:val="00942A56"/>
    <w:rsid w:val="0094360F"/>
    <w:rsid w:val="009440F1"/>
    <w:rsid w:val="00944CB1"/>
    <w:rsid w:val="0094502A"/>
    <w:rsid w:val="009452BD"/>
    <w:rsid w:val="0094537F"/>
    <w:rsid w:val="00946680"/>
    <w:rsid w:val="0094763B"/>
    <w:rsid w:val="0095008E"/>
    <w:rsid w:val="00950351"/>
    <w:rsid w:val="009505F9"/>
    <w:rsid w:val="00950EF2"/>
    <w:rsid w:val="009514E6"/>
    <w:rsid w:val="00952644"/>
    <w:rsid w:val="00953153"/>
    <w:rsid w:val="009541C2"/>
    <w:rsid w:val="00954476"/>
    <w:rsid w:val="009546D6"/>
    <w:rsid w:val="00954984"/>
    <w:rsid w:val="009567E3"/>
    <w:rsid w:val="0096073D"/>
    <w:rsid w:val="00960B39"/>
    <w:rsid w:val="00960C43"/>
    <w:rsid w:val="009612C7"/>
    <w:rsid w:val="00961666"/>
    <w:rsid w:val="0096203B"/>
    <w:rsid w:val="009623DC"/>
    <w:rsid w:val="00964676"/>
    <w:rsid w:val="00966E3A"/>
    <w:rsid w:val="00966FDD"/>
    <w:rsid w:val="00967D94"/>
    <w:rsid w:val="00970C14"/>
    <w:rsid w:val="00971D8D"/>
    <w:rsid w:val="00971FB0"/>
    <w:rsid w:val="0097239C"/>
    <w:rsid w:val="00972A53"/>
    <w:rsid w:val="00973331"/>
    <w:rsid w:val="00973799"/>
    <w:rsid w:val="00973D58"/>
    <w:rsid w:val="00973D67"/>
    <w:rsid w:val="00974231"/>
    <w:rsid w:val="00974D87"/>
    <w:rsid w:val="009750E7"/>
    <w:rsid w:val="0097576A"/>
    <w:rsid w:val="009757BB"/>
    <w:rsid w:val="00975BFF"/>
    <w:rsid w:val="00976AF7"/>
    <w:rsid w:val="00976BBE"/>
    <w:rsid w:val="00976F2D"/>
    <w:rsid w:val="009771A0"/>
    <w:rsid w:val="009808FD"/>
    <w:rsid w:val="00980D33"/>
    <w:rsid w:val="00980E6C"/>
    <w:rsid w:val="009812CE"/>
    <w:rsid w:val="009823D1"/>
    <w:rsid w:val="00982405"/>
    <w:rsid w:val="009829E2"/>
    <w:rsid w:val="00982E8E"/>
    <w:rsid w:val="00986682"/>
    <w:rsid w:val="0099014E"/>
    <w:rsid w:val="00991F9A"/>
    <w:rsid w:val="0099220C"/>
    <w:rsid w:val="00992865"/>
    <w:rsid w:val="00992D9F"/>
    <w:rsid w:val="00993764"/>
    <w:rsid w:val="00993BC0"/>
    <w:rsid w:val="00993DBD"/>
    <w:rsid w:val="00995840"/>
    <w:rsid w:val="009959FF"/>
    <w:rsid w:val="009961DB"/>
    <w:rsid w:val="00997277"/>
    <w:rsid w:val="009A008D"/>
    <w:rsid w:val="009A0E77"/>
    <w:rsid w:val="009A1A4E"/>
    <w:rsid w:val="009A3488"/>
    <w:rsid w:val="009A3BEF"/>
    <w:rsid w:val="009A400B"/>
    <w:rsid w:val="009A407A"/>
    <w:rsid w:val="009A42D8"/>
    <w:rsid w:val="009A4EF5"/>
    <w:rsid w:val="009A5710"/>
    <w:rsid w:val="009A6713"/>
    <w:rsid w:val="009A6987"/>
    <w:rsid w:val="009A6B4E"/>
    <w:rsid w:val="009A6BD0"/>
    <w:rsid w:val="009A7338"/>
    <w:rsid w:val="009B1B8D"/>
    <w:rsid w:val="009B2435"/>
    <w:rsid w:val="009B283C"/>
    <w:rsid w:val="009B351C"/>
    <w:rsid w:val="009B4027"/>
    <w:rsid w:val="009B472D"/>
    <w:rsid w:val="009B502E"/>
    <w:rsid w:val="009B542B"/>
    <w:rsid w:val="009B63C1"/>
    <w:rsid w:val="009B6584"/>
    <w:rsid w:val="009C09D9"/>
    <w:rsid w:val="009C0CF6"/>
    <w:rsid w:val="009C10A0"/>
    <w:rsid w:val="009C1E1D"/>
    <w:rsid w:val="009C50B0"/>
    <w:rsid w:val="009C5487"/>
    <w:rsid w:val="009C5C20"/>
    <w:rsid w:val="009C5C5A"/>
    <w:rsid w:val="009C73DA"/>
    <w:rsid w:val="009C73F7"/>
    <w:rsid w:val="009C796A"/>
    <w:rsid w:val="009C7C7F"/>
    <w:rsid w:val="009D08C3"/>
    <w:rsid w:val="009D0F48"/>
    <w:rsid w:val="009D20D2"/>
    <w:rsid w:val="009D25BF"/>
    <w:rsid w:val="009D3379"/>
    <w:rsid w:val="009D4E38"/>
    <w:rsid w:val="009D4FE7"/>
    <w:rsid w:val="009D667B"/>
    <w:rsid w:val="009D6A20"/>
    <w:rsid w:val="009E031A"/>
    <w:rsid w:val="009E109D"/>
    <w:rsid w:val="009E298D"/>
    <w:rsid w:val="009E3523"/>
    <w:rsid w:val="009E36B6"/>
    <w:rsid w:val="009E37F6"/>
    <w:rsid w:val="009E43B2"/>
    <w:rsid w:val="009E4C68"/>
    <w:rsid w:val="009E5E35"/>
    <w:rsid w:val="009E63A9"/>
    <w:rsid w:val="009E6717"/>
    <w:rsid w:val="009E6A69"/>
    <w:rsid w:val="009E6D45"/>
    <w:rsid w:val="009E6E6F"/>
    <w:rsid w:val="009F13CB"/>
    <w:rsid w:val="009F1887"/>
    <w:rsid w:val="009F1B62"/>
    <w:rsid w:val="009F1BCC"/>
    <w:rsid w:val="009F2B68"/>
    <w:rsid w:val="009F58F3"/>
    <w:rsid w:val="009F5978"/>
    <w:rsid w:val="009F5DDE"/>
    <w:rsid w:val="009F64CD"/>
    <w:rsid w:val="009F6527"/>
    <w:rsid w:val="009F6713"/>
    <w:rsid w:val="009F6E13"/>
    <w:rsid w:val="009F7C6C"/>
    <w:rsid w:val="009F7F95"/>
    <w:rsid w:val="00A00816"/>
    <w:rsid w:val="00A0215E"/>
    <w:rsid w:val="00A024FC"/>
    <w:rsid w:val="00A03239"/>
    <w:rsid w:val="00A03AD5"/>
    <w:rsid w:val="00A03C4D"/>
    <w:rsid w:val="00A043BB"/>
    <w:rsid w:val="00A045C4"/>
    <w:rsid w:val="00A04E1B"/>
    <w:rsid w:val="00A06C06"/>
    <w:rsid w:val="00A0775D"/>
    <w:rsid w:val="00A078BD"/>
    <w:rsid w:val="00A07A9C"/>
    <w:rsid w:val="00A102D6"/>
    <w:rsid w:val="00A10D01"/>
    <w:rsid w:val="00A11D2F"/>
    <w:rsid w:val="00A12783"/>
    <w:rsid w:val="00A12E83"/>
    <w:rsid w:val="00A13CE9"/>
    <w:rsid w:val="00A13E2D"/>
    <w:rsid w:val="00A13FCA"/>
    <w:rsid w:val="00A1467F"/>
    <w:rsid w:val="00A14A93"/>
    <w:rsid w:val="00A16531"/>
    <w:rsid w:val="00A16934"/>
    <w:rsid w:val="00A16A86"/>
    <w:rsid w:val="00A16E08"/>
    <w:rsid w:val="00A176DD"/>
    <w:rsid w:val="00A204BB"/>
    <w:rsid w:val="00A20717"/>
    <w:rsid w:val="00A21A0B"/>
    <w:rsid w:val="00A23BA5"/>
    <w:rsid w:val="00A243C3"/>
    <w:rsid w:val="00A25ABA"/>
    <w:rsid w:val="00A26452"/>
    <w:rsid w:val="00A26A1D"/>
    <w:rsid w:val="00A27531"/>
    <w:rsid w:val="00A275EF"/>
    <w:rsid w:val="00A27DBD"/>
    <w:rsid w:val="00A30A80"/>
    <w:rsid w:val="00A31A11"/>
    <w:rsid w:val="00A31DCE"/>
    <w:rsid w:val="00A31F7C"/>
    <w:rsid w:val="00A32035"/>
    <w:rsid w:val="00A32E02"/>
    <w:rsid w:val="00A3381F"/>
    <w:rsid w:val="00A3385D"/>
    <w:rsid w:val="00A35580"/>
    <w:rsid w:val="00A35859"/>
    <w:rsid w:val="00A35F78"/>
    <w:rsid w:val="00A362BD"/>
    <w:rsid w:val="00A36953"/>
    <w:rsid w:val="00A36D3B"/>
    <w:rsid w:val="00A371B7"/>
    <w:rsid w:val="00A378A7"/>
    <w:rsid w:val="00A37E94"/>
    <w:rsid w:val="00A40176"/>
    <w:rsid w:val="00A453ED"/>
    <w:rsid w:val="00A457F6"/>
    <w:rsid w:val="00A47040"/>
    <w:rsid w:val="00A47E9D"/>
    <w:rsid w:val="00A50177"/>
    <w:rsid w:val="00A514CA"/>
    <w:rsid w:val="00A5180B"/>
    <w:rsid w:val="00A52BD0"/>
    <w:rsid w:val="00A53CFA"/>
    <w:rsid w:val="00A54100"/>
    <w:rsid w:val="00A5486F"/>
    <w:rsid w:val="00A5519F"/>
    <w:rsid w:val="00A55888"/>
    <w:rsid w:val="00A562AD"/>
    <w:rsid w:val="00A5699D"/>
    <w:rsid w:val="00A57D1B"/>
    <w:rsid w:val="00A60522"/>
    <w:rsid w:val="00A60EC6"/>
    <w:rsid w:val="00A61CBC"/>
    <w:rsid w:val="00A6268C"/>
    <w:rsid w:val="00A63070"/>
    <w:rsid w:val="00A632E3"/>
    <w:rsid w:val="00A63695"/>
    <w:rsid w:val="00A63952"/>
    <w:rsid w:val="00A643EA"/>
    <w:rsid w:val="00A65F0D"/>
    <w:rsid w:val="00A66887"/>
    <w:rsid w:val="00A6743A"/>
    <w:rsid w:val="00A67559"/>
    <w:rsid w:val="00A718EF"/>
    <w:rsid w:val="00A71DD1"/>
    <w:rsid w:val="00A72233"/>
    <w:rsid w:val="00A73729"/>
    <w:rsid w:val="00A749F0"/>
    <w:rsid w:val="00A74DBF"/>
    <w:rsid w:val="00A752BA"/>
    <w:rsid w:val="00A75A15"/>
    <w:rsid w:val="00A75C67"/>
    <w:rsid w:val="00A75F83"/>
    <w:rsid w:val="00A76DBC"/>
    <w:rsid w:val="00A77232"/>
    <w:rsid w:val="00A779B9"/>
    <w:rsid w:val="00A77BAC"/>
    <w:rsid w:val="00A8002E"/>
    <w:rsid w:val="00A801A1"/>
    <w:rsid w:val="00A819D4"/>
    <w:rsid w:val="00A8291F"/>
    <w:rsid w:val="00A82C4E"/>
    <w:rsid w:val="00A84071"/>
    <w:rsid w:val="00A841F8"/>
    <w:rsid w:val="00A846E6"/>
    <w:rsid w:val="00A84B92"/>
    <w:rsid w:val="00A84D68"/>
    <w:rsid w:val="00A850BD"/>
    <w:rsid w:val="00A85420"/>
    <w:rsid w:val="00A8576F"/>
    <w:rsid w:val="00A8640B"/>
    <w:rsid w:val="00A864F6"/>
    <w:rsid w:val="00A86747"/>
    <w:rsid w:val="00A86C03"/>
    <w:rsid w:val="00A874C7"/>
    <w:rsid w:val="00A87556"/>
    <w:rsid w:val="00A87610"/>
    <w:rsid w:val="00A9049C"/>
    <w:rsid w:val="00A90CF6"/>
    <w:rsid w:val="00A9109E"/>
    <w:rsid w:val="00A92C31"/>
    <w:rsid w:val="00A969F8"/>
    <w:rsid w:val="00A96D40"/>
    <w:rsid w:val="00A97CF4"/>
    <w:rsid w:val="00AA037A"/>
    <w:rsid w:val="00AA06ED"/>
    <w:rsid w:val="00AA0BD3"/>
    <w:rsid w:val="00AA15BD"/>
    <w:rsid w:val="00AA196F"/>
    <w:rsid w:val="00AA1EA5"/>
    <w:rsid w:val="00AA200D"/>
    <w:rsid w:val="00AA26A2"/>
    <w:rsid w:val="00AA2A33"/>
    <w:rsid w:val="00AA4317"/>
    <w:rsid w:val="00AA4B2E"/>
    <w:rsid w:val="00AA4DCF"/>
    <w:rsid w:val="00AA5271"/>
    <w:rsid w:val="00AA5F35"/>
    <w:rsid w:val="00AA604B"/>
    <w:rsid w:val="00AA6F77"/>
    <w:rsid w:val="00AA6FD5"/>
    <w:rsid w:val="00AA71CA"/>
    <w:rsid w:val="00AA787C"/>
    <w:rsid w:val="00AA7A07"/>
    <w:rsid w:val="00AB0B6F"/>
    <w:rsid w:val="00AB1181"/>
    <w:rsid w:val="00AB1A9A"/>
    <w:rsid w:val="00AB1BC2"/>
    <w:rsid w:val="00AB21D2"/>
    <w:rsid w:val="00AB28A8"/>
    <w:rsid w:val="00AB363A"/>
    <w:rsid w:val="00AB3803"/>
    <w:rsid w:val="00AB39EE"/>
    <w:rsid w:val="00AB3BE9"/>
    <w:rsid w:val="00AB3ED5"/>
    <w:rsid w:val="00AB415B"/>
    <w:rsid w:val="00AB57C3"/>
    <w:rsid w:val="00AB6B2D"/>
    <w:rsid w:val="00AB7A19"/>
    <w:rsid w:val="00AC11BE"/>
    <w:rsid w:val="00AC2208"/>
    <w:rsid w:val="00AC2AF0"/>
    <w:rsid w:val="00AC397C"/>
    <w:rsid w:val="00AC3D77"/>
    <w:rsid w:val="00AC444A"/>
    <w:rsid w:val="00AC4C3F"/>
    <w:rsid w:val="00AC5086"/>
    <w:rsid w:val="00AC50DD"/>
    <w:rsid w:val="00AC55BF"/>
    <w:rsid w:val="00AC583B"/>
    <w:rsid w:val="00AC5963"/>
    <w:rsid w:val="00AC5D61"/>
    <w:rsid w:val="00AC6C94"/>
    <w:rsid w:val="00AC6D96"/>
    <w:rsid w:val="00AC72D2"/>
    <w:rsid w:val="00AD04F2"/>
    <w:rsid w:val="00AD0F5F"/>
    <w:rsid w:val="00AD1BCA"/>
    <w:rsid w:val="00AD3298"/>
    <w:rsid w:val="00AD3786"/>
    <w:rsid w:val="00AD4118"/>
    <w:rsid w:val="00AD465F"/>
    <w:rsid w:val="00AD47B8"/>
    <w:rsid w:val="00AD4BB6"/>
    <w:rsid w:val="00AD51BB"/>
    <w:rsid w:val="00AD6949"/>
    <w:rsid w:val="00AD6B29"/>
    <w:rsid w:val="00AD700A"/>
    <w:rsid w:val="00AD70DA"/>
    <w:rsid w:val="00AD72EE"/>
    <w:rsid w:val="00AE00DF"/>
    <w:rsid w:val="00AE1B36"/>
    <w:rsid w:val="00AE47EC"/>
    <w:rsid w:val="00AE5047"/>
    <w:rsid w:val="00AE510A"/>
    <w:rsid w:val="00AE58AB"/>
    <w:rsid w:val="00AE5B9F"/>
    <w:rsid w:val="00AE60B7"/>
    <w:rsid w:val="00AE6106"/>
    <w:rsid w:val="00AE633C"/>
    <w:rsid w:val="00AE6DE6"/>
    <w:rsid w:val="00AE75DB"/>
    <w:rsid w:val="00AE7916"/>
    <w:rsid w:val="00AE7E16"/>
    <w:rsid w:val="00AF03DE"/>
    <w:rsid w:val="00AF03EE"/>
    <w:rsid w:val="00AF0574"/>
    <w:rsid w:val="00AF0733"/>
    <w:rsid w:val="00AF0F17"/>
    <w:rsid w:val="00AF109E"/>
    <w:rsid w:val="00AF1973"/>
    <w:rsid w:val="00AF1C1A"/>
    <w:rsid w:val="00AF21FD"/>
    <w:rsid w:val="00AF560F"/>
    <w:rsid w:val="00AF56E9"/>
    <w:rsid w:val="00AF58B2"/>
    <w:rsid w:val="00AF58D1"/>
    <w:rsid w:val="00AF5BD8"/>
    <w:rsid w:val="00AF5C07"/>
    <w:rsid w:val="00AF6633"/>
    <w:rsid w:val="00AF66D5"/>
    <w:rsid w:val="00AF67AD"/>
    <w:rsid w:val="00AF7F56"/>
    <w:rsid w:val="00B00126"/>
    <w:rsid w:val="00B017F1"/>
    <w:rsid w:val="00B0226D"/>
    <w:rsid w:val="00B0367E"/>
    <w:rsid w:val="00B0625E"/>
    <w:rsid w:val="00B0679A"/>
    <w:rsid w:val="00B06F9D"/>
    <w:rsid w:val="00B072CE"/>
    <w:rsid w:val="00B075D0"/>
    <w:rsid w:val="00B07601"/>
    <w:rsid w:val="00B117AE"/>
    <w:rsid w:val="00B11910"/>
    <w:rsid w:val="00B11A13"/>
    <w:rsid w:val="00B120C6"/>
    <w:rsid w:val="00B12B1D"/>
    <w:rsid w:val="00B12EAB"/>
    <w:rsid w:val="00B13631"/>
    <w:rsid w:val="00B139E4"/>
    <w:rsid w:val="00B139E7"/>
    <w:rsid w:val="00B13CBC"/>
    <w:rsid w:val="00B15DC4"/>
    <w:rsid w:val="00B15E78"/>
    <w:rsid w:val="00B162A2"/>
    <w:rsid w:val="00B167A6"/>
    <w:rsid w:val="00B17992"/>
    <w:rsid w:val="00B2008B"/>
    <w:rsid w:val="00B20350"/>
    <w:rsid w:val="00B203F5"/>
    <w:rsid w:val="00B2049C"/>
    <w:rsid w:val="00B20730"/>
    <w:rsid w:val="00B20995"/>
    <w:rsid w:val="00B20E79"/>
    <w:rsid w:val="00B217FF"/>
    <w:rsid w:val="00B22897"/>
    <w:rsid w:val="00B23B70"/>
    <w:rsid w:val="00B23BDD"/>
    <w:rsid w:val="00B24252"/>
    <w:rsid w:val="00B25500"/>
    <w:rsid w:val="00B25A65"/>
    <w:rsid w:val="00B261FD"/>
    <w:rsid w:val="00B26812"/>
    <w:rsid w:val="00B26ED1"/>
    <w:rsid w:val="00B27233"/>
    <w:rsid w:val="00B27379"/>
    <w:rsid w:val="00B27A35"/>
    <w:rsid w:val="00B30945"/>
    <w:rsid w:val="00B3222C"/>
    <w:rsid w:val="00B329D2"/>
    <w:rsid w:val="00B33494"/>
    <w:rsid w:val="00B3486B"/>
    <w:rsid w:val="00B34DE5"/>
    <w:rsid w:val="00B35A8F"/>
    <w:rsid w:val="00B363DC"/>
    <w:rsid w:val="00B36949"/>
    <w:rsid w:val="00B370DC"/>
    <w:rsid w:val="00B3789A"/>
    <w:rsid w:val="00B40E1D"/>
    <w:rsid w:val="00B4148E"/>
    <w:rsid w:val="00B4191D"/>
    <w:rsid w:val="00B41D59"/>
    <w:rsid w:val="00B4382F"/>
    <w:rsid w:val="00B43CA8"/>
    <w:rsid w:val="00B44068"/>
    <w:rsid w:val="00B4539F"/>
    <w:rsid w:val="00B45BDA"/>
    <w:rsid w:val="00B46A91"/>
    <w:rsid w:val="00B47517"/>
    <w:rsid w:val="00B47C1F"/>
    <w:rsid w:val="00B47DB6"/>
    <w:rsid w:val="00B506BF"/>
    <w:rsid w:val="00B506C7"/>
    <w:rsid w:val="00B5177B"/>
    <w:rsid w:val="00B51F29"/>
    <w:rsid w:val="00B5278A"/>
    <w:rsid w:val="00B52A5A"/>
    <w:rsid w:val="00B531C2"/>
    <w:rsid w:val="00B541FC"/>
    <w:rsid w:val="00B5550C"/>
    <w:rsid w:val="00B55570"/>
    <w:rsid w:val="00B55F27"/>
    <w:rsid w:val="00B5662F"/>
    <w:rsid w:val="00B5747D"/>
    <w:rsid w:val="00B57FA6"/>
    <w:rsid w:val="00B611D0"/>
    <w:rsid w:val="00B61250"/>
    <w:rsid w:val="00B63058"/>
    <w:rsid w:val="00B63492"/>
    <w:rsid w:val="00B6403D"/>
    <w:rsid w:val="00B64A90"/>
    <w:rsid w:val="00B65827"/>
    <w:rsid w:val="00B65B20"/>
    <w:rsid w:val="00B65F65"/>
    <w:rsid w:val="00B66158"/>
    <w:rsid w:val="00B6620C"/>
    <w:rsid w:val="00B66D60"/>
    <w:rsid w:val="00B7021A"/>
    <w:rsid w:val="00B7083B"/>
    <w:rsid w:val="00B70AC0"/>
    <w:rsid w:val="00B714D5"/>
    <w:rsid w:val="00B7177A"/>
    <w:rsid w:val="00B73863"/>
    <w:rsid w:val="00B74627"/>
    <w:rsid w:val="00B74843"/>
    <w:rsid w:val="00B74862"/>
    <w:rsid w:val="00B7496E"/>
    <w:rsid w:val="00B754E2"/>
    <w:rsid w:val="00B75B20"/>
    <w:rsid w:val="00B77A13"/>
    <w:rsid w:val="00B8099D"/>
    <w:rsid w:val="00B8183D"/>
    <w:rsid w:val="00B8185D"/>
    <w:rsid w:val="00B826F6"/>
    <w:rsid w:val="00B82998"/>
    <w:rsid w:val="00B83678"/>
    <w:rsid w:val="00B84E0C"/>
    <w:rsid w:val="00B85A55"/>
    <w:rsid w:val="00B863A2"/>
    <w:rsid w:val="00B8647E"/>
    <w:rsid w:val="00B86999"/>
    <w:rsid w:val="00B87563"/>
    <w:rsid w:val="00B876B0"/>
    <w:rsid w:val="00B90CD1"/>
    <w:rsid w:val="00B90F75"/>
    <w:rsid w:val="00B91809"/>
    <w:rsid w:val="00B91A76"/>
    <w:rsid w:val="00B921BC"/>
    <w:rsid w:val="00B924CD"/>
    <w:rsid w:val="00B93F06"/>
    <w:rsid w:val="00B93F39"/>
    <w:rsid w:val="00B94106"/>
    <w:rsid w:val="00B94410"/>
    <w:rsid w:val="00B96BE4"/>
    <w:rsid w:val="00B971D2"/>
    <w:rsid w:val="00B975E0"/>
    <w:rsid w:val="00B9774C"/>
    <w:rsid w:val="00B979A5"/>
    <w:rsid w:val="00BA148C"/>
    <w:rsid w:val="00BA1A30"/>
    <w:rsid w:val="00BA1F1D"/>
    <w:rsid w:val="00BA3492"/>
    <w:rsid w:val="00BA3524"/>
    <w:rsid w:val="00BA36B3"/>
    <w:rsid w:val="00BA3FE2"/>
    <w:rsid w:val="00BA3FF5"/>
    <w:rsid w:val="00BA4449"/>
    <w:rsid w:val="00BA473E"/>
    <w:rsid w:val="00BA4C96"/>
    <w:rsid w:val="00BA541E"/>
    <w:rsid w:val="00BA5458"/>
    <w:rsid w:val="00BA6611"/>
    <w:rsid w:val="00BA73AC"/>
    <w:rsid w:val="00BA7DD6"/>
    <w:rsid w:val="00BA7E57"/>
    <w:rsid w:val="00BB16A9"/>
    <w:rsid w:val="00BB195A"/>
    <w:rsid w:val="00BB1A1D"/>
    <w:rsid w:val="00BB1EF3"/>
    <w:rsid w:val="00BB247A"/>
    <w:rsid w:val="00BB29AF"/>
    <w:rsid w:val="00BB3966"/>
    <w:rsid w:val="00BB3B03"/>
    <w:rsid w:val="00BB3DFB"/>
    <w:rsid w:val="00BB41CA"/>
    <w:rsid w:val="00BB4990"/>
    <w:rsid w:val="00BB4D64"/>
    <w:rsid w:val="00BB59C8"/>
    <w:rsid w:val="00BB676E"/>
    <w:rsid w:val="00BC0223"/>
    <w:rsid w:val="00BC043B"/>
    <w:rsid w:val="00BC0FF0"/>
    <w:rsid w:val="00BC12E8"/>
    <w:rsid w:val="00BC14BB"/>
    <w:rsid w:val="00BC2C8B"/>
    <w:rsid w:val="00BC3050"/>
    <w:rsid w:val="00BC3A25"/>
    <w:rsid w:val="00BC409B"/>
    <w:rsid w:val="00BC53D4"/>
    <w:rsid w:val="00BC5C50"/>
    <w:rsid w:val="00BC5E98"/>
    <w:rsid w:val="00BC5EC2"/>
    <w:rsid w:val="00BC7A02"/>
    <w:rsid w:val="00BC7BB2"/>
    <w:rsid w:val="00BD0C4B"/>
    <w:rsid w:val="00BD1643"/>
    <w:rsid w:val="00BD291D"/>
    <w:rsid w:val="00BD3A22"/>
    <w:rsid w:val="00BD3A38"/>
    <w:rsid w:val="00BD3AB7"/>
    <w:rsid w:val="00BD3D77"/>
    <w:rsid w:val="00BD43AF"/>
    <w:rsid w:val="00BD4641"/>
    <w:rsid w:val="00BD49EE"/>
    <w:rsid w:val="00BD5504"/>
    <w:rsid w:val="00BD6112"/>
    <w:rsid w:val="00BD621A"/>
    <w:rsid w:val="00BD7F62"/>
    <w:rsid w:val="00BE0756"/>
    <w:rsid w:val="00BE09A7"/>
    <w:rsid w:val="00BE0C84"/>
    <w:rsid w:val="00BE1C16"/>
    <w:rsid w:val="00BE215E"/>
    <w:rsid w:val="00BE2291"/>
    <w:rsid w:val="00BE2386"/>
    <w:rsid w:val="00BE24CB"/>
    <w:rsid w:val="00BE2D01"/>
    <w:rsid w:val="00BE2E6A"/>
    <w:rsid w:val="00BE3832"/>
    <w:rsid w:val="00BE3A0B"/>
    <w:rsid w:val="00BE48BB"/>
    <w:rsid w:val="00BE51EB"/>
    <w:rsid w:val="00BE7079"/>
    <w:rsid w:val="00BF0AB7"/>
    <w:rsid w:val="00BF10E6"/>
    <w:rsid w:val="00BF1A5F"/>
    <w:rsid w:val="00BF20E0"/>
    <w:rsid w:val="00BF2395"/>
    <w:rsid w:val="00BF286D"/>
    <w:rsid w:val="00BF3009"/>
    <w:rsid w:val="00BF348A"/>
    <w:rsid w:val="00BF3605"/>
    <w:rsid w:val="00BF3C69"/>
    <w:rsid w:val="00BF4CED"/>
    <w:rsid w:val="00BF50F0"/>
    <w:rsid w:val="00BF5733"/>
    <w:rsid w:val="00BF5DF1"/>
    <w:rsid w:val="00BF614C"/>
    <w:rsid w:val="00BF6F92"/>
    <w:rsid w:val="00BF70F2"/>
    <w:rsid w:val="00BF7D00"/>
    <w:rsid w:val="00C00435"/>
    <w:rsid w:val="00C004C8"/>
    <w:rsid w:val="00C0061B"/>
    <w:rsid w:val="00C01337"/>
    <w:rsid w:val="00C0193E"/>
    <w:rsid w:val="00C01CD8"/>
    <w:rsid w:val="00C02520"/>
    <w:rsid w:val="00C02DCC"/>
    <w:rsid w:val="00C03B17"/>
    <w:rsid w:val="00C04E95"/>
    <w:rsid w:val="00C05828"/>
    <w:rsid w:val="00C0634B"/>
    <w:rsid w:val="00C0673C"/>
    <w:rsid w:val="00C10372"/>
    <w:rsid w:val="00C105E6"/>
    <w:rsid w:val="00C1101B"/>
    <w:rsid w:val="00C125FC"/>
    <w:rsid w:val="00C13264"/>
    <w:rsid w:val="00C13DB0"/>
    <w:rsid w:val="00C13E79"/>
    <w:rsid w:val="00C14006"/>
    <w:rsid w:val="00C16029"/>
    <w:rsid w:val="00C1741F"/>
    <w:rsid w:val="00C17961"/>
    <w:rsid w:val="00C17B2B"/>
    <w:rsid w:val="00C17F7C"/>
    <w:rsid w:val="00C21428"/>
    <w:rsid w:val="00C22347"/>
    <w:rsid w:val="00C2248F"/>
    <w:rsid w:val="00C22722"/>
    <w:rsid w:val="00C23B58"/>
    <w:rsid w:val="00C25DAE"/>
    <w:rsid w:val="00C26463"/>
    <w:rsid w:val="00C26A24"/>
    <w:rsid w:val="00C26FFB"/>
    <w:rsid w:val="00C27247"/>
    <w:rsid w:val="00C27D6F"/>
    <w:rsid w:val="00C30563"/>
    <w:rsid w:val="00C31356"/>
    <w:rsid w:val="00C33E36"/>
    <w:rsid w:val="00C33EAE"/>
    <w:rsid w:val="00C34B38"/>
    <w:rsid w:val="00C350E9"/>
    <w:rsid w:val="00C35FE7"/>
    <w:rsid w:val="00C367F4"/>
    <w:rsid w:val="00C40800"/>
    <w:rsid w:val="00C40A4C"/>
    <w:rsid w:val="00C41467"/>
    <w:rsid w:val="00C41954"/>
    <w:rsid w:val="00C41B22"/>
    <w:rsid w:val="00C4310C"/>
    <w:rsid w:val="00C43754"/>
    <w:rsid w:val="00C43C3F"/>
    <w:rsid w:val="00C44DF2"/>
    <w:rsid w:val="00C46F4A"/>
    <w:rsid w:val="00C4730C"/>
    <w:rsid w:val="00C4796B"/>
    <w:rsid w:val="00C50B65"/>
    <w:rsid w:val="00C51716"/>
    <w:rsid w:val="00C5232B"/>
    <w:rsid w:val="00C52B86"/>
    <w:rsid w:val="00C5477D"/>
    <w:rsid w:val="00C54919"/>
    <w:rsid w:val="00C54D19"/>
    <w:rsid w:val="00C55466"/>
    <w:rsid w:val="00C55707"/>
    <w:rsid w:val="00C55980"/>
    <w:rsid w:val="00C572AC"/>
    <w:rsid w:val="00C574A6"/>
    <w:rsid w:val="00C57576"/>
    <w:rsid w:val="00C57C01"/>
    <w:rsid w:val="00C57CD0"/>
    <w:rsid w:val="00C603DD"/>
    <w:rsid w:val="00C60C1D"/>
    <w:rsid w:val="00C618F5"/>
    <w:rsid w:val="00C62610"/>
    <w:rsid w:val="00C62D38"/>
    <w:rsid w:val="00C6384F"/>
    <w:rsid w:val="00C6387D"/>
    <w:rsid w:val="00C642B7"/>
    <w:rsid w:val="00C64465"/>
    <w:rsid w:val="00C646E8"/>
    <w:rsid w:val="00C64CF6"/>
    <w:rsid w:val="00C6536D"/>
    <w:rsid w:val="00C656E0"/>
    <w:rsid w:val="00C65D8A"/>
    <w:rsid w:val="00C663C3"/>
    <w:rsid w:val="00C66CF8"/>
    <w:rsid w:val="00C6720F"/>
    <w:rsid w:val="00C6732E"/>
    <w:rsid w:val="00C67DD2"/>
    <w:rsid w:val="00C7006D"/>
    <w:rsid w:val="00C703D7"/>
    <w:rsid w:val="00C70695"/>
    <w:rsid w:val="00C7098F"/>
    <w:rsid w:val="00C70CBC"/>
    <w:rsid w:val="00C7227F"/>
    <w:rsid w:val="00C72520"/>
    <w:rsid w:val="00C7350E"/>
    <w:rsid w:val="00C741CD"/>
    <w:rsid w:val="00C744FB"/>
    <w:rsid w:val="00C75161"/>
    <w:rsid w:val="00C751C1"/>
    <w:rsid w:val="00C75801"/>
    <w:rsid w:val="00C75C0F"/>
    <w:rsid w:val="00C7617B"/>
    <w:rsid w:val="00C76988"/>
    <w:rsid w:val="00C76B29"/>
    <w:rsid w:val="00C77CE2"/>
    <w:rsid w:val="00C80485"/>
    <w:rsid w:val="00C80533"/>
    <w:rsid w:val="00C80709"/>
    <w:rsid w:val="00C82CF2"/>
    <w:rsid w:val="00C84969"/>
    <w:rsid w:val="00C85DFF"/>
    <w:rsid w:val="00C868DC"/>
    <w:rsid w:val="00C8782A"/>
    <w:rsid w:val="00C87A47"/>
    <w:rsid w:val="00C87CE9"/>
    <w:rsid w:val="00C90039"/>
    <w:rsid w:val="00C90D46"/>
    <w:rsid w:val="00C910CC"/>
    <w:rsid w:val="00C914BB"/>
    <w:rsid w:val="00C927D7"/>
    <w:rsid w:val="00C92FF6"/>
    <w:rsid w:val="00C933CA"/>
    <w:rsid w:val="00C9376E"/>
    <w:rsid w:val="00C93B0B"/>
    <w:rsid w:val="00C9487F"/>
    <w:rsid w:val="00C971C1"/>
    <w:rsid w:val="00C97511"/>
    <w:rsid w:val="00C97A19"/>
    <w:rsid w:val="00C97B93"/>
    <w:rsid w:val="00CA0ACD"/>
    <w:rsid w:val="00CA135A"/>
    <w:rsid w:val="00CA1578"/>
    <w:rsid w:val="00CA176C"/>
    <w:rsid w:val="00CA2DE4"/>
    <w:rsid w:val="00CA30F9"/>
    <w:rsid w:val="00CA371C"/>
    <w:rsid w:val="00CA3733"/>
    <w:rsid w:val="00CA3785"/>
    <w:rsid w:val="00CA3830"/>
    <w:rsid w:val="00CA47D8"/>
    <w:rsid w:val="00CA4EE8"/>
    <w:rsid w:val="00CA4F2A"/>
    <w:rsid w:val="00CA4F4D"/>
    <w:rsid w:val="00CA589E"/>
    <w:rsid w:val="00CA5ECE"/>
    <w:rsid w:val="00CA7860"/>
    <w:rsid w:val="00CB04E6"/>
    <w:rsid w:val="00CB0BB8"/>
    <w:rsid w:val="00CB1B3A"/>
    <w:rsid w:val="00CB1E76"/>
    <w:rsid w:val="00CB21DA"/>
    <w:rsid w:val="00CB2AB5"/>
    <w:rsid w:val="00CB2D25"/>
    <w:rsid w:val="00CB324E"/>
    <w:rsid w:val="00CB368B"/>
    <w:rsid w:val="00CB3A5A"/>
    <w:rsid w:val="00CB41BB"/>
    <w:rsid w:val="00CB48F1"/>
    <w:rsid w:val="00CB5014"/>
    <w:rsid w:val="00CB6030"/>
    <w:rsid w:val="00CB6A10"/>
    <w:rsid w:val="00CB6D40"/>
    <w:rsid w:val="00CB7191"/>
    <w:rsid w:val="00CB7399"/>
    <w:rsid w:val="00CB7DF2"/>
    <w:rsid w:val="00CC17BA"/>
    <w:rsid w:val="00CC1A83"/>
    <w:rsid w:val="00CC1C24"/>
    <w:rsid w:val="00CC2B6F"/>
    <w:rsid w:val="00CC3029"/>
    <w:rsid w:val="00CC3631"/>
    <w:rsid w:val="00CC3B58"/>
    <w:rsid w:val="00CC3DB4"/>
    <w:rsid w:val="00CC55F9"/>
    <w:rsid w:val="00CC5849"/>
    <w:rsid w:val="00CC6647"/>
    <w:rsid w:val="00CC684E"/>
    <w:rsid w:val="00CC7209"/>
    <w:rsid w:val="00CC75A0"/>
    <w:rsid w:val="00CD0244"/>
    <w:rsid w:val="00CD1EEF"/>
    <w:rsid w:val="00CD440C"/>
    <w:rsid w:val="00CD48EA"/>
    <w:rsid w:val="00CD4B16"/>
    <w:rsid w:val="00CD5092"/>
    <w:rsid w:val="00CD6B61"/>
    <w:rsid w:val="00CD6D5F"/>
    <w:rsid w:val="00CD6F16"/>
    <w:rsid w:val="00CE02A7"/>
    <w:rsid w:val="00CE03B8"/>
    <w:rsid w:val="00CE16B2"/>
    <w:rsid w:val="00CE1D6D"/>
    <w:rsid w:val="00CE1F7F"/>
    <w:rsid w:val="00CE1FCA"/>
    <w:rsid w:val="00CE2677"/>
    <w:rsid w:val="00CE29CF"/>
    <w:rsid w:val="00CE4557"/>
    <w:rsid w:val="00CE5855"/>
    <w:rsid w:val="00CE58F8"/>
    <w:rsid w:val="00CE5957"/>
    <w:rsid w:val="00CE5B70"/>
    <w:rsid w:val="00CE5E74"/>
    <w:rsid w:val="00CE6839"/>
    <w:rsid w:val="00CE6AC4"/>
    <w:rsid w:val="00CE7255"/>
    <w:rsid w:val="00CF02C1"/>
    <w:rsid w:val="00CF1A0E"/>
    <w:rsid w:val="00CF2A5A"/>
    <w:rsid w:val="00CF2E99"/>
    <w:rsid w:val="00CF399B"/>
    <w:rsid w:val="00CF4B7F"/>
    <w:rsid w:val="00CF6275"/>
    <w:rsid w:val="00CF64FD"/>
    <w:rsid w:val="00CF7842"/>
    <w:rsid w:val="00CF7FF2"/>
    <w:rsid w:val="00D0030A"/>
    <w:rsid w:val="00D0221C"/>
    <w:rsid w:val="00D03656"/>
    <w:rsid w:val="00D04AEB"/>
    <w:rsid w:val="00D053CC"/>
    <w:rsid w:val="00D054BA"/>
    <w:rsid w:val="00D055C4"/>
    <w:rsid w:val="00D05CB6"/>
    <w:rsid w:val="00D05FDB"/>
    <w:rsid w:val="00D065B3"/>
    <w:rsid w:val="00D0696B"/>
    <w:rsid w:val="00D06B9C"/>
    <w:rsid w:val="00D07D3C"/>
    <w:rsid w:val="00D11E1D"/>
    <w:rsid w:val="00D12B7A"/>
    <w:rsid w:val="00D12D3A"/>
    <w:rsid w:val="00D13899"/>
    <w:rsid w:val="00D139D1"/>
    <w:rsid w:val="00D13C83"/>
    <w:rsid w:val="00D15955"/>
    <w:rsid w:val="00D15EEB"/>
    <w:rsid w:val="00D172E7"/>
    <w:rsid w:val="00D17B0E"/>
    <w:rsid w:val="00D21302"/>
    <w:rsid w:val="00D21588"/>
    <w:rsid w:val="00D217A6"/>
    <w:rsid w:val="00D2201B"/>
    <w:rsid w:val="00D231D6"/>
    <w:rsid w:val="00D238CD"/>
    <w:rsid w:val="00D2466E"/>
    <w:rsid w:val="00D2581D"/>
    <w:rsid w:val="00D2623D"/>
    <w:rsid w:val="00D27322"/>
    <w:rsid w:val="00D278E2"/>
    <w:rsid w:val="00D279B2"/>
    <w:rsid w:val="00D27B5C"/>
    <w:rsid w:val="00D300BA"/>
    <w:rsid w:val="00D30618"/>
    <w:rsid w:val="00D30C1D"/>
    <w:rsid w:val="00D32911"/>
    <w:rsid w:val="00D32D63"/>
    <w:rsid w:val="00D33869"/>
    <w:rsid w:val="00D3419E"/>
    <w:rsid w:val="00D34EA2"/>
    <w:rsid w:val="00D34F0E"/>
    <w:rsid w:val="00D35487"/>
    <w:rsid w:val="00D36600"/>
    <w:rsid w:val="00D36A05"/>
    <w:rsid w:val="00D373BC"/>
    <w:rsid w:val="00D418EA"/>
    <w:rsid w:val="00D41A2B"/>
    <w:rsid w:val="00D4337C"/>
    <w:rsid w:val="00D4352B"/>
    <w:rsid w:val="00D4371F"/>
    <w:rsid w:val="00D44760"/>
    <w:rsid w:val="00D44A04"/>
    <w:rsid w:val="00D45F85"/>
    <w:rsid w:val="00D46B94"/>
    <w:rsid w:val="00D4756F"/>
    <w:rsid w:val="00D500F9"/>
    <w:rsid w:val="00D5058C"/>
    <w:rsid w:val="00D5083A"/>
    <w:rsid w:val="00D50987"/>
    <w:rsid w:val="00D50CCF"/>
    <w:rsid w:val="00D51502"/>
    <w:rsid w:val="00D520ED"/>
    <w:rsid w:val="00D52571"/>
    <w:rsid w:val="00D52C75"/>
    <w:rsid w:val="00D52CBA"/>
    <w:rsid w:val="00D53500"/>
    <w:rsid w:val="00D540E9"/>
    <w:rsid w:val="00D54AA2"/>
    <w:rsid w:val="00D5574E"/>
    <w:rsid w:val="00D5671C"/>
    <w:rsid w:val="00D56B37"/>
    <w:rsid w:val="00D57AF8"/>
    <w:rsid w:val="00D600D4"/>
    <w:rsid w:val="00D60316"/>
    <w:rsid w:val="00D60905"/>
    <w:rsid w:val="00D60F1C"/>
    <w:rsid w:val="00D61EE2"/>
    <w:rsid w:val="00D6232A"/>
    <w:rsid w:val="00D62BFE"/>
    <w:rsid w:val="00D6343A"/>
    <w:rsid w:val="00D635B0"/>
    <w:rsid w:val="00D6372A"/>
    <w:rsid w:val="00D6386B"/>
    <w:rsid w:val="00D65D8D"/>
    <w:rsid w:val="00D66010"/>
    <w:rsid w:val="00D663A4"/>
    <w:rsid w:val="00D66F31"/>
    <w:rsid w:val="00D67397"/>
    <w:rsid w:val="00D70031"/>
    <w:rsid w:val="00D70142"/>
    <w:rsid w:val="00D7096D"/>
    <w:rsid w:val="00D70D71"/>
    <w:rsid w:val="00D7133B"/>
    <w:rsid w:val="00D71481"/>
    <w:rsid w:val="00D71C01"/>
    <w:rsid w:val="00D72FC1"/>
    <w:rsid w:val="00D73B97"/>
    <w:rsid w:val="00D7505F"/>
    <w:rsid w:val="00D7511E"/>
    <w:rsid w:val="00D76551"/>
    <w:rsid w:val="00D76B97"/>
    <w:rsid w:val="00D77E4A"/>
    <w:rsid w:val="00D80BAF"/>
    <w:rsid w:val="00D80E4F"/>
    <w:rsid w:val="00D80FF3"/>
    <w:rsid w:val="00D822CE"/>
    <w:rsid w:val="00D823A1"/>
    <w:rsid w:val="00D83093"/>
    <w:rsid w:val="00D834C3"/>
    <w:rsid w:val="00D846ED"/>
    <w:rsid w:val="00D84AA5"/>
    <w:rsid w:val="00D84E99"/>
    <w:rsid w:val="00D85CE7"/>
    <w:rsid w:val="00D85D95"/>
    <w:rsid w:val="00D8683F"/>
    <w:rsid w:val="00D90247"/>
    <w:rsid w:val="00D9062B"/>
    <w:rsid w:val="00D90A57"/>
    <w:rsid w:val="00D91F00"/>
    <w:rsid w:val="00D922D3"/>
    <w:rsid w:val="00D92829"/>
    <w:rsid w:val="00D94F8C"/>
    <w:rsid w:val="00D95119"/>
    <w:rsid w:val="00D96739"/>
    <w:rsid w:val="00DA083D"/>
    <w:rsid w:val="00DA0AD1"/>
    <w:rsid w:val="00DA0F46"/>
    <w:rsid w:val="00DA2770"/>
    <w:rsid w:val="00DA2DB5"/>
    <w:rsid w:val="00DA31E8"/>
    <w:rsid w:val="00DA43C1"/>
    <w:rsid w:val="00DA46E6"/>
    <w:rsid w:val="00DA4A98"/>
    <w:rsid w:val="00DA4E76"/>
    <w:rsid w:val="00DA50B0"/>
    <w:rsid w:val="00DA56C8"/>
    <w:rsid w:val="00DA5AB9"/>
    <w:rsid w:val="00DA5CC9"/>
    <w:rsid w:val="00DA644C"/>
    <w:rsid w:val="00DA694B"/>
    <w:rsid w:val="00DA6D35"/>
    <w:rsid w:val="00DA6E64"/>
    <w:rsid w:val="00DA7180"/>
    <w:rsid w:val="00DA78B2"/>
    <w:rsid w:val="00DB0462"/>
    <w:rsid w:val="00DB0C3E"/>
    <w:rsid w:val="00DB1094"/>
    <w:rsid w:val="00DB17CB"/>
    <w:rsid w:val="00DB3327"/>
    <w:rsid w:val="00DB3666"/>
    <w:rsid w:val="00DB36A3"/>
    <w:rsid w:val="00DB386D"/>
    <w:rsid w:val="00DB398C"/>
    <w:rsid w:val="00DB4909"/>
    <w:rsid w:val="00DB4CC7"/>
    <w:rsid w:val="00DB6B79"/>
    <w:rsid w:val="00DB71C9"/>
    <w:rsid w:val="00DB748C"/>
    <w:rsid w:val="00DB79BA"/>
    <w:rsid w:val="00DB7BB0"/>
    <w:rsid w:val="00DC0063"/>
    <w:rsid w:val="00DC0A84"/>
    <w:rsid w:val="00DC0D48"/>
    <w:rsid w:val="00DC15D8"/>
    <w:rsid w:val="00DC1984"/>
    <w:rsid w:val="00DC1FF9"/>
    <w:rsid w:val="00DC25CA"/>
    <w:rsid w:val="00DC2DCC"/>
    <w:rsid w:val="00DC2E9B"/>
    <w:rsid w:val="00DC38F6"/>
    <w:rsid w:val="00DC3BFB"/>
    <w:rsid w:val="00DC4095"/>
    <w:rsid w:val="00DC416B"/>
    <w:rsid w:val="00DC42C1"/>
    <w:rsid w:val="00DC43EB"/>
    <w:rsid w:val="00DC4DF4"/>
    <w:rsid w:val="00DC51BF"/>
    <w:rsid w:val="00DC61F1"/>
    <w:rsid w:val="00DC650A"/>
    <w:rsid w:val="00DC6F31"/>
    <w:rsid w:val="00DC7BB1"/>
    <w:rsid w:val="00DC7FCE"/>
    <w:rsid w:val="00DD0506"/>
    <w:rsid w:val="00DD0A59"/>
    <w:rsid w:val="00DD0FF9"/>
    <w:rsid w:val="00DD1B9F"/>
    <w:rsid w:val="00DD260B"/>
    <w:rsid w:val="00DD44B6"/>
    <w:rsid w:val="00DD501B"/>
    <w:rsid w:val="00DD5B6A"/>
    <w:rsid w:val="00DD66C7"/>
    <w:rsid w:val="00DD711A"/>
    <w:rsid w:val="00DD73F9"/>
    <w:rsid w:val="00DD7665"/>
    <w:rsid w:val="00DE00F1"/>
    <w:rsid w:val="00DE16F3"/>
    <w:rsid w:val="00DE1953"/>
    <w:rsid w:val="00DE1BBE"/>
    <w:rsid w:val="00DE1BFA"/>
    <w:rsid w:val="00DE2F55"/>
    <w:rsid w:val="00DE35A9"/>
    <w:rsid w:val="00DE385C"/>
    <w:rsid w:val="00DE3935"/>
    <w:rsid w:val="00DE3F07"/>
    <w:rsid w:val="00DE3F7D"/>
    <w:rsid w:val="00DE3F99"/>
    <w:rsid w:val="00DE42AE"/>
    <w:rsid w:val="00DE445B"/>
    <w:rsid w:val="00DE4843"/>
    <w:rsid w:val="00DE578B"/>
    <w:rsid w:val="00DE5957"/>
    <w:rsid w:val="00DE716F"/>
    <w:rsid w:val="00DE7CC5"/>
    <w:rsid w:val="00DE7F38"/>
    <w:rsid w:val="00DE7F52"/>
    <w:rsid w:val="00DE7FD3"/>
    <w:rsid w:val="00DF0179"/>
    <w:rsid w:val="00DF029E"/>
    <w:rsid w:val="00DF0D1B"/>
    <w:rsid w:val="00DF0F1E"/>
    <w:rsid w:val="00DF25AB"/>
    <w:rsid w:val="00DF265F"/>
    <w:rsid w:val="00DF28B8"/>
    <w:rsid w:val="00DF293C"/>
    <w:rsid w:val="00DF2C24"/>
    <w:rsid w:val="00DF3C6C"/>
    <w:rsid w:val="00DF4067"/>
    <w:rsid w:val="00DF4D26"/>
    <w:rsid w:val="00DF527E"/>
    <w:rsid w:val="00DF5615"/>
    <w:rsid w:val="00DF5741"/>
    <w:rsid w:val="00DF5FF0"/>
    <w:rsid w:val="00DF6906"/>
    <w:rsid w:val="00DF6E76"/>
    <w:rsid w:val="00DF79EA"/>
    <w:rsid w:val="00E00227"/>
    <w:rsid w:val="00E00741"/>
    <w:rsid w:val="00E007F0"/>
    <w:rsid w:val="00E00986"/>
    <w:rsid w:val="00E01012"/>
    <w:rsid w:val="00E019A5"/>
    <w:rsid w:val="00E02714"/>
    <w:rsid w:val="00E02BF4"/>
    <w:rsid w:val="00E03113"/>
    <w:rsid w:val="00E03D83"/>
    <w:rsid w:val="00E0504F"/>
    <w:rsid w:val="00E050A9"/>
    <w:rsid w:val="00E056B2"/>
    <w:rsid w:val="00E06C98"/>
    <w:rsid w:val="00E06CAE"/>
    <w:rsid w:val="00E074A9"/>
    <w:rsid w:val="00E1057F"/>
    <w:rsid w:val="00E1069D"/>
    <w:rsid w:val="00E12FF7"/>
    <w:rsid w:val="00E1312C"/>
    <w:rsid w:val="00E13713"/>
    <w:rsid w:val="00E13945"/>
    <w:rsid w:val="00E13F3E"/>
    <w:rsid w:val="00E140AB"/>
    <w:rsid w:val="00E161CB"/>
    <w:rsid w:val="00E17882"/>
    <w:rsid w:val="00E17C7D"/>
    <w:rsid w:val="00E20170"/>
    <w:rsid w:val="00E20C8A"/>
    <w:rsid w:val="00E2129D"/>
    <w:rsid w:val="00E21C8F"/>
    <w:rsid w:val="00E21DC4"/>
    <w:rsid w:val="00E23518"/>
    <w:rsid w:val="00E23B5D"/>
    <w:rsid w:val="00E23B89"/>
    <w:rsid w:val="00E241D0"/>
    <w:rsid w:val="00E24B64"/>
    <w:rsid w:val="00E24ECD"/>
    <w:rsid w:val="00E25642"/>
    <w:rsid w:val="00E2579D"/>
    <w:rsid w:val="00E259E6"/>
    <w:rsid w:val="00E26063"/>
    <w:rsid w:val="00E26FE7"/>
    <w:rsid w:val="00E27597"/>
    <w:rsid w:val="00E27B97"/>
    <w:rsid w:val="00E304F5"/>
    <w:rsid w:val="00E30600"/>
    <w:rsid w:val="00E30E61"/>
    <w:rsid w:val="00E3100D"/>
    <w:rsid w:val="00E3179B"/>
    <w:rsid w:val="00E32941"/>
    <w:rsid w:val="00E33E9D"/>
    <w:rsid w:val="00E35513"/>
    <w:rsid w:val="00E35706"/>
    <w:rsid w:val="00E35EB6"/>
    <w:rsid w:val="00E36076"/>
    <w:rsid w:val="00E36801"/>
    <w:rsid w:val="00E3711D"/>
    <w:rsid w:val="00E37548"/>
    <w:rsid w:val="00E37D4F"/>
    <w:rsid w:val="00E40CD5"/>
    <w:rsid w:val="00E41053"/>
    <w:rsid w:val="00E411A6"/>
    <w:rsid w:val="00E41544"/>
    <w:rsid w:val="00E415B1"/>
    <w:rsid w:val="00E41BB8"/>
    <w:rsid w:val="00E41CF6"/>
    <w:rsid w:val="00E42200"/>
    <w:rsid w:val="00E4281B"/>
    <w:rsid w:val="00E42BD6"/>
    <w:rsid w:val="00E438B9"/>
    <w:rsid w:val="00E438BE"/>
    <w:rsid w:val="00E43CAB"/>
    <w:rsid w:val="00E44296"/>
    <w:rsid w:val="00E45386"/>
    <w:rsid w:val="00E45421"/>
    <w:rsid w:val="00E462DE"/>
    <w:rsid w:val="00E46426"/>
    <w:rsid w:val="00E47AA5"/>
    <w:rsid w:val="00E47B28"/>
    <w:rsid w:val="00E50B55"/>
    <w:rsid w:val="00E54657"/>
    <w:rsid w:val="00E549D1"/>
    <w:rsid w:val="00E54A88"/>
    <w:rsid w:val="00E550A0"/>
    <w:rsid w:val="00E55DF9"/>
    <w:rsid w:val="00E5646D"/>
    <w:rsid w:val="00E564EF"/>
    <w:rsid w:val="00E565BF"/>
    <w:rsid w:val="00E56643"/>
    <w:rsid w:val="00E56DE9"/>
    <w:rsid w:val="00E571C5"/>
    <w:rsid w:val="00E57F73"/>
    <w:rsid w:val="00E60C27"/>
    <w:rsid w:val="00E62552"/>
    <w:rsid w:val="00E62C43"/>
    <w:rsid w:val="00E62C88"/>
    <w:rsid w:val="00E64FF3"/>
    <w:rsid w:val="00E6515E"/>
    <w:rsid w:val="00E66F36"/>
    <w:rsid w:val="00E70080"/>
    <w:rsid w:val="00E7072A"/>
    <w:rsid w:val="00E70944"/>
    <w:rsid w:val="00E70D1A"/>
    <w:rsid w:val="00E7255D"/>
    <w:rsid w:val="00E7277A"/>
    <w:rsid w:val="00E737A9"/>
    <w:rsid w:val="00E74453"/>
    <w:rsid w:val="00E74685"/>
    <w:rsid w:val="00E75258"/>
    <w:rsid w:val="00E75F89"/>
    <w:rsid w:val="00E76279"/>
    <w:rsid w:val="00E8058C"/>
    <w:rsid w:val="00E82D22"/>
    <w:rsid w:val="00E832A7"/>
    <w:rsid w:val="00E833B9"/>
    <w:rsid w:val="00E84BBA"/>
    <w:rsid w:val="00E84D0B"/>
    <w:rsid w:val="00E84F1B"/>
    <w:rsid w:val="00E8685B"/>
    <w:rsid w:val="00E868E3"/>
    <w:rsid w:val="00E86BDA"/>
    <w:rsid w:val="00E86E4A"/>
    <w:rsid w:val="00E87716"/>
    <w:rsid w:val="00E9021F"/>
    <w:rsid w:val="00E9052E"/>
    <w:rsid w:val="00E91029"/>
    <w:rsid w:val="00E917AE"/>
    <w:rsid w:val="00E91CFD"/>
    <w:rsid w:val="00E926E9"/>
    <w:rsid w:val="00E927C3"/>
    <w:rsid w:val="00E929DC"/>
    <w:rsid w:val="00E92A76"/>
    <w:rsid w:val="00E92E3E"/>
    <w:rsid w:val="00E93436"/>
    <w:rsid w:val="00E95242"/>
    <w:rsid w:val="00E96149"/>
    <w:rsid w:val="00E96E6B"/>
    <w:rsid w:val="00EA0D65"/>
    <w:rsid w:val="00EA1730"/>
    <w:rsid w:val="00EA175F"/>
    <w:rsid w:val="00EA2B43"/>
    <w:rsid w:val="00EA2BE9"/>
    <w:rsid w:val="00EA2DC0"/>
    <w:rsid w:val="00EA42D8"/>
    <w:rsid w:val="00EA511F"/>
    <w:rsid w:val="00EA6BD6"/>
    <w:rsid w:val="00EA7CE7"/>
    <w:rsid w:val="00EA7DFB"/>
    <w:rsid w:val="00EB4033"/>
    <w:rsid w:val="00EB4616"/>
    <w:rsid w:val="00EB4EA6"/>
    <w:rsid w:val="00EC097E"/>
    <w:rsid w:val="00EC0ABE"/>
    <w:rsid w:val="00EC0E7D"/>
    <w:rsid w:val="00EC18C5"/>
    <w:rsid w:val="00EC403B"/>
    <w:rsid w:val="00EC464B"/>
    <w:rsid w:val="00EC4EA3"/>
    <w:rsid w:val="00EC5240"/>
    <w:rsid w:val="00EC68D7"/>
    <w:rsid w:val="00EC704D"/>
    <w:rsid w:val="00EC7EC5"/>
    <w:rsid w:val="00ED0E53"/>
    <w:rsid w:val="00ED0F2C"/>
    <w:rsid w:val="00ED1249"/>
    <w:rsid w:val="00ED1611"/>
    <w:rsid w:val="00ED2660"/>
    <w:rsid w:val="00ED2E02"/>
    <w:rsid w:val="00ED2FEF"/>
    <w:rsid w:val="00ED33AD"/>
    <w:rsid w:val="00ED3E51"/>
    <w:rsid w:val="00ED472C"/>
    <w:rsid w:val="00ED4D51"/>
    <w:rsid w:val="00ED54B6"/>
    <w:rsid w:val="00ED585A"/>
    <w:rsid w:val="00ED6CF2"/>
    <w:rsid w:val="00ED72F8"/>
    <w:rsid w:val="00ED7859"/>
    <w:rsid w:val="00EE0772"/>
    <w:rsid w:val="00EE0B64"/>
    <w:rsid w:val="00EE11B9"/>
    <w:rsid w:val="00EE1249"/>
    <w:rsid w:val="00EE1702"/>
    <w:rsid w:val="00EE2D13"/>
    <w:rsid w:val="00EE317F"/>
    <w:rsid w:val="00EE31E5"/>
    <w:rsid w:val="00EE3930"/>
    <w:rsid w:val="00EE3DB5"/>
    <w:rsid w:val="00EE49A0"/>
    <w:rsid w:val="00EE49F4"/>
    <w:rsid w:val="00EE5073"/>
    <w:rsid w:val="00EE58E5"/>
    <w:rsid w:val="00EF0D62"/>
    <w:rsid w:val="00EF150E"/>
    <w:rsid w:val="00EF2B24"/>
    <w:rsid w:val="00EF2BB1"/>
    <w:rsid w:val="00EF3921"/>
    <w:rsid w:val="00EF67FD"/>
    <w:rsid w:val="00EF7C32"/>
    <w:rsid w:val="00EF7D26"/>
    <w:rsid w:val="00F00705"/>
    <w:rsid w:val="00F01033"/>
    <w:rsid w:val="00F01B39"/>
    <w:rsid w:val="00F0324D"/>
    <w:rsid w:val="00F038C9"/>
    <w:rsid w:val="00F03A26"/>
    <w:rsid w:val="00F054CE"/>
    <w:rsid w:val="00F0699B"/>
    <w:rsid w:val="00F06DD7"/>
    <w:rsid w:val="00F07565"/>
    <w:rsid w:val="00F07EDC"/>
    <w:rsid w:val="00F10F4A"/>
    <w:rsid w:val="00F11646"/>
    <w:rsid w:val="00F120DC"/>
    <w:rsid w:val="00F12E71"/>
    <w:rsid w:val="00F13FEE"/>
    <w:rsid w:val="00F14184"/>
    <w:rsid w:val="00F14661"/>
    <w:rsid w:val="00F14FDE"/>
    <w:rsid w:val="00F16038"/>
    <w:rsid w:val="00F16093"/>
    <w:rsid w:val="00F17653"/>
    <w:rsid w:val="00F1793F"/>
    <w:rsid w:val="00F17B96"/>
    <w:rsid w:val="00F17CE5"/>
    <w:rsid w:val="00F20B0D"/>
    <w:rsid w:val="00F20B7D"/>
    <w:rsid w:val="00F213C8"/>
    <w:rsid w:val="00F216ED"/>
    <w:rsid w:val="00F21A66"/>
    <w:rsid w:val="00F21F57"/>
    <w:rsid w:val="00F23640"/>
    <w:rsid w:val="00F253E7"/>
    <w:rsid w:val="00F25BEF"/>
    <w:rsid w:val="00F27176"/>
    <w:rsid w:val="00F27FBC"/>
    <w:rsid w:val="00F304E5"/>
    <w:rsid w:val="00F30A57"/>
    <w:rsid w:val="00F3257B"/>
    <w:rsid w:val="00F33506"/>
    <w:rsid w:val="00F33B1D"/>
    <w:rsid w:val="00F340C9"/>
    <w:rsid w:val="00F349F4"/>
    <w:rsid w:val="00F35517"/>
    <w:rsid w:val="00F370CA"/>
    <w:rsid w:val="00F37DD1"/>
    <w:rsid w:val="00F403FB"/>
    <w:rsid w:val="00F4096E"/>
    <w:rsid w:val="00F40C32"/>
    <w:rsid w:val="00F40C70"/>
    <w:rsid w:val="00F4117A"/>
    <w:rsid w:val="00F42AAC"/>
    <w:rsid w:val="00F42D58"/>
    <w:rsid w:val="00F432E9"/>
    <w:rsid w:val="00F451DE"/>
    <w:rsid w:val="00F45B84"/>
    <w:rsid w:val="00F45CCE"/>
    <w:rsid w:val="00F46292"/>
    <w:rsid w:val="00F4775C"/>
    <w:rsid w:val="00F4791C"/>
    <w:rsid w:val="00F50752"/>
    <w:rsid w:val="00F515A4"/>
    <w:rsid w:val="00F51B37"/>
    <w:rsid w:val="00F51BD5"/>
    <w:rsid w:val="00F51DDA"/>
    <w:rsid w:val="00F520BF"/>
    <w:rsid w:val="00F521E4"/>
    <w:rsid w:val="00F529CB"/>
    <w:rsid w:val="00F52FFB"/>
    <w:rsid w:val="00F5317D"/>
    <w:rsid w:val="00F5417A"/>
    <w:rsid w:val="00F55047"/>
    <w:rsid w:val="00F55070"/>
    <w:rsid w:val="00F554F1"/>
    <w:rsid w:val="00F55686"/>
    <w:rsid w:val="00F55EC0"/>
    <w:rsid w:val="00F56110"/>
    <w:rsid w:val="00F564C2"/>
    <w:rsid w:val="00F5771C"/>
    <w:rsid w:val="00F577F9"/>
    <w:rsid w:val="00F57880"/>
    <w:rsid w:val="00F60628"/>
    <w:rsid w:val="00F60E41"/>
    <w:rsid w:val="00F6145E"/>
    <w:rsid w:val="00F620F6"/>
    <w:rsid w:val="00F62115"/>
    <w:rsid w:val="00F623ED"/>
    <w:rsid w:val="00F651C8"/>
    <w:rsid w:val="00F656EE"/>
    <w:rsid w:val="00F65CC1"/>
    <w:rsid w:val="00F6682A"/>
    <w:rsid w:val="00F6696A"/>
    <w:rsid w:val="00F67802"/>
    <w:rsid w:val="00F67A8A"/>
    <w:rsid w:val="00F70171"/>
    <w:rsid w:val="00F704F7"/>
    <w:rsid w:val="00F70D24"/>
    <w:rsid w:val="00F71028"/>
    <w:rsid w:val="00F7104B"/>
    <w:rsid w:val="00F710B2"/>
    <w:rsid w:val="00F71431"/>
    <w:rsid w:val="00F715DA"/>
    <w:rsid w:val="00F71785"/>
    <w:rsid w:val="00F72629"/>
    <w:rsid w:val="00F72C2D"/>
    <w:rsid w:val="00F73F5D"/>
    <w:rsid w:val="00F74C85"/>
    <w:rsid w:val="00F7551A"/>
    <w:rsid w:val="00F7554B"/>
    <w:rsid w:val="00F75F4C"/>
    <w:rsid w:val="00F76F50"/>
    <w:rsid w:val="00F777EA"/>
    <w:rsid w:val="00F8037C"/>
    <w:rsid w:val="00F80C2B"/>
    <w:rsid w:val="00F81D3F"/>
    <w:rsid w:val="00F828D8"/>
    <w:rsid w:val="00F82F05"/>
    <w:rsid w:val="00F84937"/>
    <w:rsid w:val="00F86510"/>
    <w:rsid w:val="00F879C2"/>
    <w:rsid w:val="00F87AE0"/>
    <w:rsid w:val="00F91DF9"/>
    <w:rsid w:val="00F937A2"/>
    <w:rsid w:val="00F93B26"/>
    <w:rsid w:val="00F944D7"/>
    <w:rsid w:val="00F9458A"/>
    <w:rsid w:val="00F94C7D"/>
    <w:rsid w:val="00F9589E"/>
    <w:rsid w:val="00F958D8"/>
    <w:rsid w:val="00F95F04"/>
    <w:rsid w:val="00F96F14"/>
    <w:rsid w:val="00F97344"/>
    <w:rsid w:val="00F978FB"/>
    <w:rsid w:val="00FA08C9"/>
    <w:rsid w:val="00FA1F9B"/>
    <w:rsid w:val="00FA220D"/>
    <w:rsid w:val="00FA2853"/>
    <w:rsid w:val="00FA2BC6"/>
    <w:rsid w:val="00FA2E7B"/>
    <w:rsid w:val="00FA36EA"/>
    <w:rsid w:val="00FA3DEC"/>
    <w:rsid w:val="00FA4799"/>
    <w:rsid w:val="00FA4C4F"/>
    <w:rsid w:val="00FA50E8"/>
    <w:rsid w:val="00FA519F"/>
    <w:rsid w:val="00FA5789"/>
    <w:rsid w:val="00FA5802"/>
    <w:rsid w:val="00FA664A"/>
    <w:rsid w:val="00FA6DBB"/>
    <w:rsid w:val="00FA705B"/>
    <w:rsid w:val="00FA7A16"/>
    <w:rsid w:val="00FA7EE5"/>
    <w:rsid w:val="00FB1206"/>
    <w:rsid w:val="00FB192C"/>
    <w:rsid w:val="00FB1E44"/>
    <w:rsid w:val="00FB309A"/>
    <w:rsid w:val="00FB34AF"/>
    <w:rsid w:val="00FB3B34"/>
    <w:rsid w:val="00FB3D6C"/>
    <w:rsid w:val="00FB4447"/>
    <w:rsid w:val="00FB46C5"/>
    <w:rsid w:val="00FB4D3C"/>
    <w:rsid w:val="00FB5BE7"/>
    <w:rsid w:val="00FB5EF9"/>
    <w:rsid w:val="00FB603E"/>
    <w:rsid w:val="00FC00DD"/>
    <w:rsid w:val="00FC0BFA"/>
    <w:rsid w:val="00FC1041"/>
    <w:rsid w:val="00FC3AA8"/>
    <w:rsid w:val="00FC49E7"/>
    <w:rsid w:val="00FC5275"/>
    <w:rsid w:val="00FC589D"/>
    <w:rsid w:val="00FC709A"/>
    <w:rsid w:val="00FC7345"/>
    <w:rsid w:val="00FD115A"/>
    <w:rsid w:val="00FD1237"/>
    <w:rsid w:val="00FD19AE"/>
    <w:rsid w:val="00FD2313"/>
    <w:rsid w:val="00FD3978"/>
    <w:rsid w:val="00FD4F52"/>
    <w:rsid w:val="00FD5B18"/>
    <w:rsid w:val="00FE0440"/>
    <w:rsid w:val="00FE0EC7"/>
    <w:rsid w:val="00FE151E"/>
    <w:rsid w:val="00FE17AF"/>
    <w:rsid w:val="00FE2196"/>
    <w:rsid w:val="00FE25C7"/>
    <w:rsid w:val="00FE2F46"/>
    <w:rsid w:val="00FE300A"/>
    <w:rsid w:val="00FE321D"/>
    <w:rsid w:val="00FE3C31"/>
    <w:rsid w:val="00FE4A15"/>
    <w:rsid w:val="00FE501F"/>
    <w:rsid w:val="00FE5819"/>
    <w:rsid w:val="00FE5B61"/>
    <w:rsid w:val="00FE6CB2"/>
    <w:rsid w:val="00FF07BE"/>
    <w:rsid w:val="00FF1161"/>
    <w:rsid w:val="00FF1C5D"/>
    <w:rsid w:val="00FF1F71"/>
    <w:rsid w:val="00FF2499"/>
    <w:rsid w:val="00FF266F"/>
    <w:rsid w:val="00FF40C3"/>
    <w:rsid w:val="00FF475E"/>
    <w:rsid w:val="00FF5003"/>
    <w:rsid w:val="00FF579B"/>
    <w:rsid w:val="00FF6B62"/>
    <w:rsid w:val="00FF7A5C"/>
    <w:rsid w:val="0145B181"/>
    <w:rsid w:val="03179FF7"/>
    <w:rsid w:val="0336D84C"/>
    <w:rsid w:val="03BA9474"/>
    <w:rsid w:val="055DF751"/>
    <w:rsid w:val="08215155"/>
    <w:rsid w:val="0B22481D"/>
    <w:rsid w:val="0E1F1FB5"/>
    <w:rsid w:val="16828E6F"/>
    <w:rsid w:val="17D270FA"/>
    <w:rsid w:val="1BCA026C"/>
    <w:rsid w:val="1C525CB3"/>
    <w:rsid w:val="1E9A785A"/>
    <w:rsid w:val="1E9BCA28"/>
    <w:rsid w:val="21A91DE1"/>
    <w:rsid w:val="23E97656"/>
    <w:rsid w:val="24D1E0B1"/>
    <w:rsid w:val="2828333E"/>
    <w:rsid w:val="2F43A798"/>
    <w:rsid w:val="30DA588D"/>
    <w:rsid w:val="31D13B38"/>
    <w:rsid w:val="33687F88"/>
    <w:rsid w:val="361CA18B"/>
    <w:rsid w:val="36DB8427"/>
    <w:rsid w:val="38D519AC"/>
    <w:rsid w:val="45EC9F76"/>
    <w:rsid w:val="46F81363"/>
    <w:rsid w:val="51F21504"/>
    <w:rsid w:val="587B0032"/>
    <w:rsid w:val="61043D9E"/>
    <w:rsid w:val="74FF6D68"/>
    <w:rsid w:val="7BF53618"/>
    <w:rsid w:val="7D0BC3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69747B"/>
  <w15:docId w15:val="{453EB126-68E5-F241-8A2E-9EE8E40DF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7"/>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252E"/>
    <w:rPr>
      <w:rFonts w:ascii="Times New Roman" w:hAnsi="Times New Roman"/>
      <w:sz w:val="24"/>
      <w:lang w:bidi="en-US"/>
    </w:rPr>
  </w:style>
  <w:style w:type="paragraph" w:styleId="Heading1">
    <w:name w:val="heading 1"/>
    <w:aliases w:val="APA Level 1"/>
    <w:basedOn w:val="Normal"/>
    <w:next w:val="Body"/>
    <w:qFormat/>
    <w:rsid w:val="00D6252E"/>
    <w:pPr>
      <w:keepNext/>
      <w:spacing w:line="480" w:lineRule="auto"/>
      <w:jc w:val="center"/>
      <w:outlineLvl w:val="0"/>
    </w:pPr>
    <w:rPr>
      <w:kern w:val="28"/>
      <w:lang w:val="x-none"/>
    </w:rPr>
  </w:style>
  <w:style w:type="paragraph" w:styleId="Heading2">
    <w:name w:val="heading 2"/>
    <w:aliases w:val="APA Level 2"/>
    <w:basedOn w:val="Normal"/>
    <w:next w:val="Body"/>
    <w:qFormat/>
    <w:rsid w:val="00D6252E"/>
    <w:pPr>
      <w:keepNext/>
      <w:spacing w:line="480" w:lineRule="auto"/>
      <w:jc w:val="center"/>
      <w:outlineLvl w:val="1"/>
    </w:pPr>
    <w:rPr>
      <w:u w:val="single"/>
      <w:lang w:val="x-none"/>
    </w:rPr>
  </w:style>
  <w:style w:type="paragraph" w:styleId="Heading3">
    <w:name w:val="heading 3"/>
    <w:aliases w:val="APA Level 3"/>
    <w:basedOn w:val="Normal"/>
    <w:next w:val="Body"/>
    <w:qFormat/>
    <w:rsid w:val="00D6252E"/>
    <w:pPr>
      <w:keepNext/>
      <w:spacing w:line="480" w:lineRule="auto"/>
      <w:outlineLvl w:val="2"/>
    </w:pPr>
    <w:rPr>
      <w:u w:val="single"/>
      <w:lang w:val="x-none"/>
    </w:rPr>
  </w:style>
  <w:style w:type="paragraph" w:styleId="Heading4">
    <w:name w:val="heading 4"/>
    <w:aliases w:val="APA Level 4"/>
    <w:basedOn w:val="Normal"/>
    <w:next w:val="Normal"/>
    <w:qFormat/>
    <w:rsid w:val="00603F59"/>
    <w:pPr>
      <w:keepNext/>
      <w:spacing w:line="480" w:lineRule="auto"/>
      <w:ind w:firstLine="720"/>
      <w:outlineLvl w:val="3"/>
    </w:pPr>
    <w:rPr>
      <w:bCs/>
      <w:i/>
      <w:sz w:val="28"/>
      <w:szCs w:val="28"/>
      <w:lang w:val="en-US"/>
    </w:rPr>
  </w:style>
  <w:style w:type="paragraph" w:styleId="Heading5">
    <w:name w:val="heading 5"/>
    <w:aliases w:val="APA Level 5"/>
    <w:basedOn w:val="Normal"/>
    <w:next w:val="Normal"/>
    <w:qFormat/>
    <w:rsid w:val="00603F59"/>
    <w:pPr>
      <w:spacing w:line="480" w:lineRule="auto"/>
      <w:jc w:val="center"/>
      <w:outlineLvl w:val="4"/>
    </w:pPr>
    <w:rPr>
      <w:bCs/>
      <w:iCs/>
      <w:caps/>
      <w:szCs w:val="24"/>
      <w:lang w:val="en-US"/>
    </w:rPr>
  </w:style>
  <w:style w:type="paragraph" w:styleId="Heading6">
    <w:name w:val="heading 6"/>
    <w:basedOn w:val="Normal"/>
    <w:next w:val="Normal"/>
    <w:qFormat/>
    <w:rsid w:val="00603F59"/>
    <w:pPr>
      <w:keepNext/>
      <w:suppressAutoHyphens/>
      <w:spacing w:line="480" w:lineRule="auto"/>
      <w:outlineLvl w:val="5"/>
    </w:pPr>
    <w:rPr>
      <w:rFonts w:ascii="Times" w:hAnsi="Times" w:cs="Times"/>
      <w:b/>
      <w:i/>
      <w:lang w:val="x-none" w:eastAsia="ar-SA" w:bidi="ar-SA"/>
    </w:rPr>
  </w:style>
  <w:style w:type="paragraph" w:styleId="Heading7">
    <w:name w:val="heading 7"/>
    <w:basedOn w:val="Normal"/>
    <w:next w:val="Normal"/>
    <w:qFormat/>
    <w:rsid w:val="00603F59"/>
    <w:pPr>
      <w:keepNext/>
      <w:suppressAutoHyphens/>
      <w:outlineLvl w:val="6"/>
    </w:pPr>
    <w:rPr>
      <w:rFonts w:ascii="Times" w:hAnsi="Times" w:cs="Times"/>
      <w:b/>
      <w:bCs/>
      <w:u w:val="single"/>
      <w:lang w:val="x-none" w:eastAsia="ar-S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D6252E"/>
    <w:pPr>
      <w:spacing w:line="480" w:lineRule="auto"/>
      <w:ind w:firstLine="720"/>
    </w:pPr>
  </w:style>
  <w:style w:type="character" w:customStyle="1" w:styleId="Heading1Char">
    <w:name w:val="Heading 1 Char"/>
    <w:aliases w:val="APA Level 1 Char"/>
    <w:rsid w:val="00603F59"/>
    <w:rPr>
      <w:rFonts w:ascii="Times New Roman" w:hAnsi="Times New Roman"/>
      <w:kern w:val="28"/>
      <w:sz w:val="24"/>
      <w:lang w:val="x-none" w:eastAsia="en-US"/>
    </w:rPr>
  </w:style>
  <w:style w:type="character" w:customStyle="1" w:styleId="Heading2Char">
    <w:name w:val="Heading 2 Char"/>
    <w:aliases w:val="APA Level 2 Char"/>
    <w:rsid w:val="00603F59"/>
    <w:rPr>
      <w:rFonts w:ascii="Times New Roman" w:hAnsi="Times New Roman"/>
      <w:sz w:val="24"/>
      <w:u w:val="single"/>
      <w:lang w:val="x-none" w:eastAsia="en-US"/>
    </w:rPr>
  </w:style>
  <w:style w:type="character" w:customStyle="1" w:styleId="Heading3Char">
    <w:name w:val="Heading 3 Char"/>
    <w:aliases w:val="APA Level 3 Char"/>
    <w:rsid w:val="00603F59"/>
    <w:rPr>
      <w:rFonts w:ascii="Times New Roman" w:hAnsi="Times New Roman"/>
      <w:sz w:val="24"/>
      <w:u w:val="single"/>
      <w:lang w:val="x-none" w:eastAsia="en-US"/>
    </w:rPr>
  </w:style>
  <w:style w:type="character" w:customStyle="1" w:styleId="Heading4Char">
    <w:name w:val="Heading 4 Char"/>
    <w:aliases w:val="APA Level 4 Char"/>
    <w:rsid w:val="00603F59"/>
    <w:rPr>
      <w:rFonts w:ascii="Times New Roman" w:hAnsi="Times New Roman"/>
      <w:i/>
      <w:sz w:val="28"/>
      <w:lang w:val="en-US" w:eastAsia="en-US"/>
    </w:rPr>
  </w:style>
  <w:style w:type="character" w:customStyle="1" w:styleId="Heading5Char">
    <w:name w:val="Heading 5 Char"/>
    <w:aliases w:val="APA Level 5 Char"/>
    <w:rsid w:val="00603F59"/>
    <w:rPr>
      <w:rFonts w:ascii="Times New Roman" w:hAnsi="Times New Roman"/>
      <w:caps/>
      <w:sz w:val="24"/>
      <w:lang w:val="en-US" w:eastAsia="en-US"/>
    </w:rPr>
  </w:style>
  <w:style w:type="character" w:customStyle="1" w:styleId="Heading6Char">
    <w:name w:val="Heading 6 Char"/>
    <w:rsid w:val="00603F59"/>
    <w:rPr>
      <w:b/>
      <w:i/>
      <w:sz w:val="24"/>
      <w:lang w:val="x-none" w:eastAsia="ar-SA" w:bidi="ar-SA"/>
    </w:rPr>
  </w:style>
  <w:style w:type="character" w:customStyle="1" w:styleId="Heading7Char">
    <w:name w:val="Heading 7 Char"/>
    <w:rsid w:val="00603F59"/>
    <w:rPr>
      <w:b/>
      <w:sz w:val="24"/>
      <w:u w:val="single"/>
      <w:lang w:val="x-none" w:eastAsia="ar-SA" w:bidi="ar-SA"/>
    </w:rPr>
  </w:style>
  <w:style w:type="paragraph" w:styleId="Header">
    <w:name w:val="header"/>
    <w:basedOn w:val="Normal"/>
    <w:rsid w:val="00D6252E"/>
    <w:pPr>
      <w:tabs>
        <w:tab w:val="right" w:pos="9360"/>
      </w:tabs>
      <w:ind w:left="5760"/>
    </w:pPr>
    <w:rPr>
      <w:lang w:val="x-none"/>
    </w:rPr>
  </w:style>
  <w:style w:type="character" w:customStyle="1" w:styleId="HeaderChar">
    <w:name w:val="Header Char"/>
    <w:rsid w:val="00603F59"/>
    <w:rPr>
      <w:rFonts w:ascii="Times New Roman" w:hAnsi="Times New Roman"/>
      <w:sz w:val="24"/>
      <w:lang w:val="x-none" w:eastAsia="en-US"/>
    </w:rPr>
  </w:style>
  <w:style w:type="paragraph" w:styleId="Footer">
    <w:name w:val="footer"/>
    <w:basedOn w:val="Normal"/>
    <w:semiHidden/>
    <w:rsid w:val="00D6252E"/>
    <w:pPr>
      <w:tabs>
        <w:tab w:val="center" w:pos="4320"/>
        <w:tab w:val="right" w:pos="8640"/>
      </w:tabs>
    </w:pPr>
    <w:rPr>
      <w:lang w:val="x-none"/>
    </w:rPr>
  </w:style>
  <w:style w:type="character" w:customStyle="1" w:styleId="FooterChar">
    <w:name w:val="Footer Char"/>
    <w:rsid w:val="00603F59"/>
    <w:rPr>
      <w:rFonts w:ascii="Times New Roman" w:hAnsi="Times New Roman"/>
      <w:sz w:val="24"/>
      <w:lang w:val="x-none" w:eastAsia="en-US"/>
    </w:rPr>
  </w:style>
  <w:style w:type="character" w:styleId="PageNumber">
    <w:name w:val="page number"/>
    <w:basedOn w:val="DefaultParagraphFont"/>
    <w:rsid w:val="00D6252E"/>
  </w:style>
  <w:style w:type="paragraph" w:styleId="EndnoteText">
    <w:name w:val="endnote text"/>
    <w:basedOn w:val="Body"/>
    <w:semiHidden/>
    <w:rsid w:val="00D6252E"/>
    <w:rPr>
      <w:lang w:val="x-none"/>
    </w:rPr>
  </w:style>
  <w:style w:type="character" w:customStyle="1" w:styleId="EndnoteTextChar">
    <w:name w:val="Endnote Text Char"/>
    <w:rsid w:val="00603F59"/>
    <w:rPr>
      <w:rFonts w:ascii="Times New Roman" w:hAnsi="Times New Roman"/>
      <w:sz w:val="24"/>
      <w:lang w:val="x-none" w:eastAsia="en-US"/>
    </w:rPr>
  </w:style>
  <w:style w:type="paragraph" w:customStyle="1" w:styleId="Runninghead">
    <w:name w:val="Running head"/>
    <w:basedOn w:val="Heading1"/>
    <w:next w:val="Title"/>
    <w:rsid w:val="00D6252E"/>
    <w:pPr>
      <w:jc w:val="left"/>
    </w:pPr>
  </w:style>
  <w:style w:type="paragraph" w:styleId="Title">
    <w:name w:val="Title"/>
    <w:basedOn w:val="Normal"/>
    <w:next w:val="BylineAffiliation"/>
    <w:qFormat/>
    <w:rsid w:val="00D6252E"/>
    <w:pPr>
      <w:keepNext/>
      <w:spacing w:before="3360" w:line="480" w:lineRule="auto"/>
      <w:jc w:val="center"/>
      <w:outlineLvl w:val="0"/>
    </w:pPr>
    <w:rPr>
      <w:lang w:val="x-none"/>
    </w:rPr>
  </w:style>
  <w:style w:type="paragraph" w:customStyle="1" w:styleId="BylineAffiliation">
    <w:name w:val="Byline &amp; Affiliation"/>
    <w:basedOn w:val="Title"/>
    <w:next w:val="Heading1"/>
    <w:rsid w:val="00D6252E"/>
    <w:pPr>
      <w:spacing w:before="0"/>
    </w:pPr>
  </w:style>
  <w:style w:type="character" w:customStyle="1" w:styleId="TitleChar">
    <w:name w:val="Title Char"/>
    <w:rsid w:val="00603F59"/>
    <w:rPr>
      <w:rFonts w:ascii="Times New Roman" w:hAnsi="Times New Roman"/>
      <w:sz w:val="24"/>
      <w:lang w:val="x-none" w:eastAsia="en-US"/>
    </w:rPr>
  </w:style>
  <w:style w:type="paragraph" w:customStyle="1" w:styleId="Abstract">
    <w:name w:val="Abstract"/>
    <w:basedOn w:val="Body"/>
    <w:next w:val="Heading1"/>
    <w:rsid w:val="00D6252E"/>
    <w:pPr>
      <w:ind w:firstLine="0"/>
    </w:pPr>
  </w:style>
  <w:style w:type="paragraph" w:customStyle="1" w:styleId="Indent">
    <w:name w:val="Indent"/>
    <w:basedOn w:val="Heading1"/>
    <w:next w:val="Body"/>
    <w:rsid w:val="00D6252E"/>
    <w:pPr>
      <w:keepNext w:val="0"/>
      <w:ind w:left="720"/>
      <w:jc w:val="left"/>
    </w:pPr>
  </w:style>
  <w:style w:type="paragraph" w:customStyle="1" w:styleId="TableNumber">
    <w:name w:val="Table Number"/>
    <w:basedOn w:val="Abstract"/>
    <w:next w:val="TableTitle"/>
    <w:rsid w:val="00D6252E"/>
    <w:pPr>
      <w:keepNext/>
    </w:pPr>
  </w:style>
  <w:style w:type="paragraph" w:customStyle="1" w:styleId="TableTitle">
    <w:name w:val="Table Title"/>
    <w:basedOn w:val="Heading3"/>
    <w:next w:val="Abstract"/>
    <w:rsid w:val="00D6252E"/>
  </w:style>
  <w:style w:type="paragraph" w:customStyle="1" w:styleId="FigureCaption">
    <w:name w:val="Figure Caption"/>
    <w:basedOn w:val="TableTitle"/>
    <w:rsid w:val="00D6252E"/>
    <w:pPr>
      <w:keepNext w:val="0"/>
    </w:pPr>
  </w:style>
  <w:style w:type="character" w:styleId="EndnoteReference">
    <w:name w:val="endnote reference"/>
    <w:semiHidden/>
    <w:rsid w:val="00D6252E"/>
    <w:rPr>
      <w:vertAlign w:val="superscript"/>
    </w:rPr>
  </w:style>
  <w:style w:type="paragraph" w:styleId="Caption">
    <w:name w:val="caption"/>
    <w:basedOn w:val="Normal"/>
    <w:next w:val="Normal"/>
    <w:qFormat/>
    <w:rsid w:val="00D6252E"/>
    <w:pPr>
      <w:spacing w:line="480" w:lineRule="auto"/>
    </w:pPr>
  </w:style>
  <w:style w:type="paragraph" w:styleId="CommentText">
    <w:name w:val="annotation text"/>
    <w:basedOn w:val="Normal"/>
    <w:uiPriority w:val="99"/>
    <w:semiHidden/>
    <w:rsid w:val="001916E4"/>
    <w:pPr>
      <w:suppressAutoHyphens/>
    </w:pPr>
    <w:rPr>
      <w:rFonts w:ascii="Times" w:hAnsi="Times" w:cs="Times"/>
      <w:sz w:val="20"/>
      <w:lang w:val="x-none" w:eastAsia="ar-SA" w:bidi="ar-SA"/>
    </w:rPr>
  </w:style>
  <w:style w:type="character" w:customStyle="1" w:styleId="CommentTextChar">
    <w:name w:val="Comment Text Char"/>
    <w:uiPriority w:val="99"/>
    <w:rsid w:val="001916E4"/>
    <w:rPr>
      <w:lang w:val="x-none" w:eastAsia="ar-SA" w:bidi="ar-SA"/>
    </w:rPr>
  </w:style>
  <w:style w:type="character" w:styleId="CommentReference">
    <w:name w:val="annotation reference"/>
    <w:uiPriority w:val="99"/>
    <w:semiHidden/>
    <w:rsid w:val="001916E4"/>
    <w:rPr>
      <w:sz w:val="16"/>
    </w:rPr>
  </w:style>
  <w:style w:type="paragraph" w:styleId="BalloonText">
    <w:name w:val="Balloon Text"/>
    <w:basedOn w:val="Normal"/>
    <w:uiPriority w:val="99"/>
    <w:semiHidden/>
    <w:rsid w:val="001916E4"/>
    <w:rPr>
      <w:rFonts w:ascii="Tahoma" w:hAnsi="Tahoma"/>
      <w:sz w:val="16"/>
      <w:szCs w:val="16"/>
      <w:lang w:val="en-US"/>
    </w:rPr>
  </w:style>
  <w:style w:type="character" w:customStyle="1" w:styleId="BalloonTextChar">
    <w:name w:val="Balloon Text Char"/>
    <w:uiPriority w:val="99"/>
    <w:rsid w:val="001916E4"/>
    <w:rPr>
      <w:rFonts w:ascii="Tahoma" w:hAnsi="Tahoma"/>
      <w:sz w:val="16"/>
      <w:lang w:val="en-US" w:eastAsia="en-US"/>
    </w:rPr>
  </w:style>
  <w:style w:type="paragraph" w:styleId="CommentSubject">
    <w:name w:val="annotation subject"/>
    <w:basedOn w:val="CommentText"/>
    <w:next w:val="CommentText"/>
    <w:uiPriority w:val="99"/>
    <w:semiHidden/>
    <w:rsid w:val="001D47A4"/>
    <w:pPr>
      <w:suppressAutoHyphens w:val="0"/>
    </w:pPr>
    <w:rPr>
      <w:rFonts w:ascii="Times New Roman" w:hAnsi="Times New Roman"/>
      <w:b/>
      <w:bCs/>
      <w:lang w:val="en-US" w:eastAsia="en-US" w:bidi="en-US"/>
    </w:rPr>
  </w:style>
  <w:style w:type="character" w:customStyle="1" w:styleId="CommentSubjectChar">
    <w:name w:val="Comment Subject Char"/>
    <w:uiPriority w:val="99"/>
    <w:rsid w:val="001D47A4"/>
    <w:rPr>
      <w:rFonts w:ascii="Times New Roman" w:hAnsi="Times New Roman"/>
      <w:b/>
      <w:lang w:val="en-US" w:eastAsia="en-US"/>
    </w:rPr>
  </w:style>
  <w:style w:type="paragraph" w:styleId="DocumentMap">
    <w:name w:val="Document Map"/>
    <w:basedOn w:val="Normal"/>
    <w:semiHidden/>
    <w:rsid w:val="00F71A68"/>
    <w:pPr>
      <w:shd w:val="clear" w:color="auto" w:fill="000080"/>
    </w:pPr>
    <w:rPr>
      <w:sz w:val="2"/>
      <w:lang w:val="x-none"/>
    </w:rPr>
  </w:style>
  <w:style w:type="character" w:customStyle="1" w:styleId="DocumentMapChar">
    <w:name w:val="Document Map Char"/>
    <w:semiHidden/>
    <w:rsid w:val="00D61D7F"/>
    <w:rPr>
      <w:rFonts w:ascii="Times New Roman" w:hAnsi="Times New Roman"/>
      <w:sz w:val="2"/>
      <w:lang w:val="x-none" w:eastAsia="en-US"/>
    </w:rPr>
  </w:style>
  <w:style w:type="paragraph" w:customStyle="1" w:styleId="CharChar1CharChar">
    <w:name w:val="Char Char1 Char Char"/>
    <w:basedOn w:val="Normal"/>
    <w:rsid w:val="00F71A68"/>
    <w:pPr>
      <w:spacing w:after="160" w:line="240" w:lineRule="exact"/>
      <w:ind w:firstLine="720"/>
    </w:pPr>
    <w:rPr>
      <w:rFonts w:ascii="Verdana" w:hAnsi="Verdana" w:cs="Verdana"/>
      <w:sz w:val="20"/>
      <w:lang w:val="en-US"/>
    </w:rPr>
  </w:style>
  <w:style w:type="paragraph" w:customStyle="1" w:styleId="MediumList2-Accent21">
    <w:name w:val="Medium List 2 - Accent 21"/>
    <w:hidden/>
    <w:semiHidden/>
    <w:rsid w:val="00534773"/>
    <w:rPr>
      <w:rFonts w:ascii="Times New Roman" w:hAnsi="Times New Roman"/>
      <w:sz w:val="24"/>
      <w:lang w:bidi="en-US"/>
    </w:rPr>
  </w:style>
  <w:style w:type="character" w:customStyle="1" w:styleId="texhtml">
    <w:name w:val="texhtml"/>
    <w:rsid w:val="00B7757A"/>
  </w:style>
  <w:style w:type="paragraph" w:customStyle="1" w:styleId="References">
    <w:name w:val="References"/>
    <w:rsid w:val="00603F59"/>
    <w:pPr>
      <w:spacing w:line="480" w:lineRule="auto"/>
      <w:ind w:left="720" w:hanging="720"/>
    </w:pPr>
    <w:rPr>
      <w:rFonts w:ascii="Times New Roman" w:hAnsi="Times New Roman" w:cs="Arial"/>
      <w:bCs/>
      <w:kern w:val="32"/>
      <w:sz w:val="24"/>
      <w:szCs w:val="24"/>
      <w:lang w:val="en-US" w:bidi="en-US"/>
    </w:rPr>
  </w:style>
  <w:style w:type="paragraph" w:customStyle="1" w:styleId="NormalNoIndent">
    <w:name w:val="Normal (No Indent)"/>
    <w:basedOn w:val="Normal"/>
    <w:rsid w:val="00603F59"/>
    <w:pPr>
      <w:spacing w:line="480" w:lineRule="auto"/>
    </w:pPr>
    <w:rPr>
      <w:szCs w:val="24"/>
    </w:rPr>
  </w:style>
  <w:style w:type="paragraph" w:customStyle="1" w:styleId="RunningHead0">
    <w:name w:val="Running Head"/>
    <w:rsid w:val="00603F59"/>
    <w:pPr>
      <w:spacing w:line="480" w:lineRule="auto"/>
    </w:pPr>
    <w:rPr>
      <w:rFonts w:ascii="Times New Roman" w:hAnsi="Times New Roman"/>
      <w:sz w:val="24"/>
      <w:szCs w:val="24"/>
      <w:lang w:val="en-US" w:bidi="en-US"/>
    </w:rPr>
  </w:style>
  <w:style w:type="paragraph" w:customStyle="1" w:styleId="LongQuote">
    <w:name w:val="Long Quote"/>
    <w:basedOn w:val="Normal"/>
    <w:rsid w:val="00603F59"/>
    <w:pPr>
      <w:spacing w:line="480" w:lineRule="auto"/>
      <w:ind w:left="720"/>
    </w:pPr>
    <w:rPr>
      <w:szCs w:val="24"/>
    </w:rPr>
  </w:style>
  <w:style w:type="paragraph" w:customStyle="1" w:styleId="LongQuoteWithIndent">
    <w:name w:val="Long Quote With Indent"/>
    <w:basedOn w:val="LongQuote"/>
    <w:rsid w:val="00603F59"/>
    <w:pPr>
      <w:ind w:firstLine="720"/>
    </w:pPr>
  </w:style>
  <w:style w:type="paragraph" w:customStyle="1" w:styleId="BylineInstitution">
    <w:name w:val="Byline &amp; Institution"/>
    <w:basedOn w:val="Title"/>
    <w:rsid w:val="00603F59"/>
    <w:pPr>
      <w:keepNext w:val="0"/>
      <w:spacing w:before="0"/>
    </w:pPr>
    <w:rPr>
      <w:rFonts w:cs="Arial"/>
      <w:bCs/>
      <w:kern w:val="28"/>
      <w:szCs w:val="24"/>
    </w:rPr>
  </w:style>
  <w:style w:type="character" w:customStyle="1" w:styleId="WW-DefaultParagraphFont">
    <w:name w:val="WW-Default Paragraph Font"/>
    <w:rsid w:val="00603F59"/>
  </w:style>
  <w:style w:type="character" w:styleId="Hyperlink">
    <w:name w:val="Hyperlink"/>
    <w:uiPriority w:val="99"/>
    <w:rsid w:val="00603F59"/>
    <w:rPr>
      <w:color w:val="0000FF"/>
      <w:u w:val="single"/>
    </w:rPr>
  </w:style>
  <w:style w:type="character" w:styleId="FollowedHyperlink">
    <w:name w:val="FollowedHyperlink"/>
    <w:uiPriority w:val="99"/>
    <w:rsid w:val="00603F59"/>
    <w:rPr>
      <w:color w:val="800080"/>
      <w:u w:val="single"/>
    </w:rPr>
  </w:style>
  <w:style w:type="character" w:styleId="Emphasis">
    <w:name w:val="Emphasis"/>
    <w:uiPriority w:val="20"/>
    <w:qFormat/>
    <w:rsid w:val="00603F59"/>
    <w:rPr>
      <w:i/>
    </w:rPr>
  </w:style>
  <w:style w:type="character" w:styleId="Strong">
    <w:name w:val="Strong"/>
    <w:qFormat/>
    <w:rsid w:val="00603F59"/>
    <w:rPr>
      <w:b/>
    </w:rPr>
  </w:style>
  <w:style w:type="paragraph" w:styleId="BodyText">
    <w:name w:val="Body Text"/>
    <w:basedOn w:val="Normal"/>
    <w:rsid w:val="00603F59"/>
    <w:pPr>
      <w:suppressAutoHyphens/>
      <w:spacing w:line="480" w:lineRule="auto"/>
      <w:jc w:val="center"/>
    </w:pPr>
    <w:rPr>
      <w:rFonts w:ascii="Times" w:hAnsi="Times" w:cs="Times"/>
      <w:lang w:val="x-none" w:eastAsia="ar-SA" w:bidi="ar-SA"/>
    </w:rPr>
  </w:style>
  <w:style w:type="character" w:customStyle="1" w:styleId="BodyTextChar">
    <w:name w:val="Body Text Char"/>
    <w:rsid w:val="00603F59"/>
    <w:rPr>
      <w:sz w:val="24"/>
      <w:lang w:val="x-none" w:eastAsia="ar-SA" w:bidi="ar-SA"/>
    </w:rPr>
  </w:style>
  <w:style w:type="paragraph" w:styleId="BodyTextIndent">
    <w:name w:val="Body Text Indent"/>
    <w:basedOn w:val="Normal"/>
    <w:rsid w:val="00603F59"/>
    <w:pPr>
      <w:suppressAutoHyphens/>
      <w:ind w:firstLine="720"/>
    </w:pPr>
    <w:rPr>
      <w:rFonts w:cs="Times"/>
      <w:lang w:val="x-none" w:eastAsia="ar-SA" w:bidi="ar-SA"/>
    </w:rPr>
  </w:style>
  <w:style w:type="character" w:customStyle="1" w:styleId="BodyTextIndentChar">
    <w:name w:val="Body Text Indent Char"/>
    <w:rsid w:val="00603F59"/>
    <w:rPr>
      <w:rFonts w:ascii="Times New Roman" w:hAnsi="Times New Roman"/>
      <w:sz w:val="24"/>
      <w:lang w:val="x-none" w:eastAsia="ar-SA" w:bidi="ar-SA"/>
    </w:rPr>
  </w:style>
  <w:style w:type="paragraph" w:customStyle="1" w:styleId="Heading">
    <w:name w:val="Heading"/>
    <w:basedOn w:val="Normal"/>
    <w:next w:val="BodyText"/>
    <w:rsid w:val="00603F59"/>
    <w:pPr>
      <w:keepNext/>
      <w:suppressAutoHyphens/>
      <w:spacing w:before="240" w:after="120"/>
    </w:pPr>
    <w:rPr>
      <w:rFonts w:ascii="Arial" w:hAnsi="Arial" w:cs="Tahoma"/>
      <w:sz w:val="28"/>
      <w:szCs w:val="28"/>
      <w:lang w:eastAsia="ar-SA" w:bidi="ar-SA"/>
    </w:rPr>
  </w:style>
  <w:style w:type="paragraph" w:styleId="List">
    <w:name w:val="List"/>
    <w:basedOn w:val="BodyText"/>
    <w:semiHidden/>
    <w:rsid w:val="00603F59"/>
    <w:rPr>
      <w:rFonts w:cs="Tahoma"/>
    </w:rPr>
  </w:style>
  <w:style w:type="paragraph" w:customStyle="1" w:styleId="Caption1">
    <w:name w:val="Caption1"/>
    <w:basedOn w:val="Normal"/>
    <w:rsid w:val="00603F59"/>
    <w:pPr>
      <w:suppressLineNumbers/>
      <w:suppressAutoHyphens/>
      <w:spacing w:before="120" w:after="120"/>
    </w:pPr>
    <w:rPr>
      <w:rFonts w:ascii="Times" w:hAnsi="Times" w:cs="Tahoma"/>
      <w:i/>
      <w:iCs/>
      <w:sz w:val="20"/>
      <w:lang w:eastAsia="ar-SA" w:bidi="ar-SA"/>
    </w:rPr>
  </w:style>
  <w:style w:type="paragraph" w:customStyle="1" w:styleId="Index">
    <w:name w:val="Index"/>
    <w:basedOn w:val="Normal"/>
    <w:rsid w:val="00603F59"/>
    <w:pPr>
      <w:suppressLineNumbers/>
      <w:suppressAutoHyphens/>
    </w:pPr>
    <w:rPr>
      <w:rFonts w:ascii="Times" w:hAnsi="Times" w:cs="Tahoma"/>
      <w:lang w:eastAsia="ar-SA" w:bidi="ar-SA"/>
    </w:rPr>
  </w:style>
  <w:style w:type="paragraph" w:styleId="Subtitle">
    <w:name w:val="Subtitle"/>
    <w:basedOn w:val="Normal"/>
    <w:next w:val="BodyText"/>
    <w:qFormat/>
    <w:rsid w:val="00603F59"/>
    <w:pPr>
      <w:suppressAutoHyphens/>
    </w:pPr>
    <w:rPr>
      <w:rFonts w:ascii="Times" w:hAnsi="Times" w:cs="Times"/>
      <w:b/>
      <w:bCs/>
      <w:u w:val="single"/>
      <w:lang w:val="x-none" w:eastAsia="ar-SA" w:bidi="ar-SA"/>
    </w:rPr>
  </w:style>
  <w:style w:type="character" w:customStyle="1" w:styleId="SubtitleChar">
    <w:name w:val="Subtitle Char"/>
    <w:rsid w:val="00603F59"/>
    <w:rPr>
      <w:b/>
      <w:sz w:val="24"/>
      <w:u w:val="single"/>
      <w:lang w:val="x-none" w:eastAsia="ar-SA" w:bidi="ar-SA"/>
    </w:rPr>
  </w:style>
  <w:style w:type="paragraph" w:customStyle="1" w:styleId="APA">
    <w:name w:val="APA"/>
    <w:basedOn w:val="Title"/>
    <w:rsid w:val="00603F59"/>
    <w:pPr>
      <w:keepNext w:val="0"/>
      <w:suppressAutoHyphens/>
      <w:spacing w:before="0"/>
      <w:ind w:firstLine="540"/>
      <w:jc w:val="left"/>
      <w:outlineLvl w:val="9"/>
    </w:pPr>
    <w:rPr>
      <w:rFonts w:cs="Times"/>
      <w:kern w:val="1"/>
      <w:lang w:eastAsia="ar-SA" w:bidi="ar-SA"/>
    </w:rPr>
  </w:style>
  <w:style w:type="character" w:customStyle="1" w:styleId="APAChar">
    <w:name w:val="APA Char"/>
    <w:rsid w:val="00603F59"/>
    <w:rPr>
      <w:rFonts w:ascii="Times New Roman" w:hAnsi="Times New Roman"/>
      <w:kern w:val="1"/>
      <w:sz w:val="24"/>
      <w:lang w:val="x-none" w:eastAsia="ar-SA" w:bidi="ar-SA"/>
    </w:rPr>
  </w:style>
  <w:style w:type="paragraph" w:customStyle="1" w:styleId="WW-BodyText2">
    <w:name w:val="WW-Body Text 2"/>
    <w:basedOn w:val="Normal"/>
    <w:rsid w:val="00603F59"/>
    <w:pPr>
      <w:suppressAutoHyphens/>
      <w:spacing w:line="480" w:lineRule="auto"/>
      <w:ind w:left="1080" w:hanging="540"/>
    </w:pPr>
    <w:rPr>
      <w:rFonts w:cs="Times"/>
      <w:lang w:eastAsia="ar-SA" w:bidi="ar-SA"/>
    </w:rPr>
  </w:style>
  <w:style w:type="paragraph" w:customStyle="1" w:styleId="WW-NormalWeb">
    <w:name w:val="WW-Normal (Web)"/>
    <w:basedOn w:val="Normal"/>
    <w:rsid w:val="00603F59"/>
    <w:pPr>
      <w:suppressAutoHyphens/>
      <w:spacing w:before="100" w:after="100"/>
    </w:pPr>
    <w:rPr>
      <w:rFonts w:ascii="Arial Unicode MS" w:hAnsi="Arial Unicode MS" w:cs="Times"/>
      <w:lang w:eastAsia="ar-SA" w:bidi="ar-SA"/>
    </w:rPr>
  </w:style>
  <w:style w:type="paragraph" w:customStyle="1" w:styleId="WW-BodyText3">
    <w:name w:val="WW-Body Text 3"/>
    <w:basedOn w:val="Normal"/>
    <w:rsid w:val="00603F59"/>
    <w:pPr>
      <w:suppressAutoHyphens/>
      <w:spacing w:line="480" w:lineRule="auto"/>
    </w:pPr>
    <w:rPr>
      <w:rFonts w:ascii="Times" w:hAnsi="Times" w:cs="Times"/>
      <w:b/>
      <w:lang w:eastAsia="ar-SA" w:bidi="ar-SA"/>
    </w:rPr>
  </w:style>
  <w:style w:type="paragraph" w:customStyle="1" w:styleId="Normal1">
    <w:name w:val="Normal1"/>
    <w:basedOn w:val="Normal"/>
    <w:rsid w:val="00603F59"/>
    <w:pPr>
      <w:suppressAutoHyphens/>
    </w:pPr>
    <w:rPr>
      <w:rFonts w:ascii="Times" w:hAnsi="Times" w:cs="Times"/>
      <w:lang w:eastAsia="ar-SA" w:bidi="ar-SA"/>
    </w:rPr>
  </w:style>
  <w:style w:type="paragraph" w:styleId="FootnoteText">
    <w:name w:val="footnote text"/>
    <w:basedOn w:val="Normal"/>
    <w:uiPriority w:val="99"/>
    <w:rsid w:val="00603F59"/>
    <w:pPr>
      <w:widowControl w:val="0"/>
      <w:suppressAutoHyphens/>
      <w:autoSpaceDE w:val="0"/>
    </w:pPr>
    <w:rPr>
      <w:sz w:val="20"/>
      <w:lang w:val="x-none" w:eastAsia="ar-SA" w:bidi="ar-SA"/>
    </w:rPr>
  </w:style>
  <w:style w:type="character" w:customStyle="1" w:styleId="FootnoteTextChar">
    <w:name w:val="Footnote Text Char"/>
    <w:uiPriority w:val="99"/>
    <w:rsid w:val="00603F59"/>
    <w:rPr>
      <w:rFonts w:ascii="Times New Roman" w:hAnsi="Times New Roman"/>
      <w:lang w:val="x-none" w:eastAsia="ar-SA" w:bidi="ar-SA"/>
    </w:rPr>
  </w:style>
  <w:style w:type="character" w:styleId="FootnoteReference">
    <w:name w:val="footnote reference"/>
    <w:uiPriority w:val="99"/>
    <w:rsid w:val="00603F59"/>
    <w:rPr>
      <w:vertAlign w:val="superscript"/>
    </w:rPr>
  </w:style>
  <w:style w:type="paragraph" w:customStyle="1" w:styleId="Hay-Subhead">
    <w:name w:val="Hay - Subhead"/>
    <w:basedOn w:val="Normal"/>
    <w:next w:val="Normal"/>
    <w:rsid w:val="00603F59"/>
    <w:pPr>
      <w:suppressAutoHyphens/>
      <w:spacing w:line="360" w:lineRule="auto"/>
      <w:ind w:firstLine="720"/>
    </w:pPr>
    <w:rPr>
      <w:rFonts w:ascii="Times" w:hAnsi="Times" w:cs="Times"/>
      <w:b/>
      <w:szCs w:val="24"/>
      <w:lang w:eastAsia="ar-SA" w:bidi="ar-SA"/>
    </w:rPr>
  </w:style>
  <w:style w:type="paragraph" w:customStyle="1" w:styleId="HayHead2">
    <w:name w:val="Hay Head2"/>
    <w:basedOn w:val="APA"/>
    <w:rsid w:val="00603F59"/>
    <w:pPr>
      <w:spacing w:line="360" w:lineRule="auto"/>
      <w:ind w:firstLine="0"/>
      <w:jc w:val="center"/>
    </w:pPr>
    <w:rPr>
      <w:sz w:val="28"/>
      <w:szCs w:val="28"/>
    </w:rPr>
  </w:style>
  <w:style w:type="character" w:customStyle="1" w:styleId="HayHead2Char">
    <w:name w:val="Hay Head2 Char"/>
    <w:rsid w:val="00603F59"/>
    <w:rPr>
      <w:rFonts w:ascii="Times New Roman" w:hAnsi="Times New Roman"/>
      <w:kern w:val="1"/>
      <w:sz w:val="28"/>
      <w:lang w:val="x-none" w:eastAsia="ar-SA" w:bidi="ar-SA"/>
    </w:rPr>
  </w:style>
  <w:style w:type="paragraph" w:styleId="BodyTextIndent3">
    <w:name w:val="Body Text Indent 3"/>
    <w:basedOn w:val="Normal"/>
    <w:rsid w:val="00603F59"/>
    <w:pPr>
      <w:suppressAutoHyphens/>
      <w:spacing w:after="120"/>
      <w:ind w:left="283"/>
    </w:pPr>
    <w:rPr>
      <w:rFonts w:ascii="Times" w:hAnsi="Times" w:cs="Times"/>
      <w:sz w:val="16"/>
      <w:szCs w:val="16"/>
      <w:lang w:val="x-none" w:eastAsia="ar-SA" w:bidi="ar-SA"/>
    </w:rPr>
  </w:style>
  <w:style w:type="character" w:customStyle="1" w:styleId="BodyTextIndent3Char">
    <w:name w:val="Body Text Indent 3 Char"/>
    <w:rsid w:val="00603F59"/>
    <w:rPr>
      <w:sz w:val="16"/>
      <w:lang w:val="x-none" w:eastAsia="ar-SA" w:bidi="ar-SA"/>
    </w:rPr>
  </w:style>
  <w:style w:type="paragraph" w:styleId="NormalWeb">
    <w:name w:val="Normal (Web)"/>
    <w:basedOn w:val="Normal"/>
    <w:uiPriority w:val="99"/>
    <w:rsid w:val="00603F59"/>
    <w:pPr>
      <w:spacing w:before="100" w:beforeAutospacing="1" w:after="100" w:afterAutospacing="1"/>
    </w:pPr>
    <w:rPr>
      <w:szCs w:val="24"/>
      <w:lang w:eastAsia="en-GB"/>
    </w:rPr>
  </w:style>
  <w:style w:type="paragraph" w:styleId="TOC1">
    <w:name w:val="toc 1"/>
    <w:basedOn w:val="Normal"/>
    <w:next w:val="Normal"/>
    <w:semiHidden/>
    <w:rsid w:val="00603F59"/>
    <w:pPr>
      <w:tabs>
        <w:tab w:val="right" w:leader="dot" w:pos="9350"/>
      </w:tabs>
      <w:suppressAutoHyphens/>
    </w:pPr>
    <w:rPr>
      <w:rFonts w:ascii="Times" w:hAnsi="Times" w:cs="Times"/>
      <w:bCs/>
      <w:noProof/>
      <w:lang w:eastAsia="ar-SA"/>
    </w:rPr>
  </w:style>
  <w:style w:type="paragraph" w:styleId="TOC3">
    <w:name w:val="toc 3"/>
    <w:basedOn w:val="Normal"/>
    <w:next w:val="Normal"/>
    <w:semiHidden/>
    <w:rsid w:val="00603F59"/>
    <w:pPr>
      <w:tabs>
        <w:tab w:val="left" w:pos="1440"/>
        <w:tab w:val="right" w:leader="dot" w:pos="9350"/>
      </w:tabs>
      <w:suppressAutoHyphens/>
      <w:ind w:left="480"/>
    </w:pPr>
    <w:rPr>
      <w:rFonts w:ascii="Times" w:hAnsi="Times" w:cs="Times"/>
      <w:i/>
      <w:noProof/>
      <w:lang w:eastAsia="ar-SA"/>
    </w:rPr>
  </w:style>
  <w:style w:type="paragraph" w:styleId="TOC2">
    <w:name w:val="toc 2"/>
    <w:basedOn w:val="Normal"/>
    <w:next w:val="Normal"/>
    <w:semiHidden/>
    <w:rsid w:val="00603F59"/>
    <w:pPr>
      <w:tabs>
        <w:tab w:val="right" w:leader="dot" w:pos="9350"/>
      </w:tabs>
      <w:suppressAutoHyphens/>
      <w:ind w:left="240"/>
    </w:pPr>
    <w:rPr>
      <w:rFonts w:ascii="Times" w:hAnsi="Times" w:cs="Times"/>
      <w:b/>
      <w:noProof/>
      <w:kern w:val="1"/>
      <w:lang w:eastAsia="ar-SA"/>
    </w:rPr>
  </w:style>
  <w:style w:type="paragraph" w:customStyle="1" w:styleId="APATopoffour">
    <w:name w:val="APA Top (of four)"/>
    <w:basedOn w:val="Heading1"/>
    <w:rsid w:val="00603F59"/>
    <w:pPr>
      <w:suppressAutoHyphens/>
      <w:spacing w:line="240" w:lineRule="auto"/>
    </w:pPr>
    <w:rPr>
      <w:rFonts w:cs="Times"/>
      <w:sz w:val="28"/>
      <w:szCs w:val="28"/>
      <w:lang w:eastAsia="ar-SA" w:bidi="ar-SA"/>
    </w:rPr>
  </w:style>
  <w:style w:type="character" w:customStyle="1" w:styleId="APATopoffourChar">
    <w:name w:val="APA Top (of four) Char"/>
    <w:rsid w:val="00603F59"/>
    <w:rPr>
      <w:rFonts w:ascii="Times New Roman" w:hAnsi="Times New Roman"/>
      <w:kern w:val="28"/>
      <w:sz w:val="28"/>
      <w:lang w:val="x-none" w:eastAsia="ar-SA" w:bidi="ar-SA"/>
    </w:rPr>
  </w:style>
  <w:style w:type="paragraph" w:customStyle="1" w:styleId="APA2ndoffour">
    <w:name w:val="APA 2nd (of four)"/>
    <w:basedOn w:val="Hay-Subhead"/>
    <w:rsid w:val="00603F59"/>
    <w:pPr>
      <w:ind w:firstLine="0"/>
      <w:jc w:val="center"/>
      <w:outlineLvl w:val="1"/>
    </w:pPr>
    <w:rPr>
      <w:b w:val="0"/>
      <w:i/>
      <w:iCs/>
    </w:rPr>
  </w:style>
  <w:style w:type="paragraph" w:customStyle="1" w:styleId="APA3rdoffour">
    <w:name w:val="APA 3rd (of four)"/>
    <w:basedOn w:val="Hay-Subhead"/>
    <w:rsid w:val="00603F59"/>
    <w:pPr>
      <w:ind w:firstLine="0"/>
      <w:jc w:val="both"/>
    </w:pPr>
    <w:rPr>
      <w:b w:val="0"/>
      <w:i/>
      <w:iCs/>
      <w:szCs w:val="20"/>
    </w:rPr>
  </w:style>
  <w:style w:type="paragraph" w:customStyle="1" w:styleId="Subheadforchapters">
    <w:name w:val="Subhead for chapters"/>
    <w:basedOn w:val="Normal"/>
    <w:rsid w:val="00603F59"/>
    <w:pPr>
      <w:suppressAutoHyphens/>
      <w:autoSpaceDN w:val="0"/>
      <w:adjustRightInd w:val="0"/>
      <w:spacing w:line="360" w:lineRule="auto"/>
      <w:contextualSpacing/>
      <w:jc w:val="both"/>
    </w:pPr>
    <w:rPr>
      <w:rFonts w:ascii="Arial Narrow" w:hAnsi="Arial Narrow"/>
      <w:b/>
      <w:szCs w:val="24"/>
      <w:lang w:val="x-none"/>
    </w:rPr>
  </w:style>
  <w:style w:type="character" w:customStyle="1" w:styleId="SubheadforchaptersChar">
    <w:name w:val="Subhead for chapters Char"/>
    <w:rsid w:val="00603F59"/>
    <w:rPr>
      <w:rFonts w:ascii="Arial Narrow" w:hAnsi="Arial Narrow"/>
      <w:b/>
      <w:sz w:val="24"/>
    </w:rPr>
  </w:style>
  <w:style w:type="paragraph" w:customStyle="1" w:styleId="MediumGrid1-Accent21">
    <w:name w:val="Medium Grid 1 - Accent 21"/>
    <w:basedOn w:val="Normal"/>
    <w:rsid w:val="00603F59"/>
    <w:pPr>
      <w:suppressAutoHyphens/>
      <w:ind w:left="720"/>
      <w:contextualSpacing/>
    </w:pPr>
    <w:rPr>
      <w:rFonts w:ascii="Times" w:hAnsi="Times" w:cs="Times"/>
      <w:lang w:eastAsia="ar-SA" w:bidi="ar-SA"/>
    </w:rPr>
  </w:style>
  <w:style w:type="character" w:customStyle="1" w:styleId="grame">
    <w:name w:val="grame"/>
    <w:rsid w:val="00603F59"/>
  </w:style>
  <w:style w:type="character" w:customStyle="1" w:styleId="apple-style-span">
    <w:name w:val="apple-style-span"/>
    <w:rsid w:val="006F3C8C"/>
  </w:style>
  <w:style w:type="character" w:customStyle="1" w:styleId="LightGrid-Accent11">
    <w:name w:val="Light Grid - Accent 11"/>
    <w:semiHidden/>
    <w:rsid w:val="004C0050"/>
    <w:rPr>
      <w:color w:val="808080"/>
    </w:rPr>
  </w:style>
  <w:style w:type="paragraph" w:styleId="HTMLPreformatted">
    <w:name w:val="HTML Preformatted"/>
    <w:basedOn w:val="Normal"/>
    <w:semiHidden/>
    <w:rsid w:val="00FC3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rPr>
  </w:style>
  <w:style w:type="character" w:customStyle="1" w:styleId="HTMLPreformattedChar">
    <w:name w:val="HTML Preformatted Char"/>
    <w:semiHidden/>
    <w:rsid w:val="00FC3ADA"/>
    <w:rPr>
      <w:rFonts w:ascii="Courier New" w:hAnsi="Courier New"/>
    </w:rPr>
  </w:style>
  <w:style w:type="character" w:styleId="HTMLCode">
    <w:name w:val="HTML Code"/>
    <w:semiHidden/>
    <w:rsid w:val="00FC3ADA"/>
    <w:rPr>
      <w:rFonts w:ascii="Courier New" w:hAnsi="Courier New"/>
      <w:sz w:val="20"/>
    </w:rPr>
  </w:style>
  <w:style w:type="character" w:customStyle="1" w:styleId="sql1-reservedword1">
    <w:name w:val="sql1-reservedword1"/>
    <w:rsid w:val="00FC3ADA"/>
    <w:rPr>
      <w:b/>
      <w:color w:val="0000FF"/>
    </w:rPr>
  </w:style>
  <w:style w:type="character" w:customStyle="1" w:styleId="sql1-comment1">
    <w:name w:val="sql1-comment1"/>
    <w:rsid w:val="00FC3ADA"/>
    <w:rPr>
      <w:i/>
      <w:color w:val="808080"/>
    </w:rPr>
  </w:style>
  <w:style w:type="character" w:customStyle="1" w:styleId="sql1-function1">
    <w:name w:val="sql1-function1"/>
    <w:rsid w:val="00FC3ADA"/>
    <w:rPr>
      <w:b/>
      <w:color w:val="000080"/>
    </w:rPr>
  </w:style>
  <w:style w:type="character" w:customStyle="1" w:styleId="sql1-symbol1">
    <w:name w:val="sql1-symbol1"/>
    <w:rsid w:val="00FC3ADA"/>
    <w:rPr>
      <w:color w:val="0000FF"/>
    </w:rPr>
  </w:style>
  <w:style w:type="character" w:customStyle="1" w:styleId="sql1-identifier1">
    <w:name w:val="sql1-identifier1"/>
    <w:rsid w:val="00FC3ADA"/>
    <w:rPr>
      <w:color w:val="808000"/>
    </w:rPr>
  </w:style>
  <w:style w:type="character" w:customStyle="1" w:styleId="sql1-string1">
    <w:name w:val="sql1-string1"/>
    <w:rsid w:val="00FC3ADA"/>
    <w:rPr>
      <w:color w:val="008000"/>
    </w:rPr>
  </w:style>
  <w:style w:type="character" w:customStyle="1" w:styleId="sql1-space">
    <w:name w:val="sql1-space"/>
    <w:rsid w:val="00FC3ADA"/>
  </w:style>
  <w:style w:type="character" w:customStyle="1" w:styleId="sql1-number1">
    <w:name w:val="sql1-number1"/>
    <w:rsid w:val="00FC3ADA"/>
    <w:rPr>
      <w:color w:val="800080"/>
    </w:rPr>
  </w:style>
  <w:style w:type="character" w:customStyle="1" w:styleId="sql1-tablename1">
    <w:name w:val="sql1-tablename1"/>
    <w:rsid w:val="00FC3ADA"/>
    <w:rPr>
      <w:color w:val="FF00FF"/>
    </w:rPr>
  </w:style>
  <w:style w:type="character" w:customStyle="1" w:styleId="sql1-datatype1">
    <w:name w:val="sql1-datatype1"/>
    <w:rsid w:val="00FC3ADA"/>
    <w:rPr>
      <w:b/>
      <w:color w:val="800000"/>
    </w:rPr>
  </w:style>
  <w:style w:type="paragraph" w:customStyle="1" w:styleId="col3">
    <w:name w:val="col3"/>
    <w:basedOn w:val="Normal"/>
    <w:rsid w:val="003006D1"/>
    <w:pPr>
      <w:spacing w:before="100" w:beforeAutospacing="1" w:after="100" w:afterAutospacing="1"/>
      <w:jc w:val="right"/>
    </w:pPr>
    <w:rPr>
      <w:szCs w:val="24"/>
      <w:lang w:eastAsia="en-GB"/>
    </w:rPr>
  </w:style>
  <w:style w:type="paragraph" w:customStyle="1" w:styleId="col4">
    <w:name w:val="col4"/>
    <w:basedOn w:val="Normal"/>
    <w:rsid w:val="003006D1"/>
    <w:pPr>
      <w:spacing w:before="100" w:beforeAutospacing="1" w:after="100" w:afterAutospacing="1"/>
      <w:jc w:val="right"/>
    </w:pPr>
    <w:rPr>
      <w:szCs w:val="24"/>
      <w:lang w:eastAsia="en-GB"/>
    </w:rPr>
  </w:style>
  <w:style w:type="paragraph" w:customStyle="1" w:styleId="col5">
    <w:name w:val="col5"/>
    <w:basedOn w:val="Normal"/>
    <w:rsid w:val="003006D1"/>
    <w:pPr>
      <w:spacing w:before="100" w:beforeAutospacing="1" w:after="100" w:afterAutospacing="1"/>
      <w:jc w:val="right"/>
    </w:pPr>
    <w:rPr>
      <w:szCs w:val="24"/>
      <w:lang w:eastAsia="en-GB"/>
    </w:rPr>
  </w:style>
  <w:style w:type="paragraph" w:customStyle="1" w:styleId="col6">
    <w:name w:val="col6"/>
    <w:basedOn w:val="Normal"/>
    <w:rsid w:val="003006D1"/>
    <w:pPr>
      <w:spacing w:before="100" w:beforeAutospacing="1" w:after="100" w:afterAutospacing="1"/>
      <w:jc w:val="right"/>
    </w:pPr>
    <w:rPr>
      <w:szCs w:val="24"/>
      <w:lang w:eastAsia="en-GB"/>
    </w:rPr>
  </w:style>
  <w:style w:type="paragraph" w:customStyle="1" w:styleId="col7">
    <w:name w:val="col7"/>
    <w:basedOn w:val="Normal"/>
    <w:rsid w:val="003006D1"/>
    <w:pPr>
      <w:spacing w:before="100" w:beforeAutospacing="1" w:after="100" w:afterAutospacing="1"/>
      <w:jc w:val="right"/>
    </w:pPr>
    <w:rPr>
      <w:szCs w:val="24"/>
      <w:lang w:eastAsia="en-GB"/>
    </w:rPr>
  </w:style>
  <w:style w:type="paragraph" w:customStyle="1" w:styleId="col8">
    <w:name w:val="col8"/>
    <w:basedOn w:val="Normal"/>
    <w:rsid w:val="003006D1"/>
    <w:pPr>
      <w:spacing w:before="100" w:beforeAutospacing="1" w:after="100" w:afterAutospacing="1"/>
      <w:jc w:val="right"/>
    </w:pPr>
    <w:rPr>
      <w:szCs w:val="24"/>
      <w:lang w:eastAsia="en-GB"/>
    </w:rPr>
  </w:style>
  <w:style w:type="paragraph" w:customStyle="1" w:styleId="col9">
    <w:name w:val="col9"/>
    <w:basedOn w:val="Normal"/>
    <w:rsid w:val="003006D1"/>
    <w:pPr>
      <w:spacing w:before="100" w:beforeAutospacing="1" w:after="100" w:afterAutospacing="1"/>
      <w:jc w:val="right"/>
    </w:pPr>
    <w:rPr>
      <w:szCs w:val="24"/>
      <w:lang w:eastAsia="en-GB"/>
    </w:rPr>
  </w:style>
  <w:style w:type="paragraph" w:customStyle="1" w:styleId="col10">
    <w:name w:val="col10"/>
    <w:basedOn w:val="Normal"/>
    <w:rsid w:val="003006D1"/>
    <w:pPr>
      <w:spacing w:before="100" w:beforeAutospacing="1" w:after="100" w:afterAutospacing="1"/>
      <w:jc w:val="right"/>
    </w:pPr>
    <w:rPr>
      <w:szCs w:val="24"/>
      <w:lang w:eastAsia="en-GB"/>
    </w:rPr>
  </w:style>
  <w:style w:type="paragraph" w:customStyle="1" w:styleId="col11">
    <w:name w:val="col11"/>
    <w:basedOn w:val="Normal"/>
    <w:rsid w:val="003006D1"/>
    <w:pPr>
      <w:spacing w:before="100" w:beforeAutospacing="1" w:after="100" w:afterAutospacing="1"/>
      <w:jc w:val="right"/>
    </w:pPr>
    <w:rPr>
      <w:szCs w:val="24"/>
      <w:lang w:eastAsia="en-GB"/>
    </w:rPr>
  </w:style>
  <w:style w:type="paragraph" w:customStyle="1" w:styleId="col12">
    <w:name w:val="col12"/>
    <w:basedOn w:val="Normal"/>
    <w:rsid w:val="003006D1"/>
    <w:pPr>
      <w:spacing w:before="100" w:beforeAutospacing="1" w:after="100" w:afterAutospacing="1"/>
      <w:jc w:val="right"/>
    </w:pPr>
    <w:rPr>
      <w:szCs w:val="24"/>
      <w:lang w:eastAsia="en-GB"/>
    </w:rPr>
  </w:style>
  <w:style w:type="paragraph" w:customStyle="1" w:styleId="col13">
    <w:name w:val="col13"/>
    <w:basedOn w:val="Normal"/>
    <w:rsid w:val="003006D1"/>
    <w:pPr>
      <w:spacing w:before="100" w:beforeAutospacing="1" w:after="100" w:afterAutospacing="1"/>
      <w:jc w:val="right"/>
    </w:pPr>
    <w:rPr>
      <w:szCs w:val="24"/>
      <w:lang w:eastAsia="en-GB"/>
    </w:rPr>
  </w:style>
  <w:style w:type="paragraph" w:customStyle="1" w:styleId="col14">
    <w:name w:val="col14"/>
    <w:basedOn w:val="Normal"/>
    <w:rsid w:val="003006D1"/>
    <w:pPr>
      <w:spacing w:before="100" w:beforeAutospacing="1" w:after="100" w:afterAutospacing="1"/>
      <w:jc w:val="right"/>
    </w:pPr>
    <w:rPr>
      <w:szCs w:val="24"/>
      <w:lang w:eastAsia="en-GB"/>
    </w:rPr>
  </w:style>
  <w:style w:type="paragraph" w:customStyle="1" w:styleId="col15">
    <w:name w:val="col15"/>
    <w:basedOn w:val="Normal"/>
    <w:rsid w:val="003006D1"/>
    <w:pPr>
      <w:spacing w:before="100" w:beforeAutospacing="1" w:after="100" w:afterAutospacing="1"/>
      <w:jc w:val="right"/>
    </w:pPr>
    <w:rPr>
      <w:szCs w:val="24"/>
      <w:lang w:eastAsia="en-GB"/>
    </w:rPr>
  </w:style>
  <w:style w:type="paragraph" w:customStyle="1" w:styleId="col0">
    <w:name w:val="col0"/>
    <w:basedOn w:val="Normal"/>
    <w:rsid w:val="003006D1"/>
    <w:pPr>
      <w:spacing w:before="100" w:beforeAutospacing="1" w:after="100" w:afterAutospacing="1"/>
    </w:pPr>
    <w:rPr>
      <w:szCs w:val="24"/>
      <w:lang w:eastAsia="en-GB"/>
    </w:rPr>
  </w:style>
  <w:style w:type="paragraph" w:customStyle="1" w:styleId="col1">
    <w:name w:val="col1"/>
    <w:basedOn w:val="Normal"/>
    <w:rsid w:val="003006D1"/>
    <w:pPr>
      <w:spacing w:before="100" w:beforeAutospacing="1" w:after="100" w:afterAutospacing="1"/>
    </w:pPr>
    <w:rPr>
      <w:szCs w:val="24"/>
      <w:lang w:eastAsia="en-GB"/>
    </w:rPr>
  </w:style>
  <w:style w:type="paragraph" w:customStyle="1" w:styleId="col2">
    <w:name w:val="col2"/>
    <w:basedOn w:val="Normal"/>
    <w:rsid w:val="003006D1"/>
    <w:pPr>
      <w:spacing w:before="100" w:beforeAutospacing="1" w:after="100" w:afterAutospacing="1"/>
    </w:pPr>
    <w:rPr>
      <w:szCs w:val="24"/>
      <w:lang w:eastAsia="en-GB"/>
    </w:rPr>
  </w:style>
  <w:style w:type="paragraph" w:customStyle="1" w:styleId="col01">
    <w:name w:val="col01"/>
    <w:basedOn w:val="Normal"/>
    <w:rsid w:val="003006D1"/>
    <w:pPr>
      <w:spacing w:before="100" w:beforeAutospacing="1" w:after="100" w:afterAutospacing="1"/>
    </w:pPr>
    <w:rPr>
      <w:szCs w:val="24"/>
      <w:lang w:eastAsia="en-GB"/>
    </w:rPr>
  </w:style>
  <w:style w:type="paragraph" w:customStyle="1" w:styleId="col16">
    <w:name w:val="col16"/>
    <w:basedOn w:val="Normal"/>
    <w:rsid w:val="003006D1"/>
    <w:pPr>
      <w:spacing w:before="100" w:beforeAutospacing="1" w:after="100" w:afterAutospacing="1"/>
    </w:pPr>
    <w:rPr>
      <w:szCs w:val="24"/>
      <w:lang w:eastAsia="en-GB"/>
    </w:rPr>
  </w:style>
  <w:style w:type="paragraph" w:customStyle="1" w:styleId="col21">
    <w:name w:val="col21"/>
    <w:basedOn w:val="Normal"/>
    <w:rsid w:val="003006D1"/>
    <w:pPr>
      <w:spacing w:before="100" w:beforeAutospacing="1" w:after="100" w:afterAutospacing="1"/>
    </w:pPr>
    <w:rPr>
      <w:szCs w:val="24"/>
      <w:lang w:eastAsia="en-GB"/>
    </w:rPr>
  </w:style>
  <w:style w:type="paragraph" w:customStyle="1" w:styleId="col31">
    <w:name w:val="col31"/>
    <w:basedOn w:val="Normal"/>
    <w:rsid w:val="003006D1"/>
    <w:pPr>
      <w:spacing w:before="100" w:beforeAutospacing="1" w:after="100" w:afterAutospacing="1"/>
      <w:jc w:val="right"/>
    </w:pPr>
    <w:rPr>
      <w:szCs w:val="24"/>
      <w:lang w:eastAsia="en-GB"/>
    </w:rPr>
  </w:style>
  <w:style w:type="paragraph" w:customStyle="1" w:styleId="col41">
    <w:name w:val="col41"/>
    <w:basedOn w:val="Normal"/>
    <w:rsid w:val="003006D1"/>
    <w:pPr>
      <w:spacing w:before="100" w:beforeAutospacing="1" w:after="100" w:afterAutospacing="1"/>
      <w:jc w:val="right"/>
    </w:pPr>
    <w:rPr>
      <w:szCs w:val="24"/>
      <w:lang w:eastAsia="en-GB"/>
    </w:rPr>
  </w:style>
  <w:style w:type="paragraph" w:customStyle="1" w:styleId="col51">
    <w:name w:val="col51"/>
    <w:basedOn w:val="Normal"/>
    <w:rsid w:val="003006D1"/>
    <w:pPr>
      <w:spacing w:before="100" w:beforeAutospacing="1" w:after="100" w:afterAutospacing="1"/>
      <w:jc w:val="right"/>
    </w:pPr>
    <w:rPr>
      <w:szCs w:val="24"/>
      <w:lang w:eastAsia="en-GB"/>
    </w:rPr>
  </w:style>
  <w:style w:type="paragraph" w:customStyle="1" w:styleId="col61">
    <w:name w:val="col61"/>
    <w:basedOn w:val="Normal"/>
    <w:rsid w:val="003006D1"/>
    <w:pPr>
      <w:spacing w:before="100" w:beforeAutospacing="1" w:after="100" w:afterAutospacing="1"/>
      <w:jc w:val="right"/>
    </w:pPr>
    <w:rPr>
      <w:szCs w:val="24"/>
      <w:lang w:eastAsia="en-GB"/>
    </w:rPr>
  </w:style>
  <w:style w:type="paragraph" w:customStyle="1" w:styleId="col71">
    <w:name w:val="col71"/>
    <w:basedOn w:val="Normal"/>
    <w:rsid w:val="003006D1"/>
    <w:pPr>
      <w:spacing w:before="100" w:beforeAutospacing="1" w:after="100" w:afterAutospacing="1"/>
      <w:jc w:val="right"/>
    </w:pPr>
    <w:rPr>
      <w:szCs w:val="24"/>
      <w:lang w:eastAsia="en-GB"/>
    </w:rPr>
  </w:style>
  <w:style w:type="paragraph" w:customStyle="1" w:styleId="col81">
    <w:name w:val="col81"/>
    <w:basedOn w:val="Normal"/>
    <w:rsid w:val="003006D1"/>
    <w:pPr>
      <w:spacing w:before="100" w:beforeAutospacing="1" w:after="100" w:afterAutospacing="1"/>
      <w:jc w:val="right"/>
    </w:pPr>
    <w:rPr>
      <w:szCs w:val="24"/>
      <w:lang w:eastAsia="en-GB"/>
    </w:rPr>
  </w:style>
  <w:style w:type="paragraph" w:customStyle="1" w:styleId="col91">
    <w:name w:val="col91"/>
    <w:basedOn w:val="Normal"/>
    <w:rsid w:val="003006D1"/>
    <w:pPr>
      <w:spacing w:before="100" w:beforeAutospacing="1" w:after="100" w:afterAutospacing="1"/>
      <w:jc w:val="right"/>
    </w:pPr>
    <w:rPr>
      <w:szCs w:val="24"/>
      <w:lang w:eastAsia="en-GB"/>
    </w:rPr>
  </w:style>
  <w:style w:type="paragraph" w:customStyle="1" w:styleId="col101">
    <w:name w:val="col101"/>
    <w:basedOn w:val="Normal"/>
    <w:rsid w:val="003006D1"/>
    <w:pPr>
      <w:spacing w:before="100" w:beforeAutospacing="1" w:after="100" w:afterAutospacing="1"/>
      <w:jc w:val="right"/>
    </w:pPr>
    <w:rPr>
      <w:szCs w:val="24"/>
      <w:lang w:eastAsia="en-GB"/>
    </w:rPr>
  </w:style>
  <w:style w:type="paragraph" w:customStyle="1" w:styleId="col111">
    <w:name w:val="col111"/>
    <w:basedOn w:val="Normal"/>
    <w:rsid w:val="003006D1"/>
    <w:pPr>
      <w:spacing w:before="100" w:beforeAutospacing="1" w:after="100" w:afterAutospacing="1"/>
      <w:jc w:val="right"/>
    </w:pPr>
    <w:rPr>
      <w:szCs w:val="24"/>
      <w:lang w:eastAsia="en-GB"/>
    </w:rPr>
  </w:style>
  <w:style w:type="paragraph" w:customStyle="1" w:styleId="col121">
    <w:name w:val="col121"/>
    <w:basedOn w:val="Normal"/>
    <w:rsid w:val="003006D1"/>
    <w:pPr>
      <w:spacing w:before="100" w:beforeAutospacing="1" w:after="100" w:afterAutospacing="1"/>
      <w:jc w:val="right"/>
    </w:pPr>
    <w:rPr>
      <w:szCs w:val="24"/>
      <w:lang w:eastAsia="en-GB"/>
    </w:rPr>
  </w:style>
  <w:style w:type="paragraph" w:customStyle="1" w:styleId="col131">
    <w:name w:val="col131"/>
    <w:basedOn w:val="Normal"/>
    <w:rsid w:val="003006D1"/>
    <w:pPr>
      <w:spacing w:before="100" w:beforeAutospacing="1" w:after="100" w:afterAutospacing="1"/>
      <w:jc w:val="right"/>
    </w:pPr>
    <w:rPr>
      <w:szCs w:val="24"/>
      <w:lang w:eastAsia="en-GB"/>
    </w:rPr>
  </w:style>
  <w:style w:type="paragraph" w:customStyle="1" w:styleId="col141">
    <w:name w:val="col141"/>
    <w:basedOn w:val="Normal"/>
    <w:rsid w:val="003006D1"/>
    <w:pPr>
      <w:spacing w:before="100" w:beforeAutospacing="1" w:after="100" w:afterAutospacing="1"/>
      <w:jc w:val="right"/>
    </w:pPr>
    <w:rPr>
      <w:szCs w:val="24"/>
      <w:lang w:eastAsia="en-GB"/>
    </w:rPr>
  </w:style>
  <w:style w:type="paragraph" w:customStyle="1" w:styleId="col151">
    <w:name w:val="col151"/>
    <w:basedOn w:val="Normal"/>
    <w:rsid w:val="003006D1"/>
    <w:pPr>
      <w:spacing w:before="100" w:beforeAutospacing="1" w:after="100" w:afterAutospacing="1"/>
      <w:jc w:val="right"/>
    </w:pPr>
    <w:rPr>
      <w:szCs w:val="24"/>
      <w:lang w:eastAsia="en-GB"/>
    </w:rPr>
  </w:style>
  <w:style w:type="character" w:customStyle="1" w:styleId="g1dpdwhmil">
    <w:name w:val="g1dpdwhmil"/>
    <w:rsid w:val="008B2ABA"/>
    <w:rPr>
      <w:rFonts w:cs="Times New Roman"/>
    </w:rPr>
  </w:style>
  <w:style w:type="character" w:customStyle="1" w:styleId="g1dpdwhmmk">
    <w:name w:val="g1dpdwhmmk"/>
    <w:rsid w:val="008B2ABA"/>
    <w:rPr>
      <w:rFonts w:cs="Times New Roman"/>
    </w:rPr>
  </w:style>
  <w:style w:type="character" w:customStyle="1" w:styleId="g1dpdwhmal">
    <w:name w:val="g1dpdwhmal"/>
    <w:rsid w:val="00F512E5"/>
    <w:rPr>
      <w:rFonts w:cs="Times New Roman"/>
    </w:rPr>
  </w:style>
  <w:style w:type="table" w:styleId="TableGrid">
    <w:name w:val="Table Grid"/>
    <w:basedOn w:val="TableNormal"/>
    <w:rsid w:val="00E84102"/>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7765D"/>
  </w:style>
  <w:style w:type="paragraph" w:customStyle="1" w:styleId="ColorfulShading-Accent11">
    <w:name w:val="Colorful Shading - Accent 11"/>
    <w:rsid w:val="007911B5"/>
    <w:rPr>
      <w:rFonts w:ascii="Times New Roman" w:hAnsi="Times New Roman"/>
      <w:sz w:val="24"/>
      <w:lang w:bidi="en-US"/>
    </w:rPr>
  </w:style>
  <w:style w:type="paragraph" w:customStyle="1" w:styleId="PlainTable21">
    <w:name w:val="Plain Table 21"/>
    <w:hidden/>
    <w:uiPriority w:val="99"/>
    <w:semiHidden/>
    <w:rsid w:val="00BD43AF"/>
    <w:rPr>
      <w:rFonts w:ascii="Times New Roman" w:hAnsi="Times New Roman"/>
      <w:sz w:val="24"/>
      <w:lang w:bidi="en-US"/>
    </w:rPr>
  </w:style>
  <w:style w:type="paragraph" w:customStyle="1" w:styleId="ColorfulGrid-Accent61">
    <w:name w:val="Colorful Grid - Accent 61"/>
    <w:hidden/>
    <w:uiPriority w:val="66"/>
    <w:unhideWhenUsed/>
    <w:rsid w:val="00CE6839"/>
    <w:rPr>
      <w:rFonts w:ascii="Times New Roman" w:hAnsi="Times New Roman"/>
      <w:sz w:val="24"/>
      <w:lang w:bidi="en-US"/>
    </w:rPr>
  </w:style>
  <w:style w:type="paragraph" w:customStyle="1" w:styleId="ColorfulGrid-Accent62">
    <w:name w:val="Colorful Grid - Accent 62"/>
    <w:hidden/>
    <w:uiPriority w:val="71"/>
    <w:rsid w:val="00AB1BC2"/>
    <w:rPr>
      <w:rFonts w:ascii="Times New Roman" w:hAnsi="Times New Roman"/>
      <w:sz w:val="24"/>
      <w:lang w:bidi="en-US"/>
    </w:rPr>
  </w:style>
  <w:style w:type="paragraph" w:customStyle="1" w:styleId="ColorfulGrid-Accent63">
    <w:name w:val="Colorful Grid - Accent 63"/>
    <w:hidden/>
    <w:uiPriority w:val="66"/>
    <w:unhideWhenUsed/>
    <w:rsid w:val="00C05828"/>
    <w:rPr>
      <w:rFonts w:ascii="Times New Roman" w:hAnsi="Times New Roman"/>
      <w:sz w:val="24"/>
      <w:lang w:bidi="en-US"/>
    </w:rPr>
  </w:style>
  <w:style w:type="paragraph" w:customStyle="1" w:styleId="MediumShading2-Accent61">
    <w:name w:val="Medium Shading 2 - Accent 61"/>
    <w:hidden/>
    <w:uiPriority w:val="66"/>
    <w:unhideWhenUsed/>
    <w:rsid w:val="001A4479"/>
    <w:rPr>
      <w:rFonts w:ascii="Times New Roman" w:hAnsi="Times New Roman"/>
      <w:sz w:val="24"/>
      <w:lang w:bidi="en-US"/>
    </w:rPr>
  </w:style>
  <w:style w:type="paragraph" w:customStyle="1" w:styleId="MediumGrid3-Accent51">
    <w:name w:val="Medium Grid 3 - Accent 51"/>
    <w:hidden/>
    <w:uiPriority w:val="66"/>
    <w:unhideWhenUsed/>
    <w:rsid w:val="00047130"/>
    <w:rPr>
      <w:rFonts w:ascii="Times New Roman" w:hAnsi="Times New Roman"/>
      <w:sz w:val="24"/>
      <w:lang w:bidi="en-US"/>
    </w:rPr>
  </w:style>
  <w:style w:type="paragraph" w:customStyle="1" w:styleId="EndNoteBibliographyTitle">
    <w:name w:val="EndNote Bibliography Title"/>
    <w:basedOn w:val="Normal"/>
    <w:rsid w:val="00351764"/>
    <w:pPr>
      <w:jc w:val="center"/>
    </w:pPr>
    <w:rPr>
      <w:rFonts w:ascii="Cambria" w:eastAsia="MS Mincho" w:hAnsi="Cambria"/>
      <w:szCs w:val="24"/>
      <w:lang w:val="en-US" w:bidi="ar-SA"/>
    </w:rPr>
  </w:style>
  <w:style w:type="paragraph" w:customStyle="1" w:styleId="EndNoteBibliography">
    <w:name w:val="EndNote Bibliography"/>
    <w:basedOn w:val="Normal"/>
    <w:rsid w:val="00351764"/>
    <w:rPr>
      <w:rFonts w:ascii="Cambria" w:eastAsia="MS Mincho" w:hAnsi="Cambria"/>
      <w:szCs w:val="24"/>
      <w:lang w:val="en-US" w:bidi="ar-SA"/>
    </w:rPr>
  </w:style>
  <w:style w:type="paragraph" w:styleId="ListParagraph">
    <w:name w:val="List Paragraph"/>
    <w:basedOn w:val="Normal"/>
    <w:uiPriority w:val="34"/>
    <w:qFormat/>
    <w:rsid w:val="002C1C4E"/>
    <w:pPr>
      <w:spacing w:after="200" w:line="276" w:lineRule="auto"/>
      <w:ind w:left="720"/>
      <w:contextualSpacing/>
    </w:pPr>
    <w:rPr>
      <w:rFonts w:ascii="Calibri" w:eastAsia="Calibri" w:hAnsi="Calibri"/>
      <w:sz w:val="22"/>
      <w:szCs w:val="22"/>
      <w:lang w:bidi="ar-SA"/>
    </w:rPr>
  </w:style>
  <w:style w:type="paragraph" w:styleId="PlainText">
    <w:name w:val="Plain Text"/>
    <w:basedOn w:val="Normal"/>
    <w:link w:val="PlainTextChar"/>
    <w:uiPriority w:val="99"/>
    <w:semiHidden/>
    <w:unhideWhenUsed/>
    <w:rsid w:val="002C1C4E"/>
    <w:rPr>
      <w:rFonts w:ascii="Calibri" w:eastAsia="Calibri" w:hAnsi="Calibri"/>
      <w:sz w:val="22"/>
      <w:szCs w:val="21"/>
      <w:lang w:bidi="ar-SA"/>
    </w:rPr>
  </w:style>
  <w:style w:type="character" w:customStyle="1" w:styleId="PlainTextChar">
    <w:name w:val="Plain Text Char"/>
    <w:link w:val="PlainText"/>
    <w:uiPriority w:val="99"/>
    <w:semiHidden/>
    <w:rsid w:val="002C1C4E"/>
    <w:rPr>
      <w:rFonts w:ascii="Calibri" w:eastAsia="Calibri" w:hAnsi="Calibri"/>
      <w:sz w:val="22"/>
      <w:szCs w:val="21"/>
      <w:lang w:eastAsia="en-US"/>
    </w:rPr>
  </w:style>
  <w:style w:type="table" w:customStyle="1" w:styleId="GridTable1Light-Accent11">
    <w:name w:val="Grid Table 1 Light - Accent 1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A63952"/>
    <w:rPr>
      <w:rFonts w:ascii="Times New Roman" w:hAnsi="Times New Roman"/>
      <w:sz w:val="24"/>
      <w:lang w:bidi="en-US"/>
    </w:rPr>
  </w:style>
  <w:style w:type="paragraph" w:customStyle="1" w:styleId="paragraph">
    <w:name w:val="paragraph"/>
    <w:basedOn w:val="Normal"/>
    <w:rsid w:val="00225281"/>
    <w:pPr>
      <w:spacing w:before="100" w:beforeAutospacing="1" w:after="100" w:afterAutospacing="1"/>
    </w:pPr>
    <w:rPr>
      <w:rFonts w:ascii="Times" w:hAnsi="Times"/>
      <w:sz w:val="20"/>
      <w:lang w:bidi="ar-SA"/>
    </w:rPr>
  </w:style>
  <w:style w:type="character" w:customStyle="1" w:styleId="normaltextrun">
    <w:name w:val="normaltextrun"/>
    <w:basedOn w:val="DefaultParagraphFont"/>
    <w:rsid w:val="00225281"/>
  </w:style>
  <w:style w:type="character" w:customStyle="1" w:styleId="spellingerror">
    <w:name w:val="spellingerror"/>
    <w:basedOn w:val="DefaultParagraphFont"/>
    <w:rsid w:val="00225281"/>
  </w:style>
  <w:style w:type="character" w:customStyle="1" w:styleId="scx205304268">
    <w:name w:val="scx205304268"/>
    <w:basedOn w:val="DefaultParagraphFont"/>
    <w:rsid w:val="00225281"/>
  </w:style>
  <w:style w:type="character" w:customStyle="1" w:styleId="eop">
    <w:name w:val="eop"/>
    <w:basedOn w:val="DefaultParagraphFont"/>
    <w:rsid w:val="00225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3571">
      <w:bodyDiv w:val="1"/>
      <w:marLeft w:val="0"/>
      <w:marRight w:val="0"/>
      <w:marTop w:val="0"/>
      <w:marBottom w:val="0"/>
      <w:divBdr>
        <w:top w:val="none" w:sz="0" w:space="0" w:color="auto"/>
        <w:left w:val="none" w:sz="0" w:space="0" w:color="auto"/>
        <w:bottom w:val="none" w:sz="0" w:space="0" w:color="auto"/>
        <w:right w:val="none" w:sz="0" w:space="0" w:color="auto"/>
      </w:divBdr>
    </w:div>
    <w:div w:id="96144037">
      <w:bodyDiv w:val="1"/>
      <w:marLeft w:val="0"/>
      <w:marRight w:val="0"/>
      <w:marTop w:val="0"/>
      <w:marBottom w:val="0"/>
      <w:divBdr>
        <w:top w:val="none" w:sz="0" w:space="0" w:color="auto"/>
        <w:left w:val="none" w:sz="0" w:space="0" w:color="auto"/>
        <w:bottom w:val="none" w:sz="0" w:space="0" w:color="auto"/>
        <w:right w:val="none" w:sz="0" w:space="0" w:color="auto"/>
      </w:divBdr>
    </w:div>
    <w:div w:id="116220574">
      <w:bodyDiv w:val="1"/>
      <w:marLeft w:val="0"/>
      <w:marRight w:val="0"/>
      <w:marTop w:val="0"/>
      <w:marBottom w:val="0"/>
      <w:divBdr>
        <w:top w:val="none" w:sz="0" w:space="0" w:color="auto"/>
        <w:left w:val="none" w:sz="0" w:space="0" w:color="auto"/>
        <w:bottom w:val="none" w:sz="0" w:space="0" w:color="auto"/>
        <w:right w:val="none" w:sz="0" w:space="0" w:color="auto"/>
      </w:divBdr>
    </w:div>
    <w:div w:id="120149250">
      <w:bodyDiv w:val="1"/>
      <w:marLeft w:val="0"/>
      <w:marRight w:val="0"/>
      <w:marTop w:val="0"/>
      <w:marBottom w:val="0"/>
      <w:divBdr>
        <w:top w:val="none" w:sz="0" w:space="0" w:color="auto"/>
        <w:left w:val="none" w:sz="0" w:space="0" w:color="auto"/>
        <w:bottom w:val="none" w:sz="0" w:space="0" w:color="auto"/>
        <w:right w:val="none" w:sz="0" w:space="0" w:color="auto"/>
      </w:divBdr>
    </w:div>
    <w:div w:id="131872163">
      <w:bodyDiv w:val="1"/>
      <w:marLeft w:val="0"/>
      <w:marRight w:val="0"/>
      <w:marTop w:val="0"/>
      <w:marBottom w:val="0"/>
      <w:divBdr>
        <w:top w:val="none" w:sz="0" w:space="0" w:color="auto"/>
        <w:left w:val="none" w:sz="0" w:space="0" w:color="auto"/>
        <w:bottom w:val="none" w:sz="0" w:space="0" w:color="auto"/>
        <w:right w:val="none" w:sz="0" w:space="0" w:color="auto"/>
      </w:divBdr>
      <w:divsChild>
        <w:div w:id="1832870595">
          <w:marLeft w:val="0"/>
          <w:marRight w:val="0"/>
          <w:marTop w:val="0"/>
          <w:marBottom w:val="0"/>
          <w:divBdr>
            <w:top w:val="none" w:sz="0" w:space="0" w:color="auto"/>
            <w:left w:val="none" w:sz="0" w:space="0" w:color="auto"/>
            <w:bottom w:val="none" w:sz="0" w:space="0" w:color="auto"/>
            <w:right w:val="none" w:sz="0" w:space="0" w:color="auto"/>
          </w:divBdr>
          <w:divsChild>
            <w:div w:id="1202287240">
              <w:marLeft w:val="0"/>
              <w:marRight w:val="0"/>
              <w:marTop w:val="0"/>
              <w:marBottom w:val="0"/>
              <w:divBdr>
                <w:top w:val="none" w:sz="0" w:space="0" w:color="auto"/>
                <w:left w:val="none" w:sz="0" w:space="0" w:color="auto"/>
                <w:bottom w:val="none" w:sz="0" w:space="0" w:color="auto"/>
                <w:right w:val="none" w:sz="0" w:space="0" w:color="auto"/>
              </w:divBdr>
              <w:divsChild>
                <w:div w:id="1043559711">
                  <w:marLeft w:val="0"/>
                  <w:marRight w:val="0"/>
                  <w:marTop w:val="0"/>
                  <w:marBottom w:val="0"/>
                  <w:divBdr>
                    <w:top w:val="none" w:sz="0" w:space="0" w:color="auto"/>
                    <w:left w:val="none" w:sz="0" w:space="0" w:color="auto"/>
                    <w:bottom w:val="none" w:sz="0" w:space="0" w:color="auto"/>
                    <w:right w:val="none" w:sz="0" w:space="0" w:color="auto"/>
                  </w:divBdr>
                  <w:divsChild>
                    <w:div w:id="104749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468236">
      <w:bodyDiv w:val="1"/>
      <w:marLeft w:val="0"/>
      <w:marRight w:val="0"/>
      <w:marTop w:val="0"/>
      <w:marBottom w:val="0"/>
      <w:divBdr>
        <w:top w:val="none" w:sz="0" w:space="0" w:color="auto"/>
        <w:left w:val="none" w:sz="0" w:space="0" w:color="auto"/>
        <w:bottom w:val="none" w:sz="0" w:space="0" w:color="auto"/>
        <w:right w:val="none" w:sz="0" w:space="0" w:color="auto"/>
      </w:divBdr>
    </w:div>
    <w:div w:id="461970867">
      <w:bodyDiv w:val="1"/>
      <w:marLeft w:val="0"/>
      <w:marRight w:val="0"/>
      <w:marTop w:val="0"/>
      <w:marBottom w:val="0"/>
      <w:divBdr>
        <w:top w:val="none" w:sz="0" w:space="0" w:color="auto"/>
        <w:left w:val="none" w:sz="0" w:space="0" w:color="auto"/>
        <w:bottom w:val="none" w:sz="0" w:space="0" w:color="auto"/>
        <w:right w:val="none" w:sz="0" w:space="0" w:color="auto"/>
      </w:divBdr>
    </w:div>
    <w:div w:id="554319644">
      <w:bodyDiv w:val="1"/>
      <w:marLeft w:val="0"/>
      <w:marRight w:val="0"/>
      <w:marTop w:val="0"/>
      <w:marBottom w:val="0"/>
      <w:divBdr>
        <w:top w:val="none" w:sz="0" w:space="0" w:color="auto"/>
        <w:left w:val="none" w:sz="0" w:space="0" w:color="auto"/>
        <w:bottom w:val="none" w:sz="0" w:space="0" w:color="auto"/>
        <w:right w:val="none" w:sz="0" w:space="0" w:color="auto"/>
      </w:divBdr>
    </w:div>
    <w:div w:id="655257919">
      <w:bodyDiv w:val="1"/>
      <w:marLeft w:val="0"/>
      <w:marRight w:val="0"/>
      <w:marTop w:val="0"/>
      <w:marBottom w:val="0"/>
      <w:divBdr>
        <w:top w:val="none" w:sz="0" w:space="0" w:color="auto"/>
        <w:left w:val="none" w:sz="0" w:space="0" w:color="auto"/>
        <w:bottom w:val="none" w:sz="0" w:space="0" w:color="auto"/>
        <w:right w:val="none" w:sz="0" w:space="0" w:color="auto"/>
      </w:divBdr>
    </w:div>
    <w:div w:id="725764160">
      <w:bodyDiv w:val="1"/>
      <w:marLeft w:val="0"/>
      <w:marRight w:val="0"/>
      <w:marTop w:val="0"/>
      <w:marBottom w:val="0"/>
      <w:divBdr>
        <w:top w:val="none" w:sz="0" w:space="0" w:color="auto"/>
        <w:left w:val="none" w:sz="0" w:space="0" w:color="auto"/>
        <w:bottom w:val="none" w:sz="0" w:space="0" w:color="auto"/>
        <w:right w:val="none" w:sz="0" w:space="0" w:color="auto"/>
      </w:divBdr>
    </w:div>
    <w:div w:id="772286158">
      <w:bodyDiv w:val="1"/>
      <w:marLeft w:val="0"/>
      <w:marRight w:val="0"/>
      <w:marTop w:val="0"/>
      <w:marBottom w:val="0"/>
      <w:divBdr>
        <w:top w:val="none" w:sz="0" w:space="0" w:color="auto"/>
        <w:left w:val="none" w:sz="0" w:space="0" w:color="auto"/>
        <w:bottom w:val="none" w:sz="0" w:space="0" w:color="auto"/>
        <w:right w:val="none" w:sz="0" w:space="0" w:color="auto"/>
      </w:divBdr>
      <w:divsChild>
        <w:div w:id="1185754353">
          <w:marLeft w:val="0"/>
          <w:marRight w:val="0"/>
          <w:marTop w:val="0"/>
          <w:marBottom w:val="0"/>
          <w:divBdr>
            <w:top w:val="none" w:sz="0" w:space="0" w:color="auto"/>
            <w:left w:val="none" w:sz="0" w:space="0" w:color="auto"/>
            <w:bottom w:val="none" w:sz="0" w:space="0" w:color="auto"/>
            <w:right w:val="none" w:sz="0" w:space="0" w:color="auto"/>
          </w:divBdr>
          <w:divsChild>
            <w:div w:id="176238454">
              <w:marLeft w:val="0"/>
              <w:marRight w:val="0"/>
              <w:marTop w:val="0"/>
              <w:marBottom w:val="0"/>
              <w:divBdr>
                <w:top w:val="none" w:sz="0" w:space="0" w:color="auto"/>
                <w:left w:val="none" w:sz="0" w:space="0" w:color="auto"/>
                <w:bottom w:val="none" w:sz="0" w:space="0" w:color="auto"/>
                <w:right w:val="none" w:sz="0" w:space="0" w:color="auto"/>
              </w:divBdr>
              <w:divsChild>
                <w:div w:id="1694648065">
                  <w:marLeft w:val="0"/>
                  <w:marRight w:val="0"/>
                  <w:marTop w:val="0"/>
                  <w:marBottom w:val="0"/>
                  <w:divBdr>
                    <w:top w:val="none" w:sz="0" w:space="0" w:color="auto"/>
                    <w:left w:val="none" w:sz="0" w:space="0" w:color="auto"/>
                    <w:bottom w:val="none" w:sz="0" w:space="0" w:color="auto"/>
                    <w:right w:val="none" w:sz="0" w:space="0" w:color="auto"/>
                  </w:divBdr>
                  <w:divsChild>
                    <w:div w:id="7629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415387">
      <w:bodyDiv w:val="1"/>
      <w:marLeft w:val="0"/>
      <w:marRight w:val="0"/>
      <w:marTop w:val="0"/>
      <w:marBottom w:val="0"/>
      <w:divBdr>
        <w:top w:val="none" w:sz="0" w:space="0" w:color="auto"/>
        <w:left w:val="none" w:sz="0" w:space="0" w:color="auto"/>
        <w:bottom w:val="none" w:sz="0" w:space="0" w:color="auto"/>
        <w:right w:val="none" w:sz="0" w:space="0" w:color="auto"/>
      </w:divBdr>
    </w:div>
    <w:div w:id="830371108">
      <w:bodyDiv w:val="1"/>
      <w:marLeft w:val="0"/>
      <w:marRight w:val="0"/>
      <w:marTop w:val="0"/>
      <w:marBottom w:val="0"/>
      <w:divBdr>
        <w:top w:val="none" w:sz="0" w:space="0" w:color="auto"/>
        <w:left w:val="none" w:sz="0" w:space="0" w:color="auto"/>
        <w:bottom w:val="none" w:sz="0" w:space="0" w:color="auto"/>
        <w:right w:val="none" w:sz="0" w:space="0" w:color="auto"/>
      </w:divBdr>
    </w:div>
    <w:div w:id="946696761">
      <w:bodyDiv w:val="1"/>
      <w:marLeft w:val="0"/>
      <w:marRight w:val="0"/>
      <w:marTop w:val="0"/>
      <w:marBottom w:val="0"/>
      <w:divBdr>
        <w:top w:val="none" w:sz="0" w:space="0" w:color="auto"/>
        <w:left w:val="none" w:sz="0" w:space="0" w:color="auto"/>
        <w:bottom w:val="none" w:sz="0" w:space="0" w:color="auto"/>
        <w:right w:val="none" w:sz="0" w:space="0" w:color="auto"/>
      </w:divBdr>
    </w:div>
    <w:div w:id="1044209174">
      <w:bodyDiv w:val="1"/>
      <w:marLeft w:val="0"/>
      <w:marRight w:val="0"/>
      <w:marTop w:val="0"/>
      <w:marBottom w:val="0"/>
      <w:divBdr>
        <w:top w:val="none" w:sz="0" w:space="0" w:color="auto"/>
        <w:left w:val="none" w:sz="0" w:space="0" w:color="auto"/>
        <w:bottom w:val="none" w:sz="0" w:space="0" w:color="auto"/>
        <w:right w:val="none" w:sz="0" w:space="0" w:color="auto"/>
      </w:divBdr>
    </w:div>
    <w:div w:id="1097091908">
      <w:bodyDiv w:val="1"/>
      <w:marLeft w:val="0"/>
      <w:marRight w:val="0"/>
      <w:marTop w:val="0"/>
      <w:marBottom w:val="0"/>
      <w:divBdr>
        <w:top w:val="none" w:sz="0" w:space="0" w:color="auto"/>
        <w:left w:val="none" w:sz="0" w:space="0" w:color="auto"/>
        <w:bottom w:val="none" w:sz="0" w:space="0" w:color="auto"/>
        <w:right w:val="none" w:sz="0" w:space="0" w:color="auto"/>
      </w:divBdr>
    </w:div>
    <w:div w:id="1117479863">
      <w:bodyDiv w:val="1"/>
      <w:marLeft w:val="0"/>
      <w:marRight w:val="0"/>
      <w:marTop w:val="0"/>
      <w:marBottom w:val="0"/>
      <w:divBdr>
        <w:top w:val="none" w:sz="0" w:space="0" w:color="auto"/>
        <w:left w:val="none" w:sz="0" w:space="0" w:color="auto"/>
        <w:bottom w:val="none" w:sz="0" w:space="0" w:color="auto"/>
        <w:right w:val="none" w:sz="0" w:space="0" w:color="auto"/>
      </w:divBdr>
    </w:div>
    <w:div w:id="1183200182">
      <w:bodyDiv w:val="1"/>
      <w:marLeft w:val="0"/>
      <w:marRight w:val="0"/>
      <w:marTop w:val="0"/>
      <w:marBottom w:val="0"/>
      <w:divBdr>
        <w:top w:val="none" w:sz="0" w:space="0" w:color="auto"/>
        <w:left w:val="none" w:sz="0" w:space="0" w:color="auto"/>
        <w:bottom w:val="none" w:sz="0" w:space="0" w:color="auto"/>
        <w:right w:val="none" w:sz="0" w:space="0" w:color="auto"/>
      </w:divBdr>
    </w:div>
    <w:div w:id="1222600169">
      <w:bodyDiv w:val="1"/>
      <w:marLeft w:val="0"/>
      <w:marRight w:val="0"/>
      <w:marTop w:val="0"/>
      <w:marBottom w:val="0"/>
      <w:divBdr>
        <w:top w:val="none" w:sz="0" w:space="0" w:color="auto"/>
        <w:left w:val="none" w:sz="0" w:space="0" w:color="auto"/>
        <w:bottom w:val="none" w:sz="0" w:space="0" w:color="auto"/>
        <w:right w:val="none" w:sz="0" w:space="0" w:color="auto"/>
      </w:divBdr>
      <w:divsChild>
        <w:div w:id="1900164437">
          <w:marLeft w:val="0"/>
          <w:marRight w:val="0"/>
          <w:marTop w:val="0"/>
          <w:marBottom w:val="0"/>
          <w:divBdr>
            <w:top w:val="none" w:sz="0" w:space="0" w:color="auto"/>
            <w:left w:val="none" w:sz="0" w:space="0" w:color="auto"/>
            <w:bottom w:val="none" w:sz="0" w:space="0" w:color="auto"/>
            <w:right w:val="none" w:sz="0" w:space="0" w:color="auto"/>
          </w:divBdr>
        </w:div>
        <w:div w:id="306278563">
          <w:marLeft w:val="0"/>
          <w:marRight w:val="0"/>
          <w:marTop w:val="0"/>
          <w:marBottom w:val="0"/>
          <w:divBdr>
            <w:top w:val="none" w:sz="0" w:space="0" w:color="auto"/>
            <w:left w:val="none" w:sz="0" w:space="0" w:color="auto"/>
            <w:bottom w:val="none" w:sz="0" w:space="0" w:color="auto"/>
            <w:right w:val="none" w:sz="0" w:space="0" w:color="auto"/>
          </w:divBdr>
        </w:div>
        <w:div w:id="1400980006">
          <w:marLeft w:val="0"/>
          <w:marRight w:val="0"/>
          <w:marTop w:val="0"/>
          <w:marBottom w:val="0"/>
          <w:divBdr>
            <w:top w:val="none" w:sz="0" w:space="0" w:color="auto"/>
            <w:left w:val="none" w:sz="0" w:space="0" w:color="auto"/>
            <w:bottom w:val="none" w:sz="0" w:space="0" w:color="auto"/>
            <w:right w:val="none" w:sz="0" w:space="0" w:color="auto"/>
          </w:divBdr>
        </w:div>
      </w:divsChild>
    </w:div>
    <w:div w:id="1244753172">
      <w:bodyDiv w:val="1"/>
      <w:marLeft w:val="0"/>
      <w:marRight w:val="0"/>
      <w:marTop w:val="0"/>
      <w:marBottom w:val="0"/>
      <w:divBdr>
        <w:top w:val="none" w:sz="0" w:space="0" w:color="auto"/>
        <w:left w:val="none" w:sz="0" w:space="0" w:color="auto"/>
        <w:bottom w:val="none" w:sz="0" w:space="0" w:color="auto"/>
        <w:right w:val="none" w:sz="0" w:space="0" w:color="auto"/>
      </w:divBdr>
    </w:div>
    <w:div w:id="1273782609">
      <w:bodyDiv w:val="1"/>
      <w:marLeft w:val="0"/>
      <w:marRight w:val="0"/>
      <w:marTop w:val="0"/>
      <w:marBottom w:val="0"/>
      <w:divBdr>
        <w:top w:val="none" w:sz="0" w:space="0" w:color="auto"/>
        <w:left w:val="none" w:sz="0" w:space="0" w:color="auto"/>
        <w:bottom w:val="none" w:sz="0" w:space="0" w:color="auto"/>
        <w:right w:val="none" w:sz="0" w:space="0" w:color="auto"/>
      </w:divBdr>
    </w:div>
    <w:div w:id="1281841013">
      <w:bodyDiv w:val="1"/>
      <w:marLeft w:val="0"/>
      <w:marRight w:val="0"/>
      <w:marTop w:val="0"/>
      <w:marBottom w:val="0"/>
      <w:divBdr>
        <w:top w:val="none" w:sz="0" w:space="0" w:color="auto"/>
        <w:left w:val="none" w:sz="0" w:space="0" w:color="auto"/>
        <w:bottom w:val="none" w:sz="0" w:space="0" w:color="auto"/>
        <w:right w:val="none" w:sz="0" w:space="0" w:color="auto"/>
      </w:divBdr>
    </w:div>
    <w:div w:id="1309553619">
      <w:bodyDiv w:val="1"/>
      <w:marLeft w:val="0"/>
      <w:marRight w:val="0"/>
      <w:marTop w:val="0"/>
      <w:marBottom w:val="0"/>
      <w:divBdr>
        <w:top w:val="none" w:sz="0" w:space="0" w:color="auto"/>
        <w:left w:val="none" w:sz="0" w:space="0" w:color="auto"/>
        <w:bottom w:val="none" w:sz="0" w:space="0" w:color="auto"/>
        <w:right w:val="none" w:sz="0" w:space="0" w:color="auto"/>
      </w:divBdr>
    </w:div>
    <w:div w:id="1369183236">
      <w:bodyDiv w:val="1"/>
      <w:marLeft w:val="0"/>
      <w:marRight w:val="0"/>
      <w:marTop w:val="0"/>
      <w:marBottom w:val="0"/>
      <w:divBdr>
        <w:top w:val="none" w:sz="0" w:space="0" w:color="auto"/>
        <w:left w:val="none" w:sz="0" w:space="0" w:color="auto"/>
        <w:bottom w:val="none" w:sz="0" w:space="0" w:color="auto"/>
        <w:right w:val="none" w:sz="0" w:space="0" w:color="auto"/>
      </w:divBdr>
    </w:div>
    <w:div w:id="1433355121">
      <w:bodyDiv w:val="1"/>
      <w:marLeft w:val="0"/>
      <w:marRight w:val="0"/>
      <w:marTop w:val="0"/>
      <w:marBottom w:val="0"/>
      <w:divBdr>
        <w:top w:val="none" w:sz="0" w:space="0" w:color="auto"/>
        <w:left w:val="none" w:sz="0" w:space="0" w:color="auto"/>
        <w:bottom w:val="none" w:sz="0" w:space="0" w:color="auto"/>
        <w:right w:val="none" w:sz="0" w:space="0" w:color="auto"/>
      </w:divBdr>
    </w:div>
    <w:div w:id="1483766969">
      <w:bodyDiv w:val="1"/>
      <w:marLeft w:val="0"/>
      <w:marRight w:val="0"/>
      <w:marTop w:val="0"/>
      <w:marBottom w:val="0"/>
      <w:divBdr>
        <w:top w:val="none" w:sz="0" w:space="0" w:color="auto"/>
        <w:left w:val="none" w:sz="0" w:space="0" w:color="auto"/>
        <w:bottom w:val="none" w:sz="0" w:space="0" w:color="auto"/>
        <w:right w:val="none" w:sz="0" w:space="0" w:color="auto"/>
      </w:divBdr>
      <w:divsChild>
        <w:div w:id="287978735">
          <w:marLeft w:val="0"/>
          <w:marRight w:val="0"/>
          <w:marTop w:val="0"/>
          <w:marBottom w:val="0"/>
          <w:divBdr>
            <w:top w:val="none" w:sz="0" w:space="0" w:color="auto"/>
            <w:left w:val="none" w:sz="0" w:space="0" w:color="auto"/>
            <w:bottom w:val="none" w:sz="0" w:space="0" w:color="auto"/>
            <w:right w:val="none" w:sz="0" w:space="0" w:color="auto"/>
          </w:divBdr>
          <w:divsChild>
            <w:div w:id="1275553466">
              <w:marLeft w:val="0"/>
              <w:marRight w:val="0"/>
              <w:marTop w:val="0"/>
              <w:marBottom w:val="0"/>
              <w:divBdr>
                <w:top w:val="none" w:sz="0" w:space="0" w:color="auto"/>
                <w:left w:val="none" w:sz="0" w:space="0" w:color="auto"/>
                <w:bottom w:val="none" w:sz="0" w:space="0" w:color="auto"/>
                <w:right w:val="none" w:sz="0" w:space="0" w:color="auto"/>
              </w:divBdr>
              <w:divsChild>
                <w:div w:id="1076823719">
                  <w:marLeft w:val="0"/>
                  <w:marRight w:val="0"/>
                  <w:marTop w:val="0"/>
                  <w:marBottom w:val="0"/>
                  <w:divBdr>
                    <w:top w:val="none" w:sz="0" w:space="0" w:color="auto"/>
                    <w:left w:val="none" w:sz="0" w:space="0" w:color="auto"/>
                    <w:bottom w:val="none" w:sz="0" w:space="0" w:color="auto"/>
                    <w:right w:val="none" w:sz="0" w:space="0" w:color="auto"/>
                  </w:divBdr>
                  <w:divsChild>
                    <w:div w:id="204848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12496">
      <w:bodyDiv w:val="1"/>
      <w:marLeft w:val="0"/>
      <w:marRight w:val="0"/>
      <w:marTop w:val="0"/>
      <w:marBottom w:val="0"/>
      <w:divBdr>
        <w:top w:val="none" w:sz="0" w:space="0" w:color="auto"/>
        <w:left w:val="none" w:sz="0" w:space="0" w:color="auto"/>
        <w:bottom w:val="none" w:sz="0" w:space="0" w:color="auto"/>
        <w:right w:val="none" w:sz="0" w:space="0" w:color="auto"/>
      </w:divBdr>
    </w:div>
    <w:div w:id="1548293106">
      <w:bodyDiv w:val="1"/>
      <w:marLeft w:val="0"/>
      <w:marRight w:val="0"/>
      <w:marTop w:val="0"/>
      <w:marBottom w:val="0"/>
      <w:divBdr>
        <w:top w:val="none" w:sz="0" w:space="0" w:color="auto"/>
        <w:left w:val="none" w:sz="0" w:space="0" w:color="auto"/>
        <w:bottom w:val="none" w:sz="0" w:space="0" w:color="auto"/>
        <w:right w:val="none" w:sz="0" w:space="0" w:color="auto"/>
      </w:divBdr>
    </w:div>
    <w:div w:id="1553032637">
      <w:bodyDiv w:val="1"/>
      <w:marLeft w:val="0"/>
      <w:marRight w:val="0"/>
      <w:marTop w:val="0"/>
      <w:marBottom w:val="0"/>
      <w:divBdr>
        <w:top w:val="none" w:sz="0" w:space="0" w:color="auto"/>
        <w:left w:val="none" w:sz="0" w:space="0" w:color="auto"/>
        <w:bottom w:val="none" w:sz="0" w:space="0" w:color="auto"/>
        <w:right w:val="none" w:sz="0" w:space="0" w:color="auto"/>
      </w:divBdr>
    </w:div>
    <w:div w:id="1600023880">
      <w:bodyDiv w:val="1"/>
      <w:marLeft w:val="0"/>
      <w:marRight w:val="0"/>
      <w:marTop w:val="0"/>
      <w:marBottom w:val="0"/>
      <w:divBdr>
        <w:top w:val="none" w:sz="0" w:space="0" w:color="auto"/>
        <w:left w:val="none" w:sz="0" w:space="0" w:color="auto"/>
        <w:bottom w:val="none" w:sz="0" w:space="0" w:color="auto"/>
        <w:right w:val="none" w:sz="0" w:space="0" w:color="auto"/>
      </w:divBdr>
    </w:div>
    <w:div w:id="1609923371">
      <w:bodyDiv w:val="1"/>
      <w:marLeft w:val="0"/>
      <w:marRight w:val="0"/>
      <w:marTop w:val="0"/>
      <w:marBottom w:val="0"/>
      <w:divBdr>
        <w:top w:val="none" w:sz="0" w:space="0" w:color="auto"/>
        <w:left w:val="none" w:sz="0" w:space="0" w:color="auto"/>
        <w:bottom w:val="none" w:sz="0" w:space="0" w:color="auto"/>
        <w:right w:val="none" w:sz="0" w:space="0" w:color="auto"/>
      </w:divBdr>
    </w:div>
    <w:div w:id="1673069383">
      <w:bodyDiv w:val="1"/>
      <w:marLeft w:val="0"/>
      <w:marRight w:val="0"/>
      <w:marTop w:val="0"/>
      <w:marBottom w:val="0"/>
      <w:divBdr>
        <w:top w:val="none" w:sz="0" w:space="0" w:color="auto"/>
        <w:left w:val="none" w:sz="0" w:space="0" w:color="auto"/>
        <w:bottom w:val="none" w:sz="0" w:space="0" w:color="auto"/>
        <w:right w:val="none" w:sz="0" w:space="0" w:color="auto"/>
      </w:divBdr>
    </w:div>
    <w:div w:id="1730035447">
      <w:bodyDiv w:val="1"/>
      <w:marLeft w:val="0"/>
      <w:marRight w:val="0"/>
      <w:marTop w:val="0"/>
      <w:marBottom w:val="0"/>
      <w:divBdr>
        <w:top w:val="none" w:sz="0" w:space="0" w:color="auto"/>
        <w:left w:val="none" w:sz="0" w:space="0" w:color="auto"/>
        <w:bottom w:val="none" w:sz="0" w:space="0" w:color="auto"/>
        <w:right w:val="none" w:sz="0" w:space="0" w:color="auto"/>
      </w:divBdr>
    </w:div>
    <w:div w:id="1766918273">
      <w:bodyDiv w:val="1"/>
      <w:marLeft w:val="0"/>
      <w:marRight w:val="0"/>
      <w:marTop w:val="0"/>
      <w:marBottom w:val="0"/>
      <w:divBdr>
        <w:top w:val="none" w:sz="0" w:space="0" w:color="auto"/>
        <w:left w:val="none" w:sz="0" w:space="0" w:color="auto"/>
        <w:bottom w:val="none" w:sz="0" w:space="0" w:color="auto"/>
        <w:right w:val="none" w:sz="0" w:space="0" w:color="auto"/>
      </w:divBdr>
    </w:div>
    <w:div w:id="1885869335">
      <w:bodyDiv w:val="1"/>
      <w:marLeft w:val="0"/>
      <w:marRight w:val="0"/>
      <w:marTop w:val="0"/>
      <w:marBottom w:val="0"/>
      <w:divBdr>
        <w:top w:val="none" w:sz="0" w:space="0" w:color="auto"/>
        <w:left w:val="none" w:sz="0" w:space="0" w:color="auto"/>
        <w:bottom w:val="none" w:sz="0" w:space="0" w:color="auto"/>
        <w:right w:val="none" w:sz="0" w:space="0" w:color="auto"/>
      </w:divBdr>
      <w:divsChild>
        <w:div w:id="2146460218">
          <w:marLeft w:val="0"/>
          <w:marRight w:val="0"/>
          <w:marTop w:val="0"/>
          <w:marBottom w:val="0"/>
          <w:divBdr>
            <w:top w:val="none" w:sz="0" w:space="0" w:color="auto"/>
            <w:left w:val="none" w:sz="0" w:space="0" w:color="auto"/>
            <w:bottom w:val="none" w:sz="0" w:space="0" w:color="auto"/>
            <w:right w:val="none" w:sz="0" w:space="0" w:color="auto"/>
          </w:divBdr>
          <w:divsChild>
            <w:div w:id="1263300953">
              <w:marLeft w:val="0"/>
              <w:marRight w:val="0"/>
              <w:marTop w:val="0"/>
              <w:marBottom w:val="0"/>
              <w:divBdr>
                <w:top w:val="none" w:sz="0" w:space="0" w:color="auto"/>
                <w:left w:val="none" w:sz="0" w:space="0" w:color="auto"/>
                <w:bottom w:val="none" w:sz="0" w:space="0" w:color="auto"/>
                <w:right w:val="none" w:sz="0" w:space="0" w:color="auto"/>
              </w:divBdr>
              <w:divsChild>
                <w:div w:id="1107848488">
                  <w:marLeft w:val="0"/>
                  <w:marRight w:val="0"/>
                  <w:marTop w:val="0"/>
                  <w:marBottom w:val="0"/>
                  <w:divBdr>
                    <w:top w:val="none" w:sz="0" w:space="0" w:color="auto"/>
                    <w:left w:val="none" w:sz="0" w:space="0" w:color="auto"/>
                    <w:bottom w:val="none" w:sz="0" w:space="0" w:color="auto"/>
                    <w:right w:val="none" w:sz="0" w:space="0" w:color="auto"/>
                  </w:divBdr>
                  <w:divsChild>
                    <w:div w:id="87997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098786">
      <w:bodyDiv w:val="1"/>
      <w:marLeft w:val="0"/>
      <w:marRight w:val="0"/>
      <w:marTop w:val="0"/>
      <w:marBottom w:val="0"/>
      <w:divBdr>
        <w:top w:val="none" w:sz="0" w:space="0" w:color="auto"/>
        <w:left w:val="none" w:sz="0" w:space="0" w:color="auto"/>
        <w:bottom w:val="none" w:sz="0" w:space="0" w:color="auto"/>
        <w:right w:val="none" w:sz="0" w:space="0" w:color="auto"/>
      </w:divBdr>
    </w:div>
    <w:div w:id="1936354568">
      <w:bodyDiv w:val="1"/>
      <w:marLeft w:val="0"/>
      <w:marRight w:val="0"/>
      <w:marTop w:val="0"/>
      <w:marBottom w:val="0"/>
      <w:divBdr>
        <w:top w:val="none" w:sz="0" w:space="0" w:color="auto"/>
        <w:left w:val="none" w:sz="0" w:space="0" w:color="auto"/>
        <w:bottom w:val="none" w:sz="0" w:space="0" w:color="auto"/>
        <w:right w:val="none" w:sz="0" w:space="0" w:color="auto"/>
      </w:divBdr>
      <w:divsChild>
        <w:div w:id="527836015">
          <w:marLeft w:val="0"/>
          <w:marRight w:val="0"/>
          <w:marTop w:val="0"/>
          <w:marBottom w:val="0"/>
          <w:divBdr>
            <w:top w:val="none" w:sz="0" w:space="0" w:color="auto"/>
            <w:left w:val="none" w:sz="0" w:space="0" w:color="auto"/>
            <w:bottom w:val="none" w:sz="0" w:space="0" w:color="auto"/>
            <w:right w:val="none" w:sz="0" w:space="0" w:color="auto"/>
          </w:divBdr>
          <w:divsChild>
            <w:div w:id="481577765">
              <w:marLeft w:val="0"/>
              <w:marRight w:val="0"/>
              <w:marTop w:val="0"/>
              <w:marBottom w:val="0"/>
              <w:divBdr>
                <w:top w:val="none" w:sz="0" w:space="0" w:color="auto"/>
                <w:left w:val="none" w:sz="0" w:space="0" w:color="auto"/>
                <w:bottom w:val="none" w:sz="0" w:space="0" w:color="auto"/>
                <w:right w:val="none" w:sz="0" w:space="0" w:color="auto"/>
              </w:divBdr>
              <w:divsChild>
                <w:div w:id="1701197588">
                  <w:marLeft w:val="0"/>
                  <w:marRight w:val="0"/>
                  <w:marTop w:val="0"/>
                  <w:marBottom w:val="0"/>
                  <w:divBdr>
                    <w:top w:val="none" w:sz="0" w:space="0" w:color="auto"/>
                    <w:left w:val="none" w:sz="0" w:space="0" w:color="auto"/>
                    <w:bottom w:val="none" w:sz="0" w:space="0" w:color="auto"/>
                    <w:right w:val="none" w:sz="0" w:space="0" w:color="auto"/>
                  </w:divBdr>
                  <w:divsChild>
                    <w:div w:id="723530234">
                      <w:marLeft w:val="0"/>
                      <w:marRight w:val="0"/>
                      <w:marTop w:val="0"/>
                      <w:marBottom w:val="0"/>
                      <w:divBdr>
                        <w:top w:val="none" w:sz="0" w:space="0" w:color="auto"/>
                        <w:left w:val="none" w:sz="0" w:space="0" w:color="auto"/>
                        <w:bottom w:val="none" w:sz="0" w:space="0" w:color="auto"/>
                        <w:right w:val="none" w:sz="0" w:space="0" w:color="auto"/>
                      </w:divBdr>
                      <w:divsChild>
                        <w:div w:id="1219584092">
                          <w:marLeft w:val="0"/>
                          <w:marRight w:val="0"/>
                          <w:marTop w:val="0"/>
                          <w:marBottom w:val="0"/>
                          <w:divBdr>
                            <w:top w:val="none" w:sz="0" w:space="0" w:color="auto"/>
                            <w:left w:val="none" w:sz="0" w:space="0" w:color="auto"/>
                            <w:bottom w:val="none" w:sz="0" w:space="0" w:color="auto"/>
                            <w:right w:val="none" w:sz="0" w:space="0" w:color="auto"/>
                          </w:divBdr>
                          <w:divsChild>
                            <w:div w:id="138151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012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yward.godwin@soton.ac.uk"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C7E5792-9387-314E-9EDE-9B661B71B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24413</Words>
  <Characters>139160</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High and Low Prevalence</vt:lpstr>
    </vt:vector>
  </TitlesOfParts>
  <Company>University of Southampton</Company>
  <LinksUpToDate>false</LinksUpToDate>
  <CharactersWithSpaces>163247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and Low Prevalence</dc:title>
  <dc:creator>hg102</dc:creator>
  <cp:lastModifiedBy>Microsoft Office User</cp:lastModifiedBy>
  <cp:revision>3</cp:revision>
  <cp:lastPrinted>2013-07-09T08:14:00Z</cp:lastPrinted>
  <dcterms:created xsi:type="dcterms:W3CDTF">2020-08-27T21:41:00Z</dcterms:created>
  <dcterms:modified xsi:type="dcterms:W3CDTF">2020-08-27T21:41:00Z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TC300000521033</vt:lpwstr>
  </property>
  <property fmtid="{D5CDD505-2E9C-101B-9397-08002B2CF9AE}" pid="3" name="_NewReviewCycle">
    <vt:lpwstr/>
  </property>
  <property fmtid="{D5CDD505-2E9C-101B-9397-08002B2CF9AE}" pid="4" name="Mendeley Document_1">
    <vt:lpwstr>True</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Mendeley Unique User Id_1">
    <vt:lpwstr>e7816b66-abb6-3219-a6d1-298f288e52c5</vt:lpwstr>
  </property>
</Properties>
</file>