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70FE1B" w14:textId="3ED3622F" w:rsidR="008B1BDC" w:rsidRPr="0002725B" w:rsidRDefault="003204E3" w:rsidP="00DA1B87">
      <w:pPr>
        <w:pStyle w:val="Title"/>
        <w:spacing w:before="100" w:beforeAutospacing="1" w:after="100" w:afterAutospacing="1" w:line="276" w:lineRule="auto"/>
        <w:jc w:val="center"/>
        <w:rPr>
          <w:sz w:val="44"/>
        </w:rPr>
      </w:pPr>
      <w:r w:rsidRPr="00653805">
        <w:rPr>
          <w:sz w:val="44"/>
        </w:rPr>
        <w:t>A Diary Study of Distracted Driving Behaviours</w:t>
      </w:r>
    </w:p>
    <w:p w14:paraId="105BAC41" w14:textId="6842D547" w:rsidR="00553461" w:rsidRPr="00553461" w:rsidRDefault="00553461" w:rsidP="00DA1B87">
      <w:pPr>
        <w:spacing w:line="276" w:lineRule="auto"/>
        <w:jc w:val="center"/>
        <w:rPr>
          <w:i/>
        </w:rPr>
      </w:pPr>
    </w:p>
    <w:p w14:paraId="615B5F76" w14:textId="6AE5E3A9" w:rsidR="001A6FB2" w:rsidRPr="00653805" w:rsidRDefault="005C73AE" w:rsidP="00DA1B87">
      <w:pPr>
        <w:pStyle w:val="Heading1"/>
        <w:spacing w:before="100" w:beforeAutospacing="1" w:after="100" w:afterAutospacing="1" w:line="276" w:lineRule="auto"/>
      </w:pPr>
      <w:r w:rsidRPr="00653805">
        <w:t>Abstract</w:t>
      </w:r>
    </w:p>
    <w:p w14:paraId="2B0F94A2" w14:textId="417C6AE5" w:rsidR="005C73AE" w:rsidRPr="00653805" w:rsidRDefault="00D43298" w:rsidP="00DA1B87">
      <w:pPr>
        <w:spacing w:before="100" w:beforeAutospacing="1" w:after="100" w:afterAutospacing="1" w:line="276" w:lineRule="auto"/>
      </w:pPr>
      <w:r w:rsidRPr="00653805">
        <w:t>The introduction and uptake of technolog</w:t>
      </w:r>
      <w:r w:rsidR="00AD5D6D">
        <w:t xml:space="preserve">y within </w:t>
      </w:r>
      <w:r w:rsidR="00BE6D1F">
        <w:t>road</w:t>
      </w:r>
      <w:r w:rsidR="007359A2">
        <w:t xml:space="preserve"> vehicle</w:t>
      </w:r>
      <w:r w:rsidR="00BE6D1F">
        <w:t>s</w:t>
      </w:r>
      <w:r w:rsidR="007359A2">
        <w:t xml:space="preserve"> has readily</w:t>
      </w:r>
      <w:r w:rsidRPr="00653805">
        <w:t xml:space="preserve"> advanced the</w:t>
      </w:r>
      <w:r w:rsidR="00BE6D1F">
        <w:t>ir</w:t>
      </w:r>
      <w:r w:rsidRPr="00653805">
        <w:t xml:space="preserve"> capabilities and the functions that </w:t>
      </w:r>
      <w:proofErr w:type="gramStart"/>
      <w:r w:rsidRPr="00653805">
        <w:t>drivers</w:t>
      </w:r>
      <w:r w:rsidR="003E75A2">
        <w:t>’</w:t>
      </w:r>
      <w:proofErr w:type="gramEnd"/>
      <w:r w:rsidRPr="00653805">
        <w:t xml:space="preserve"> </w:t>
      </w:r>
      <w:r w:rsidR="003E75A2">
        <w:t xml:space="preserve">of the vehicle </w:t>
      </w:r>
      <w:r w:rsidRPr="00653805">
        <w:t>have available to them</w:t>
      </w:r>
      <w:r w:rsidR="003E75A2">
        <w:t xml:space="preserve">. </w:t>
      </w:r>
      <w:r w:rsidR="00B14567" w:rsidRPr="00653805">
        <w:t>While this has benefited the drivers’ productivity and entertainment behind the wheel,</w:t>
      </w:r>
      <w:r w:rsidR="000C2D74" w:rsidRPr="00653805">
        <w:t xml:space="preserve"> </w:t>
      </w:r>
      <w:r w:rsidR="00B14567" w:rsidRPr="00653805">
        <w:t>it</w:t>
      </w:r>
      <w:r w:rsidR="000C2D74" w:rsidRPr="00653805">
        <w:t xml:space="preserve"> has also </w:t>
      </w:r>
      <w:r w:rsidR="00B14567" w:rsidRPr="00653805">
        <w:t>heightened</w:t>
      </w:r>
      <w:r w:rsidR="000C2D74" w:rsidRPr="00653805">
        <w:t xml:space="preserve"> the </w:t>
      </w:r>
      <w:r w:rsidR="00B14567" w:rsidRPr="00653805">
        <w:t>possibility for</w:t>
      </w:r>
      <w:r w:rsidR="000C2D74" w:rsidRPr="00653805">
        <w:t xml:space="preserve"> distraction</w:t>
      </w:r>
      <w:r w:rsidRPr="00653805">
        <w:t xml:space="preserve">. Research into driver distraction to date has identified how technologies </w:t>
      </w:r>
      <w:r w:rsidR="007359A2">
        <w:t xml:space="preserve">inside the vehicle </w:t>
      </w:r>
      <w:r w:rsidRPr="00653805">
        <w:t xml:space="preserve">may be used ineffectively and </w:t>
      </w:r>
      <w:r w:rsidR="00DB21E2">
        <w:t xml:space="preserve">can </w:t>
      </w:r>
      <w:r w:rsidR="00B90C6E" w:rsidRPr="00653805">
        <w:t>compromise the</w:t>
      </w:r>
      <w:r w:rsidRPr="00653805">
        <w:t xml:space="preserve"> safety </w:t>
      </w:r>
      <w:r w:rsidR="00B90C6E" w:rsidRPr="00653805">
        <w:t xml:space="preserve">of the road </w:t>
      </w:r>
      <w:r w:rsidR="00D757C9" w:rsidRPr="00653805">
        <w:t xml:space="preserve">transport </w:t>
      </w:r>
      <w:r w:rsidR="00B90C6E" w:rsidRPr="00653805">
        <w:t xml:space="preserve">system. Yet, the factors that drivers state impact on their decision to engage with distracting technologies </w:t>
      </w:r>
      <w:r w:rsidR="00004DE3" w:rsidRPr="00653805">
        <w:t>are</w:t>
      </w:r>
      <w:r w:rsidR="00B90C6E" w:rsidRPr="00653805">
        <w:t xml:space="preserve"> less well known. </w:t>
      </w:r>
      <w:r w:rsidR="000C2D74" w:rsidRPr="00653805">
        <w:t>This paper presents the first diary study</w:t>
      </w:r>
      <w:r w:rsidR="00A70190">
        <w:t xml:space="preserve"> into driver distraction. It </w:t>
      </w:r>
      <w:r w:rsidR="000C2D74" w:rsidRPr="00653805">
        <w:t>asked drivers to record all technological distractions th</w:t>
      </w:r>
      <w:r w:rsidR="00C41889" w:rsidRPr="00653805">
        <w:t>at they engaged with across a 4-</w:t>
      </w:r>
      <w:r w:rsidR="000C2D74" w:rsidRPr="00653805">
        <w:t xml:space="preserve">week period, as well as interactions that they ignored </w:t>
      </w:r>
      <w:r w:rsidR="00C41889" w:rsidRPr="00653805">
        <w:t xml:space="preserve">or choose not to engage with. The diary </w:t>
      </w:r>
      <w:r w:rsidR="00AF0638" w:rsidRPr="00653805">
        <w:t>entries include</w:t>
      </w:r>
      <w:r w:rsidR="00C41889" w:rsidRPr="00653805">
        <w:t xml:space="preserve"> the technologies </w:t>
      </w:r>
      <w:r w:rsidR="00AF0638" w:rsidRPr="00653805">
        <w:t>drivers interacted with</w:t>
      </w:r>
      <w:r w:rsidR="00C41889" w:rsidRPr="00653805">
        <w:t xml:space="preserve"> and the conditions </w:t>
      </w:r>
      <w:r w:rsidR="00AF0638" w:rsidRPr="00653805">
        <w:t xml:space="preserve">surrounding this, </w:t>
      </w:r>
      <w:r w:rsidR="00C41889" w:rsidRPr="00653805">
        <w:t xml:space="preserve">as well as external factors that drivers cited </w:t>
      </w:r>
      <w:r w:rsidR="00B14567" w:rsidRPr="00653805">
        <w:t>to influence</w:t>
      </w:r>
      <w:r w:rsidR="00C41889" w:rsidRPr="00653805">
        <w:t xml:space="preserve"> their decision to interact</w:t>
      </w:r>
      <w:r w:rsidR="003A6353">
        <w:t xml:space="preserve">. </w:t>
      </w:r>
      <w:r w:rsidR="00B14567" w:rsidRPr="00653805">
        <w:t>Primarily, f</w:t>
      </w:r>
      <w:r w:rsidR="00C41889" w:rsidRPr="00653805">
        <w:t xml:space="preserve">actors relating to </w:t>
      </w:r>
      <w:r w:rsidR="00FB2325" w:rsidRPr="00653805">
        <w:t>the task itself</w:t>
      </w:r>
      <w:r w:rsidR="00C41889" w:rsidRPr="00653805">
        <w:t xml:space="preserve"> were found to be of </w:t>
      </w:r>
      <w:r w:rsidR="00B14567" w:rsidRPr="00653805">
        <w:t xml:space="preserve">most </w:t>
      </w:r>
      <w:r w:rsidR="00C41889" w:rsidRPr="00653805">
        <w:t xml:space="preserve">importance to the drivers’ decision to engage. </w:t>
      </w:r>
      <w:r w:rsidR="00B14567" w:rsidRPr="00653805">
        <w:t xml:space="preserve">Differences were also found in how drivers stated they compensated for any engagement with distracting tasks. </w:t>
      </w:r>
      <w:r w:rsidR="00420EB6" w:rsidRPr="00653805">
        <w:t xml:space="preserve">This has important consequences for the design and integration of technological devices into the vehicle. </w:t>
      </w:r>
      <w:r w:rsidR="00A049E9" w:rsidRPr="00653805">
        <w:t xml:space="preserve">The </w:t>
      </w:r>
      <w:r w:rsidR="007359A2">
        <w:t xml:space="preserve">novel application of the </w:t>
      </w:r>
      <w:r w:rsidR="00A049E9" w:rsidRPr="00653805">
        <w:t xml:space="preserve">method </w:t>
      </w:r>
      <w:r w:rsidR="00A049E9" w:rsidRPr="008331AC">
        <w:t xml:space="preserve">offers insights </w:t>
      </w:r>
      <w:r w:rsidR="00A049E9" w:rsidRPr="008331AC">
        <w:rPr>
          <w:highlight w:val="yellow"/>
        </w:rPr>
        <w:t>in</w:t>
      </w:r>
      <w:r w:rsidR="003A6353" w:rsidRPr="008331AC">
        <w:rPr>
          <w:highlight w:val="yellow"/>
        </w:rPr>
        <w:t>to</w:t>
      </w:r>
      <w:r w:rsidR="00A049E9" w:rsidRPr="008331AC">
        <w:t xml:space="preserve"> the naturalistic conditions surrounding drivers’ involvement</w:t>
      </w:r>
      <w:r w:rsidR="00F53ACB" w:rsidRPr="008331AC">
        <w:t xml:space="preserve"> with distracting technologies.</w:t>
      </w:r>
      <w:r w:rsidR="003E75A2" w:rsidRPr="008331AC">
        <w:t xml:space="preserve"> </w:t>
      </w:r>
      <w:r w:rsidR="003E75A2" w:rsidRPr="008331AC">
        <w:rPr>
          <w:highlight w:val="yellow"/>
        </w:rPr>
        <w:t>The method is reviewed on its applicability to the study of driver distraction.</w:t>
      </w:r>
      <w:r w:rsidR="003E75A2">
        <w:t xml:space="preserve"> </w:t>
      </w:r>
    </w:p>
    <w:p w14:paraId="62719CAC" w14:textId="710B6DCE" w:rsidR="00024864" w:rsidRPr="00653805" w:rsidRDefault="00024864" w:rsidP="00DA1B87">
      <w:pPr>
        <w:pStyle w:val="Heading1"/>
        <w:spacing w:before="100" w:beforeAutospacing="1" w:after="100" w:afterAutospacing="1" w:line="276" w:lineRule="auto"/>
      </w:pPr>
      <w:r w:rsidRPr="00653805">
        <w:t>Introduction</w:t>
      </w:r>
    </w:p>
    <w:p w14:paraId="76AFBB0C" w14:textId="791271BB" w:rsidR="00C90F0C" w:rsidRPr="00653805" w:rsidRDefault="00553C25" w:rsidP="00DA1B87">
      <w:pPr>
        <w:spacing w:before="100" w:beforeAutospacing="1" w:after="100" w:afterAutospacing="1" w:line="276" w:lineRule="auto"/>
      </w:pPr>
      <w:r>
        <w:t xml:space="preserve">Distractions are </w:t>
      </w:r>
      <w:proofErr w:type="gramStart"/>
      <w:r>
        <w:t>t</w:t>
      </w:r>
      <w:r w:rsidR="00155C51" w:rsidRPr="00653805">
        <w:t>asks</w:t>
      </w:r>
      <w:proofErr w:type="gramEnd"/>
      <w:r w:rsidR="005E3968">
        <w:t xml:space="preserve"> that drivers engage</w:t>
      </w:r>
      <w:r w:rsidR="003A3B4D">
        <w:t xml:space="preserve"> with</w:t>
      </w:r>
      <w:r w:rsidR="005E3968">
        <w:t xml:space="preserve"> while driving</w:t>
      </w:r>
      <w:r w:rsidR="00155C51" w:rsidRPr="00653805">
        <w:t xml:space="preserve"> </w:t>
      </w:r>
      <w:r w:rsidR="00B94957" w:rsidRPr="00653805">
        <w:t xml:space="preserve">that </w:t>
      </w:r>
      <w:r w:rsidR="003A3B4D">
        <w:t xml:space="preserve">prevent </w:t>
      </w:r>
      <w:r w:rsidR="005E3968">
        <w:t>them</w:t>
      </w:r>
      <w:r w:rsidR="00155C51" w:rsidRPr="00653805">
        <w:t xml:space="preserve"> from maintaining</w:t>
      </w:r>
      <w:r w:rsidR="00B94957" w:rsidRPr="00653805">
        <w:t xml:space="preserve"> </w:t>
      </w:r>
      <w:r w:rsidR="00155C51" w:rsidRPr="00653805">
        <w:t>safe control</w:t>
      </w:r>
      <w:r w:rsidR="00452A08" w:rsidRPr="00653805">
        <w:t xml:space="preserve"> of the vehicle</w:t>
      </w:r>
      <w:r w:rsidR="00155C51" w:rsidRPr="00653805">
        <w:t xml:space="preserve"> </w:t>
      </w:r>
      <w:r w:rsidR="007961F7" w:rsidRPr="00653805">
        <w:t>(Lee et al, 2008; Pettit et al, 2005; Hedlund et al, 2005; Ranney et al, 2000)</w:t>
      </w:r>
      <w:r w:rsidR="009A6DEB" w:rsidRPr="00653805">
        <w:t>. The placement of tasks</w:t>
      </w:r>
      <w:r w:rsidR="00C72EB4" w:rsidRPr="00653805">
        <w:t xml:space="preserve"> inside the vehicle</w:t>
      </w:r>
      <w:r w:rsidR="009A6DEB" w:rsidRPr="00653805">
        <w:t xml:space="preserve"> that do not assist the driver</w:t>
      </w:r>
      <w:r w:rsidR="003A6353">
        <w:t xml:space="preserve">, </w:t>
      </w:r>
      <w:r w:rsidR="003A6353" w:rsidRPr="003A6353">
        <w:rPr>
          <w:highlight w:val="yellow"/>
        </w:rPr>
        <w:t>or take their attention away from</w:t>
      </w:r>
      <w:r w:rsidR="003A6353">
        <w:t>,</w:t>
      </w:r>
      <w:r w:rsidR="009A6DEB" w:rsidRPr="00653805">
        <w:t xml:space="preserve"> their safe man</w:t>
      </w:r>
      <w:r w:rsidR="00C72EB4" w:rsidRPr="00653805">
        <w:t xml:space="preserve">agement of the driving task are therefore a cause for concern. </w:t>
      </w:r>
      <w:r w:rsidR="00F07985" w:rsidRPr="00F07985">
        <w:rPr>
          <w:highlight w:val="yellow"/>
        </w:rPr>
        <w:t>T</w:t>
      </w:r>
      <w:r w:rsidR="00EC07B0" w:rsidRPr="00F07985">
        <w:rPr>
          <w:highlight w:val="yellow"/>
        </w:rPr>
        <w:t>he automotive domain</w:t>
      </w:r>
      <w:r w:rsidR="00531CF0" w:rsidRPr="00F07985">
        <w:rPr>
          <w:highlight w:val="yellow"/>
        </w:rPr>
        <w:t xml:space="preserve"> </w:t>
      </w:r>
      <w:r w:rsidR="00452A08" w:rsidRPr="00F07985">
        <w:rPr>
          <w:highlight w:val="yellow"/>
        </w:rPr>
        <w:t xml:space="preserve">has </w:t>
      </w:r>
      <w:r w:rsidR="00EC07B0" w:rsidRPr="00F07985">
        <w:rPr>
          <w:highlight w:val="yellow"/>
        </w:rPr>
        <w:t xml:space="preserve">been increasingly depended upon </w:t>
      </w:r>
      <w:r w:rsidR="003841DB" w:rsidRPr="00F07985">
        <w:rPr>
          <w:highlight w:val="yellow"/>
        </w:rPr>
        <w:t>in society</w:t>
      </w:r>
      <w:r w:rsidR="00375489" w:rsidRPr="00F07985">
        <w:rPr>
          <w:highlight w:val="yellow"/>
        </w:rPr>
        <w:t xml:space="preserve"> </w:t>
      </w:r>
      <w:r w:rsidR="00EC07B0" w:rsidRPr="00F07985">
        <w:rPr>
          <w:highlight w:val="yellow"/>
        </w:rPr>
        <w:t>as</w:t>
      </w:r>
      <w:r w:rsidR="002D1A5D" w:rsidRPr="00F07985">
        <w:rPr>
          <w:highlight w:val="yellow"/>
        </w:rPr>
        <w:t xml:space="preserve"> a</w:t>
      </w:r>
      <w:r w:rsidR="00EC07B0" w:rsidRPr="00F07985">
        <w:rPr>
          <w:highlight w:val="yellow"/>
        </w:rPr>
        <w:t xml:space="preserve"> key mode of transport </w:t>
      </w:r>
      <w:r w:rsidR="00375489" w:rsidRPr="00F07985">
        <w:rPr>
          <w:highlight w:val="yellow"/>
        </w:rPr>
        <w:t>(</w:t>
      </w:r>
      <w:r w:rsidR="00EC07B0" w:rsidRPr="00F07985">
        <w:rPr>
          <w:highlight w:val="yellow"/>
        </w:rPr>
        <w:t>McCarthy, 2007; Cohen, 2012</w:t>
      </w:r>
      <w:r w:rsidR="00375489" w:rsidRPr="00F07985">
        <w:rPr>
          <w:highlight w:val="yellow"/>
        </w:rPr>
        <w:t>)</w:t>
      </w:r>
      <w:r w:rsidR="00EC07B0" w:rsidRPr="00F07985">
        <w:rPr>
          <w:highlight w:val="yellow"/>
        </w:rPr>
        <w:t xml:space="preserve"> </w:t>
      </w:r>
      <w:r w:rsidR="00F07985" w:rsidRPr="00F07985">
        <w:rPr>
          <w:highlight w:val="yellow"/>
        </w:rPr>
        <w:t>leading to</w:t>
      </w:r>
      <w:r w:rsidR="00EC07B0" w:rsidRPr="00F07985">
        <w:rPr>
          <w:highlight w:val="yellow"/>
        </w:rPr>
        <w:t xml:space="preserve"> drivers spend</w:t>
      </w:r>
      <w:r w:rsidR="00F07985" w:rsidRPr="00F07985">
        <w:rPr>
          <w:highlight w:val="yellow"/>
        </w:rPr>
        <w:t>ing</w:t>
      </w:r>
      <w:r w:rsidR="00EC07B0" w:rsidRPr="00F07985">
        <w:rPr>
          <w:highlight w:val="yellow"/>
        </w:rPr>
        <w:t xml:space="preserve"> more time in their vehicle (INRIX, 2017)</w:t>
      </w:r>
      <w:r w:rsidR="00F07985" w:rsidRPr="00F07985">
        <w:rPr>
          <w:highlight w:val="yellow"/>
        </w:rPr>
        <w:t>. T</w:t>
      </w:r>
      <w:r w:rsidR="003841DB" w:rsidRPr="00F07985">
        <w:rPr>
          <w:highlight w:val="yellow"/>
        </w:rPr>
        <w:t xml:space="preserve">he vehicle </w:t>
      </w:r>
      <w:r w:rsidR="00EC07B0" w:rsidRPr="00F07985">
        <w:rPr>
          <w:highlight w:val="yellow"/>
        </w:rPr>
        <w:t xml:space="preserve">has </w:t>
      </w:r>
      <w:r w:rsidR="00F07985" w:rsidRPr="00F07985">
        <w:rPr>
          <w:highlight w:val="yellow"/>
        </w:rPr>
        <w:t xml:space="preserve">therefore </w:t>
      </w:r>
      <w:r w:rsidR="00EC07B0" w:rsidRPr="00F07985">
        <w:rPr>
          <w:highlight w:val="yellow"/>
        </w:rPr>
        <w:t>become</w:t>
      </w:r>
      <w:r w:rsidR="003841DB" w:rsidRPr="00F07985">
        <w:rPr>
          <w:highlight w:val="yellow"/>
        </w:rPr>
        <w:t xml:space="preserve"> increasingly flooded with additional technologies</w:t>
      </w:r>
      <w:r w:rsidR="00633579" w:rsidRPr="00F07985">
        <w:rPr>
          <w:highlight w:val="yellow"/>
        </w:rPr>
        <w:t xml:space="preserve"> to </w:t>
      </w:r>
      <w:r w:rsidR="00F07985" w:rsidRPr="00F07985">
        <w:rPr>
          <w:highlight w:val="yellow"/>
        </w:rPr>
        <w:t>engage</w:t>
      </w:r>
      <w:r w:rsidR="00633579" w:rsidRPr="00F07985">
        <w:rPr>
          <w:highlight w:val="yellow"/>
        </w:rPr>
        <w:t xml:space="preserve"> the driver</w:t>
      </w:r>
      <w:r w:rsidR="005E3968">
        <w:rPr>
          <w:highlight w:val="yellow"/>
        </w:rPr>
        <w:t>s</w:t>
      </w:r>
      <w:r w:rsidR="00884C1F">
        <w:rPr>
          <w:highlight w:val="yellow"/>
        </w:rPr>
        <w:t>’</w:t>
      </w:r>
      <w:r w:rsidR="005E3968">
        <w:rPr>
          <w:highlight w:val="yellow"/>
        </w:rPr>
        <w:t xml:space="preserve"> attention</w:t>
      </w:r>
      <w:r w:rsidR="00B8745F" w:rsidRPr="00653805">
        <w:t>. While some of these</w:t>
      </w:r>
      <w:r w:rsidR="003841DB" w:rsidRPr="00653805">
        <w:t xml:space="preserve"> </w:t>
      </w:r>
      <w:r w:rsidR="005E3968">
        <w:t xml:space="preserve">technologies </w:t>
      </w:r>
      <w:r w:rsidR="003841DB" w:rsidRPr="00653805">
        <w:t>assist the driving task</w:t>
      </w:r>
      <w:r w:rsidR="00B8745F" w:rsidRPr="00653805">
        <w:t>, they also</w:t>
      </w:r>
      <w:r w:rsidR="003841DB" w:rsidRPr="00653805">
        <w:t xml:space="preserve"> </w:t>
      </w:r>
      <w:r w:rsidR="00B8745F" w:rsidRPr="00653805">
        <w:t>provide</w:t>
      </w:r>
      <w:r w:rsidR="00375489" w:rsidRPr="00653805">
        <w:t xml:space="preserve"> </w:t>
      </w:r>
      <w:r w:rsidR="003A6353" w:rsidRPr="003A6353">
        <w:rPr>
          <w:highlight w:val="yellow"/>
        </w:rPr>
        <w:t>additional tasks</w:t>
      </w:r>
      <w:r w:rsidR="00375489" w:rsidRPr="00653805">
        <w:t xml:space="preserve"> </w:t>
      </w:r>
      <w:r w:rsidR="00B8745F" w:rsidRPr="00653805">
        <w:t xml:space="preserve">that may conflict with safe management of </w:t>
      </w:r>
      <w:r w:rsidR="005E3968">
        <w:t>the vehicle</w:t>
      </w:r>
      <w:r w:rsidR="00B8745F" w:rsidRPr="00653805">
        <w:t xml:space="preserve"> </w:t>
      </w:r>
      <w:r w:rsidR="008B3A50" w:rsidRPr="00653805">
        <w:t>such as</w:t>
      </w:r>
      <w:r w:rsidR="00375489" w:rsidRPr="00653805">
        <w:t xml:space="preserve"> communication</w:t>
      </w:r>
      <w:r w:rsidR="003841DB" w:rsidRPr="00653805">
        <w:t xml:space="preserve">, navigation and </w:t>
      </w:r>
      <w:r w:rsidR="00375489" w:rsidRPr="00653805">
        <w:t>entertainment</w:t>
      </w:r>
      <w:r w:rsidR="00B8745F" w:rsidRPr="00653805">
        <w:t xml:space="preserve"> tasks</w:t>
      </w:r>
      <w:r w:rsidR="00375489" w:rsidRPr="00653805">
        <w:t xml:space="preserve"> </w:t>
      </w:r>
      <w:r w:rsidR="003841DB" w:rsidRPr="00653805">
        <w:t>(</w:t>
      </w:r>
      <w:r w:rsidR="00814966" w:rsidRPr="00653805">
        <w:t>Harvey et al, 2011</w:t>
      </w:r>
      <w:r w:rsidR="00D37F28" w:rsidRPr="00653805">
        <w:t>a</w:t>
      </w:r>
      <w:r w:rsidR="00814966" w:rsidRPr="00653805">
        <w:t>)</w:t>
      </w:r>
      <w:r w:rsidR="003841DB" w:rsidRPr="00653805">
        <w:t>.</w:t>
      </w:r>
      <w:r w:rsidR="00633579">
        <w:t xml:space="preserve"> Human Factors research is required to understand the demands of these devices, how they are used and facilitate their safe use in the vehicle</w:t>
      </w:r>
      <w:r w:rsidR="002D1A5D">
        <w:t>,</w:t>
      </w:r>
      <w:r w:rsidR="00633579">
        <w:t xml:space="preserve"> where this </w:t>
      </w:r>
      <w:r w:rsidR="002D1A5D">
        <w:t>is</w:t>
      </w:r>
      <w:r w:rsidR="00633579">
        <w:t xml:space="preserve"> viable. </w:t>
      </w:r>
    </w:p>
    <w:p w14:paraId="2E212CF3" w14:textId="4C58528E" w:rsidR="00BD617D" w:rsidRPr="004A0028" w:rsidRDefault="00AC2244" w:rsidP="00DA1B87">
      <w:pPr>
        <w:spacing w:before="100" w:beforeAutospacing="1" w:after="100" w:afterAutospacing="1" w:line="276" w:lineRule="auto"/>
        <w:rPr>
          <w:color w:val="C00000"/>
        </w:rPr>
      </w:pPr>
      <w:r w:rsidRPr="00AC2244">
        <w:rPr>
          <w:highlight w:val="yellow"/>
        </w:rPr>
        <w:t>T</w:t>
      </w:r>
      <w:r w:rsidR="00B8745F" w:rsidRPr="00AC2244">
        <w:rPr>
          <w:highlight w:val="yellow"/>
        </w:rPr>
        <w:t>o determine the possibility for distraction from devices in the vehicle, r</w:t>
      </w:r>
      <w:r w:rsidR="00EF1707" w:rsidRPr="00AC2244">
        <w:rPr>
          <w:highlight w:val="yellow"/>
        </w:rPr>
        <w:t xml:space="preserve">esearch </w:t>
      </w:r>
      <w:r w:rsidRPr="00AC2244">
        <w:rPr>
          <w:highlight w:val="yellow"/>
        </w:rPr>
        <w:t>must</w:t>
      </w:r>
      <w:r w:rsidR="00EF1707" w:rsidRPr="00AC2244">
        <w:rPr>
          <w:highlight w:val="yellow"/>
        </w:rPr>
        <w:t xml:space="preserve"> identify the sources of attention that may overload th</w:t>
      </w:r>
      <w:r w:rsidR="00EF1707" w:rsidRPr="00FF5C16">
        <w:rPr>
          <w:color w:val="000000" w:themeColor="text1"/>
          <w:highlight w:val="yellow"/>
        </w:rPr>
        <w:t>e driver</w:t>
      </w:r>
      <w:r w:rsidR="00B8745F" w:rsidRPr="00FF5C16">
        <w:rPr>
          <w:color w:val="000000" w:themeColor="text1"/>
          <w:highlight w:val="yellow"/>
        </w:rPr>
        <w:t>.</w:t>
      </w:r>
      <w:r w:rsidR="00EF1707" w:rsidRPr="00FF5C16">
        <w:rPr>
          <w:color w:val="000000" w:themeColor="text1"/>
        </w:rPr>
        <w:t xml:space="preserve"> </w:t>
      </w:r>
      <w:r w:rsidRPr="00FF5C16">
        <w:rPr>
          <w:color w:val="000000" w:themeColor="text1"/>
          <w:highlight w:val="yellow"/>
        </w:rPr>
        <w:t>D</w:t>
      </w:r>
      <w:r w:rsidR="00183FCF" w:rsidRPr="00FF5C16">
        <w:rPr>
          <w:color w:val="000000" w:themeColor="text1"/>
          <w:highlight w:val="yellow"/>
        </w:rPr>
        <w:t>riving simul</w:t>
      </w:r>
      <w:r w:rsidR="00375489" w:rsidRPr="00FF5C16">
        <w:rPr>
          <w:color w:val="000000" w:themeColor="text1"/>
          <w:highlight w:val="yellow"/>
        </w:rPr>
        <w:t xml:space="preserve">ators </w:t>
      </w:r>
      <w:r w:rsidRPr="00FF5C16">
        <w:rPr>
          <w:color w:val="000000" w:themeColor="text1"/>
          <w:highlight w:val="yellow"/>
        </w:rPr>
        <w:t xml:space="preserve">have been </w:t>
      </w:r>
      <w:r w:rsidRPr="00FF5C16">
        <w:rPr>
          <w:color w:val="000000" w:themeColor="text1"/>
          <w:highlight w:val="yellow"/>
        </w:rPr>
        <w:lastRenderedPageBreak/>
        <w:t>used to</w:t>
      </w:r>
      <w:r w:rsidR="00375489" w:rsidRPr="00FF5C16">
        <w:rPr>
          <w:color w:val="000000" w:themeColor="text1"/>
          <w:highlight w:val="yellow"/>
        </w:rPr>
        <w:t xml:space="preserve"> assess distraction </w:t>
      </w:r>
      <w:r w:rsidRPr="00FF5C16">
        <w:rPr>
          <w:color w:val="000000" w:themeColor="text1"/>
          <w:highlight w:val="yellow"/>
        </w:rPr>
        <w:t>from</w:t>
      </w:r>
      <w:r w:rsidR="00183FCF" w:rsidRPr="00FF5C16">
        <w:rPr>
          <w:color w:val="000000" w:themeColor="text1"/>
          <w:highlight w:val="yellow"/>
        </w:rPr>
        <w:t xml:space="preserve"> mobile phones (</w:t>
      </w:r>
      <w:proofErr w:type="spellStart"/>
      <w:r w:rsidR="00E708EF" w:rsidRPr="00FF5C16">
        <w:rPr>
          <w:color w:val="000000" w:themeColor="text1"/>
        </w:rPr>
        <w:t>Horrey</w:t>
      </w:r>
      <w:proofErr w:type="spellEnd"/>
      <w:r w:rsidR="00E708EF" w:rsidRPr="00FF5C16">
        <w:rPr>
          <w:color w:val="000000" w:themeColor="text1"/>
        </w:rPr>
        <w:t xml:space="preserve"> et al, 2006; </w:t>
      </w:r>
      <w:proofErr w:type="spellStart"/>
      <w:r w:rsidR="00E708EF" w:rsidRPr="00FF5C16">
        <w:rPr>
          <w:color w:val="000000" w:themeColor="text1"/>
        </w:rPr>
        <w:t>Papadakaki</w:t>
      </w:r>
      <w:proofErr w:type="spellEnd"/>
      <w:r w:rsidR="00E708EF" w:rsidRPr="00FF5C16">
        <w:rPr>
          <w:color w:val="000000" w:themeColor="text1"/>
        </w:rPr>
        <w:t xml:space="preserve"> et al, 2016</w:t>
      </w:r>
      <w:r w:rsidR="00183FCF" w:rsidRPr="00FF5C16">
        <w:rPr>
          <w:color w:val="000000" w:themeColor="text1"/>
        </w:rPr>
        <w:t>), navigation devices (</w:t>
      </w:r>
      <w:proofErr w:type="spellStart"/>
      <w:r w:rsidR="00390E23" w:rsidRPr="00FF5C16">
        <w:rPr>
          <w:color w:val="000000" w:themeColor="text1"/>
        </w:rPr>
        <w:t>Tsimhoni</w:t>
      </w:r>
      <w:proofErr w:type="spellEnd"/>
      <w:r w:rsidR="00390E23" w:rsidRPr="00FF5C16">
        <w:rPr>
          <w:color w:val="000000" w:themeColor="text1"/>
        </w:rPr>
        <w:t xml:space="preserve"> et al, 2004; </w:t>
      </w:r>
      <w:r w:rsidR="004A112A" w:rsidRPr="00FF5C16">
        <w:rPr>
          <w:color w:val="000000" w:themeColor="text1"/>
        </w:rPr>
        <w:t>Harvey &amp; Stanton, 2013</w:t>
      </w:r>
      <w:r w:rsidR="00183FCF" w:rsidRPr="00FF5C16">
        <w:rPr>
          <w:color w:val="000000" w:themeColor="text1"/>
        </w:rPr>
        <w:t>), hands-free technology (</w:t>
      </w:r>
      <w:proofErr w:type="spellStart"/>
      <w:r w:rsidR="00645375" w:rsidRPr="00FF5C16">
        <w:rPr>
          <w:color w:val="000000" w:themeColor="text1"/>
        </w:rPr>
        <w:t>Treffner</w:t>
      </w:r>
      <w:proofErr w:type="spellEnd"/>
      <w:r w:rsidR="00645375" w:rsidRPr="00FF5C16">
        <w:rPr>
          <w:color w:val="000000" w:themeColor="text1"/>
        </w:rPr>
        <w:t xml:space="preserve"> &amp; Barrett, 2004; </w:t>
      </w:r>
      <w:r w:rsidR="007168F2" w:rsidRPr="00FF5C16">
        <w:rPr>
          <w:color w:val="000000" w:themeColor="text1"/>
        </w:rPr>
        <w:t>Yan et al, 2018</w:t>
      </w:r>
      <w:r w:rsidR="00183FCF" w:rsidRPr="00FF5C16">
        <w:rPr>
          <w:color w:val="000000" w:themeColor="text1"/>
        </w:rPr>
        <w:t xml:space="preserve">) as well as the interface design of in-vehicle </w:t>
      </w:r>
      <w:r w:rsidR="00D37F28" w:rsidRPr="00FF5C16">
        <w:rPr>
          <w:color w:val="000000" w:themeColor="text1"/>
        </w:rPr>
        <w:t>systems</w:t>
      </w:r>
      <w:r w:rsidR="00183FCF" w:rsidRPr="00FF5C16">
        <w:rPr>
          <w:color w:val="000000" w:themeColor="text1"/>
        </w:rPr>
        <w:t xml:space="preserve"> (</w:t>
      </w:r>
      <w:r w:rsidR="00390E23" w:rsidRPr="00FF5C16">
        <w:rPr>
          <w:color w:val="000000" w:themeColor="text1"/>
        </w:rPr>
        <w:t>Harvey et al</w:t>
      </w:r>
      <w:r w:rsidR="00D37F28" w:rsidRPr="00FF5C16">
        <w:rPr>
          <w:color w:val="000000" w:themeColor="text1"/>
        </w:rPr>
        <w:t>, 2011b;</w:t>
      </w:r>
      <w:r w:rsidR="00D57360" w:rsidRPr="00FF5C16">
        <w:rPr>
          <w:color w:val="000000" w:themeColor="text1"/>
        </w:rPr>
        <w:t xml:space="preserve"> </w:t>
      </w:r>
      <w:proofErr w:type="spellStart"/>
      <w:r w:rsidR="00D57360" w:rsidRPr="00FF5C16">
        <w:rPr>
          <w:color w:val="000000" w:themeColor="text1"/>
        </w:rPr>
        <w:t>Birrell</w:t>
      </w:r>
      <w:proofErr w:type="spellEnd"/>
      <w:r w:rsidR="00D57360" w:rsidRPr="00FF5C16">
        <w:rPr>
          <w:color w:val="000000" w:themeColor="text1"/>
        </w:rPr>
        <w:t xml:space="preserve"> &amp; Young, 2011)</w:t>
      </w:r>
      <w:r w:rsidR="00183FCF" w:rsidRPr="00FF5C16">
        <w:rPr>
          <w:color w:val="000000" w:themeColor="text1"/>
        </w:rPr>
        <w:t>.</w:t>
      </w:r>
      <w:r w:rsidR="003F79A2" w:rsidRPr="00FF5C16">
        <w:rPr>
          <w:color w:val="000000" w:themeColor="text1"/>
        </w:rPr>
        <w:t xml:space="preserve"> This</w:t>
      </w:r>
      <w:r w:rsidR="00B61EAE" w:rsidRPr="00FF5C16">
        <w:rPr>
          <w:color w:val="000000" w:themeColor="text1"/>
        </w:rPr>
        <w:t xml:space="preserve"> has</w:t>
      </w:r>
      <w:r w:rsidR="003F79A2" w:rsidRPr="00FF5C16">
        <w:rPr>
          <w:color w:val="000000" w:themeColor="text1"/>
        </w:rPr>
        <w:t xml:space="preserve"> helped to determine </w:t>
      </w:r>
      <w:r w:rsidR="005A3517" w:rsidRPr="00FF5C16">
        <w:rPr>
          <w:color w:val="000000" w:themeColor="text1"/>
        </w:rPr>
        <w:t>the risks that devices such as hand-held mobile phones pose to road safety (</w:t>
      </w:r>
      <w:proofErr w:type="spellStart"/>
      <w:r w:rsidR="00645375" w:rsidRPr="00FF5C16">
        <w:rPr>
          <w:color w:val="000000" w:themeColor="text1"/>
        </w:rPr>
        <w:t>Horrey</w:t>
      </w:r>
      <w:proofErr w:type="spellEnd"/>
      <w:r w:rsidR="00645375" w:rsidRPr="00FF5C16">
        <w:rPr>
          <w:color w:val="000000" w:themeColor="text1"/>
        </w:rPr>
        <w:t xml:space="preserve"> et al, 2006; </w:t>
      </w:r>
      <w:proofErr w:type="spellStart"/>
      <w:r w:rsidR="00645375" w:rsidRPr="00FF5C16">
        <w:rPr>
          <w:color w:val="000000" w:themeColor="text1"/>
        </w:rPr>
        <w:t>Caird</w:t>
      </w:r>
      <w:proofErr w:type="spellEnd"/>
      <w:r w:rsidR="00645375" w:rsidRPr="00FF5C16">
        <w:rPr>
          <w:color w:val="000000" w:themeColor="text1"/>
        </w:rPr>
        <w:t xml:space="preserve"> et al, 2014; </w:t>
      </w:r>
      <w:proofErr w:type="spellStart"/>
      <w:r w:rsidR="00645375" w:rsidRPr="00FF5C16">
        <w:rPr>
          <w:color w:val="000000" w:themeColor="text1"/>
        </w:rPr>
        <w:t>Lipovac</w:t>
      </w:r>
      <w:proofErr w:type="spellEnd"/>
      <w:r w:rsidR="00645375" w:rsidRPr="00FF5C16">
        <w:rPr>
          <w:color w:val="000000" w:themeColor="text1"/>
        </w:rPr>
        <w:t xml:space="preserve"> et al, 2017</w:t>
      </w:r>
      <w:r w:rsidR="005A3517" w:rsidRPr="00FF5C16">
        <w:rPr>
          <w:color w:val="000000" w:themeColor="text1"/>
        </w:rPr>
        <w:t xml:space="preserve">), </w:t>
      </w:r>
      <w:r w:rsidR="00375489" w:rsidRPr="00FF5C16">
        <w:rPr>
          <w:color w:val="000000" w:themeColor="text1"/>
        </w:rPr>
        <w:t>leading</w:t>
      </w:r>
      <w:r w:rsidR="00B8745F" w:rsidRPr="00FF5C16">
        <w:rPr>
          <w:color w:val="000000" w:themeColor="text1"/>
        </w:rPr>
        <w:t xml:space="preserve"> to their ban behind the wheel</w:t>
      </w:r>
      <w:r w:rsidR="005A3517" w:rsidRPr="00FF5C16">
        <w:rPr>
          <w:color w:val="000000" w:themeColor="text1"/>
        </w:rPr>
        <w:t>. The development of standards</w:t>
      </w:r>
      <w:r w:rsidR="004A0028" w:rsidRPr="004A0028">
        <w:rPr>
          <w:color w:val="000000" w:themeColor="text1"/>
        </w:rPr>
        <w:t xml:space="preserve"> </w:t>
      </w:r>
      <w:r w:rsidR="004A0028" w:rsidRPr="00FF5C16">
        <w:rPr>
          <w:color w:val="000000" w:themeColor="text1"/>
        </w:rPr>
        <w:t xml:space="preserve">and guidelines </w:t>
      </w:r>
      <w:r w:rsidR="004A0028">
        <w:rPr>
          <w:color w:val="000000" w:themeColor="text1"/>
        </w:rPr>
        <w:t>(</w:t>
      </w:r>
      <w:r w:rsidR="004A0028" w:rsidRPr="004A0028">
        <w:rPr>
          <w:color w:val="000000" w:themeColor="text1"/>
          <w:highlight w:val="yellow"/>
        </w:rPr>
        <w:t xml:space="preserve">e.g. </w:t>
      </w:r>
      <w:r w:rsidR="005E3968">
        <w:rPr>
          <w:color w:val="000000" w:themeColor="text1"/>
          <w:highlight w:val="yellow"/>
        </w:rPr>
        <w:t xml:space="preserve">Visual-manual NHTSA driver distraction guidelines for in-vehicle electronic devices; </w:t>
      </w:r>
      <w:r w:rsidR="005E3968" w:rsidRPr="004A0028">
        <w:rPr>
          <w:color w:val="000000" w:themeColor="text1"/>
          <w:highlight w:val="yellow"/>
        </w:rPr>
        <w:t>NHTSA 2013</w:t>
      </w:r>
      <w:r w:rsidR="004A0028" w:rsidRPr="00FF5C16">
        <w:rPr>
          <w:color w:val="000000" w:themeColor="text1"/>
        </w:rPr>
        <w:t>)</w:t>
      </w:r>
      <w:r w:rsidR="005A3517" w:rsidRPr="00FF5C16">
        <w:rPr>
          <w:color w:val="000000" w:themeColor="text1"/>
        </w:rPr>
        <w:t xml:space="preserve"> for the production of safe and effective interfaces within the vehicle have also </w:t>
      </w:r>
      <w:r w:rsidR="008D57B3" w:rsidRPr="00FF5C16">
        <w:rPr>
          <w:color w:val="000000" w:themeColor="text1"/>
        </w:rPr>
        <w:t>highlighted the importance of</w:t>
      </w:r>
      <w:r w:rsidR="005A3517" w:rsidRPr="00FF5C16">
        <w:rPr>
          <w:color w:val="000000" w:themeColor="text1"/>
        </w:rPr>
        <w:t xml:space="preserve"> simulation research </w:t>
      </w:r>
      <w:r w:rsidR="008D57B3" w:rsidRPr="00FF5C16">
        <w:rPr>
          <w:color w:val="000000" w:themeColor="text1"/>
        </w:rPr>
        <w:t>in testing devices before they are put in</w:t>
      </w:r>
      <w:r w:rsidR="00633579" w:rsidRPr="00FF5C16">
        <w:rPr>
          <w:color w:val="000000" w:themeColor="text1"/>
        </w:rPr>
        <w:t xml:space="preserve"> to</w:t>
      </w:r>
      <w:r w:rsidR="008D57B3" w:rsidRPr="00FF5C16">
        <w:rPr>
          <w:color w:val="000000" w:themeColor="text1"/>
        </w:rPr>
        <w:t xml:space="preserve"> use on the roads</w:t>
      </w:r>
      <w:r w:rsidR="005A3517" w:rsidRPr="00FF5C16">
        <w:rPr>
          <w:color w:val="000000" w:themeColor="text1"/>
        </w:rPr>
        <w:t xml:space="preserve">. </w:t>
      </w:r>
      <w:r w:rsidR="0057783F" w:rsidRPr="00653805">
        <w:t>There are</w:t>
      </w:r>
      <w:r w:rsidR="000D6491" w:rsidRPr="00653805">
        <w:t xml:space="preserve">, however, some shortcomings </w:t>
      </w:r>
      <w:r w:rsidR="00DA01FF" w:rsidRPr="00653805">
        <w:t xml:space="preserve">to the use of driving simulators as they do not fully </w:t>
      </w:r>
      <w:r w:rsidR="006B367E" w:rsidRPr="00653805">
        <w:t>capture</w:t>
      </w:r>
      <w:r w:rsidR="00DA01FF" w:rsidRPr="00653805">
        <w:t xml:space="preserve"> the risks and environmental factors </w:t>
      </w:r>
      <w:r w:rsidR="00770BBE" w:rsidRPr="00653805">
        <w:t xml:space="preserve">that are </w:t>
      </w:r>
      <w:r w:rsidR="00DA01FF" w:rsidRPr="00653805">
        <w:t xml:space="preserve">found in the real world. </w:t>
      </w:r>
      <w:r w:rsidR="0069433F" w:rsidRPr="00653805">
        <w:t>Furthermore, the focus within simulator studies is invariably on the drivers</w:t>
      </w:r>
      <w:r w:rsidR="00256CED" w:rsidRPr="00653805">
        <w:t>’</w:t>
      </w:r>
      <w:r w:rsidR="0069433F" w:rsidRPr="00653805">
        <w:t xml:space="preserve"> behaviour, their performance and behavioural metrics that are interpret</w:t>
      </w:r>
      <w:r w:rsidR="00FB0274">
        <w:t xml:space="preserve">ed to determine the impact that distracting tasks </w:t>
      </w:r>
      <w:r w:rsidR="0069433F" w:rsidRPr="00653805">
        <w:t>may have on road safety. Other factors that may surround the uptake of technologies, driver preference and contextual</w:t>
      </w:r>
      <w:r w:rsidR="00311D3F" w:rsidRPr="00653805">
        <w:t xml:space="preserve"> factors are little considered</w:t>
      </w:r>
      <w:r w:rsidR="009F1F92" w:rsidRPr="00653805">
        <w:t xml:space="preserve"> (Parnell et al, 2018c)</w:t>
      </w:r>
      <w:r w:rsidR="00311D3F" w:rsidRPr="00653805">
        <w:t xml:space="preserve">. </w:t>
      </w:r>
      <w:r w:rsidR="00B235E8">
        <w:t xml:space="preserve">Furthermore, </w:t>
      </w:r>
      <w:r w:rsidR="00FB0274">
        <w:t>simulator studies</w:t>
      </w:r>
      <w:r w:rsidR="00031D99">
        <w:t xml:space="preserve"> </w:t>
      </w:r>
      <w:r w:rsidR="0025722E" w:rsidRPr="00653805">
        <w:t>do not consider the motivation, desire or varying contexts of u</w:t>
      </w:r>
      <w:r w:rsidR="00762317" w:rsidRPr="00653805">
        <w:t xml:space="preserve">se that </w:t>
      </w:r>
      <w:r w:rsidR="005E3968">
        <w:t>can</w:t>
      </w:r>
      <w:r w:rsidR="00762317" w:rsidRPr="00653805">
        <w:t xml:space="preserve"> influence the safe </w:t>
      </w:r>
      <w:r w:rsidR="006748D9" w:rsidRPr="00653805">
        <w:t>maintenance of the</w:t>
      </w:r>
      <w:r w:rsidR="0025722E" w:rsidRPr="00653805">
        <w:t xml:space="preserve"> </w:t>
      </w:r>
      <w:r w:rsidR="006748D9" w:rsidRPr="00653805">
        <w:t>driving</w:t>
      </w:r>
      <w:r w:rsidR="0025722E" w:rsidRPr="00653805">
        <w:t xml:space="preserve"> task</w:t>
      </w:r>
      <w:r w:rsidR="00762317" w:rsidRPr="00653805">
        <w:t>s</w:t>
      </w:r>
      <w:r w:rsidR="0025722E" w:rsidRPr="00653805">
        <w:t xml:space="preserve"> while </w:t>
      </w:r>
      <w:r w:rsidR="006748D9" w:rsidRPr="00653805">
        <w:t xml:space="preserve">engaging with </w:t>
      </w:r>
      <w:r w:rsidR="00FB0274">
        <w:t>the device</w:t>
      </w:r>
      <w:r w:rsidR="006748D9" w:rsidRPr="00653805">
        <w:t xml:space="preserve"> (</w:t>
      </w:r>
      <w:r w:rsidR="006A552D" w:rsidRPr="00653805">
        <w:t>Carsten et al, 2013</w:t>
      </w:r>
      <w:r w:rsidR="006748D9" w:rsidRPr="00653805">
        <w:t>)</w:t>
      </w:r>
      <w:r w:rsidR="0025722E" w:rsidRPr="00653805">
        <w:t xml:space="preserve">. Furthermore, </w:t>
      </w:r>
      <w:r w:rsidR="008004FC" w:rsidRPr="00653805">
        <w:t>there are often workaround</w:t>
      </w:r>
      <w:r w:rsidR="008D1655">
        <w:t>s</w:t>
      </w:r>
      <w:r w:rsidR="008004FC" w:rsidRPr="00653805">
        <w:t xml:space="preserve"> that occur within </w:t>
      </w:r>
      <w:r w:rsidR="005E3968">
        <w:t xml:space="preserve">the </w:t>
      </w:r>
      <w:r w:rsidR="008004FC" w:rsidRPr="00653805">
        <w:t xml:space="preserve">normal everyday functioning of systems that individuals perform to prevent </w:t>
      </w:r>
      <w:proofErr w:type="gramStart"/>
      <w:r w:rsidR="008004FC" w:rsidRPr="00653805">
        <w:t>failure</w:t>
      </w:r>
      <w:proofErr w:type="gramEnd"/>
      <w:r w:rsidR="008D1655">
        <w:t xml:space="preserve"> and </w:t>
      </w:r>
      <w:r w:rsidR="008004FC" w:rsidRPr="00653805">
        <w:t>these can only be captured when assessing naturally occurring behaviour and eth</w:t>
      </w:r>
      <w:r w:rsidR="00084D5E" w:rsidRPr="00653805">
        <w:t xml:space="preserve">nographic research (Baxter &amp; Sommerville, 2011). </w:t>
      </w:r>
    </w:p>
    <w:p w14:paraId="3632902F" w14:textId="73B2CE93" w:rsidR="00603BC3" w:rsidRDefault="00B432C2" w:rsidP="00BD617D">
      <w:pPr>
        <w:spacing w:before="100" w:beforeAutospacing="1" w:after="100" w:afterAutospacing="1" w:line="276" w:lineRule="auto"/>
      </w:pPr>
      <w:r>
        <w:rPr>
          <w:highlight w:val="yellow"/>
        </w:rPr>
        <w:t>L</w:t>
      </w:r>
      <w:r w:rsidR="00603BC3" w:rsidRPr="00BD44C1">
        <w:rPr>
          <w:highlight w:val="yellow"/>
        </w:rPr>
        <w:t>arge scale and longitu</w:t>
      </w:r>
      <w:r w:rsidR="00BD617D" w:rsidRPr="00BD44C1">
        <w:rPr>
          <w:highlight w:val="yellow"/>
        </w:rPr>
        <w:t>di</w:t>
      </w:r>
      <w:r w:rsidR="00603BC3" w:rsidRPr="00BD44C1">
        <w:rPr>
          <w:highlight w:val="yellow"/>
        </w:rPr>
        <w:t>n</w:t>
      </w:r>
      <w:r w:rsidR="00BD617D" w:rsidRPr="00BD44C1">
        <w:rPr>
          <w:highlight w:val="yellow"/>
        </w:rPr>
        <w:t>a</w:t>
      </w:r>
      <w:r w:rsidR="00603BC3" w:rsidRPr="00BD44C1">
        <w:rPr>
          <w:highlight w:val="yellow"/>
        </w:rPr>
        <w:t>l naturalistic driving studies have highlighted the prevalence of driver distraction</w:t>
      </w:r>
      <w:r w:rsidR="00BD617D" w:rsidRPr="00BD44C1">
        <w:rPr>
          <w:highlight w:val="yellow"/>
        </w:rPr>
        <w:t xml:space="preserve">. The Strategic Highway Research Program (SHRP 2), ran from 2006-2015 and comprised of 3,524 </w:t>
      </w:r>
      <w:r w:rsidR="005E3968">
        <w:rPr>
          <w:highlight w:val="yellow"/>
        </w:rPr>
        <w:t xml:space="preserve">participating </w:t>
      </w:r>
      <w:r w:rsidR="00BD617D" w:rsidRPr="00BD44C1">
        <w:rPr>
          <w:highlight w:val="yellow"/>
        </w:rPr>
        <w:t xml:space="preserve">drivers in the USA. Participants vehicles were fitted with data acquisition systems that could capture their driving performance as well as recordings of their driving behaviour. Dingus et al (2016) reviewed the data from this study and found that distraction was evident in 51.98% of normal driving states and 68.3% of the injury/property damage crashes that occurred within the study. Furthermore, it was found that distracted driving results in a crash risk that is 2 times higher than full attentive driving (Dingus et al, 2016). </w:t>
      </w:r>
      <w:r w:rsidR="00BD44C1" w:rsidRPr="00BD44C1">
        <w:rPr>
          <w:highlight w:val="yellow"/>
        </w:rPr>
        <w:t xml:space="preserve">In Europe, the first large-scale naturalistic driving study was </w:t>
      </w:r>
      <w:proofErr w:type="spellStart"/>
      <w:r w:rsidR="00BD44C1" w:rsidRPr="00BD44C1">
        <w:rPr>
          <w:highlight w:val="yellow"/>
        </w:rPr>
        <w:t>UDrive</w:t>
      </w:r>
      <w:proofErr w:type="spellEnd"/>
      <w:r w:rsidR="00BD44C1" w:rsidRPr="00BD44C1">
        <w:rPr>
          <w:highlight w:val="yellow"/>
        </w:rPr>
        <w:t>, which included 287 drivers (cars, trucks and powered two-wheel vehicles) from five different European countries and collected data over a period of 12-18months. This identified behavioural differences between drivers from different countries within Europe as well as key difference</w:t>
      </w:r>
      <w:r w:rsidR="005E3968">
        <w:rPr>
          <w:highlight w:val="yellow"/>
        </w:rPr>
        <w:t>s</w:t>
      </w:r>
      <w:r w:rsidR="00BD44C1" w:rsidRPr="00BD44C1">
        <w:rPr>
          <w:highlight w:val="yellow"/>
        </w:rPr>
        <w:t xml:space="preserve"> between European drivers and USA</w:t>
      </w:r>
      <w:r w:rsidR="005E3968">
        <w:rPr>
          <w:highlight w:val="yellow"/>
        </w:rPr>
        <w:t xml:space="preserve"> drivers</w:t>
      </w:r>
      <w:r w:rsidR="00BD44C1" w:rsidRPr="00BD44C1">
        <w:rPr>
          <w:highlight w:val="yellow"/>
        </w:rPr>
        <w:t xml:space="preserve"> (van </w:t>
      </w:r>
      <w:proofErr w:type="spellStart"/>
      <w:r w:rsidR="00BD44C1" w:rsidRPr="00BD44C1">
        <w:rPr>
          <w:highlight w:val="yellow"/>
        </w:rPr>
        <w:t>Nes</w:t>
      </w:r>
      <w:proofErr w:type="spellEnd"/>
      <w:r w:rsidR="00BD44C1" w:rsidRPr="009D6D19">
        <w:rPr>
          <w:highlight w:val="yellow"/>
        </w:rPr>
        <w:t xml:space="preserve">, 2019). </w:t>
      </w:r>
      <w:r w:rsidR="007E0157" w:rsidRPr="009D6D19">
        <w:rPr>
          <w:highlight w:val="yellow"/>
        </w:rPr>
        <w:t>With regard to distraction</w:t>
      </w:r>
      <w:r w:rsidR="009D6D19" w:rsidRPr="009D6D19">
        <w:rPr>
          <w:highlight w:val="yellow"/>
        </w:rPr>
        <w:t>,</w:t>
      </w:r>
      <w:r w:rsidR="007E0157" w:rsidRPr="009D6D19">
        <w:rPr>
          <w:highlight w:val="yellow"/>
        </w:rPr>
        <w:t xml:space="preserve"> it was found that European drivers were distracted 10% of their driving time</w:t>
      </w:r>
      <w:r w:rsidR="007E4EA1" w:rsidRPr="009D6D19">
        <w:rPr>
          <w:highlight w:val="yellow"/>
        </w:rPr>
        <w:t xml:space="preserve"> (Carsten et al, 2017), less than that reported from the SHRP 2 study in the USA. Yet, this too varied across </w:t>
      </w:r>
      <w:r w:rsidR="00510395" w:rsidRPr="009D6D19">
        <w:rPr>
          <w:highlight w:val="yellow"/>
        </w:rPr>
        <w:t xml:space="preserve">European </w:t>
      </w:r>
      <w:r w:rsidR="007E4EA1" w:rsidRPr="009D6D19">
        <w:rPr>
          <w:highlight w:val="yellow"/>
        </w:rPr>
        <w:t>countries (Carsten et al, 2017)</w:t>
      </w:r>
      <w:r w:rsidR="00510395" w:rsidRPr="009D6D19">
        <w:rPr>
          <w:highlight w:val="yellow"/>
        </w:rPr>
        <w:t xml:space="preserve">. </w:t>
      </w:r>
      <w:r w:rsidR="003618E1" w:rsidRPr="009D6D19">
        <w:rPr>
          <w:highlight w:val="yellow"/>
        </w:rPr>
        <w:t xml:space="preserve">The Australian Naturalistic Driving Study (ANDS) identified that a sample of </w:t>
      </w:r>
      <w:r w:rsidR="003D51F7" w:rsidRPr="009D6D19">
        <w:rPr>
          <w:highlight w:val="yellow"/>
        </w:rPr>
        <w:t xml:space="preserve">379 </w:t>
      </w:r>
      <w:r w:rsidR="003618E1" w:rsidRPr="009D6D19">
        <w:rPr>
          <w:highlight w:val="yellow"/>
        </w:rPr>
        <w:t>Australian drivers</w:t>
      </w:r>
      <w:r w:rsidR="003D51F7" w:rsidRPr="009D6D19">
        <w:rPr>
          <w:highlight w:val="yellow"/>
        </w:rPr>
        <w:t xml:space="preserve"> engaged in one or more secondary task every 96seconds on average, while drivi</w:t>
      </w:r>
      <w:r w:rsidR="003D51F7" w:rsidRPr="00271273">
        <w:rPr>
          <w:highlight w:val="yellow"/>
        </w:rPr>
        <w:t xml:space="preserve">ng (Young et al, 2019). </w:t>
      </w:r>
      <w:r w:rsidR="009D6D19" w:rsidRPr="00271273">
        <w:rPr>
          <w:highlight w:val="yellow"/>
        </w:rPr>
        <w:t xml:space="preserve">Yet, naturalistic studies have also shown some evidence for compensatory strategies and modified behaviours to reduce the risk </w:t>
      </w:r>
      <w:r w:rsidR="00CA52FD" w:rsidRPr="00271273">
        <w:rPr>
          <w:highlight w:val="yellow"/>
        </w:rPr>
        <w:t xml:space="preserve">of engaging with secondary tasks. The ANDS found that drivers are more likely to engage with secondary tasks when the vehicle was stationary and interactions while driving were for shorter time periods (Young et al, 2019). The </w:t>
      </w:r>
      <w:proofErr w:type="spellStart"/>
      <w:r w:rsidR="00CA52FD" w:rsidRPr="00271273">
        <w:rPr>
          <w:highlight w:val="yellow"/>
        </w:rPr>
        <w:t>UDrive</w:t>
      </w:r>
      <w:proofErr w:type="spellEnd"/>
      <w:r w:rsidR="00CA52FD" w:rsidRPr="00271273">
        <w:rPr>
          <w:highlight w:val="yellow"/>
        </w:rPr>
        <w:t xml:space="preserve"> </w:t>
      </w:r>
      <w:r w:rsidR="00CA52FD" w:rsidRPr="00271273">
        <w:rPr>
          <w:highlight w:val="yellow"/>
        </w:rPr>
        <w:lastRenderedPageBreak/>
        <w:t>study found similar findings, with drivers more likely to interact with tasks while stationary and interactions occurring at slower speeds, with drivers slowing down to interact in visual-manual tasks (Carsten et al, 2017)</w:t>
      </w:r>
      <w:r w:rsidR="00271273">
        <w:rPr>
          <w:highlight w:val="yellow"/>
        </w:rPr>
        <w:t xml:space="preserve">. This suggests drivers employ, to some extent, a strategic approach to their engagement with secondary tasks while driving. </w:t>
      </w:r>
      <w:r w:rsidR="005E3968">
        <w:rPr>
          <w:highlight w:val="yellow"/>
        </w:rPr>
        <w:t xml:space="preserve">The large-scale naturalistic studies have been able to present evidence for the </w:t>
      </w:r>
      <w:r w:rsidR="004715D7">
        <w:rPr>
          <w:highlight w:val="yellow"/>
        </w:rPr>
        <w:t xml:space="preserve">prevalence of distracted driving behaviours and the contexts within which it occurs. </w:t>
      </w:r>
      <w:r w:rsidR="005E3968">
        <w:rPr>
          <w:highlight w:val="yellow"/>
        </w:rPr>
        <w:t xml:space="preserve"> </w:t>
      </w:r>
    </w:p>
    <w:p w14:paraId="6639C5D6" w14:textId="1BDE2834" w:rsidR="00880507" w:rsidRPr="00653805" w:rsidRDefault="00187B5A" w:rsidP="00DA1B87">
      <w:pPr>
        <w:spacing w:before="100" w:beforeAutospacing="1" w:after="100" w:afterAutospacing="1" w:line="276" w:lineRule="auto"/>
      </w:pPr>
      <w:r w:rsidRPr="00653805">
        <w:t xml:space="preserve">While there has been much research into the cause and effect relationship between distractions and driver behaviour, </w:t>
      </w:r>
      <w:r w:rsidR="00C42399" w:rsidRPr="00653805">
        <w:t xml:space="preserve">an understanding of why </w:t>
      </w:r>
      <w:r w:rsidR="00FB0274">
        <w:t xml:space="preserve">drivers choose to engage with </w:t>
      </w:r>
      <w:r w:rsidR="00C42399" w:rsidRPr="00653805">
        <w:t>distractions has been of a lesser focus</w:t>
      </w:r>
      <w:r w:rsidR="00E57176" w:rsidRPr="00653805">
        <w:t xml:space="preserve"> (Young &amp; Salmon, 2012; Parnell et al, 2018</w:t>
      </w:r>
      <w:r w:rsidR="00595880" w:rsidRPr="00653805">
        <w:t>a</w:t>
      </w:r>
      <w:r w:rsidR="00E57176" w:rsidRPr="00653805">
        <w:t>)</w:t>
      </w:r>
      <w:r w:rsidR="00C42399" w:rsidRPr="00653805">
        <w:t>.</w:t>
      </w:r>
      <w:r w:rsidR="00736234" w:rsidRPr="00653805">
        <w:t xml:space="preserve"> </w:t>
      </w:r>
      <w:r w:rsidR="0025722E" w:rsidRPr="00653805">
        <w:t>To reduce the issue of driver distraction and improve road safety</w:t>
      </w:r>
      <w:r w:rsidR="008D1655">
        <w:t>,</w:t>
      </w:r>
      <w:r w:rsidR="0025722E" w:rsidRPr="00653805">
        <w:t xml:space="preserve"> it is important to fully understand all factors that may motivate the use of distracting devices</w:t>
      </w:r>
      <w:r w:rsidR="008D1655">
        <w:t>. This includes</w:t>
      </w:r>
      <w:r w:rsidR="0025722E" w:rsidRPr="00653805">
        <w:t xml:space="preserve"> how they are used by the driver and where there may be opportunity to prevent distracti</w:t>
      </w:r>
      <w:r w:rsidR="008D1655">
        <w:t>ng</w:t>
      </w:r>
      <w:r w:rsidR="0025722E" w:rsidRPr="00653805">
        <w:t xml:space="preserve"> behaviour from compromising the safe management of the driving task. </w:t>
      </w:r>
      <w:r w:rsidR="008431C1" w:rsidRPr="00653805">
        <w:t>Young and</w:t>
      </w:r>
      <w:r w:rsidR="00A52588" w:rsidRPr="00653805">
        <w:t xml:space="preserve"> Salmon </w:t>
      </w:r>
      <w:r w:rsidR="008431C1" w:rsidRPr="00653805">
        <w:t>(2015) first identified that to fully understand the scale and implications of the behaviour</w:t>
      </w:r>
      <w:r w:rsidR="008011B1" w:rsidRPr="00653805">
        <w:t>,</w:t>
      </w:r>
      <w:r w:rsidR="008431C1" w:rsidRPr="00653805">
        <w:t xml:space="preserve"> a </w:t>
      </w:r>
      <w:proofErr w:type="gramStart"/>
      <w:r w:rsidR="008431C1" w:rsidRPr="00653805">
        <w:t>systems</w:t>
      </w:r>
      <w:proofErr w:type="gramEnd"/>
      <w:r w:rsidR="008431C1" w:rsidRPr="00653805">
        <w:t xml:space="preserve"> view needed to be taken to capture all </w:t>
      </w:r>
      <w:proofErr w:type="spellStart"/>
      <w:r w:rsidR="008431C1" w:rsidRPr="00653805">
        <w:t>actors</w:t>
      </w:r>
      <w:proofErr w:type="spellEnd"/>
      <w:r w:rsidR="008431C1" w:rsidRPr="00653805">
        <w:t xml:space="preserve"> that influence the potential for distraction in the road traffic system.</w:t>
      </w:r>
      <w:r w:rsidR="006F560B" w:rsidRPr="00653805">
        <w:t xml:space="preserve"> Parnell</w:t>
      </w:r>
      <w:r w:rsidR="00FB0274">
        <w:t xml:space="preserve"> et al (2018d</w:t>
      </w:r>
      <w:r w:rsidR="006F560B" w:rsidRPr="00653805">
        <w:t xml:space="preserve">) further identified the utility in taking this approach to the study of technological distractions, whose development is a product of both societal and technological development. </w:t>
      </w:r>
      <w:r w:rsidR="00884EB1" w:rsidRPr="00653805">
        <w:t>They define distraction as “</w:t>
      </w:r>
      <w:r w:rsidR="00884EB1" w:rsidRPr="00653805">
        <w:rPr>
          <w:i/>
        </w:rPr>
        <w:t>the diversion of attention from the main goal of arriving at the destination safely, caused by broader systemic factors at all levels (such as government policy, HMI manufacturers, media, road infrastructure, weather, traffic etc.) acting upon driver priorities, demands, resources, conflicts and constraints (identified in the PARRC model)</w:t>
      </w:r>
      <w:r w:rsidR="00884EB1" w:rsidRPr="00653805">
        <w:t>” (p185, Parnell et al, 2018d</w:t>
      </w:r>
      <w:r w:rsidR="00884EB1" w:rsidRPr="00606AE5">
        <w:t>)</w:t>
      </w:r>
      <w:r w:rsidR="00606AE5" w:rsidRPr="00606AE5">
        <w:rPr>
          <w:highlight w:val="yellow"/>
        </w:rPr>
        <w:t>, t</w:t>
      </w:r>
      <w:r w:rsidR="00884EB1" w:rsidRPr="00606AE5">
        <w:rPr>
          <w:highlight w:val="yellow"/>
        </w:rPr>
        <w:t>hus</w:t>
      </w:r>
      <w:r w:rsidR="00884EB1" w:rsidRPr="00653805">
        <w:t xml:space="preserve">, highlighting the role of the system in diverting attention away from safe behaviours. </w:t>
      </w:r>
      <w:r w:rsidR="00014C2A" w:rsidRPr="00653805">
        <w:t xml:space="preserve">By utilising methods that obtain data on the drivers own motivations and </w:t>
      </w:r>
      <w:r w:rsidR="002E6C8A" w:rsidRPr="00653805">
        <w:t>decision-</w:t>
      </w:r>
      <w:r w:rsidR="00014C2A" w:rsidRPr="00653805">
        <w:t>making process to engage with distracting technologies</w:t>
      </w:r>
      <w:r w:rsidR="00606AE5" w:rsidRPr="00606AE5">
        <w:rPr>
          <w:highlight w:val="yellow"/>
        </w:rPr>
        <w:t>,</w:t>
      </w:r>
      <w:r w:rsidR="00014C2A" w:rsidRPr="00653805">
        <w:t xml:space="preserve"> the role of manufacturers, environmental conditions and legislation </w:t>
      </w:r>
      <w:r w:rsidR="00014C2A" w:rsidRPr="00606AE5">
        <w:rPr>
          <w:highlight w:val="yellow"/>
        </w:rPr>
        <w:t>ha</w:t>
      </w:r>
      <w:r w:rsidR="00606AE5" w:rsidRPr="00606AE5">
        <w:rPr>
          <w:highlight w:val="yellow"/>
        </w:rPr>
        <w:t>ve</w:t>
      </w:r>
      <w:r w:rsidR="00014C2A" w:rsidRPr="00653805">
        <w:t xml:space="preserve"> begun to be exposed (Parnell et al, 2017; </w:t>
      </w:r>
      <w:r w:rsidR="00006B85" w:rsidRPr="00653805">
        <w:t xml:space="preserve">Parnell et al, 2018a). </w:t>
      </w:r>
    </w:p>
    <w:p w14:paraId="75F4CC40" w14:textId="4EF3A0EF" w:rsidR="001107D1" w:rsidRPr="00653805" w:rsidRDefault="004715D7" w:rsidP="00DA1B87">
      <w:pPr>
        <w:spacing w:before="100" w:beforeAutospacing="1" w:after="100" w:afterAutospacing="1" w:line="276" w:lineRule="auto"/>
      </w:pPr>
      <w:r w:rsidRPr="004715D7">
        <w:rPr>
          <w:highlight w:val="yellow"/>
        </w:rPr>
        <w:t>The large-scale naturalistic studies into driver distraction have been very beneficial in capturing the wider setting within which distractions are engaged and used, as well as how they impact on driver distraction</w:t>
      </w:r>
      <w:r w:rsidRPr="00371601">
        <w:rPr>
          <w:highlight w:val="yellow"/>
        </w:rPr>
        <w:t xml:space="preserve">. An alternative </w:t>
      </w:r>
      <w:r w:rsidR="00371601">
        <w:rPr>
          <w:highlight w:val="yellow"/>
        </w:rPr>
        <w:t xml:space="preserve">and less explored </w:t>
      </w:r>
      <w:r w:rsidRPr="00371601">
        <w:rPr>
          <w:highlight w:val="yellow"/>
        </w:rPr>
        <w:t>method to capture naturalistic driving behaviour is, however, presented in this paper.</w:t>
      </w:r>
      <w:r>
        <w:t xml:space="preserve"> </w:t>
      </w:r>
      <w:r w:rsidR="00371601">
        <w:t>S</w:t>
      </w:r>
      <w:r w:rsidR="001973B1" w:rsidRPr="00653805">
        <w:t xml:space="preserve">elf-report methods </w:t>
      </w:r>
      <w:r w:rsidR="00371601">
        <w:t xml:space="preserve">are beneficial for their </w:t>
      </w:r>
      <w:r w:rsidR="00730D44" w:rsidRPr="00653805">
        <w:t xml:space="preserve">ability to capture of the drivers views on </w:t>
      </w:r>
      <w:r w:rsidR="00371601">
        <w:t xml:space="preserve">their </w:t>
      </w:r>
      <w:r w:rsidR="00730D44" w:rsidRPr="00653805">
        <w:t>interacti</w:t>
      </w:r>
      <w:r w:rsidR="00371601">
        <w:t>ons</w:t>
      </w:r>
      <w:r w:rsidR="00730D44" w:rsidRPr="00653805">
        <w:t xml:space="preserve"> with distractions, the workarounds that they may have to </w:t>
      </w:r>
      <w:r w:rsidR="00371601">
        <w:t xml:space="preserve">apply to </w:t>
      </w:r>
      <w:r w:rsidR="00730D44" w:rsidRPr="00653805">
        <w:t>conduct their day to day activities while driving and the reason</w:t>
      </w:r>
      <w:r w:rsidR="00880507" w:rsidRPr="00653805">
        <w:t>ing for their own behaviour. This facilitates</w:t>
      </w:r>
      <w:r w:rsidR="00730D44" w:rsidRPr="00653805">
        <w:t xml:space="preserve"> an understanding of why distractions may occur</w:t>
      </w:r>
      <w:r w:rsidR="00880507" w:rsidRPr="00653805">
        <w:t xml:space="preserve"> (Parnell et al, 2018a)</w:t>
      </w:r>
      <w:r w:rsidR="00730D44" w:rsidRPr="00653805">
        <w:t xml:space="preserve">. </w:t>
      </w:r>
      <w:r w:rsidR="00006B85" w:rsidRPr="00653805">
        <w:t xml:space="preserve">Online surveys have </w:t>
      </w:r>
      <w:r w:rsidR="00730D44" w:rsidRPr="00653805">
        <w:t xml:space="preserve">been a popular self-report method that have </w:t>
      </w:r>
      <w:r w:rsidR="00006B85" w:rsidRPr="00653805">
        <w:t xml:space="preserve">sought </w:t>
      </w:r>
      <w:r w:rsidR="00FD3360" w:rsidRPr="00653805">
        <w:t xml:space="preserve">to obtain the frequency with which drivers engage with </w:t>
      </w:r>
      <w:r w:rsidR="002E6C8A" w:rsidRPr="00653805">
        <w:t>technology, as well as how they perceive the risks of certain behaviours (White et al, 2004</w:t>
      </w:r>
      <w:r w:rsidR="001107D1" w:rsidRPr="00653805">
        <w:t xml:space="preserve">, Young &amp; </w:t>
      </w:r>
      <w:proofErr w:type="spellStart"/>
      <w:r w:rsidR="001107D1" w:rsidRPr="00653805">
        <w:t>Lenné</w:t>
      </w:r>
      <w:proofErr w:type="spellEnd"/>
      <w:r w:rsidR="001107D1" w:rsidRPr="00653805">
        <w:t>, 2010</w:t>
      </w:r>
      <w:r w:rsidR="002E6C8A" w:rsidRPr="00653805">
        <w:t xml:space="preserve">). </w:t>
      </w:r>
      <w:r w:rsidR="00455217">
        <w:t>I</w:t>
      </w:r>
      <w:r w:rsidR="003D0746" w:rsidRPr="00653805">
        <w:t xml:space="preserve">nterviews with drivers have also </w:t>
      </w:r>
      <w:r w:rsidR="00880507" w:rsidRPr="00653805">
        <w:t>facilitated a more</w:t>
      </w:r>
      <w:r w:rsidR="003D0746" w:rsidRPr="00653805">
        <w:t xml:space="preserve"> </w:t>
      </w:r>
      <w:r w:rsidR="00FA62FB" w:rsidRPr="00653805">
        <w:t>open-</w:t>
      </w:r>
      <w:r w:rsidR="003D0746" w:rsidRPr="00653805">
        <w:t xml:space="preserve">ended </w:t>
      </w:r>
      <w:r w:rsidR="00880507" w:rsidRPr="00653805">
        <w:t>discussion surrounding</w:t>
      </w:r>
      <w:r w:rsidR="003D0746" w:rsidRPr="00653805">
        <w:t xml:space="preserve"> the interactions that </w:t>
      </w:r>
      <w:r w:rsidR="00880507" w:rsidRPr="00653805">
        <w:t>drivers</w:t>
      </w:r>
      <w:r w:rsidR="003D0746" w:rsidRPr="00653805">
        <w:t xml:space="preserve"> make with technologies while driving (Parnell et al, 2018a). </w:t>
      </w:r>
      <w:r w:rsidR="00FA62FB" w:rsidRPr="00606AE5">
        <w:rPr>
          <w:highlight w:val="yellow"/>
        </w:rPr>
        <w:t xml:space="preserve">Yet, </w:t>
      </w:r>
      <w:r w:rsidR="00371601">
        <w:rPr>
          <w:highlight w:val="yellow"/>
        </w:rPr>
        <w:t>self-</w:t>
      </w:r>
      <w:proofErr w:type="gramStart"/>
      <w:r w:rsidR="00371601">
        <w:rPr>
          <w:highlight w:val="yellow"/>
        </w:rPr>
        <w:t>report based</w:t>
      </w:r>
      <w:proofErr w:type="gramEnd"/>
      <w:r w:rsidR="00FA62FB" w:rsidRPr="00606AE5">
        <w:rPr>
          <w:highlight w:val="yellow"/>
        </w:rPr>
        <w:t xml:space="preserve"> research methods are open to researcher effects</w:t>
      </w:r>
      <w:r w:rsidR="00371601">
        <w:rPr>
          <w:highlight w:val="yellow"/>
        </w:rPr>
        <w:t xml:space="preserve"> and social desirability bias, especially when the</w:t>
      </w:r>
      <w:r w:rsidR="00606AE5" w:rsidRPr="00606AE5">
        <w:rPr>
          <w:highlight w:val="yellow"/>
        </w:rPr>
        <w:t xml:space="preserve"> research </w:t>
      </w:r>
      <w:r w:rsidR="00FA62FB" w:rsidRPr="00606AE5">
        <w:rPr>
          <w:highlight w:val="yellow"/>
        </w:rPr>
        <w:t>involve</w:t>
      </w:r>
      <w:r w:rsidR="00371601">
        <w:rPr>
          <w:highlight w:val="yellow"/>
        </w:rPr>
        <w:t>s</w:t>
      </w:r>
      <w:r w:rsidR="00FA62FB" w:rsidRPr="00606AE5">
        <w:rPr>
          <w:highlight w:val="yellow"/>
        </w:rPr>
        <w:t xml:space="preserve"> </w:t>
      </w:r>
      <w:r w:rsidR="00606AE5" w:rsidRPr="00606AE5">
        <w:rPr>
          <w:highlight w:val="yellow"/>
        </w:rPr>
        <w:t xml:space="preserve">participants </w:t>
      </w:r>
      <w:r w:rsidR="00FA62FB" w:rsidRPr="00606AE5">
        <w:rPr>
          <w:highlight w:val="yellow"/>
        </w:rPr>
        <w:t>declaring behaviour that is illegal, such as mobile phone use while driving.</w:t>
      </w:r>
      <w:r w:rsidR="00FA62FB" w:rsidRPr="00653805">
        <w:t xml:space="preserve"> The use of online </w:t>
      </w:r>
      <w:r w:rsidR="00FA62FB" w:rsidRPr="00653805">
        <w:lastRenderedPageBreak/>
        <w:t xml:space="preserve">survey methods </w:t>
      </w:r>
      <w:r w:rsidR="00880507" w:rsidRPr="00653805">
        <w:t>has</w:t>
      </w:r>
      <w:r w:rsidR="00FA62FB" w:rsidRPr="00653805">
        <w:t xml:space="preserve"> strived to overcome this by asking drivers to anonymously give information on the distractions that they engage with (White et al, 2004; </w:t>
      </w:r>
      <w:r w:rsidR="00CF1BF7" w:rsidRPr="00653805">
        <w:t xml:space="preserve">Young &amp; </w:t>
      </w:r>
      <w:proofErr w:type="spellStart"/>
      <w:r w:rsidR="00CF1BF7" w:rsidRPr="00653805">
        <w:t>Lenné</w:t>
      </w:r>
      <w:proofErr w:type="spellEnd"/>
      <w:r w:rsidR="00CF1BF7" w:rsidRPr="00653805">
        <w:t>, 2010</w:t>
      </w:r>
      <w:r w:rsidR="00455217">
        <w:t>). Yet,</w:t>
      </w:r>
      <w:r w:rsidR="001107D1" w:rsidRPr="00653805">
        <w:t xml:space="preserve"> the level of detail that can be gained from this method is somewhat limited. </w:t>
      </w:r>
    </w:p>
    <w:p w14:paraId="23401353" w14:textId="71558C25" w:rsidR="00564FF8" w:rsidRPr="00653805" w:rsidRDefault="001107D1" w:rsidP="00DA1B87">
      <w:pPr>
        <w:spacing w:before="100" w:beforeAutospacing="1" w:after="100" w:afterAutospacing="1" w:line="276" w:lineRule="auto"/>
      </w:pPr>
      <w:r w:rsidRPr="00653805">
        <w:t xml:space="preserve">A method that has not yet been considered in the field of driver distraction is diary studies. </w:t>
      </w:r>
      <w:r w:rsidR="00FA62FB" w:rsidRPr="00653805">
        <w:t xml:space="preserve">Diary studies ask participants to keep a record of their behaviour over a period of time in order to capture their naturalistic behaviours across </w:t>
      </w:r>
      <w:r w:rsidR="00455217">
        <w:t>this period</w:t>
      </w:r>
      <w:r w:rsidR="00FA62FB" w:rsidRPr="00653805">
        <w:t>. Anonymity of the diary entries strives to mini</w:t>
      </w:r>
      <w:r w:rsidR="00880507" w:rsidRPr="00653805">
        <w:t xml:space="preserve">mise social desirability issues, </w:t>
      </w:r>
      <w:r w:rsidR="00FA62FB" w:rsidRPr="00653805">
        <w:t xml:space="preserve">while the ability to capture longitudinal data can </w:t>
      </w:r>
      <w:r w:rsidR="00880507" w:rsidRPr="00653805">
        <w:t>obtain</w:t>
      </w:r>
      <w:r w:rsidR="00FA62FB" w:rsidRPr="00653805">
        <w:t xml:space="preserve"> insights into the behaviour that cannot be captured in laboratories </w:t>
      </w:r>
      <w:r w:rsidR="008D1655">
        <w:t>as these</w:t>
      </w:r>
      <w:r w:rsidR="00880507" w:rsidRPr="00653805">
        <w:t xml:space="preserve"> </w:t>
      </w:r>
      <w:r w:rsidR="00455217">
        <w:t>can</w:t>
      </w:r>
      <w:r w:rsidR="00880507" w:rsidRPr="00653805">
        <w:t xml:space="preserve"> only </w:t>
      </w:r>
      <w:r w:rsidR="00FA62FB" w:rsidRPr="00653805">
        <w:t xml:space="preserve">capture a </w:t>
      </w:r>
      <w:r w:rsidR="00880507" w:rsidRPr="00653805">
        <w:t>snapshot</w:t>
      </w:r>
      <w:r w:rsidR="00FA62FB" w:rsidRPr="00653805">
        <w:t xml:space="preserve"> in time. </w:t>
      </w:r>
      <w:r w:rsidR="00455217">
        <w:t>Thus</w:t>
      </w:r>
      <w:r w:rsidR="008D1655">
        <w:t>,</w:t>
      </w:r>
      <w:r w:rsidR="00455217">
        <w:t xml:space="preserve"> </w:t>
      </w:r>
      <w:r w:rsidR="008D1655">
        <w:t>diary studies</w:t>
      </w:r>
      <w:r w:rsidR="00455217">
        <w:t xml:space="preserve"> lend themselves to a richer data set than online surveys can provide</w:t>
      </w:r>
      <w:r w:rsidR="008D1655">
        <w:t>,</w:t>
      </w:r>
      <w:r w:rsidR="00455217">
        <w:t xml:space="preserve"> while still facilitating anonymity and the absence of any direct researcher observation effect. </w:t>
      </w:r>
      <w:r w:rsidR="009D2E0D" w:rsidRPr="009D2E0D">
        <w:rPr>
          <w:highlight w:val="yellow"/>
        </w:rPr>
        <w:t>Diary studies cannot, however, capture the scale of interactions that large</w:t>
      </w:r>
      <w:r w:rsidR="009D2E0D">
        <w:rPr>
          <w:highlight w:val="yellow"/>
        </w:rPr>
        <w:t>-</w:t>
      </w:r>
      <w:r w:rsidR="009D2E0D" w:rsidRPr="009D2E0D">
        <w:rPr>
          <w:highlight w:val="yellow"/>
        </w:rPr>
        <w:t xml:space="preserve">scale naturalistic observation studies such as </w:t>
      </w:r>
      <w:proofErr w:type="spellStart"/>
      <w:r w:rsidR="009D2E0D" w:rsidRPr="009D2E0D">
        <w:rPr>
          <w:highlight w:val="yellow"/>
        </w:rPr>
        <w:t>UDrive</w:t>
      </w:r>
      <w:proofErr w:type="spellEnd"/>
      <w:r w:rsidR="009D2E0D" w:rsidRPr="009D2E0D">
        <w:rPr>
          <w:highlight w:val="yellow"/>
        </w:rPr>
        <w:t>, SHRP2 and ANDS can</w:t>
      </w:r>
      <w:r w:rsidR="009D2E0D">
        <w:rPr>
          <w:highlight w:val="yellow"/>
        </w:rPr>
        <w:t xml:space="preserve">, yet they do capture the drivers </w:t>
      </w:r>
      <w:r w:rsidR="000429DD">
        <w:rPr>
          <w:highlight w:val="yellow"/>
        </w:rPr>
        <w:t>view point. This can allow for the factors surrounding behaviour to be explored, including the drivers</w:t>
      </w:r>
      <w:r w:rsidR="004F5D44">
        <w:rPr>
          <w:highlight w:val="yellow"/>
        </w:rPr>
        <w:t>’</w:t>
      </w:r>
      <w:r w:rsidR="000429DD">
        <w:rPr>
          <w:highlight w:val="yellow"/>
        </w:rPr>
        <w:t xml:space="preserve"> thoughts on their behaviour and their self-justification for their actions.</w:t>
      </w:r>
      <w:r w:rsidR="009D2E0D">
        <w:t xml:space="preserve"> </w:t>
      </w:r>
    </w:p>
    <w:p w14:paraId="468596F1" w14:textId="033B6695" w:rsidR="000D6491" w:rsidRPr="00653805" w:rsidRDefault="00CB67AB" w:rsidP="00DA1B87">
      <w:pPr>
        <w:spacing w:before="100" w:beforeAutospacing="1" w:after="100" w:afterAutospacing="1" w:line="276" w:lineRule="auto"/>
      </w:pPr>
      <w:r w:rsidRPr="00653805">
        <w:t xml:space="preserve">Diary studies </w:t>
      </w:r>
      <w:r w:rsidR="00564FF8" w:rsidRPr="00653805">
        <w:t xml:space="preserve">have been used </w:t>
      </w:r>
      <w:r w:rsidR="00880507" w:rsidRPr="00653805">
        <w:t xml:space="preserve">elsewhere </w:t>
      </w:r>
      <w:r w:rsidR="00564FF8" w:rsidRPr="00653805">
        <w:t>in the driving domain to assess d</w:t>
      </w:r>
      <w:r w:rsidR="002A6E43" w:rsidRPr="00653805">
        <w:t xml:space="preserve">riving stress, with their ability to capture the </w:t>
      </w:r>
      <w:r w:rsidR="00FC7476" w:rsidRPr="00653805">
        <w:t xml:space="preserve">temporal and </w:t>
      </w:r>
      <w:r w:rsidR="00AD1453" w:rsidRPr="00653805">
        <w:t>interaction</w:t>
      </w:r>
      <w:r w:rsidR="00880507" w:rsidRPr="00653805">
        <w:t>al nature</w:t>
      </w:r>
      <w:r w:rsidR="00AD1453" w:rsidRPr="00653805">
        <w:t xml:space="preserve"> of the </w:t>
      </w:r>
      <w:r w:rsidR="00D211A5" w:rsidRPr="00653805">
        <w:t>drivers</w:t>
      </w:r>
      <w:r w:rsidR="002647F8" w:rsidRPr="00653805">
        <w:t>’</w:t>
      </w:r>
      <w:r w:rsidR="00D211A5" w:rsidRPr="00653805">
        <w:t xml:space="preserve"> stress levels, </w:t>
      </w:r>
      <w:r w:rsidR="00880507" w:rsidRPr="00653805">
        <w:t xml:space="preserve">including </w:t>
      </w:r>
      <w:r w:rsidR="001107D1" w:rsidRPr="00653805">
        <w:t xml:space="preserve">personal </w:t>
      </w:r>
      <w:r w:rsidR="00880507" w:rsidRPr="00653805">
        <w:t>events</w:t>
      </w:r>
      <w:r w:rsidR="001107D1" w:rsidRPr="00653805">
        <w:t>,</w:t>
      </w:r>
      <w:r w:rsidR="00880507" w:rsidRPr="00653805">
        <w:t xml:space="preserve"> </w:t>
      </w:r>
      <w:r w:rsidR="008A1AF7" w:rsidRPr="00653805">
        <w:t xml:space="preserve">to build a bigger picture </w:t>
      </w:r>
      <w:r w:rsidR="00BD70F0" w:rsidRPr="00653805">
        <w:t>of the issue</w:t>
      </w:r>
      <w:r w:rsidR="00383DB1" w:rsidRPr="00653805">
        <w:t xml:space="preserve"> (</w:t>
      </w:r>
      <w:proofErr w:type="spellStart"/>
      <w:r w:rsidR="00383DB1" w:rsidRPr="00653805">
        <w:t>Gulian</w:t>
      </w:r>
      <w:proofErr w:type="spellEnd"/>
      <w:r w:rsidR="00383DB1" w:rsidRPr="00653805">
        <w:t xml:space="preserve"> et al, 1990)</w:t>
      </w:r>
      <w:r w:rsidR="00BD70F0" w:rsidRPr="00653805">
        <w:t>.</w:t>
      </w:r>
      <w:r w:rsidR="00B77D43" w:rsidRPr="00653805">
        <w:t xml:space="preserve"> </w:t>
      </w:r>
      <w:r w:rsidR="00455217">
        <w:t>They have also</w:t>
      </w:r>
      <w:r w:rsidR="003175E0" w:rsidRPr="00653805">
        <w:t xml:space="preserve"> been used t</w:t>
      </w:r>
      <w:r w:rsidR="00CC49F8" w:rsidRPr="00653805">
        <w:t xml:space="preserve">o measure </w:t>
      </w:r>
      <w:r w:rsidR="00940A54" w:rsidRPr="00653805">
        <w:t>individuals everyday travel behaviours (</w:t>
      </w:r>
      <w:proofErr w:type="spellStart"/>
      <w:r w:rsidR="00631532" w:rsidRPr="00653805">
        <w:t>Axhausen</w:t>
      </w:r>
      <w:proofErr w:type="spellEnd"/>
      <w:r w:rsidR="00631532" w:rsidRPr="00653805">
        <w:t xml:space="preserve"> et al, 2012)</w:t>
      </w:r>
      <w:r w:rsidR="00A958A9" w:rsidRPr="00653805">
        <w:t xml:space="preserve">, </w:t>
      </w:r>
      <w:r w:rsidR="00056D00" w:rsidRPr="00653805">
        <w:t xml:space="preserve">as well as risk perceptions of different road users and their exposure to incidents or near misses on the road (Joshi et al, 2001). </w:t>
      </w:r>
      <w:r w:rsidR="00880507" w:rsidRPr="00653805">
        <w:t>The complexity and interactional nature of distraction (</w:t>
      </w:r>
      <w:r w:rsidR="001107D1" w:rsidRPr="00653805">
        <w:t xml:space="preserve">Young &amp; Salmon, 2015; Parnell et al, 2018c; Parnell et al, 2018d) </w:t>
      </w:r>
      <w:r w:rsidR="00880507" w:rsidRPr="00653805">
        <w:t xml:space="preserve">suggests </w:t>
      </w:r>
      <w:r w:rsidR="008451F7" w:rsidRPr="00653805">
        <w:t xml:space="preserve">there is much opportunity for </w:t>
      </w:r>
      <w:r w:rsidR="00880507" w:rsidRPr="00653805">
        <w:t>diary studies</w:t>
      </w:r>
      <w:r w:rsidR="008451F7" w:rsidRPr="00653805">
        <w:t xml:space="preserve"> to offer an understanding of how drivers come to engage with distractions</w:t>
      </w:r>
      <w:r w:rsidR="00455217">
        <w:t xml:space="preserve"> and the wider context that may influence this</w:t>
      </w:r>
      <w:r w:rsidR="008451F7" w:rsidRPr="00653805">
        <w:t xml:space="preserve">. </w:t>
      </w:r>
      <w:r w:rsidR="004F5D44" w:rsidRPr="00D3424B">
        <w:rPr>
          <w:highlight w:val="yellow"/>
        </w:rPr>
        <w:t xml:space="preserve">As this is a self-report study there is still opportunity for </w:t>
      </w:r>
      <w:r w:rsidR="00D3424B" w:rsidRPr="00D3424B">
        <w:rPr>
          <w:highlight w:val="yellow"/>
        </w:rPr>
        <w:t xml:space="preserve">reporting </w:t>
      </w:r>
      <w:r w:rsidR="004F5D44" w:rsidRPr="00D3424B">
        <w:rPr>
          <w:highlight w:val="yellow"/>
        </w:rPr>
        <w:t xml:space="preserve">bias, </w:t>
      </w:r>
      <w:r w:rsidR="00D3424B" w:rsidRPr="00D3424B">
        <w:rPr>
          <w:highlight w:val="yellow"/>
        </w:rPr>
        <w:t>however it is of interest to determine the applicability of his novel method to the study of driver distraction.</w:t>
      </w:r>
      <w:r w:rsidR="00D3424B">
        <w:t xml:space="preserve"> </w:t>
      </w:r>
    </w:p>
    <w:p w14:paraId="07859F3F" w14:textId="2763773A" w:rsidR="00FB5794" w:rsidRPr="00653805" w:rsidRDefault="00D21006" w:rsidP="00DA1B87">
      <w:pPr>
        <w:spacing w:before="100" w:beforeAutospacing="1" w:after="100" w:afterAutospacing="1" w:line="276" w:lineRule="auto"/>
      </w:pPr>
      <w:r w:rsidRPr="003A2436">
        <w:rPr>
          <w:highlight w:val="yellow"/>
        </w:rPr>
        <w:t xml:space="preserve">This study </w:t>
      </w:r>
      <w:r w:rsidR="00D3424B">
        <w:rPr>
          <w:highlight w:val="yellow"/>
        </w:rPr>
        <w:t xml:space="preserve">therefore </w:t>
      </w:r>
      <w:r w:rsidRPr="003A2436">
        <w:rPr>
          <w:highlight w:val="yellow"/>
        </w:rPr>
        <w:t xml:space="preserve">aims to identify the factors that contribute to drivers becoming distracted </w:t>
      </w:r>
      <w:r w:rsidR="00F40075" w:rsidRPr="003A2436">
        <w:rPr>
          <w:highlight w:val="yellow"/>
        </w:rPr>
        <w:t>by</w:t>
      </w:r>
      <w:r w:rsidRPr="003A2436">
        <w:rPr>
          <w:highlight w:val="yellow"/>
        </w:rPr>
        <w:t xml:space="preserve"> technology </w:t>
      </w:r>
      <w:r w:rsidR="003A2436" w:rsidRPr="003A2436">
        <w:rPr>
          <w:highlight w:val="yellow"/>
        </w:rPr>
        <w:t>in the vehicle with</w:t>
      </w:r>
      <w:r w:rsidR="00F40075" w:rsidRPr="003A2436">
        <w:rPr>
          <w:highlight w:val="yellow"/>
        </w:rPr>
        <w:t xml:space="preserve"> </w:t>
      </w:r>
      <w:r w:rsidR="00455217" w:rsidRPr="003A2436">
        <w:rPr>
          <w:highlight w:val="yellow"/>
        </w:rPr>
        <w:t>a diary study</w:t>
      </w:r>
      <w:r w:rsidR="00F40075" w:rsidRPr="003A2436">
        <w:rPr>
          <w:highlight w:val="yellow"/>
        </w:rPr>
        <w:t>.</w:t>
      </w:r>
      <w:r w:rsidR="00F40075" w:rsidRPr="00653805">
        <w:t xml:space="preserve"> This will capture the drivers self-reported behaviour </w:t>
      </w:r>
      <w:r w:rsidRPr="00653805">
        <w:t>and</w:t>
      </w:r>
      <w:r w:rsidR="001107D1" w:rsidRPr="00653805">
        <w:t xml:space="preserve"> their reasoning behind</w:t>
      </w:r>
      <w:r w:rsidR="00F40075" w:rsidRPr="00653805">
        <w:t xml:space="preserve"> it</w:t>
      </w:r>
      <w:r w:rsidR="001107D1" w:rsidRPr="00653805">
        <w:t>,</w:t>
      </w:r>
      <w:r w:rsidR="00F40075" w:rsidRPr="00653805">
        <w:t xml:space="preserve"> in order to obtain an </w:t>
      </w:r>
      <w:r w:rsidR="00A4748B" w:rsidRPr="00653805">
        <w:t>understanding of their decision-</w:t>
      </w:r>
      <w:r w:rsidR="00F40075" w:rsidRPr="00653805">
        <w:t xml:space="preserve">making </w:t>
      </w:r>
      <w:r w:rsidR="00880507" w:rsidRPr="00653805">
        <w:t>processes</w:t>
      </w:r>
      <w:r w:rsidR="00F40075" w:rsidRPr="00653805">
        <w:t>. Technological tasks that were interacted with as well as those that were purposefully ignored were sought</w:t>
      </w:r>
      <w:r w:rsidR="00D3424B">
        <w:t xml:space="preserve"> to capture all possible interactions</w:t>
      </w:r>
      <w:r w:rsidR="00F40075" w:rsidRPr="00653805">
        <w:t xml:space="preserve">. The environmental factors surrounding </w:t>
      </w:r>
      <w:r w:rsidR="00B240E5" w:rsidRPr="00653805">
        <w:t>interactions with</w:t>
      </w:r>
      <w:r w:rsidR="00F40075" w:rsidRPr="00653805">
        <w:t xml:space="preserve"> technological task</w:t>
      </w:r>
      <w:r w:rsidR="00B240E5" w:rsidRPr="00653805">
        <w:t>,</w:t>
      </w:r>
      <w:r w:rsidR="00F40075" w:rsidRPr="00653805">
        <w:t xml:space="preserve"> as well as details about the task itself</w:t>
      </w:r>
      <w:r w:rsidR="00B240E5" w:rsidRPr="00653805">
        <w:t>,</w:t>
      </w:r>
      <w:r w:rsidR="00F40075" w:rsidRPr="00653805">
        <w:t xml:space="preserve"> were captured. </w:t>
      </w:r>
      <w:r w:rsidR="00F40075" w:rsidRPr="003A2436">
        <w:rPr>
          <w:highlight w:val="yellow"/>
        </w:rPr>
        <w:t>This</w:t>
      </w:r>
      <w:r w:rsidR="003A2436" w:rsidRPr="003A2436">
        <w:rPr>
          <w:highlight w:val="yellow"/>
        </w:rPr>
        <w:t xml:space="preserve"> </w:t>
      </w:r>
      <w:r w:rsidR="00E42DDB">
        <w:rPr>
          <w:highlight w:val="yellow"/>
        </w:rPr>
        <w:t>aims to</w:t>
      </w:r>
      <w:r w:rsidR="003A2436" w:rsidRPr="003A2436">
        <w:rPr>
          <w:highlight w:val="yellow"/>
        </w:rPr>
        <w:t xml:space="preserve"> </w:t>
      </w:r>
      <w:r w:rsidR="00455217" w:rsidRPr="003A2436">
        <w:rPr>
          <w:highlight w:val="yellow"/>
        </w:rPr>
        <w:t>develop</w:t>
      </w:r>
      <w:r w:rsidR="003A2436" w:rsidRPr="003A2436">
        <w:rPr>
          <w:highlight w:val="yellow"/>
        </w:rPr>
        <w:t xml:space="preserve"> </w:t>
      </w:r>
      <w:r w:rsidR="00455217" w:rsidRPr="003A2436">
        <w:rPr>
          <w:highlight w:val="yellow"/>
        </w:rPr>
        <w:t>understand</w:t>
      </w:r>
      <w:r w:rsidR="003A2436" w:rsidRPr="003A2436">
        <w:rPr>
          <w:highlight w:val="yellow"/>
        </w:rPr>
        <w:t>ing</w:t>
      </w:r>
      <w:r w:rsidR="00455217">
        <w:t xml:space="preserve"> o</w:t>
      </w:r>
      <w:r w:rsidR="00B432C2">
        <w:t>n</w:t>
      </w:r>
      <w:r w:rsidR="00455217">
        <w:t xml:space="preserve"> why drivers engage with distracting technology and the contextual factors surrounding it</w:t>
      </w:r>
      <w:r w:rsidRPr="00653805">
        <w:t xml:space="preserve">. </w:t>
      </w:r>
    </w:p>
    <w:p w14:paraId="08C9D9A0" w14:textId="25E4196B" w:rsidR="00E41F57" w:rsidRPr="00653805" w:rsidRDefault="00FB5794" w:rsidP="00DA1B87">
      <w:pPr>
        <w:pStyle w:val="Heading1"/>
        <w:spacing w:before="100" w:beforeAutospacing="1" w:after="100" w:afterAutospacing="1" w:line="276" w:lineRule="auto"/>
      </w:pPr>
      <w:r w:rsidRPr="00653805">
        <w:t>Method</w:t>
      </w:r>
    </w:p>
    <w:p w14:paraId="4270052A" w14:textId="3B2B8A46" w:rsidR="00FB5794" w:rsidRPr="00653805" w:rsidRDefault="00F611D5" w:rsidP="00DA1B87">
      <w:pPr>
        <w:pStyle w:val="Heading2"/>
        <w:spacing w:before="100" w:beforeAutospacing="1" w:after="100" w:afterAutospacing="1" w:line="276" w:lineRule="auto"/>
      </w:pPr>
      <w:r w:rsidRPr="00653805">
        <w:t>Participants</w:t>
      </w:r>
    </w:p>
    <w:p w14:paraId="5903383B" w14:textId="01473063" w:rsidR="00961B91" w:rsidRPr="00653805" w:rsidRDefault="003A2436" w:rsidP="00DA1B87">
      <w:pPr>
        <w:spacing w:before="100" w:beforeAutospacing="1" w:after="100" w:afterAutospacing="1" w:line="276" w:lineRule="auto"/>
      </w:pPr>
      <w:r w:rsidRPr="003A2436">
        <w:rPr>
          <w:highlight w:val="yellow"/>
        </w:rPr>
        <w:t>Nineteen</w:t>
      </w:r>
      <w:r>
        <w:t xml:space="preserve"> </w:t>
      </w:r>
      <w:r w:rsidR="00C873B2" w:rsidRPr="00653805">
        <w:t xml:space="preserve">participants </w:t>
      </w:r>
      <w:r w:rsidR="00FC0CB2" w:rsidRPr="00653805">
        <w:t>were</w:t>
      </w:r>
      <w:r w:rsidR="00961B91" w:rsidRPr="00653805">
        <w:t xml:space="preserve"> </w:t>
      </w:r>
      <w:r w:rsidR="00C873B2" w:rsidRPr="00653805">
        <w:t xml:space="preserve">initially </w:t>
      </w:r>
      <w:r w:rsidR="00961B91" w:rsidRPr="00653805">
        <w:t>recruited</w:t>
      </w:r>
      <w:r w:rsidR="00FF372E" w:rsidRPr="00653805">
        <w:t xml:space="preserve"> to take part in the study</w:t>
      </w:r>
      <w:r w:rsidR="00961B91" w:rsidRPr="00653805">
        <w:t xml:space="preserve">, 15 (8 males, 7 females) of these went on to complete the required diary entries for the data analysis, </w:t>
      </w:r>
      <w:r w:rsidR="00C873B2" w:rsidRPr="00653805">
        <w:t xml:space="preserve">with the </w:t>
      </w:r>
      <w:r w:rsidR="00C873B2" w:rsidRPr="00653805">
        <w:lastRenderedPageBreak/>
        <w:t xml:space="preserve">remaining </w:t>
      </w:r>
      <w:r w:rsidR="009D54F6">
        <w:t>lost through attrition</w:t>
      </w:r>
      <w:r w:rsidR="00961B91" w:rsidRPr="00653805">
        <w:t xml:space="preserve">. Participants had to be </w:t>
      </w:r>
      <w:r w:rsidR="00C31E0A" w:rsidRPr="00C31E0A">
        <w:rPr>
          <w:highlight w:val="yellow"/>
        </w:rPr>
        <w:t>at least</w:t>
      </w:r>
      <w:r w:rsidR="00C31E0A">
        <w:t xml:space="preserve"> </w:t>
      </w:r>
      <w:r w:rsidR="00961B91" w:rsidRPr="00653805">
        <w:t>18 years of age</w:t>
      </w:r>
      <w:r w:rsidR="00FA0856" w:rsidRPr="00653805">
        <w:t>, with a full UK driving license</w:t>
      </w:r>
      <w:r w:rsidR="00961B91" w:rsidRPr="00653805">
        <w:t xml:space="preserve"> to take part</w:t>
      </w:r>
      <w:r w:rsidR="00DD2586" w:rsidRPr="00653805">
        <w:t>,</w:t>
      </w:r>
      <w:r w:rsidR="00961B91" w:rsidRPr="00653805">
        <w:t xml:space="preserve"> in line with the ethical committee </w:t>
      </w:r>
      <w:r w:rsidR="009D54F6">
        <w:t>requirements</w:t>
      </w:r>
      <w:r w:rsidR="00DD2586" w:rsidRPr="00653805">
        <w:t xml:space="preserve">. </w:t>
      </w:r>
      <w:r w:rsidR="00961B91" w:rsidRPr="00653805">
        <w:t xml:space="preserve">Participants </w:t>
      </w:r>
      <w:r w:rsidRPr="003A2436">
        <w:rPr>
          <w:highlight w:val="yellow"/>
        </w:rPr>
        <w:t>ranged in age</w:t>
      </w:r>
      <w:r>
        <w:t xml:space="preserve"> </w:t>
      </w:r>
      <w:r w:rsidR="00961B91" w:rsidRPr="00653805">
        <w:t xml:space="preserve">between 18-57 years (Mean=31.2years, Range=38.5years, SD=10.8years). </w:t>
      </w:r>
      <w:r w:rsidR="009D54F6" w:rsidRPr="00653805">
        <w:t xml:space="preserve">They also had to be regular drivers of their own vehicles to capture the data required. </w:t>
      </w:r>
      <w:r w:rsidR="003F3599" w:rsidRPr="003A2436">
        <w:rPr>
          <w:highlight w:val="yellow"/>
        </w:rPr>
        <w:t>Participation was voluntary</w:t>
      </w:r>
      <w:r w:rsidRPr="003A2436">
        <w:rPr>
          <w:highlight w:val="yellow"/>
        </w:rPr>
        <w:t>,</w:t>
      </w:r>
      <w:r w:rsidR="003F3599" w:rsidRPr="003A2436">
        <w:rPr>
          <w:highlight w:val="yellow"/>
        </w:rPr>
        <w:t xml:space="preserve"> but </w:t>
      </w:r>
      <w:r w:rsidRPr="003A2436">
        <w:rPr>
          <w:highlight w:val="yellow"/>
        </w:rPr>
        <w:t xml:space="preserve">if </w:t>
      </w:r>
      <w:r w:rsidR="00E42DDB">
        <w:rPr>
          <w:highlight w:val="yellow"/>
        </w:rPr>
        <w:t>participants</w:t>
      </w:r>
      <w:r w:rsidRPr="003A2436">
        <w:rPr>
          <w:highlight w:val="yellow"/>
        </w:rPr>
        <w:t xml:space="preserve"> completed </w:t>
      </w:r>
      <w:r w:rsidR="003F3599" w:rsidRPr="003A2436">
        <w:rPr>
          <w:highlight w:val="yellow"/>
        </w:rPr>
        <w:t>the required number of questionnaires</w:t>
      </w:r>
      <w:r w:rsidR="00DD2586" w:rsidRPr="003A2436">
        <w:rPr>
          <w:highlight w:val="yellow"/>
        </w:rPr>
        <w:t xml:space="preserve"> </w:t>
      </w:r>
      <w:r w:rsidRPr="003A2436">
        <w:rPr>
          <w:highlight w:val="yellow"/>
        </w:rPr>
        <w:t>they</w:t>
      </w:r>
      <w:r w:rsidR="00DD2586" w:rsidRPr="003A2436">
        <w:rPr>
          <w:highlight w:val="yellow"/>
        </w:rPr>
        <w:t xml:space="preserve"> </w:t>
      </w:r>
      <w:r w:rsidRPr="003A2436">
        <w:rPr>
          <w:highlight w:val="yellow"/>
        </w:rPr>
        <w:t xml:space="preserve">were </w:t>
      </w:r>
      <w:r w:rsidR="003F3599" w:rsidRPr="003A2436">
        <w:rPr>
          <w:highlight w:val="yellow"/>
        </w:rPr>
        <w:t>entered into a prize draw</w:t>
      </w:r>
      <w:r w:rsidRPr="003A2436">
        <w:rPr>
          <w:highlight w:val="yellow"/>
        </w:rPr>
        <w:t xml:space="preserve">. This </w:t>
      </w:r>
      <w:r w:rsidR="003F3599" w:rsidRPr="003A2436">
        <w:rPr>
          <w:highlight w:val="yellow"/>
        </w:rPr>
        <w:t>incentivise</w:t>
      </w:r>
      <w:r w:rsidRPr="003A2436">
        <w:rPr>
          <w:highlight w:val="yellow"/>
        </w:rPr>
        <w:t>d</w:t>
      </w:r>
      <w:r w:rsidR="003F3599" w:rsidRPr="003A2436">
        <w:rPr>
          <w:highlight w:val="yellow"/>
        </w:rPr>
        <w:t xml:space="preserve"> their completion of the required number of questionnaires for the data analysis.</w:t>
      </w:r>
      <w:r w:rsidR="003F3599" w:rsidRPr="00653805">
        <w:t xml:space="preserve"> </w:t>
      </w:r>
    </w:p>
    <w:p w14:paraId="10647BE5" w14:textId="6B611CE4" w:rsidR="00F611D5" w:rsidRPr="00653805" w:rsidRDefault="008D3373" w:rsidP="00DA1B87">
      <w:pPr>
        <w:spacing w:before="100" w:beforeAutospacing="1" w:after="100" w:afterAutospacing="1" w:line="276" w:lineRule="auto"/>
      </w:pPr>
      <w:r w:rsidRPr="00653805">
        <w:t xml:space="preserve">Participation in the study was anonymous and confidential to encourage truthful data to be collected without repercussions. </w:t>
      </w:r>
      <w:r w:rsidR="00961B91" w:rsidRPr="00653805">
        <w:t xml:space="preserve">Ethical approval was granted by the </w:t>
      </w:r>
      <w:r w:rsidR="00961B91" w:rsidRPr="00D97968">
        <w:rPr>
          <w:highlight w:val="yellow"/>
        </w:rPr>
        <w:t xml:space="preserve">University </w:t>
      </w:r>
      <w:r w:rsidR="00D97968" w:rsidRPr="00D97968">
        <w:rPr>
          <w:highlight w:val="yellow"/>
        </w:rPr>
        <w:t>E</w:t>
      </w:r>
      <w:r w:rsidR="00961B91" w:rsidRPr="00D97968">
        <w:rPr>
          <w:highlight w:val="yellow"/>
        </w:rPr>
        <w:t xml:space="preserve">thics </w:t>
      </w:r>
      <w:r w:rsidR="00D97968" w:rsidRPr="00D97968">
        <w:rPr>
          <w:highlight w:val="yellow"/>
        </w:rPr>
        <w:t>C</w:t>
      </w:r>
      <w:r w:rsidR="00961B91" w:rsidRPr="00D97968">
        <w:rPr>
          <w:highlight w:val="yellow"/>
        </w:rPr>
        <w:t>ommittee</w:t>
      </w:r>
      <w:r w:rsidR="00961B91" w:rsidRPr="00653805">
        <w:t xml:space="preserve"> (Ergo ID: 25177)</w:t>
      </w:r>
      <w:r w:rsidR="00DD2586" w:rsidRPr="00653805">
        <w:t>.</w:t>
      </w:r>
    </w:p>
    <w:p w14:paraId="79F1B935" w14:textId="595BCDB1" w:rsidR="00F611D5" w:rsidRPr="00653805" w:rsidRDefault="00F611D5" w:rsidP="00DA1B87">
      <w:pPr>
        <w:pStyle w:val="Heading2"/>
        <w:spacing w:before="100" w:beforeAutospacing="1" w:after="100" w:afterAutospacing="1" w:line="276" w:lineRule="auto"/>
      </w:pPr>
      <w:r w:rsidRPr="00653805">
        <w:t>Experimental design</w:t>
      </w:r>
    </w:p>
    <w:p w14:paraId="2E1CE9A4" w14:textId="10C5FFF5" w:rsidR="00D2761A" w:rsidRPr="00653805" w:rsidRDefault="008D3373" w:rsidP="00DA1B87">
      <w:pPr>
        <w:spacing w:before="100" w:beforeAutospacing="1" w:after="100" w:afterAutospacing="1" w:line="276" w:lineRule="auto"/>
      </w:pPr>
      <w:r w:rsidRPr="00653805">
        <w:t xml:space="preserve">It was important </w:t>
      </w:r>
      <w:r w:rsidR="009D54F6">
        <w:t xml:space="preserve">that </w:t>
      </w:r>
      <w:r w:rsidRPr="00653805">
        <w:t xml:space="preserve">the </w:t>
      </w:r>
      <w:r w:rsidR="00E42DDB">
        <w:t xml:space="preserve">diary </w:t>
      </w:r>
      <w:r w:rsidRPr="00653805">
        <w:t xml:space="preserve">questionnaire collected </w:t>
      </w:r>
      <w:r w:rsidR="00872F63" w:rsidRPr="00653805">
        <w:t xml:space="preserve">detailed </w:t>
      </w:r>
      <w:r w:rsidRPr="00653805">
        <w:t>information surrounding the drivers</w:t>
      </w:r>
      <w:r w:rsidR="00DC3C11" w:rsidRPr="00653805">
        <w:t>’</w:t>
      </w:r>
      <w:r w:rsidRPr="00653805">
        <w:t xml:space="preserve"> behaviour </w:t>
      </w:r>
      <w:r w:rsidR="00872F63" w:rsidRPr="00653805">
        <w:t>and</w:t>
      </w:r>
      <w:r w:rsidRPr="00653805">
        <w:t xml:space="preserve"> the journey, while also being quick and convenient to encourage them to complete it on a regular basis. Therefore, ti</w:t>
      </w:r>
      <w:r w:rsidR="009D54F6">
        <w:t>ck box and closed questions</w:t>
      </w:r>
      <w:r w:rsidRPr="00653805">
        <w:t xml:space="preserve"> were predominantly used to effectively collect data on the required parameters for comparable results across participants. Yet, to capture more detail</w:t>
      </w:r>
      <w:r w:rsidR="00872F63" w:rsidRPr="00653805">
        <w:t>s</w:t>
      </w:r>
      <w:r w:rsidRPr="00653805">
        <w:t xml:space="preserve"> surrounding the behaviours</w:t>
      </w:r>
      <w:r w:rsidR="00872F63" w:rsidRPr="00653805">
        <w:t>,</w:t>
      </w:r>
      <w:r w:rsidRPr="00653805">
        <w:t xml:space="preserve"> drivers were also encouraged to complete an open-ended questionnaire to explain their actions and decision-making processes during the jour</w:t>
      </w:r>
      <w:r w:rsidR="007E453B" w:rsidRPr="00653805">
        <w:t>ney.</w:t>
      </w:r>
    </w:p>
    <w:p w14:paraId="54F28396" w14:textId="4A9780BC" w:rsidR="00872F63" w:rsidRPr="00653805" w:rsidRDefault="009D54F6" w:rsidP="00DA1B87">
      <w:pPr>
        <w:spacing w:before="100" w:beforeAutospacing="1" w:after="100" w:afterAutospacing="1" w:line="276" w:lineRule="auto"/>
      </w:pPr>
      <w:r>
        <w:t>For each journey/interaction the questionnaire required the participants to fill in information relating to the following key areas:</w:t>
      </w:r>
    </w:p>
    <w:p w14:paraId="4FB77DCF" w14:textId="346BA624" w:rsidR="00B66940" w:rsidRDefault="00B66940" w:rsidP="00DA1B87">
      <w:pPr>
        <w:spacing w:before="100" w:beforeAutospacing="1" w:after="100" w:afterAutospacing="1" w:line="276" w:lineRule="auto"/>
      </w:pPr>
      <w:r w:rsidRPr="00653805">
        <w:rPr>
          <w:i/>
        </w:rPr>
        <w:t xml:space="preserve">Technology interaction behaviour: </w:t>
      </w:r>
      <w:r w:rsidR="008D3373" w:rsidRPr="00653805">
        <w:t xml:space="preserve">There was an option to select </w:t>
      </w:r>
      <w:r w:rsidR="009D54F6">
        <w:t>if technological</w:t>
      </w:r>
      <w:r w:rsidRPr="00653805">
        <w:t xml:space="preserve"> interaction had occurred or not</w:t>
      </w:r>
      <w:r w:rsidR="008D3373" w:rsidRPr="00653805">
        <w:t>.</w:t>
      </w:r>
      <w:r w:rsidR="000150A3">
        <w:t xml:space="preserve"> There was also an option to note if</w:t>
      </w:r>
      <w:r w:rsidR="001A21F3" w:rsidRPr="00653805">
        <w:t xml:space="preserve"> there was</w:t>
      </w:r>
      <w:r w:rsidR="000150A3">
        <w:t xml:space="preserve"> an interaction from the device was made (e.g. an alert) but</w:t>
      </w:r>
      <w:r w:rsidR="001A21F3" w:rsidRPr="00653805">
        <w:t xml:space="preserve"> no attempt to interact </w:t>
      </w:r>
      <w:r w:rsidR="000150A3">
        <w:t>from the driver was made and</w:t>
      </w:r>
      <w:r w:rsidR="001A21F3" w:rsidRPr="00653805">
        <w:t xml:space="preserve"> </w:t>
      </w:r>
      <w:r w:rsidR="000150A3">
        <w:t>the</w:t>
      </w:r>
      <w:r w:rsidR="001A21F3" w:rsidRPr="00653805">
        <w:t xml:space="preserve"> interaction was ignored. </w:t>
      </w:r>
      <w:r w:rsidR="008D3373" w:rsidRPr="00653805">
        <w:t xml:space="preserve">If they selected that they did interact with technology while driving, participants were required to select which technology </w:t>
      </w:r>
      <w:r w:rsidR="00872F63" w:rsidRPr="00653805">
        <w:t>they interacted with</w:t>
      </w:r>
      <w:r w:rsidR="000429DD">
        <w:t xml:space="preserve">. </w:t>
      </w:r>
      <w:r w:rsidR="000429DD" w:rsidRPr="00B32397">
        <w:rPr>
          <w:highlight w:val="yellow"/>
        </w:rPr>
        <w:t xml:space="preserve">They could select from the following technologies: </w:t>
      </w:r>
      <w:r w:rsidR="009931F2" w:rsidRPr="00B32397">
        <w:rPr>
          <w:highlight w:val="yellow"/>
        </w:rPr>
        <w:t>Sat-</w:t>
      </w:r>
      <w:proofErr w:type="spellStart"/>
      <w:r w:rsidR="009931F2" w:rsidRPr="00B32397">
        <w:rPr>
          <w:highlight w:val="yellow"/>
        </w:rPr>
        <w:t>nav</w:t>
      </w:r>
      <w:proofErr w:type="spellEnd"/>
      <w:r w:rsidR="009931F2" w:rsidRPr="00B32397">
        <w:rPr>
          <w:highlight w:val="yellow"/>
        </w:rPr>
        <w:t xml:space="preserve">, infotainment system, hand-held phone, </w:t>
      </w:r>
      <w:r w:rsidR="000D0B42" w:rsidRPr="00B32397">
        <w:rPr>
          <w:highlight w:val="yellow"/>
        </w:rPr>
        <w:t xml:space="preserve">hands-free phone. They also had to state if these were devices built into the vehicle or if they were personal/portable devices. They also had </w:t>
      </w:r>
      <w:r w:rsidR="008D3373" w:rsidRPr="00B32397">
        <w:rPr>
          <w:highlight w:val="yellow"/>
        </w:rPr>
        <w:t xml:space="preserve">an ‘other’ option if </w:t>
      </w:r>
      <w:r w:rsidR="000D0B42" w:rsidRPr="00B32397">
        <w:rPr>
          <w:highlight w:val="yellow"/>
        </w:rPr>
        <w:t>the</w:t>
      </w:r>
      <w:r w:rsidR="00B32397" w:rsidRPr="00B32397">
        <w:rPr>
          <w:highlight w:val="yellow"/>
        </w:rPr>
        <w:t>i</w:t>
      </w:r>
      <w:r w:rsidR="000D0B42" w:rsidRPr="00B32397">
        <w:rPr>
          <w:highlight w:val="yellow"/>
        </w:rPr>
        <w:t xml:space="preserve">r interaction was </w:t>
      </w:r>
      <w:r w:rsidR="008D3373" w:rsidRPr="00B32397">
        <w:rPr>
          <w:highlight w:val="yellow"/>
        </w:rPr>
        <w:t>not included in the original list on the questionnaire.</w:t>
      </w:r>
      <w:r w:rsidR="008D3373" w:rsidRPr="00653805">
        <w:t xml:space="preserve"> They were then asked to state if the interaction </w:t>
      </w:r>
      <w:r w:rsidR="00872F63" w:rsidRPr="00653805">
        <w:t>was</w:t>
      </w:r>
      <w:r w:rsidR="008D3373" w:rsidRPr="00653805">
        <w:t xml:space="preserve"> driver initiated i.e. the driver prompted the interaction themselves, or device initiated i.e. an alert or message initiated by the device itself.</w:t>
      </w:r>
      <w:r w:rsidRPr="00653805">
        <w:t xml:space="preserve"> If they did in</w:t>
      </w:r>
      <w:r w:rsidR="00872F63" w:rsidRPr="00653805">
        <w:t>teract with the technology they</w:t>
      </w:r>
      <w:r w:rsidRPr="00653805">
        <w:t xml:space="preserve"> were asked if they compensated their behaviour in any way to manage the interaction. This is in line with common findings in the literature that participants often compensate for the increased demand of interacting with distracting secondary tasks while driving (</w:t>
      </w:r>
      <w:proofErr w:type="spellStart"/>
      <w:r w:rsidR="00915CD7">
        <w:t>Alm</w:t>
      </w:r>
      <w:proofErr w:type="spellEnd"/>
      <w:r w:rsidR="00915CD7">
        <w:t xml:space="preserve"> &amp; Nilsso</w:t>
      </w:r>
      <w:r w:rsidR="00075C48" w:rsidRPr="00653805">
        <w:t>n, 1995; Strayer et al, 2003</w:t>
      </w:r>
      <w:r w:rsidRPr="00653805">
        <w:t>).</w:t>
      </w:r>
    </w:p>
    <w:p w14:paraId="20D1723F" w14:textId="7C0E403E" w:rsidR="00A613CC" w:rsidRPr="00653805" w:rsidRDefault="00A613CC" w:rsidP="00DA1B87">
      <w:pPr>
        <w:spacing w:before="100" w:beforeAutospacing="1" w:after="100" w:afterAutospacing="1" w:line="276" w:lineRule="auto"/>
      </w:pPr>
      <w:r w:rsidRPr="005C0242">
        <w:rPr>
          <w:i/>
          <w:highlight w:val="yellow"/>
        </w:rPr>
        <w:t xml:space="preserve">Interaction Activity: </w:t>
      </w:r>
      <w:r w:rsidRPr="005C0242">
        <w:rPr>
          <w:highlight w:val="yellow"/>
        </w:rPr>
        <w:t xml:space="preserve">The interaction was also classified on the actions that were involved. Participants were asked to tick which of the following activities were involved in the interactions they made; Reading, writing, listening, speaking, interacting, monitoring. They </w:t>
      </w:r>
      <w:r w:rsidRPr="005C0242">
        <w:rPr>
          <w:highlight w:val="yellow"/>
        </w:rPr>
        <w:lastRenderedPageBreak/>
        <w:t>were given training on how these were defined as well as example</w:t>
      </w:r>
      <w:r w:rsidR="005C0242">
        <w:rPr>
          <w:highlight w:val="yellow"/>
        </w:rPr>
        <w:t xml:space="preserve">s. </w:t>
      </w:r>
      <w:r w:rsidRPr="005C0242">
        <w:rPr>
          <w:highlight w:val="yellow"/>
        </w:rPr>
        <w:t xml:space="preserve">Reading was deemed to involve reviewing and processing </w:t>
      </w:r>
      <w:r w:rsidR="005C0242">
        <w:rPr>
          <w:highlight w:val="yellow"/>
        </w:rPr>
        <w:t xml:space="preserve">written </w:t>
      </w:r>
      <w:r w:rsidRPr="005C0242">
        <w:rPr>
          <w:highlight w:val="yellow"/>
        </w:rPr>
        <w:t>content e.g. a message, writing involved producing text e.g. texting, listening required audio processing</w:t>
      </w:r>
      <w:r w:rsidR="005C0242">
        <w:rPr>
          <w:highlight w:val="yellow"/>
        </w:rPr>
        <w:t xml:space="preserve"> either in a phone call or from a voice system</w:t>
      </w:r>
      <w:r w:rsidRPr="005C0242">
        <w:rPr>
          <w:highlight w:val="yellow"/>
        </w:rPr>
        <w:t xml:space="preserve">, speaking relating to verbal commands or phone calls, interacting was the physical touch and interaction with a device and monitoring involved the </w:t>
      </w:r>
      <w:r w:rsidR="005C0242" w:rsidRPr="005C0242">
        <w:rPr>
          <w:highlight w:val="yellow"/>
        </w:rPr>
        <w:t>glances to a device to gain updates or feedback e.g. navigation information.</w:t>
      </w:r>
    </w:p>
    <w:p w14:paraId="4E33E79D" w14:textId="03311210" w:rsidR="00FA0856" w:rsidRPr="00653805" w:rsidRDefault="00E730F7" w:rsidP="00DA1B87">
      <w:pPr>
        <w:spacing w:before="100" w:beforeAutospacing="1" w:after="100" w:afterAutospacing="1" w:line="276" w:lineRule="auto"/>
      </w:pPr>
      <w:r w:rsidRPr="00653805">
        <w:rPr>
          <w:i/>
        </w:rPr>
        <w:t>Journey Characteristics:</w:t>
      </w:r>
      <w:r w:rsidR="00FA0856" w:rsidRPr="00653805">
        <w:rPr>
          <w:i/>
        </w:rPr>
        <w:t xml:space="preserve"> </w:t>
      </w:r>
      <w:r w:rsidR="00FA0856" w:rsidRPr="00653805">
        <w:t>The characteristics of the journey were asked for to assess its purpose and familiarity to the participant.</w:t>
      </w:r>
      <w:r w:rsidR="00BF7326">
        <w:t xml:space="preserve"> </w:t>
      </w:r>
      <w:r w:rsidR="00BF7326" w:rsidRPr="00E021F5">
        <w:rPr>
          <w:highlight w:val="yellow"/>
        </w:rPr>
        <w:t>They were asked to select if the drive was a commute, for leisure</w:t>
      </w:r>
      <w:r w:rsidR="00E021F5" w:rsidRPr="00E021F5">
        <w:rPr>
          <w:highlight w:val="yellow"/>
        </w:rPr>
        <w:t>, business or ‘other’.</w:t>
      </w:r>
      <w:r w:rsidR="00E021F5">
        <w:rPr>
          <w:highlight w:val="yellow"/>
        </w:rPr>
        <w:t xml:space="preserve"> </w:t>
      </w:r>
      <w:r w:rsidR="00FA0856" w:rsidRPr="00653805">
        <w:t xml:space="preserve">The </w:t>
      </w:r>
      <w:r w:rsidR="009D54F6">
        <w:t>point in the journey was also captured with participants noting the time</w:t>
      </w:r>
      <w:r w:rsidR="00FA0856" w:rsidRPr="00653805">
        <w:t xml:space="preserve"> </w:t>
      </w:r>
      <w:r w:rsidR="009D54F6">
        <w:t>remaining</w:t>
      </w:r>
      <w:r w:rsidR="00FA0856" w:rsidRPr="00653805">
        <w:t xml:space="preserve"> within the journey that the interaction occurred. </w:t>
      </w:r>
    </w:p>
    <w:p w14:paraId="70D94C0F" w14:textId="5079A5AA" w:rsidR="00FA0856" w:rsidRPr="00653805" w:rsidRDefault="00FA0856" w:rsidP="00DA1B87">
      <w:pPr>
        <w:spacing w:before="100" w:beforeAutospacing="1" w:after="100" w:afterAutospacing="1" w:line="276" w:lineRule="auto"/>
      </w:pPr>
      <w:r w:rsidRPr="00653805">
        <w:rPr>
          <w:i/>
        </w:rPr>
        <w:t xml:space="preserve">Environmental conditions: </w:t>
      </w:r>
      <w:r w:rsidRPr="00653805">
        <w:t xml:space="preserve">The driving conditions at the point of the interaction </w:t>
      </w:r>
      <w:r w:rsidR="001A21F3" w:rsidRPr="00653805">
        <w:t xml:space="preserve">(or the ignored interaction) </w:t>
      </w:r>
      <w:r w:rsidRPr="00653805">
        <w:t xml:space="preserve">were </w:t>
      </w:r>
      <w:r w:rsidR="001A21F3" w:rsidRPr="00653805">
        <w:t>required to assess how factors such as the speed limit</w:t>
      </w:r>
      <w:r w:rsidR="00E021F5">
        <w:t xml:space="preserve"> (mph)</w:t>
      </w:r>
      <w:r w:rsidR="001A21F3" w:rsidRPr="00653805">
        <w:t>, road type</w:t>
      </w:r>
      <w:r w:rsidR="00E021F5">
        <w:t xml:space="preserve"> (</w:t>
      </w:r>
      <w:r w:rsidR="00E021F5" w:rsidRPr="00E021F5">
        <w:rPr>
          <w:highlight w:val="yellow"/>
        </w:rPr>
        <w:t>Motorway, major A/B road, rural, urban, residential or junction</w:t>
      </w:r>
      <w:r w:rsidR="00E021F5">
        <w:t>)</w:t>
      </w:r>
      <w:r w:rsidR="001A21F3" w:rsidRPr="00653805">
        <w:t>, traffic levels</w:t>
      </w:r>
      <w:r w:rsidR="00E021F5">
        <w:t xml:space="preserve"> (</w:t>
      </w:r>
      <w:r w:rsidR="00E021F5" w:rsidRPr="00E021F5">
        <w:rPr>
          <w:highlight w:val="yellow"/>
        </w:rPr>
        <w:t>stationary, slow moving, normal speeds</w:t>
      </w:r>
      <w:r w:rsidR="00E021F5">
        <w:t>)</w:t>
      </w:r>
      <w:r w:rsidR="001A21F3" w:rsidRPr="00653805">
        <w:t xml:space="preserve"> or weather conditions </w:t>
      </w:r>
      <w:r w:rsidR="00E021F5">
        <w:t>(</w:t>
      </w:r>
      <w:r w:rsidR="00E021F5" w:rsidRPr="00E021F5">
        <w:rPr>
          <w:highlight w:val="yellow"/>
        </w:rPr>
        <w:t>light/dark, wet/dry, sunny/cloudy, fog, ice</w:t>
      </w:r>
      <w:r w:rsidR="00E021F5">
        <w:t xml:space="preserve">) </w:t>
      </w:r>
      <w:r w:rsidR="001A21F3" w:rsidRPr="00653805">
        <w:t xml:space="preserve">related to the decision to engage, or not. </w:t>
      </w:r>
    </w:p>
    <w:p w14:paraId="1A704F90" w14:textId="77777777" w:rsidR="00E42DDB" w:rsidRDefault="001A21F3" w:rsidP="00DA1B87">
      <w:pPr>
        <w:spacing w:before="100" w:beforeAutospacing="1" w:after="100" w:afterAutospacing="1" w:line="276" w:lineRule="auto"/>
      </w:pPr>
      <w:r w:rsidRPr="00653805">
        <w:rPr>
          <w:i/>
        </w:rPr>
        <w:t>Passengers present:</w:t>
      </w:r>
      <w:r w:rsidRPr="00653805">
        <w:t xml:space="preserve"> The presence of passengers, or lack thereof, </w:t>
      </w:r>
      <w:r w:rsidR="00872F63" w:rsidRPr="00653805">
        <w:t>was</w:t>
      </w:r>
      <w:r w:rsidRPr="00653805">
        <w:t xml:space="preserve"> captured to see if this had any effect on the participants behaviour and interactions. The number o</w:t>
      </w:r>
      <w:r w:rsidR="00E42DDB">
        <w:t>f</w:t>
      </w:r>
      <w:r w:rsidRPr="00653805">
        <w:t xml:space="preserve"> passengers </w:t>
      </w:r>
      <w:r w:rsidR="001C0A8E" w:rsidRPr="00653805">
        <w:t xml:space="preserve">present in the vehicle at the time of the interaction was </w:t>
      </w:r>
      <w:r w:rsidRPr="00653805">
        <w:t>also collected.</w:t>
      </w:r>
    </w:p>
    <w:p w14:paraId="2AEBF438" w14:textId="25A4D4F1" w:rsidR="001A21F3" w:rsidRPr="00653805" w:rsidRDefault="00E42DDB" w:rsidP="00DA1B87">
      <w:pPr>
        <w:spacing w:before="100" w:beforeAutospacing="1" w:after="100" w:afterAutospacing="1" w:line="276" w:lineRule="auto"/>
      </w:pPr>
      <w:r w:rsidRPr="00E42DDB">
        <w:rPr>
          <w:i/>
          <w:highlight w:val="yellow"/>
        </w:rPr>
        <w:t>Time of travel:</w:t>
      </w:r>
      <w:r w:rsidRPr="00E42DDB">
        <w:rPr>
          <w:highlight w:val="yellow"/>
        </w:rPr>
        <w:t xml:space="preserve"> The time of travel was also capture</w:t>
      </w:r>
      <w:r w:rsidR="00B432C2">
        <w:rPr>
          <w:highlight w:val="yellow"/>
        </w:rPr>
        <w:t>d</w:t>
      </w:r>
      <w:r w:rsidRPr="00E42DDB">
        <w:rPr>
          <w:highlight w:val="yellow"/>
        </w:rPr>
        <w:t xml:space="preserve"> so that peak and off-peak journeys could be compared. Participants wrote down the time of the interaction and these were then classified as peak or off-peak in the analysis. Peak hours were considered to be between 6.30am-10am and 4.30pm-7pm on weekdays. All other times were off-peak.</w:t>
      </w:r>
      <w:r>
        <w:t xml:space="preserve"> </w:t>
      </w:r>
    </w:p>
    <w:p w14:paraId="13BAAB67" w14:textId="74F1043D" w:rsidR="00E730F7" w:rsidRPr="00653805" w:rsidRDefault="00F96631" w:rsidP="00DA1B87">
      <w:pPr>
        <w:spacing w:before="100" w:beforeAutospacing="1" w:after="100" w:afterAutospacing="1" w:line="276" w:lineRule="auto"/>
      </w:pPr>
      <w:r w:rsidRPr="00653805">
        <w:rPr>
          <w:i/>
        </w:rPr>
        <w:t>Self-justification:</w:t>
      </w:r>
      <w:r w:rsidRPr="00653805">
        <w:t xml:space="preserve"> While the above factors were captured through closed questions, an open-ended question asked the participant to state the conditions surrounding their interaction behaviour, suggesting why they engaged or chose to ignore the technology. </w:t>
      </w:r>
      <w:r w:rsidR="00275AA6" w:rsidRPr="00653805">
        <w:t xml:space="preserve">This hoped to capture the participants beliefs and attitudes surrounding their behaviours. </w:t>
      </w:r>
    </w:p>
    <w:p w14:paraId="195C0751" w14:textId="5E6EB61B" w:rsidR="00B66940" w:rsidRPr="00653805" w:rsidRDefault="00F935D1" w:rsidP="00DA1B87">
      <w:pPr>
        <w:spacing w:before="100" w:beforeAutospacing="1" w:after="100" w:afterAutospacing="1" w:line="276" w:lineRule="auto"/>
      </w:pPr>
      <w:r w:rsidRPr="00653805">
        <w:t>During a two-</w:t>
      </w:r>
      <w:r w:rsidR="001751E0" w:rsidRPr="00653805">
        <w:t xml:space="preserve">week pilot study with </w:t>
      </w:r>
      <w:r w:rsidR="00E42DDB">
        <w:t>three</w:t>
      </w:r>
      <w:r w:rsidR="001751E0" w:rsidRPr="0035130A">
        <w:t xml:space="preserve"> p</w:t>
      </w:r>
      <w:r w:rsidR="001751E0" w:rsidRPr="00653805">
        <w:t>articipants, the appropriateness of the questionnaires was determined with amendments to the phrasing of the questions</w:t>
      </w:r>
      <w:r w:rsidR="00DC030E" w:rsidRPr="00653805">
        <w:t xml:space="preserve"> and the possible tick box answers. It was also identified that multiple interactions </w:t>
      </w:r>
      <w:r w:rsidR="00872F63" w:rsidRPr="00653805">
        <w:t>may occ</w:t>
      </w:r>
      <w:r w:rsidR="00B14567" w:rsidRPr="00653805">
        <w:t>u</w:t>
      </w:r>
      <w:r w:rsidR="00872F63" w:rsidRPr="00653805">
        <w:t xml:space="preserve">r per journey and therefore </w:t>
      </w:r>
      <w:r w:rsidR="00DC030E" w:rsidRPr="00653805">
        <w:t xml:space="preserve">a separate questionnaire </w:t>
      </w:r>
      <w:r w:rsidR="00872F63" w:rsidRPr="00653805">
        <w:t>should</w:t>
      </w:r>
      <w:r w:rsidR="00DC030E" w:rsidRPr="00653805">
        <w:t xml:space="preserve"> to be completed per interaction</w:t>
      </w:r>
      <w:r w:rsidR="0029727C">
        <w:t>,</w:t>
      </w:r>
      <w:r w:rsidR="00DC030E" w:rsidRPr="00653805">
        <w:t xml:space="preserve"> rather than per journey.  </w:t>
      </w:r>
    </w:p>
    <w:p w14:paraId="4A2F790B" w14:textId="4CD4CE5B" w:rsidR="00F611D5" w:rsidRPr="00653805" w:rsidRDefault="00964545" w:rsidP="00DA1B87">
      <w:pPr>
        <w:pStyle w:val="Heading2"/>
        <w:spacing w:before="100" w:beforeAutospacing="1" w:after="100" w:afterAutospacing="1" w:line="276" w:lineRule="auto"/>
      </w:pPr>
      <w:r w:rsidRPr="00653805">
        <w:t>Equipment</w:t>
      </w:r>
    </w:p>
    <w:p w14:paraId="3B34B1E5" w14:textId="07D1BA01" w:rsidR="008D3373" w:rsidRPr="00653805" w:rsidRDefault="008D3373" w:rsidP="00DA1B87">
      <w:pPr>
        <w:spacing w:before="100" w:beforeAutospacing="1" w:after="100" w:afterAutospacing="1" w:line="276" w:lineRule="auto"/>
      </w:pPr>
      <w:r w:rsidRPr="00653805">
        <w:t>The questionnaires were paper based and given to participants in a booklet that would act as a visual reminder to complete them at the end of each drive.</w:t>
      </w:r>
      <w:r w:rsidR="00DF1976" w:rsidRPr="00653805">
        <w:t xml:space="preserve"> They had </w:t>
      </w:r>
      <w:r w:rsidR="0035130A">
        <w:t xml:space="preserve">a </w:t>
      </w:r>
      <w:r w:rsidR="00DF1976" w:rsidRPr="00653805">
        <w:t>bright yellow sign on the clipboard reminding the participant to complete after every drive.</w:t>
      </w:r>
      <w:r w:rsidR="00DC57F7">
        <w:t xml:space="preserve"> Participants were encouraged to leave the questionnaire booklet in their vehicles as a reminder.</w:t>
      </w:r>
      <w:r w:rsidR="00DF1976" w:rsidRPr="00653805">
        <w:t xml:space="preserve"> Paper based </w:t>
      </w:r>
      <w:r w:rsidR="00DF1976" w:rsidRPr="00653805">
        <w:lastRenderedPageBreak/>
        <w:t>questionnaires</w:t>
      </w:r>
      <w:r w:rsidRPr="00653805">
        <w:t xml:space="preserve"> also allowed those who may be less confident in using technology to take part in the study</w:t>
      </w:r>
      <w:r w:rsidR="00DF1976" w:rsidRPr="00653805">
        <w:t>.</w:t>
      </w:r>
      <w:r w:rsidRPr="00653805">
        <w:t xml:space="preserve"> </w:t>
      </w:r>
    </w:p>
    <w:p w14:paraId="789B9369" w14:textId="3FFB2D01" w:rsidR="00F741E5" w:rsidRPr="00653805" w:rsidRDefault="00F741E5" w:rsidP="00DA1B87">
      <w:pPr>
        <w:spacing w:before="100" w:beforeAutospacing="1" w:after="100" w:afterAutospacing="1" w:line="276" w:lineRule="auto"/>
      </w:pPr>
      <w:r w:rsidRPr="00653805">
        <w:t>Participants were required to own and drive their own vehicle when taking part in the study. This would ensure that the naturalistic behaviour captured aligned with their normal behaviour in everyday life</w:t>
      </w:r>
      <w:r w:rsidR="0035130A">
        <w:t>,</w:t>
      </w:r>
      <w:r w:rsidRPr="00653805">
        <w:t xml:space="preserve"> as well as their access to the technological devices that</w:t>
      </w:r>
      <w:r w:rsidR="00A10C8B">
        <w:t xml:space="preserve"> they</w:t>
      </w:r>
      <w:r w:rsidRPr="00653805">
        <w:t xml:space="preserve"> </w:t>
      </w:r>
      <w:r w:rsidR="0035130A">
        <w:t>may use while driving</w:t>
      </w:r>
      <w:r w:rsidRPr="00653805">
        <w:t xml:space="preserve">. </w:t>
      </w:r>
    </w:p>
    <w:p w14:paraId="1654F5E8" w14:textId="17958EE3" w:rsidR="00964545" w:rsidRPr="00653805" w:rsidRDefault="00964545" w:rsidP="00DA1B87">
      <w:pPr>
        <w:pStyle w:val="Heading2"/>
        <w:spacing w:before="100" w:beforeAutospacing="1" w:after="100" w:afterAutospacing="1" w:line="276" w:lineRule="auto"/>
      </w:pPr>
      <w:r w:rsidRPr="00653805">
        <w:t>Procedure</w:t>
      </w:r>
    </w:p>
    <w:p w14:paraId="39FA5631" w14:textId="7F278ADF" w:rsidR="006611FC" w:rsidRPr="00653805" w:rsidRDefault="007646E5" w:rsidP="00DA1B87">
      <w:pPr>
        <w:spacing w:before="100" w:beforeAutospacing="1" w:after="100" w:afterAutospacing="1" w:line="276" w:lineRule="auto"/>
      </w:pPr>
      <w:r w:rsidRPr="00653805">
        <w:t xml:space="preserve">Upon being recruited, participants </w:t>
      </w:r>
      <w:r w:rsidR="00DC57F7">
        <w:t xml:space="preserve">initially attended a </w:t>
      </w:r>
      <w:r w:rsidRPr="00653805">
        <w:t>joint informative session that would detail what would be required of them. They also completed the demographics questions</w:t>
      </w:r>
      <w:r w:rsidR="006611FC" w:rsidRPr="00653805">
        <w:t xml:space="preserve"> at the training session </w:t>
      </w:r>
      <w:r w:rsidR="00DF1976" w:rsidRPr="00653805">
        <w:t>before</w:t>
      </w:r>
      <w:r w:rsidR="006611FC" w:rsidRPr="00653805">
        <w:t xml:space="preserve"> they were given a booklet of empty questionnaire to take away and complete on their car journeys.</w:t>
      </w:r>
      <w:r w:rsidRPr="00653805">
        <w:t xml:space="preserve"> Participants </w:t>
      </w:r>
      <w:r w:rsidR="006611FC" w:rsidRPr="00653805">
        <w:t>were also free</w:t>
      </w:r>
      <w:r w:rsidRPr="00653805">
        <w:t xml:space="preserve"> </w:t>
      </w:r>
      <w:r w:rsidR="006611FC" w:rsidRPr="00653805">
        <w:t>to</w:t>
      </w:r>
      <w:r w:rsidRPr="00653805">
        <w:t xml:space="preserve"> ask the researchers any questions they may have</w:t>
      </w:r>
      <w:r w:rsidR="006611FC" w:rsidRPr="00653805">
        <w:t xml:space="preserve"> at this session</w:t>
      </w:r>
      <w:r w:rsidR="00A10C8B">
        <w:t xml:space="preserve"> and given contact details for any future questions. </w:t>
      </w:r>
      <w:r w:rsidRPr="00653805">
        <w:t xml:space="preserve"> </w:t>
      </w:r>
    </w:p>
    <w:p w14:paraId="7C2CF11C" w14:textId="555AE90A" w:rsidR="0027524C" w:rsidRPr="00653805" w:rsidRDefault="00F65CA8" w:rsidP="00DA1B87">
      <w:pPr>
        <w:spacing w:before="100" w:beforeAutospacing="1" w:after="100" w:afterAutospacing="1" w:line="276" w:lineRule="auto"/>
      </w:pPr>
      <w:r>
        <w:t>Participants were</w:t>
      </w:r>
      <w:r w:rsidR="006611FC" w:rsidRPr="00653805">
        <w:t xml:space="preserve"> </w:t>
      </w:r>
      <w:r w:rsidR="007646E5" w:rsidRPr="00653805">
        <w:t xml:space="preserve">required to complete a questionnaire detailing their interactions with technological distraction for each drive </w:t>
      </w:r>
      <w:r w:rsidR="001751E0" w:rsidRPr="00653805">
        <w:t>that they completed over a</w:t>
      </w:r>
      <w:r w:rsidR="00534B5B" w:rsidRPr="00653805">
        <w:t xml:space="preserve"> 4-</w:t>
      </w:r>
      <w:r w:rsidR="007646E5" w:rsidRPr="00653805">
        <w:t>week period</w:t>
      </w:r>
      <w:r w:rsidR="001751E0" w:rsidRPr="00653805">
        <w:t>, spanning March to September</w:t>
      </w:r>
      <w:r w:rsidR="007646E5" w:rsidRPr="00653805">
        <w:t xml:space="preserve">. They were told to complete the questionnaire only at the end of the journey, once the car was safely parked and the engine switched off. They were encouraged to complete the questionnaires while still sat in the car </w:t>
      </w:r>
      <w:r w:rsidR="00DF1976" w:rsidRPr="00653805">
        <w:t xml:space="preserve">(parked and engine off) </w:t>
      </w:r>
      <w:r w:rsidR="007646E5" w:rsidRPr="00653805">
        <w:t>to prime th</w:t>
      </w:r>
      <w:r w:rsidR="00DF1976" w:rsidRPr="00653805">
        <w:t>eir responses and encourage them</w:t>
      </w:r>
      <w:r w:rsidR="007646E5" w:rsidRPr="00653805">
        <w:t xml:space="preserve"> to complete </w:t>
      </w:r>
      <w:r w:rsidR="00DF1976" w:rsidRPr="00653805">
        <w:t>it</w:t>
      </w:r>
      <w:r w:rsidR="007646E5" w:rsidRPr="00653805">
        <w:t xml:space="preserve"> as soon after the behaviours had occurred as possible. They were also encouraged to complete the questionnaires as honestly as possible, with no repercussions to their entries which may suggest distractive or illegal behaviours. This hoped to enable true self-report data. The participants were told to keep the questionnaire booklet in their cars at all times. </w:t>
      </w:r>
      <w:r w:rsidR="001751E0" w:rsidRPr="00653805">
        <w:t>At the end of the 4</w:t>
      </w:r>
      <w:r w:rsidR="002D459F" w:rsidRPr="00653805">
        <w:t>-</w:t>
      </w:r>
      <w:r w:rsidR="005C73AE" w:rsidRPr="00653805">
        <w:t>week period and</w:t>
      </w:r>
      <w:r w:rsidR="007646E5" w:rsidRPr="00653805">
        <w:t xml:space="preserve"> when </w:t>
      </w:r>
      <w:r w:rsidR="008E0A46" w:rsidRPr="00653805">
        <w:t>the minimum of 20</w:t>
      </w:r>
      <w:r w:rsidR="007646E5" w:rsidRPr="00653805">
        <w:t xml:space="preserve"> questionnaires had been completed the participants were required to return the</w:t>
      </w:r>
      <w:r w:rsidR="00F41B18" w:rsidRPr="00653805">
        <w:t>ir booklets to the researcher.</w:t>
      </w:r>
    </w:p>
    <w:p w14:paraId="546A92FB" w14:textId="6095BC44" w:rsidR="00964545" w:rsidRPr="00653805" w:rsidRDefault="00F41B18" w:rsidP="00DA1B87">
      <w:pPr>
        <w:pStyle w:val="Heading2"/>
        <w:spacing w:before="100" w:beforeAutospacing="1" w:after="100" w:afterAutospacing="1" w:line="276" w:lineRule="auto"/>
      </w:pPr>
      <w:r w:rsidRPr="00653805">
        <w:t>Data analysis</w:t>
      </w:r>
    </w:p>
    <w:p w14:paraId="371BDEE2" w14:textId="1C4C048D" w:rsidR="00E2108D" w:rsidRPr="00653805" w:rsidRDefault="00592349" w:rsidP="00DA1B87">
      <w:pPr>
        <w:spacing w:before="100" w:beforeAutospacing="1" w:after="100" w:afterAutospacing="1" w:line="276" w:lineRule="auto"/>
      </w:pPr>
      <w:r w:rsidRPr="00653805">
        <w:t>As drivers were asked to fill in the diary questionnaires when an interaction occurred or was ignored, interactions that were driver initiated or device initiated were analysed and compared to cases where the interactions were ignored. This data collection method meant, however, that cases w</w:t>
      </w:r>
      <w:r w:rsidR="00DF1976" w:rsidRPr="00653805">
        <w:t>h</w:t>
      </w:r>
      <w:r w:rsidRPr="00653805">
        <w:t>ere no interaction occurred at all could not be included in the analysis. The factors that influenced th</w:t>
      </w:r>
      <w:r w:rsidR="00B352B4" w:rsidRPr="00653805">
        <w:t>e drivers</w:t>
      </w:r>
      <w:r w:rsidR="00F41B18" w:rsidRPr="00653805">
        <w:t>’</w:t>
      </w:r>
      <w:r w:rsidR="00B352B4" w:rsidRPr="00653805">
        <w:t xml:space="preserve"> interactions</w:t>
      </w:r>
      <w:r w:rsidR="00DF1976" w:rsidRPr="00653805">
        <w:t xml:space="preserve"> with the technologies that were</w:t>
      </w:r>
      <w:r w:rsidR="00B352B4" w:rsidRPr="00653805">
        <w:t xml:space="preserve"> included in the analysis include</w:t>
      </w:r>
      <w:r w:rsidR="00DF1976" w:rsidRPr="00653805">
        <w:t>d</w:t>
      </w:r>
      <w:r w:rsidR="00B352B4" w:rsidRPr="00653805">
        <w:t xml:space="preserve"> the number of passengers, speed limit, road type, traffic conditions, weather conditions, trip purpose and time left on the journey. The type of interactions that occurred were also of interest </w:t>
      </w:r>
      <w:r w:rsidR="007265F7" w:rsidRPr="00653805">
        <w:t>as well as the technology device used and any compensation strategy that they used when engaging</w:t>
      </w:r>
      <w:r w:rsidR="00B352B4" w:rsidRPr="00653805">
        <w:t>.</w:t>
      </w:r>
      <w:r w:rsidR="007265F7" w:rsidRPr="00653805">
        <w:t xml:space="preserve"> </w:t>
      </w:r>
    </w:p>
    <w:p w14:paraId="7274FABD" w14:textId="36D94664" w:rsidR="00EF7E3E" w:rsidRPr="00653805" w:rsidRDefault="00ED415F" w:rsidP="00DA1B87">
      <w:pPr>
        <w:pStyle w:val="Heading1"/>
        <w:spacing w:before="100" w:beforeAutospacing="1" w:after="100" w:afterAutospacing="1" w:line="276" w:lineRule="auto"/>
      </w:pPr>
      <w:r w:rsidRPr="00653805">
        <w:lastRenderedPageBreak/>
        <w:t>Results</w:t>
      </w:r>
    </w:p>
    <w:p w14:paraId="683B7DB5" w14:textId="48464454" w:rsidR="00561045" w:rsidRPr="00653805" w:rsidRDefault="00561045" w:rsidP="00DA1B87">
      <w:pPr>
        <w:pStyle w:val="Heading2"/>
        <w:spacing w:before="100" w:beforeAutospacing="1" w:after="100" w:afterAutospacing="1" w:line="276" w:lineRule="auto"/>
      </w:pPr>
      <w:r w:rsidRPr="00653805">
        <w:t>Overview</w:t>
      </w:r>
      <w:r w:rsidR="00335024" w:rsidRPr="00653805">
        <w:t xml:space="preserve"> of technology interaction</w:t>
      </w:r>
    </w:p>
    <w:p w14:paraId="79D2DC5C" w14:textId="6A22FBBE" w:rsidR="008D3A7D" w:rsidRPr="00653805" w:rsidRDefault="0003591B" w:rsidP="00DA1B87">
      <w:pPr>
        <w:spacing w:before="100" w:beforeAutospacing="1" w:after="100" w:afterAutospacing="1" w:line="276" w:lineRule="auto"/>
      </w:pPr>
      <w:r w:rsidRPr="00653805">
        <w:t xml:space="preserve">374 questionnaires were completed by the participants, with an average of 24.93 </w:t>
      </w:r>
      <w:r w:rsidR="00A9107F" w:rsidRPr="00653805">
        <w:t xml:space="preserve">completed </w:t>
      </w:r>
      <w:r w:rsidRPr="00653805">
        <w:t>per participant (SD=6.4)</w:t>
      </w:r>
      <w:r w:rsidR="00775077" w:rsidRPr="00653805">
        <w:t xml:space="preserve">. </w:t>
      </w:r>
      <w:r w:rsidR="000C7D17" w:rsidRPr="00653805">
        <w:t>Figure 1 shows the breakdown of interaction types. There were</w:t>
      </w:r>
      <w:r w:rsidR="00775077" w:rsidRPr="00653805">
        <w:t xml:space="preserve"> 211 (56%) interactions with technology, 178 (84%) of these interactions were initiated by the participant</w:t>
      </w:r>
      <w:r w:rsidR="005D3B8B">
        <w:t xml:space="preserve"> (driver)</w:t>
      </w:r>
      <w:r w:rsidR="00775077" w:rsidRPr="00653805">
        <w:t xml:space="preserve">, while the other 33 interactions (16%) were device initiated. Of the </w:t>
      </w:r>
      <w:r w:rsidR="008C297E">
        <w:t xml:space="preserve">journeys when </w:t>
      </w:r>
      <w:r w:rsidR="00775077" w:rsidRPr="00653805">
        <w:t>interactions did not occur, 119 (73%) reported there was no need to interact with technologies. Yet, the other 44 (27%) journeys without interactions were due to the participant deliberately igno</w:t>
      </w:r>
      <w:r w:rsidR="00FF4551" w:rsidRPr="00653805">
        <w:t xml:space="preserve">ring the technological that was </w:t>
      </w:r>
      <w:r w:rsidR="00775077" w:rsidRPr="00653805">
        <w:t xml:space="preserve">alerting them to interact with it. </w:t>
      </w:r>
    </w:p>
    <w:p w14:paraId="7CCFF0EE" w14:textId="097F7885" w:rsidR="00561045" w:rsidRPr="00653805" w:rsidRDefault="00D81314" w:rsidP="00DA1B87">
      <w:pPr>
        <w:spacing w:before="100" w:beforeAutospacing="1" w:after="100" w:afterAutospacing="1" w:line="276" w:lineRule="auto"/>
      </w:pPr>
      <w:r w:rsidRPr="00653805">
        <w:rPr>
          <w:noProof/>
        </w:rPr>
        <w:drawing>
          <wp:inline distT="0" distB="0" distL="0" distR="0" wp14:anchorId="7A3F3F2F" wp14:editId="55E72C82">
            <wp:extent cx="4533089" cy="2149475"/>
            <wp:effectExtent l="0" t="0" r="13970" b="9525"/>
            <wp:docPr id="3" name="Chart 3">
              <a:extLst xmlns:a="http://schemas.openxmlformats.org/drawingml/2006/main">
                <a:ext uri="{FF2B5EF4-FFF2-40B4-BE49-F238E27FC236}">
                  <a16:creationId xmlns:a16="http://schemas.microsoft.com/office/drawing/2014/main" id="{00000000-0008-0000-00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295CAB83" w14:textId="35D63AE7" w:rsidR="008D3A7D" w:rsidRPr="00653805" w:rsidRDefault="008D3A7D" w:rsidP="00DA1B87">
      <w:pPr>
        <w:spacing w:before="100" w:beforeAutospacing="1" w:after="100" w:afterAutospacing="1" w:line="276" w:lineRule="auto"/>
      </w:pPr>
      <w:r w:rsidRPr="00653805">
        <w:t>Figure</w:t>
      </w:r>
      <w:r w:rsidR="000C7D17" w:rsidRPr="00653805">
        <w:t xml:space="preserve"> 1</w:t>
      </w:r>
      <w:r w:rsidR="008E5467" w:rsidRPr="00653805">
        <w:t>. Pie Chart showing the break-</w:t>
      </w:r>
      <w:r w:rsidRPr="00653805">
        <w:t xml:space="preserve">down of the </w:t>
      </w:r>
      <w:r w:rsidR="007F595D" w:rsidRPr="00653805">
        <w:t xml:space="preserve">frequency of interaction types that were recording through the diary entries. </w:t>
      </w:r>
      <w:r w:rsidR="008E5467" w:rsidRPr="00653805">
        <w:t xml:space="preserve"> </w:t>
      </w:r>
    </w:p>
    <w:p w14:paraId="505AC515" w14:textId="527C487F" w:rsidR="00561045" w:rsidRPr="00653805" w:rsidRDefault="00FC0F63" w:rsidP="00DA1B87">
      <w:pPr>
        <w:pStyle w:val="Heading2"/>
        <w:spacing w:before="100" w:beforeAutospacing="1" w:after="100" w:afterAutospacing="1" w:line="276" w:lineRule="auto"/>
      </w:pPr>
      <w:r w:rsidRPr="00653805">
        <w:t>Demographics</w:t>
      </w:r>
    </w:p>
    <w:p w14:paraId="2E295B48" w14:textId="10B6B1B8" w:rsidR="007F595D" w:rsidRPr="00653805" w:rsidRDefault="00561045" w:rsidP="00DA1B87">
      <w:pPr>
        <w:spacing w:before="100" w:beforeAutospacing="1" w:after="100" w:afterAutospacing="1" w:line="276" w:lineRule="auto"/>
      </w:pPr>
      <w:r w:rsidRPr="00653805">
        <w:t xml:space="preserve">On average participants spent 9.4 hours a week driving (SD=5.2). There was no correlation between the number of hours spent driving per week and the number of interactions with technology that were captured in the diary study (r=0.337, </w:t>
      </w:r>
      <w:r w:rsidR="00C101DC" w:rsidRPr="00653805">
        <w:t>n=15</w:t>
      </w:r>
      <w:r w:rsidRPr="00653805">
        <w:t>, p=0.109)</w:t>
      </w:r>
      <w:r w:rsidR="00E541AB" w:rsidRPr="00653805">
        <w:t>. Nor did the length of time that participants had held a driving licence</w:t>
      </w:r>
      <w:r w:rsidR="000C7D17" w:rsidRPr="00653805">
        <w:t xml:space="preserve"> for</w:t>
      </w:r>
      <w:r w:rsidR="00E541AB" w:rsidRPr="00653805">
        <w:t xml:space="preserve"> </w:t>
      </w:r>
      <w:r w:rsidR="007602E4" w:rsidRPr="00653805">
        <w:t xml:space="preserve">relate to the interactions captured </w:t>
      </w:r>
      <w:r w:rsidR="00E541AB" w:rsidRPr="00653805">
        <w:t>(r=0.04</w:t>
      </w:r>
      <w:r w:rsidR="00C101DC" w:rsidRPr="00653805">
        <w:t>, n=15</w:t>
      </w:r>
      <w:r w:rsidR="00E541AB" w:rsidRPr="00653805">
        <w:t>, p=0.436).</w:t>
      </w:r>
      <w:r w:rsidR="00FC0F63" w:rsidRPr="00653805">
        <w:t xml:space="preserve"> Gender effects were assessed but there was no significant effect of gender on the number of interactions made </w:t>
      </w:r>
      <w:proofErr w:type="gramStart"/>
      <w:r w:rsidR="00163155" w:rsidRPr="00653805">
        <w:t>t(</w:t>
      </w:r>
      <w:proofErr w:type="gramEnd"/>
      <w:r w:rsidR="00163155" w:rsidRPr="00653805">
        <w:t xml:space="preserve">13)=1.197, p&gt;0.05, or if these interactions were driver initiated t(13)=0.952, p&gt;0.05 or initiated by the device t(13)=0.941, p&gt;0.05. Females were, however, found to significantly ignore more interactions than males </w:t>
      </w:r>
      <w:proofErr w:type="gramStart"/>
      <w:r w:rsidR="00163155" w:rsidRPr="00653805">
        <w:t>t(</w:t>
      </w:r>
      <w:proofErr w:type="gramEnd"/>
      <w:r w:rsidR="00163155" w:rsidRPr="00653805">
        <w:t xml:space="preserve">13)=0.588, p&lt;0.05, although this effect size is small r=0.16. </w:t>
      </w:r>
    </w:p>
    <w:p w14:paraId="7F2740BC" w14:textId="24489F4A" w:rsidR="00BB255C" w:rsidRPr="00653805" w:rsidRDefault="0066246F" w:rsidP="00DA1B87">
      <w:pPr>
        <w:pStyle w:val="Heading2"/>
        <w:spacing w:before="100" w:beforeAutospacing="1" w:after="100" w:afterAutospacing="1" w:line="276" w:lineRule="auto"/>
      </w:pPr>
      <w:r w:rsidRPr="00653805">
        <w:t xml:space="preserve">External Factors </w:t>
      </w:r>
    </w:p>
    <w:p w14:paraId="431F02DD" w14:textId="19062DBD" w:rsidR="00ED2AC4" w:rsidRPr="00653805" w:rsidRDefault="004E7D2C" w:rsidP="00DA1B87">
      <w:pPr>
        <w:spacing w:before="100" w:beforeAutospacing="1" w:after="100" w:afterAutospacing="1" w:line="276" w:lineRule="auto"/>
      </w:pPr>
      <w:r w:rsidRPr="00653805">
        <w:t>Data relating to the journey context was only collected for cases where the participant had stated that there was an interaction with technology that occurred or that w</w:t>
      </w:r>
      <w:r w:rsidR="000C7D17" w:rsidRPr="00653805">
        <w:t>as ignored, not if there was no</w:t>
      </w:r>
      <w:r w:rsidRPr="00653805">
        <w:t xml:space="preserve"> technological interaction at all. Therefore, the types of journeys where </w:t>
      </w:r>
      <w:r w:rsidRPr="00653805">
        <w:lastRenderedPageBreak/>
        <w:t>technology did not interfere with the driving ta</w:t>
      </w:r>
      <w:r w:rsidR="004B729A" w:rsidRPr="00653805">
        <w:t>sk could not be determined. Yet</w:t>
      </w:r>
      <w:r w:rsidR="008C297E">
        <w:t>,</w:t>
      </w:r>
      <w:r w:rsidRPr="00653805">
        <w:t xml:space="preserve"> for the interactions that were captured</w:t>
      </w:r>
      <w:r w:rsidR="004B729A" w:rsidRPr="00653805">
        <w:t>,</w:t>
      </w:r>
      <w:r w:rsidRPr="00653805">
        <w:t xml:space="preserve"> the aspects o</w:t>
      </w:r>
      <w:r w:rsidR="004B729A" w:rsidRPr="00653805">
        <w:t>f the journey that influenced if</w:t>
      </w:r>
      <w:r w:rsidRPr="00653805">
        <w:t xml:space="preserve"> the interaction was made, or ignored</w:t>
      </w:r>
      <w:r w:rsidR="007F595D" w:rsidRPr="00653805">
        <w:t>,</w:t>
      </w:r>
      <w:r w:rsidRPr="00653805">
        <w:t xml:space="preserve"> could be determined. </w:t>
      </w:r>
      <w:r w:rsidR="004B729A" w:rsidRPr="00653805">
        <w:t>Table 2</w:t>
      </w:r>
      <w:r w:rsidR="003D1B05" w:rsidRPr="00653805">
        <w:t xml:space="preserve"> shows the frequency of interactions that were made or ignored for </w:t>
      </w:r>
      <w:r w:rsidR="00CC4DD0" w:rsidRPr="00653805">
        <w:t>each of the</w:t>
      </w:r>
      <w:r w:rsidR="003D1B05" w:rsidRPr="00653805">
        <w:t xml:space="preserve"> external factors</w:t>
      </w:r>
      <w:r w:rsidR="00CC4DD0" w:rsidRPr="00653805">
        <w:t xml:space="preserve"> collected. For the inte</w:t>
      </w:r>
      <w:r w:rsidR="004B729A" w:rsidRPr="00653805">
        <w:t>ractions that were made, Table 2</w:t>
      </w:r>
      <w:r w:rsidR="00CC4DD0" w:rsidRPr="00653805">
        <w:t xml:space="preserve"> also shows the </w:t>
      </w:r>
      <w:r w:rsidR="008F2B4C" w:rsidRPr="008F2B4C">
        <w:rPr>
          <w:highlight w:val="yellow"/>
        </w:rPr>
        <w:t>origin of the interaction</w:t>
      </w:r>
      <w:r w:rsidR="00BA77DB">
        <w:rPr>
          <w:highlight w:val="yellow"/>
        </w:rPr>
        <w:t xml:space="preserve">; </w:t>
      </w:r>
      <w:r w:rsidR="00CC4DD0" w:rsidRPr="00A613CC">
        <w:rPr>
          <w:highlight w:val="yellow"/>
        </w:rPr>
        <w:t xml:space="preserve">driver </w:t>
      </w:r>
      <w:r w:rsidR="00BA77DB" w:rsidRPr="00A613CC">
        <w:rPr>
          <w:highlight w:val="yellow"/>
        </w:rPr>
        <w:t>initiated,</w:t>
      </w:r>
      <w:r w:rsidR="00CC4DD0" w:rsidRPr="00A613CC">
        <w:rPr>
          <w:highlight w:val="yellow"/>
        </w:rPr>
        <w:t xml:space="preserve"> or device initiated.</w:t>
      </w:r>
      <w:r w:rsidR="00CC4DD0" w:rsidRPr="00653805">
        <w:t xml:space="preserve"> </w:t>
      </w:r>
      <w:r w:rsidR="00BA77DB">
        <w:t>The external factors captured are presented across the frequency of these interaction types.</w:t>
      </w:r>
    </w:p>
    <w:p w14:paraId="63A882E2" w14:textId="6767F604" w:rsidR="00595808" w:rsidRPr="00653805" w:rsidRDefault="004B729A" w:rsidP="00DA1B87">
      <w:pPr>
        <w:spacing w:before="100" w:beforeAutospacing="1" w:after="100" w:afterAutospacing="1" w:line="276" w:lineRule="auto"/>
      </w:pPr>
      <w:r w:rsidRPr="00653805">
        <w:t>Table 2</w:t>
      </w:r>
      <w:r w:rsidR="00ED2AC4" w:rsidRPr="00653805">
        <w:t>. Frequency table of the interactions</w:t>
      </w:r>
      <w:r w:rsidR="008F2B4C">
        <w:t xml:space="preserve"> made and their origin, </w:t>
      </w:r>
      <w:r w:rsidR="00ED2AC4" w:rsidRPr="00653805">
        <w:t>across the external factors assessed</w:t>
      </w:r>
      <w:r w:rsidRPr="00653805">
        <w:t>.</w:t>
      </w:r>
      <w:r w:rsidR="00ED2AC4" w:rsidRPr="00653805">
        <w:t xml:space="preserve"> </w:t>
      </w:r>
    </w:p>
    <w:tbl>
      <w:tblPr>
        <w:tblW w:w="0" w:type="auto"/>
        <w:tblLook w:val="04A0" w:firstRow="1" w:lastRow="0" w:firstColumn="1" w:lastColumn="0" w:noHBand="0" w:noVBand="1"/>
      </w:tblPr>
      <w:tblGrid>
        <w:gridCol w:w="222"/>
        <w:gridCol w:w="1970"/>
        <w:gridCol w:w="1298"/>
        <w:gridCol w:w="1164"/>
        <w:gridCol w:w="1163"/>
        <w:gridCol w:w="1163"/>
      </w:tblGrid>
      <w:tr w:rsidR="00ED2AC4" w:rsidRPr="005E7B7B" w14:paraId="558E7F62" w14:textId="77777777" w:rsidTr="003E35F1">
        <w:trPr>
          <w:trHeight w:val="20"/>
        </w:trPr>
        <w:tc>
          <w:tcPr>
            <w:tcW w:w="0" w:type="auto"/>
            <w:tcBorders>
              <w:top w:val="single" w:sz="4" w:space="0" w:color="auto"/>
              <w:left w:val="nil"/>
              <w:right w:val="nil"/>
            </w:tcBorders>
            <w:shd w:val="clear" w:color="auto" w:fill="auto"/>
            <w:noWrap/>
            <w:vAlign w:val="bottom"/>
            <w:hideMark/>
          </w:tcPr>
          <w:p w14:paraId="53D30243" w14:textId="77777777" w:rsidR="00ED2AC4" w:rsidRPr="00653805" w:rsidRDefault="00ED2AC4" w:rsidP="00DA1B87">
            <w:pPr>
              <w:spacing w:line="276" w:lineRule="auto"/>
              <w:rPr>
                <w:b/>
                <w:sz w:val="22"/>
                <w:szCs w:val="20"/>
              </w:rPr>
            </w:pPr>
          </w:p>
        </w:tc>
        <w:tc>
          <w:tcPr>
            <w:tcW w:w="0" w:type="auto"/>
            <w:tcBorders>
              <w:top w:val="single" w:sz="4" w:space="0" w:color="auto"/>
              <w:left w:val="nil"/>
              <w:right w:val="single" w:sz="4" w:space="0" w:color="auto"/>
            </w:tcBorders>
            <w:shd w:val="clear" w:color="auto" w:fill="auto"/>
            <w:noWrap/>
            <w:vAlign w:val="bottom"/>
            <w:hideMark/>
          </w:tcPr>
          <w:p w14:paraId="610A970F" w14:textId="77777777" w:rsidR="00ED2AC4" w:rsidRPr="00653805" w:rsidRDefault="00ED2AC4" w:rsidP="00DA1B87">
            <w:pPr>
              <w:spacing w:line="276" w:lineRule="auto"/>
              <w:rPr>
                <w:b/>
                <w:sz w:val="22"/>
                <w:szCs w:val="20"/>
              </w:rPr>
            </w:pPr>
          </w:p>
        </w:tc>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5208AB" w14:textId="48ACA0F3" w:rsidR="00ED2AC4" w:rsidRPr="005E7B7B" w:rsidRDefault="00ED2AC4" w:rsidP="00DA1B87">
            <w:pPr>
              <w:spacing w:line="276" w:lineRule="auto"/>
              <w:jc w:val="center"/>
              <w:rPr>
                <w:b/>
                <w:color w:val="000000"/>
                <w:sz w:val="22"/>
              </w:rPr>
            </w:pPr>
            <w:r w:rsidRPr="00A613CC">
              <w:rPr>
                <w:b/>
                <w:color w:val="000000"/>
                <w:sz w:val="22"/>
                <w:highlight w:val="yellow"/>
              </w:rPr>
              <w:t>Interaction</w:t>
            </w:r>
          </w:p>
        </w:tc>
        <w:tc>
          <w:tcPr>
            <w:tcW w:w="0" w:type="auto"/>
            <w:gridSpan w:val="2"/>
            <w:tcBorders>
              <w:top w:val="single" w:sz="4" w:space="0" w:color="auto"/>
              <w:left w:val="single" w:sz="4" w:space="0" w:color="auto"/>
              <w:bottom w:val="single" w:sz="4" w:space="0" w:color="auto"/>
              <w:right w:val="nil"/>
            </w:tcBorders>
            <w:shd w:val="clear" w:color="auto" w:fill="auto"/>
            <w:noWrap/>
            <w:vAlign w:val="bottom"/>
            <w:hideMark/>
          </w:tcPr>
          <w:p w14:paraId="5C236960" w14:textId="47721148" w:rsidR="00ED2AC4" w:rsidRPr="005E7B7B" w:rsidRDefault="00321F7C" w:rsidP="00DA1B87">
            <w:pPr>
              <w:spacing w:line="276" w:lineRule="auto"/>
              <w:jc w:val="center"/>
              <w:rPr>
                <w:b/>
                <w:color w:val="000000"/>
                <w:sz w:val="22"/>
              </w:rPr>
            </w:pPr>
            <w:r w:rsidRPr="00321F7C">
              <w:rPr>
                <w:b/>
                <w:color w:val="000000"/>
                <w:sz w:val="22"/>
                <w:highlight w:val="yellow"/>
              </w:rPr>
              <w:t>Interact</w:t>
            </w:r>
            <w:r w:rsidR="008F2B4C">
              <w:rPr>
                <w:b/>
                <w:color w:val="000000"/>
                <w:sz w:val="22"/>
                <w:highlight w:val="yellow"/>
              </w:rPr>
              <w:t>ion Origin</w:t>
            </w:r>
          </w:p>
        </w:tc>
      </w:tr>
      <w:tr w:rsidR="00ED2AC4" w:rsidRPr="005E7B7B" w14:paraId="324E6027" w14:textId="77777777" w:rsidTr="003E35F1">
        <w:trPr>
          <w:trHeight w:val="20"/>
        </w:trPr>
        <w:tc>
          <w:tcPr>
            <w:tcW w:w="0" w:type="auto"/>
            <w:gridSpan w:val="2"/>
            <w:tcBorders>
              <w:left w:val="nil"/>
              <w:bottom w:val="single" w:sz="4" w:space="0" w:color="auto"/>
              <w:right w:val="single" w:sz="4" w:space="0" w:color="auto"/>
            </w:tcBorders>
            <w:shd w:val="clear" w:color="auto" w:fill="auto"/>
            <w:noWrap/>
            <w:vAlign w:val="bottom"/>
            <w:hideMark/>
          </w:tcPr>
          <w:p w14:paraId="56B9C7F0" w14:textId="77777777" w:rsidR="00ED2AC4" w:rsidRPr="005E7B7B" w:rsidRDefault="00ED2AC4" w:rsidP="00DA1B87">
            <w:pPr>
              <w:spacing w:line="276" w:lineRule="auto"/>
              <w:rPr>
                <w:b/>
                <w:color w:val="000000"/>
                <w:sz w:val="22"/>
              </w:rPr>
            </w:pPr>
            <w:r w:rsidRPr="005E7B7B">
              <w:rPr>
                <w:b/>
                <w:color w:val="000000"/>
                <w:sz w:val="22"/>
              </w:rPr>
              <w:t>External Factor</w:t>
            </w:r>
          </w:p>
        </w:tc>
        <w:tc>
          <w:tcPr>
            <w:tcW w:w="0" w:type="auto"/>
            <w:tcBorders>
              <w:top w:val="single" w:sz="4" w:space="0" w:color="auto"/>
              <w:left w:val="single" w:sz="4" w:space="0" w:color="auto"/>
              <w:bottom w:val="single" w:sz="4" w:space="0" w:color="auto"/>
              <w:right w:val="nil"/>
            </w:tcBorders>
            <w:shd w:val="clear" w:color="auto" w:fill="auto"/>
            <w:noWrap/>
            <w:vAlign w:val="bottom"/>
            <w:hideMark/>
          </w:tcPr>
          <w:p w14:paraId="30382D43" w14:textId="0054B218" w:rsidR="00ED2AC4" w:rsidRPr="005E7B7B" w:rsidRDefault="008F2B4C" w:rsidP="00DA1B87">
            <w:pPr>
              <w:spacing w:line="276" w:lineRule="auto"/>
              <w:jc w:val="center"/>
              <w:rPr>
                <w:b/>
                <w:color w:val="000000"/>
                <w:sz w:val="22"/>
              </w:rPr>
            </w:pPr>
            <w:r>
              <w:rPr>
                <w:b/>
                <w:color w:val="000000"/>
                <w:sz w:val="22"/>
              </w:rPr>
              <w:t>Interact</w:t>
            </w:r>
            <w:r w:rsidR="005E7B7B">
              <w:rPr>
                <w:b/>
                <w:color w:val="000000"/>
                <w:sz w:val="22"/>
              </w:rPr>
              <w:t xml:space="preserve"> </w:t>
            </w:r>
            <w:r w:rsidR="00ED2AC4" w:rsidRPr="005E7B7B">
              <w:rPr>
                <w:b/>
                <w:color w:val="000000"/>
                <w:sz w:val="22"/>
              </w:rPr>
              <w:t>(n)</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762D2C78" w14:textId="276A38AC" w:rsidR="00ED2AC4" w:rsidRPr="005E7B7B" w:rsidRDefault="00ED2AC4" w:rsidP="00DA1B87">
            <w:pPr>
              <w:spacing w:line="276" w:lineRule="auto"/>
              <w:jc w:val="center"/>
              <w:rPr>
                <w:b/>
                <w:color w:val="000000"/>
                <w:sz w:val="22"/>
              </w:rPr>
            </w:pPr>
            <w:r w:rsidRPr="005E7B7B">
              <w:rPr>
                <w:b/>
                <w:color w:val="000000"/>
                <w:sz w:val="22"/>
              </w:rPr>
              <w:t>Ignore</w:t>
            </w:r>
            <w:r w:rsidR="005E7B7B">
              <w:rPr>
                <w:b/>
                <w:color w:val="000000"/>
                <w:sz w:val="22"/>
              </w:rPr>
              <w:t xml:space="preserve"> </w:t>
            </w:r>
            <w:r w:rsidRPr="005E7B7B">
              <w:rPr>
                <w:b/>
                <w:color w:val="000000"/>
                <w:sz w:val="22"/>
              </w:rPr>
              <w:t xml:space="preserve">(n) </w:t>
            </w:r>
          </w:p>
        </w:tc>
        <w:tc>
          <w:tcPr>
            <w:tcW w:w="0" w:type="auto"/>
            <w:tcBorders>
              <w:top w:val="single" w:sz="4" w:space="0" w:color="auto"/>
              <w:left w:val="single" w:sz="4" w:space="0" w:color="auto"/>
              <w:bottom w:val="single" w:sz="4" w:space="0" w:color="auto"/>
              <w:right w:val="nil"/>
            </w:tcBorders>
            <w:shd w:val="clear" w:color="auto" w:fill="auto"/>
            <w:noWrap/>
            <w:vAlign w:val="bottom"/>
            <w:hideMark/>
          </w:tcPr>
          <w:p w14:paraId="3E0FDC39" w14:textId="54CB516F" w:rsidR="00ED2AC4" w:rsidRPr="005E7B7B" w:rsidRDefault="00ED2AC4" w:rsidP="00DA1B87">
            <w:pPr>
              <w:spacing w:line="276" w:lineRule="auto"/>
              <w:jc w:val="center"/>
              <w:rPr>
                <w:b/>
                <w:color w:val="000000"/>
                <w:sz w:val="22"/>
              </w:rPr>
            </w:pPr>
            <w:r w:rsidRPr="005E7B7B">
              <w:rPr>
                <w:b/>
                <w:color w:val="000000"/>
                <w:sz w:val="22"/>
              </w:rPr>
              <w:t>Driver</w:t>
            </w:r>
            <w:r w:rsidR="005E7B7B">
              <w:rPr>
                <w:b/>
                <w:color w:val="000000"/>
                <w:sz w:val="22"/>
              </w:rPr>
              <w:t xml:space="preserve"> </w:t>
            </w:r>
            <w:r w:rsidRPr="005E7B7B">
              <w:rPr>
                <w:b/>
                <w:color w:val="000000"/>
                <w:sz w:val="22"/>
              </w:rPr>
              <w:t>(n)</w:t>
            </w:r>
          </w:p>
        </w:tc>
        <w:tc>
          <w:tcPr>
            <w:tcW w:w="0" w:type="auto"/>
            <w:tcBorders>
              <w:top w:val="single" w:sz="4" w:space="0" w:color="auto"/>
              <w:left w:val="nil"/>
              <w:bottom w:val="single" w:sz="4" w:space="0" w:color="auto"/>
              <w:right w:val="nil"/>
            </w:tcBorders>
            <w:shd w:val="clear" w:color="auto" w:fill="auto"/>
            <w:noWrap/>
            <w:vAlign w:val="bottom"/>
            <w:hideMark/>
          </w:tcPr>
          <w:p w14:paraId="01804E74" w14:textId="73A93607" w:rsidR="00ED2AC4" w:rsidRPr="005E7B7B" w:rsidRDefault="00ED2AC4" w:rsidP="00DA1B87">
            <w:pPr>
              <w:spacing w:line="276" w:lineRule="auto"/>
              <w:jc w:val="center"/>
              <w:rPr>
                <w:b/>
                <w:color w:val="000000"/>
                <w:sz w:val="22"/>
              </w:rPr>
            </w:pPr>
            <w:r w:rsidRPr="005E7B7B">
              <w:rPr>
                <w:b/>
                <w:color w:val="000000"/>
                <w:sz w:val="22"/>
              </w:rPr>
              <w:t>Device</w:t>
            </w:r>
            <w:r w:rsidR="005E7B7B">
              <w:rPr>
                <w:b/>
                <w:color w:val="000000"/>
                <w:sz w:val="22"/>
              </w:rPr>
              <w:t xml:space="preserve"> </w:t>
            </w:r>
            <w:r w:rsidRPr="005E7B7B">
              <w:rPr>
                <w:b/>
                <w:color w:val="000000"/>
                <w:sz w:val="22"/>
              </w:rPr>
              <w:t>(n)</w:t>
            </w:r>
          </w:p>
        </w:tc>
      </w:tr>
      <w:tr w:rsidR="00ED2AC4" w:rsidRPr="005E7B7B" w14:paraId="33A77429" w14:textId="77777777" w:rsidTr="005E7B7B">
        <w:trPr>
          <w:trHeight w:val="20"/>
        </w:trPr>
        <w:tc>
          <w:tcPr>
            <w:tcW w:w="0" w:type="auto"/>
            <w:gridSpan w:val="6"/>
            <w:tcBorders>
              <w:top w:val="single" w:sz="4" w:space="0" w:color="auto"/>
              <w:left w:val="nil"/>
              <w:bottom w:val="single" w:sz="4" w:space="0" w:color="auto"/>
              <w:right w:val="nil"/>
            </w:tcBorders>
            <w:shd w:val="clear" w:color="auto" w:fill="auto"/>
            <w:noWrap/>
            <w:vAlign w:val="bottom"/>
            <w:hideMark/>
          </w:tcPr>
          <w:p w14:paraId="03CB91DD" w14:textId="77777777" w:rsidR="00ED2AC4" w:rsidRPr="005E7B7B" w:rsidRDefault="00ED2AC4" w:rsidP="00DA1B87">
            <w:pPr>
              <w:spacing w:line="276" w:lineRule="auto"/>
              <w:rPr>
                <w:b/>
                <w:color w:val="000000"/>
                <w:sz w:val="22"/>
              </w:rPr>
            </w:pPr>
            <w:r w:rsidRPr="005E7B7B">
              <w:rPr>
                <w:b/>
                <w:color w:val="000000"/>
                <w:sz w:val="22"/>
              </w:rPr>
              <w:t xml:space="preserve">Road Type </w:t>
            </w:r>
          </w:p>
        </w:tc>
      </w:tr>
      <w:tr w:rsidR="00ED2AC4" w:rsidRPr="005E7B7B" w14:paraId="22D1401A" w14:textId="77777777" w:rsidTr="005E7B7B">
        <w:trPr>
          <w:trHeight w:val="20"/>
        </w:trPr>
        <w:tc>
          <w:tcPr>
            <w:tcW w:w="0" w:type="auto"/>
            <w:tcBorders>
              <w:top w:val="single" w:sz="4" w:space="0" w:color="auto"/>
              <w:left w:val="nil"/>
              <w:bottom w:val="nil"/>
              <w:right w:val="nil"/>
            </w:tcBorders>
            <w:shd w:val="clear" w:color="auto" w:fill="auto"/>
            <w:noWrap/>
            <w:vAlign w:val="bottom"/>
            <w:hideMark/>
          </w:tcPr>
          <w:p w14:paraId="3A2012D0" w14:textId="77777777" w:rsidR="00ED2AC4" w:rsidRPr="005E7B7B" w:rsidRDefault="00ED2AC4" w:rsidP="00DA1B87">
            <w:pPr>
              <w:spacing w:line="276" w:lineRule="auto"/>
              <w:rPr>
                <w:color w:val="000000"/>
                <w:sz w:val="22"/>
              </w:rPr>
            </w:pPr>
          </w:p>
        </w:tc>
        <w:tc>
          <w:tcPr>
            <w:tcW w:w="0" w:type="auto"/>
            <w:tcBorders>
              <w:top w:val="single" w:sz="4" w:space="0" w:color="auto"/>
              <w:left w:val="nil"/>
              <w:bottom w:val="nil"/>
              <w:right w:val="single" w:sz="4" w:space="0" w:color="auto"/>
            </w:tcBorders>
            <w:shd w:val="clear" w:color="auto" w:fill="auto"/>
            <w:noWrap/>
            <w:vAlign w:val="bottom"/>
            <w:hideMark/>
          </w:tcPr>
          <w:p w14:paraId="7B7E8372" w14:textId="284FF295" w:rsidR="00ED2AC4" w:rsidRPr="005E7B7B" w:rsidRDefault="007F595D" w:rsidP="00DA1B87">
            <w:pPr>
              <w:spacing w:line="276" w:lineRule="auto"/>
              <w:rPr>
                <w:color w:val="000000"/>
                <w:sz w:val="22"/>
              </w:rPr>
            </w:pPr>
            <w:r w:rsidRPr="005E7B7B">
              <w:rPr>
                <w:color w:val="000000"/>
                <w:sz w:val="22"/>
              </w:rPr>
              <w:t>M</w:t>
            </w:r>
            <w:r w:rsidR="00ED2AC4" w:rsidRPr="005E7B7B">
              <w:rPr>
                <w:color w:val="000000"/>
                <w:sz w:val="22"/>
              </w:rPr>
              <w:t>otorway</w:t>
            </w:r>
          </w:p>
        </w:tc>
        <w:tc>
          <w:tcPr>
            <w:tcW w:w="0" w:type="auto"/>
            <w:tcBorders>
              <w:top w:val="single" w:sz="4" w:space="0" w:color="auto"/>
              <w:left w:val="single" w:sz="4" w:space="0" w:color="auto"/>
              <w:bottom w:val="nil"/>
              <w:right w:val="nil"/>
            </w:tcBorders>
            <w:shd w:val="clear" w:color="auto" w:fill="auto"/>
            <w:noWrap/>
            <w:vAlign w:val="bottom"/>
            <w:hideMark/>
          </w:tcPr>
          <w:p w14:paraId="3F85B8AE" w14:textId="77777777" w:rsidR="00ED2AC4" w:rsidRPr="005E7B7B" w:rsidRDefault="00ED2AC4" w:rsidP="00DA1B87">
            <w:pPr>
              <w:spacing w:line="276" w:lineRule="auto"/>
              <w:jc w:val="center"/>
              <w:rPr>
                <w:color w:val="000000"/>
                <w:sz w:val="22"/>
              </w:rPr>
            </w:pPr>
            <w:r w:rsidRPr="005E7B7B">
              <w:rPr>
                <w:color w:val="000000"/>
                <w:sz w:val="22"/>
              </w:rPr>
              <w:t>45</w:t>
            </w:r>
          </w:p>
        </w:tc>
        <w:tc>
          <w:tcPr>
            <w:tcW w:w="0" w:type="auto"/>
            <w:tcBorders>
              <w:top w:val="single" w:sz="4" w:space="0" w:color="auto"/>
              <w:left w:val="nil"/>
              <w:bottom w:val="nil"/>
              <w:right w:val="single" w:sz="4" w:space="0" w:color="auto"/>
            </w:tcBorders>
            <w:shd w:val="clear" w:color="auto" w:fill="auto"/>
            <w:noWrap/>
            <w:vAlign w:val="bottom"/>
            <w:hideMark/>
          </w:tcPr>
          <w:p w14:paraId="080AC641" w14:textId="36C5BFF0" w:rsidR="00ED2AC4" w:rsidRPr="005E7B7B" w:rsidRDefault="00302365" w:rsidP="00DA1B87">
            <w:pPr>
              <w:spacing w:line="276" w:lineRule="auto"/>
              <w:jc w:val="center"/>
              <w:rPr>
                <w:color w:val="000000"/>
                <w:sz w:val="22"/>
              </w:rPr>
            </w:pPr>
            <w:r w:rsidRPr="005E7B7B">
              <w:rPr>
                <w:color w:val="000000"/>
                <w:sz w:val="22"/>
              </w:rPr>
              <w:t>12</w:t>
            </w:r>
          </w:p>
        </w:tc>
        <w:tc>
          <w:tcPr>
            <w:tcW w:w="0" w:type="auto"/>
            <w:tcBorders>
              <w:top w:val="single" w:sz="4" w:space="0" w:color="auto"/>
              <w:left w:val="single" w:sz="4" w:space="0" w:color="auto"/>
              <w:bottom w:val="nil"/>
              <w:right w:val="nil"/>
            </w:tcBorders>
            <w:shd w:val="clear" w:color="auto" w:fill="auto"/>
            <w:noWrap/>
            <w:vAlign w:val="bottom"/>
            <w:hideMark/>
          </w:tcPr>
          <w:p w14:paraId="20645354" w14:textId="77777777" w:rsidR="00ED2AC4" w:rsidRPr="005E7B7B" w:rsidRDefault="00ED2AC4" w:rsidP="00DA1B87">
            <w:pPr>
              <w:spacing w:line="276" w:lineRule="auto"/>
              <w:jc w:val="center"/>
              <w:rPr>
                <w:color w:val="000000"/>
                <w:sz w:val="22"/>
              </w:rPr>
            </w:pPr>
            <w:r w:rsidRPr="005E7B7B">
              <w:rPr>
                <w:color w:val="000000"/>
                <w:sz w:val="22"/>
              </w:rPr>
              <w:t>37</w:t>
            </w:r>
          </w:p>
        </w:tc>
        <w:tc>
          <w:tcPr>
            <w:tcW w:w="0" w:type="auto"/>
            <w:tcBorders>
              <w:top w:val="single" w:sz="4" w:space="0" w:color="auto"/>
              <w:left w:val="nil"/>
              <w:bottom w:val="nil"/>
              <w:right w:val="nil"/>
            </w:tcBorders>
            <w:shd w:val="clear" w:color="auto" w:fill="auto"/>
            <w:noWrap/>
            <w:vAlign w:val="bottom"/>
            <w:hideMark/>
          </w:tcPr>
          <w:p w14:paraId="43DD7B55" w14:textId="77777777" w:rsidR="00ED2AC4" w:rsidRPr="005E7B7B" w:rsidRDefault="00ED2AC4" w:rsidP="00DA1B87">
            <w:pPr>
              <w:spacing w:line="276" w:lineRule="auto"/>
              <w:jc w:val="center"/>
              <w:rPr>
                <w:color w:val="000000"/>
                <w:sz w:val="22"/>
              </w:rPr>
            </w:pPr>
            <w:r w:rsidRPr="005E7B7B">
              <w:rPr>
                <w:color w:val="000000"/>
                <w:sz w:val="22"/>
              </w:rPr>
              <w:t>8</w:t>
            </w:r>
          </w:p>
        </w:tc>
      </w:tr>
      <w:tr w:rsidR="00ED2AC4" w:rsidRPr="005E7B7B" w14:paraId="23535479" w14:textId="77777777" w:rsidTr="005E7B7B">
        <w:trPr>
          <w:trHeight w:val="20"/>
        </w:trPr>
        <w:tc>
          <w:tcPr>
            <w:tcW w:w="0" w:type="auto"/>
            <w:tcBorders>
              <w:top w:val="nil"/>
              <w:left w:val="nil"/>
              <w:bottom w:val="nil"/>
              <w:right w:val="nil"/>
            </w:tcBorders>
            <w:shd w:val="clear" w:color="auto" w:fill="auto"/>
            <w:noWrap/>
            <w:vAlign w:val="bottom"/>
            <w:hideMark/>
          </w:tcPr>
          <w:p w14:paraId="5094DF37" w14:textId="77777777" w:rsidR="00ED2AC4" w:rsidRPr="005E7B7B" w:rsidRDefault="00ED2AC4" w:rsidP="00DA1B87">
            <w:pPr>
              <w:spacing w:line="276" w:lineRule="auto"/>
              <w:jc w:val="center"/>
              <w:rPr>
                <w:color w:val="000000"/>
                <w:sz w:val="22"/>
              </w:rPr>
            </w:pPr>
          </w:p>
        </w:tc>
        <w:tc>
          <w:tcPr>
            <w:tcW w:w="0" w:type="auto"/>
            <w:tcBorders>
              <w:top w:val="nil"/>
              <w:left w:val="nil"/>
              <w:bottom w:val="nil"/>
              <w:right w:val="single" w:sz="4" w:space="0" w:color="auto"/>
            </w:tcBorders>
            <w:shd w:val="clear" w:color="auto" w:fill="auto"/>
            <w:noWrap/>
            <w:vAlign w:val="bottom"/>
            <w:hideMark/>
          </w:tcPr>
          <w:p w14:paraId="7A441C8A" w14:textId="67F9EF14" w:rsidR="00ED2AC4" w:rsidRPr="005E7B7B" w:rsidRDefault="007F595D" w:rsidP="00DA1B87">
            <w:pPr>
              <w:spacing w:line="276" w:lineRule="auto"/>
              <w:rPr>
                <w:color w:val="000000"/>
                <w:sz w:val="22"/>
              </w:rPr>
            </w:pPr>
            <w:r w:rsidRPr="005E7B7B">
              <w:rPr>
                <w:color w:val="000000"/>
                <w:sz w:val="22"/>
              </w:rPr>
              <w:t>R</w:t>
            </w:r>
            <w:r w:rsidR="00ED2AC4" w:rsidRPr="005E7B7B">
              <w:rPr>
                <w:color w:val="000000"/>
                <w:sz w:val="22"/>
              </w:rPr>
              <w:t>ural</w:t>
            </w:r>
          </w:p>
        </w:tc>
        <w:tc>
          <w:tcPr>
            <w:tcW w:w="0" w:type="auto"/>
            <w:tcBorders>
              <w:top w:val="nil"/>
              <w:left w:val="single" w:sz="4" w:space="0" w:color="auto"/>
              <w:bottom w:val="nil"/>
              <w:right w:val="nil"/>
            </w:tcBorders>
            <w:shd w:val="clear" w:color="auto" w:fill="auto"/>
            <w:noWrap/>
            <w:vAlign w:val="bottom"/>
            <w:hideMark/>
          </w:tcPr>
          <w:p w14:paraId="2207D8FD" w14:textId="53449B01" w:rsidR="00ED2AC4" w:rsidRPr="005E7B7B" w:rsidRDefault="0060646B" w:rsidP="00DA1B87">
            <w:pPr>
              <w:spacing w:line="276" w:lineRule="auto"/>
              <w:jc w:val="center"/>
              <w:rPr>
                <w:color w:val="000000"/>
                <w:sz w:val="22"/>
              </w:rPr>
            </w:pPr>
            <w:r w:rsidRPr="005E7B7B">
              <w:rPr>
                <w:color w:val="000000"/>
                <w:sz w:val="22"/>
              </w:rPr>
              <w:t>19</w:t>
            </w:r>
          </w:p>
        </w:tc>
        <w:tc>
          <w:tcPr>
            <w:tcW w:w="0" w:type="auto"/>
            <w:tcBorders>
              <w:top w:val="nil"/>
              <w:left w:val="nil"/>
              <w:bottom w:val="nil"/>
              <w:right w:val="single" w:sz="4" w:space="0" w:color="auto"/>
            </w:tcBorders>
            <w:shd w:val="clear" w:color="auto" w:fill="auto"/>
            <w:noWrap/>
            <w:vAlign w:val="bottom"/>
            <w:hideMark/>
          </w:tcPr>
          <w:p w14:paraId="221C2952" w14:textId="62229B86" w:rsidR="00ED2AC4" w:rsidRPr="005E7B7B" w:rsidRDefault="0060646B" w:rsidP="00DA1B87">
            <w:pPr>
              <w:spacing w:line="276" w:lineRule="auto"/>
              <w:jc w:val="center"/>
              <w:rPr>
                <w:color w:val="000000"/>
                <w:sz w:val="22"/>
              </w:rPr>
            </w:pPr>
            <w:r w:rsidRPr="005E7B7B">
              <w:rPr>
                <w:color w:val="000000"/>
                <w:sz w:val="22"/>
              </w:rPr>
              <w:t>8</w:t>
            </w:r>
          </w:p>
        </w:tc>
        <w:tc>
          <w:tcPr>
            <w:tcW w:w="0" w:type="auto"/>
            <w:tcBorders>
              <w:top w:val="nil"/>
              <w:left w:val="single" w:sz="4" w:space="0" w:color="auto"/>
              <w:bottom w:val="nil"/>
              <w:right w:val="nil"/>
            </w:tcBorders>
            <w:shd w:val="clear" w:color="auto" w:fill="auto"/>
            <w:noWrap/>
            <w:vAlign w:val="bottom"/>
            <w:hideMark/>
          </w:tcPr>
          <w:p w14:paraId="2D69E63D" w14:textId="77777777" w:rsidR="00ED2AC4" w:rsidRPr="005E7B7B" w:rsidRDefault="00ED2AC4" w:rsidP="00DA1B87">
            <w:pPr>
              <w:spacing w:line="276" w:lineRule="auto"/>
              <w:jc w:val="center"/>
              <w:rPr>
                <w:color w:val="000000"/>
                <w:sz w:val="22"/>
              </w:rPr>
            </w:pPr>
            <w:r w:rsidRPr="005E7B7B">
              <w:rPr>
                <w:color w:val="000000"/>
                <w:sz w:val="22"/>
              </w:rPr>
              <w:t>16</w:t>
            </w:r>
          </w:p>
        </w:tc>
        <w:tc>
          <w:tcPr>
            <w:tcW w:w="0" w:type="auto"/>
            <w:tcBorders>
              <w:top w:val="nil"/>
              <w:left w:val="nil"/>
              <w:bottom w:val="nil"/>
              <w:right w:val="nil"/>
            </w:tcBorders>
            <w:shd w:val="clear" w:color="auto" w:fill="auto"/>
            <w:noWrap/>
            <w:vAlign w:val="bottom"/>
            <w:hideMark/>
          </w:tcPr>
          <w:p w14:paraId="52B27585" w14:textId="77777777" w:rsidR="00ED2AC4" w:rsidRPr="005E7B7B" w:rsidRDefault="00ED2AC4" w:rsidP="00DA1B87">
            <w:pPr>
              <w:spacing w:line="276" w:lineRule="auto"/>
              <w:jc w:val="center"/>
              <w:rPr>
                <w:color w:val="000000"/>
                <w:sz w:val="22"/>
              </w:rPr>
            </w:pPr>
            <w:r w:rsidRPr="005E7B7B">
              <w:rPr>
                <w:color w:val="000000"/>
                <w:sz w:val="22"/>
              </w:rPr>
              <w:t>3</w:t>
            </w:r>
          </w:p>
        </w:tc>
      </w:tr>
      <w:tr w:rsidR="00ED2AC4" w:rsidRPr="005E7B7B" w14:paraId="38E3D547" w14:textId="77777777" w:rsidTr="005E7B7B">
        <w:trPr>
          <w:trHeight w:val="20"/>
        </w:trPr>
        <w:tc>
          <w:tcPr>
            <w:tcW w:w="0" w:type="auto"/>
            <w:tcBorders>
              <w:top w:val="nil"/>
              <w:left w:val="nil"/>
              <w:bottom w:val="nil"/>
              <w:right w:val="nil"/>
            </w:tcBorders>
            <w:shd w:val="clear" w:color="auto" w:fill="auto"/>
            <w:noWrap/>
            <w:vAlign w:val="bottom"/>
            <w:hideMark/>
          </w:tcPr>
          <w:p w14:paraId="4EDC61AD" w14:textId="77777777" w:rsidR="00ED2AC4" w:rsidRPr="005E7B7B" w:rsidRDefault="00ED2AC4" w:rsidP="00DA1B87">
            <w:pPr>
              <w:spacing w:line="276" w:lineRule="auto"/>
              <w:jc w:val="center"/>
              <w:rPr>
                <w:color w:val="000000"/>
                <w:sz w:val="22"/>
              </w:rPr>
            </w:pPr>
          </w:p>
        </w:tc>
        <w:tc>
          <w:tcPr>
            <w:tcW w:w="0" w:type="auto"/>
            <w:tcBorders>
              <w:top w:val="nil"/>
              <w:left w:val="nil"/>
              <w:bottom w:val="nil"/>
              <w:right w:val="single" w:sz="4" w:space="0" w:color="auto"/>
            </w:tcBorders>
            <w:shd w:val="clear" w:color="auto" w:fill="auto"/>
            <w:noWrap/>
            <w:vAlign w:val="bottom"/>
            <w:hideMark/>
          </w:tcPr>
          <w:p w14:paraId="779BFAC4" w14:textId="44C68D53" w:rsidR="00ED2AC4" w:rsidRPr="005E7B7B" w:rsidRDefault="007F595D" w:rsidP="00DA1B87">
            <w:pPr>
              <w:spacing w:line="276" w:lineRule="auto"/>
              <w:rPr>
                <w:color w:val="000000"/>
                <w:sz w:val="22"/>
              </w:rPr>
            </w:pPr>
            <w:r w:rsidRPr="005E7B7B">
              <w:rPr>
                <w:color w:val="000000"/>
                <w:sz w:val="22"/>
              </w:rPr>
              <w:t>R</w:t>
            </w:r>
            <w:r w:rsidR="00ED2AC4" w:rsidRPr="005E7B7B">
              <w:rPr>
                <w:color w:val="000000"/>
                <w:sz w:val="22"/>
              </w:rPr>
              <w:t>esidential</w:t>
            </w:r>
          </w:p>
        </w:tc>
        <w:tc>
          <w:tcPr>
            <w:tcW w:w="0" w:type="auto"/>
            <w:tcBorders>
              <w:top w:val="nil"/>
              <w:left w:val="single" w:sz="4" w:space="0" w:color="auto"/>
              <w:bottom w:val="nil"/>
              <w:right w:val="nil"/>
            </w:tcBorders>
            <w:shd w:val="clear" w:color="auto" w:fill="auto"/>
            <w:noWrap/>
            <w:vAlign w:val="bottom"/>
            <w:hideMark/>
          </w:tcPr>
          <w:p w14:paraId="35F03800" w14:textId="23530559" w:rsidR="00ED2AC4" w:rsidRPr="005E7B7B" w:rsidRDefault="0060646B" w:rsidP="00DA1B87">
            <w:pPr>
              <w:spacing w:line="276" w:lineRule="auto"/>
              <w:jc w:val="center"/>
              <w:rPr>
                <w:color w:val="000000"/>
                <w:sz w:val="22"/>
              </w:rPr>
            </w:pPr>
            <w:r w:rsidRPr="005E7B7B">
              <w:rPr>
                <w:color w:val="000000"/>
                <w:sz w:val="22"/>
              </w:rPr>
              <w:t>27</w:t>
            </w:r>
          </w:p>
        </w:tc>
        <w:tc>
          <w:tcPr>
            <w:tcW w:w="0" w:type="auto"/>
            <w:tcBorders>
              <w:top w:val="nil"/>
              <w:left w:val="nil"/>
              <w:bottom w:val="nil"/>
              <w:right w:val="single" w:sz="4" w:space="0" w:color="auto"/>
            </w:tcBorders>
            <w:shd w:val="clear" w:color="auto" w:fill="auto"/>
            <w:noWrap/>
            <w:vAlign w:val="bottom"/>
            <w:hideMark/>
          </w:tcPr>
          <w:p w14:paraId="5BA12925" w14:textId="336ED512" w:rsidR="00ED2AC4" w:rsidRPr="005E7B7B" w:rsidRDefault="00092502" w:rsidP="00DA1B87">
            <w:pPr>
              <w:spacing w:line="276" w:lineRule="auto"/>
              <w:jc w:val="center"/>
              <w:rPr>
                <w:color w:val="000000"/>
                <w:sz w:val="22"/>
              </w:rPr>
            </w:pPr>
            <w:r w:rsidRPr="005E7B7B">
              <w:rPr>
                <w:color w:val="000000"/>
                <w:sz w:val="22"/>
              </w:rPr>
              <w:t>2</w:t>
            </w:r>
          </w:p>
        </w:tc>
        <w:tc>
          <w:tcPr>
            <w:tcW w:w="0" w:type="auto"/>
            <w:tcBorders>
              <w:top w:val="nil"/>
              <w:left w:val="single" w:sz="4" w:space="0" w:color="auto"/>
              <w:bottom w:val="nil"/>
              <w:right w:val="nil"/>
            </w:tcBorders>
            <w:shd w:val="clear" w:color="auto" w:fill="auto"/>
            <w:noWrap/>
            <w:vAlign w:val="bottom"/>
            <w:hideMark/>
          </w:tcPr>
          <w:p w14:paraId="50B465C7" w14:textId="7193D952" w:rsidR="00ED2AC4" w:rsidRPr="005E7B7B" w:rsidRDefault="0060646B" w:rsidP="00DA1B87">
            <w:pPr>
              <w:spacing w:line="276" w:lineRule="auto"/>
              <w:jc w:val="center"/>
              <w:rPr>
                <w:color w:val="000000"/>
                <w:sz w:val="22"/>
              </w:rPr>
            </w:pPr>
            <w:r w:rsidRPr="005E7B7B">
              <w:rPr>
                <w:color w:val="000000"/>
                <w:sz w:val="22"/>
              </w:rPr>
              <w:t>23</w:t>
            </w:r>
          </w:p>
        </w:tc>
        <w:tc>
          <w:tcPr>
            <w:tcW w:w="0" w:type="auto"/>
            <w:tcBorders>
              <w:top w:val="nil"/>
              <w:left w:val="nil"/>
              <w:bottom w:val="nil"/>
              <w:right w:val="nil"/>
            </w:tcBorders>
            <w:shd w:val="clear" w:color="auto" w:fill="auto"/>
            <w:noWrap/>
            <w:vAlign w:val="bottom"/>
            <w:hideMark/>
          </w:tcPr>
          <w:p w14:paraId="33B16E5E" w14:textId="77777777" w:rsidR="00ED2AC4" w:rsidRPr="005E7B7B" w:rsidRDefault="00ED2AC4" w:rsidP="00DA1B87">
            <w:pPr>
              <w:spacing w:line="276" w:lineRule="auto"/>
              <w:jc w:val="center"/>
              <w:rPr>
                <w:color w:val="000000"/>
                <w:sz w:val="22"/>
              </w:rPr>
            </w:pPr>
            <w:r w:rsidRPr="005E7B7B">
              <w:rPr>
                <w:color w:val="000000"/>
                <w:sz w:val="22"/>
              </w:rPr>
              <w:t>4</w:t>
            </w:r>
          </w:p>
        </w:tc>
      </w:tr>
      <w:tr w:rsidR="00ED2AC4" w:rsidRPr="005E7B7B" w14:paraId="79765C2D" w14:textId="77777777" w:rsidTr="005E7B7B">
        <w:trPr>
          <w:trHeight w:val="20"/>
        </w:trPr>
        <w:tc>
          <w:tcPr>
            <w:tcW w:w="0" w:type="auto"/>
            <w:tcBorders>
              <w:top w:val="nil"/>
              <w:left w:val="nil"/>
              <w:bottom w:val="nil"/>
              <w:right w:val="nil"/>
            </w:tcBorders>
            <w:shd w:val="clear" w:color="auto" w:fill="auto"/>
            <w:noWrap/>
            <w:vAlign w:val="bottom"/>
            <w:hideMark/>
          </w:tcPr>
          <w:p w14:paraId="1779E96D" w14:textId="77777777" w:rsidR="00ED2AC4" w:rsidRPr="005E7B7B" w:rsidRDefault="00ED2AC4" w:rsidP="00DA1B87">
            <w:pPr>
              <w:spacing w:line="276" w:lineRule="auto"/>
              <w:jc w:val="center"/>
              <w:rPr>
                <w:color w:val="000000"/>
                <w:sz w:val="22"/>
              </w:rPr>
            </w:pPr>
          </w:p>
        </w:tc>
        <w:tc>
          <w:tcPr>
            <w:tcW w:w="0" w:type="auto"/>
            <w:tcBorders>
              <w:top w:val="nil"/>
              <w:left w:val="nil"/>
              <w:bottom w:val="nil"/>
              <w:right w:val="single" w:sz="4" w:space="0" w:color="auto"/>
            </w:tcBorders>
            <w:shd w:val="clear" w:color="auto" w:fill="auto"/>
            <w:noWrap/>
            <w:vAlign w:val="bottom"/>
            <w:hideMark/>
          </w:tcPr>
          <w:p w14:paraId="3AFCABE7" w14:textId="7C95232F" w:rsidR="00ED2AC4" w:rsidRPr="005E7B7B" w:rsidRDefault="007F595D" w:rsidP="00DA1B87">
            <w:pPr>
              <w:spacing w:line="276" w:lineRule="auto"/>
              <w:rPr>
                <w:color w:val="000000"/>
                <w:sz w:val="22"/>
              </w:rPr>
            </w:pPr>
            <w:r w:rsidRPr="005E7B7B">
              <w:rPr>
                <w:color w:val="000000"/>
                <w:sz w:val="22"/>
              </w:rPr>
              <w:t>U</w:t>
            </w:r>
            <w:r w:rsidR="00ED2AC4" w:rsidRPr="005E7B7B">
              <w:rPr>
                <w:color w:val="000000"/>
                <w:sz w:val="22"/>
              </w:rPr>
              <w:t>rban</w:t>
            </w:r>
          </w:p>
        </w:tc>
        <w:tc>
          <w:tcPr>
            <w:tcW w:w="0" w:type="auto"/>
            <w:tcBorders>
              <w:top w:val="nil"/>
              <w:left w:val="single" w:sz="4" w:space="0" w:color="auto"/>
              <w:bottom w:val="nil"/>
              <w:right w:val="nil"/>
            </w:tcBorders>
            <w:shd w:val="clear" w:color="auto" w:fill="auto"/>
            <w:noWrap/>
            <w:vAlign w:val="bottom"/>
            <w:hideMark/>
          </w:tcPr>
          <w:p w14:paraId="0A5B8454" w14:textId="3DF0E7AF" w:rsidR="00ED2AC4" w:rsidRPr="005E7B7B" w:rsidRDefault="00092502" w:rsidP="00DA1B87">
            <w:pPr>
              <w:spacing w:line="276" w:lineRule="auto"/>
              <w:jc w:val="center"/>
              <w:rPr>
                <w:color w:val="000000"/>
                <w:sz w:val="22"/>
              </w:rPr>
            </w:pPr>
            <w:r w:rsidRPr="005E7B7B">
              <w:rPr>
                <w:color w:val="000000"/>
                <w:sz w:val="22"/>
              </w:rPr>
              <w:t>6</w:t>
            </w:r>
            <w:r w:rsidR="0060646B" w:rsidRPr="005E7B7B">
              <w:rPr>
                <w:color w:val="000000"/>
                <w:sz w:val="22"/>
              </w:rPr>
              <w:t>3</w:t>
            </w:r>
          </w:p>
        </w:tc>
        <w:tc>
          <w:tcPr>
            <w:tcW w:w="0" w:type="auto"/>
            <w:tcBorders>
              <w:top w:val="nil"/>
              <w:left w:val="nil"/>
              <w:bottom w:val="nil"/>
              <w:right w:val="single" w:sz="4" w:space="0" w:color="auto"/>
            </w:tcBorders>
            <w:shd w:val="clear" w:color="auto" w:fill="auto"/>
            <w:noWrap/>
            <w:vAlign w:val="bottom"/>
            <w:hideMark/>
          </w:tcPr>
          <w:p w14:paraId="73F041F6" w14:textId="2FFEF847" w:rsidR="00ED2AC4" w:rsidRPr="005E7B7B" w:rsidRDefault="00092502" w:rsidP="00DA1B87">
            <w:pPr>
              <w:spacing w:line="276" w:lineRule="auto"/>
              <w:jc w:val="center"/>
              <w:rPr>
                <w:color w:val="000000"/>
                <w:sz w:val="22"/>
              </w:rPr>
            </w:pPr>
            <w:r w:rsidRPr="005E7B7B">
              <w:rPr>
                <w:color w:val="000000"/>
                <w:sz w:val="22"/>
              </w:rPr>
              <w:t>7</w:t>
            </w:r>
          </w:p>
        </w:tc>
        <w:tc>
          <w:tcPr>
            <w:tcW w:w="0" w:type="auto"/>
            <w:tcBorders>
              <w:top w:val="nil"/>
              <w:left w:val="single" w:sz="4" w:space="0" w:color="auto"/>
              <w:bottom w:val="nil"/>
              <w:right w:val="nil"/>
            </w:tcBorders>
            <w:shd w:val="clear" w:color="auto" w:fill="auto"/>
            <w:noWrap/>
            <w:vAlign w:val="bottom"/>
            <w:hideMark/>
          </w:tcPr>
          <w:p w14:paraId="631F6417" w14:textId="77777777" w:rsidR="00ED2AC4" w:rsidRPr="005E7B7B" w:rsidRDefault="00ED2AC4" w:rsidP="00DA1B87">
            <w:pPr>
              <w:spacing w:line="276" w:lineRule="auto"/>
              <w:jc w:val="center"/>
              <w:rPr>
                <w:color w:val="000000"/>
                <w:sz w:val="22"/>
              </w:rPr>
            </w:pPr>
            <w:r w:rsidRPr="005E7B7B">
              <w:rPr>
                <w:color w:val="000000"/>
                <w:sz w:val="22"/>
              </w:rPr>
              <w:t>52</w:t>
            </w:r>
          </w:p>
        </w:tc>
        <w:tc>
          <w:tcPr>
            <w:tcW w:w="0" w:type="auto"/>
            <w:tcBorders>
              <w:top w:val="nil"/>
              <w:left w:val="nil"/>
              <w:bottom w:val="nil"/>
              <w:right w:val="nil"/>
            </w:tcBorders>
            <w:shd w:val="clear" w:color="auto" w:fill="auto"/>
            <w:noWrap/>
            <w:vAlign w:val="bottom"/>
            <w:hideMark/>
          </w:tcPr>
          <w:p w14:paraId="464FAB95" w14:textId="77777777" w:rsidR="00ED2AC4" w:rsidRPr="005E7B7B" w:rsidRDefault="00ED2AC4" w:rsidP="00DA1B87">
            <w:pPr>
              <w:spacing w:line="276" w:lineRule="auto"/>
              <w:jc w:val="center"/>
              <w:rPr>
                <w:color w:val="000000"/>
                <w:sz w:val="22"/>
              </w:rPr>
            </w:pPr>
            <w:r w:rsidRPr="005E7B7B">
              <w:rPr>
                <w:color w:val="000000"/>
                <w:sz w:val="22"/>
              </w:rPr>
              <w:t>11</w:t>
            </w:r>
          </w:p>
        </w:tc>
      </w:tr>
      <w:tr w:rsidR="00ED2AC4" w:rsidRPr="005E7B7B" w14:paraId="543F27C9" w14:textId="77777777" w:rsidTr="005E7B7B">
        <w:trPr>
          <w:trHeight w:val="20"/>
        </w:trPr>
        <w:tc>
          <w:tcPr>
            <w:tcW w:w="0" w:type="auto"/>
            <w:tcBorders>
              <w:top w:val="nil"/>
              <w:left w:val="nil"/>
              <w:right w:val="nil"/>
            </w:tcBorders>
            <w:shd w:val="clear" w:color="auto" w:fill="auto"/>
            <w:noWrap/>
            <w:vAlign w:val="bottom"/>
            <w:hideMark/>
          </w:tcPr>
          <w:p w14:paraId="4CBB1D83" w14:textId="77777777" w:rsidR="00ED2AC4" w:rsidRPr="005E7B7B" w:rsidRDefault="00ED2AC4" w:rsidP="00DA1B87">
            <w:pPr>
              <w:spacing w:line="276" w:lineRule="auto"/>
              <w:jc w:val="center"/>
              <w:rPr>
                <w:color w:val="000000"/>
                <w:sz w:val="22"/>
              </w:rPr>
            </w:pPr>
          </w:p>
        </w:tc>
        <w:tc>
          <w:tcPr>
            <w:tcW w:w="0" w:type="auto"/>
            <w:tcBorders>
              <w:top w:val="nil"/>
              <w:left w:val="nil"/>
              <w:right w:val="single" w:sz="4" w:space="0" w:color="auto"/>
            </w:tcBorders>
            <w:shd w:val="clear" w:color="auto" w:fill="auto"/>
            <w:noWrap/>
            <w:vAlign w:val="bottom"/>
            <w:hideMark/>
          </w:tcPr>
          <w:p w14:paraId="41680B79" w14:textId="73F6AF47" w:rsidR="00ED2AC4" w:rsidRPr="005E7B7B" w:rsidRDefault="007F595D" w:rsidP="00DA1B87">
            <w:pPr>
              <w:spacing w:line="276" w:lineRule="auto"/>
              <w:rPr>
                <w:color w:val="000000"/>
                <w:sz w:val="22"/>
              </w:rPr>
            </w:pPr>
            <w:r w:rsidRPr="005E7B7B">
              <w:rPr>
                <w:color w:val="000000"/>
                <w:sz w:val="22"/>
              </w:rPr>
              <w:t>M</w:t>
            </w:r>
            <w:r w:rsidR="00ED2AC4" w:rsidRPr="005E7B7B">
              <w:rPr>
                <w:color w:val="000000"/>
                <w:sz w:val="22"/>
              </w:rPr>
              <w:t>ajor</w:t>
            </w:r>
          </w:p>
        </w:tc>
        <w:tc>
          <w:tcPr>
            <w:tcW w:w="0" w:type="auto"/>
            <w:tcBorders>
              <w:top w:val="nil"/>
              <w:left w:val="single" w:sz="4" w:space="0" w:color="auto"/>
              <w:right w:val="nil"/>
            </w:tcBorders>
            <w:shd w:val="clear" w:color="auto" w:fill="auto"/>
            <w:noWrap/>
            <w:vAlign w:val="bottom"/>
            <w:hideMark/>
          </w:tcPr>
          <w:p w14:paraId="4F8CF57A" w14:textId="60B589D4" w:rsidR="00ED2AC4" w:rsidRPr="005E7B7B" w:rsidRDefault="00092502" w:rsidP="00DA1B87">
            <w:pPr>
              <w:spacing w:line="276" w:lineRule="auto"/>
              <w:jc w:val="center"/>
              <w:rPr>
                <w:color w:val="000000"/>
                <w:sz w:val="22"/>
              </w:rPr>
            </w:pPr>
            <w:r w:rsidRPr="005E7B7B">
              <w:rPr>
                <w:color w:val="000000"/>
                <w:sz w:val="22"/>
              </w:rPr>
              <w:t>40</w:t>
            </w:r>
          </w:p>
        </w:tc>
        <w:tc>
          <w:tcPr>
            <w:tcW w:w="0" w:type="auto"/>
            <w:tcBorders>
              <w:top w:val="nil"/>
              <w:left w:val="nil"/>
              <w:right w:val="single" w:sz="4" w:space="0" w:color="auto"/>
            </w:tcBorders>
            <w:shd w:val="clear" w:color="auto" w:fill="auto"/>
            <w:noWrap/>
            <w:vAlign w:val="bottom"/>
            <w:hideMark/>
          </w:tcPr>
          <w:p w14:paraId="6DB21EF6" w14:textId="3F0B3866" w:rsidR="00ED2AC4" w:rsidRPr="005E7B7B" w:rsidRDefault="00092502" w:rsidP="00DA1B87">
            <w:pPr>
              <w:spacing w:line="276" w:lineRule="auto"/>
              <w:jc w:val="center"/>
              <w:rPr>
                <w:color w:val="000000"/>
                <w:sz w:val="22"/>
              </w:rPr>
            </w:pPr>
            <w:r w:rsidRPr="005E7B7B">
              <w:rPr>
                <w:color w:val="000000"/>
                <w:sz w:val="22"/>
              </w:rPr>
              <w:t>11</w:t>
            </w:r>
          </w:p>
        </w:tc>
        <w:tc>
          <w:tcPr>
            <w:tcW w:w="0" w:type="auto"/>
            <w:tcBorders>
              <w:top w:val="nil"/>
              <w:left w:val="single" w:sz="4" w:space="0" w:color="auto"/>
              <w:right w:val="nil"/>
            </w:tcBorders>
            <w:shd w:val="clear" w:color="auto" w:fill="auto"/>
            <w:noWrap/>
            <w:vAlign w:val="bottom"/>
            <w:hideMark/>
          </w:tcPr>
          <w:p w14:paraId="655AB4CF" w14:textId="77777777" w:rsidR="00ED2AC4" w:rsidRPr="005E7B7B" w:rsidRDefault="00ED2AC4" w:rsidP="00DA1B87">
            <w:pPr>
              <w:spacing w:line="276" w:lineRule="auto"/>
              <w:jc w:val="center"/>
              <w:rPr>
                <w:color w:val="000000"/>
                <w:sz w:val="22"/>
              </w:rPr>
            </w:pPr>
            <w:r w:rsidRPr="005E7B7B">
              <w:rPr>
                <w:color w:val="000000"/>
                <w:sz w:val="22"/>
              </w:rPr>
              <w:t>35</w:t>
            </w:r>
          </w:p>
        </w:tc>
        <w:tc>
          <w:tcPr>
            <w:tcW w:w="0" w:type="auto"/>
            <w:tcBorders>
              <w:top w:val="nil"/>
              <w:left w:val="nil"/>
              <w:right w:val="nil"/>
            </w:tcBorders>
            <w:shd w:val="clear" w:color="auto" w:fill="auto"/>
            <w:noWrap/>
            <w:vAlign w:val="bottom"/>
            <w:hideMark/>
          </w:tcPr>
          <w:p w14:paraId="63D74356" w14:textId="77777777" w:rsidR="00ED2AC4" w:rsidRPr="005E7B7B" w:rsidRDefault="00ED2AC4" w:rsidP="00DA1B87">
            <w:pPr>
              <w:spacing w:line="276" w:lineRule="auto"/>
              <w:jc w:val="center"/>
              <w:rPr>
                <w:color w:val="000000"/>
                <w:sz w:val="22"/>
              </w:rPr>
            </w:pPr>
            <w:r w:rsidRPr="005E7B7B">
              <w:rPr>
                <w:color w:val="000000"/>
                <w:sz w:val="22"/>
              </w:rPr>
              <w:t>5</w:t>
            </w:r>
          </w:p>
        </w:tc>
      </w:tr>
      <w:tr w:rsidR="00302365" w:rsidRPr="005E7B7B" w14:paraId="3F3DB342" w14:textId="77777777" w:rsidTr="005E7B7B">
        <w:trPr>
          <w:trHeight w:val="20"/>
        </w:trPr>
        <w:tc>
          <w:tcPr>
            <w:tcW w:w="0" w:type="auto"/>
            <w:tcBorders>
              <w:top w:val="nil"/>
              <w:left w:val="nil"/>
              <w:right w:val="nil"/>
            </w:tcBorders>
            <w:shd w:val="clear" w:color="auto" w:fill="auto"/>
            <w:noWrap/>
            <w:vAlign w:val="bottom"/>
          </w:tcPr>
          <w:p w14:paraId="1B5E49A9" w14:textId="77777777" w:rsidR="00302365" w:rsidRPr="005E7B7B" w:rsidRDefault="00302365" w:rsidP="00DA1B87">
            <w:pPr>
              <w:spacing w:line="276" w:lineRule="auto"/>
              <w:jc w:val="center"/>
              <w:rPr>
                <w:color w:val="000000"/>
                <w:sz w:val="22"/>
              </w:rPr>
            </w:pPr>
          </w:p>
        </w:tc>
        <w:tc>
          <w:tcPr>
            <w:tcW w:w="0" w:type="auto"/>
            <w:tcBorders>
              <w:top w:val="nil"/>
              <w:left w:val="nil"/>
              <w:right w:val="single" w:sz="4" w:space="0" w:color="auto"/>
            </w:tcBorders>
            <w:shd w:val="clear" w:color="auto" w:fill="auto"/>
            <w:noWrap/>
            <w:vAlign w:val="bottom"/>
          </w:tcPr>
          <w:p w14:paraId="0B3C940A" w14:textId="3D12B1DC" w:rsidR="00302365" w:rsidRPr="005E7B7B" w:rsidRDefault="00302365" w:rsidP="00DA1B87">
            <w:pPr>
              <w:spacing w:line="276" w:lineRule="auto"/>
              <w:rPr>
                <w:color w:val="000000"/>
                <w:sz w:val="22"/>
              </w:rPr>
            </w:pPr>
            <w:r w:rsidRPr="005E7B7B">
              <w:rPr>
                <w:color w:val="000000"/>
                <w:sz w:val="22"/>
              </w:rPr>
              <w:t>Junction</w:t>
            </w:r>
          </w:p>
        </w:tc>
        <w:tc>
          <w:tcPr>
            <w:tcW w:w="0" w:type="auto"/>
            <w:tcBorders>
              <w:top w:val="nil"/>
              <w:left w:val="single" w:sz="4" w:space="0" w:color="auto"/>
              <w:right w:val="nil"/>
            </w:tcBorders>
            <w:shd w:val="clear" w:color="auto" w:fill="auto"/>
            <w:noWrap/>
            <w:vAlign w:val="bottom"/>
          </w:tcPr>
          <w:p w14:paraId="2E080D97" w14:textId="113E1852" w:rsidR="00302365" w:rsidRPr="005E7B7B" w:rsidRDefault="00302365" w:rsidP="00DA1B87">
            <w:pPr>
              <w:spacing w:line="276" w:lineRule="auto"/>
              <w:jc w:val="center"/>
              <w:rPr>
                <w:color w:val="000000"/>
                <w:sz w:val="22"/>
              </w:rPr>
            </w:pPr>
            <w:r w:rsidRPr="005E7B7B">
              <w:rPr>
                <w:color w:val="000000"/>
                <w:sz w:val="22"/>
              </w:rPr>
              <w:t>2</w:t>
            </w:r>
          </w:p>
        </w:tc>
        <w:tc>
          <w:tcPr>
            <w:tcW w:w="0" w:type="auto"/>
            <w:tcBorders>
              <w:top w:val="nil"/>
              <w:left w:val="nil"/>
              <w:right w:val="single" w:sz="4" w:space="0" w:color="auto"/>
            </w:tcBorders>
            <w:shd w:val="clear" w:color="auto" w:fill="auto"/>
            <w:noWrap/>
            <w:vAlign w:val="bottom"/>
          </w:tcPr>
          <w:p w14:paraId="05FE180D" w14:textId="1637BBA3" w:rsidR="00302365" w:rsidRPr="005E7B7B" w:rsidRDefault="00302365" w:rsidP="00DA1B87">
            <w:pPr>
              <w:spacing w:line="276" w:lineRule="auto"/>
              <w:jc w:val="center"/>
              <w:rPr>
                <w:color w:val="000000"/>
                <w:sz w:val="22"/>
              </w:rPr>
            </w:pPr>
            <w:r w:rsidRPr="005E7B7B">
              <w:rPr>
                <w:color w:val="000000"/>
                <w:sz w:val="22"/>
              </w:rPr>
              <w:t>0</w:t>
            </w:r>
          </w:p>
        </w:tc>
        <w:tc>
          <w:tcPr>
            <w:tcW w:w="0" w:type="auto"/>
            <w:tcBorders>
              <w:top w:val="nil"/>
              <w:left w:val="single" w:sz="4" w:space="0" w:color="auto"/>
              <w:right w:val="nil"/>
            </w:tcBorders>
            <w:shd w:val="clear" w:color="auto" w:fill="auto"/>
            <w:noWrap/>
            <w:vAlign w:val="bottom"/>
          </w:tcPr>
          <w:p w14:paraId="7FED550E" w14:textId="17823BF9" w:rsidR="00302365" w:rsidRPr="005E7B7B" w:rsidRDefault="00302365" w:rsidP="00DA1B87">
            <w:pPr>
              <w:spacing w:line="276" w:lineRule="auto"/>
              <w:jc w:val="center"/>
              <w:rPr>
                <w:color w:val="000000"/>
                <w:sz w:val="22"/>
              </w:rPr>
            </w:pPr>
            <w:r w:rsidRPr="005E7B7B">
              <w:rPr>
                <w:color w:val="000000"/>
                <w:sz w:val="22"/>
              </w:rPr>
              <w:t>0</w:t>
            </w:r>
          </w:p>
        </w:tc>
        <w:tc>
          <w:tcPr>
            <w:tcW w:w="0" w:type="auto"/>
            <w:tcBorders>
              <w:top w:val="nil"/>
              <w:left w:val="nil"/>
              <w:right w:val="nil"/>
            </w:tcBorders>
            <w:shd w:val="clear" w:color="auto" w:fill="auto"/>
            <w:noWrap/>
            <w:vAlign w:val="bottom"/>
          </w:tcPr>
          <w:p w14:paraId="4EE4EBFA" w14:textId="73261861" w:rsidR="00302365" w:rsidRPr="005E7B7B" w:rsidRDefault="00302365" w:rsidP="00DA1B87">
            <w:pPr>
              <w:spacing w:line="276" w:lineRule="auto"/>
              <w:jc w:val="center"/>
              <w:rPr>
                <w:color w:val="000000"/>
                <w:sz w:val="22"/>
              </w:rPr>
            </w:pPr>
            <w:r w:rsidRPr="005E7B7B">
              <w:rPr>
                <w:color w:val="000000"/>
                <w:sz w:val="22"/>
              </w:rPr>
              <w:t>2</w:t>
            </w:r>
          </w:p>
        </w:tc>
      </w:tr>
      <w:tr w:rsidR="00D40C42" w:rsidRPr="005E7B7B" w14:paraId="7B44D80F" w14:textId="77777777" w:rsidTr="005E7B7B">
        <w:trPr>
          <w:trHeight w:val="20"/>
        </w:trPr>
        <w:tc>
          <w:tcPr>
            <w:tcW w:w="0" w:type="auto"/>
            <w:tcBorders>
              <w:top w:val="nil"/>
              <w:left w:val="nil"/>
              <w:bottom w:val="single" w:sz="4" w:space="0" w:color="auto"/>
              <w:right w:val="nil"/>
            </w:tcBorders>
            <w:shd w:val="clear" w:color="auto" w:fill="auto"/>
            <w:noWrap/>
            <w:vAlign w:val="bottom"/>
          </w:tcPr>
          <w:p w14:paraId="59FABDD9" w14:textId="77777777" w:rsidR="00D40C42" w:rsidRPr="005E7B7B" w:rsidRDefault="00D40C42" w:rsidP="00DA1B87">
            <w:pPr>
              <w:spacing w:line="276" w:lineRule="auto"/>
              <w:jc w:val="center"/>
              <w:rPr>
                <w:color w:val="000000"/>
                <w:sz w:val="22"/>
              </w:rPr>
            </w:pPr>
          </w:p>
        </w:tc>
        <w:tc>
          <w:tcPr>
            <w:tcW w:w="0" w:type="auto"/>
            <w:tcBorders>
              <w:top w:val="nil"/>
              <w:left w:val="nil"/>
              <w:bottom w:val="single" w:sz="4" w:space="0" w:color="auto"/>
              <w:right w:val="single" w:sz="4" w:space="0" w:color="auto"/>
            </w:tcBorders>
            <w:shd w:val="clear" w:color="auto" w:fill="auto"/>
            <w:noWrap/>
            <w:vAlign w:val="bottom"/>
          </w:tcPr>
          <w:p w14:paraId="0352238C" w14:textId="533B03CB" w:rsidR="00D40C42" w:rsidRPr="005E7B7B" w:rsidRDefault="00D40C42" w:rsidP="00DA1B87">
            <w:pPr>
              <w:spacing w:line="276" w:lineRule="auto"/>
              <w:rPr>
                <w:color w:val="000000"/>
                <w:sz w:val="22"/>
              </w:rPr>
            </w:pPr>
            <w:r w:rsidRPr="005E7B7B">
              <w:rPr>
                <w:color w:val="000000"/>
                <w:sz w:val="22"/>
              </w:rPr>
              <w:t>Other</w:t>
            </w:r>
          </w:p>
        </w:tc>
        <w:tc>
          <w:tcPr>
            <w:tcW w:w="0" w:type="auto"/>
            <w:tcBorders>
              <w:top w:val="nil"/>
              <w:left w:val="single" w:sz="4" w:space="0" w:color="auto"/>
              <w:bottom w:val="single" w:sz="4" w:space="0" w:color="auto"/>
              <w:right w:val="nil"/>
            </w:tcBorders>
            <w:shd w:val="clear" w:color="auto" w:fill="auto"/>
            <w:noWrap/>
            <w:vAlign w:val="bottom"/>
          </w:tcPr>
          <w:p w14:paraId="012A730D" w14:textId="3EC10390" w:rsidR="00D40C42" w:rsidRPr="005E7B7B" w:rsidRDefault="00D40C42" w:rsidP="00DA1B87">
            <w:pPr>
              <w:spacing w:line="276" w:lineRule="auto"/>
              <w:jc w:val="center"/>
              <w:rPr>
                <w:color w:val="000000"/>
                <w:sz w:val="22"/>
              </w:rPr>
            </w:pPr>
            <w:r w:rsidRPr="005E7B7B">
              <w:rPr>
                <w:color w:val="000000"/>
                <w:sz w:val="22"/>
              </w:rPr>
              <w:t>15</w:t>
            </w:r>
          </w:p>
        </w:tc>
        <w:tc>
          <w:tcPr>
            <w:tcW w:w="0" w:type="auto"/>
            <w:tcBorders>
              <w:top w:val="nil"/>
              <w:left w:val="nil"/>
              <w:bottom w:val="single" w:sz="4" w:space="0" w:color="auto"/>
              <w:right w:val="single" w:sz="4" w:space="0" w:color="auto"/>
            </w:tcBorders>
            <w:shd w:val="clear" w:color="auto" w:fill="auto"/>
            <w:noWrap/>
            <w:vAlign w:val="bottom"/>
          </w:tcPr>
          <w:p w14:paraId="548C6E40" w14:textId="0DB29078" w:rsidR="00D40C42" w:rsidRPr="005E7B7B" w:rsidRDefault="00D40C42" w:rsidP="00DA1B87">
            <w:pPr>
              <w:spacing w:line="276" w:lineRule="auto"/>
              <w:jc w:val="center"/>
              <w:rPr>
                <w:color w:val="000000"/>
                <w:sz w:val="22"/>
              </w:rPr>
            </w:pPr>
            <w:r w:rsidRPr="005E7B7B">
              <w:rPr>
                <w:color w:val="000000"/>
                <w:sz w:val="22"/>
              </w:rPr>
              <w:t>4</w:t>
            </w:r>
          </w:p>
        </w:tc>
        <w:tc>
          <w:tcPr>
            <w:tcW w:w="0" w:type="auto"/>
            <w:tcBorders>
              <w:top w:val="nil"/>
              <w:left w:val="single" w:sz="4" w:space="0" w:color="auto"/>
              <w:bottom w:val="single" w:sz="4" w:space="0" w:color="auto"/>
              <w:right w:val="nil"/>
            </w:tcBorders>
            <w:shd w:val="clear" w:color="auto" w:fill="auto"/>
            <w:noWrap/>
            <w:vAlign w:val="bottom"/>
          </w:tcPr>
          <w:p w14:paraId="2A6E6463" w14:textId="10A255C4" w:rsidR="00D40C42" w:rsidRPr="005E7B7B" w:rsidRDefault="00D40C42" w:rsidP="00DA1B87">
            <w:pPr>
              <w:spacing w:line="276" w:lineRule="auto"/>
              <w:jc w:val="center"/>
              <w:rPr>
                <w:color w:val="000000"/>
                <w:sz w:val="22"/>
              </w:rPr>
            </w:pPr>
            <w:r w:rsidRPr="005E7B7B">
              <w:rPr>
                <w:color w:val="000000"/>
                <w:sz w:val="22"/>
              </w:rPr>
              <w:t>15</w:t>
            </w:r>
          </w:p>
        </w:tc>
        <w:tc>
          <w:tcPr>
            <w:tcW w:w="0" w:type="auto"/>
            <w:tcBorders>
              <w:top w:val="nil"/>
              <w:left w:val="nil"/>
              <w:bottom w:val="single" w:sz="4" w:space="0" w:color="auto"/>
              <w:right w:val="nil"/>
            </w:tcBorders>
            <w:shd w:val="clear" w:color="auto" w:fill="auto"/>
            <w:noWrap/>
            <w:vAlign w:val="bottom"/>
          </w:tcPr>
          <w:p w14:paraId="680DFA36" w14:textId="1A0D7085" w:rsidR="00D40C42" w:rsidRPr="005E7B7B" w:rsidRDefault="00D40C42" w:rsidP="00DA1B87">
            <w:pPr>
              <w:spacing w:line="276" w:lineRule="auto"/>
              <w:jc w:val="center"/>
              <w:rPr>
                <w:color w:val="000000"/>
                <w:sz w:val="22"/>
              </w:rPr>
            </w:pPr>
            <w:r w:rsidRPr="005E7B7B">
              <w:rPr>
                <w:color w:val="000000"/>
                <w:sz w:val="22"/>
              </w:rPr>
              <w:t>0</w:t>
            </w:r>
          </w:p>
        </w:tc>
      </w:tr>
      <w:tr w:rsidR="00ED2AC4" w:rsidRPr="005E7B7B" w14:paraId="3C309B9B" w14:textId="77777777" w:rsidTr="005E7B7B">
        <w:trPr>
          <w:trHeight w:val="20"/>
        </w:trPr>
        <w:tc>
          <w:tcPr>
            <w:tcW w:w="0" w:type="auto"/>
            <w:gridSpan w:val="6"/>
            <w:tcBorders>
              <w:top w:val="single" w:sz="4" w:space="0" w:color="auto"/>
              <w:left w:val="nil"/>
              <w:bottom w:val="single" w:sz="4" w:space="0" w:color="auto"/>
              <w:right w:val="nil"/>
            </w:tcBorders>
            <w:shd w:val="clear" w:color="auto" w:fill="auto"/>
            <w:noWrap/>
            <w:vAlign w:val="bottom"/>
            <w:hideMark/>
          </w:tcPr>
          <w:p w14:paraId="15E6394A" w14:textId="77777777" w:rsidR="00ED2AC4" w:rsidRPr="005E7B7B" w:rsidRDefault="00ED2AC4" w:rsidP="00DA1B87">
            <w:pPr>
              <w:spacing w:line="276" w:lineRule="auto"/>
              <w:rPr>
                <w:b/>
                <w:color w:val="000000"/>
                <w:sz w:val="22"/>
              </w:rPr>
            </w:pPr>
            <w:r w:rsidRPr="005E7B7B">
              <w:rPr>
                <w:b/>
                <w:color w:val="000000"/>
                <w:sz w:val="22"/>
              </w:rPr>
              <w:t>Traffic</w:t>
            </w:r>
          </w:p>
        </w:tc>
      </w:tr>
      <w:tr w:rsidR="00ED2AC4" w:rsidRPr="005E7B7B" w14:paraId="354DABF7" w14:textId="77777777" w:rsidTr="005E7B7B">
        <w:trPr>
          <w:trHeight w:val="20"/>
        </w:trPr>
        <w:tc>
          <w:tcPr>
            <w:tcW w:w="0" w:type="auto"/>
            <w:tcBorders>
              <w:top w:val="single" w:sz="4" w:space="0" w:color="auto"/>
              <w:left w:val="nil"/>
              <w:bottom w:val="nil"/>
              <w:right w:val="nil"/>
            </w:tcBorders>
            <w:shd w:val="clear" w:color="auto" w:fill="auto"/>
            <w:noWrap/>
            <w:vAlign w:val="bottom"/>
            <w:hideMark/>
          </w:tcPr>
          <w:p w14:paraId="2FCE6D57" w14:textId="77777777" w:rsidR="00ED2AC4" w:rsidRPr="005E7B7B" w:rsidRDefault="00ED2AC4" w:rsidP="00DA1B87">
            <w:pPr>
              <w:spacing w:line="276" w:lineRule="auto"/>
              <w:rPr>
                <w:color w:val="000000"/>
                <w:sz w:val="22"/>
              </w:rPr>
            </w:pPr>
          </w:p>
        </w:tc>
        <w:tc>
          <w:tcPr>
            <w:tcW w:w="0" w:type="auto"/>
            <w:tcBorders>
              <w:top w:val="single" w:sz="4" w:space="0" w:color="auto"/>
              <w:left w:val="nil"/>
              <w:bottom w:val="nil"/>
              <w:right w:val="single" w:sz="4" w:space="0" w:color="auto"/>
            </w:tcBorders>
            <w:shd w:val="clear" w:color="auto" w:fill="auto"/>
            <w:noWrap/>
            <w:vAlign w:val="bottom"/>
            <w:hideMark/>
          </w:tcPr>
          <w:p w14:paraId="1D4568E4" w14:textId="77777777" w:rsidR="00ED2AC4" w:rsidRPr="005E7B7B" w:rsidRDefault="00ED2AC4" w:rsidP="00DA1B87">
            <w:pPr>
              <w:spacing w:line="276" w:lineRule="auto"/>
              <w:rPr>
                <w:color w:val="000000"/>
                <w:sz w:val="22"/>
              </w:rPr>
            </w:pPr>
            <w:r w:rsidRPr="005E7B7B">
              <w:rPr>
                <w:color w:val="000000"/>
                <w:sz w:val="22"/>
              </w:rPr>
              <w:t>Normal</w:t>
            </w:r>
          </w:p>
        </w:tc>
        <w:tc>
          <w:tcPr>
            <w:tcW w:w="0" w:type="auto"/>
            <w:tcBorders>
              <w:top w:val="single" w:sz="4" w:space="0" w:color="auto"/>
              <w:left w:val="single" w:sz="4" w:space="0" w:color="auto"/>
              <w:bottom w:val="nil"/>
              <w:right w:val="nil"/>
            </w:tcBorders>
            <w:shd w:val="clear" w:color="auto" w:fill="auto"/>
            <w:noWrap/>
            <w:vAlign w:val="bottom"/>
            <w:hideMark/>
          </w:tcPr>
          <w:p w14:paraId="0AD5B4D8" w14:textId="77777777" w:rsidR="00ED2AC4" w:rsidRPr="005E7B7B" w:rsidRDefault="00ED2AC4" w:rsidP="00DA1B87">
            <w:pPr>
              <w:spacing w:line="276" w:lineRule="auto"/>
              <w:jc w:val="center"/>
              <w:rPr>
                <w:color w:val="000000"/>
                <w:sz w:val="22"/>
              </w:rPr>
            </w:pPr>
            <w:r w:rsidRPr="005E7B7B">
              <w:rPr>
                <w:color w:val="000000"/>
                <w:sz w:val="22"/>
              </w:rPr>
              <w:t>139</w:t>
            </w:r>
          </w:p>
        </w:tc>
        <w:tc>
          <w:tcPr>
            <w:tcW w:w="0" w:type="auto"/>
            <w:tcBorders>
              <w:top w:val="single" w:sz="4" w:space="0" w:color="auto"/>
              <w:left w:val="nil"/>
              <w:bottom w:val="nil"/>
              <w:right w:val="single" w:sz="4" w:space="0" w:color="auto"/>
            </w:tcBorders>
            <w:shd w:val="clear" w:color="auto" w:fill="auto"/>
            <w:noWrap/>
            <w:vAlign w:val="bottom"/>
            <w:hideMark/>
          </w:tcPr>
          <w:p w14:paraId="438776EB" w14:textId="77777777" w:rsidR="00ED2AC4" w:rsidRPr="005E7B7B" w:rsidRDefault="00ED2AC4" w:rsidP="00DA1B87">
            <w:pPr>
              <w:spacing w:line="276" w:lineRule="auto"/>
              <w:jc w:val="center"/>
              <w:rPr>
                <w:color w:val="000000"/>
                <w:sz w:val="22"/>
              </w:rPr>
            </w:pPr>
            <w:r w:rsidRPr="005E7B7B">
              <w:rPr>
                <w:color w:val="000000"/>
                <w:sz w:val="22"/>
              </w:rPr>
              <w:t>34</w:t>
            </w:r>
          </w:p>
        </w:tc>
        <w:tc>
          <w:tcPr>
            <w:tcW w:w="0" w:type="auto"/>
            <w:tcBorders>
              <w:top w:val="single" w:sz="4" w:space="0" w:color="auto"/>
              <w:left w:val="single" w:sz="4" w:space="0" w:color="auto"/>
              <w:bottom w:val="nil"/>
              <w:right w:val="nil"/>
            </w:tcBorders>
            <w:shd w:val="clear" w:color="auto" w:fill="auto"/>
            <w:noWrap/>
            <w:vAlign w:val="bottom"/>
            <w:hideMark/>
          </w:tcPr>
          <w:p w14:paraId="3EE9F4E8" w14:textId="77777777" w:rsidR="00ED2AC4" w:rsidRPr="005E7B7B" w:rsidRDefault="00ED2AC4" w:rsidP="00DA1B87">
            <w:pPr>
              <w:spacing w:line="276" w:lineRule="auto"/>
              <w:jc w:val="center"/>
              <w:rPr>
                <w:color w:val="000000"/>
                <w:sz w:val="22"/>
              </w:rPr>
            </w:pPr>
            <w:r w:rsidRPr="005E7B7B">
              <w:rPr>
                <w:color w:val="000000"/>
                <w:sz w:val="22"/>
              </w:rPr>
              <w:t>121</w:t>
            </w:r>
          </w:p>
        </w:tc>
        <w:tc>
          <w:tcPr>
            <w:tcW w:w="0" w:type="auto"/>
            <w:tcBorders>
              <w:top w:val="single" w:sz="4" w:space="0" w:color="auto"/>
              <w:left w:val="nil"/>
              <w:bottom w:val="nil"/>
              <w:right w:val="nil"/>
            </w:tcBorders>
            <w:shd w:val="clear" w:color="auto" w:fill="auto"/>
            <w:noWrap/>
            <w:vAlign w:val="bottom"/>
            <w:hideMark/>
          </w:tcPr>
          <w:p w14:paraId="30653276" w14:textId="77777777" w:rsidR="00ED2AC4" w:rsidRPr="005E7B7B" w:rsidRDefault="00ED2AC4" w:rsidP="00DA1B87">
            <w:pPr>
              <w:spacing w:line="276" w:lineRule="auto"/>
              <w:jc w:val="center"/>
              <w:rPr>
                <w:color w:val="000000"/>
                <w:sz w:val="22"/>
              </w:rPr>
            </w:pPr>
            <w:r w:rsidRPr="005E7B7B">
              <w:rPr>
                <w:color w:val="000000"/>
                <w:sz w:val="22"/>
              </w:rPr>
              <w:t>18</w:t>
            </w:r>
          </w:p>
        </w:tc>
      </w:tr>
      <w:tr w:rsidR="00ED2AC4" w:rsidRPr="005E7B7B" w14:paraId="2E13BD8B" w14:textId="77777777" w:rsidTr="005E7B7B">
        <w:trPr>
          <w:trHeight w:val="20"/>
        </w:trPr>
        <w:tc>
          <w:tcPr>
            <w:tcW w:w="0" w:type="auto"/>
            <w:tcBorders>
              <w:top w:val="nil"/>
              <w:left w:val="nil"/>
              <w:bottom w:val="nil"/>
              <w:right w:val="nil"/>
            </w:tcBorders>
            <w:shd w:val="clear" w:color="auto" w:fill="auto"/>
            <w:noWrap/>
            <w:vAlign w:val="bottom"/>
            <w:hideMark/>
          </w:tcPr>
          <w:p w14:paraId="7FCAE710" w14:textId="77777777" w:rsidR="00ED2AC4" w:rsidRPr="005E7B7B" w:rsidRDefault="00ED2AC4" w:rsidP="00DA1B87">
            <w:pPr>
              <w:spacing w:line="276" w:lineRule="auto"/>
              <w:jc w:val="center"/>
              <w:rPr>
                <w:color w:val="000000"/>
                <w:sz w:val="22"/>
              </w:rPr>
            </w:pPr>
          </w:p>
        </w:tc>
        <w:tc>
          <w:tcPr>
            <w:tcW w:w="0" w:type="auto"/>
            <w:tcBorders>
              <w:top w:val="nil"/>
              <w:left w:val="nil"/>
              <w:bottom w:val="nil"/>
              <w:right w:val="single" w:sz="4" w:space="0" w:color="auto"/>
            </w:tcBorders>
            <w:shd w:val="clear" w:color="auto" w:fill="auto"/>
            <w:noWrap/>
            <w:vAlign w:val="bottom"/>
            <w:hideMark/>
          </w:tcPr>
          <w:p w14:paraId="260F43D4" w14:textId="77777777" w:rsidR="00ED2AC4" w:rsidRPr="005E7B7B" w:rsidRDefault="00ED2AC4" w:rsidP="00DA1B87">
            <w:pPr>
              <w:spacing w:line="276" w:lineRule="auto"/>
              <w:rPr>
                <w:color w:val="000000"/>
                <w:sz w:val="22"/>
              </w:rPr>
            </w:pPr>
            <w:r w:rsidRPr="005E7B7B">
              <w:rPr>
                <w:color w:val="000000"/>
                <w:sz w:val="22"/>
              </w:rPr>
              <w:t>Slower</w:t>
            </w:r>
          </w:p>
        </w:tc>
        <w:tc>
          <w:tcPr>
            <w:tcW w:w="0" w:type="auto"/>
            <w:tcBorders>
              <w:top w:val="nil"/>
              <w:left w:val="single" w:sz="4" w:space="0" w:color="auto"/>
              <w:bottom w:val="nil"/>
              <w:right w:val="nil"/>
            </w:tcBorders>
            <w:shd w:val="clear" w:color="auto" w:fill="auto"/>
            <w:noWrap/>
            <w:vAlign w:val="bottom"/>
            <w:hideMark/>
          </w:tcPr>
          <w:p w14:paraId="32A9EEF6" w14:textId="77777777" w:rsidR="00ED2AC4" w:rsidRPr="005E7B7B" w:rsidRDefault="00ED2AC4" w:rsidP="00DA1B87">
            <w:pPr>
              <w:spacing w:line="276" w:lineRule="auto"/>
              <w:jc w:val="center"/>
              <w:rPr>
                <w:color w:val="000000"/>
                <w:sz w:val="22"/>
              </w:rPr>
            </w:pPr>
            <w:r w:rsidRPr="005E7B7B">
              <w:rPr>
                <w:color w:val="000000"/>
                <w:sz w:val="22"/>
              </w:rPr>
              <w:t>47</w:t>
            </w:r>
          </w:p>
        </w:tc>
        <w:tc>
          <w:tcPr>
            <w:tcW w:w="0" w:type="auto"/>
            <w:tcBorders>
              <w:top w:val="nil"/>
              <w:left w:val="nil"/>
              <w:bottom w:val="nil"/>
              <w:right w:val="single" w:sz="4" w:space="0" w:color="auto"/>
            </w:tcBorders>
            <w:shd w:val="clear" w:color="auto" w:fill="auto"/>
            <w:noWrap/>
            <w:vAlign w:val="bottom"/>
            <w:hideMark/>
          </w:tcPr>
          <w:p w14:paraId="3C413021" w14:textId="77777777" w:rsidR="00ED2AC4" w:rsidRPr="005E7B7B" w:rsidRDefault="00ED2AC4" w:rsidP="00DA1B87">
            <w:pPr>
              <w:spacing w:line="276" w:lineRule="auto"/>
              <w:jc w:val="center"/>
              <w:rPr>
                <w:color w:val="000000"/>
                <w:sz w:val="22"/>
              </w:rPr>
            </w:pPr>
            <w:r w:rsidRPr="005E7B7B">
              <w:rPr>
                <w:color w:val="000000"/>
                <w:sz w:val="22"/>
              </w:rPr>
              <w:t>6</w:t>
            </w:r>
          </w:p>
        </w:tc>
        <w:tc>
          <w:tcPr>
            <w:tcW w:w="0" w:type="auto"/>
            <w:tcBorders>
              <w:top w:val="nil"/>
              <w:left w:val="single" w:sz="4" w:space="0" w:color="auto"/>
              <w:bottom w:val="nil"/>
              <w:right w:val="nil"/>
            </w:tcBorders>
            <w:shd w:val="clear" w:color="auto" w:fill="auto"/>
            <w:noWrap/>
            <w:vAlign w:val="bottom"/>
            <w:hideMark/>
          </w:tcPr>
          <w:p w14:paraId="2BE036E2" w14:textId="77777777" w:rsidR="00ED2AC4" w:rsidRPr="005E7B7B" w:rsidRDefault="00ED2AC4" w:rsidP="00DA1B87">
            <w:pPr>
              <w:spacing w:line="276" w:lineRule="auto"/>
              <w:jc w:val="center"/>
              <w:rPr>
                <w:color w:val="000000"/>
                <w:sz w:val="22"/>
              </w:rPr>
            </w:pPr>
            <w:r w:rsidRPr="005E7B7B">
              <w:rPr>
                <w:color w:val="000000"/>
                <w:sz w:val="22"/>
              </w:rPr>
              <w:t>38</w:t>
            </w:r>
          </w:p>
        </w:tc>
        <w:tc>
          <w:tcPr>
            <w:tcW w:w="0" w:type="auto"/>
            <w:tcBorders>
              <w:top w:val="nil"/>
              <w:left w:val="nil"/>
              <w:bottom w:val="nil"/>
              <w:right w:val="nil"/>
            </w:tcBorders>
            <w:shd w:val="clear" w:color="auto" w:fill="auto"/>
            <w:noWrap/>
            <w:vAlign w:val="bottom"/>
            <w:hideMark/>
          </w:tcPr>
          <w:p w14:paraId="53A64E39" w14:textId="77777777" w:rsidR="00ED2AC4" w:rsidRPr="005E7B7B" w:rsidRDefault="00ED2AC4" w:rsidP="00DA1B87">
            <w:pPr>
              <w:spacing w:line="276" w:lineRule="auto"/>
              <w:jc w:val="center"/>
              <w:rPr>
                <w:color w:val="000000"/>
                <w:sz w:val="22"/>
              </w:rPr>
            </w:pPr>
            <w:r w:rsidRPr="005E7B7B">
              <w:rPr>
                <w:color w:val="000000"/>
                <w:sz w:val="22"/>
              </w:rPr>
              <w:t>9</w:t>
            </w:r>
          </w:p>
        </w:tc>
      </w:tr>
      <w:tr w:rsidR="00ED2AC4" w:rsidRPr="005E7B7B" w14:paraId="12DBFD94" w14:textId="77777777" w:rsidTr="005E7B7B">
        <w:trPr>
          <w:trHeight w:val="20"/>
        </w:trPr>
        <w:tc>
          <w:tcPr>
            <w:tcW w:w="0" w:type="auto"/>
            <w:tcBorders>
              <w:top w:val="nil"/>
              <w:left w:val="nil"/>
              <w:right w:val="nil"/>
            </w:tcBorders>
            <w:shd w:val="clear" w:color="auto" w:fill="auto"/>
            <w:noWrap/>
            <w:vAlign w:val="bottom"/>
            <w:hideMark/>
          </w:tcPr>
          <w:p w14:paraId="465B595C" w14:textId="77777777" w:rsidR="00ED2AC4" w:rsidRPr="005E7B7B" w:rsidRDefault="00ED2AC4" w:rsidP="00DA1B87">
            <w:pPr>
              <w:spacing w:line="276" w:lineRule="auto"/>
              <w:jc w:val="center"/>
              <w:rPr>
                <w:color w:val="000000"/>
                <w:sz w:val="22"/>
              </w:rPr>
            </w:pPr>
          </w:p>
        </w:tc>
        <w:tc>
          <w:tcPr>
            <w:tcW w:w="0" w:type="auto"/>
            <w:tcBorders>
              <w:top w:val="nil"/>
              <w:left w:val="nil"/>
              <w:right w:val="single" w:sz="4" w:space="0" w:color="auto"/>
            </w:tcBorders>
            <w:shd w:val="clear" w:color="auto" w:fill="auto"/>
            <w:noWrap/>
            <w:vAlign w:val="bottom"/>
            <w:hideMark/>
          </w:tcPr>
          <w:p w14:paraId="397FEC6C" w14:textId="77777777" w:rsidR="00ED2AC4" w:rsidRPr="005E7B7B" w:rsidRDefault="00ED2AC4" w:rsidP="00DA1B87">
            <w:pPr>
              <w:spacing w:line="276" w:lineRule="auto"/>
              <w:rPr>
                <w:color w:val="000000"/>
                <w:sz w:val="22"/>
              </w:rPr>
            </w:pPr>
            <w:r w:rsidRPr="005E7B7B">
              <w:rPr>
                <w:color w:val="000000"/>
                <w:sz w:val="22"/>
              </w:rPr>
              <w:t>Stationary</w:t>
            </w:r>
          </w:p>
        </w:tc>
        <w:tc>
          <w:tcPr>
            <w:tcW w:w="0" w:type="auto"/>
            <w:tcBorders>
              <w:top w:val="nil"/>
              <w:left w:val="single" w:sz="4" w:space="0" w:color="auto"/>
              <w:right w:val="nil"/>
            </w:tcBorders>
            <w:shd w:val="clear" w:color="auto" w:fill="auto"/>
            <w:noWrap/>
            <w:vAlign w:val="bottom"/>
            <w:hideMark/>
          </w:tcPr>
          <w:p w14:paraId="7B9DC871" w14:textId="77777777" w:rsidR="00ED2AC4" w:rsidRPr="005E7B7B" w:rsidRDefault="00ED2AC4" w:rsidP="00DA1B87">
            <w:pPr>
              <w:spacing w:line="276" w:lineRule="auto"/>
              <w:jc w:val="center"/>
              <w:rPr>
                <w:color w:val="000000"/>
                <w:sz w:val="22"/>
              </w:rPr>
            </w:pPr>
            <w:r w:rsidRPr="005E7B7B">
              <w:rPr>
                <w:color w:val="000000"/>
                <w:sz w:val="22"/>
              </w:rPr>
              <w:t>18</w:t>
            </w:r>
          </w:p>
        </w:tc>
        <w:tc>
          <w:tcPr>
            <w:tcW w:w="0" w:type="auto"/>
            <w:tcBorders>
              <w:top w:val="nil"/>
              <w:left w:val="nil"/>
              <w:right w:val="single" w:sz="4" w:space="0" w:color="auto"/>
            </w:tcBorders>
            <w:shd w:val="clear" w:color="auto" w:fill="auto"/>
            <w:noWrap/>
            <w:vAlign w:val="bottom"/>
            <w:hideMark/>
          </w:tcPr>
          <w:p w14:paraId="6F1F95C1" w14:textId="77777777" w:rsidR="00ED2AC4" w:rsidRPr="005E7B7B" w:rsidRDefault="00ED2AC4" w:rsidP="00DA1B87">
            <w:pPr>
              <w:spacing w:line="276" w:lineRule="auto"/>
              <w:jc w:val="center"/>
              <w:rPr>
                <w:color w:val="000000"/>
                <w:sz w:val="22"/>
              </w:rPr>
            </w:pPr>
            <w:r w:rsidRPr="005E7B7B">
              <w:rPr>
                <w:color w:val="000000"/>
                <w:sz w:val="22"/>
              </w:rPr>
              <w:t>0</w:t>
            </w:r>
          </w:p>
        </w:tc>
        <w:tc>
          <w:tcPr>
            <w:tcW w:w="0" w:type="auto"/>
            <w:tcBorders>
              <w:top w:val="nil"/>
              <w:left w:val="single" w:sz="4" w:space="0" w:color="auto"/>
              <w:right w:val="nil"/>
            </w:tcBorders>
            <w:shd w:val="clear" w:color="auto" w:fill="auto"/>
            <w:noWrap/>
            <w:vAlign w:val="bottom"/>
            <w:hideMark/>
          </w:tcPr>
          <w:p w14:paraId="29C0ECF3" w14:textId="77777777" w:rsidR="00ED2AC4" w:rsidRPr="005E7B7B" w:rsidRDefault="00ED2AC4" w:rsidP="00DA1B87">
            <w:pPr>
              <w:spacing w:line="276" w:lineRule="auto"/>
              <w:jc w:val="center"/>
              <w:rPr>
                <w:color w:val="000000"/>
                <w:sz w:val="22"/>
              </w:rPr>
            </w:pPr>
            <w:r w:rsidRPr="005E7B7B">
              <w:rPr>
                <w:color w:val="000000"/>
                <w:sz w:val="22"/>
              </w:rPr>
              <w:t>13</w:t>
            </w:r>
          </w:p>
        </w:tc>
        <w:tc>
          <w:tcPr>
            <w:tcW w:w="0" w:type="auto"/>
            <w:tcBorders>
              <w:top w:val="nil"/>
              <w:left w:val="nil"/>
              <w:right w:val="nil"/>
            </w:tcBorders>
            <w:shd w:val="clear" w:color="auto" w:fill="auto"/>
            <w:noWrap/>
            <w:vAlign w:val="bottom"/>
            <w:hideMark/>
          </w:tcPr>
          <w:p w14:paraId="694EE60A" w14:textId="77777777" w:rsidR="00ED2AC4" w:rsidRPr="005E7B7B" w:rsidRDefault="00ED2AC4" w:rsidP="00DA1B87">
            <w:pPr>
              <w:spacing w:line="276" w:lineRule="auto"/>
              <w:jc w:val="center"/>
              <w:rPr>
                <w:color w:val="000000"/>
                <w:sz w:val="22"/>
              </w:rPr>
            </w:pPr>
            <w:r w:rsidRPr="005E7B7B">
              <w:rPr>
                <w:color w:val="000000"/>
                <w:sz w:val="22"/>
              </w:rPr>
              <w:t>5</w:t>
            </w:r>
          </w:p>
        </w:tc>
      </w:tr>
      <w:tr w:rsidR="00302365" w:rsidRPr="005E7B7B" w14:paraId="65C0A810" w14:textId="77777777" w:rsidTr="005E7B7B">
        <w:trPr>
          <w:trHeight w:val="20"/>
        </w:trPr>
        <w:tc>
          <w:tcPr>
            <w:tcW w:w="0" w:type="auto"/>
            <w:tcBorders>
              <w:top w:val="nil"/>
              <w:left w:val="nil"/>
              <w:bottom w:val="single" w:sz="4" w:space="0" w:color="auto"/>
              <w:right w:val="nil"/>
            </w:tcBorders>
            <w:shd w:val="clear" w:color="auto" w:fill="auto"/>
            <w:noWrap/>
            <w:vAlign w:val="bottom"/>
          </w:tcPr>
          <w:p w14:paraId="7778F688" w14:textId="77777777" w:rsidR="00302365" w:rsidRPr="005E7B7B" w:rsidRDefault="00302365" w:rsidP="00DA1B87">
            <w:pPr>
              <w:spacing w:line="276" w:lineRule="auto"/>
              <w:jc w:val="center"/>
              <w:rPr>
                <w:color w:val="000000"/>
                <w:sz w:val="22"/>
              </w:rPr>
            </w:pPr>
          </w:p>
        </w:tc>
        <w:tc>
          <w:tcPr>
            <w:tcW w:w="0" w:type="auto"/>
            <w:tcBorders>
              <w:top w:val="nil"/>
              <w:left w:val="nil"/>
              <w:bottom w:val="single" w:sz="4" w:space="0" w:color="auto"/>
              <w:right w:val="single" w:sz="4" w:space="0" w:color="auto"/>
            </w:tcBorders>
            <w:shd w:val="clear" w:color="auto" w:fill="auto"/>
            <w:noWrap/>
            <w:vAlign w:val="bottom"/>
          </w:tcPr>
          <w:p w14:paraId="7696A921" w14:textId="2AFC6A6B" w:rsidR="00302365" w:rsidRPr="005E7B7B" w:rsidRDefault="00302365" w:rsidP="00DA1B87">
            <w:pPr>
              <w:spacing w:line="276" w:lineRule="auto"/>
              <w:rPr>
                <w:color w:val="000000"/>
                <w:sz w:val="22"/>
              </w:rPr>
            </w:pPr>
            <w:r w:rsidRPr="005E7B7B">
              <w:rPr>
                <w:color w:val="000000"/>
                <w:sz w:val="22"/>
              </w:rPr>
              <w:t>n/a</w:t>
            </w:r>
          </w:p>
        </w:tc>
        <w:tc>
          <w:tcPr>
            <w:tcW w:w="0" w:type="auto"/>
            <w:tcBorders>
              <w:top w:val="nil"/>
              <w:left w:val="single" w:sz="4" w:space="0" w:color="auto"/>
              <w:bottom w:val="single" w:sz="4" w:space="0" w:color="auto"/>
              <w:right w:val="nil"/>
            </w:tcBorders>
            <w:shd w:val="clear" w:color="auto" w:fill="auto"/>
            <w:noWrap/>
            <w:vAlign w:val="bottom"/>
          </w:tcPr>
          <w:p w14:paraId="0CE33C38" w14:textId="6F080743" w:rsidR="00302365" w:rsidRPr="005E7B7B" w:rsidRDefault="00302365" w:rsidP="00DA1B87">
            <w:pPr>
              <w:spacing w:line="276" w:lineRule="auto"/>
              <w:jc w:val="center"/>
              <w:rPr>
                <w:color w:val="000000"/>
                <w:sz w:val="22"/>
              </w:rPr>
            </w:pPr>
            <w:r w:rsidRPr="005E7B7B">
              <w:rPr>
                <w:color w:val="000000"/>
                <w:sz w:val="22"/>
              </w:rPr>
              <w:t>7</w:t>
            </w:r>
          </w:p>
        </w:tc>
        <w:tc>
          <w:tcPr>
            <w:tcW w:w="0" w:type="auto"/>
            <w:tcBorders>
              <w:top w:val="nil"/>
              <w:left w:val="nil"/>
              <w:bottom w:val="single" w:sz="4" w:space="0" w:color="auto"/>
              <w:right w:val="single" w:sz="4" w:space="0" w:color="auto"/>
            </w:tcBorders>
            <w:shd w:val="clear" w:color="auto" w:fill="auto"/>
            <w:noWrap/>
            <w:vAlign w:val="bottom"/>
          </w:tcPr>
          <w:p w14:paraId="0489F31C" w14:textId="308B6755" w:rsidR="00302365" w:rsidRPr="005E7B7B" w:rsidRDefault="00302365" w:rsidP="00DA1B87">
            <w:pPr>
              <w:spacing w:line="276" w:lineRule="auto"/>
              <w:jc w:val="center"/>
              <w:rPr>
                <w:color w:val="000000"/>
                <w:sz w:val="22"/>
              </w:rPr>
            </w:pPr>
            <w:r w:rsidRPr="005E7B7B">
              <w:rPr>
                <w:color w:val="000000"/>
                <w:sz w:val="22"/>
              </w:rPr>
              <w:t>4</w:t>
            </w:r>
          </w:p>
        </w:tc>
        <w:tc>
          <w:tcPr>
            <w:tcW w:w="0" w:type="auto"/>
            <w:tcBorders>
              <w:top w:val="nil"/>
              <w:left w:val="single" w:sz="4" w:space="0" w:color="auto"/>
              <w:bottom w:val="single" w:sz="4" w:space="0" w:color="auto"/>
              <w:right w:val="nil"/>
            </w:tcBorders>
            <w:shd w:val="clear" w:color="auto" w:fill="auto"/>
            <w:noWrap/>
            <w:vAlign w:val="bottom"/>
          </w:tcPr>
          <w:p w14:paraId="3B402694" w14:textId="2D055A41" w:rsidR="00302365" w:rsidRPr="005E7B7B" w:rsidRDefault="00302365" w:rsidP="00DA1B87">
            <w:pPr>
              <w:spacing w:line="276" w:lineRule="auto"/>
              <w:jc w:val="center"/>
              <w:rPr>
                <w:color w:val="000000"/>
                <w:sz w:val="22"/>
              </w:rPr>
            </w:pPr>
            <w:r w:rsidRPr="005E7B7B">
              <w:rPr>
                <w:color w:val="000000"/>
                <w:sz w:val="22"/>
              </w:rPr>
              <w:t>6</w:t>
            </w:r>
          </w:p>
        </w:tc>
        <w:tc>
          <w:tcPr>
            <w:tcW w:w="0" w:type="auto"/>
            <w:tcBorders>
              <w:top w:val="nil"/>
              <w:left w:val="nil"/>
              <w:bottom w:val="single" w:sz="4" w:space="0" w:color="auto"/>
              <w:right w:val="nil"/>
            </w:tcBorders>
            <w:shd w:val="clear" w:color="auto" w:fill="auto"/>
            <w:noWrap/>
            <w:vAlign w:val="bottom"/>
          </w:tcPr>
          <w:p w14:paraId="2714D874" w14:textId="220B77F3" w:rsidR="00302365" w:rsidRPr="005E7B7B" w:rsidRDefault="00302365" w:rsidP="00DA1B87">
            <w:pPr>
              <w:spacing w:line="276" w:lineRule="auto"/>
              <w:jc w:val="center"/>
              <w:rPr>
                <w:color w:val="000000"/>
                <w:sz w:val="22"/>
              </w:rPr>
            </w:pPr>
            <w:r w:rsidRPr="005E7B7B">
              <w:rPr>
                <w:color w:val="000000"/>
                <w:sz w:val="22"/>
              </w:rPr>
              <w:t>1</w:t>
            </w:r>
          </w:p>
        </w:tc>
      </w:tr>
      <w:tr w:rsidR="00ED2AC4" w:rsidRPr="005E7B7B" w14:paraId="21CCA5A0" w14:textId="77777777" w:rsidTr="005E7B7B">
        <w:trPr>
          <w:trHeight w:val="20"/>
        </w:trPr>
        <w:tc>
          <w:tcPr>
            <w:tcW w:w="0" w:type="auto"/>
            <w:gridSpan w:val="6"/>
            <w:tcBorders>
              <w:top w:val="single" w:sz="4" w:space="0" w:color="auto"/>
              <w:left w:val="nil"/>
              <w:bottom w:val="single" w:sz="4" w:space="0" w:color="auto"/>
              <w:right w:val="nil"/>
            </w:tcBorders>
            <w:shd w:val="clear" w:color="auto" w:fill="auto"/>
            <w:noWrap/>
            <w:vAlign w:val="bottom"/>
            <w:hideMark/>
          </w:tcPr>
          <w:p w14:paraId="1C9BD87B" w14:textId="77777777" w:rsidR="00ED2AC4" w:rsidRPr="005E7B7B" w:rsidRDefault="00ED2AC4" w:rsidP="00DA1B87">
            <w:pPr>
              <w:spacing w:line="276" w:lineRule="auto"/>
              <w:rPr>
                <w:b/>
                <w:color w:val="000000"/>
                <w:sz w:val="22"/>
              </w:rPr>
            </w:pPr>
            <w:r w:rsidRPr="005E7B7B">
              <w:rPr>
                <w:b/>
                <w:color w:val="000000"/>
                <w:sz w:val="22"/>
              </w:rPr>
              <w:t>Weather</w:t>
            </w:r>
          </w:p>
        </w:tc>
      </w:tr>
      <w:tr w:rsidR="00ED2AC4" w:rsidRPr="005E7B7B" w14:paraId="4529D301" w14:textId="77777777" w:rsidTr="005E7B7B">
        <w:trPr>
          <w:trHeight w:val="20"/>
        </w:trPr>
        <w:tc>
          <w:tcPr>
            <w:tcW w:w="0" w:type="auto"/>
            <w:tcBorders>
              <w:top w:val="single" w:sz="4" w:space="0" w:color="auto"/>
              <w:left w:val="nil"/>
              <w:bottom w:val="nil"/>
              <w:right w:val="nil"/>
            </w:tcBorders>
            <w:shd w:val="clear" w:color="auto" w:fill="auto"/>
            <w:noWrap/>
            <w:vAlign w:val="bottom"/>
            <w:hideMark/>
          </w:tcPr>
          <w:p w14:paraId="42FAB4C8" w14:textId="77777777" w:rsidR="00ED2AC4" w:rsidRPr="005E7B7B" w:rsidRDefault="00ED2AC4" w:rsidP="00DA1B87">
            <w:pPr>
              <w:spacing w:line="276" w:lineRule="auto"/>
              <w:rPr>
                <w:color w:val="000000"/>
                <w:sz w:val="22"/>
              </w:rPr>
            </w:pPr>
          </w:p>
        </w:tc>
        <w:tc>
          <w:tcPr>
            <w:tcW w:w="0" w:type="auto"/>
            <w:tcBorders>
              <w:top w:val="single" w:sz="4" w:space="0" w:color="auto"/>
              <w:left w:val="nil"/>
              <w:bottom w:val="nil"/>
              <w:right w:val="single" w:sz="4" w:space="0" w:color="auto"/>
            </w:tcBorders>
            <w:shd w:val="clear" w:color="auto" w:fill="auto"/>
            <w:noWrap/>
            <w:vAlign w:val="bottom"/>
            <w:hideMark/>
          </w:tcPr>
          <w:p w14:paraId="26F62557" w14:textId="77777777" w:rsidR="00ED2AC4" w:rsidRPr="005E7B7B" w:rsidRDefault="00ED2AC4" w:rsidP="00DA1B87">
            <w:pPr>
              <w:spacing w:line="276" w:lineRule="auto"/>
              <w:rPr>
                <w:color w:val="000000"/>
                <w:sz w:val="22"/>
              </w:rPr>
            </w:pPr>
            <w:r w:rsidRPr="005E7B7B">
              <w:rPr>
                <w:color w:val="000000"/>
                <w:sz w:val="22"/>
              </w:rPr>
              <w:t>Dry/light</w:t>
            </w:r>
          </w:p>
        </w:tc>
        <w:tc>
          <w:tcPr>
            <w:tcW w:w="0" w:type="auto"/>
            <w:tcBorders>
              <w:top w:val="single" w:sz="4" w:space="0" w:color="auto"/>
              <w:left w:val="single" w:sz="4" w:space="0" w:color="auto"/>
              <w:bottom w:val="nil"/>
              <w:right w:val="nil"/>
            </w:tcBorders>
            <w:shd w:val="clear" w:color="auto" w:fill="auto"/>
            <w:noWrap/>
            <w:vAlign w:val="bottom"/>
            <w:hideMark/>
          </w:tcPr>
          <w:p w14:paraId="4C03356C" w14:textId="77777777" w:rsidR="00ED2AC4" w:rsidRPr="005E7B7B" w:rsidRDefault="00ED2AC4" w:rsidP="00DA1B87">
            <w:pPr>
              <w:spacing w:line="276" w:lineRule="auto"/>
              <w:jc w:val="center"/>
              <w:rPr>
                <w:color w:val="000000"/>
                <w:sz w:val="22"/>
              </w:rPr>
            </w:pPr>
            <w:r w:rsidRPr="005E7B7B">
              <w:rPr>
                <w:color w:val="000000"/>
                <w:sz w:val="22"/>
              </w:rPr>
              <w:t>153</w:t>
            </w:r>
          </w:p>
        </w:tc>
        <w:tc>
          <w:tcPr>
            <w:tcW w:w="0" w:type="auto"/>
            <w:tcBorders>
              <w:top w:val="single" w:sz="4" w:space="0" w:color="auto"/>
              <w:left w:val="nil"/>
              <w:bottom w:val="nil"/>
              <w:right w:val="single" w:sz="4" w:space="0" w:color="auto"/>
            </w:tcBorders>
            <w:shd w:val="clear" w:color="auto" w:fill="auto"/>
            <w:noWrap/>
            <w:vAlign w:val="bottom"/>
            <w:hideMark/>
          </w:tcPr>
          <w:p w14:paraId="322560A1" w14:textId="77777777" w:rsidR="00ED2AC4" w:rsidRPr="005E7B7B" w:rsidRDefault="00ED2AC4" w:rsidP="00DA1B87">
            <w:pPr>
              <w:spacing w:line="276" w:lineRule="auto"/>
              <w:jc w:val="center"/>
              <w:rPr>
                <w:color w:val="000000"/>
                <w:sz w:val="22"/>
              </w:rPr>
            </w:pPr>
            <w:r w:rsidRPr="005E7B7B">
              <w:rPr>
                <w:color w:val="000000"/>
                <w:sz w:val="22"/>
              </w:rPr>
              <w:t>35</w:t>
            </w:r>
          </w:p>
        </w:tc>
        <w:tc>
          <w:tcPr>
            <w:tcW w:w="0" w:type="auto"/>
            <w:tcBorders>
              <w:top w:val="single" w:sz="4" w:space="0" w:color="auto"/>
              <w:left w:val="single" w:sz="4" w:space="0" w:color="auto"/>
              <w:bottom w:val="nil"/>
              <w:right w:val="nil"/>
            </w:tcBorders>
            <w:shd w:val="clear" w:color="auto" w:fill="auto"/>
            <w:noWrap/>
            <w:vAlign w:val="bottom"/>
            <w:hideMark/>
          </w:tcPr>
          <w:p w14:paraId="5EF8C5A5" w14:textId="77777777" w:rsidR="00ED2AC4" w:rsidRPr="005E7B7B" w:rsidRDefault="00ED2AC4" w:rsidP="00DA1B87">
            <w:pPr>
              <w:spacing w:line="276" w:lineRule="auto"/>
              <w:jc w:val="center"/>
              <w:rPr>
                <w:color w:val="000000"/>
                <w:sz w:val="22"/>
              </w:rPr>
            </w:pPr>
            <w:r w:rsidRPr="005E7B7B">
              <w:rPr>
                <w:color w:val="000000"/>
                <w:sz w:val="22"/>
              </w:rPr>
              <w:t>129</w:t>
            </w:r>
          </w:p>
        </w:tc>
        <w:tc>
          <w:tcPr>
            <w:tcW w:w="0" w:type="auto"/>
            <w:tcBorders>
              <w:top w:val="single" w:sz="4" w:space="0" w:color="auto"/>
              <w:left w:val="nil"/>
              <w:bottom w:val="nil"/>
              <w:right w:val="nil"/>
            </w:tcBorders>
            <w:shd w:val="clear" w:color="auto" w:fill="auto"/>
            <w:noWrap/>
            <w:vAlign w:val="bottom"/>
            <w:hideMark/>
          </w:tcPr>
          <w:p w14:paraId="08C33DE3" w14:textId="77777777" w:rsidR="00ED2AC4" w:rsidRPr="005E7B7B" w:rsidRDefault="00ED2AC4" w:rsidP="00DA1B87">
            <w:pPr>
              <w:spacing w:line="276" w:lineRule="auto"/>
              <w:jc w:val="center"/>
              <w:rPr>
                <w:color w:val="000000"/>
                <w:sz w:val="22"/>
              </w:rPr>
            </w:pPr>
            <w:r w:rsidRPr="005E7B7B">
              <w:rPr>
                <w:color w:val="000000"/>
                <w:sz w:val="22"/>
              </w:rPr>
              <w:t>24</w:t>
            </w:r>
          </w:p>
        </w:tc>
      </w:tr>
      <w:tr w:rsidR="00ED2AC4" w:rsidRPr="005E7B7B" w14:paraId="04D3840E" w14:textId="77777777" w:rsidTr="005E7B7B">
        <w:trPr>
          <w:trHeight w:val="20"/>
        </w:trPr>
        <w:tc>
          <w:tcPr>
            <w:tcW w:w="0" w:type="auto"/>
            <w:tcBorders>
              <w:top w:val="nil"/>
              <w:left w:val="nil"/>
              <w:bottom w:val="nil"/>
              <w:right w:val="nil"/>
            </w:tcBorders>
            <w:shd w:val="clear" w:color="auto" w:fill="auto"/>
            <w:noWrap/>
            <w:vAlign w:val="bottom"/>
            <w:hideMark/>
          </w:tcPr>
          <w:p w14:paraId="7090A746" w14:textId="77777777" w:rsidR="00ED2AC4" w:rsidRPr="005E7B7B" w:rsidRDefault="00ED2AC4" w:rsidP="00DA1B87">
            <w:pPr>
              <w:spacing w:line="276" w:lineRule="auto"/>
              <w:jc w:val="center"/>
              <w:rPr>
                <w:color w:val="000000"/>
                <w:sz w:val="22"/>
              </w:rPr>
            </w:pPr>
          </w:p>
        </w:tc>
        <w:tc>
          <w:tcPr>
            <w:tcW w:w="0" w:type="auto"/>
            <w:tcBorders>
              <w:top w:val="nil"/>
              <w:left w:val="nil"/>
              <w:bottom w:val="nil"/>
              <w:right w:val="single" w:sz="4" w:space="0" w:color="auto"/>
            </w:tcBorders>
            <w:shd w:val="clear" w:color="auto" w:fill="auto"/>
            <w:noWrap/>
            <w:vAlign w:val="bottom"/>
            <w:hideMark/>
          </w:tcPr>
          <w:p w14:paraId="786E276E" w14:textId="77777777" w:rsidR="00ED2AC4" w:rsidRPr="005E7B7B" w:rsidRDefault="00ED2AC4" w:rsidP="00DA1B87">
            <w:pPr>
              <w:spacing w:line="276" w:lineRule="auto"/>
              <w:rPr>
                <w:color w:val="000000"/>
                <w:sz w:val="22"/>
              </w:rPr>
            </w:pPr>
            <w:r w:rsidRPr="005E7B7B">
              <w:rPr>
                <w:color w:val="000000"/>
                <w:sz w:val="22"/>
              </w:rPr>
              <w:t>Wet/light</w:t>
            </w:r>
          </w:p>
        </w:tc>
        <w:tc>
          <w:tcPr>
            <w:tcW w:w="0" w:type="auto"/>
            <w:tcBorders>
              <w:top w:val="nil"/>
              <w:left w:val="single" w:sz="4" w:space="0" w:color="auto"/>
              <w:bottom w:val="nil"/>
              <w:right w:val="nil"/>
            </w:tcBorders>
            <w:shd w:val="clear" w:color="auto" w:fill="auto"/>
            <w:noWrap/>
            <w:vAlign w:val="bottom"/>
            <w:hideMark/>
          </w:tcPr>
          <w:p w14:paraId="34EBA2AB" w14:textId="77777777" w:rsidR="00ED2AC4" w:rsidRPr="005E7B7B" w:rsidRDefault="00ED2AC4" w:rsidP="00DA1B87">
            <w:pPr>
              <w:spacing w:line="276" w:lineRule="auto"/>
              <w:jc w:val="center"/>
              <w:rPr>
                <w:color w:val="000000"/>
                <w:sz w:val="22"/>
              </w:rPr>
            </w:pPr>
            <w:r w:rsidRPr="005E7B7B">
              <w:rPr>
                <w:color w:val="000000"/>
                <w:sz w:val="22"/>
              </w:rPr>
              <w:t>23</w:t>
            </w:r>
          </w:p>
        </w:tc>
        <w:tc>
          <w:tcPr>
            <w:tcW w:w="0" w:type="auto"/>
            <w:tcBorders>
              <w:top w:val="nil"/>
              <w:left w:val="nil"/>
              <w:bottom w:val="nil"/>
              <w:right w:val="single" w:sz="4" w:space="0" w:color="auto"/>
            </w:tcBorders>
            <w:shd w:val="clear" w:color="auto" w:fill="auto"/>
            <w:noWrap/>
            <w:vAlign w:val="bottom"/>
            <w:hideMark/>
          </w:tcPr>
          <w:p w14:paraId="4ECC4FC3" w14:textId="77777777" w:rsidR="00ED2AC4" w:rsidRPr="005E7B7B" w:rsidRDefault="00ED2AC4" w:rsidP="00DA1B87">
            <w:pPr>
              <w:spacing w:line="276" w:lineRule="auto"/>
              <w:jc w:val="center"/>
              <w:rPr>
                <w:color w:val="000000"/>
                <w:sz w:val="22"/>
              </w:rPr>
            </w:pPr>
            <w:r w:rsidRPr="005E7B7B">
              <w:rPr>
                <w:color w:val="000000"/>
                <w:sz w:val="22"/>
              </w:rPr>
              <w:t>4</w:t>
            </w:r>
          </w:p>
        </w:tc>
        <w:tc>
          <w:tcPr>
            <w:tcW w:w="0" w:type="auto"/>
            <w:tcBorders>
              <w:top w:val="nil"/>
              <w:left w:val="single" w:sz="4" w:space="0" w:color="auto"/>
              <w:bottom w:val="nil"/>
              <w:right w:val="nil"/>
            </w:tcBorders>
            <w:shd w:val="clear" w:color="auto" w:fill="auto"/>
            <w:noWrap/>
            <w:vAlign w:val="bottom"/>
            <w:hideMark/>
          </w:tcPr>
          <w:p w14:paraId="0F1CDD49" w14:textId="77777777" w:rsidR="00ED2AC4" w:rsidRPr="005E7B7B" w:rsidRDefault="00ED2AC4" w:rsidP="00DA1B87">
            <w:pPr>
              <w:spacing w:line="276" w:lineRule="auto"/>
              <w:jc w:val="center"/>
              <w:rPr>
                <w:color w:val="000000"/>
                <w:sz w:val="22"/>
              </w:rPr>
            </w:pPr>
            <w:r w:rsidRPr="005E7B7B">
              <w:rPr>
                <w:color w:val="000000"/>
                <w:sz w:val="22"/>
              </w:rPr>
              <w:t>19</w:t>
            </w:r>
          </w:p>
        </w:tc>
        <w:tc>
          <w:tcPr>
            <w:tcW w:w="0" w:type="auto"/>
            <w:tcBorders>
              <w:top w:val="nil"/>
              <w:left w:val="nil"/>
              <w:bottom w:val="nil"/>
              <w:right w:val="nil"/>
            </w:tcBorders>
            <w:shd w:val="clear" w:color="auto" w:fill="auto"/>
            <w:noWrap/>
            <w:vAlign w:val="bottom"/>
            <w:hideMark/>
          </w:tcPr>
          <w:p w14:paraId="6161ED25" w14:textId="77777777" w:rsidR="00ED2AC4" w:rsidRPr="005E7B7B" w:rsidRDefault="00ED2AC4" w:rsidP="00DA1B87">
            <w:pPr>
              <w:spacing w:line="276" w:lineRule="auto"/>
              <w:jc w:val="center"/>
              <w:rPr>
                <w:color w:val="000000"/>
                <w:sz w:val="22"/>
              </w:rPr>
            </w:pPr>
            <w:r w:rsidRPr="005E7B7B">
              <w:rPr>
                <w:color w:val="000000"/>
                <w:sz w:val="22"/>
              </w:rPr>
              <w:t>4</w:t>
            </w:r>
          </w:p>
        </w:tc>
      </w:tr>
      <w:tr w:rsidR="00ED2AC4" w:rsidRPr="005E7B7B" w14:paraId="42F8C464" w14:textId="77777777" w:rsidTr="005E7B7B">
        <w:trPr>
          <w:trHeight w:val="20"/>
        </w:trPr>
        <w:tc>
          <w:tcPr>
            <w:tcW w:w="0" w:type="auto"/>
            <w:tcBorders>
              <w:top w:val="nil"/>
              <w:left w:val="nil"/>
              <w:bottom w:val="nil"/>
              <w:right w:val="nil"/>
            </w:tcBorders>
            <w:shd w:val="clear" w:color="auto" w:fill="auto"/>
            <w:noWrap/>
            <w:vAlign w:val="bottom"/>
            <w:hideMark/>
          </w:tcPr>
          <w:p w14:paraId="417DB7DF" w14:textId="77777777" w:rsidR="00ED2AC4" w:rsidRPr="005E7B7B" w:rsidRDefault="00ED2AC4" w:rsidP="00DA1B87">
            <w:pPr>
              <w:spacing w:line="276" w:lineRule="auto"/>
              <w:jc w:val="center"/>
              <w:rPr>
                <w:color w:val="000000"/>
                <w:sz w:val="22"/>
              </w:rPr>
            </w:pPr>
          </w:p>
        </w:tc>
        <w:tc>
          <w:tcPr>
            <w:tcW w:w="0" w:type="auto"/>
            <w:tcBorders>
              <w:top w:val="nil"/>
              <w:left w:val="nil"/>
              <w:bottom w:val="nil"/>
              <w:right w:val="single" w:sz="4" w:space="0" w:color="auto"/>
            </w:tcBorders>
            <w:shd w:val="clear" w:color="auto" w:fill="auto"/>
            <w:noWrap/>
            <w:vAlign w:val="bottom"/>
            <w:hideMark/>
          </w:tcPr>
          <w:p w14:paraId="0F03B4FD" w14:textId="3CEDA083" w:rsidR="00ED2AC4" w:rsidRPr="005E7B7B" w:rsidRDefault="00ED2AC4" w:rsidP="00DA1B87">
            <w:pPr>
              <w:spacing w:line="276" w:lineRule="auto"/>
              <w:rPr>
                <w:color w:val="000000"/>
                <w:sz w:val="22"/>
              </w:rPr>
            </w:pPr>
            <w:r w:rsidRPr="005E7B7B">
              <w:rPr>
                <w:color w:val="000000"/>
                <w:sz w:val="22"/>
              </w:rPr>
              <w:t>Dry/dark</w:t>
            </w:r>
          </w:p>
        </w:tc>
        <w:tc>
          <w:tcPr>
            <w:tcW w:w="0" w:type="auto"/>
            <w:tcBorders>
              <w:top w:val="nil"/>
              <w:left w:val="single" w:sz="4" w:space="0" w:color="auto"/>
              <w:bottom w:val="nil"/>
              <w:right w:val="nil"/>
            </w:tcBorders>
            <w:shd w:val="clear" w:color="auto" w:fill="auto"/>
            <w:noWrap/>
            <w:vAlign w:val="bottom"/>
            <w:hideMark/>
          </w:tcPr>
          <w:p w14:paraId="1C43129F" w14:textId="77777777" w:rsidR="00ED2AC4" w:rsidRPr="005E7B7B" w:rsidRDefault="00ED2AC4" w:rsidP="00DA1B87">
            <w:pPr>
              <w:spacing w:line="276" w:lineRule="auto"/>
              <w:jc w:val="center"/>
              <w:rPr>
                <w:color w:val="000000"/>
                <w:sz w:val="22"/>
              </w:rPr>
            </w:pPr>
            <w:r w:rsidRPr="005E7B7B">
              <w:rPr>
                <w:color w:val="000000"/>
                <w:sz w:val="22"/>
              </w:rPr>
              <w:t>17</w:t>
            </w:r>
          </w:p>
        </w:tc>
        <w:tc>
          <w:tcPr>
            <w:tcW w:w="0" w:type="auto"/>
            <w:tcBorders>
              <w:top w:val="nil"/>
              <w:left w:val="nil"/>
              <w:bottom w:val="nil"/>
              <w:right w:val="single" w:sz="4" w:space="0" w:color="auto"/>
            </w:tcBorders>
            <w:shd w:val="clear" w:color="auto" w:fill="auto"/>
            <w:noWrap/>
            <w:vAlign w:val="bottom"/>
            <w:hideMark/>
          </w:tcPr>
          <w:p w14:paraId="542E26E4" w14:textId="77777777" w:rsidR="00ED2AC4" w:rsidRPr="005E7B7B" w:rsidRDefault="00ED2AC4" w:rsidP="00DA1B87">
            <w:pPr>
              <w:spacing w:line="276" w:lineRule="auto"/>
              <w:jc w:val="center"/>
              <w:rPr>
                <w:color w:val="000000"/>
                <w:sz w:val="22"/>
              </w:rPr>
            </w:pPr>
            <w:r w:rsidRPr="005E7B7B">
              <w:rPr>
                <w:color w:val="000000"/>
                <w:sz w:val="22"/>
              </w:rPr>
              <w:t>0</w:t>
            </w:r>
          </w:p>
        </w:tc>
        <w:tc>
          <w:tcPr>
            <w:tcW w:w="0" w:type="auto"/>
            <w:tcBorders>
              <w:top w:val="nil"/>
              <w:left w:val="single" w:sz="4" w:space="0" w:color="auto"/>
              <w:bottom w:val="nil"/>
              <w:right w:val="nil"/>
            </w:tcBorders>
            <w:shd w:val="clear" w:color="auto" w:fill="auto"/>
            <w:noWrap/>
            <w:vAlign w:val="bottom"/>
            <w:hideMark/>
          </w:tcPr>
          <w:p w14:paraId="0996DD76" w14:textId="77777777" w:rsidR="00ED2AC4" w:rsidRPr="005E7B7B" w:rsidRDefault="00ED2AC4" w:rsidP="00DA1B87">
            <w:pPr>
              <w:spacing w:line="276" w:lineRule="auto"/>
              <w:jc w:val="center"/>
              <w:rPr>
                <w:color w:val="000000"/>
                <w:sz w:val="22"/>
              </w:rPr>
            </w:pPr>
            <w:r w:rsidRPr="005E7B7B">
              <w:rPr>
                <w:color w:val="000000"/>
                <w:sz w:val="22"/>
              </w:rPr>
              <w:t>15</w:t>
            </w:r>
          </w:p>
        </w:tc>
        <w:tc>
          <w:tcPr>
            <w:tcW w:w="0" w:type="auto"/>
            <w:tcBorders>
              <w:top w:val="nil"/>
              <w:left w:val="nil"/>
              <w:bottom w:val="nil"/>
              <w:right w:val="nil"/>
            </w:tcBorders>
            <w:shd w:val="clear" w:color="auto" w:fill="auto"/>
            <w:noWrap/>
            <w:vAlign w:val="bottom"/>
            <w:hideMark/>
          </w:tcPr>
          <w:p w14:paraId="7BBAA92B" w14:textId="77777777" w:rsidR="00ED2AC4" w:rsidRPr="005E7B7B" w:rsidRDefault="00ED2AC4" w:rsidP="00DA1B87">
            <w:pPr>
              <w:spacing w:line="276" w:lineRule="auto"/>
              <w:jc w:val="center"/>
              <w:rPr>
                <w:color w:val="000000"/>
                <w:sz w:val="22"/>
              </w:rPr>
            </w:pPr>
            <w:r w:rsidRPr="005E7B7B">
              <w:rPr>
                <w:color w:val="000000"/>
                <w:sz w:val="22"/>
              </w:rPr>
              <w:t>2</w:t>
            </w:r>
          </w:p>
        </w:tc>
      </w:tr>
      <w:tr w:rsidR="00ED2AC4" w:rsidRPr="005E7B7B" w14:paraId="31297EC9" w14:textId="77777777" w:rsidTr="005E7B7B">
        <w:trPr>
          <w:trHeight w:val="20"/>
        </w:trPr>
        <w:tc>
          <w:tcPr>
            <w:tcW w:w="0" w:type="auto"/>
            <w:tcBorders>
              <w:top w:val="nil"/>
              <w:left w:val="nil"/>
              <w:right w:val="nil"/>
            </w:tcBorders>
            <w:shd w:val="clear" w:color="auto" w:fill="auto"/>
            <w:noWrap/>
            <w:vAlign w:val="bottom"/>
            <w:hideMark/>
          </w:tcPr>
          <w:p w14:paraId="5C930E36" w14:textId="77777777" w:rsidR="00ED2AC4" w:rsidRPr="005E7B7B" w:rsidRDefault="00ED2AC4" w:rsidP="00DA1B87">
            <w:pPr>
              <w:spacing w:line="276" w:lineRule="auto"/>
              <w:jc w:val="center"/>
              <w:rPr>
                <w:color w:val="000000"/>
                <w:sz w:val="22"/>
              </w:rPr>
            </w:pPr>
          </w:p>
        </w:tc>
        <w:tc>
          <w:tcPr>
            <w:tcW w:w="0" w:type="auto"/>
            <w:tcBorders>
              <w:top w:val="nil"/>
              <w:left w:val="nil"/>
              <w:right w:val="single" w:sz="4" w:space="0" w:color="auto"/>
            </w:tcBorders>
            <w:shd w:val="clear" w:color="auto" w:fill="auto"/>
            <w:noWrap/>
            <w:vAlign w:val="bottom"/>
            <w:hideMark/>
          </w:tcPr>
          <w:p w14:paraId="10951E50" w14:textId="77777777" w:rsidR="00ED2AC4" w:rsidRPr="005E7B7B" w:rsidRDefault="00ED2AC4" w:rsidP="00DA1B87">
            <w:pPr>
              <w:spacing w:line="276" w:lineRule="auto"/>
              <w:rPr>
                <w:color w:val="000000"/>
                <w:sz w:val="22"/>
              </w:rPr>
            </w:pPr>
            <w:r w:rsidRPr="005E7B7B">
              <w:rPr>
                <w:color w:val="000000"/>
                <w:sz w:val="22"/>
              </w:rPr>
              <w:t>Wet/dark</w:t>
            </w:r>
          </w:p>
        </w:tc>
        <w:tc>
          <w:tcPr>
            <w:tcW w:w="0" w:type="auto"/>
            <w:tcBorders>
              <w:top w:val="nil"/>
              <w:left w:val="single" w:sz="4" w:space="0" w:color="auto"/>
              <w:right w:val="nil"/>
            </w:tcBorders>
            <w:shd w:val="clear" w:color="auto" w:fill="auto"/>
            <w:noWrap/>
            <w:vAlign w:val="bottom"/>
            <w:hideMark/>
          </w:tcPr>
          <w:p w14:paraId="43B89DBB" w14:textId="77777777" w:rsidR="00ED2AC4" w:rsidRPr="005E7B7B" w:rsidRDefault="00ED2AC4" w:rsidP="00DA1B87">
            <w:pPr>
              <w:spacing w:line="276" w:lineRule="auto"/>
              <w:jc w:val="center"/>
              <w:rPr>
                <w:color w:val="000000"/>
                <w:sz w:val="22"/>
              </w:rPr>
            </w:pPr>
            <w:r w:rsidRPr="005E7B7B">
              <w:rPr>
                <w:color w:val="000000"/>
                <w:sz w:val="22"/>
              </w:rPr>
              <w:t>6</w:t>
            </w:r>
          </w:p>
        </w:tc>
        <w:tc>
          <w:tcPr>
            <w:tcW w:w="0" w:type="auto"/>
            <w:tcBorders>
              <w:top w:val="nil"/>
              <w:left w:val="nil"/>
              <w:right w:val="single" w:sz="4" w:space="0" w:color="auto"/>
            </w:tcBorders>
            <w:shd w:val="clear" w:color="auto" w:fill="auto"/>
            <w:noWrap/>
            <w:vAlign w:val="bottom"/>
            <w:hideMark/>
          </w:tcPr>
          <w:p w14:paraId="1C87F164" w14:textId="77777777" w:rsidR="00ED2AC4" w:rsidRPr="005E7B7B" w:rsidRDefault="00ED2AC4" w:rsidP="00DA1B87">
            <w:pPr>
              <w:spacing w:line="276" w:lineRule="auto"/>
              <w:jc w:val="center"/>
              <w:rPr>
                <w:color w:val="000000"/>
                <w:sz w:val="22"/>
              </w:rPr>
            </w:pPr>
            <w:r w:rsidRPr="005E7B7B">
              <w:rPr>
                <w:color w:val="000000"/>
                <w:sz w:val="22"/>
              </w:rPr>
              <w:t>1</w:t>
            </w:r>
          </w:p>
        </w:tc>
        <w:tc>
          <w:tcPr>
            <w:tcW w:w="0" w:type="auto"/>
            <w:tcBorders>
              <w:top w:val="nil"/>
              <w:left w:val="single" w:sz="4" w:space="0" w:color="auto"/>
              <w:right w:val="nil"/>
            </w:tcBorders>
            <w:shd w:val="clear" w:color="auto" w:fill="auto"/>
            <w:noWrap/>
            <w:vAlign w:val="bottom"/>
            <w:hideMark/>
          </w:tcPr>
          <w:p w14:paraId="264456BB" w14:textId="77777777" w:rsidR="00ED2AC4" w:rsidRPr="005E7B7B" w:rsidRDefault="00ED2AC4" w:rsidP="00DA1B87">
            <w:pPr>
              <w:spacing w:line="276" w:lineRule="auto"/>
              <w:jc w:val="center"/>
              <w:rPr>
                <w:color w:val="000000"/>
                <w:sz w:val="22"/>
              </w:rPr>
            </w:pPr>
            <w:r w:rsidRPr="005E7B7B">
              <w:rPr>
                <w:color w:val="000000"/>
                <w:sz w:val="22"/>
              </w:rPr>
              <w:t>5</w:t>
            </w:r>
          </w:p>
        </w:tc>
        <w:tc>
          <w:tcPr>
            <w:tcW w:w="0" w:type="auto"/>
            <w:tcBorders>
              <w:top w:val="nil"/>
              <w:left w:val="nil"/>
              <w:right w:val="nil"/>
            </w:tcBorders>
            <w:shd w:val="clear" w:color="auto" w:fill="auto"/>
            <w:noWrap/>
            <w:vAlign w:val="bottom"/>
            <w:hideMark/>
          </w:tcPr>
          <w:p w14:paraId="26C00FC3" w14:textId="77777777" w:rsidR="00ED2AC4" w:rsidRPr="005E7B7B" w:rsidRDefault="00ED2AC4" w:rsidP="00DA1B87">
            <w:pPr>
              <w:spacing w:line="276" w:lineRule="auto"/>
              <w:jc w:val="center"/>
              <w:rPr>
                <w:color w:val="000000"/>
                <w:sz w:val="22"/>
              </w:rPr>
            </w:pPr>
            <w:r w:rsidRPr="005E7B7B">
              <w:rPr>
                <w:color w:val="000000"/>
                <w:sz w:val="22"/>
              </w:rPr>
              <w:t>1</w:t>
            </w:r>
          </w:p>
        </w:tc>
      </w:tr>
      <w:tr w:rsidR="00302365" w:rsidRPr="005E7B7B" w14:paraId="76919505" w14:textId="77777777" w:rsidTr="005E7B7B">
        <w:trPr>
          <w:trHeight w:val="20"/>
        </w:trPr>
        <w:tc>
          <w:tcPr>
            <w:tcW w:w="0" w:type="auto"/>
            <w:tcBorders>
              <w:top w:val="nil"/>
              <w:left w:val="nil"/>
              <w:bottom w:val="single" w:sz="4" w:space="0" w:color="auto"/>
              <w:right w:val="nil"/>
            </w:tcBorders>
            <w:shd w:val="clear" w:color="auto" w:fill="auto"/>
            <w:noWrap/>
            <w:vAlign w:val="bottom"/>
          </w:tcPr>
          <w:p w14:paraId="587D86C6" w14:textId="77777777" w:rsidR="00302365" w:rsidRPr="005E7B7B" w:rsidRDefault="00302365" w:rsidP="00DA1B87">
            <w:pPr>
              <w:spacing w:line="276" w:lineRule="auto"/>
              <w:jc w:val="center"/>
              <w:rPr>
                <w:color w:val="000000"/>
                <w:sz w:val="22"/>
              </w:rPr>
            </w:pPr>
          </w:p>
        </w:tc>
        <w:tc>
          <w:tcPr>
            <w:tcW w:w="0" w:type="auto"/>
            <w:tcBorders>
              <w:top w:val="nil"/>
              <w:left w:val="nil"/>
              <w:bottom w:val="single" w:sz="4" w:space="0" w:color="auto"/>
              <w:right w:val="single" w:sz="4" w:space="0" w:color="auto"/>
            </w:tcBorders>
            <w:shd w:val="clear" w:color="auto" w:fill="auto"/>
            <w:noWrap/>
            <w:vAlign w:val="bottom"/>
          </w:tcPr>
          <w:p w14:paraId="62A841B4" w14:textId="4A0ED33B" w:rsidR="00302365" w:rsidRPr="005E7B7B" w:rsidRDefault="00302365" w:rsidP="00DA1B87">
            <w:pPr>
              <w:spacing w:line="276" w:lineRule="auto"/>
              <w:rPr>
                <w:color w:val="000000"/>
                <w:sz w:val="22"/>
              </w:rPr>
            </w:pPr>
            <w:r w:rsidRPr="005E7B7B">
              <w:rPr>
                <w:color w:val="000000"/>
                <w:sz w:val="22"/>
              </w:rPr>
              <w:t>n/a</w:t>
            </w:r>
          </w:p>
        </w:tc>
        <w:tc>
          <w:tcPr>
            <w:tcW w:w="0" w:type="auto"/>
            <w:tcBorders>
              <w:top w:val="nil"/>
              <w:left w:val="single" w:sz="4" w:space="0" w:color="auto"/>
              <w:bottom w:val="single" w:sz="4" w:space="0" w:color="auto"/>
              <w:right w:val="nil"/>
            </w:tcBorders>
            <w:shd w:val="clear" w:color="auto" w:fill="auto"/>
            <w:noWrap/>
            <w:vAlign w:val="bottom"/>
          </w:tcPr>
          <w:p w14:paraId="6BED862E" w14:textId="35CA665C" w:rsidR="00302365" w:rsidRPr="005E7B7B" w:rsidRDefault="00302365" w:rsidP="00DA1B87">
            <w:pPr>
              <w:spacing w:line="276" w:lineRule="auto"/>
              <w:jc w:val="center"/>
              <w:rPr>
                <w:color w:val="000000"/>
                <w:sz w:val="22"/>
              </w:rPr>
            </w:pPr>
            <w:r w:rsidRPr="005E7B7B">
              <w:rPr>
                <w:color w:val="000000"/>
                <w:sz w:val="22"/>
              </w:rPr>
              <w:t>12</w:t>
            </w:r>
          </w:p>
        </w:tc>
        <w:tc>
          <w:tcPr>
            <w:tcW w:w="0" w:type="auto"/>
            <w:tcBorders>
              <w:top w:val="nil"/>
              <w:left w:val="nil"/>
              <w:bottom w:val="single" w:sz="4" w:space="0" w:color="auto"/>
              <w:right w:val="single" w:sz="4" w:space="0" w:color="auto"/>
            </w:tcBorders>
            <w:shd w:val="clear" w:color="auto" w:fill="auto"/>
            <w:noWrap/>
            <w:vAlign w:val="bottom"/>
          </w:tcPr>
          <w:p w14:paraId="12419337" w14:textId="6DD48B16" w:rsidR="00302365" w:rsidRPr="005E7B7B" w:rsidRDefault="00302365" w:rsidP="00DA1B87">
            <w:pPr>
              <w:spacing w:line="276" w:lineRule="auto"/>
              <w:jc w:val="center"/>
              <w:rPr>
                <w:color w:val="000000"/>
                <w:sz w:val="22"/>
              </w:rPr>
            </w:pPr>
            <w:r w:rsidRPr="005E7B7B">
              <w:rPr>
                <w:color w:val="000000"/>
                <w:sz w:val="22"/>
              </w:rPr>
              <w:t>4</w:t>
            </w:r>
          </w:p>
        </w:tc>
        <w:tc>
          <w:tcPr>
            <w:tcW w:w="0" w:type="auto"/>
            <w:tcBorders>
              <w:top w:val="nil"/>
              <w:left w:val="single" w:sz="4" w:space="0" w:color="auto"/>
              <w:bottom w:val="single" w:sz="4" w:space="0" w:color="auto"/>
              <w:right w:val="nil"/>
            </w:tcBorders>
            <w:shd w:val="clear" w:color="auto" w:fill="auto"/>
            <w:noWrap/>
            <w:vAlign w:val="bottom"/>
          </w:tcPr>
          <w:p w14:paraId="78B96C3C" w14:textId="30C5AECA" w:rsidR="00302365" w:rsidRPr="005E7B7B" w:rsidRDefault="00302365" w:rsidP="00DA1B87">
            <w:pPr>
              <w:spacing w:line="276" w:lineRule="auto"/>
              <w:jc w:val="center"/>
              <w:rPr>
                <w:color w:val="000000"/>
                <w:sz w:val="22"/>
              </w:rPr>
            </w:pPr>
            <w:r w:rsidRPr="005E7B7B">
              <w:rPr>
                <w:color w:val="000000"/>
                <w:sz w:val="22"/>
              </w:rPr>
              <w:t>10</w:t>
            </w:r>
          </w:p>
        </w:tc>
        <w:tc>
          <w:tcPr>
            <w:tcW w:w="0" w:type="auto"/>
            <w:tcBorders>
              <w:top w:val="nil"/>
              <w:left w:val="nil"/>
              <w:bottom w:val="single" w:sz="4" w:space="0" w:color="auto"/>
              <w:right w:val="nil"/>
            </w:tcBorders>
            <w:shd w:val="clear" w:color="auto" w:fill="auto"/>
            <w:noWrap/>
            <w:vAlign w:val="bottom"/>
          </w:tcPr>
          <w:p w14:paraId="7C7A3008" w14:textId="2ACF4D48" w:rsidR="00302365" w:rsidRPr="005E7B7B" w:rsidRDefault="00302365" w:rsidP="00DA1B87">
            <w:pPr>
              <w:spacing w:line="276" w:lineRule="auto"/>
              <w:jc w:val="center"/>
              <w:rPr>
                <w:color w:val="000000"/>
                <w:sz w:val="22"/>
              </w:rPr>
            </w:pPr>
            <w:r w:rsidRPr="005E7B7B">
              <w:rPr>
                <w:color w:val="000000"/>
                <w:sz w:val="22"/>
              </w:rPr>
              <w:t>2</w:t>
            </w:r>
          </w:p>
        </w:tc>
      </w:tr>
      <w:tr w:rsidR="00ED2AC4" w:rsidRPr="005E7B7B" w14:paraId="18A3EA8D" w14:textId="77777777" w:rsidTr="005E7B7B">
        <w:trPr>
          <w:trHeight w:val="20"/>
        </w:trPr>
        <w:tc>
          <w:tcPr>
            <w:tcW w:w="0" w:type="auto"/>
            <w:gridSpan w:val="6"/>
            <w:tcBorders>
              <w:top w:val="single" w:sz="4" w:space="0" w:color="auto"/>
              <w:left w:val="nil"/>
              <w:bottom w:val="single" w:sz="4" w:space="0" w:color="auto"/>
              <w:right w:val="nil"/>
            </w:tcBorders>
            <w:shd w:val="clear" w:color="auto" w:fill="auto"/>
            <w:noWrap/>
            <w:vAlign w:val="bottom"/>
            <w:hideMark/>
          </w:tcPr>
          <w:p w14:paraId="1FF1C1C8" w14:textId="77777777" w:rsidR="00ED2AC4" w:rsidRPr="005E7B7B" w:rsidRDefault="00ED2AC4" w:rsidP="00DA1B87">
            <w:pPr>
              <w:spacing w:line="276" w:lineRule="auto"/>
              <w:rPr>
                <w:b/>
                <w:color w:val="000000"/>
                <w:sz w:val="22"/>
              </w:rPr>
            </w:pPr>
            <w:r w:rsidRPr="005E7B7B">
              <w:rPr>
                <w:b/>
                <w:color w:val="000000"/>
                <w:sz w:val="22"/>
              </w:rPr>
              <w:t>Purpose</w:t>
            </w:r>
          </w:p>
        </w:tc>
      </w:tr>
      <w:tr w:rsidR="00ED2AC4" w:rsidRPr="005E7B7B" w14:paraId="39590F61" w14:textId="77777777" w:rsidTr="005E7B7B">
        <w:trPr>
          <w:trHeight w:val="20"/>
        </w:trPr>
        <w:tc>
          <w:tcPr>
            <w:tcW w:w="0" w:type="auto"/>
            <w:tcBorders>
              <w:top w:val="single" w:sz="4" w:space="0" w:color="auto"/>
              <w:left w:val="nil"/>
              <w:bottom w:val="nil"/>
              <w:right w:val="nil"/>
            </w:tcBorders>
            <w:shd w:val="clear" w:color="auto" w:fill="auto"/>
            <w:noWrap/>
            <w:vAlign w:val="bottom"/>
            <w:hideMark/>
          </w:tcPr>
          <w:p w14:paraId="6369F558" w14:textId="77777777" w:rsidR="00ED2AC4" w:rsidRPr="005E7B7B" w:rsidRDefault="00ED2AC4" w:rsidP="00DA1B87">
            <w:pPr>
              <w:spacing w:line="276" w:lineRule="auto"/>
              <w:rPr>
                <w:color w:val="000000"/>
                <w:sz w:val="22"/>
              </w:rPr>
            </w:pPr>
          </w:p>
        </w:tc>
        <w:tc>
          <w:tcPr>
            <w:tcW w:w="0" w:type="auto"/>
            <w:tcBorders>
              <w:top w:val="single" w:sz="4" w:space="0" w:color="auto"/>
              <w:left w:val="nil"/>
              <w:bottom w:val="nil"/>
              <w:right w:val="single" w:sz="4" w:space="0" w:color="auto"/>
            </w:tcBorders>
            <w:shd w:val="clear" w:color="auto" w:fill="auto"/>
            <w:noWrap/>
            <w:vAlign w:val="bottom"/>
            <w:hideMark/>
          </w:tcPr>
          <w:p w14:paraId="72F60DCD" w14:textId="77777777" w:rsidR="00ED2AC4" w:rsidRPr="005E7B7B" w:rsidRDefault="00ED2AC4" w:rsidP="00DA1B87">
            <w:pPr>
              <w:spacing w:line="276" w:lineRule="auto"/>
              <w:rPr>
                <w:color w:val="000000"/>
                <w:sz w:val="22"/>
              </w:rPr>
            </w:pPr>
            <w:r w:rsidRPr="005E7B7B">
              <w:rPr>
                <w:color w:val="000000"/>
                <w:sz w:val="22"/>
              </w:rPr>
              <w:t>Commute</w:t>
            </w:r>
          </w:p>
        </w:tc>
        <w:tc>
          <w:tcPr>
            <w:tcW w:w="0" w:type="auto"/>
            <w:tcBorders>
              <w:top w:val="single" w:sz="4" w:space="0" w:color="auto"/>
              <w:left w:val="single" w:sz="4" w:space="0" w:color="auto"/>
              <w:bottom w:val="nil"/>
              <w:right w:val="nil"/>
            </w:tcBorders>
            <w:shd w:val="clear" w:color="auto" w:fill="auto"/>
            <w:noWrap/>
            <w:vAlign w:val="bottom"/>
            <w:hideMark/>
          </w:tcPr>
          <w:p w14:paraId="647C73B2" w14:textId="77777777" w:rsidR="00ED2AC4" w:rsidRPr="005E7B7B" w:rsidRDefault="00ED2AC4" w:rsidP="00DA1B87">
            <w:pPr>
              <w:spacing w:line="276" w:lineRule="auto"/>
              <w:jc w:val="center"/>
              <w:rPr>
                <w:color w:val="000000"/>
                <w:sz w:val="22"/>
              </w:rPr>
            </w:pPr>
            <w:r w:rsidRPr="005E7B7B">
              <w:rPr>
                <w:color w:val="000000"/>
                <w:sz w:val="22"/>
              </w:rPr>
              <w:t>79</w:t>
            </w:r>
          </w:p>
        </w:tc>
        <w:tc>
          <w:tcPr>
            <w:tcW w:w="0" w:type="auto"/>
            <w:tcBorders>
              <w:top w:val="single" w:sz="4" w:space="0" w:color="auto"/>
              <w:left w:val="nil"/>
              <w:bottom w:val="nil"/>
              <w:right w:val="single" w:sz="4" w:space="0" w:color="auto"/>
            </w:tcBorders>
            <w:shd w:val="clear" w:color="auto" w:fill="auto"/>
            <w:noWrap/>
            <w:vAlign w:val="bottom"/>
            <w:hideMark/>
          </w:tcPr>
          <w:p w14:paraId="156F682E" w14:textId="77777777" w:rsidR="00ED2AC4" w:rsidRPr="005E7B7B" w:rsidRDefault="00ED2AC4" w:rsidP="00DA1B87">
            <w:pPr>
              <w:spacing w:line="276" w:lineRule="auto"/>
              <w:jc w:val="center"/>
              <w:rPr>
                <w:color w:val="000000"/>
                <w:sz w:val="22"/>
              </w:rPr>
            </w:pPr>
            <w:r w:rsidRPr="005E7B7B">
              <w:rPr>
                <w:color w:val="000000"/>
                <w:sz w:val="22"/>
              </w:rPr>
              <w:t>20</w:t>
            </w:r>
          </w:p>
        </w:tc>
        <w:tc>
          <w:tcPr>
            <w:tcW w:w="0" w:type="auto"/>
            <w:tcBorders>
              <w:top w:val="single" w:sz="4" w:space="0" w:color="auto"/>
              <w:left w:val="single" w:sz="4" w:space="0" w:color="auto"/>
              <w:bottom w:val="nil"/>
              <w:right w:val="nil"/>
            </w:tcBorders>
            <w:shd w:val="clear" w:color="auto" w:fill="auto"/>
            <w:noWrap/>
            <w:vAlign w:val="bottom"/>
            <w:hideMark/>
          </w:tcPr>
          <w:p w14:paraId="6DFC717E" w14:textId="77777777" w:rsidR="00ED2AC4" w:rsidRPr="005E7B7B" w:rsidRDefault="00ED2AC4" w:rsidP="00DA1B87">
            <w:pPr>
              <w:spacing w:line="276" w:lineRule="auto"/>
              <w:jc w:val="center"/>
              <w:rPr>
                <w:color w:val="000000"/>
                <w:sz w:val="22"/>
              </w:rPr>
            </w:pPr>
            <w:r w:rsidRPr="005E7B7B">
              <w:rPr>
                <w:color w:val="000000"/>
                <w:sz w:val="22"/>
              </w:rPr>
              <w:t>67</w:t>
            </w:r>
          </w:p>
        </w:tc>
        <w:tc>
          <w:tcPr>
            <w:tcW w:w="0" w:type="auto"/>
            <w:tcBorders>
              <w:top w:val="single" w:sz="4" w:space="0" w:color="auto"/>
              <w:left w:val="nil"/>
              <w:bottom w:val="nil"/>
              <w:right w:val="nil"/>
            </w:tcBorders>
            <w:shd w:val="clear" w:color="auto" w:fill="auto"/>
            <w:noWrap/>
            <w:vAlign w:val="bottom"/>
            <w:hideMark/>
          </w:tcPr>
          <w:p w14:paraId="089AE53D" w14:textId="77777777" w:rsidR="00ED2AC4" w:rsidRPr="005E7B7B" w:rsidRDefault="00ED2AC4" w:rsidP="00DA1B87">
            <w:pPr>
              <w:spacing w:line="276" w:lineRule="auto"/>
              <w:jc w:val="center"/>
              <w:rPr>
                <w:color w:val="000000"/>
                <w:sz w:val="22"/>
              </w:rPr>
            </w:pPr>
            <w:r w:rsidRPr="005E7B7B">
              <w:rPr>
                <w:color w:val="000000"/>
                <w:sz w:val="22"/>
              </w:rPr>
              <w:t>12</w:t>
            </w:r>
          </w:p>
        </w:tc>
      </w:tr>
      <w:tr w:rsidR="00ED2AC4" w:rsidRPr="005E7B7B" w14:paraId="4CCA0527" w14:textId="77777777" w:rsidTr="005E7B7B">
        <w:trPr>
          <w:trHeight w:val="20"/>
        </w:trPr>
        <w:tc>
          <w:tcPr>
            <w:tcW w:w="0" w:type="auto"/>
            <w:tcBorders>
              <w:top w:val="nil"/>
              <w:left w:val="nil"/>
              <w:bottom w:val="nil"/>
              <w:right w:val="nil"/>
            </w:tcBorders>
            <w:shd w:val="clear" w:color="auto" w:fill="auto"/>
            <w:noWrap/>
            <w:vAlign w:val="bottom"/>
            <w:hideMark/>
          </w:tcPr>
          <w:p w14:paraId="28AFDB40" w14:textId="77777777" w:rsidR="00ED2AC4" w:rsidRPr="005E7B7B" w:rsidRDefault="00ED2AC4" w:rsidP="00DA1B87">
            <w:pPr>
              <w:spacing w:line="276" w:lineRule="auto"/>
              <w:jc w:val="center"/>
              <w:rPr>
                <w:color w:val="000000"/>
                <w:sz w:val="22"/>
              </w:rPr>
            </w:pPr>
          </w:p>
        </w:tc>
        <w:tc>
          <w:tcPr>
            <w:tcW w:w="0" w:type="auto"/>
            <w:tcBorders>
              <w:top w:val="nil"/>
              <w:left w:val="nil"/>
              <w:bottom w:val="nil"/>
              <w:right w:val="single" w:sz="4" w:space="0" w:color="auto"/>
            </w:tcBorders>
            <w:shd w:val="clear" w:color="auto" w:fill="auto"/>
            <w:noWrap/>
            <w:vAlign w:val="bottom"/>
            <w:hideMark/>
          </w:tcPr>
          <w:p w14:paraId="7D7AE603" w14:textId="77777777" w:rsidR="00ED2AC4" w:rsidRPr="005E7B7B" w:rsidRDefault="00ED2AC4" w:rsidP="00DA1B87">
            <w:pPr>
              <w:spacing w:line="276" w:lineRule="auto"/>
              <w:rPr>
                <w:color w:val="000000"/>
                <w:sz w:val="22"/>
              </w:rPr>
            </w:pPr>
            <w:r w:rsidRPr="005E7B7B">
              <w:rPr>
                <w:color w:val="000000"/>
                <w:sz w:val="22"/>
              </w:rPr>
              <w:t>Leisure</w:t>
            </w:r>
          </w:p>
        </w:tc>
        <w:tc>
          <w:tcPr>
            <w:tcW w:w="0" w:type="auto"/>
            <w:tcBorders>
              <w:top w:val="nil"/>
              <w:left w:val="single" w:sz="4" w:space="0" w:color="auto"/>
              <w:bottom w:val="nil"/>
              <w:right w:val="nil"/>
            </w:tcBorders>
            <w:shd w:val="clear" w:color="auto" w:fill="auto"/>
            <w:noWrap/>
            <w:vAlign w:val="bottom"/>
            <w:hideMark/>
          </w:tcPr>
          <w:p w14:paraId="6ED6F108" w14:textId="77777777" w:rsidR="00ED2AC4" w:rsidRPr="005E7B7B" w:rsidRDefault="00ED2AC4" w:rsidP="00DA1B87">
            <w:pPr>
              <w:spacing w:line="276" w:lineRule="auto"/>
              <w:jc w:val="center"/>
              <w:rPr>
                <w:color w:val="000000"/>
                <w:sz w:val="22"/>
              </w:rPr>
            </w:pPr>
            <w:r w:rsidRPr="005E7B7B">
              <w:rPr>
                <w:color w:val="000000"/>
                <w:sz w:val="22"/>
              </w:rPr>
              <w:t>98</w:t>
            </w:r>
          </w:p>
        </w:tc>
        <w:tc>
          <w:tcPr>
            <w:tcW w:w="0" w:type="auto"/>
            <w:tcBorders>
              <w:top w:val="nil"/>
              <w:left w:val="nil"/>
              <w:bottom w:val="nil"/>
              <w:right w:val="single" w:sz="4" w:space="0" w:color="auto"/>
            </w:tcBorders>
            <w:shd w:val="clear" w:color="auto" w:fill="auto"/>
            <w:noWrap/>
            <w:vAlign w:val="bottom"/>
            <w:hideMark/>
          </w:tcPr>
          <w:p w14:paraId="46E9A822" w14:textId="77777777" w:rsidR="00ED2AC4" w:rsidRPr="005E7B7B" w:rsidRDefault="00ED2AC4" w:rsidP="00DA1B87">
            <w:pPr>
              <w:spacing w:line="276" w:lineRule="auto"/>
              <w:jc w:val="center"/>
              <w:rPr>
                <w:color w:val="000000"/>
                <w:sz w:val="22"/>
              </w:rPr>
            </w:pPr>
            <w:r w:rsidRPr="005E7B7B">
              <w:rPr>
                <w:color w:val="000000"/>
                <w:sz w:val="22"/>
              </w:rPr>
              <w:t>15</w:t>
            </w:r>
          </w:p>
        </w:tc>
        <w:tc>
          <w:tcPr>
            <w:tcW w:w="0" w:type="auto"/>
            <w:tcBorders>
              <w:top w:val="nil"/>
              <w:left w:val="single" w:sz="4" w:space="0" w:color="auto"/>
              <w:bottom w:val="nil"/>
              <w:right w:val="nil"/>
            </w:tcBorders>
            <w:shd w:val="clear" w:color="auto" w:fill="auto"/>
            <w:noWrap/>
            <w:vAlign w:val="bottom"/>
            <w:hideMark/>
          </w:tcPr>
          <w:p w14:paraId="0CE3ED4E" w14:textId="77777777" w:rsidR="00ED2AC4" w:rsidRPr="005E7B7B" w:rsidRDefault="00ED2AC4" w:rsidP="00DA1B87">
            <w:pPr>
              <w:spacing w:line="276" w:lineRule="auto"/>
              <w:jc w:val="center"/>
              <w:rPr>
                <w:color w:val="000000"/>
                <w:sz w:val="22"/>
              </w:rPr>
            </w:pPr>
            <w:r w:rsidRPr="005E7B7B">
              <w:rPr>
                <w:color w:val="000000"/>
                <w:sz w:val="22"/>
              </w:rPr>
              <w:t>83</w:t>
            </w:r>
          </w:p>
        </w:tc>
        <w:tc>
          <w:tcPr>
            <w:tcW w:w="0" w:type="auto"/>
            <w:tcBorders>
              <w:top w:val="nil"/>
              <w:left w:val="nil"/>
              <w:bottom w:val="nil"/>
              <w:right w:val="nil"/>
            </w:tcBorders>
            <w:shd w:val="clear" w:color="auto" w:fill="auto"/>
            <w:noWrap/>
            <w:vAlign w:val="bottom"/>
            <w:hideMark/>
          </w:tcPr>
          <w:p w14:paraId="1F1391B8" w14:textId="77777777" w:rsidR="00ED2AC4" w:rsidRPr="005E7B7B" w:rsidRDefault="00ED2AC4" w:rsidP="00DA1B87">
            <w:pPr>
              <w:spacing w:line="276" w:lineRule="auto"/>
              <w:jc w:val="center"/>
              <w:rPr>
                <w:color w:val="000000"/>
                <w:sz w:val="22"/>
              </w:rPr>
            </w:pPr>
            <w:r w:rsidRPr="005E7B7B">
              <w:rPr>
                <w:color w:val="000000"/>
                <w:sz w:val="22"/>
              </w:rPr>
              <w:t>15</w:t>
            </w:r>
          </w:p>
        </w:tc>
      </w:tr>
      <w:tr w:rsidR="00ED2AC4" w:rsidRPr="005E7B7B" w14:paraId="12CDEC13" w14:textId="77777777" w:rsidTr="005E7B7B">
        <w:trPr>
          <w:trHeight w:val="20"/>
        </w:trPr>
        <w:tc>
          <w:tcPr>
            <w:tcW w:w="0" w:type="auto"/>
            <w:tcBorders>
              <w:top w:val="nil"/>
              <w:left w:val="nil"/>
              <w:right w:val="nil"/>
            </w:tcBorders>
            <w:shd w:val="clear" w:color="auto" w:fill="auto"/>
            <w:noWrap/>
            <w:vAlign w:val="bottom"/>
            <w:hideMark/>
          </w:tcPr>
          <w:p w14:paraId="7D3483AE" w14:textId="77777777" w:rsidR="00ED2AC4" w:rsidRPr="005E7B7B" w:rsidRDefault="00ED2AC4" w:rsidP="00DA1B87">
            <w:pPr>
              <w:spacing w:line="276" w:lineRule="auto"/>
              <w:jc w:val="center"/>
              <w:rPr>
                <w:color w:val="000000"/>
                <w:sz w:val="22"/>
              </w:rPr>
            </w:pPr>
          </w:p>
        </w:tc>
        <w:tc>
          <w:tcPr>
            <w:tcW w:w="0" w:type="auto"/>
            <w:tcBorders>
              <w:top w:val="nil"/>
              <w:left w:val="nil"/>
              <w:right w:val="single" w:sz="4" w:space="0" w:color="auto"/>
            </w:tcBorders>
            <w:shd w:val="clear" w:color="auto" w:fill="auto"/>
            <w:noWrap/>
            <w:vAlign w:val="bottom"/>
            <w:hideMark/>
          </w:tcPr>
          <w:p w14:paraId="62AC943C" w14:textId="77777777" w:rsidR="00ED2AC4" w:rsidRPr="005E7B7B" w:rsidRDefault="00ED2AC4" w:rsidP="00DA1B87">
            <w:pPr>
              <w:spacing w:line="276" w:lineRule="auto"/>
              <w:rPr>
                <w:color w:val="000000"/>
                <w:sz w:val="22"/>
              </w:rPr>
            </w:pPr>
            <w:r w:rsidRPr="005E7B7B">
              <w:rPr>
                <w:color w:val="000000"/>
                <w:sz w:val="22"/>
              </w:rPr>
              <w:t>Business</w:t>
            </w:r>
          </w:p>
        </w:tc>
        <w:tc>
          <w:tcPr>
            <w:tcW w:w="0" w:type="auto"/>
            <w:tcBorders>
              <w:top w:val="nil"/>
              <w:left w:val="single" w:sz="4" w:space="0" w:color="auto"/>
              <w:right w:val="nil"/>
            </w:tcBorders>
            <w:shd w:val="clear" w:color="auto" w:fill="auto"/>
            <w:noWrap/>
            <w:vAlign w:val="bottom"/>
            <w:hideMark/>
          </w:tcPr>
          <w:p w14:paraId="11BF9C8A" w14:textId="77777777" w:rsidR="00ED2AC4" w:rsidRPr="005E7B7B" w:rsidRDefault="00ED2AC4" w:rsidP="00DA1B87">
            <w:pPr>
              <w:spacing w:line="276" w:lineRule="auto"/>
              <w:jc w:val="center"/>
              <w:rPr>
                <w:color w:val="000000"/>
                <w:sz w:val="22"/>
              </w:rPr>
            </w:pPr>
            <w:r w:rsidRPr="005E7B7B">
              <w:rPr>
                <w:color w:val="000000"/>
                <w:sz w:val="22"/>
              </w:rPr>
              <w:t>30</w:t>
            </w:r>
          </w:p>
        </w:tc>
        <w:tc>
          <w:tcPr>
            <w:tcW w:w="0" w:type="auto"/>
            <w:tcBorders>
              <w:top w:val="nil"/>
              <w:left w:val="nil"/>
              <w:right w:val="single" w:sz="4" w:space="0" w:color="auto"/>
            </w:tcBorders>
            <w:shd w:val="clear" w:color="auto" w:fill="auto"/>
            <w:noWrap/>
            <w:vAlign w:val="bottom"/>
            <w:hideMark/>
          </w:tcPr>
          <w:p w14:paraId="7EE50C55" w14:textId="77777777" w:rsidR="00ED2AC4" w:rsidRPr="005E7B7B" w:rsidRDefault="00ED2AC4" w:rsidP="00DA1B87">
            <w:pPr>
              <w:spacing w:line="276" w:lineRule="auto"/>
              <w:jc w:val="center"/>
              <w:rPr>
                <w:color w:val="000000"/>
                <w:sz w:val="22"/>
              </w:rPr>
            </w:pPr>
            <w:r w:rsidRPr="005E7B7B">
              <w:rPr>
                <w:color w:val="000000"/>
                <w:sz w:val="22"/>
              </w:rPr>
              <w:t>5</w:t>
            </w:r>
          </w:p>
        </w:tc>
        <w:tc>
          <w:tcPr>
            <w:tcW w:w="0" w:type="auto"/>
            <w:tcBorders>
              <w:top w:val="nil"/>
              <w:left w:val="single" w:sz="4" w:space="0" w:color="auto"/>
              <w:right w:val="nil"/>
            </w:tcBorders>
            <w:shd w:val="clear" w:color="auto" w:fill="auto"/>
            <w:noWrap/>
            <w:vAlign w:val="bottom"/>
            <w:hideMark/>
          </w:tcPr>
          <w:p w14:paraId="34170D8B" w14:textId="77777777" w:rsidR="00ED2AC4" w:rsidRPr="005E7B7B" w:rsidRDefault="00ED2AC4" w:rsidP="00DA1B87">
            <w:pPr>
              <w:spacing w:line="276" w:lineRule="auto"/>
              <w:jc w:val="center"/>
              <w:rPr>
                <w:color w:val="000000"/>
                <w:sz w:val="22"/>
              </w:rPr>
            </w:pPr>
            <w:r w:rsidRPr="005E7B7B">
              <w:rPr>
                <w:color w:val="000000"/>
                <w:sz w:val="22"/>
              </w:rPr>
              <w:t>25</w:t>
            </w:r>
          </w:p>
        </w:tc>
        <w:tc>
          <w:tcPr>
            <w:tcW w:w="0" w:type="auto"/>
            <w:tcBorders>
              <w:top w:val="nil"/>
              <w:left w:val="nil"/>
              <w:right w:val="nil"/>
            </w:tcBorders>
            <w:shd w:val="clear" w:color="auto" w:fill="auto"/>
            <w:noWrap/>
            <w:vAlign w:val="bottom"/>
            <w:hideMark/>
          </w:tcPr>
          <w:p w14:paraId="736F604A" w14:textId="77777777" w:rsidR="00ED2AC4" w:rsidRPr="005E7B7B" w:rsidRDefault="00ED2AC4" w:rsidP="00DA1B87">
            <w:pPr>
              <w:spacing w:line="276" w:lineRule="auto"/>
              <w:jc w:val="center"/>
              <w:rPr>
                <w:color w:val="000000"/>
                <w:sz w:val="22"/>
              </w:rPr>
            </w:pPr>
            <w:r w:rsidRPr="005E7B7B">
              <w:rPr>
                <w:color w:val="000000"/>
                <w:sz w:val="22"/>
              </w:rPr>
              <w:t>5</w:t>
            </w:r>
          </w:p>
        </w:tc>
      </w:tr>
      <w:tr w:rsidR="006B3E48" w:rsidRPr="005E7B7B" w14:paraId="37F541BF" w14:textId="77777777" w:rsidTr="005E7B7B">
        <w:trPr>
          <w:trHeight w:val="20"/>
        </w:trPr>
        <w:tc>
          <w:tcPr>
            <w:tcW w:w="0" w:type="auto"/>
            <w:tcBorders>
              <w:top w:val="nil"/>
              <w:left w:val="nil"/>
              <w:bottom w:val="single" w:sz="4" w:space="0" w:color="auto"/>
              <w:right w:val="nil"/>
            </w:tcBorders>
            <w:shd w:val="clear" w:color="auto" w:fill="auto"/>
            <w:noWrap/>
            <w:vAlign w:val="bottom"/>
          </w:tcPr>
          <w:p w14:paraId="5E8477AD" w14:textId="77777777" w:rsidR="006B3E48" w:rsidRPr="005E7B7B" w:rsidRDefault="006B3E48" w:rsidP="00DA1B87">
            <w:pPr>
              <w:spacing w:line="276" w:lineRule="auto"/>
              <w:jc w:val="center"/>
              <w:rPr>
                <w:color w:val="000000"/>
                <w:sz w:val="22"/>
              </w:rPr>
            </w:pPr>
          </w:p>
        </w:tc>
        <w:tc>
          <w:tcPr>
            <w:tcW w:w="0" w:type="auto"/>
            <w:tcBorders>
              <w:top w:val="nil"/>
              <w:left w:val="nil"/>
              <w:bottom w:val="single" w:sz="4" w:space="0" w:color="auto"/>
              <w:right w:val="single" w:sz="4" w:space="0" w:color="auto"/>
            </w:tcBorders>
            <w:shd w:val="clear" w:color="auto" w:fill="auto"/>
            <w:noWrap/>
            <w:vAlign w:val="bottom"/>
          </w:tcPr>
          <w:p w14:paraId="1AF009DB" w14:textId="56E80345" w:rsidR="006B3E48" w:rsidRPr="005E7B7B" w:rsidRDefault="006B3E48" w:rsidP="00DA1B87">
            <w:pPr>
              <w:spacing w:line="276" w:lineRule="auto"/>
              <w:rPr>
                <w:color w:val="000000"/>
                <w:sz w:val="22"/>
              </w:rPr>
            </w:pPr>
            <w:r w:rsidRPr="005E7B7B">
              <w:rPr>
                <w:color w:val="000000"/>
                <w:sz w:val="22"/>
              </w:rPr>
              <w:t>n/a</w:t>
            </w:r>
          </w:p>
        </w:tc>
        <w:tc>
          <w:tcPr>
            <w:tcW w:w="0" w:type="auto"/>
            <w:tcBorders>
              <w:top w:val="nil"/>
              <w:left w:val="single" w:sz="4" w:space="0" w:color="auto"/>
              <w:bottom w:val="single" w:sz="4" w:space="0" w:color="auto"/>
              <w:right w:val="nil"/>
            </w:tcBorders>
            <w:shd w:val="clear" w:color="auto" w:fill="auto"/>
            <w:noWrap/>
            <w:vAlign w:val="bottom"/>
          </w:tcPr>
          <w:p w14:paraId="05B6E084" w14:textId="26262C14" w:rsidR="006B3E48" w:rsidRPr="005E7B7B" w:rsidRDefault="006B3E48" w:rsidP="00DA1B87">
            <w:pPr>
              <w:spacing w:line="276" w:lineRule="auto"/>
              <w:jc w:val="center"/>
              <w:rPr>
                <w:color w:val="000000"/>
                <w:sz w:val="22"/>
              </w:rPr>
            </w:pPr>
            <w:r w:rsidRPr="005E7B7B">
              <w:rPr>
                <w:color w:val="000000"/>
                <w:sz w:val="22"/>
              </w:rPr>
              <w:t>4</w:t>
            </w:r>
          </w:p>
        </w:tc>
        <w:tc>
          <w:tcPr>
            <w:tcW w:w="0" w:type="auto"/>
            <w:tcBorders>
              <w:top w:val="nil"/>
              <w:left w:val="nil"/>
              <w:bottom w:val="single" w:sz="4" w:space="0" w:color="auto"/>
              <w:right w:val="single" w:sz="4" w:space="0" w:color="auto"/>
            </w:tcBorders>
            <w:shd w:val="clear" w:color="auto" w:fill="auto"/>
            <w:noWrap/>
            <w:vAlign w:val="bottom"/>
          </w:tcPr>
          <w:p w14:paraId="53CFE625" w14:textId="1DD24177" w:rsidR="006B3E48" w:rsidRPr="005E7B7B" w:rsidRDefault="006B3E48" w:rsidP="00DA1B87">
            <w:pPr>
              <w:spacing w:line="276" w:lineRule="auto"/>
              <w:jc w:val="center"/>
              <w:rPr>
                <w:color w:val="000000"/>
                <w:sz w:val="22"/>
              </w:rPr>
            </w:pPr>
            <w:r w:rsidRPr="005E7B7B">
              <w:rPr>
                <w:color w:val="000000"/>
                <w:sz w:val="22"/>
              </w:rPr>
              <w:t>4</w:t>
            </w:r>
          </w:p>
        </w:tc>
        <w:tc>
          <w:tcPr>
            <w:tcW w:w="0" w:type="auto"/>
            <w:tcBorders>
              <w:top w:val="nil"/>
              <w:left w:val="single" w:sz="4" w:space="0" w:color="auto"/>
              <w:bottom w:val="single" w:sz="4" w:space="0" w:color="auto"/>
              <w:right w:val="nil"/>
            </w:tcBorders>
            <w:shd w:val="clear" w:color="auto" w:fill="auto"/>
            <w:noWrap/>
            <w:vAlign w:val="bottom"/>
          </w:tcPr>
          <w:p w14:paraId="69BCEA23" w14:textId="3C0AF1B2" w:rsidR="006B3E48" w:rsidRPr="005E7B7B" w:rsidRDefault="006B3E48" w:rsidP="00DA1B87">
            <w:pPr>
              <w:spacing w:line="276" w:lineRule="auto"/>
              <w:jc w:val="center"/>
              <w:rPr>
                <w:color w:val="000000"/>
                <w:sz w:val="22"/>
              </w:rPr>
            </w:pPr>
            <w:r w:rsidRPr="005E7B7B">
              <w:rPr>
                <w:color w:val="000000"/>
                <w:sz w:val="22"/>
              </w:rPr>
              <w:t>3</w:t>
            </w:r>
          </w:p>
        </w:tc>
        <w:tc>
          <w:tcPr>
            <w:tcW w:w="0" w:type="auto"/>
            <w:tcBorders>
              <w:top w:val="nil"/>
              <w:left w:val="nil"/>
              <w:bottom w:val="single" w:sz="4" w:space="0" w:color="auto"/>
              <w:right w:val="nil"/>
            </w:tcBorders>
            <w:shd w:val="clear" w:color="auto" w:fill="auto"/>
            <w:noWrap/>
            <w:vAlign w:val="bottom"/>
          </w:tcPr>
          <w:p w14:paraId="0F6F329C" w14:textId="2175B76F" w:rsidR="006B3E48" w:rsidRPr="005E7B7B" w:rsidRDefault="006B3E48" w:rsidP="00DA1B87">
            <w:pPr>
              <w:spacing w:line="276" w:lineRule="auto"/>
              <w:jc w:val="center"/>
              <w:rPr>
                <w:color w:val="000000"/>
                <w:sz w:val="22"/>
              </w:rPr>
            </w:pPr>
            <w:r w:rsidRPr="005E7B7B">
              <w:rPr>
                <w:color w:val="000000"/>
                <w:sz w:val="22"/>
              </w:rPr>
              <w:t>1</w:t>
            </w:r>
          </w:p>
        </w:tc>
      </w:tr>
      <w:tr w:rsidR="00ED2AC4" w:rsidRPr="005E7B7B" w14:paraId="1DF1FD39" w14:textId="77777777" w:rsidTr="005E7B7B">
        <w:trPr>
          <w:trHeight w:val="20"/>
        </w:trPr>
        <w:tc>
          <w:tcPr>
            <w:tcW w:w="0" w:type="auto"/>
            <w:gridSpan w:val="6"/>
            <w:tcBorders>
              <w:top w:val="single" w:sz="4" w:space="0" w:color="auto"/>
              <w:left w:val="nil"/>
              <w:bottom w:val="single" w:sz="4" w:space="0" w:color="auto"/>
              <w:right w:val="nil"/>
            </w:tcBorders>
            <w:shd w:val="clear" w:color="auto" w:fill="auto"/>
            <w:noWrap/>
            <w:vAlign w:val="bottom"/>
            <w:hideMark/>
          </w:tcPr>
          <w:p w14:paraId="00E64BAE" w14:textId="77777777" w:rsidR="00ED2AC4" w:rsidRPr="005E7B7B" w:rsidRDefault="00ED2AC4" w:rsidP="00DA1B87">
            <w:pPr>
              <w:spacing w:line="276" w:lineRule="auto"/>
              <w:rPr>
                <w:b/>
                <w:color w:val="000000"/>
                <w:sz w:val="22"/>
              </w:rPr>
            </w:pPr>
            <w:r w:rsidRPr="005E7B7B">
              <w:rPr>
                <w:b/>
                <w:color w:val="000000"/>
                <w:sz w:val="22"/>
              </w:rPr>
              <w:t>Passengers</w:t>
            </w:r>
          </w:p>
        </w:tc>
      </w:tr>
      <w:tr w:rsidR="00ED2AC4" w:rsidRPr="005E7B7B" w14:paraId="38E7BCE1" w14:textId="77777777" w:rsidTr="005E7B7B">
        <w:trPr>
          <w:trHeight w:val="20"/>
        </w:trPr>
        <w:tc>
          <w:tcPr>
            <w:tcW w:w="0" w:type="auto"/>
            <w:tcBorders>
              <w:top w:val="single" w:sz="4" w:space="0" w:color="auto"/>
              <w:left w:val="nil"/>
              <w:bottom w:val="nil"/>
              <w:right w:val="nil"/>
            </w:tcBorders>
            <w:shd w:val="clear" w:color="auto" w:fill="auto"/>
            <w:noWrap/>
            <w:vAlign w:val="bottom"/>
            <w:hideMark/>
          </w:tcPr>
          <w:p w14:paraId="678C3139" w14:textId="77777777" w:rsidR="00ED2AC4" w:rsidRPr="005E7B7B" w:rsidRDefault="00ED2AC4" w:rsidP="00DA1B87">
            <w:pPr>
              <w:spacing w:line="276" w:lineRule="auto"/>
              <w:rPr>
                <w:color w:val="000000"/>
                <w:sz w:val="22"/>
              </w:rPr>
            </w:pPr>
          </w:p>
        </w:tc>
        <w:tc>
          <w:tcPr>
            <w:tcW w:w="0" w:type="auto"/>
            <w:tcBorders>
              <w:top w:val="single" w:sz="4" w:space="0" w:color="auto"/>
              <w:left w:val="nil"/>
              <w:bottom w:val="nil"/>
              <w:right w:val="single" w:sz="4" w:space="0" w:color="auto"/>
            </w:tcBorders>
            <w:shd w:val="clear" w:color="auto" w:fill="auto"/>
            <w:noWrap/>
            <w:vAlign w:val="bottom"/>
            <w:hideMark/>
          </w:tcPr>
          <w:p w14:paraId="084941EC" w14:textId="77777777" w:rsidR="00ED2AC4" w:rsidRPr="005E7B7B" w:rsidRDefault="00ED2AC4" w:rsidP="00DA1B87">
            <w:pPr>
              <w:spacing w:line="276" w:lineRule="auto"/>
              <w:rPr>
                <w:color w:val="000000"/>
                <w:sz w:val="22"/>
              </w:rPr>
            </w:pPr>
            <w:r w:rsidRPr="005E7B7B">
              <w:rPr>
                <w:color w:val="000000"/>
                <w:sz w:val="22"/>
              </w:rPr>
              <w:t>Passengers</w:t>
            </w:r>
          </w:p>
        </w:tc>
        <w:tc>
          <w:tcPr>
            <w:tcW w:w="0" w:type="auto"/>
            <w:tcBorders>
              <w:top w:val="single" w:sz="4" w:space="0" w:color="auto"/>
              <w:left w:val="single" w:sz="4" w:space="0" w:color="auto"/>
              <w:bottom w:val="nil"/>
              <w:right w:val="nil"/>
            </w:tcBorders>
            <w:shd w:val="clear" w:color="auto" w:fill="auto"/>
            <w:noWrap/>
            <w:vAlign w:val="bottom"/>
            <w:hideMark/>
          </w:tcPr>
          <w:p w14:paraId="7D72AD3C" w14:textId="77777777" w:rsidR="00ED2AC4" w:rsidRPr="005E7B7B" w:rsidRDefault="00ED2AC4" w:rsidP="00DA1B87">
            <w:pPr>
              <w:spacing w:line="276" w:lineRule="auto"/>
              <w:jc w:val="center"/>
              <w:rPr>
                <w:color w:val="000000"/>
                <w:sz w:val="22"/>
              </w:rPr>
            </w:pPr>
            <w:r w:rsidRPr="005E7B7B">
              <w:rPr>
                <w:color w:val="000000"/>
                <w:sz w:val="22"/>
              </w:rPr>
              <w:t>57</w:t>
            </w:r>
          </w:p>
        </w:tc>
        <w:tc>
          <w:tcPr>
            <w:tcW w:w="0" w:type="auto"/>
            <w:tcBorders>
              <w:top w:val="single" w:sz="4" w:space="0" w:color="auto"/>
              <w:left w:val="nil"/>
              <w:bottom w:val="nil"/>
              <w:right w:val="single" w:sz="4" w:space="0" w:color="auto"/>
            </w:tcBorders>
            <w:shd w:val="clear" w:color="auto" w:fill="auto"/>
            <w:noWrap/>
            <w:vAlign w:val="bottom"/>
            <w:hideMark/>
          </w:tcPr>
          <w:p w14:paraId="336CC0F9" w14:textId="1D8484C9" w:rsidR="00ED2AC4" w:rsidRPr="005E7B7B" w:rsidRDefault="00ED2AC4" w:rsidP="00DA1B87">
            <w:pPr>
              <w:spacing w:line="276" w:lineRule="auto"/>
              <w:jc w:val="center"/>
              <w:rPr>
                <w:color w:val="000000"/>
                <w:sz w:val="22"/>
              </w:rPr>
            </w:pPr>
            <w:r w:rsidRPr="005E7B7B">
              <w:rPr>
                <w:color w:val="000000"/>
                <w:sz w:val="22"/>
              </w:rPr>
              <w:t>13</w:t>
            </w:r>
          </w:p>
        </w:tc>
        <w:tc>
          <w:tcPr>
            <w:tcW w:w="0" w:type="auto"/>
            <w:tcBorders>
              <w:top w:val="single" w:sz="4" w:space="0" w:color="auto"/>
              <w:left w:val="single" w:sz="4" w:space="0" w:color="auto"/>
              <w:bottom w:val="nil"/>
              <w:right w:val="nil"/>
            </w:tcBorders>
            <w:shd w:val="clear" w:color="auto" w:fill="auto"/>
            <w:noWrap/>
            <w:vAlign w:val="bottom"/>
            <w:hideMark/>
          </w:tcPr>
          <w:p w14:paraId="6E33D2C4" w14:textId="407F5C88" w:rsidR="00ED2AC4" w:rsidRPr="005E7B7B" w:rsidRDefault="005A0187" w:rsidP="00DA1B87">
            <w:pPr>
              <w:spacing w:line="276" w:lineRule="auto"/>
              <w:jc w:val="center"/>
              <w:rPr>
                <w:color w:val="000000"/>
                <w:sz w:val="22"/>
              </w:rPr>
            </w:pPr>
            <w:r w:rsidRPr="005E7B7B">
              <w:rPr>
                <w:color w:val="000000"/>
                <w:sz w:val="22"/>
              </w:rPr>
              <w:t>52</w:t>
            </w:r>
          </w:p>
        </w:tc>
        <w:tc>
          <w:tcPr>
            <w:tcW w:w="0" w:type="auto"/>
            <w:tcBorders>
              <w:top w:val="single" w:sz="4" w:space="0" w:color="auto"/>
              <w:left w:val="nil"/>
              <w:bottom w:val="nil"/>
              <w:right w:val="nil"/>
            </w:tcBorders>
            <w:shd w:val="clear" w:color="auto" w:fill="auto"/>
            <w:noWrap/>
            <w:vAlign w:val="bottom"/>
            <w:hideMark/>
          </w:tcPr>
          <w:p w14:paraId="55299FE3" w14:textId="32C7C52E" w:rsidR="00ED2AC4" w:rsidRPr="005E7B7B" w:rsidRDefault="005A0187" w:rsidP="00DA1B87">
            <w:pPr>
              <w:spacing w:line="276" w:lineRule="auto"/>
              <w:jc w:val="center"/>
              <w:rPr>
                <w:color w:val="000000"/>
                <w:sz w:val="22"/>
              </w:rPr>
            </w:pPr>
            <w:r w:rsidRPr="005E7B7B">
              <w:rPr>
                <w:color w:val="000000"/>
                <w:sz w:val="22"/>
              </w:rPr>
              <w:t>5</w:t>
            </w:r>
          </w:p>
        </w:tc>
      </w:tr>
      <w:tr w:rsidR="00ED2AC4" w:rsidRPr="005E7B7B" w14:paraId="0B45CE40" w14:textId="77777777" w:rsidTr="005E7B7B">
        <w:trPr>
          <w:trHeight w:val="20"/>
        </w:trPr>
        <w:tc>
          <w:tcPr>
            <w:tcW w:w="0" w:type="auto"/>
            <w:tcBorders>
              <w:top w:val="nil"/>
              <w:left w:val="nil"/>
              <w:bottom w:val="single" w:sz="4" w:space="0" w:color="auto"/>
              <w:right w:val="nil"/>
            </w:tcBorders>
            <w:shd w:val="clear" w:color="auto" w:fill="auto"/>
            <w:noWrap/>
            <w:vAlign w:val="bottom"/>
            <w:hideMark/>
          </w:tcPr>
          <w:p w14:paraId="2D45CF6B" w14:textId="77777777" w:rsidR="00ED2AC4" w:rsidRPr="005E7B7B" w:rsidRDefault="00ED2AC4" w:rsidP="00DA1B87">
            <w:pPr>
              <w:spacing w:line="276" w:lineRule="auto"/>
              <w:jc w:val="center"/>
              <w:rPr>
                <w:color w:val="000000"/>
                <w:sz w:val="22"/>
              </w:rPr>
            </w:pPr>
          </w:p>
        </w:tc>
        <w:tc>
          <w:tcPr>
            <w:tcW w:w="0" w:type="auto"/>
            <w:tcBorders>
              <w:top w:val="nil"/>
              <w:left w:val="nil"/>
              <w:bottom w:val="single" w:sz="4" w:space="0" w:color="auto"/>
              <w:right w:val="single" w:sz="4" w:space="0" w:color="auto"/>
            </w:tcBorders>
            <w:shd w:val="clear" w:color="auto" w:fill="auto"/>
            <w:noWrap/>
            <w:vAlign w:val="bottom"/>
            <w:hideMark/>
          </w:tcPr>
          <w:p w14:paraId="6A3300E1" w14:textId="77777777" w:rsidR="00ED2AC4" w:rsidRPr="005E7B7B" w:rsidRDefault="00ED2AC4" w:rsidP="00DA1B87">
            <w:pPr>
              <w:spacing w:line="276" w:lineRule="auto"/>
              <w:rPr>
                <w:color w:val="000000"/>
                <w:sz w:val="22"/>
              </w:rPr>
            </w:pPr>
            <w:r w:rsidRPr="005E7B7B">
              <w:rPr>
                <w:color w:val="000000"/>
                <w:sz w:val="22"/>
              </w:rPr>
              <w:t>No passengers</w:t>
            </w:r>
          </w:p>
        </w:tc>
        <w:tc>
          <w:tcPr>
            <w:tcW w:w="0" w:type="auto"/>
            <w:tcBorders>
              <w:top w:val="nil"/>
              <w:left w:val="single" w:sz="4" w:space="0" w:color="auto"/>
              <w:bottom w:val="single" w:sz="4" w:space="0" w:color="auto"/>
              <w:right w:val="nil"/>
            </w:tcBorders>
            <w:shd w:val="clear" w:color="auto" w:fill="auto"/>
            <w:noWrap/>
            <w:vAlign w:val="bottom"/>
            <w:hideMark/>
          </w:tcPr>
          <w:p w14:paraId="41B59CBE" w14:textId="4748685B" w:rsidR="00ED2AC4" w:rsidRPr="005E7B7B" w:rsidRDefault="00092502" w:rsidP="00DA1B87">
            <w:pPr>
              <w:spacing w:line="276" w:lineRule="auto"/>
              <w:jc w:val="center"/>
              <w:rPr>
                <w:color w:val="000000"/>
                <w:sz w:val="22"/>
              </w:rPr>
            </w:pPr>
            <w:r w:rsidRPr="005E7B7B">
              <w:rPr>
                <w:color w:val="000000"/>
                <w:sz w:val="22"/>
              </w:rPr>
              <w:t>154</w:t>
            </w:r>
          </w:p>
        </w:tc>
        <w:tc>
          <w:tcPr>
            <w:tcW w:w="0" w:type="auto"/>
            <w:tcBorders>
              <w:top w:val="nil"/>
              <w:left w:val="nil"/>
              <w:bottom w:val="single" w:sz="4" w:space="0" w:color="auto"/>
              <w:right w:val="single" w:sz="4" w:space="0" w:color="auto"/>
            </w:tcBorders>
            <w:shd w:val="clear" w:color="auto" w:fill="auto"/>
            <w:noWrap/>
            <w:vAlign w:val="bottom"/>
            <w:hideMark/>
          </w:tcPr>
          <w:p w14:paraId="6F4AF92A" w14:textId="45A07657" w:rsidR="00ED2AC4" w:rsidRPr="005E7B7B" w:rsidRDefault="00092502" w:rsidP="00DA1B87">
            <w:pPr>
              <w:spacing w:line="276" w:lineRule="auto"/>
              <w:jc w:val="center"/>
              <w:rPr>
                <w:color w:val="000000"/>
                <w:sz w:val="22"/>
              </w:rPr>
            </w:pPr>
            <w:r w:rsidRPr="005E7B7B">
              <w:rPr>
                <w:color w:val="000000"/>
                <w:sz w:val="22"/>
              </w:rPr>
              <w:t>31</w:t>
            </w:r>
          </w:p>
        </w:tc>
        <w:tc>
          <w:tcPr>
            <w:tcW w:w="0" w:type="auto"/>
            <w:tcBorders>
              <w:top w:val="nil"/>
              <w:left w:val="single" w:sz="4" w:space="0" w:color="auto"/>
              <w:bottom w:val="single" w:sz="4" w:space="0" w:color="auto"/>
              <w:right w:val="nil"/>
            </w:tcBorders>
            <w:shd w:val="clear" w:color="auto" w:fill="auto"/>
            <w:noWrap/>
            <w:vAlign w:val="bottom"/>
            <w:hideMark/>
          </w:tcPr>
          <w:p w14:paraId="2A45BFCA" w14:textId="30F17B7C" w:rsidR="00ED2AC4" w:rsidRPr="005E7B7B" w:rsidRDefault="00092502" w:rsidP="00DA1B87">
            <w:pPr>
              <w:spacing w:line="276" w:lineRule="auto"/>
              <w:jc w:val="center"/>
              <w:rPr>
                <w:color w:val="000000"/>
                <w:sz w:val="22"/>
              </w:rPr>
            </w:pPr>
            <w:r w:rsidRPr="005E7B7B">
              <w:rPr>
                <w:color w:val="000000"/>
                <w:sz w:val="22"/>
              </w:rPr>
              <w:t>126</w:t>
            </w:r>
          </w:p>
        </w:tc>
        <w:tc>
          <w:tcPr>
            <w:tcW w:w="0" w:type="auto"/>
            <w:tcBorders>
              <w:top w:val="nil"/>
              <w:left w:val="nil"/>
              <w:bottom w:val="single" w:sz="4" w:space="0" w:color="auto"/>
              <w:right w:val="nil"/>
            </w:tcBorders>
            <w:shd w:val="clear" w:color="auto" w:fill="auto"/>
            <w:noWrap/>
            <w:vAlign w:val="bottom"/>
            <w:hideMark/>
          </w:tcPr>
          <w:p w14:paraId="50DB61DA" w14:textId="2941AA2F" w:rsidR="00ED2AC4" w:rsidRPr="005E7B7B" w:rsidRDefault="00092502" w:rsidP="00DA1B87">
            <w:pPr>
              <w:spacing w:line="276" w:lineRule="auto"/>
              <w:jc w:val="center"/>
              <w:rPr>
                <w:color w:val="000000"/>
                <w:sz w:val="22"/>
              </w:rPr>
            </w:pPr>
            <w:r w:rsidRPr="005E7B7B">
              <w:rPr>
                <w:color w:val="000000"/>
                <w:sz w:val="22"/>
              </w:rPr>
              <w:t>28</w:t>
            </w:r>
          </w:p>
        </w:tc>
      </w:tr>
      <w:tr w:rsidR="00ED2AC4" w:rsidRPr="005E7B7B" w14:paraId="5866F71E" w14:textId="77777777" w:rsidTr="005E7B7B">
        <w:trPr>
          <w:trHeight w:val="20"/>
        </w:trPr>
        <w:tc>
          <w:tcPr>
            <w:tcW w:w="0" w:type="auto"/>
            <w:gridSpan w:val="6"/>
            <w:tcBorders>
              <w:top w:val="single" w:sz="4" w:space="0" w:color="auto"/>
              <w:left w:val="nil"/>
              <w:bottom w:val="single" w:sz="4" w:space="0" w:color="auto"/>
              <w:right w:val="nil"/>
            </w:tcBorders>
            <w:shd w:val="clear" w:color="auto" w:fill="auto"/>
            <w:vAlign w:val="bottom"/>
            <w:hideMark/>
          </w:tcPr>
          <w:p w14:paraId="10062FDD" w14:textId="77777777" w:rsidR="00ED2AC4" w:rsidRPr="005E7B7B" w:rsidRDefault="00ED2AC4" w:rsidP="00DA1B87">
            <w:pPr>
              <w:spacing w:line="276" w:lineRule="auto"/>
              <w:rPr>
                <w:b/>
                <w:color w:val="000000"/>
                <w:sz w:val="22"/>
              </w:rPr>
            </w:pPr>
            <w:r w:rsidRPr="005E7B7B">
              <w:rPr>
                <w:b/>
                <w:color w:val="000000"/>
                <w:sz w:val="22"/>
              </w:rPr>
              <w:t>Activity</w:t>
            </w:r>
          </w:p>
        </w:tc>
      </w:tr>
      <w:tr w:rsidR="00ED2AC4" w:rsidRPr="005E7B7B" w14:paraId="46158B96" w14:textId="77777777" w:rsidTr="005E7B7B">
        <w:trPr>
          <w:trHeight w:val="20"/>
        </w:trPr>
        <w:tc>
          <w:tcPr>
            <w:tcW w:w="0" w:type="auto"/>
            <w:tcBorders>
              <w:top w:val="single" w:sz="4" w:space="0" w:color="auto"/>
              <w:left w:val="nil"/>
              <w:bottom w:val="nil"/>
              <w:right w:val="nil"/>
            </w:tcBorders>
            <w:shd w:val="clear" w:color="auto" w:fill="auto"/>
            <w:noWrap/>
            <w:vAlign w:val="bottom"/>
            <w:hideMark/>
          </w:tcPr>
          <w:p w14:paraId="01231ED5" w14:textId="77777777" w:rsidR="00ED2AC4" w:rsidRPr="005E7B7B" w:rsidRDefault="00ED2AC4" w:rsidP="00DA1B87">
            <w:pPr>
              <w:spacing w:line="276" w:lineRule="auto"/>
              <w:rPr>
                <w:color w:val="000000"/>
                <w:sz w:val="22"/>
              </w:rPr>
            </w:pPr>
          </w:p>
        </w:tc>
        <w:tc>
          <w:tcPr>
            <w:tcW w:w="0" w:type="auto"/>
            <w:tcBorders>
              <w:top w:val="single" w:sz="4" w:space="0" w:color="auto"/>
              <w:left w:val="nil"/>
              <w:bottom w:val="nil"/>
              <w:right w:val="single" w:sz="4" w:space="0" w:color="auto"/>
            </w:tcBorders>
            <w:shd w:val="clear" w:color="auto" w:fill="auto"/>
            <w:noWrap/>
            <w:vAlign w:val="bottom"/>
            <w:hideMark/>
          </w:tcPr>
          <w:p w14:paraId="3B627831" w14:textId="23BA3592" w:rsidR="00ED2AC4" w:rsidRPr="005E7B7B" w:rsidRDefault="008E59B1" w:rsidP="00DA1B87">
            <w:pPr>
              <w:spacing w:line="276" w:lineRule="auto"/>
              <w:rPr>
                <w:color w:val="000000"/>
                <w:sz w:val="22"/>
              </w:rPr>
            </w:pPr>
            <w:r>
              <w:rPr>
                <w:color w:val="000000"/>
                <w:sz w:val="22"/>
              </w:rPr>
              <w:t xml:space="preserve">Physical </w:t>
            </w:r>
            <w:r w:rsidR="007F595D" w:rsidRPr="005E7B7B">
              <w:rPr>
                <w:color w:val="000000"/>
                <w:sz w:val="22"/>
              </w:rPr>
              <w:t>I</w:t>
            </w:r>
            <w:r w:rsidR="00ED2AC4" w:rsidRPr="005E7B7B">
              <w:rPr>
                <w:color w:val="000000"/>
                <w:sz w:val="22"/>
              </w:rPr>
              <w:t>nteract</w:t>
            </w:r>
            <w:r>
              <w:rPr>
                <w:color w:val="000000"/>
                <w:sz w:val="22"/>
              </w:rPr>
              <w:t>ion</w:t>
            </w:r>
          </w:p>
        </w:tc>
        <w:tc>
          <w:tcPr>
            <w:tcW w:w="0" w:type="auto"/>
            <w:tcBorders>
              <w:top w:val="single" w:sz="4" w:space="0" w:color="auto"/>
              <w:left w:val="single" w:sz="4" w:space="0" w:color="auto"/>
              <w:bottom w:val="nil"/>
              <w:right w:val="nil"/>
            </w:tcBorders>
            <w:shd w:val="clear" w:color="auto" w:fill="auto"/>
            <w:noWrap/>
            <w:vAlign w:val="bottom"/>
            <w:hideMark/>
          </w:tcPr>
          <w:p w14:paraId="4BA9CD16" w14:textId="77777777" w:rsidR="00ED2AC4" w:rsidRPr="005E7B7B" w:rsidRDefault="00ED2AC4" w:rsidP="00DA1B87">
            <w:pPr>
              <w:spacing w:line="276" w:lineRule="auto"/>
              <w:jc w:val="center"/>
              <w:rPr>
                <w:color w:val="000000"/>
                <w:sz w:val="22"/>
              </w:rPr>
            </w:pPr>
            <w:r w:rsidRPr="005E7B7B">
              <w:rPr>
                <w:color w:val="000000"/>
                <w:sz w:val="22"/>
              </w:rPr>
              <w:t>-</w:t>
            </w:r>
          </w:p>
        </w:tc>
        <w:tc>
          <w:tcPr>
            <w:tcW w:w="0" w:type="auto"/>
            <w:tcBorders>
              <w:top w:val="single" w:sz="4" w:space="0" w:color="auto"/>
              <w:left w:val="nil"/>
              <w:bottom w:val="nil"/>
              <w:right w:val="single" w:sz="4" w:space="0" w:color="auto"/>
            </w:tcBorders>
            <w:shd w:val="clear" w:color="auto" w:fill="auto"/>
            <w:noWrap/>
            <w:vAlign w:val="bottom"/>
            <w:hideMark/>
          </w:tcPr>
          <w:p w14:paraId="4C2DAFC4" w14:textId="77777777" w:rsidR="00ED2AC4" w:rsidRPr="005E7B7B" w:rsidRDefault="00ED2AC4" w:rsidP="00DA1B87">
            <w:pPr>
              <w:spacing w:line="276" w:lineRule="auto"/>
              <w:jc w:val="center"/>
              <w:rPr>
                <w:color w:val="000000"/>
                <w:sz w:val="22"/>
              </w:rPr>
            </w:pPr>
            <w:r w:rsidRPr="005E7B7B">
              <w:rPr>
                <w:color w:val="000000"/>
                <w:sz w:val="22"/>
              </w:rPr>
              <w:t>-</w:t>
            </w:r>
          </w:p>
        </w:tc>
        <w:tc>
          <w:tcPr>
            <w:tcW w:w="0" w:type="auto"/>
            <w:tcBorders>
              <w:top w:val="single" w:sz="4" w:space="0" w:color="auto"/>
              <w:left w:val="single" w:sz="4" w:space="0" w:color="auto"/>
              <w:bottom w:val="nil"/>
              <w:right w:val="nil"/>
            </w:tcBorders>
            <w:shd w:val="clear" w:color="auto" w:fill="auto"/>
            <w:noWrap/>
            <w:vAlign w:val="bottom"/>
            <w:hideMark/>
          </w:tcPr>
          <w:p w14:paraId="0FBCC5D4" w14:textId="77777777" w:rsidR="00ED2AC4" w:rsidRPr="005E7B7B" w:rsidRDefault="00ED2AC4" w:rsidP="00DA1B87">
            <w:pPr>
              <w:spacing w:line="276" w:lineRule="auto"/>
              <w:jc w:val="center"/>
              <w:rPr>
                <w:color w:val="000000"/>
                <w:sz w:val="22"/>
              </w:rPr>
            </w:pPr>
            <w:r w:rsidRPr="005E7B7B">
              <w:rPr>
                <w:color w:val="000000"/>
                <w:sz w:val="22"/>
              </w:rPr>
              <w:t>58</w:t>
            </w:r>
          </w:p>
        </w:tc>
        <w:tc>
          <w:tcPr>
            <w:tcW w:w="0" w:type="auto"/>
            <w:tcBorders>
              <w:top w:val="single" w:sz="4" w:space="0" w:color="auto"/>
              <w:left w:val="nil"/>
              <w:bottom w:val="nil"/>
              <w:right w:val="nil"/>
            </w:tcBorders>
            <w:shd w:val="clear" w:color="auto" w:fill="auto"/>
            <w:noWrap/>
            <w:vAlign w:val="bottom"/>
            <w:hideMark/>
          </w:tcPr>
          <w:p w14:paraId="57FDFE67" w14:textId="77777777" w:rsidR="00ED2AC4" w:rsidRPr="005E7B7B" w:rsidRDefault="00ED2AC4" w:rsidP="00DA1B87">
            <w:pPr>
              <w:spacing w:line="276" w:lineRule="auto"/>
              <w:jc w:val="center"/>
              <w:rPr>
                <w:color w:val="000000"/>
                <w:sz w:val="22"/>
              </w:rPr>
            </w:pPr>
            <w:r w:rsidRPr="005E7B7B">
              <w:rPr>
                <w:color w:val="000000"/>
                <w:sz w:val="22"/>
              </w:rPr>
              <w:t>0</w:t>
            </w:r>
          </w:p>
        </w:tc>
      </w:tr>
      <w:tr w:rsidR="00ED2AC4" w:rsidRPr="005E7B7B" w14:paraId="15ED1276" w14:textId="77777777" w:rsidTr="005E7B7B">
        <w:trPr>
          <w:trHeight w:val="20"/>
        </w:trPr>
        <w:tc>
          <w:tcPr>
            <w:tcW w:w="0" w:type="auto"/>
            <w:tcBorders>
              <w:top w:val="nil"/>
              <w:left w:val="nil"/>
              <w:bottom w:val="nil"/>
              <w:right w:val="nil"/>
            </w:tcBorders>
            <w:shd w:val="clear" w:color="auto" w:fill="auto"/>
            <w:noWrap/>
            <w:vAlign w:val="bottom"/>
            <w:hideMark/>
          </w:tcPr>
          <w:p w14:paraId="4398CEFC" w14:textId="77777777" w:rsidR="00ED2AC4" w:rsidRPr="005E7B7B" w:rsidRDefault="00ED2AC4" w:rsidP="00DA1B87">
            <w:pPr>
              <w:spacing w:line="276" w:lineRule="auto"/>
              <w:jc w:val="center"/>
              <w:rPr>
                <w:color w:val="000000"/>
                <w:sz w:val="22"/>
              </w:rPr>
            </w:pPr>
          </w:p>
        </w:tc>
        <w:tc>
          <w:tcPr>
            <w:tcW w:w="0" w:type="auto"/>
            <w:tcBorders>
              <w:top w:val="nil"/>
              <w:left w:val="nil"/>
              <w:bottom w:val="nil"/>
              <w:right w:val="single" w:sz="4" w:space="0" w:color="auto"/>
            </w:tcBorders>
            <w:shd w:val="clear" w:color="auto" w:fill="auto"/>
            <w:noWrap/>
            <w:vAlign w:val="bottom"/>
            <w:hideMark/>
          </w:tcPr>
          <w:p w14:paraId="58497D0D" w14:textId="4C3E0514" w:rsidR="00ED2AC4" w:rsidRPr="005E7B7B" w:rsidRDefault="007F595D" w:rsidP="00DA1B87">
            <w:pPr>
              <w:spacing w:line="276" w:lineRule="auto"/>
              <w:rPr>
                <w:color w:val="000000"/>
                <w:sz w:val="22"/>
              </w:rPr>
            </w:pPr>
            <w:r w:rsidRPr="005E7B7B">
              <w:rPr>
                <w:color w:val="000000"/>
                <w:sz w:val="22"/>
              </w:rPr>
              <w:t>R</w:t>
            </w:r>
            <w:r w:rsidR="00ED2AC4" w:rsidRPr="005E7B7B">
              <w:rPr>
                <w:color w:val="000000"/>
                <w:sz w:val="22"/>
              </w:rPr>
              <w:t>ead</w:t>
            </w:r>
          </w:p>
        </w:tc>
        <w:tc>
          <w:tcPr>
            <w:tcW w:w="0" w:type="auto"/>
            <w:tcBorders>
              <w:top w:val="nil"/>
              <w:left w:val="single" w:sz="4" w:space="0" w:color="auto"/>
              <w:bottom w:val="nil"/>
              <w:right w:val="nil"/>
            </w:tcBorders>
            <w:shd w:val="clear" w:color="auto" w:fill="auto"/>
            <w:noWrap/>
            <w:vAlign w:val="bottom"/>
            <w:hideMark/>
          </w:tcPr>
          <w:p w14:paraId="164F3DF5" w14:textId="77777777" w:rsidR="00ED2AC4" w:rsidRPr="005E7B7B" w:rsidRDefault="00ED2AC4" w:rsidP="00DA1B87">
            <w:pPr>
              <w:spacing w:line="276" w:lineRule="auto"/>
              <w:jc w:val="center"/>
              <w:rPr>
                <w:color w:val="000000"/>
                <w:sz w:val="22"/>
              </w:rPr>
            </w:pPr>
            <w:r w:rsidRPr="005E7B7B">
              <w:rPr>
                <w:color w:val="000000"/>
                <w:sz w:val="22"/>
              </w:rPr>
              <w:t>-</w:t>
            </w:r>
          </w:p>
        </w:tc>
        <w:tc>
          <w:tcPr>
            <w:tcW w:w="0" w:type="auto"/>
            <w:tcBorders>
              <w:top w:val="nil"/>
              <w:left w:val="nil"/>
              <w:bottom w:val="nil"/>
              <w:right w:val="single" w:sz="4" w:space="0" w:color="auto"/>
            </w:tcBorders>
            <w:shd w:val="clear" w:color="auto" w:fill="auto"/>
            <w:noWrap/>
            <w:vAlign w:val="bottom"/>
            <w:hideMark/>
          </w:tcPr>
          <w:p w14:paraId="7908987F" w14:textId="77777777" w:rsidR="00ED2AC4" w:rsidRPr="005E7B7B" w:rsidRDefault="00ED2AC4" w:rsidP="00DA1B87">
            <w:pPr>
              <w:spacing w:line="276" w:lineRule="auto"/>
              <w:jc w:val="center"/>
              <w:rPr>
                <w:color w:val="000000"/>
                <w:sz w:val="22"/>
              </w:rPr>
            </w:pPr>
            <w:r w:rsidRPr="005E7B7B">
              <w:rPr>
                <w:color w:val="000000"/>
                <w:sz w:val="22"/>
              </w:rPr>
              <w:t>-</w:t>
            </w:r>
          </w:p>
        </w:tc>
        <w:tc>
          <w:tcPr>
            <w:tcW w:w="0" w:type="auto"/>
            <w:tcBorders>
              <w:top w:val="nil"/>
              <w:left w:val="single" w:sz="4" w:space="0" w:color="auto"/>
              <w:bottom w:val="nil"/>
              <w:right w:val="nil"/>
            </w:tcBorders>
            <w:shd w:val="clear" w:color="auto" w:fill="auto"/>
            <w:noWrap/>
            <w:vAlign w:val="bottom"/>
            <w:hideMark/>
          </w:tcPr>
          <w:p w14:paraId="59CF3EB0" w14:textId="77777777" w:rsidR="00ED2AC4" w:rsidRPr="005E7B7B" w:rsidRDefault="00ED2AC4" w:rsidP="00DA1B87">
            <w:pPr>
              <w:spacing w:line="276" w:lineRule="auto"/>
              <w:jc w:val="center"/>
              <w:rPr>
                <w:color w:val="000000"/>
                <w:sz w:val="22"/>
              </w:rPr>
            </w:pPr>
            <w:r w:rsidRPr="005E7B7B">
              <w:rPr>
                <w:color w:val="000000"/>
                <w:sz w:val="22"/>
              </w:rPr>
              <w:t>3</w:t>
            </w:r>
          </w:p>
        </w:tc>
        <w:tc>
          <w:tcPr>
            <w:tcW w:w="0" w:type="auto"/>
            <w:tcBorders>
              <w:top w:val="nil"/>
              <w:left w:val="nil"/>
              <w:bottom w:val="nil"/>
              <w:right w:val="nil"/>
            </w:tcBorders>
            <w:shd w:val="clear" w:color="auto" w:fill="auto"/>
            <w:noWrap/>
            <w:vAlign w:val="bottom"/>
            <w:hideMark/>
          </w:tcPr>
          <w:p w14:paraId="7EA4DE32" w14:textId="77777777" w:rsidR="00ED2AC4" w:rsidRPr="005E7B7B" w:rsidRDefault="00ED2AC4" w:rsidP="00DA1B87">
            <w:pPr>
              <w:spacing w:line="276" w:lineRule="auto"/>
              <w:jc w:val="center"/>
              <w:rPr>
                <w:color w:val="000000"/>
                <w:sz w:val="22"/>
              </w:rPr>
            </w:pPr>
            <w:r w:rsidRPr="005E7B7B">
              <w:rPr>
                <w:color w:val="000000"/>
                <w:sz w:val="22"/>
              </w:rPr>
              <w:t>11</w:t>
            </w:r>
          </w:p>
        </w:tc>
      </w:tr>
      <w:tr w:rsidR="00ED2AC4" w:rsidRPr="005E7B7B" w14:paraId="7DFABA7E" w14:textId="77777777" w:rsidTr="005E7B7B">
        <w:trPr>
          <w:trHeight w:val="20"/>
        </w:trPr>
        <w:tc>
          <w:tcPr>
            <w:tcW w:w="0" w:type="auto"/>
            <w:tcBorders>
              <w:top w:val="nil"/>
              <w:left w:val="nil"/>
              <w:bottom w:val="nil"/>
              <w:right w:val="nil"/>
            </w:tcBorders>
            <w:shd w:val="clear" w:color="auto" w:fill="auto"/>
            <w:noWrap/>
            <w:vAlign w:val="bottom"/>
            <w:hideMark/>
          </w:tcPr>
          <w:p w14:paraId="42E9FABB" w14:textId="77777777" w:rsidR="00ED2AC4" w:rsidRPr="005E7B7B" w:rsidRDefault="00ED2AC4" w:rsidP="00DA1B87">
            <w:pPr>
              <w:spacing w:line="276" w:lineRule="auto"/>
              <w:jc w:val="center"/>
              <w:rPr>
                <w:color w:val="000000"/>
                <w:sz w:val="22"/>
              </w:rPr>
            </w:pPr>
          </w:p>
        </w:tc>
        <w:tc>
          <w:tcPr>
            <w:tcW w:w="0" w:type="auto"/>
            <w:tcBorders>
              <w:top w:val="nil"/>
              <w:left w:val="nil"/>
              <w:bottom w:val="nil"/>
              <w:right w:val="single" w:sz="4" w:space="0" w:color="auto"/>
            </w:tcBorders>
            <w:shd w:val="clear" w:color="auto" w:fill="auto"/>
            <w:noWrap/>
            <w:vAlign w:val="bottom"/>
            <w:hideMark/>
          </w:tcPr>
          <w:p w14:paraId="2544A4D0" w14:textId="2CD8AF0F" w:rsidR="00ED2AC4" w:rsidRPr="005E7B7B" w:rsidRDefault="007F595D" w:rsidP="00DA1B87">
            <w:pPr>
              <w:spacing w:line="276" w:lineRule="auto"/>
              <w:rPr>
                <w:color w:val="000000"/>
                <w:sz w:val="22"/>
              </w:rPr>
            </w:pPr>
            <w:r w:rsidRPr="005E7B7B">
              <w:rPr>
                <w:color w:val="000000"/>
                <w:sz w:val="22"/>
              </w:rPr>
              <w:t>M</w:t>
            </w:r>
            <w:r w:rsidR="00ED2AC4" w:rsidRPr="005E7B7B">
              <w:rPr>
                <w:color w:val="000000"/>
                <w:sz w:val="22"/>
              </w:rPr>
              <w:t>onitor</w:t>
            </w:r>
          </w:p>
        </w:tc>
        <w:tc>
          <w:tcPr>
            <w:tcW w:w="0" w:type="auto"/>
            <w:tcBorders>
              <w:top w:val="nil"/>
              <w:left w:val="single" w:sz="4" w:space="0" w:color="auto"/>
              <w:bottom w:val="nil"/>
              <w:right w:val="nil"/>
            </w:tcBorders>
            <w:shd w:val="clear" w:color="auto" w:fill="auto"/>
            <w:noWrap/>
            <w:vAlign w:val="bottom"/>
            <w:hideMark/>
          </w:tcPr>
          <w:p w14:paraId="557380F9" w14:textId="77777777" w:rsidR="00ED2AC4" w:rsidRPr="005E7B7B" w:rsidRDefault="00ED2AC4" w:rsidP="00DA1B87">
            <w:pPr>
              <w:spacing w:line="276" w:lineRule="auto"/>
              <w:jc w:val="center"/>
              <w:rPr>
                <w:color w:val="000000"/>
                <w:sz w:val="22"/>
              </w:rPr>
            </w:pPr>
            <w:r w:rsidRPr="005E7B7B">
              <w:rPr>
                <w:color w:val="000000"/>
                <w:sz w:val="22"/>
              </w:rPr>
              <w:t>-</w:t>
            </w:r>
          </w:p>
        </w:tc>
        <w:tc>
          <w:tcPr>
            <w:tcW w:w="0" w:type="auto"/>
            <w:tcBorders>
              <w:top w:val="nil"/>
              <w:left w:val="nil"/>
              <w:bottom w:val="nil"/>
              <w:right w:val="single" w:sz="4" w:space="0" w:color="auto"/>
            </w:tcBorders>
            <w:shd w:val="clear" w:color="auto" w:fill="auto"/>
            <w:noWrap/>
            <w:vAlign w:val="bottom"/>
            <w:hideMark/>
          </w:tcPr>
          <w:p w14:paraId="4B27C040" w14:textId="77777777" w:rsidR="00ED2AC4" w:rsidRPr="005E7B7B" w:rsidRDefault="00ED2AC4" w:rsidP="00DA1B87">
            <w:pPr>
              <w:spacing w:line="276" w:lineRule="auto"/>
              <w:jc w:val="center"/>
              <w:rPr>
                <w:color w:val="000000"/>
                <w:sz w:val="22"/>
              </w:rPr>
            </w:pPr>
            <w:r w:rsidRPr="005E7B7B">
              <w:rPr>
                <w:color w:val="000000"/>
                <w:sz w:val="22"/>
              </w:rPr>
              <w:t>-</w:t>
            </w:r>
          </w:p>
        </w:tc>
        <w:tc>
          <w:tcPr>
            <w:tcW w:w="0" w:type="auto"/>
            <w:tcBorders>
              <w:top w:val="nil"/>
              <w:left w:val="single" w:sz="4" w:space="0" w:color="auto"/>
              <w:bottom w:val="nil"/>
              <w:right w:val="nil"/>
            </w:tcBorders>
            <w:shd w:val="clear" w:color="auto" w:fill="auto"/>
            <w:noWrap/>
            <w:vAlign w:val="bottom"/>
            <w:hideMark/>
          </w:tcPr>
          <w:p w14:paraId="4F073163" w14:textId="77777777" w:rsidR="00ED2AC4" w:rsidRPr="005E7B7B" w:rsidRDefault="00ED2AC4" w:rsidP="00DA1B87">
            <w:pPr>
              <w:spacing w:line="276" w:lineRule="auto"/>
              <w:jc w:val="center"/>
              <w:rPr>
                <w:color w:val="000000"/>
                <w:sz w:val="22"/>
              </w:rPr>
            </w:pPr>
            <w:r w:rsidRPr="005E7B7B">
              <w:rPr>
                <w:color w:val="000000"/>
                <w:sz w:val="22"/>
              </w:rPr>
              <w:t>24</w:t>
            </w:r>
          </w:p>
        </w:tc>
        <w:tc>
          <w:tcPr>
            <w:tcW w:w="0" w:type="auto"/>
            <w:tcBorders>
              <w:top w:val="nil"/>
              <w:left w:val="nil"/>
              <w:bottom w:val="nil"/>
              <w:right w:val="nil"/>
            </w:tcBorders>
            <w:shd w:val="clear" w:color="auto" w:fill="auto"/>
            <w:noWrap/>
            <w:vAlign w:val="bottom"/>
            <w:hideMark/>
          </w:tcPr>
          <w:p w14:paraId="61FE9082" w14:textId="77777777" w:rsidR="00ED2AC4" w:rsidRPr="005E7B7B" w:rsidRDefault="00ED2AC4" w:rsidP="00DA1B87">
            <w:pPr>
              <w:spacing w:line="276" w:lineRule="auto"/>
              <w:jc w:val="center"/>
              <w:rPr>
                <w:color w:val="000000"/>
                <w:sz w:val="22"/>
              </w:rPr>
            </w:pPr>
            <w:r w:rsidRPr="005E7B7B">
              <w:rPr>
                <w:color w:val="000000"/>
                <w:sz w:val="22"/>
              </w:rPr>
              <w:t>1</w:t>
            </w:r>
          </w:p>
        </w:tc>
      </w:tr>
      <w:tr w:rsidR="00ED2AC4" w:rsidRPr="005E7B7B" w14:paraId="2C118708" w14:textId="77777777" w:rsidTr="005E7B7B">
        <w:trPr>
          <w:trHeight w:val="20"/>
        </w:trPr>
        <w:tc>
          <w:tcPr>
            <w:tcW w:w="0" w:type="auto"/>
            <w:tcBorders>
              <w:top w:val="nil"/>
              <w:left w:val="nil"/>
              <w:bottom w:val="nil"/>
              <w:right w:val="nil"/>
            </w:tcBorders>
            <w:shd w:val="clear" w:color="auto" w:fill="auto"/>
            <w:noWrap/>
            <w:vAlign w:val="bottom"/>
            <w:hideMark/>
          </w:tcPr>
          <w:p w14:paraId="16D169DD" w14:textId="77777777" w:rsidR="00ED2AC4" w:rsidRPr="005E7B7B" w:rsidRDefault="00ED2AC4" w:rsidP="00DA1B87">
            <w:pPr>
              <w:spacing w:line="276" w:lineRule="auto"/>
              <w:jc w:val="center"/>
              <w:rPr>
                <w:color w:val="000000"/>
                <w:sz w:val="22"/>
              </w:rPr>
            </w:pPr>
          </w:p>
        </w:tc>
        <w:tc>
          <w:tcPr>
            <w:tcW w:w="0" w:type="auto"/>
            <w:tcBorders>
              <w:top w:val="nil"/>
              <w:left w:val="nil"/>
              <w:bottom w:val="nil"/>
              <w:right w:val="single" w:sz="4" w:space="0" w:color="auto"/>
            </w:tcBorders>
            <w:shd w:val="clear" w:color="auto" w:fill="auto"/>
            <w:noWrap/>
            <w:vAlign w:val="bottom"/>
            <w:hideMark/>
          </w:tcPr>
          <w:p w14:paraId="7AD700F3" w14:textId="69DB86E1" w:rsidR="00ED2AC4" w:rsidRPr="005E7B7B" w:rsidRDefault="007F595D" w:rsidP="00DA1B87">
            <w:pPr>
              <w:spacing w:line="276" w:lineRule="auto"/>
              <w:rPr>
                <w:color w:val="000000"/>
                <w:sz w:val="22"/>
              </w:rPr>
            </w:pPr>
            <w:r w:rsidRPr="005E7B7B">
              <w:rPr>
                <w:color w:val="000000"/>
                <w:sz w:val="22"/>
              </w:rPr>
              <w:t>S</w:t>
            </w:r>
            <w:r w:rsidR="00ED2AC4" w:rsidRPr="005E7B7B">
              <w:rPr>
                <w:color w:val="000000"/>
                <w:sz w:val="22"/>
              </w:rPr>
              <w:t>peak</w:t>
            </w:r>
          </w:p>
        </w:tc>
        <w:tc>
          <w:tcPr>
            <w:tcW w:w="0" w:type="auto"/>
            <w:tcBorders>
              <w:top w:val="nil"/>
              <w:left w:val="single" w:sz="4" w:space="0" w:color="auto"/>
              <w:bottom w:val="nil"/>
              <w:right w:val="nil"/>
            </w:tcBorders>
            <w:shd w:val="clear" w:color="auto" w:fill="auto"/>
            <w:noWrap/>
            <w:vAlign w:val="bottom"/>
            <w:hideMark/>
          </w:tcPr>
          <w:p w14:paraId="254C56ED" w14:textId="77777777" w:rsidR="00ED2AC4" w:rsidRPr="005E7B7B" w:rsidRDefault="00ED2AC4" w:rsidP="00DA1B87">
            <w:pPr>
              <w:spacing w:line="276" w:lineRule="auto"/>
              <w:jc w:val="center"/>
              <w:rPr>
                <w:color w:val="000000"/>
                <w:sz w:val="22"/>
              </w:rPr>
            </w:pPr>
            <w:r w:rsidRPr="005E7B7B">
              <w:rPr>
                <w:color w:val="000000"/>
                <w:sz w:val="22"/>
              </w:rPr>
              <w:t>-</w:t>
            </w:r>
          </w:p>
        </w:tc>
        <w:tc>
          <w:tcPr>
            <w:tcW w:w="0" w:type="auto"/>
            <w:tcBorders>
              <w:top w:val="nil"/>
              <w:left w:val="nil"/>
              <w:bottom w:val="nil"/>
              <w:right w:val="single" w:sz="4" w:space="0" w:color="auto"/>
            </w:tcBorders>
            <w:shd w:val="clear" w:color="auto" w:fill="auto"/>
            <w:noWrap/>
            <w:vAlign w:val="bottom"/>
            <w:hideMark/>
          </w:tcPr>
          <w:p w14:paraId="7CAF8442" w14:textId="77777777" w:rsidR="00ED2AC4" w:rsidRPr="005E7B7B" w:rsidRDefault="00ED2AC4" w:rsidP="00DA1B87">
            <w:pPr>
              <w:spacing w:line="276" w:lineRule="auto"/>
              <w:jc w:val="center"/>
              <w:rPr>
                <w:color w:val="000000"/>
                <w:sz w:val="22"/>
              </w:rPr>
            </w:pPr>
            <w:r w:rsidRPr="005E7B7B">
              <w:rPr>
                <w:color w:val="000000"/>
                <w:sz w:val="22"/>
              </w:rPr>
              <w:t>-</w:t>
            </w:r>
          </w:p>
        </w:tc>
        <w:tc>
          <w:tcPr>
            <w:tcW w:w="0" w:type="auto"/>
            <w:tcBorders>
              <w:top w:val="nil"/>
              <w:left w:val="single" w:sz="4" w:space="0" w:color="auto"/>
              <w:bottom w:val="nil"/>
              <w:right w:val="nil"/>
            </w:tcBorders>
            <w:shd w:val="clear" w:color="auto" w:fill="auto"/>
            <w:noWrap/>
            <w:vAlign w:val="bottom"/>
            <w:hideMark/>
          </w:tcPr>
          <w:p w14:paraId="7471C0B9" w14:textId="77777777" w:rsidR="00ED2AC4" w:rsidRPr="005E7B7B" w:rsidRDefault="00ED2AC4" w:rsidP="00DA1B87">
            <w:pPr>
              <w:spacing w:line="276" w:lineRule="auto"/>
              <w:jc w:val="center"/>
              <w:rPr>
                <w:color w:val="000000"/>
                <w:sz w:val="22"/>
              </w:rPr>
            </w:pPr>
            <w:r w:rsidRPr="005E7B7B">
              <w:rPr>
                <w:color w:val="000000"/>
                <w:sz w:val="22"/>
              </w:rPr>
              <w:t>5</w:t>
            </w:r>
          </w:p>
        </w:tc>
        <w:tc>
          <w:tcPr>
            <w:tcW w:w="0" w:type="auto"/>
            <w:tcBorders>
              <w:top w:val="nil"/>
              <w:left w:val="nil"/>
              <w:bottom w:val="nil"/>
              <w:right w:val="nil"/>
            </w:tcBorders>
            <w:shd w:val="clear" w:color="auto" w:fill="auto"/>
            <w:noWrap/>
            <w:vAlign w:val="bottom"/>
            <w:hideMark/>
          </w:tcPr>
          <w:p w14:paraId="4AFB7703" w14:textId="77777777" w:rsidR="00ED2AC4" w:rsidRPr="005E7B7B" w:rsidRDefault="00ED2AC4" w:rsidP="00DA1B87">
            <w:pPr>
              <w:spacing w:line="276" w:lineRule="auto"/>
              <w:jc w:val="center"/>
              <w:rPr>
                <w:color w:val="000000"/>
                <w:sz w:val="22"/>
              </w:rPr>
            </w:pPr>
            <w:r w:rsidRPr="005E7B7B">
              <w:rPr>
                <w:color w:val="000000"/>
                <w:sz w:val="22"/>
              </w:rPr>
              <w:t>4</w:t>
            </w:r>
          </w:p>
        </w:tc>
      </w:tr>
      <w:tr w:rsidR="00ED2AC4" w:rsidRPr="005E7B7B" w14:paraId="5EDD14E4" w14:textId="77777777" w:rsidTr="005E7B7B">
        <w:trPr>
          <w:trHeight w:val="20"/>
        </w:trPr>
        <w:tc>
          <w:tcPr>
            <w:tcW w:w="0" w:type="auto"/>
            <w:tcBorders>
              <w:top w:val="nil"/>
              <w:left w:val="nil"/>
              <w:bottom w:val="nil"/>
              <w:right w:val="nil"/>
            </w:tcBorders>
            <w:shd w:val="clear" w:color="auto" w:fill="auto"/>
            <w:noWrap/>
            <w:vAlign w:val="bottom"/>
            <w:hideMark/>
          </w:tcPr>
          <w:p w14:paraId="377608AF" w14:textId="77777777" w:rsidR="00ED2AC4" w:rsidRPr="005E7B7B" w:rsidRDefault="00ED2AC4" w:rsidP="00DA1B87">
            <w:pPr>
              <w:spacing w:line="276" w:lineRule="auto"/>
              <w:jc w:val="center"/>
              <w:rPr>
                <w:color w:val="000000"/>
                <w:sz w:val="22"/>
              </w:rPr>
            </w:pPr>
          </w:p>
        </w:tc>
        <w:tc>
          <w:tcPr>
            <w:tcW w:w="0" w:type="auto"/>
            <w:tcBorders>
              <w:top w:val="nil"/>
              <w:left w:val="nil"/>
              <w:bottom w:val="nil"/>
              <w:right w:val="single" w:sz="4" w:space="0" w:color="auto"/>
            </w:tcBorders>
            <w:shd w:val="clear" w:color="auto" w:fill="auto"/>
            <w:noWrap/>
            <w:vAlign w:val="bottom"/>
            <w:hideMark/>
          </w:tcPr>
          <w:p w14:paraId="4638060E" w14:textId="121C718E" w:rsidR="00ED2AC4" w:rsidRPr="005E7B7B" w:rsidRDefault="007F595D" w:rsidP="00DA1B87">
            <w:pPr>
              <w:spacing w:line="276" w:lineRule="auto"/>
              <w:rPr>
                <w:color w:val="000000"/>
                <w:sz w:val="22"/>
              </w:rPr>
            </w:pPr>
            <w:r w:rsidRPr="005E7B7B">
              <w:rPr>
                <w:color w:val="000000"/>
                <w:sz w:val="22"/>
              </w:rPr>
              <w:t>L</w:t>
            </w:r>
            <w:r w:rsidR="00ED2AC4" w:rsidRPr="005E7B7B">
              <w:rPr>
                <w:color w:val="000000"/>
                <w:sz w:val="22"/>
              </w:rPr>
              <w:t>isten</w:t>
            </w:r>
          </w:p>
        </w:tc>
        <w:tc>
          <w:tcPr>
            <w:tcW w:w="0" w:type="auto"/>
            <w:tcBorders>
              <w:top w:val="nil"/>
              <w:left w:val="single" w:sz="4" w:space="0" w:color="auto"/>
              <w:bottom w:val="nil"/>
              <w:right w:val="nil"/>
            </w:tcBorders>
            <w:shd w:val="clear" w:color="auto" w:fill="auto"/>
            <w:noWrap/>
            <w:vAlign w:val="bottom"/>
            <w:hideMark/>
          </w:tcPr>
          <w:p w14:paraId="6E4D10D0" w14:textId="77777777" w:rsidR="00ED2AC4" w:rsidRPr="005E7B7B" w:rsidRDefault="00ED2AC4" w:rsidP="00DA1B87">
            <w:pPr>
              <w:spacing w:line="276" w:lineRule="auto"/>
              <w:jc w:val="center"/>
              <w:rPr>
                <w:color w:val="000000"/>
                <w:sz w:val="22"/>
              </w:rPr>
            </w:pPr>
            <w:r w:rsidRPr="005E7B7B">
              <w:rPr>
                <w:color w:val="000000"/>
                <w:sz w:val="22"/>
              </w:rPr>
              <w:t>-</w:t>
            </w:r>
          </w:p>
        </w:tc>
        <w:tc>
          <w:tcPr>
            <w:tcW w:w="0" w:type="auto"/>
            <w:tcBorders>
              <w:top w:val="nil"/>
              <w:left w:val="nil"/>
              <w:bottom w:val="nil"/>
              <w:right w:val="single" w:sz="4" w:space="0" w:color="auto"/>
            </w:tcBorders>
            <w:shd w:val="clear" w:color="auto" w:fill="auto"/>
            <w:noWrap/>
            <w:vAlign w:val="bottom"/>
            <w:hideMark/>
          </w:tcPr>
          <w:p w14:paraId="1D8AF194" w14:textId="77777777" w:rsidR="00ED2AC4" w:rsidRPr="005E7B7B" w:rsidRDefault="00ED2AC4" w:rsidP="00DA1B87">
            <w:pPr>
              <w:spacing w:line="276" w:lineRule="auto"/>
              <w:jc w:val="center"/>
              <w:rPr>
                <w:color w:val="000000"/>
                <w:sz w:val="22"/>
              </w:rPr>
            </w:pPr>
            <w:r w:rsidRPr="005E7B7B">
              <w:rPr>
                <w:color w:val="000000"/>
                <w:sz w:val="22"/>
              </w:rPr>
              <w:t>-</w:t>
            </w:r>
          </w:p>
        </w:tc>
        <w:tc>
          <w:tcPr>
            <w:tcW w:w="0" w:type="auto"/>
            <w:tcBorders>
              <w:top w:val="nil"/>
              <w:left w:val="single" w:sz="4" w:space="0" w:color="auto"/>
              <w:bottom w:val="nil"/>
              <w:right w:val="nil"/>
            </w:tcBorders>
            <w:shd w:val="clear" w:color="auto" w:fill="auto"/>
            <w:noWrap/>
            <w:vAlign w:val="bottom"/>
            <w:hideMark/>
          </w:tcPr>
          <w:p w14:paraId="76627189" w14:textId="77777777" w:rsidR="00ED2AC4" w:rsidRPr="005E7B7B" w:rsidRDefault="00ED2AC4" w:rsidP="00DA1B87">
            <w:pPr>
              <w:spacing w:line="276" w:lineRule="auto"/>
              <w:jc w:val="center"/>
              <w:rPr>
                <w:color w:val="000000"/>
                <w:sz w:val="22"/>
              </w:rPr>
            </w:pPr>
            <w:r w:rsidRPr="005E7B7B">
              <w:rPr>
                <w:color w:val="000000"/>
                <w:sz w:val="22"/>
              </w:rPr>
              <w:t>12</w:t>
            </w:r>
          </w:p>
        </w:tc>
        <w:tc>
          <w:tcPr>
            <w:tcW w:w="0" w:type="auto"/>
            <w:tcBorders>
              <w:top w:val="nil"/>
              <w:left w:val="nil"/>
              <w:bottom w:val="nil"/>
              <w:right w:val="nil"/>
            </w:tcBorders>
            <w:shd w:val="clear" w:color="auto" w:fill="auto"/>
            <w:noWrap/>
            <w:vAlign w:val="bottom"/>
            <w:hideMark/>
          </w:tcPr>
          <w:p w14:paraId="39AA8C81" w14:textId="77777777" w:rsidR="00ED2AC4" w:rsidRPr="005E7B7B" w:rsidRDefault="00ED2AC4" w:rsidP="00DA1B87">
            <w:pPr>
              <w:spacing w:line="276" w:lineRule="auto"/>
              <w:jc w:val="center"/>
              <w:rPr>
                <w:color w:val="000000"/>
                <w:sz w:val="22"/>
              </w:rPr>
            </w:pPr>
            <w:r w:rsidRPr="005E7B7B">
              <w:rPr>
                <w:color w:val="000000"/>
                <w:sz w:val="22"/>
              </w:rPr>
              <w:t>1</w:t>
            </w:r>
          </w:p>
        </w:tc>
      </w:tr>
      <w:tr w:rsidR="00ED2AC4" w:rsidRPr="005E7B7B" w14:paraId="66B377C9" w14:textId="77777777" w:rsidTr="005E7B7B">
        <w:trPr>
          <w:trHeight w:val="20"/>
        </w:trPr>
        <w:tc>
          <w:tcPr>
            <w:tcW w:w="0" w:type="auto"/>
            <w:tcBorders>
              <w:top w:val="nil"/>
              <w:left w:val="nil"/>
              <w:right w:val="nil"/>
            </w:tcBorders>
            <w:shd w:val="clear" w:color="auto" w:fill="auto"/>
            <w:noWrap/>
            <w:vAlign w:val="bottom"/>
            <w:hideMark/>
          </w:tcPr>
          <w:p w14:paraId="62775B79" w14:textId="77777777" w:rsidR="00ED2AC4" w:rsidRPr="005E7B7B" w:rsidRDefault="00ED2AC4" w:rsidP="00DA1B87">
            <w:pPr>
              <w:spacing w:line="276" w:lineRule="auto"/>
              <w:jc w:val="center"/>
              <w:rPr>
                <w:color w:val="000000"/>
                <w:sz w:val="22"/>
              </w:rPr>
            </w:pPr>
          </w:p>
        </w:tc>
        <w:tc>
          <w:tcPr>
            <w:tcW w:w="0" w:type="auto"/>
            <w:tcBorders>
              <w:top w:val="nil"/>
              <w:left w:val="nil"/>
              <w:right w:val="single" w:sz="4" w:space="0" w:color="auto"/>
            </w:tcBorders>
            <w:shd w:val="clear" w:color="auto" w:fill="auto"/>
            <w:noWrap/>
            <w:vAlign w:val="bottom"/>
            <w:hideMark/>
          </w:tcPr>
          <w:p w14:paraId="17FD1956" w14:textId="0A9E8624" w:rsidR="00ED2AC4" w:rsidRPr="005E7B7B" w:rsidRDefault="007F595D" w:rsidP="00DA1B87">
            <w:pPr>
              <w:spacing w:line="276" w:lineRule="auto"/>
              <w:rPr>
                <w:color w:val="000000"/>
                <w:sz w:val="22"/>
              </w:rPr>
            </w:pPr>
            <w:r w:rsidRPr="005E7B7B">
              <w:rPr>
                <w:color w:val="000000"/>
                <w:sz w:val="22"/>
              </w:rPr>
              <w:t>M</w:t>
            </w:r>
            <w:r w:rsidR="00ED2AC4" w:rsidRPr="005E7B7B">
              <w:rPr>
                <w:color w:val="000000"/>
                <w:sz w:val="22"/>
              </w:rPr>
              <w:t>ultiple</w:t>
            </w:r>
          </w:p>
        </w:tc>
        <w:tc>
          <w:tcPr>
            <w:tcW w:w="0" w:type="auto"/>
            <w:tcBorders>
              <w:top w:val="nil"/>
              <w:left w:val="single" w:sz="4" w:space="0" w:color="auto"/>
              <w:right w:val="nil"/>
            </w:tcBorders>
            <w:shd w:val="clear" w:color="auto" w:fill="auto"/>
            <w:noWrap/>
            <w:vAlign w:val="bottom"/>
            <w:hideMark/>
          </w:tcPr>
          <w:p w14:paraId="63C1ACB1" w14:textId="77777777" w:rsidR="00ED2AC4" w:rsidRPr="005E7B7B" w:rsidRDefault="00ED2AC4" w:rsidP="00DA1B87">
            <w:pPr>
              <w:spacing w:line="276" w:lineRule="auto"/>
              <w:jc w:val="center"/>
              <w:rPr>
                <w:color w:val="000000"/>
                <w:sz w:val="22"/>
              </w:rPr>
            </w:pPr>
            <w:r w:rsidRPr="005E7B7B">
              <w:rPr>
                <w:color w:val="000000"/>
                <w:sz w:val="22"/>
              </w:rPr>
              <w:t>-</w:t>
            </w:r>
          </w:p>
        </w:tc>
        <w:tc>
          <w:tcPr>
            <w:tcW w:w="0" w:type="auto"/>
            <w:tcBorders>
              <w:top w:val="nil"/>
              <w:left w:val="nil"/>
              <w:right w:val="single" w:sz="4" w:space="0" w:color="auto"/>
            </w:tcBorders>
            <w:shd w:val="clear" w:color="auto" w:fill="auto"/>
            <w:noWrap/>
            <w:vAlign w:val="bottom"/>
            <w:hideMark/>
          </w:tcPr>
          <w:p w14:paraId="180AE1D6" w14:textId="77777777" w:rsidR="00ED2AC4" w:rsidRPr="005E7B7B" w:rsidRDefault="00ED2AC4" w:rsidP="00DA1B87">
            <w:pPr>
              <w:spacing w:line="276" w:lineRule="auto"/>
              <w:jc w:val="center"/>
              <w:rPr>
                <w:color w:val="000000"/>
                <w:sz w:val="22"/>
              </w:rPr>
            </w:pPr>
            <w:r w:rsidRPr="005E7B7B">
              <w:rPr>
                <w:color w:val="000000"/>
                <w:sz w:val="22"/>
              </w:rPr>
              <w:t>-</w:t>
            </w:r>
          </w:p>
        </w:tc>
        <w:tc>
          <w:tcPr>
            <w:tcW w:w="0" w:type="auto"/>
            <w:tcBorders>
              <w:top w:val="nil"/>
              <w:left w:val="single" w:sz="4" w:space="0" w:color="auto"/>
              <w:right w:val="nil"/>
            </w:tcBorders>
            <w:shd w:val="clear" w:color="auto" w:fill="auto"/>
            <w:noWrap/>
            <w:vAlign w:val="bottom"/>
            <w:hideMark/>
          </w:tcPr>
          <w:p w14:paraId="748698EB" w14:textId="77777777" w:rsidR="00ED2AC4" w:rsidRPr="005E7B7B" w:rsidRDefault="00ED2AC4" w:rsidP="00DA1B87">
            <w:pPr>
              <w:spacing w:line="276" w:lineRule="auto"/>
              <w:jc w:val="center"/>
              <w:rPr>
                <w:color w:val="000000"/>
                <w:sz w:val="22"/>
              </w:rPr>
            </w:pPr>
            <w:r w:rsidRPr="005E7B7B">
              <w:rPr>
                <w:color w:val="000000"/>
                <w:sz w:val="22"/>
              </w:rPr>
              <w:t>73</w:t>
            </w:r>
          </w:p>
        </w:tc>
        <w:tc>
          <w:tcPr>
            <w:tcW w:w="0" w:type="auto"/>
            <w:tcBorders>
              <w:top w:val="nil"/>
              <w:left w:val="nil"/>
              <w:right w:val="nil"/>
            </w:tcBorders>
            <w:shd w:val="clear" w:color="auto" w:fill="auto"/>
            <w:noWrap/>
            <w:vAlign w:val="bottom"/>
            <w:hideMark/>
          </w:tcPr>
          <w:p w14:paraId="6AA568D4" w14:textId="77777777" w:rsidR="00ED2AC4" w:rsidRPr="005E7B7B" w:rsidRDefault="00ED2AC4" w:rsidP="00DA1B87">
            <w:pPr>
              <w:spacing w:line="276" w:lineRule="auto"/>
              <w:jc w:val="center"/>
              <w:rPr>
                <w:color w:val="000000"/>
                <w:sz w:val="22"/>
              </w:rPr>
            </w:pPr>
            <w:r w:rsidRPr="005E7B7B">
              <w:rPr>
                <w:color w:val="000000"/>
                <w:sz w:val="22"/>
              </w:rPr>
              <w:t>16</w:t>
            </w:r>
          </w:p>
        </w:tc>
      </w:tr>
      <w:tr w:rsidR="00ED2AC4" w:rsidRPr="005E7B7B" w14:paraId="560244E2" w14:textId="77777777" w:rsidTr="005E7B7B">
        <w:trPr>
          <w:trHeight w:val="20"/>
        </w:trPr>
        <w:tc>
          <w:tcPr>
            <w:tcW w:w="0" w:type="auto"/>
            <w:tcBorders>
              <w:top w:val="nil"/>
              <w:left w:val="nil"/>
              <w:bottom w:val="single" w:sz="4" w:space="0" w:color="auto"/>
              <w:right w:val="nil"/>
            </w:tcBorders>
            <w:shd w:val="clear" w:color="auto" w:fill="auto"/>
            <w:noWrap/>
            <w:vAlign w:val="bottom"/>
            <w:hideMark/>
          </w:tcPr>
          <w:p w14:paraId="0E075402" w14:textId="77777777" w:rsidR="00ED2AC4" w:rsidRPr="005E7B7B" w:rsidRDefault="00ED2AC4" w:rsidP="00DA1B87">
            <w:pPr>
              <w:spacing w:line="276" w:lineRule="auto"/>
              <w:jc w:val="center"/>
              <w:rPr>
                <w:color w:val="000000"/>
                <w:sz w:val="22"/>
              </w:rPr>
            </w:pPr>
          </w:p>
        </w:tc>
        <w:tc>
          <w:tcPr>
            <w:tcW w:w="0" w:type="auto"/>
            <w:tcBorders>
              <w:top w:val="nil"/>
              <w:left w:val="nil"/>
              <w:bottom w:val="single" w:sz="4" w:space="0" w:color="auto"/>
              <w:right w:val="single" w:sz="4" w:space="0" w:color="auto"/>
            </w:tcBorders>
            <w:shd w:val="clear" w:color="auto" w:fill="auto"/>
            <w:noWrap/>
            <w:vAlign w:val="bottom"/>
            <w:hideMark/>
          </w:tcPr>
          <w:p w14:paraId="4A2E791D" w14:textId="79484BA7" w:rsidR="00ED2AC4" w:rsidRPr="005E7B7B" w:rsidRDefault="007F595D" w:rsidP="00DA1B87">
            <w:pPr>
              <w:spacing w:line="276" w:lineRule="auto"/>
              <w:rPr>
                <w:color w:val="000000"/>
                <w:sz w:val="22"/>
              </w:rPr>
            </w:pPr>
            <w:r w:rsidRPr="005E7B7B">
              <w:rPr>
                <w:color w:val="000000"/>
                <w:sz w:val="22"/>
              </w:rPr>
              <w:t>W</w:t>
            </w:r>
            <w:r w:rsidR="00ED2AC4" w:rsidRPr="005E7B7B">
              <w:rPr>
                <w:color w:val="000000"/>
                <w:sz w:val="22"/>
              </w:rPr>
              <w:t>riting</w:t>
            </w:r>
          </w:p>
        </w:tc>
        <w:tc>
          <w:tcPr>
            <w:tcW w:w="0" w:type="auto"/>
            <w:tcBorders>
              <w:top w:val="nil"/>
              <w:left w:val="single" w:sz="4" w:space="0" w:color="auto"/>
              <w:bottom w:val="single" w:sz="4" w:space="0" w:color="auto"/>
              <w:right w:val="nil"/>
            </w:tcBorders>
            <w:shd w:val="clear" w:color="auto" w:fill="auto"/>
            <w:noWrap/>
            <w:vAlign w:val="bottom"/>
            <w:hideMark/>
          </w:tcPr>
          <w:p w14:paraId="73E923B3" w14:textId="77777777" w:rsidR="00ED2AC4" w:rsidRPr="005E7B7B" w:rsidRDefault="00ED2AC4" w:rsidP="00DA1B87">
            <w:pPr>
              <w:spacing w:line="276" w:lineRule="auto"/>
              <w:jc w:val="center"/>
              <w:rPr>
                <w:color w:val="000000"/>
                <w:sz w:val="22"/>
              </w:rPr>
            </w:pPr>
            <w:r w:rsidRPr="005E7B7B">
              <w:rPr>
                <w:color w:val="000000"/>
                <w:sz w:val="22"/>
              </w:rPr>
              <w:t>-</w:t>
            </w:r>
          </w:p>
        </w:tc>
        <w:tc>
          <w:tcPr>
            <w:tcW w:w="0" w:type="auto"/>
            <w:tcBorders>
              <w:top w:val="nil"/>
              <w:left w:val="nil"/>
              <w:bottom w:val="single" w:sz="4" w:space="0" w:color="auto"/>
              <w:right w:val="single" w:sz="4" w:space="0" w:color="auto"/>
            </w:tcBorders>
            <w:shd w:val="clear" w:color="auto" w:fill="auto"/>
            <w:noWrap/>
            <w:vAlign w:val="bottom"/>
            <w:hideMark/>
          </w:tcPr>
          <w:p w14:paraId="520B85E2" w14:textId="77777777" w:rsidR="00ED2AC4" w:rsidRPr="005E7B7B" w:rsidRDefault="00ED2AC4" w:rsidP="00DA1B87">
            <w:pPr>
              <w:spacing w:line="276" w:lineRule="auto"/>
              <w:jc w:val="center"/>
              <w:rPr>
                <w:color w:val="000000"/>
                <w:sz w:val="22"/>
              </w:rPr>
            </w:pPr>
            <w:r w:rsidRPr="005E7B7B">
              <w:rPr>
                <w:color w:val="000000"/>
                <w:sz w:val="22"/>
              </w:rPr>
              <w:t>-</w:t>
            </w:r>
          </w:p>
        </w:tc>
        <w:tc>
          <w:tcPr>
            <w:tcW w:w="0" w:type="auto"/>
            <w:tcBorders>
              <w:top w:val="nil"/>
              <w:left w:val="single" w:sz="4" w:space="0" w:color="auto"/>
              <w:bottom w:val="single" w:sz="4" w:space="0" w:color="auto"/>
              <w:right w:val="nil"/>
            </w:tcBorders>
            <w:shd w:val="clear" w:color="auto" w:fill="auto"/>
            <w:noWrap/>
            <w:vAlign w:val="bottom"/>
            <w:hideMark/>
          </w:tcPr>
          <w:p w14:paraId="1F1C12AF" w14:textId="77777777" w:rsidR="00ED2AC4" w:rsidRPr="005E7B7B" w:rsidRDefault="00ED2AC4" w:rsidP="00DA1B87">
            <w:pPr>
              <w:spacing w:line="276" w:lineRule="auto"/>
              <w:jc w:val="center"/>
              <w:rPr>
                <w:color w:val="000000"/>
                <w:sz w:val="22"/>
              </w:rPr>
            </w:pPr>
            <w:r w:rsidRPr="005E7B7B">
              <w:rPr>
                <w:color w:val="000000"/>
                <w:sz w:val="22"/>
              </w:rPr>
              <w:t>3</w:t>
            </w:r>
          </w:p>
        </w:tc>
        <w:tc>
          <w:tcPr>
            <w:tcW w:w="0" w:type="auto"/>
            <w:tcBorders>
              <w:top w:val="nil"/>
              <w:left w:val="nil"/>
              <w:bottom w:val="single" w:sz="4" w:space="0" w:color="auto"/>
              <w:right w:val="nil"/>
            </w:tcBorders>
            <w:shd w:val="clear" w:color="auto" w:fill="auto"/>
            <w:noWrap/>
            <w:vAlign w:val="bottom"/>
            <w:hideMark/>
          </w:tcPr>
          <w:p w14:paraId="1305866A" w14:textId="77777777" w:rsidR="00ED2AC4" w:rsidRPr="005E7B7B" w:rsidRDefault="00ED2AC4" w:rsidP="00DA1B87">
            <w:pPr>
              <w:spacing w:line="276" w:lineRule="auto"/>
              <w:jc w:val="center"/>
              <w:rPr>
                <w:color w:val="000000"/>
                <w:sz w:val="22"/>
              </w:rPr>
            </w:pPr>
            <w:r w:rsidRPr="005E7B7B">
              <w:rPr>
                <w:color w:val="000000"/>
                <w:sz w:val="22"/>
              </w:rPr>
              <w:t>0</w:t>
            </w:r>
          </w:p>
        </w:tc>
      </w:tr>
      <w:tr w:rsidR="00DE2F4C" w:rsidRPr="005E7B7B" w14:paraId="6F122455" w14:textId="77777777" w:rsidTr="005E7B7B">
        <w:trPr>
          <w:trHeight w:val="20"/>
        </w:trPr>
        <w:tc>
          <w:tcPr>
            <w:tcW w:w="0" w:type="auto"/>
            <w:gridSpan w:val="6"/>
            <w:tcBorders>
              <w:top w:val="single" w:sz="4" w:space="0" w:color="auto"/>
              <w:left w:val="nil"/>
              <w:bottom w:val="single" w:sz="4" w:space="0" w:color="auto"/>
              <w:right w:val="nil"/>
            </w:tcBorders>
            <w:shd w:val="clear" w:color="auto" w:fill="auto"/>
            <w:noWrap/>
            <w:vAlign w:val="bottom"/>
          </w:tcPr>
          <w:p w14:paraId="173BE022" w14:textId="7268B637" w:rsidR="00DE2F4C" w:rsidRPr="005E7B7B" w:rsidRDefault="00DE2F4C" w:rsidP="00DA1B87">
            <w:pPr>
              <w:spacing w:line="276" w:lineRule="auto"/>
              <w:rPr>
                <w:b/>
                <w:color w:val="000000"/>
                <w:sz w:val="22"/>
              </w:rPr>
            </w:pPr>
            <w:r w:rsidRPr="005E7B7B">
              <w:rPr>
                <w:b/>
                <w:color w:val="000000"/>
                <w:sz w:val="22"/>
              </w:rPr>
              <w:t>Journey time remaining</w:t>
            </w:r>
          </w:p>
        </w:tc>
      </w:tr>
      <w:tr w:rsidR="00DE2F4C" w:rsidRPr="005E7B7B" w14:paraId="152CF093" w14:textId="77777777" w:rsidTr="005E7B7B">
        <w:trPr>
          <w:trHeight w:val="20"/>
        </w:trPr>
        <w:tc>
          <w:tcPr>
            <w:tcW w:w="0" w:type="auto"/>
            <w:tcBorders>
              <w:top w:val="single" w:sz="4" w:space="0" w:color="auto"/>
              <w:left w:val="nil"/>
              <w:right w:val="nil"/>
            </w:tcBorders>
            <w:shd w:val="clear" w:color="auto" w:fill="auto"/>
            <w:noWrap/>
            <w:vAlign w:val="bottom"/>
          </w:tcPr>
          <w:p w14:paraId="1CE79531" w14:textId="77777777" w:rsidR="00DE2F4C" w:rsidRPr="005E7B7B" w:rsidRDefault="00DE2F4C" w:rsidP="00DA1B87">
            <w:pPr>
              <w:spacing w:line="276" w:lineRule="auto"/>
              <w:jc w:val="center"/>
              <w:rPr>
                <w:color w:val="000000"/>
                <w:sz w:val="22"/>
              </w:rPr>
            </w:pPr>
          </w:p>
        </w:tc>
        <w:tc>
          <w:tcPr>
            <w:tcW w:w="0" w:type="auto"/>
            <w:tcBorders>
              <w:top w:val="single" w:sz="4" w:space="0" w:color="auto"/>
              <w:left w:val="nil"/>
              <w:right w:val="single" w:sz="4" w:space="0" w:color="auto"/>
            </w:tcBorders>
            <w:shd w:val="clear" w:color="auto" w:fill="auto"/>
            <w:noWrap/>
            <w:vAlign w:val="bottom"/>
          </w:tcPr>
          <w:p w14:paraId="7B53418E" w14:textId="0A2C6288" w:rsidR="00DE2F4C" w:rsidRPr="005E7B7B" w:rsidRDefault="00DE2F4C" w:rsidP="00DA1B87">
            <w:pPr>
              <w:spacing w:line="276" w:lineRule="auto"/>
              <w:rPr>
                <w:color w:val="000000"/>
                <w:sz w:val="22"/>
              </w:rPr>
            </w:pPr>
            <w:r w:rsidRPr="005E7B7B">
              <w:rPr>
                <w:color w:val="000000"/>
                <w:sz w:val="22"/>
              </w:rPr>
              <w:t>≤20 mins</w:t>
            </w:r>
          </w:p>
        </w:tc>
        <w:tc>
          <w:tcPr>
            <w:tcW w:w="0" w:type="auto"/>
            <w:tcBorders>
              <w:top w:val="single" w:sz="4" w:space="0" w:color="auto"/>
              <w:left w:val="single" w:sz="4" w:space="0" w:color="auto"/>
              <w:right w:val="nil"/>
            </w:tcBorders>
            <w:shd w:val="clear" w:color="auto" w:fill="auto"/>
            <w:noWrap/>
            <w:vAlign w:val="bottom"/>
          </w:tcPr>
          <w:p w14:paraId="4406CCBD" w14:textId="3162D21B" w:rsidR="00DE2F4C" w:rsidRPr="005E7B7B" w:rsidRDefault="00DE2F4C" w:rsidP="00DA1B87">
            <w:pPr>
              <w:spacing w:line="276" w:lineRule="auto"/>
              <w:jc w:val="center"/>
              <w:rPr>
                <w:color w:val="000000"/>
                <w:sz w:val="22"/>
              </w:rPr>
            </w:pPr>
            <w:r w:rsidRPr="005E7B7B">
              <w:rPr>
                <w:color w:val="000000"/>
                <w:sz w:val="22"/>
              </w:rPr>
              <w:t>129</w:t>
            </w:r>
          </w:p>
        </w:tc>
        <w:tc>
          <w:tcPr>
            <w:tcW w:w="0" w:type="auto"/>
            <w:tcBorders>
              <w:top w:val="single" w:sz="4" w:space="0" w:color="auto"/>
              <w:left w:val="nil"/>
              <w:right w:val="single" w:sz="4" w:space="0" w:color="auto"/>
            </w:tcBorders>
            <w:shd w:val="clear" w:color="auto" w:fill="auto"/>
            <w:noWrap/>
            <w:vAlign w:val="bottom"/>
          </w:tcPr>
          <w:p w14:paraId="53E934B8" w14:textId="3723175F" w:rsidR="00DE2F4C" w:rsidRPr="005E7B7B" w:rsidRDefault="00DE2F4C" w:rsidP="00DA1B87">
            <w:pPr>
              <w:spacing w:line="276" w:lineRule="auto"/>
              <w:jc w:val="center"/>
              <w:rPr>
                <w:color w:val="000000"/>
                <w:sz w:val="22"/>
              </w:rPr>
            </w:pPr>
            <w:r w:rsidRPr="005E7B7B">
              <w:rPr>
                <w:color w:val="000000"/>
                <w:sz w:val="22"/>
              </w:rPr>
              <w:t>30</w:t>
            </w:r>
          </w:p>
        </w:tc>
        <w:tc>
          <w:tcPr>
            <w:tcW w:w="0" w:type="auto"/>
            <w:tcBorders>
              <w:top w:val="single" w:sz="4" w:space="0" w:color="auto"/>
              <w:left w:val="single" w:sz="4" w:space="0" w:color="auto"/>
              <w:right w:val="nil"/>
            </w:tcBorders>
            <w:shd w:val="clear" w:color="auto" w:fill="auto"/>
            <w:noWrap/>
            <w:vAlign w:val="bottom"/>
          </w:tcPr>
          <w:p w14:paraId="34984A51" w14:textId="58446EE0" w:rsidR="00DE2F4C" w:rsidRPr="005E7B7B" w:rsidRDefault="00DE2F4C" w:rsidP="00DA1B87">
            <w:pPr>
              <w:spacing w:line="276" w:lineRule="auto"/>
              <w:jc w:val="center"/>
              <w:rPr>
                <w:color w:val="000000"/>
                <w:sz w:val="22"/>
              </w:rPr>
            </w:pPr>
            <w:r w:rsidRPr="005E7B7B">
              <w:rPr>
                <w:color w:val="000000"/>
                <w:sz w:val="22"/>
              </w:rPr>
              <w:t>108</w:t>
            </w:r>
          </w:p>
        </w:tc>
        <w:tc>
          <w:tcPr>
            <w:tcW w:w="0" w:type="auto"/>
            <w:tcBorders>
              <w:top w:val="single" w:sz="4" w:space="0" w:color="auto"/>
              <w:left w:val="nil"/>
              <w:right w:val="nil"/>
            </w:tcBorders>
            <w:shd w:val="clear" w:color="auto" w:fill="auto"/>
            <w:noWrap/>
            <w:vAlign w:val="bottom"/>
          </w:tcPr>
          <w:p w14:paraId="5167C63D" w14:textId="545E7FA2" w:rsidR="00DE2F4C" w:rsidRPr="005E7B7B" w:rsidRDefault="00DE2F4C" w:rsidP="00DA1B87">
            <w:pPr>
              <w:spacing w:line="276" w:lineRule="auto"/>
              <w:jc w:val="center"/>
              <w:rPr>
                <w:color w:val="000000"/>
                <w:sz w:val="22"/>
              </w:rPr>
            </w:pPr>
            <w:r w:rsidRPr="005E7B7B">
              <w:rPr>
                <w:color w:val="000000"/>
                <w:sz w:val="22"/>
              </w:rPr>
              <w:t>21</w:t>
            </w:r>
          </w:p>
        </w:tc>
      </w:tr>
      <w:tr w:rsidR="00DE2F4C" w:rsidRPr="005E7B7B" w14:paraId="7C5DA619" w14:textId="77777777" w:rsidTr="005E7B7B">
        <w:trPr>
          <w:trHeight w:val="20"/>
        </w:trPr>
        <w:tc>
          <w:tcPr>
            <w:tcW w:w="0" w:type="auto"/>
            <w:tcBorders>
              <w:top w:val="nil"/>
              <w:left w:val="nil"/>
              <w:bottom w:val="nil"/>
              <w:right w:val="nil"/>
            </w:tcBorders>
            <w:shd w:val="clear" w:color="auto" w:fill="auto"/>
            <w:noWrap/>
            <w:vAlign w:val="bottom"/>
          </w:tcPr>
          <w:p w14:paraId="66BDBCBB" w14:textId="77777777" w:rsidR="00DE2F4C" w:rsidRPr="005E7B7B" w:rsidRDefault="00DE2F4C" w:rsidP="00DA1B87">
            <w:pPr>
              <w:spacing w:line="276" w:lineRule="auto"/>
              <w:jc w:val="center"/>
              <w:rPr>
                <w:color w:val="000000"/>
                <w:sz w:val="22"/>
              </w:rPr>
            </w:pPr>
          </w:p>
        </w:tc>
        <w:tc>
          <w:tcPr>
            <w:tcW w:w="0" w:type="auto"/>
            <w:tcBorders>
              <w:top w:val="nil"/>
              <w:left w:val="nil"/>
              <w:bottom w:val="nil"/>
              <w:right w:val="single" w:sz="4" w:space="0" w:color="auto"/>
            </w:tcBorders>
            <w:shd w:val="clear" w:color="auto" w:fill="auto"/>
            <w:noWrap/>
            <w:vAlign w:val="bottom"/>
          </w:tcPr>
          <w:p w14:paraId="17FE2F26" w14:textId="34E18357" w:rsidR="00DE2F4C" w:rsidRPr="005E7B7B" w:rsidRDefault="00DE2F4C" w:rsidP="00DA1B87">
            <w:pPr>
              <w:spacing w:line="276" w:lineRule="auto"/>
              <w:rPr>
                <w:color w:val="000000"/>
                <w:sz w:val="22"/>
              </w:rPr>
            </w:pPr>
            <w:r w:rsidRPr="005E7B7B">
              <w:rPr>
                <w:color w:val="000000"/>
                <w:sz w:val="22"/>
              </w:rPr>
              <w:t>&gt;20mins</w:t>
            </w:r>
          </w:p>
        </w:tc>
        <w:tc>
          <w:tcPr>
            <w:tcW w:w="0" w:type="auto"/>
            <w:tcBorders>
              <w:top w:val="nil"/>
              <w:left w:val="single" w:sz="4" w:space="0" w:color="auto"/>
              <w:bottom w:val="nil"/>
              <w:right w:val="nil"/>
            </w:tcBorders>
            <w:shd w:val="clear" w:color="auto" w:fill="auto"/>
            <w:noWrap/>
            <w:vAlign w:val="bottom"/>
          </w:tcPr>
          <w:p w14:paraId="0D6376C9" w14:textId="48535825" w:rsidR="00DE2F4C" w:rsidRPr="005E7B7B" w:rsidRDefault="00DE2F4C" w:rsidP="00DA1B87">
            <w:pPr>
              <w:spacing w:line="276" w:lineRule="auto"/>
              <w:jc w:val="center"/>
              <w:rPr>
                <w:color w:val="000000"/>
                <w:sz w:val="22"/>
              </w:rPr>
            </w:pPr>
            <w:r w:rsidRPr="005E7B7B">
              <w:rPr>
                <w:color w:val="000000"/>
                <w:sz w:val="22"/>
              </w:rPr>
              <w:t>60</w:t>
            </w:r>
          </w:p>
        </w:tc>
        <w:tc>
          <w:tcPr>
            <w:tcW w:w="0" w:type="auto"/>
            <w:tcBorders>
              <w:top w:val="nil"/>
              <w:left w:val="nil"/>
              <w:bottom w:val="nil"/>
              <w:right w:val="single" w:sz="4" w:space="0" w:color="auto"/>
            </w:tcBorders>
            <w:shd w:val="clear" w:color="auto" w:fill="auto"/>
            <w:noWrap/>
            <w:vAlign w:val="bottom"/>
          </w:tcPr>
          <w:p w14:paraId="3BD0B66A" w14:textId="547B64FE" w:rsidR="00DE2F4C" w:rsidRPr="005E7B7B" w:rsidRDefault="0072104E" w:rsidP="00DA1B87">
            <w:pPr>
              <w:spacing w:line="276" w:lineRule="auto"/>
              <w:jc w:val="center"/>
              <w:rPr>
                <w:color w:val="000000"/>
                <w:sz w:val="22"/>
              </w:rPr>
            </w:pPr>
            <w:r w:rsidRPr="005E7B7B">
              <w:rPr>
                <w:color w:val="000000"/>
                <w:sz w:val="22"/>
              </w:rPr>
              <w:t>8</w:t>
            </w:r>
          </w:p>
        </w:tc>
        <w:tc>
          <w:tcPr>
            <w:tcW w:w="0" w:type="auto"/>
            <w:tcBorders>
              <w:top w:val="nil"/>
              <w:left w:val="single" w:sz="4" w:space="0" w:color="auto"/>
              <w:bottom w:val="nil"/>
              <w:right w:val="nil"/>
            </w:tcBorders>
            <w:shd w:val="clear" w:color="auto" w:fill="auto"/>
            <w:noWrap/>
            <w:vAlign w:val="bottom"/>
          </w:tcPr>
          <w:p w14:paraId="50F2DF97" w14:textId="27544C00" w:rsidR="00DE2F4C" w:rsidRPr="005E7B7B" w:rsidRDefault="00DE2F4C" w:rsidP="00DA1B87">
            <w:pPr>
              <w:spacing w:line="276" w:lineRule="auto"/>
              <w:jc w:val="center"/>
              <w:rPr>
                <w:color w:val="000000"/>
                <w:sz w:val="22"/>
              </w:rPr>
            </w:pPr>
            <w:r w:rsidRPr="005E7B7B">
              <w:rPr>
                <w:color w:val="000000"/>
                <w:sz w:val="22"/>
              </w:rPr>
              <w:t>49</w:t>
            </w:r>
          </w:p>
        </w:tc>
        <w:tc>
          <w:tcPr>
            <w:tcW w:w="0" w:type="auto"/>
            <w:tcBorders>
              <w:top w:val="nil"/>
              <w:left w:val="nil"/>
              <w:bottom w:val="nil"/>
              <w:right w:val="nil"/>
            </w:tcBorders>
            <w:shd w:val="clear" w:color="auto" w:fill="auto"/>
            <w:noWrap/>
            <w:vAlign w:val="bottom"/>
          </w:tcPr>
          <w:p w14:paraId="107890F4" w14:textId="67F45D69" w:rsidR="00DE2F4C" w:rsidRPr="005E7B7B" w:rsidRDefault="00DE2F4C" w:rsidP="00DA1B87">
            <w:pPr>
              <w:spacing w:line="276" w:lineRule="auto"/>
              <w:jc w:val="center"/>
              <w:rPr>
                <w:color w:val="000000"/>
                <w:sz w:val="22"/>
              </w:rPr>
            </w:pPr>
            <w:r w:rsidRPr="005E7B7B">
              <w:rPr>
                <w:color w:val="000000"/>
                <w:sz w:val="22"/>
              </w:rPr>
              <w:t>11</w:t>
            </w:r>
          </w:p>
        </w:tc>
      </w:tr>
      <w:tr w:rsidR="000A34D3" w:rsidRPr="00653805" w14:paraId="278EED0E" w14:textId="77777777" w:rsidTr="00BC7D71">
        <w:trPr>
          <w:trHeight w:val="20"/>
        </w:trPr>
        <w:tc>
          <w:tcPr>
            <w:tcW w:w="0" w:type="auto"/>
            <w:tcBorders>
              <w:top w:val="nil"/>
              <w:left w:val="nil"/>
              <w:bottom w:val="nil"/>
              <w:right w:val="nil"/>
            </w:tcBorders>
            <w:shd w:val="clear" w:color="auto" w:fill="auto"/>
            <w:noWrap/>
            <w:vAlign w:val="bottom"/>
          </w:tcPr>
          <w:p w14:paraId="5EFC8F0D" w14:textId="77777777" w:rsidR="000A34D3" w:rsidRPr="005E7B7B" w:rsidRDefault="000A34D3" w:rsidP="00DA1B87">
            <w:pPr>
              <w:spacing w:line="276" w:lineRule="auto"/>
              <w:jc w:val="center"/>
              <w:rPr>
                <w:color w:val="000000"/>
                <w:sz w:val="22"/>
              </w:rPr>
            </w:pPr>
          </w:p>
        </w:tc>
        <w:tc>
          <w:tcPr>
            <w:tcW w:w="0" w:type="auto"/>
            <w:tcBorders>
              <w:top w:val="nil"/>
              <w:left w:val="nil"/>
              <w:bottom w:val="single" w:sz="4" w:space="0" w:color="auto"/>
              <w:right w:val="single" w:sz="4" w:space="0" w:color="auto"/>
            </w:tcBorders>
            <w:shd w:val="clear" w:color="auto" w:fill="auto"/>
            <w:noWrap/>
            <w:vAlign w:val="bottom"/>
          </w:tcPr>
          <w:p w14:paraId="1A08C6FB" w14:textId="31290C9A" w:rsidR="000A34D3" w:rsidRPr="005E7B7B" w:rsidRDefault="000A34D3" w:rsidP="00DA1B87">
            <w:pPr>
              <w:spacing w:line="276" w:lineRule="auto"/>
              <w:rPr>
                <w:color w:val="000000"/>
                <w:sz w:val="22"/>
              </w:rPr>
            </w:pPr>
            <w:r w:rsidRPr="005E7B7B">
              <w:rPr>
                <w:color w:val="000000"/>
                <w:sz w:val="22"/>
              </w:rPr>
              <w:t>n/a</w:t>
            </w:r>
          </w:p>
        </w:tc>
        <w:tc>
          <w:tcPr>
            <w:tcW w:w="0" w:type="auto"/>
            <w:tcBorders>
              <w:top w:val="nil"/>
              <w:left w:val="single" w:sz="4" w:space="0" w:color="auto"/>
              <w:bottom w:val="single" w:sz="4" w:space="0" w:color="auto"/>
              <w:right w:val="nil"/>
            </w:tcBorders>
            <w:shd w:val="clear" w:color="auto" w:fill="auto"/>
            <w:noWrap/>
            <w:vAlign w:val="bottom"/>
          </w:tcPr>
          <w:p w14:paraId="5DC65C2E" w14:textId="0DF139ED" w:rsidR="000A34D3" w:rsidRPr="005E7B7B" w:rsidRDefault="0092165C" w:rsidP="00DA1B87">
            <w:pPr>
              <w:spacing w:line="276" w:lineRule="auto"/>
              <w:jc w:val="center"/>
              <w:rPr>
                <w:color w:val="000000"/>
                <w:sz w:val="22"/>
              </w:rPr>
            </w:pPr>
            <w:r w:rsidRPr="005E7B7B">
              <w:rPr>
                <w:color w:val="000000"/>
                <w:sz w:val="22"/>
              </w:rPr>
              <w:t>22</w:t>
            </w:r>
          </w:p>
        </w:tc>
        <w:tc>
          <w:tcPr>
            <w:tcW w:w="0" w:type="auto"/>
            <w:tcBorders>
              <w:top w:val="nil"/>
              <w:left w:val="nil"/>
              <w:bottom w:val="single" w:sz="4" w:space="0" w:color="auto"/>
              <w:right w:val="single" w:sz="4" w:space="0" w:color="auto"/>
            </w:tcBorders>
            <w:shd w:val="clear" w:color="auto" w:fill="auto"/>
            <w:noWrap/>
            <w:vAlign w:val="bottom"/>
          </w:tcPr>
          <w:p w14:paraId="1DCB381D" w14:textId="7A47F8B5" w:rsidR="000A34D3" w:rsidRPr="005E7B7B" w:rsidRDefault="0092165C" w:rsidP="00DA1B87">
            <w:pPr>
              <w:spacing w:line="276" w:lineRule="auto"/>
              <w:jc w:val="center"/>
              <w:rPr>
                <w:color w:val="000000"/>
                <w:sz w:val="22"/>
              </w:rPr>
            </w:pPr>
            <w:r w:rsidRPr="005E7B7B">
              <w:rPr>
                <w:color w:val="000000"/>
                <w:sz w:val="22"/>
              </w:rPr>
              <w:t>6</w:t>
            </w:r>
          </w:p>
        </w:tc>
        <w:tc>
          <w:tcPr>
            <w:tcW w:w="0" w:type="auto"/>
            <w:tcBorders>
              <w:top w:val="nil"/>
              <w:left w:val="single" w:sz="4" w:space="0" w:color="auto"/>
              <w:bottom w:val="single" w:sz="4" w:space="0" w:color="auto"/>
              <w:right w:val="nil"/>
            </w:tcBorders>
            <w:shd w:val="clear" w:color="auto" w:fill="auto"/>
            <w:noWrap/>
            <w:vAlign w:val="bottom"/>
          </w:tcPr>
          <w:p w14:paraId="18347D7D" w14:textId="1CDE3C64" w:rsidR="000A34D3" w:rsidRPr="005E7B7B" w:rsidRDefault="0072104E" w:rsidP="00DA1B87">
            <w:pPr>
              <w:spacing w:line="276" w:lineRule="auto"/>
              <w:jc w:val="center"/>
              <w:rPr>
                <w:color w:val="000000"/>
                <w:sz w:val="22"/>
              </w:rPr>
            </w:pPr>
            <w:r w:rsidRPr="005E7B7B">
              <w:rPr>
                <w:color w:val="000000"/>
                <w:sz w:val="22"/>
              </w:rPr>
              <w:t>21</w:t>
            </w:r>
          </w:p>
        </w:tc>
        <w:tc>
          <w:tcPr>
            <w:tcW w:w="0" w:type="auto"/>
            <w:tcBorders>
              <w:top w:val="nil"/>
              <w:left w:val="nil"/>
              <w:bottom w:val="single" w:sz="4" w:space="0" w:color="auto"/>
              <w:right w:val="nil"/>
            </w:tcBorders>
            <w:shd w:val="clear" w:color="auto" w:fill="auto"/>
            <w:noWrap/>
            <w:vAlign w:val="bottom"/>
          </w:tcPr>
          <w:p w14:paraId="30BEECCB" w14:textId="1926E701" w:rsidR="000A34D3" w:rsidRPr="00653805" w:rsidRDefault="0072104E" w:rsidP="00DA1B87">
            <w:pPr>
              <w:spacing w:line="276" w:lineRule="auto"/>
              <w:jc w:val="center"/>
              <w:rPr>
                <w:color w:val="000000"/>
                <w:sz w:val="22"/>
              </w:rPr>
            </w:pPr>
            <w:r w:rsidRPr="005E7B7B">
              <w:rPr>
                <w:color w:val="000000"/>
                <w:sz w:val="22"/>
              </w:rPr>
              <w:t>1</w:t>
            </w:r>
          </w:p>
        </w:tc>
      </w:tr>
      <w:tr w:rsidR="00BA77DB" w:rsidRPr="00653805" w14:paraId="54CA3A63" w14:textId="77777777" w:rsidTr="00A8197E">
        <w:trPr>
          <w:trHeight w:val="20"/>
        </w:trPr>
        <w:tc>
          <w:tcPr>
            <w:tcW w:w="0" w:type="auto"/>
            <w:gridSpan w:val="6"/>
            <w:tcBorders>
              <w:top w:val="nil"/>
              <w:left w:val="nil"/>
              <w:bottom w:val="nil"/>
            </w:tcBorders>
            <w:shd w:val="clear" w:color="auto" w:fill="auto"/>
            <w:noWrap/>
            <w:vAlign w:val="bottom"/>
          </w:tcPr>
          <w:p w14:paraId="6DFE6DE1" w14:textId="44D94E15" w:rsidR="00BA77DB" w:rsidRPr="005677F9" w:rsidRDefault="004A1A01" w:rsidP="00BC7D71">
            <w:pPr>
              <w:spacing w:line="276" w:lineRule="auto"/>
              <w:jc w:val="both"/>
              <w:rPr>
                <w:b/>
                <w:color w:val="000000"/>
                <w:sz w:val="22"/>
                <w:highlight w:val="yellow"/>
              </w:rPr>
            </w:pPr>
            <w:r>
              <w:rPr>
                <w:b/>
                <w:color w:val="000000"/>
                <w:sz w:val="22"/>
                <w:highlight w:val="yellow"/>
              </w:rPr>
              <w:t>T</w:t>
            </w:r>
            <w:r w:rsidR="00BA77DB" w:rsidRPr="005677F9">
              <w:rPr>
                <w:b/>
                <w:color w:val="000000"/>
                <w:sz w:val="22"/>
                <w:highlight w:val="yellow"/>
              </w:rPr>
              <w:t>ime</w:t>
            </w:r>
            <w:r>
              <w:rPr>
                <w:b/>
                <w:color w:val="000000"/>
                <w:sz w:val="22"/>
                <w:highlight w:val="yellow"/>
              </w:rPr>
              <w:t xml:space="preserve"> of Journey</w:t>
            </w:r>
          </w:p>
        </w:tc>
      </w:tr>
      <w:tr w:rsidR="00BC7D71" w:rsidRPr="00653805" w14:paraId="635A6302" w14:textId="77777777" w:rsidTr="00BC7D71">
        <w:trPr>
          <w:trHeight w:val="20"/>
        </w:trPr>
        <w:tc>
          <w:tcPr>
            <w:tcW w:w="0" w:type="auto"/>
            <w:tcBorders>
              <w:top w:val="nil"/>
              <w:left w:val="nil"/>
              <w:bottom w:val="nil"/>
              <w:right w:val="nil"/>
            </w:tcBorders>
            <w:shd w:val="clear" w:color="auto" w:fill="auto"/>
            <w:noWrap/>
            <w:vAlign w:val="bottom"/>
          </w:tcPr>
          <w:p w14:paraId="411E6659" w14:textId="77777777" w:rsidR="00BC7D71" w:rsidRPr="005E7B7B" w:rsidRDefault="00BC7D71" w:rsidP="00DA1B87">
            <w:pPr>
              <w:spacing w:line="276" w:lineRule="auto"/>
              <w:jc w:val="center"/>
              <w:rPr>
                <w:color w:val="000000"/>
                <w:sz w:val="22"/>
              </w:rPr>
            </w:pPr>
          </w:p>
        </w:tc>
        <w:tc>
          <w:tcPr>
            <w:tcW w:w="0" w:type="auto"/>
            <w:tcBorders>
              <w:top w:val="single" w:sz="4" w:space="0" w:color="auto"/>
              <w:left w:val="nil"/>
              <w:bottom w:val="nil"/>
              <w:right w:val="single" w:sz="4" w:space="0" w:color="auto"/>
            </w:tcBorders>
            <w:shd w:val="clear" w:color="auto" w:fill="auto"/>
            <w:noWrap/>
            <w:vAlign w:val="bottom"/>
          </w:tcPr>
          <w:p w14:paraId="464932B5" w14:textId="59178790" w:rsidR="00BC7D71" w:rsidRPr="005677F9" w:rsidRDefault="00BC7D71" w:rsidP="00DA1B87">
            <w:pPr>
              <w:spacing w:line="276" w:lineRule="auto"/>
              <w:rPr>
                <w:color w:val="000000"/>
                <w:sz w:val="22"/>
                <w:highlight w:val="yellow"/>
              </w:rPr>
            </w:pPr>
            <w:r w:rsidRPr="005677F9">
              <w:rPr>
                <w:color w:val="000000"/>
                <w:sz w:val="22"/>
                <w:highlight w:val="yellow"/>
              </w:rPr>
              <w:t>Peak time</w:t>
            </w:r>
          </w:p>
        </w:tc>
        <w:tc>
          <w:tcPr>
            <w:tcW w:w="0" w:type="auto"/>
            <w:tcBorders>
              <w:top w:val="single" w:sz="4" w:space="0" w:color="auto"/>
              <w:left w:val="single" w:sz="4" w:space="0" w:color="auto"/>
              <w:bottom w:val="nil"/>
              <w:right w:val="nil"/>
            </w:tcBorders>
            <w:shd w:val="clear" w:color="auto" w:fill="auto"/>
            <w:noWrap/>
            <w:vAlign w:val="bottom"/>
          </w:tcPr>
          <w:p w14:paraId="012B2372" w14:textId="32B0A574" w:rsidR="00BC7D71" w:rsidRPr="005677F9" w:rsidRDefault="005677F9" w:rsidP="00DA1B87">
            <w:pPr>
              <w:spacing w:line="276" w:lineRule="auto"/>
              <w:jc w:val="center"/>
              <w:rPr>
                <w:color w:val="000000"/>
                <w:sz w:val="22"/>
                <w:highlight w:val="yellow"/>
              </w:rPr>
            </w:pPr>
            <w:r w:rsidRPr="005677F9">
              <w:rPr>
                <w:color w:val="000000"/>
                <w:sz w:val="22"/>
                <w:highlight w:val="yellow"/>
              </w:rPr>
              <w:t>121</w:t>
            </w:r>
          </w:p>
        </w:tc>
        <w:tc>
          <w:tcPr>
            <w:tcW w:w="0" w:type="auto"/>
            <w:tcBorders>
              <w:top w:val="single" w:sz="4" w:space="0" w:color="auto"/>
              <w:left w:val="nil"/>
              <w:bottom w:val="nil"/>
              <w:right w:val="single" w:sz="4" w:space="0" w:color="auto"/>
            </w:tcBorders>
            <w:shd w:val="clear" w:color="auto" w:fill="auto"/>
            <w:noWrap/>
            <w:vAlign w:val="bottom"/>
          </w:tcPr>
          <w:p w14:paraId="6EFB9026" w14:textId="72359C5F" w:rsidR="00BC7D71" w:rsidRPr="005677F9" w:rsidRDefault="002E0CB1" w:rsidP="00DA1B87">
            <w:pPr>
              <w:spacing w:line="276" w:lineRule="auto"/>
              <w:jc w:val="center"/>
              <w:rPr>
                <w:color w:val="000000"/>
                <w:sz w:val="22"/>
                <w:highlight w:val="yellow"/>
              </w:rPr>
            </w:pPr>
            <w:r w:rsidRPr="005677F9">
              <w:rPr>
                <w:color w:val="000000"/>
                <w:sz w:val="22"/>
                <w:highlight w:val="yellow"/>
              </w:rPr>
              <w:t>32</w:t>
            </w:r>
          </w:p>
        </w:tc>
        <w:tc>
          <w:tcPr>
            <w:tcW w:w="0" w:type="auto"/>
            <w:tcBorders>
              <w:top w:val="single" w:sz="4" w:space="0" w:color="auto"/>
              <w:left w:val="single" w:sz="4" w:space="0" w:color="auto"/>
              <w:bottom w:val="nil"/>
              <w:right w:val="nil"/>
            </w:tcBorders>
            <w:shd w:val="clear" w:color="auto" w:fill="auto"/>
            <w:noWrap/>
            <w:vAlign w:val="bottom"/>
          </w:tcPr>
          <w:p w14:paraId="43D5E370" w14:textId="19E2E37D" w:rsidR="00BC7D71" w:rsidRPr="005677F9" w:rsidRDefault="00AF39C7" w:rsidP="00DA1B87">
            <w:pPr>
              <w:spacing w:line="276" w:lineRule="auto"/>
              <w:jc w:val="center"/>
              <w:rPr>
                <w:color w:val="000000"/>
                <w:sz w:val="22"/>
                <w:highlight w:val="yellow"/>
              </w:rPr>
            </w:pPr>
            <w:r w:rsidRPr="005677F9">
              <w:rPr>
                <w:color w:val="000000"/>
                <w:sz w:val="22"/>
                <w:highlight w:val="yellow"/>
              </w:rPr>
              <w:t>1</w:t>
            </w:r>
            <w:r w:rsidR="007103BC" w:rsidRPr="005677F9">
              <w:rPr>
                <w:color w:val="000000"/>
                <w:sz w:val="22"/>
                <w:highlight w:val="yellow"/>
              </w:rPr>
              <w:t>01</w:t>
            </w:r>
          </w:p>
        </w:tc>
        <w:tc>
          <w:tcPr>
            <w:tcW w:w="0" w:type="auto"/>
            <w:tcBorders>
              <w:top w:val="single" w:sz="4" w:space="0" w:color="auto"/>
              <w:left w:val="nil"/>
              <w:bottom w:val="nil"/>
              <w:right w:val="nil"/>
            </w:tcBorders>
            <w:shd w:val="clear" w:color="auto" w:fill="auto"/>
            <w:noWrap/>
            <w:vAlign w:val="bottom"/>
          </w:tcPr>
          <w:p w14:paraId="7F8318C6" w14:textId="7BC45A64" w:rsidR="00BC7D71" w:rsidRPr="005677F9" w:rsidRDefault="005677F9" w:rsidP="00DA1B87">
            <w:pPr>
              <w:spacing w:line="276" w:lineRule="auto"/>
              <w:jc w:val="center"/>
              <w:rPr>
                <w:color w:val="000000"/>
                <w:sz w:val="22"/>
                <w:highlight w:val="yellow"/>
              </w:rPr>
            </w:pPr>
            <w:r w:rsidRPr="005677F9">
              <w:rPr>
                <w:color w:val="000000"/>
                <w:sz w:val="22"/>
                <w:highlight w:val="yellow"/>
              </w:rPr>
              <w:t>20</w:t>
            </w:r>
          </w:p>
        </w:tc>
      </w:tr>
      <w:tr w:rsidR="00BC7D71" w:rsidRPr="00653805" w14:paraId="5BF3A8E2" w14:textId="77777777" w:rsidTr="00BC7D71">
        <w:trPr>
          <w:trHeight w:val="20"/>
        </w:trPr>
        <w:tc>
          <w:tcPr>
            <w:tcW w:w="0" w:type="auto"/>
            <w:tcBorders>
              <w:top w:val="nil"/>
              <w:left w:val="nil"/>
              <w:bottom w:val="nil"/>
              <w:right w:val="nil"/>
            </w:tcBorders>
            <w:shd w:val="clear" w:color="auto" w:fill="auto"/>
            <w:noWrap/>
            <w:vAlign w:val="bottom"/>
          </w:tcPr>
          <w:p w14:paraId="4DD2A190" w14:textId="77777777" w:rsidR="00BC7D71" w:rsidRPr="005E7B7B" w:rsidRDefault="00BC7D71" w:rsidP="00DA1B87">
            <w:pPr>
              <w:spacing w:line="276" w:lineRule="auto"/>
              <w:jc w:val="center"/>
              <w:rPr>
                <w:color w:val="000000"/>
                <w:sz w:val="22"/>
              </w:rPr>
            </w:pPr>
          </w:p>
        </w:tc>
        <w:tc>
          <w:tcPr>
            <w:tcW w:w="0" w:type="auto"/>
            <w:tcBorders>
              <w:top w:val="nil"/>
              <w:left w:val="nil"/>
              <w:bottom w:val="nil"/>
              <w:right w:val="single" w:sz="4" w:space="0" w:color="auto"/>
            </w:tcBorders>
            <w:shd w:val="clear" w:color="auto" w:fill="auto"/>
            <w:noWrap/>
            <w:vAlign w:val="bottom"/>
          </w:tcPr>
          <w:p w14:paraId="248CF425" w14:textId="25C99ACE" w:rsidR="00BC7D71" w:rsidRPr="005677F9" w:rsidRDefault="00BC7D71" w:rsidP="00DA1B87">
            <w:pPr>
              <w:spacing w:line="276" w:lineRule="auto"/>
              <w:rPr>
                <w:color w:val="000000"/>
                <w:sz w:val="22"/>
                <w:highlight w:val="yellow"/>
              </w:rPr>
            </w:pPr>
            <w:r w:rsidRPr="005677F9">
              <w:rPr>
                <w:color w:val="000000"/>
                <w:sz w:val="22"/>
                <w:highlight w:val="yellow"/>
              </w:rPr>
              <w:t>Off-peak time</w:t>
            </w:r>
          </w:p>
        </w:tc>
        <w:tc>
          <w:tcPr>
            <w:tcW w:w="0" w:type="auto"/>
            <w:tcBorders>
              <w:top w:val="nil"/>
              <w:left w:val="single" w:sz="4" w:space="0" w:color="auto"/>
              <w:bottom w:val="nil"/>
              <w:right w:val="nil"/>
            </w:tcBorders>
            <w:shd w:val="clear" w:color="auto" w:fill="auto"/>
            <w:noWrap/>
            <w:vAlign w:val="bottom"/>
          </w:tcPr>
          <w:p w14:paraId="4E7EF952" w14:textId="6D5B3205" w:rsidR="00BC7D71" w:rsidRPr="005677F9" w:rsidRDefault="005677F9" w:rsidP="00DA1B87">
            <w:pPr>
              <w:spacing w:line="276" w:lineRule="auto"/>
              <w:jc w:val="center"/>
              <w:rPr>
                <w:color w:val="000000"/>
                <w:sz w:val="22"/>
                <w:highlight w:val="yellow"/>
              </w:rPr>
            </w:pPr>
            <w:r w:rsidRPr="005677F9">
              <w:rPr>
                <w:color w:val="000000"/>
                <w:sz w:val="22"/>
                <w:highlight w:val="yellow"/>
              </w:rPr>
              <w:t>81</w:t>
            </w:r>
          </w:p>
        </w:tc>
        <w:tc>
          <w:tcPr>
            <w:tcW w:w="0" w:type="auto"/>
            <w:tcBorders>
              <w:top w:val="nil"/>
              <w:left w:val="nil"/>
              <w:bottom w:val="nil"/>
              <w:right w:val="single" w:sz="4" w:space="0" w:color="auto"/>
            </w:tcBorders>
            <w:shd w:val="clear" w:color="auto" w:fill="auto"/>
            <w:noWrap/>
            <w:vAlign w:val="bottom"/>
          </w:tcPr>
          <w:p w14:paraId="782F9C5F" w14:textId="33A7A018" w:rsidR="00BC7D71" w:rsidRPr="005677F9" w:rsidRDefault="005677F9" w:rsidP="00DA1B87">
            <w:pPr>
              <w:spacing w:line="276" w:lineRule="auto"/>
              <w:jc w:val="center"/>
              <w:rPr>
                <w:color w:val="000000"/>
                <w:sz w:val="22"/>
                <w:highlight w:val="yellow"/>
              </w:rPr>
            </w:pPr>
            <w:r w:rsidRPr="005677F9">
              <w:rPr>
                <w:color w:val="000000"/>
                <w:sz w:val="22"/>
                <w:highlight w:val="yellow"/>
              </w:rPr>
              <w:t>12</w:t>
            </w:r>
          </w:p>
        </w:tc>
        <w:tc>
          <w:tcPr>
            <w:tcW w:w="0" w:type="auto"/>
            <w:tcBorders>
              <w:top w:val="nil"/>
              <w:left w:val="single" w:sz="4" w:space="0" w:color="auto"/>
              <w:bottom w:val="nil"/>
              <w:right w:val="nil"/>
            </w:tcBorders>
            <w:shd w:val="clear" w:color="auto" w:fill="auto"/>
            <w:noWrap/>
            <w:vAlign w:val="bottom"/>
          </w:tcPr>
          <w:p w14:paraId="558EE3B1" w14:textId="2EEF9F2E" w:rsidR="00BC7D71" w:rsidRPr="005677F9" w:rsidRDefault="00AF39C7" w:rsidP="00DA1B87">
            <w:pPr>
              <w:spacing w:line="276" w:lineRule="auto"/>
              <w:jc w:val="center"/>
              <w:rPr>
                <w:color w:val="000000"/>
                <w:sz w:val="22"/>
                <w:highlight w:val="yellow"/>
              </w:rPr>
            </w:pPr>
            <w:r w:rsidRPr="005677F9">
              <w:rPr>
                <w:color w:val="000000"/>
                <w:sz w:val="22"/>
                <w:highlight w:val="yellow"/>
              </w:rPr>
              <w:t>72</w:t>
            </w:r>
          </w:p>
        </w:tc>
        <w:tc>
          <w:tcPr>
            <w:tcW w:w="0" w:type="auto"/>
            <w:tcBorders>
              <w:top w:val="nil"/>
              <w:left w:val="nil"/>
              <w:bottom w:val="nil"/>
              <w:right w:val="nil"/>
            </w:tcBorders>
            <w:shd w:val="clear" w:color="auto" w:fill="auto"/>
            <w:noWrap/>
            <w:vAlign w:val="bottom"/>
          </w:tcPr>
          <w:p w14:paraId="65C1EED1" w14:textId="7C7D0F8B" w:rsidR="00BC7D71" w:rsidRPr="005677F9" w:rsidRDefault="005677F9" w:rsidP="00DA1B87">
            <w:pPr>
              <w:spacing w:line="276" w:lineRule="auto"/>
              <w:jc w:val="center"/>
              <w:rPr>
                <w:color w:val="000000"/>
                <w:sz w:val="22"/>
                <w:highlight w:val="yellow"/>
              </w:rPr>
            </w:pPr>
            <w:r w:rsidRPr="005677F9">
              <w:rPr>
                <w:color w:val="000000"/>
                <w:sz w:val="22"/>
                <w:highlight w:val="yellow"/>
              </w:rPr>
              <w:t>9</w:t>
            </w:r>
          </w:p>
        </w:tc>
      </w:tr>
      <w:tr w:rsidR="00BC7D71" w:rsidRPr="00653805" w14:paraId="40988571" w14:textId="77777777" w:rsidTr="005E7B7B">
        <w:trPr>
          <w:trHeight w:val="20"/>
        </w:trPr>
        <w:tc>
          <w:tcPr>
            <w:tcW w:w="0" w:type="auto"/>
            <w:tcBorders>
              <w:top w:val="nil"/>
              <w:left w:val="nil"/>
              <w:bottom w:val="single" w:sz="4" w:space="0" w:color="auto"/>
              <w:right w:val="nil"/>
            </w:tcBorders>
            <w:shd w:val="clear" w:color="auto" w:fill="auto"/>
            <w:noWrap/>
            <w:vAlign w:val="bottom"/>
          </w:tcPr>
          <w:p w14:paraId="44AA4D88" w14:textId="77777777" w:rsidR="00BC7D71" w:rsidRPr="005E7B7B" w:rsidRDefault="00BC7D71" w:rsidP="00DA1B87">
            <w:pPr>
              <w:spacing w:line="276" w:lineRule="auto"/>
              <w:jc w:val="center"/>
              <w:rPr>
                <w:color w:val="000000"/>
                <w:sz w:val="22"/>
              </w:rPr>
            </w:pPr>
          </w:p>
        </w:tc>
        <w:tc>
          <w:tcPr>
            <w:tcW w:w="0" w:type="auto"/>
            <w:tcBorders>
              <w:top w:val="nil"/>
              <w:left w:val="nil"/>
              <w:bottom w:val="single" w:sz="4" w:space="0" w:color="auto"/>
              <w:right w:val="single" w:sz="4" w:space="0" w:color="auto"/>
            </w:tcBorders>
            <w:shd w:val="clear" w:color="auto" w:fill="auto"/>
            <w:noWrap/>
            <w:vAlign w:val="bottom"/>
          </w:tcPr>
          <w:p w14:paraId="546D3CDC" w14:textId="006E0E23" w:rsidR="00BC7D71" w:rsidRPr="005677F9" w:rsidRDefault="00BC7D71" w:rsidP="00DA1B87">
            <w:pPr>
              <w:spacing w:line="276" w:lineRule="auto"/>
              <w:rPr>
                <w:color w:val="000000"/>
                <w:sz w:val="22"/>
                <w:highlight w:val="yellow"/>
              </w:rPr>
            </w:pPr>
            <w:r w:rsidRPr="005677F9">
              <w:rPr>
                <w:color w:val="000000"/>
                <w:sz w:val="22"/>
                <w:highlight w:val="yellow"/>
              </w:rPr>
              <w:t>N/A</w:t>
            </w:r>
          </w:p>
        </w:tc>
        <w:tc>
          <w:tcPr>
            <w:tcW w:w="0" w:type="auto"/>
            <w:tcBorders>
              <w:top w:val="nil"/>
              <w:left w:val="single" w:sz="4" w:space="0" w:color="auto"/>
              <w:bottom w:val="single" w:sz="4" w:space="0" w:color="auto"/>
              <w:right w:val="nil"/>
            </w:tcBorders>
            <w:shd w:val="clear" w:color="auto" w:fill="auto"/>
            <w:noWrap/>
            <w:vAlign w:val="bottom"/>
          </w:tcPr>
          <w:p w14:paraId="7DC4B7AF" w14:textId="661BC697" w:rsidR="00BC7D71" w:rsidRPr="005677F9" w:rsidRDefault="005677F9" w:rsidP="00DA1B87">
            <w:pPr>
              <w:spacing w:line="276" w:lineRule="auto"/>
              <w:jc w:val="center"/>
              <w:rPr>
                <w:color w:val="000000"/>
                <w:sz w:val="22"/>
                <w:highlight w:val="yellow"/>
              </w:rPr>
            </w:pPr>
            <w:r w:rsidRPr="005677F9">
              <w:rPr>
                <w:color w:val="000000"/>
                <w:sz w:val="22"/>
                <w:highlight w:val="yellow"/>
              </w:rPr>
              <w:t>9</w:t>
            </w:r>
          </w:p>
        </w:tc>
        <w:tc>
          <w:tcPr>
            <w:tcW w:w="0" w:type="auto"/>
            <w:tcBorders>
              <w:top w:val="nil"/>
              <w:left w:val="nil"/>
              <w:bottom w:val="single" w:sz="4" w:space="0" w:color="auto"/>
              <w:right w:val="single" w:sz="4" w:space="0" w:color="auto"/>
            </w:tcBorders>
            <w:shd w:val="clear" w:color="auto" w:fill="auto"/>
            <w:noWrap/>
            <w:vAlign w:val="bottom"/>
          </w:tcPr>
          <w:p w14:paraId="7EC7A6C3" w14:textId="76C10403" w:rsidR="00BC7D71" w:rsidRPr="005677F9" w:rsidRDefault="005677F9" w:rsidP="00DA1B87">
            <w:pPr>
              <w:spacing w:line="276" w:lineRule="auto"/>
              <w:jc w:val="center"/>
              <w:rPr>
                <w:color w:val="000000"/>
                <w:sz w:val="22"/>
                <w:highlight w:val="yellow"/>
              </w:rPr>
            </w:pPr>
            <w:r w:rsidRPr="005677F9">
              <w:rPr>
                <w:color w:val="000000"/>
                <w:sz w:val="22"/>
                <w:highlight w:val="yellow"/>
              </w:rPr>
              <w:t>0</w:t>
            </w:r>
          </w:p>
        </w:tc>
        <w:tc>
          <w:tcPr>
            <w:tcW w:w="0" w:type="auto"/>
            <w:tcBorders>
              <w:top w:val="nil"/>
              <w:left w:val="single" w:sz="4" w:space="0" w:color="auto"/>
              <w:bottom w:val="single" w:sz="4" w:space="0" w:color="auto"/>
              <w:right w:val="nil"/>
            </w:tcBorders>
            <w:shd w:val="clear" w:color="auto" w:fill="auto"/>
            <w:noWrap/>
            <w:vAlign w:val="bottom"/>
          </w:tcPr>
          <w:p w14:paraId="4C558026" w14:textId="1C27FED6" w:rsidR="00BC7D71" w:rsidRPr="005677F9" w:rsidRDefault="005677F9" w:rsidP="00DA1B87">
            <w:pPr>
              <w:spacing w:line="276" w:lineRule="auto"/>
              <w:jc w:val="center"/>
              <w:rPr>
                <w:color w:val="000000"/>
                <w:sz w:val="22"/>
                <w:highlight w:val="yellow"/>
              </w:rPr>
            </w:pPr>
            <w:r w:rsidRPr="005677F9">
              <w:rPr>
                <w:color w:val="000000"/>
                <w:sz w:val="22"/>
                <w:highlight w:val="yellow"/>
              </w:rPr>
              <w:t>5</w:t>
            </w:r>
          </w:p>
        </w:tc>
        <w:tc>
          <w:tcPr>
            <w:tcW w:w="0" w:type="auto"/>
            <w:tcBorders>
              <w:top w:val="nil"/>
              <w:left w:val="nil"/>
              <w:bottom w:val="single" w:sz="4" w:space="0" w:color="auto"/>
              <w:right w:val="nil"/>
            </w:tcBorders>
            <w:shd w:val="clear" w:color="auto" w:fill="auto"/>
            <w:noWrap/>
            <w:vAlign w:val="bottom"/>
          </w:tcPr>
          <w:p w14:paraId="07220EA5" w14:textId="4406C9A3" w:rsidR="00BC7D71" w:rsidRPr="005677F9" w:rsidRDefault="005677F9" w:rsidP="00DA1B87">
            <w:pPr>
              <w:spacing w:line="276" w:lineRule="auto"/>
              <w:jc w:val="center"/>
              <w:rPr>
                <w:color w:val="000000"/>
                <w:sz w:val="22"/>
                <w:highlight w:val="yellow"/>
              </w:rPr>
            </w:pPr>
            <w:r w:rsidRPr="005677F9">
              <w:rPr>
                <w:color w:val="000000"/>
                <w:sz w:val="22"/>
                <w:highlight w:val="yellow"/>
              </w:rPr>
              <w:t>4</w:t>
            </w:r>
          </w:p>
        </w:tc>
      </w:tr>
    </w:tbl>
    <w:p w14:paraId="1005D790" w14:textId="1B3DD17D" w:rsidR="00BA77DB" w:rsidRPr="00653805" w:rsidRDefault="004E7D2C" w:rsidP="00DA1B87">
      <w:pPr>
        <w:spacing w:before="100" w:beforeAutospacing="1" w:after="100" w:afterAutospacing="1" w:line="276" w:lineRule="auto"/>
      </w:pPr>
      <w:r w:rsidRPr="00653805">
        <w:t>Chi squared tests were run to determine if the decision to ignore the technology or interact with it wa</w:t>
      </w:r>
      <w:r w:rsidR="00F770B9" w:rsidRPr="00653805">
        <w:t>s significantly affected by the external factors</w:t>
      </w:r>
      <w:r w:rsidR="00B54627">
        <w:t>. They were also used</w:t>
      </w:r>
      <w:r w:rsidR="00F770B9" w:rsidRPr="00653805">
        <w:t xml:space="preserve"> </w:t>
      </w:r>
      <w:r w:rsidR="00B54627">
        <w:t xml:space="preserve">to determine if the </w:t>
      </w:r>
      <w:r w:rsidR="00F770B9" w:rsidRPr="00653805">
        <w:t>external factors influenced whether the interactions were driver initiated or device i</w:t>
      </w:r>
      <w:r w:rsidR="00ED2AC4" w:rsidRPr="00653805">
        <w:t>nitiated. The results from the</w:t>
      </w:r>
      <w:r w:rsidR="00F770B9" w:rsidRPr="00653805">
        <w:t xml:space="preserve"> chi sq</w:t>
      </w:r>
      <w:r w:rsidR="00552D4F" w:rsidRPr="00653805">
        <w:t>uared tests are shown in Table 3</w:t>
      </w:r>
      <w:r w:rsidR="00F770B9" w:rsidRPr="00653805">
        <w:t>.</w:t>
      </w:r>
      <w:r w:rsidR="00CC4DD0" w:rsidRPr="00653805">
        <w:t xml:space="preserve"> This shows that </w:t>
      </w:r>
      <w:r w:rsidR="00CC4DD0" w:rsidRPr="00F91A7C">
        <w:t>none</w:t>
      </w:r>
      <w:r w:rsidR="00CC4DD0" w:rsidRPr="00653805">
        <w:t xml:space="preserve"> of the external factors significantly </w:t>
      </w:r>
      <w:proofErr w:type="spellStart"/>
      <w:r w:rsidR="00CC4DD0" w:rsidRPr="00653805">
        <w:t>effected</w:t>
      </w:r>
      <w:proofErr w:type="spellEnd"/>
      <w:r w:rsidR="00CC4DD0" w:rsidRPr="00653805">
        <w:t xml:space="preserve"> the proportion of interactions that were made compared to those that were ignored. Furthermore, the external factors did not significantly influence whether the initiations were driver initiated </w:t>
      </w:r>
      <w:r w:rsidR="00552D4F" w:rsidRPr="00653805">
        <w:t>or device initiated. An exception to this was</w:t>
      </w:r>
      <w:r w:rsidR="00DE2F4C" w:rsidRPr="00653805">
        <w:t xml:space="preserve"> the activity type. The chi squared test showed that there was a significant effect of the type of activity on whether the interaction was initiated by the driver or the device itself</w:t>
      </w:r>
      <w:r w:rsidR="009E1A10" w:rsidRPr="00653805">
        <w:t xml:space="preserve"> (</w:t>
      </w:r>
      <w:r w:rsidR="009E1A10" w:rsidRPr="00653805">
        <w:rPr>
          <w:rFonts w:cs="Times"/>
        </w:rPr>
        <w:t>χ</w:t>
      </w:r>
      <w:r w:rsidR="009E1A10" w:rsidRPr="00653805">
        <w:rPr>
          <w:rFonts w:cs="Times"/>
          <w:vertAlign w:val="superscript"/>
        </w:rPr>
        <w:t>2</w:t>
      </w:r>
      <w:r w:rsidR="009E1A10" w:rsidRPr="00653805">
        <w:rPr>
          <w:rFonts w:cs="Times"/>
        </w:rPr>
        <w:t xml:space="preserve">=65.551, </w:t>
      </w:r>
      <w:proofErr w:type="spellStart"/>
      <w:r w:rsidR="009E1A10" w:rsidRPr="00653805">
        <w:rPr>
          <w:rFonts w:cs="Times"/>
        </w:rPr>
        <w:t>df</w:t>
      </w:r>
      <w:proofErr w:type="spellEnd"/>
      <w:r w:rsidR="009E1A10" w:rsidRPr="00653805">
        <w:rPr>
          <w:rFonts w:cs="Times"/>
        </w:rPr>
        <w:t>=6, p&lt;0.01)</w:t>
      </w:r>
      <w:r w:rsidR="00DE2F4C" w:rsidRPr="00653805">
        <w:t xml:space="preserve">. </w:t>
      </w:r>
      <w:r w:rsidR="0075299B" w:rsidRPr="00653805">
        <w:t>Breaking down this result</w:t>
      </w:r>
      <w:r w:rsidR="00586871" w:rsidRPr="00653805">
        <w:t xml:space="preserve"> using standardised residuals to determine how the activity type related to the initiation </w:t>
      </w:r>
      <w:r w:rsidR="00552D4F" w:rsidRPr="00653805">
        <w:t xml:space="preserve">of the interaction, </w:t>
      </w:r>
      <w:r w:rsidR="00586871" w:rsidRPr="00653805">
        <w:t xml:space="preserve">it was evident that </w:t>
      </w:r>
      <w:r w:rsidR="0075299B" w:rsidRPr="00653805">
        <w:t xml:space="preserve">the reading tasks were significantly </w:t>
      </w:r>
      <w:r w:rsidR="003E35F1">
        <w:t>related</w:t>
      </w:r>
      <w:r w:rsidR="0075299B" w:rsidRPr="00653805">
        <w:t xml:space="preserve"> by the initiation of the task. More reading interactions than expected were initiated by the device (z=6.0, p&lt;0.01), while less than expected were initiated by the driver (z=-2.6, p&lt;0.01). Furthermore, more s</w:t>
      </w:r>
      <w:r w:rsidR="00ED4D49">
        <w:t>peaking tasks than expected were</w:t>
      </w:r>
      <w:r w:rsidR="0075299B" w:rsidRPr="00653805">
        <w:t xml:space="preserve"> initiated by the device (z=2.2, p&lt;0.05), yet physical interaction tasks occurred less than expected when device initiated. </w:t>
      </w:r>
    </w:p>
    <w:p w14:paraId="19662046" w14:textId="7B1C2E4B" w:rsidR="004E7D2C" w:rsidRPr="00653805" w:rsidRDefault="00552D4F" w:rsidP="00DA1B87">
      <w:pPr>
        <w:spacing w:before="100" w:beforeAutospacing="1" w:after="100" w:afterAutospacing="1" w:line="276" w:lineRule="auto"/>
      </w:pPr>
      <w:r w:rsidRPr="00653805">
        <w:t>Table 3</w:t>
      </w:r>
      <w:r w:rsidR="00F770B9" w:rsidRPr="00653805">
        <w:t>. Chi square tests run to determine the effect of external factors on the drivers</w:t>
      </w:r>
      <w:r w:rsidR="003E35F1">
        <w:t>’</w:t>
      </w:r>
      <w:r w:rsidR="00F770B9" w:rsidRPr="00653805">
        <w:t xml:space="preserve"> decision to ignore vs interact with the technology and if interactions were </w:t>
      </w:r>
      <w:proofErr w:type="gramStart"/>
      <w:r w:rsidR="00F770B9" w:rsidRPr="00653805">
        <w:t>driver initiated</w:t>
      </w:r>
      <w:proofErr w:type="gramEnd"/>
      <w:r w:rsidR="00F770B9" w:rsidRPr="00653805">
        <w:t xml:space="preserve"> vs device initiated.</w:t>
      </w:r>
    </w:p>
    <w:tbl>
      <w:tblPr>
        <w:tblStyle w:val="TableGrid"/>
        <w:tblW w:w="0" w:type="auto"/>
        <w:tblLook w:val="04A0" w:firstRow="1" w:lastRow="0" w:firstColumn="1" w:lastColumn="0" w:noHBand="0" w:noVBand="1"/>
      </w:tblPr>
      <w:tblGrid>
        <w:gridCol w:w="2014"/>
        <w:gridCol w:w="2827"/>
        <w:gridCol w:w="3254"/>
      </w:tblGrid>
      <w:tr w:rsidR="003E35F1" w:rsidRPr="00653805" w14:paraId="536C1A3D" w14:textId="77777777" w:rsidTr="003E35F1">
        <w:trPr>
          <w:trHeight w:val="368"/>
        </w:trPr>
        <w:tc>
          <w:tcPr>
            <w:tcW w:w="2014" w:type="dxa"/>
          </w:tcPr>
          <w:p w14:paraId="558AF2BD" w14:textId="77777777" w:rsidR="003E35F1" w:rsidRPr="00653805" w:rsidRDefault="003E35F1" w:rsidP="00DA1B87">
            <w:pPr>
              <w:spacing w:before="100" w:beforeAutospacing="1" w:after="100" w:afterAutospacing="1" w:line="276" w:lineRule="auto"/>
              <w:outlineLvl w:val="0"/>
              <w:rPr>
                <w:b/>
              </w:rPr>
            </w:pPr>
            <w:r w:rsidRPr="00653805">
              <w:rPr>
                <w:b/>
              </w:rPr>
              <w:t>Factor</w:t>
            </w:r>
          </w:p>
        </w:tc>
        <w:tc>
          <w:tcPr>
            <w:tcW w:w="2827" w:type="dxa"/>
          </w:tcPr>
          <w:p w14:paraId="4E8F239C" w14:textId="5B319000" w:rsidR="003E35F1" w:rsidRPr="003E35F1" w:rsidRDefault="003E35F1" w:rsidP="00DA1B87">
            <w:pPr>
              <w:spacing w:before="100" w:beforeAutospacing="1" w:after="100" w:afterAutospacing="1" w:line="276" w:lineRule="auto"/>
              <w:outlineLvl w:val="0"/>
              <w:rPr>
                <w:b/>
              </w:rPr>
            </w:pPr>
            <w:r w:rsidRPr="00653805">
              <w:rPr>
                <w:b/>
              </w:rPr>
              <w:t>Ignore or Interact</w:t>
            </w:r>
            <w:r>
              <w:rPr>
                <w:b/>
              </w:rPr>
              <w:t xml:space="preserve"> (</w:t>
            </w:r>
            <w:r w:rsidRPr="00653805">
              <w:rPr>
                <w:rFonts w:cs="Times"/>
                <w:b/>
              </w:rPr>
              <w:t>χ</w:t>
            </w:r>
            <w:r w:rsidRPr="00653805">
              <w:rPr>
                <w:rFonts w:cs="Times"/>
                <w:b/>
                <w:vertAlign w:val="superscript"/>
              </w:rPr>
              <w:t>2</w:t>
            </w:r>
            <w:r>
              <w:rPr>
                <w:rFonts w:cs="Times"/>
                <w:b/>
              </w:rPr>
              <w:t>)</w:t>
            </w:r>
          </w:p>
        </w:tc>
        <w:tc>
          <w:tcPr>
            <w:tcW w:w="3254" w:type="dxa"/>
          </w:tcPr>
          <w:p w14:paraId="6456078A" w14:textId="74A05A41" w:rsidR="003E35F1" w:rsidRPr="00653805" w:rsidRDefault="003E35F1" w:rsidP="00DA1B87">
            <w:pPr>
              <w:spacing w:before="100" w:beforeAutospacing="1" w:after="100" w:afterAutospacing="1" w:line="276" w:lineRule="auto"/>
              <w:outlineLvl w:val="0"/>
              <w:rPr>
                <w:b/>
              </w:rPr>
            </w:pPr>
            <w:r w:rsidRPr="00653805">
              <w:rPr>
                <w:b/>
              </w:rPr>
              <w:t>Driver vs device initiated</w:t>
            </w:r>
            <w:r>
              <w:rPr>
                <w:b/>
              </w:rPr>
              <w:t xml:space="preserve"> (</w:t>
            </w:r>
            <w:r w:rsidRPr="00653805">
              <w:rPr>
                <w:rFonts w:cs="Times"/>
                <w:b/>
              </w:rPr>
              <w:t>χ</w:t>
            </w:r>
            <w:r w:rsidRPr="00653805">
              <w:rPr>
                <w:rFonts w:cs="Times"/>
                <w:b/>
                <w:vertAlign w:val="superscript"/>
              </w:rPr>
              <w:t>2</w:t>
            </w:r>
            <w:r>
              <w:rPr>
                <w:rFonts w:cs="Times"/>
                <w:b/>
              </w:rPr>
              <w:t>)</w:t>
            </w:r>
          </w:p>
        </w:tc>
      </w:tr>
      <w:tr w:rsidR="003E35F1" w:rsidRPr="00653805" w14:paraId="1E518FC8" w14:textId="77777777" w:rsidTr="003E35F1">
        <w:tc>
          <w:tcPr>
            <w:tcW w:w="2014" w:type="dxa"/>
          </w:tcPr>
          <w:p w14:paraId="58F06113" w14:textId="77777777" w:rsidR="003E35F1" w:rsidRPr="00653805" w:rsidRDefault="003E35F1" w:rsidP="00DA1B87">
            <w:pPr>
              <w:spacing w:before="100" w:beforeAutospacing="1" w:after="100" w:afterAutospacing="1" w:line="276" w:lineRule="auto"/>
              <w:outlineLvl w:val="0"/>
            </w:pPr>
            <w:r w:rsidRPr="00653805">
              <w:t xml:space="preserve">Road type </w:t>
            </w:r>
          </w:p>
        </w:tc>
        <w:tc>
          <w:tcPr>
            <w:tcW w:w="2827" w:type="dxa"/>
          </w:tcPr>
          <w:p w14:paraId="706594E6" w14:textId="77777777" w:rsidR="003E35F1" w:rsidRPr="00653805" w:rsidRDefault="003E35F1" w:rsidP="00DA1B87">
            <w:pPr>
              <w:spacing w:before="100" w:beforeAutospacing="1" w:after="100" w:afterAutospacing="1" w:line="276" w:lineRule="auto"/>
              <w:rPr>
                <w:rFonts w:cs="Times"/>
              </w:rPr>
            </w:pPr>
            <w:r w:rsidRPr="00653805">
              <w:rPr>
                <w:rFonts w:cs="Times"/>
              </w:rPr>
              <w:t>χ</w:t>
            </w:r>
            <w:r w:rsidRPr="00653805">
              <w:rPr>
                <w:rFonts w:cs="Times"/>
                <w:vertAlign w:val="superscript"/>
              </w:rPr>
              <w:t>2</w:t>
            </w:r>
            <w:r w:rsidRPr="00653805">
              <w:rPr>
                <w:rFonts w:cs="Times"/>
              </w:rPr>
              <w:t xml:space="preserve">=5.139, </w:t>
            </w:r>
            <w:proofErr w:type="spellStart"/>
            <w:r w:rsidRPr="00653805">
              <w:rPr>
                <w:rFonts w:cs="Times"/>
              </w:rPr>
              <w:t>df</w:t>
            </w:r>
            <w:proofErr w:type="spellEnd"/>
            <w:r w:rsidRPr="00653805">
              <w:rPr>
                <w:rFonts w:cs="Times"/>
              </w:rPr>
              <w:t>=4, p=0.273</w:t>
            </w:r>
          </w:p>
        </w:tc>
        <w:tc>
          <w:tcPr>
            <w:tcW w:w="3254" w:type="dxa"/>
          </w:tcPr>
          <w:p w14:paraId="2F45A82D" w14:textId="77777777" w:rsidR="003E35F1" w:rsidRPr="00653805" w:rsidRDefault="003E35F1" w:rsidP="00DA1B87">
            <w:pPr>
              <w:spacing w:before="100" w:beforeAutospacing="1" w:after="100" w:afterAutospacing="1" w:line="276" w:lineRule="auto"/>
              <w:rPr>
                <w:rFonts w:cs="Times"/>
              </w:rPr>
            </w:pPr>
            <w:r w:rsidRPr="00653805">
              <w:rPr>
                <w:rFonts w:cs="Times"/>
              </w:rPr>
              <w:t>χ</w:t>
            </w:r>
            <w:r w:rsidRPr="00653805">
              <w:rPr>
                <w:rFonts w:cs="Times"/>
                <w:vertAlign w:val="superscript"/>
              </w:rPr>
              <w:t>2</w:t>
            </w:r>
            <w:r w:rsidRPr="00653805">
              <w:rPr>
                <w:rFonts w:cs="Times"/>
              </w:rPr>
              <w:t xml:space="preserve">=0.581, </w:t>
            </w:r>
            <w:proofErr w:type="spellStart"/>
            <w:r w:rsidRPr="00653805">
              <w:rPr>
                <w:rFonts w:cs="Times"/>
              </w:rPr>
              <w:t>df</w:t>
            </w:r>
            <w:proofErr w:type="spellEnd"/>
            <w:r w:rsidRPr="00653805">
              <w:rPr>
                <w:rFonts w:cs="Times"/>
              </w:rPr>
              <w:t xml:space="preserve">=4, p=0.965 </w:t>
            </w:r>
          </w:p>
        </w:tc>
      </w:tr>
      <w:tr w:rsidR="003E35F1" w:rsidRPr="00653805" w14:paraId="22224B1C" w14:textId="77777777" w:rsidTr="003E35F1">
        <w:tc>
          <w:tcPr>
            <w:tcW w:w="2014" w:type="dxa"/>
          </w:tcPr>
          <w:p w14:paraId="3A059F6F" w14:textId="77777777" w:rsidR="003E35F1" w:rsidRPr="00653805" w:rsidRDefault="003E35F1" w:rsidP="00DA1B87">
            <w:pPr>
              <w:spacing w:before="100" w:beforeAutospacing="1" w:after="100" w:afterAutospacing="1" w:line="276" w:lineRule="auto"/>
              <w:outlineLvl w:val="0"/>
            </w:pPr>
            <w:r w:rsidRPr="00653805">
              <w:t>Traffic Conditions</w:t>
            </w:r>
          </w:p>
        </w:tc>
        <w:tc>
          <w:tcPr>
            <w:tcW w:w="2827" w:type="dxa"/>
          </w:tcPr>
          <w:p w14:paraId="28324022" w14:textId="77777777" w:rsidR="003E35F1" w:rsidRPr="00653805" w:rsidRDefault="003E35F1" w:rsidP="00DA1B87">
            <w:pPr>
              <w:spacing w:before="100" w:beforeAutospacing="1" w:after="100" w:afterAutospacing="1" w:line="276" w:lineRule="auto"/>
              <w:rPr>
                <w:rFonts w:cs="Times"/>
              </w:rPr>
            </w:pPr>
            <w:r w:rsidRPr="00653805">
              <w:rPr>
                <w:rFonts w:cs="Times"/>
              </w:rPr>
              <w:t>χ</w:t>
            </w:r>
            <w:r w:rsidRPr="00653805">
              <w:rPr>
                <w:rFonts w:cs="Times"/>
                <w:vertAlign w:val="superscript"/>
              </w:rPr>
              <w:t>2</w:t>
            </w:r>
            <w:r w:rsidRPr="00653805">
              <w:rPr>
                <w:rFonts w:cs="Times"/>
              </w:rPr>
              <w:t xml:space="preserve">=5.866, </w:t>
            </w:r>
            <w:proofErr w:type="spellStart"/>
            <w:r w:rsidRPr="00653805">
              <w:rPr>
                <w:rFonts w:cs="Times"/>
              </w:rPr>
              <w:t>df</w:t>
            </w:r>
            <w:proofErr w:type="spellEnd"/>
            <w:r w:rsidRPr="00653805">
              <w:rPr>
                <w:rFonts w:cs="Times"/>
              </w:rPr>
              <w:t>=2, p=0.053</w:t>
            </w:r>
          </w:p>
        </w:tc>
        <w:tc>
          <w:tcPr>
            <w:tcW w:w="3254" w:type="dxa"/>
          </w:tcPr>
          <w:p w14:paraId="01B544F0" w14:textId="77777777" w:rsidR="003E35F1" w:rsidRPr="00653805" w:rsidRDefault="003E35F1" w:rsidP="00DA1B87">
            <w:pPr>
              <w:spacing w:before="100" w:beforeAutospacing="1" w:after="100" w:afterAutospacing="1" w:line="276" w:lineRule="auto"/>
              <w:rPr>
                <w:rFonts w:cs="Times"/>
              </w:rPr>
            </w:pPr>
            <w:r w:rsidRPr="00653805">
              <w:rPr>
                <w:rFonts w:cs="Times"/>
              </w:rPr>
              <w:t>χ</w:t>
            </w:r>
            <w:r w:rsidRPr="00653805">
              <w:rPr>
                <w:rFonts w:cs="Times"/>
                <w:vertAlign w:val="superscript"/>
              </w:rPr>
              <w:t>2</w:t>
            </w:r>
            <w:r w:rsidRPr="00653805">
              <w:rPr>
                <w:rFonts w:cs="Times"/>
              </w:rPr>
              <w:t xml:space="preserve">=3.203, </w:t>
            </w:r>
            <w:proofErr w:type="spellStart"/>
            <w:r w:rsidRPr="00653805">
              <w:rPr>
                <w:rFonts w:cs="Times"/>
              </w:rPr>
              <w:t>df</w:t>
            </w:r>
            <w:proofErr w:type="spellEnd"/>
            <w:r w:rsidRPr="00653805">
              <w:rPr>
                <w:rFonts w:cs="Times"/>
              </w:rPr>
              <w:t>=2, p=0.202</w:t>
            </w:r>
          </w:p>
        </w:tc>
      </w:tr>
      <w:tr w:rsidR="003E35F1" w:rsidRPr="00653805" w14:paraId="0B27A4B1" w14:textId="77777777" w:rsidTr="003E35F1">
        <w:trPr>
          <w:trHeight w:val="431"/>
        </w:trPr>
        <w:tc>
          <w:tcPr>
            <w:tcW w:w="2014" w:type="dxa"/>
          </w:tcPr>
          <w:p w14:paraId="18A83330" w14:textId="77777777" w:rsidR="003E35F1" w:rsidRPr="00653805" w:rsidRDefault="003E35F1" w:rsidP="00DA1B87">
            <w:pPr>
              <w:spacing w:before="100" w:beforeAutospacing="1" w:after="100" w:afterAutospacing="1" w:line="276" w:lineRule="auto"/>
              <w:outlineLvl w:val="0"/>
            </w:pPr>
            <w:r w:rsidRPr="00653805">
              <w:t xml:space="preserve">Weather </w:t>
            </w:r>
          </w:p>
        </w:tc>
        <w:tc>
          <w:tcPr>
            <w:tcW w:w="2827" w:type="dxa"/>
          </w:tcPr>
          <w:p w14:paraId="7F90984B" w14:textId="77777777" w:rsidR="003E35F1" w:rsidRPr="00653805" w:rsidRDefault="003E35F1" w:rsidP="00DA1B87">
            <w:pPr>
              <w:spacing w:before="100" w:beforeAutospacing="1" w:after="100" w:afterAutospacing="1" w:line="276" w:lineRule="auto"/>
              <w:rPr>
                <w:rFonts w:cs="Times"/>
              </w:rPr>
            </w:pPr>
            <w:r w:rsidRPr="00653805">
              <w:rPr>
                <w:rFonts w:cs="Times"/>
              </w:rPr>
              <w:t>χ</w:t>
            </w:r>
            <w:r w:rsidRPr="00653805">
              <w:rPr>
                <w:rFonts w:cs="Times"/>
                <w:vertAlign w:val="superscript"/>
              </w:rPr>
              <w:t>2</w:t>
            </w:r>
            <w:r w:rsidRPr="00653805">
              <w:rPr>
                <w:rFonts w:cs="Times"/>
              </w:rPr>
              <w:t xml:space="preserve">=3.996, </w:t>
            </w:r>
            <w:proofErr w:type="spellStart"/>
            <w:r w:rsidRPr="00653805">
              <w:rPr>
                <w:rFonts w:cs="Times"/>
              </w:rPr>
              <w:t>df</w:t>
            </w:r>
            <w:proofErr w:type="spellEnd"/>
            <w:r w:rsidRPr="00653805">
              <w:rPr>
                <w:rFonts w:cs="Times"/>
              </w:rPr>
              <w:t>=3, p=0.262</w:t>
            </w:r>
          </w:p>
        </w:tc>
        <w:tc>
          <w:tcPr>
            <w:tcW w:w="3254" w:type="dxa"/>
          </w:tcPr>
          <w:p w14:paraId="5A806821" w14:textId="77777777" w:rsidR="003E35F1" w:rsidRPr="00653805" w:rsidRDefault="003E35F1" w:rsidP="00DA1B87">
            <w:pPr>
              <w:spacing w:before="100" w:beforeAutospacing="1" w:after="100" w:afterAutospacing="1" w:line="276" w:lineRule="auto"/>
              <w:rPr>
                <w:rFonts w:cs="Times"/>
              </w:rPr>
            </w:pPr>
            <w:r w:rsidRPr="00653805">
              <w:rPr>
                <w:rFonts w:cs="Times"/>
              </w:rPr>
              <w:t>χ</w:t>
            </w:r>
            <w:r w:rsidRPr="00653805">
              <w:rPr>
                <w:rFonts w:cs="Times"/>
                <w:vertAlign w:val="superscript"/>
              </w:rPr>
              <w:t>2</w:t>
            </w:r>
            <w:r w:rsidRPr="00653805">
              <w:rPr>
                <w:rFonts w:cs="Times"/>
              </w:rPr>
              <w:t xml:space="preserve">=0.252, </w:t>
            </w:r>
            <w:proofErr w:type="spellStart"/>
            <w:r w:rsidRPr="00653805">
              <w:rPr>
                <w:rFonts w:cs="Times"/>
              </w:rPr>
              <w:t>df</w:t>
            </w:r>
            <w:proofErr w:type="spellEnd"/>
            <w:r w:rsidRPr="00653805">
              <w:rPr>
                <w:rFonts w:cs="Times"/>
              </w:rPr>
              <w:t>=3, p=0.969</w:t>
            </w:r>
          </w:p>
        </w:tc>
      </w:tr>
      <w:tr w:rsidR="003E35F1" w:rsidRPr="00653805" w14:paraId="552D9AB3" w14:textId="77777777" w:rsidTr="003E35F1">
        <w:trPr>
          <w:trHeight w:val="260"/>
        </w:trPr>
        <w:tc>
          <w:tcPr>
            <w:tcW w:w="2014" w:type="dxa"/>
          </w:tcPr>
          <w:p w14:paraId="0AE5C098" w14:textId="77777777" w:rsidR="003E35F1" w:rsidRPr="00653805" w:rsidRDefault="003E35F1" w:rsidP="00DA1B87">
            <w:pPr>
              <w:spacing w:before="100" w:beforeAutospacing="1" w:after="100" w:afterAutospacing="1" w:line="276" w:lineRule="auto"/>
              <w:outlineLvl w:val="0"/>
            </w:pPr>
            <w:r w:rsidRPr="00653805">
              <w:t>Trip Purpose</w:t>
            </w:r>
          </w:p>
        </w:tc>
        <w:tc>
          <w:tcPr>
            <w:tcW w:w="2827" w:type="dxa"/>
          </w:tcPr>
          <w:p w14:paraId="273F3C5D" w14:textId="77777777" w:rsidR="003E35F1" w:rsidRPr="00653805" w:rsidRDefault="003E35F1" w:rsidP="00DA1B87">
            <w:pPr>
              <w:spacing w:before="100" w:beforeAutospacing="1" w:after="100" w:afterAutospacing="1" w:line="276" w:lineRule="auto"/>
              <w:rPr>
                <w:rFonts w:cs="Times"/>
              </w:rPr>
            </w:pPr>
            <w:r w:rsidRPr="00653805">
              <w:rPr>
                <w:rFonts w:cs="Times"/>
              </w:rPr>
              <w:t>χ</w:t>
            </w:r>
            <w:r w:rsidRPr="00653805">
              <w:rPr>
                <w:rFonts w:cs="Times"/>
                <w:vertAlign w:val="superscript"/>
              </w:rPr>
              <w:t>2</w:t>
            </w:r>
            <w:r w:rsidRPr="00653805">
              <w:rPr>
                <w:rFonts w:cs="Times"/>
              </w:rPr>
              <w:t xml:space="preserve">=1.975, </w:t>
            </w:r>
            <w:proofErr w:type="spellStart"/>
            <w:r w:rsidRPr="00653805">
              <w:rPr>
                <w:rFonts w:cs="Times"/>
              </w:rPr>
              <w:t>df</w:t>
            </w:r>
            <w:proofErr w:type="spellEnd"/>
            <w:r w:rsidRPr="00653805">
              <w:rPr>
                <w:rFonts w:cs="Times"/>
              </w:rPr>
              <w:t>=2, p=0.372</w:t>
            </w:r>
          </w:p>
        </w:tc>
        <w:tc>
          <w:tcPr>
            <w:tcW w:w="3254" w:type="dxa"/>
          </w:tcPr>
          <w:p w14:paraId="31884E38" w14:textId="77777777" w:rsidR="003E35F1" w:rsidRPr="00653805" w:rsidRDefault="003E35F1" w:rsidP="00DA1B87">
            <w:pPr>
              <w:spacing w:before="100" w:beforeAutospacing="1" w:after="100" w:afterAutospacing="1" w:line="276" w:lineRule="auto"/>
              <w:rPr>
                <w:rFonts w:cs="Times"/>
              </w:rPr>
            </w:pPr>
            <w:r w:rsidRPr="00653805">
              <w:rPr>
                <w:rFonts w:cs="Times"/>
              </w:rPr>
              <w:t>χ</w:t>
            </w:r>
            <w:r w:rsidRPr="00653805">
              <w:rPr>
                <w:rFonts w:cs="Times"/>
                <w:vertAlign w:val="superscript"/>
              </w:rPr>
              <w:t>2</w:t>
            </w:r>
            <w:r w:rsidRPr="00653805">
              <w:rPr>
                <w:rFonts w:cs="Times"/>
              </w:rPr>
              <w:t xml:space="preserve">=0.040, </w:t>
            </w:r>
            <w:proofErr w:type="spellStart"/>
            <w:r w:rsidRPr="00653805">
              <w:rPr>
                <w:rFonts w:cs="Times"/>
              </w:rPr>
              <w:t>df</w:t>
            </w:r>
            <w:proofErr w:type="spellEnd"/>
            <w:r w:rsidRPr="00653805">
              <w:rPr>
                <w:rFonts w:cs="Times"/>
              </w:rPr>
              <w:t>=2, p=0.980</w:t>
            </w:r>
          </w:p>
        </w:tc>
      </w:tr>
      <w:tr w:rsidR="003E35F1" w:rsidRPr="00653805" w14:paraId="6DD91B16" w14:textId="77777777" w:rsidTr="003E35F1">
        <w:trPr>
          <w:trHeight w:val="260"/>
        </w:trPr>
        <w:tc>
          <w:tcPr>
            <w:tcW w:w="2014" w:type="dxa"/>
          </w:tcPr>
          <w:p w14:paraId="083B9A93" w14:textId="77777777" w:rsidR="003E35F1" w:rsidRPr="00653805" w:rsidRDefault="003E35F1" w:rsidP="00DA1B87">
            <w:pPr>
              <w:spacing w:before="100" w:beforeAutospacing="1" w:after="100" w:afterAutospacing="1" w:line="276" w:lineRule="auto"/>
              <w:outlineLvl w:val="0"/>
            </w:pPr>
            <w:r w:rsidRPr="00653805">
              <w:t>Passengers (0 or some)</w:t>
            </w:r>
          </w:p>
        </w:tc>
        <w:tc>
          <w:tcPr>
            <w:tcW w:w="2827" w:type="dxa"/>
          </w:tcPr>
          <w:p w14:paraId="7D5314FB" w14:textId="77777777" w:rsidR="003E35F1" w:rsidRPr="00653805" w:rsidRDefault="003E35F1" w:rsidP="00DA1B87">
            <w:pPr>
              <w:spacing w:before="100" w:beforeAutospacing="1" w:after="100" w:afterAutospacing="1" w:line="276" w:lineRule="auto"/>
              <w:rPr>
                <w:rFonts w:cs="Times"/>
              </w:rPr>
            </w:pPr>
            <w:r w:rsidRPr="00653805">
              <w:rPr>
                <w:rFonts w:cs="Times"/>
              </w:rPr>
              <w:t>χ</w:t>
            </w:r>
            <w:r w:rsidRPr="00653805">
              <w:rPr>
                <w:rFonts w:cs="Times"/>
                <w:vertAlign w:val="superscript"/>
              </w:rPr>
              <w:t>2</w:t>
            </w:r>
            <w:r w:rsidRPr="00653805">
              <w:rPr>
                <w:rFonts w:cs="Times"/>
              </w:rPr>
              <w:t xml:space="preserve">=0.596, </w:t>
            </w:r>
            <w:proofErr w:type="spellStart"/>
            <w:r w:rsidRPr="00653805">
              <w:rPr>
                <w:rFonts w:cs="Times"/>
              </w:rPr>
              <w:t>df</w:t>
            </w:r>
            <w:proofErr w:type="spellEnd"/>
            <w:r w:rsidRPr="00653805">
              <w:rPr>
                <w:rFonts w:cs="Times"/>
              </w:rPr>
              <w:t>=1, p=0.440</w:t>
            </w:r>
          </w:p>
        </w:tc>
        <w:tc>
          <w:tcPr>
            <w:tcW w:w="3254" w:type="dxa"/>
          </w:tcPr>
          <w:p w14:paraId="29CB0DB1" w14:textId="77777777" w:rsidR="003E35F1" w:rsidRPr="00653805" w:rsidRDefault="003E35F1" w:rsidP="00DA1B87">
            <w:pPr>
              <w:spacing w:before="100" w:beforeAutospacing="1" w:after="100" w:afterAutospacing="1" w:line="276" w:lineRule="auto"/>
              <w:rPr>
                <w:rFonts w:cs="Times"/>
              </w:rPr>
            </w:pPr>
            <w:r w:rsidRPr="00653805">
              <w:rPr>
                <w:rFonts w:cs="Times"/>
              </w:rPr>
              <w:t>χ</w:t>
            </w:r>
            <w:r w:rsidRPr="00653805">
              <w:rPr>
                <w:rFonts w:cs="Times"/>
                <w:vertAlign w:val="superscript"/>
              </w:rPr>
              <w:t>2</w:t>
            </w:r>
            <w:r w:rsidRPr="00653805">
              <w:rPr>
                <w:rFonts w:cs="Times"/>
              </w:rPr>
              <w:t xml:space="preserve">=2.903, </w:t>
            </w:r>
            <w:proofErr w:type="spellStart"/>
            <w:r w:rsidRPr="00653805">
              <w:rPr>
                <w:rFonts w:cs="Times"/>
              </w:rPr>
              <w:t>df</w:t>
            </w:r>
            <w:proofErr w:type="spellEnd"/>
            <w:r w:rsidRPr="00653805">
              <w:rPr>
                <w:rFonts w:cs="Times"/>
              </w:rPr>
              <w:t>=1, p=0.088</w:t>
            </w:r>
          </w:p>
        </w:tc>
      </w:tr>
      <w:tr w:rsidR="003E35F1" w:rsidRPr="00653805" w14:paraId="5118E95C" w14:textId="77777777" w:rsidTr="003E35F1">
        <w:trPr>
          <w:trHeight w:val="260"/>
        </w:trPr>
        <w:tc>
          <w:tcPr>
            <w:tcW w:w="2014" w:type="dxa"/>
          </w:tcPr>
          <w:p w14:paraId="05DB9F4D" w14:textId="0D1A8509" w:rsidR="003E35F1" w:rsidRPr="00653805" w:rsidRDefault="003E35F1" w:rsidP="00DA1B87">
            <w:pPr>
              <w:spacing w:before="100" w:beforeAutospacing="1" w:after="100" w:afterAutospacing="1" w:line="276" w:lineRule="auto"/>
              <w:outlineLvl w:val="0"/>
            </w:pPr>
            <w:r w:rsidRPr="00653805">
              <w:t>Journey time (&lt;=20mins vs. &gt;20mins)</w:t>
            </w:r>
          </w:p>
        </w:tc>
        <w:tc>
          <w:tcPr>
            <w:tcW w:w="2827" w:type="dxa"/>
          </w:tcPr>
          <w:p w14:paraId="6A8530AE" w14:textId="77777777" w:rsidR="003E35F1" w:rsidRPr="00653805" w:rsidRDefault="003E35F1" w:rsidP="00DA1B87">
            <w:pPr>
              <w:spacing w:before="100" w:beforeAutospacing="1" w:after="100" w:afterAutospacing="1" w:line="276" w:lineRule="auto"/>
              <w:rPr>
                <w:rFonts w:cs="Times"/>
              </w:rPr>
            </w:pPr>
            <w:r w:rsidRPr="00653805">
              <w:rPr>
                <w:rFonts w:cs="Times"/>
              </w:rPr>
              <w:t>χ</w:t>
            </w:r>
            <w:r w:rsidRPr="00653805">
              <w:rPr>
                <w:rFonts w:cs="Times"/>
                <w:vertAlign w:val="superscript"/>
              </w:rPr>
              <w:t>2</w:t>
            </w:r>
            <w:r w:rsidRPr="00653805">
              <w:rPr>
                <w:rFonts w:cs="Times"/>
              </w:rPr>
              <w:t xml:space="preserve">=1.724, </w:t>
            </w:r>
            <w:proofErr w:type="spellStart"/>
            <w:r w:rsidRPr="00653805">
              <w:rPr>
                <w:rFonts w:cs="Times"/>
              </w:rPr>
              <w:t>df</w:t>
            </w:r>
            <w:proofErr w:type="spellEnd"/>
            <w:r w:rsidRPr="00653805">
              <w:rPr>
                <w:rFonts w:cs="Times"/>
              </w:rPr>
              <w:t>=1, p=0.189</w:t>
            </w:r>
          </w:p>
        </w:tc>
        <w:tc>
          <w:tcPr>
            <w:tcW w:w="3254" w:type="dxa"/>
          </w:tcPr>
          <w:p w14:paraId="0A4340C8" w14:textId="77777777" w:rsidR="003E35F1" w:rsidRPr="00653805" w:rsidRDefault="003E35F1" w:rsidP="00DA1B87">
            <w:pPr>
              <w:spacing w:before="100" w:beforeAutospacing="1" w:after="100" w:afterAutospacing="1" w:line="276" w:lineRule="auto"/>
              <w:rPr>
                <w:rFonts w:cs="Times"/>
              </w:rPr>
            </w:pPr>
            <w:r w:rsidRPr="00653805">
              <w:rPr>
                <w:rFonts w:cs="Times"/>
              </w:rPr>
              <w:t>χ</w:t>
            </w:r>
            <w:r w:rsidRPr="00653805">
              <w:rPr>
                <w:rFonts w:cs="Times"/>
                <w:vertAlign w:val="superscript"/>
              </w:rPr>
              <w:t>2</w:t>
            </w:r>
            <w:r w:rsidRPr="00653805">
              <w:rPr>
                <w:rFonts w:cs="Times"/>
              </w:rPr>
              <w:t xml:space="preserve">=0.123, </w:t>
            </w:r>
            <w:proofErr w:type="spellStart"/>
            <w:r w:rsidRPr="00653805">
              <w:rPr>
                <w:rFonts w:cs="Times"/>
              </w:rPr>
              <w:t>df</w:t>
            </w:r>
            <w:proofErr w:type="spellEnd"/>
            <w:r w:rsidRPr="00653805">
              <w:rPr>
                <w:rFonts w:cs="Times"/>
              </w:rPr>
              <w:t>=1, p=0.726</w:t>
            </w:r>
          </w:p>
        </w:tc>
      </w:tr>
      <w:tr w:rsidR="003E35F1" w:rsidRPr="00653805" w14:paraId="47B25AD2" w14:textId="77777777" w:rsidTr="003E35F1">
        <w:trPr>
          <w:trHeight w:val="260"/>
        </w:trPr>
        <w:tc>
          <w:tcPr>
            <w:tcW w:w="2014" w:type="dxa"/>
          </w:tcPr>
          <w:p w14:paraId="5B960C0A" w14:textId="77777777" w:rsidR="003E35F1" w:rsidRPr="00653805" w:rsidRDefault="003E35F1" w:rsidP="00DA1B87">
            <w:pPr>
              <w:spacing w:before="100" w:beforeAutospacing="1" w:after="100" w:afterAutospacing="1" w:line="276" w:lineRule="auto"/>
              <w:outlineLvl w:val="0"/>
            </w:pPr>
            <w:r w:rsidRPr="00653805">
              <w:t>Activity</w:t>
            </w:r>
          </w:p>
        </w:tc>
        <w:tc>
          <w:tcPr>
            <w:tcW w:w="2827" w:type="dxa"/>
          </w:tcPr>
          <w:p w14:paraId="35AF43B0" w14:textId="77777777" w:rsidR="003E35F1" w:rsidRPr="00653805" w:rsidRDefault="003E35F1" w:rsidP="00DA1B87">
            <w:pPr>
              <w:spacing w:before="100" w:beforeAutospacing="1" w:after="100" w:afterAutospacing="1" w:line="276" w:lineRule="auto"/>
              <w:rPr>
                <w:rFonts w:cs="Times"/>
              </w:rPr>
            </w:pPr>
            <w:r w:rsidRPr="00653805">
              <w:rPr>
                <w:rFonts w:cs="Times"/>
              </w:rPr>
              <w:t>-</w:t>
            </w:r>
          </w:p>
        </w:tc>
        <w:tc>
          <w:tcPr>
            <w:tcW w:w="3254" w:type="dxa"/>
          </w:tcPr>
          <w:p w14:paraId="52775986" w14:textId="77777777" w:rsidR="003E35F1" w:rsidRPr="00653805" w:rsidRDefault="003E35F1" w:rsidP="00DA1B87">
            <w:pPr>
              <w:spacing w:before="100" w:beforeAutospacing="1" w:after="100" w:afterAutospacing="1" w:line="276" w:lineRule="auto"/>
              <w:rPr>
                <w:rFonts w:cs="Times"/>
              </w:rPr>
            </w:pPr>
            <w:r w:rsidRPr="00653805">
              <w:rPr>
                <w:rFonts w:cs="Times"/>
              </w:rPr>
              <w:t>χ</w:t>
            </w:r>
            <w:r w:rsidRPr="00653805">
              <w:rPr>
                <w:rFonts w:cs="Times"/>
                <w:vertAlign w:val="superscript"/>
              </w:rPr>
              <w:t>2</w:t>
            </w:r>
            <w:r w:rsidRPr="00653805">
              <w:rPr>
                <w:rFonts w:cs="Times"/>
              </w:rPr>
              <w:t xml:space="preserve">=65.551, </w:t>
            </w:r>
            <w:proofErr w:type="spellStart"/>
            <w:r w:rsidRPr="00653805">
              <w:rPr>
                <w:rFonts w:cs="Times"/>
              </w:rPr>
              <w:t>df</w:t>
            </w:r>
            <w:proofErr w:type="spellEnd"/>
            <w:r w:rsidRPr="00653805">
              <w:rPr>
                <w:rFonts w:cs="Times"/>
              </w:rPr>
              <w:t>=6, p&lt;0.01.</w:t>
            </w:r>
          </w:p>
        </w:tc>
      </w:tr>
      <w:tr w:rsidR="004A1A01" w:rsidRPr="00653805" w14:paraId="724D8A6D" w14:textId="77777777" w:rsidTr="003E35F1">
        <w:trPr>
          <w:trHeight w:val="260"/>
        </w:trPr>
        <w:tc>
          <w:tcPr>
            <w:tcW w:w="2014" w:type="dxa"/>
          </w:tcPr>
          <w:p w14:paraId="2B36066F" w14:textId="235053A9" w:rsidR="004A1A01" w:rsidRPr="00F91A7C" w:rsidRDefault="004A1A01" w:rsidP="00DA1B87">
            <w:pPr>
              <w:spacing w:before="100" w:beforeAutospacing="1" w:after="100" w:afterAutospacing="1" w:line="276" w:lineRule="auto"/>
              <w:outlineLvl w:val="0"/>
              <w:rPr>
                <w:highlight w:val="yellow"/>
              </w:rPr>
            </w:pPr>
            <w:r w:rsidRPr="00F91A7C">
              <w:rPr>
                <w:highlight w:val="yellow"/>
              </w:rPr>
              <w:lastRenderedPageBreak/>
              <w:t xml:space="preserve">Time of </w:t>
            </w:r>
            <w:r w:rsidR="00556DEF" w:rsidRPr="00F91A7C">
              <w:rPr>
                <w:highlight w:val="yellow"/>
              </w:rPr>
              <w:t>journey</w:t>
            </w:r>
            <w:r w:rsidR="00104442" w:rsidRPr="00F91A7C">
              <w:rPr>
                <w:highlight w:val="yellow"/>
              </w:rPr>
              <w:t xml:space="preserve"> (peak vs. off</w:t>
            </w:r>
            <w:r w:rsidR="00F91A7C">
              <w:rPr>
                <w:highlight w:val="yellow"/>
              </w:rPr>
              <w:t>-</w:t>
            </w:r>
            <w:r w:rsidR="00104442" w:rsidRPr="00F91A7C">
              <w:rPr>
                <w:highlight w:val="yellow"/>
              </w:rPr>
              <w:t>peak</w:t>
            </w:r>
            <w:r w:rsidR="00F91A7C">
              <w:rPr>
                <w:highlight w:val="yellow"/>
              </w:rPr>
              <w:t>)</w:t>
            </w:r>
          </w:p>
        </w:tc>
        <w:tc>
          <w:tcPr>
            <w:tcW w:w="2827" w:type="dxa"/>
          </w:tcPr>
          <w:p w14:paraId="52A1AB23" w14:textId="261705F0" w:rsidR="004A1A01" w:rsidRPr="00F91A7C" w:rsidRDefault="00104442" w:rsidP="00DA1B87">
            <w:pPr>
              <w:spacing w:before="100" w:beforeAutospacing="1" w:after="100" w:afterAutospacing="1" w:line="276" w:lineRule="auto"/>
              <w:rPr>
                <w:rFonts w:cs="Times"/>
                <w:highlight w:val="yellow"/>
              </w:rPr>
            </w:pPr>
            <w:r w:rsidRPr="00F91A7C">
              <w:rPr>
                <w:rFonts w:cs="Times"/>
                <w:highlight w:val="yellow"/>
              </w:rPr>
              <w:t>χ</w:t>
            </w:r>
            <w:r w:rsidRPr="00F91A7C">
              <w:rPr>
                <w:rFonts w:cs="Times"/>
                <w:highlight w:val="yellow"/>
                <w:vertAlign w:val="superscript"/>
              </w:rPr>
              <w:t>2</w:t>
            </w:r>
            <w:r w:rsidRPr="00F91A7C">
              <w:rPr>
                <w:rFonts w:cs="Times"/>
                <w:highlight w:val="yellow"/>
              </w:rPr>
              <w:t xml:space="preserve">=2.528, </w:t>
            </w:r>
            <w:proofErr w:type="spellStart"/>
            <w:r w:rsidRPr="00F91A7C">
              <w:rPr>
                <w:rFonts w:cs="Times"/>
                <w:highlight w:val="yellow"/>
              </w:rPr>
              <w:t>df</w:t>
            </w:r>
            <w:proofErr w:type="spellEnd"/>
            <w:r w:rsidRPr="00F91A7C">
              <w:rPr>
                <w:rFonts w:cs="Times"/>
                <w:highlight w:val="yellow"/>
              </w:rPr>
              <w:t>=1, p=0.112</w:t>
            </w:r>
          </w:p>
        </w:tc>
        <w:tc>
          <w:tcPr>
            <w:tcW w:w="3254" w:type="dxa"/>
          </w:tcPr>
          <w:p w14:paraId="1F2F3D40" w14:textId="51A29E22" w:rsidR="004A1A01" w:rsidRPr="00F91A7C" w:rsidRDefault="00104442" w:rsidP="00DA1B87">
            <w:pPr>
              <w:spacing w:before="100" w:beforeAutospacing="1" w:after="100" w:afterAutospacing="1" w:line="276" w:lineRule="auto"/>
              <w:rPr>
                <w:rFonts w:cs="Times"/>
                <w:highlight w:val="yellow"/>
              </w:rPr>
            </w:pPr>
            <w:r w:rsidRPr="00F91A7C">
              <w:rPr>
                <w:rFonts w:cs="Times"/>
                <w:highlight w:val="yellow"/>
              </w:rPr>
              <w:t>χ</w:t>
            </w:r>
            <w:r w:rsidRPr="00F91A7C">
              <w:rPr>
                <w:rFonts w:cs="Times"/>
                <w:highlight w:val="yellow"/>
                <w:vertAlign w:val="superscript"/>
              </w:rPr>
              <w:t>2</w:t>
            </w:r>
            <w:r w:rsidRPr="00F91A7C">
              <w:rPr>
                <w:rFonts w:cs="Times"/>
                <w:highlight w:val="yellow"/>
              </w:rPr>
              <w:t>=</w:t>
            </w:r>
            <w:r w:rsidR="001E665F" w:rsidRPr="00F91A7C">
              <w:rPr>
                <w:rFonts w:cs="Times"/>
                <w:highlight w:val="yellow"/>
              </w:rPr>
              <w:t>1.128</w:t>
            </w:r>
            <w:r w:rsidRPr="00F91A7C">
              <w:rPr>
                <w:rFonts w:cs="Times"/>
                <w:highlight w:val="yellow"/>
              </w:rPr>
              <w:t xml:space="preserve">, </w:t>
            </w:r>
            <w:proofErr w:type="spellStart"/>
            <w:r w:rsidRPr="00F91A7C">
              <w:rPr>
                <w:rFonts w:cs="Times"/>
                <w:highlight w:val="yellow"/>
              </w:rPr>
              <w:t>df</w:t>
            </w:r>
            <w:proofErr w:type="spellEnd"/>
            <w:r w:rsidRPr="00F91A7C">
              <w:rPr>
                <w:rFonts w:cs="Times"/>
                <w:highlight w:val="yellow"/>
              </w:rPr>
              <w:t>=1, p=0.</w:t>
            </w:r>
            <w:r w:rsidR="001E665F" w:rsidRPr="00F91A7C">
              <w:rPr>
                <w:rFonts w:cs="Times"/>
                <w:highlight w:val="yellow"/>
              </w:rPr>
              <w:t>282</w:t>
            </w:r>
          </w:p>
        </w:tc>
      </w:tr>
    </w:tbl>
    <w:p w14:paraId="7FC0D898" w14:textId="08AD9357" w:rsidR="00EA6133" w:rsidRPr="00653805" w:rsidRDefault="005F761A" w:rsidP="00DA1B87">
      <w:pPr>
        <w:pStyle w:val="Heading2"/>
        <w:spacing w:before="100" w:beforeAutospacing="1" w:after="100" w:afterAutospacing="1" w:line="276" w:lineRule="auto"/>
      </w:pPr>
      <w:r w:rsidRPr="00653805">
        <w:t>Technology types</w:t>
      </w:r>
    </w:p>
    <w:p w14:paraId="3FDE70EC" w14:textId="58AAB2BB" w:rsidR="00D16628" w:rsidRPr="00653805" w:rsidRDefault="0075299B" w:rsidP="00DA1B87">
      <w:pPr>
        <w:spacing w:before="100" w:beforeAutospacing="1" w:after="100" w:afterAutospacing="1" w:line="276" w:lineRule="auto"/>
      </w:pPr>
      <w:r w:rsidRPr="00653805">
        <w:t>W</w:t>
      </w:r>
      <w:r w:rsidR="00D16628" w:rsidRPr="00653805">
        <w:t xml:space="preserve">hen interactions occurred (n=211), the majority were </w:t>
      </w:r>
      <w:r w:rsidR="00D452C4" w:rsidRPr="00653805">
        <w:t>with the Infotainment system (51.18</w:t>
      </w:r>
      <w:r w:rsidR="00D16628" w:rsidRPr="00653805">
        <w:t>%), followed by</w:t>
      </w:r>
      <w:r w:rsidR="003C1B09" w:rsidRPr="00653805">
        <w:t xml:space="preserve"> h</w:t>
      </w:r>
      <w:r w:rsidR="00712340" w:rsidRPr="00653805">
        <w:t>ands</w:t>
      </w:r>
      <w:r w:rsidR="003C1B09" w:rsidRPr="00653805">
        <w:t>-</w:t>
      </w:r>
      <w:r w:rsidR="00712340" w:rsidRPr="00653805">
        <w:t>fre</w:t>
      </w:r>
      <w:r w:rsidR="00D452C4" w:rsidRPr="00653805">
        <w:t>e phone devices (22.27</w:t>
      </w:r>
      <w:r w:rsidR="003C1B09" w:rsidRPr="00653805">
        <w:t>%), then h</w:t>
      </w:r>
      <w:r w:rsidR="00712340" w:rsidRPr="00653805">
        <w:t>and</w:t>
      </w:r>
      <w:r w:rsidR="003C1B09" w:rsidRPr="00653805">
        <w:t>-</w:t>
      </w:r>
      <w:r w:rsidR="00D452C4" w:rsidRPr="00653805">
        <w:t>held phones (17.06</w:t>
      </w:r>
      <w:r w:rsidR="00D16628" w:rsidRPr="00653805">
        <w:t>%) and a smaller proportion for Satellite Navigation devices</w:t>
      </w:r>
      <w:r w:rsidR="00D452C4" w:rsidRPr="00653805">
        <w:t xml:space="preserve"> (9.00</w:t>
      </w:r>
      <w:r w:rsidR="00712340" w:rsidRPr="00653805">
        <w:t>%)</w:t>
      </w:r>
      <w:r w:rsidR="00D16628" w:rsidRPr="00653805">
        <w:t xml:space="preserve"> </w:t>
      </w:r>
      <w:r w:rsidR="00712340" w:rsidRPr="00653805">
        <w:t>and only a single interaction with a smart watch</w:t>
      </w:r>
      <w:r w:rsidR="00D452C4" w:rsidRPr="00653805">
        <w:t xml:space="preserve"> (0.47%)</w:t>
      </w:r>
      <w:r w:rsidR="00712340" w:rsidRPr="00653805">
        <w:t xml:space="preserve"> </w:t>
      </w:r>
      <w:r w:rsidR="00D16628" w:rsidRPr="00653805">
        <w:t>(</w:t>
      </w:r>
      <w:r w:rsidR="00C67F3E" w:rsidRPr="00653805">
        <w:t>see Figure 2</w:t>
      </w:r>
      <w:r w:rsidR="00D16628" w:rsidRPr="00653805">
        <w:t>).</w:t>
      </w:r>
      <w:r w:rsidR="00D452C4" w:rsidRPr="00653805">
        <w:t xml:space="preserve"> The frequency of interactions that were driver initiated versus device initiated are given in Table 4.</w:t>
      </w:r>
    </w:p>
    <w:p w14:paraId="2B00AA2C" w14:textId="03A68A18" w:rsidR="00777E0A" w:rsidRPr="00653805" w:rsidRDefault="001415D3" w:rsidP="00DA1B87">
      <w:pPr>
        <w:spacing w:before="100" w:beforeAutospacing="1" w:after="100" w:afterAutospacing="1" w:line="276" w:lineRule="auto"/>
      </w:pPr>
      <w:r w:rsidRPr="00653805">
        <w:rPr>
          <w:noProof/>
        </w:rPr>
        <w:drawing>
          <wp:inline distT="0" distB="0" distL="0" distR="0" wp14:anchorId="270C6821" wp14:editId="28F1428A">
            <wp:extent cx="4163438" cy="2859932"/>
            <wp:effectExtent l="0" t="0" r="2540" b="0"/>
            <wp:docPr id="1" name="Chart 1">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F33D7AF" w14:textId="317F77C0" w:rsidR="00712340" w:rsidRPr="00653805" w:rsidRDefault="00712340" w:rsidP="00DA1B87">
      <w:pPr>
        <w:spacing w:before="100" w:beforeAutospacing="1" w:after="100" w:afterAutospacing="1" w:line="276" w:lineRule="auto"/>
      </w:pPr>
      <w:r w:rsidRPr="00653805">
        <w:t>Figure</w:t>
      </w:r>
      <w:r w:rsidR="00C67F3E" w:rsidRPr="00653805">
        <w:t xml:space="preserve"> 2</w:t>
      </w:r>
      <w:r w:rsidR="00F024B2" w:rsidRPr="00653805">
        <w:t>. Pie chart showing the break</w:t>
      </w:r>
      <w:r w:rsidRPr="00653805">
        <w:t>down of interaction by technological device that was interacted with</w:t>
      </w:r>
      <w:r w:rsidR="00F36115" w:rsidRPr="00653805">
        <w:t xml:space="preserve">. </w:t>
      </w:r>
    </w:p>
    <w:p w14:paraId="3A1240B0" w14:textId="48B13886" w:rsidR="00D452C4" w:rsidRPr="00653805" w:rsidRDefault="002C002E" w:rsidP="00DA1B87">
      <w:pPr>
        <w:spacing w:before="100" w:beforeAutospacing="1" w:after="100" w:afterAutospacing="1" w:line="276" w:lineRule="auto"/>
      </w:pPr>
      <w:r w:rsidRPr="00653805">
        <w:t>Table 4. Frequency</w:t>
      </w:r>
      <w:r w:rsidR="00D452C4" w:rsidRPr="00653805">
        <w:t xml:space="preserve"> of interactions that driver and device initiated across the difference devices. </w:t>
      </w:r>
    </w:p>
    <w:tbl>
      <w:tblPr>
        <w:tblW w:w="4874" w:type="dxa"/>
        <w:tblLook w:val="04A0" w:firstRow="1" w:lastRow="0" w:firstColumn="1" w:lastColumn="0" w:noHBand="0" w:noVBand="1"/>
      </w:tblPr>
      <w:tblGrid>
        <w:gridCol w:w="2070"/>
        <w:gridCol w:w="1620"/>
        <w:gridCol w:w="1184"/>
      </w:tblGrid>
      <w:tr w:rsidR="00D452C4" w:rsidRPr="00653805" w14:paraId="4DE9C5FE" w14:textId="77777777" w:rsidTr="00D452C4">
        <w:trPr>
          <w:trHeight w:val="320"/>
        </w:trPr>
        <w:tc>
          <w:tcPr>
            <w:tcW w:w="2070" w:type="dxa"/>
            <w:vMerge w:val="restart"/>
            <w:tcBorders>
              <w:top w:val="single" w:sz="4" w:space="0" w:color="auto"/>
              <w:left w:val="nil"/>
              <w:bottom w:val="nil"/>
              <w:right w:val="nil"/>
            </w:tcBorders>
            <w:shd w:val="clear" w:color="auto" w:fill="auto"/>
            <w:noWrap/>
            <w:vAlign w:val="bottom"/>
            <w:hideMark/>
          </w:tcPr>
          <w:p w14:paraId="6948792D" w14:textId="77777777" w:rsidR="00D452C4" w:rsidRPr="00653805" w:rsidRDefault="00D452C4" w:rsidP="00DA1B87">
            <w:pPr>
              <w:spacing w:line="276" w:lineRule="auto"/>
              <w:rPr>
                <w:color w:val="000000"/>
              </w:rPr>
            </w:pPr>
            <w:r w:rsidRPr="00653805">
              <w:rPr>
                <w:color w:val="000000"/>
              </w:rPr>
              <w:t>Device</w:t>
            </w:r>
          </w:p>
        </w:tc>
        <w:tc>
          <w:tcPr>
            <w:tcW w:w="2804" w:type="dxa"/>
            <w:gridSpan w:val="2"/>
            <w:tcBorders>
              <w:top w:val="single" w:sz="4" w:space="0" w:color="auto"/>
              <w:left w:val="nil"/>
              <w:bottom w:val="nil"/>
              <w:right w:val="nil"/>
            </w:tcBorders>
            <w:shd w:val="clear" w:color="auto" w:fill="auto"/>
            <w:noWrap/>
            <w:vAlign w:val="bottom"/>
            <w:hideMark/>
          </w:tcPr>
          <w:p w14:paraId="1C5D9A00" w14:textId="77777777" w:rsidR="00D452C4" w:rsidRPr="00653805" w:rsidRDefault="00D452C4" w:rsidP="00DA1B87">
            <w:pPr>
              <w:spacing w:line="276" w:lineRule="auto"/>
              <w:jc w:val="center"/>
              <w:rPr>
                <w:color w:val="000000"/>
              </w:rPr>
            </w:pPr>
            <w:r w:rsidRPr="00653805">
              <w:rPr>
                <w:color w:val="000000"/>
              </w:rPr>
              <w:t>Initiation (Freq)</w:t>
            </w:r>
          </w:p>
        </w:tc>
      </w:tr>
      <w:tr w:rsidR="00D452C4" w:rsidRPr="00653805" w14:paraId="56959B71" w14:textId="77777777" w:rsidTr="00D452C4">
        <w:trPr>
          <w:trHeight w:val="320"/>
        </w:trPr>
        <w:tc>
          <w:tcPr>
            <w:tcW w:w="2070" w:type="dxa"/>
            <w:vMerge/>
            <w:tcBorders>
              <w:top w:val="nil"/>
              <w:left w:val="nil"/>
              <w:bottom w:val="single" w:sz="4" w:space="0" w:color="auto"/>
              <w:right w:val="nil"/>
            </w:tcBorders>
            <w:vAlign w:val="center"/>
            <w:hideMark/>
          </w:tcPr>
          <w:p w14:paraId="1C5D92DE" w14:textId="77777777" w:rsidR="00D452C4" w:rsidRPr="00653805" w:rsidRDefault="00D452C4" w:rsidP="00DA1B87">
            <w:pPr>
              <w:spacing w:line="276" w:lineRule="auto"/>
              <w:rPr>
                <w:color w:val="000000"/>
              </w:rPr>
            </w:pPr>
          </w:p>
        </w:tc>
        <w:tc>
          <w:tcPr>
            <w:tcW w:w="1620" w:type="dxa"/>
            <w:tcBorders>
              <w:top w:val="nil"/>
              <w:left w:val="nil"/>
              <w:bottom w:val="single" w:sz="4" w:space="0" w:color="auto"/>
              <w:right w:val="nil"/>
            </w:tcBorders>
            <w:shd w:val="clear" w:color="auto" w:fill="auto"/>
            <w:noWrap/>
            <w:vAlign w:val="bottom"/>
            <w:hideMark/>
          </w:tcPr>
          <w:p w14:paraId="4CD81036" w14:textId="77777777" w:rsidR="00D452C4" w:rsidRPr="00653805" w:rsidRDefault="00D452C4" w:rsidP="00DA1B87">
            <w:pPr>
              <w:spacing w:line="276" w:lineRule="auto"/>
              <w:jc w:val="center"/>
              <w:rPr>
                <w:color w:val="000000"/>
              </w:rPr>
            </w:pPr>
            <w:r w:rsidRPr="00653805">
              <w:rPr>
                <w:color w:val="000000"/>
              </w:rPr>
              <w:t>Device</w:t>
            </w:r>
          </w:p>
        </w:tc>
        <w:tc>
          <w:tcPr>
            <w:tcW w:w="1184" w:type="dxa"/>
            <w:tcBorders>
              <w:top w:val="nil"/>
              <w:left w:val="nil"/>
              <w:bottom w:val="single" w:sz="4" w:space="0" w:color="auto"/>
              <w:right w:val="nil"/>
            </w:tcBorders>
            <w:shd w:val="clear" w:color="auto" w:fill="auto"/>
            <w:noWrap/>
            <w:vAlign w:val="bottom"/>
            <w:hideMark/>
          </w:tcPr>
          <w:p w14:paraId="17F2BEFD" w14:textId="77777777" w:rsidR="00D452C4" w:rsidRPr="00653805" w:rsidRDefault="00D452C4" w:rsidP="00DA1B87">
            <w:pPr>
              <w:spacing w:line="276" w:lineRule="auto"/>
              <w:jc w:val="center"/>
              <w:rPr>
                <w:color w:val="000000"/>
              </w:rPr>
            </w:pPr>
            <w:r w:rsidRPr="00653805">
              <w:rPr>
                <w:color w:val="000000"/>
              </w:rPr>
              <w:t>Driver</w:t>
            </w:r>
          </w:p>
        </w:tc>
      </w:tr>
      <w:tr w:rsidR="00D452C4" w:rsidRPr="00653805" w14:paraId="2C825A8F" w14:textId="77777777" w:rsidTr="00D452C4">
        <w:trPr>
          <w:trHeight w:val="320"/>
        </w:trPr>
        <w:tc>
          <w:tcPr>
            <w:tcW w:w="2070" w:type="dxa"/>
            <w:tcBorders>
              <w:top w:val="single" w:sz="4" w:space="0" w:color="auto"/>
              <w:left w:val="nil"/>
              <w:bottom w:val="nil"/>
              <w:right w:val="nil"/>
            </w:tcBorders>
            <w:shd w:val="clear" w:color="auto" w:fill="auto"/>
            <w:noWrap/>
            <w:vAlign w:val="bottom"/>
            <w:hideMark/>
          </w:tcPr>
          <w:p w14:paraId="44792C58" w14:textId="77777777" w:rsidR="00D452C4" w:rsidRPr="00653805" w:rsidRDefault="00D452C4" w:rsidP="00DA1B87">
            <w:pPr>
              <w:spacing w:line="276" w:lineRule="auto"/>
              <w:rPr>
                <w:color w:val="000000"/>
              </w:rPr>
            </w:pPr>
            <w:r w:rsidRPr="00653805">
              <w:rPr>
                <w:color w:val="000000"/>
              </w:rPr>
              <w:t>Navigation</w:t>
            </w:r>
          </w:p>
        </w:tc>
        <w:tc>
          <w:tcPr>
            <w:tcW w:w="1620" w:type="dxa"/>
            <w:tcBorders>
              <w:top w:val="single" w:sz="4" w:space="0" w:color="auto"/>
              <w:left w:val="nil"/>
              <w:bottom w:val="nil"/>
              <w:right w:val="nil"/>
            </w:tcBorders>
            <w:shd w:val="clear" w:color="auto" w:fill="auto"/>
            <w:noWrap/>
            <w:vAlign w:val="bottom"/>
            <w:hideMark/>
          </w:tcPr>
          <w:p w14:paraId="77A71431" w14:textId="77777777" w:rsidR="00D452C4" w:rsidRPr="00653805" w:rsidRDefault="00D452C4" w:rsidP="00DA1B87">
            <w:pPr>
              <w:spacing w:line="276" w:lineRule="auto"/>
              <w:jc w:val="center"/>
              <w:rPr>
                <w:color w:val="000000"/>
              </w:rPr>
            </w:pPr>
            <w:r w:rsidRPr="00653805">
              <w:rPr>
                <w:color w:val="000000"/>
              </w:rPr>
              <w:t>4</w:t>
            </w:r>
          </w:p>
        </w:tc>
        <w:tc>
          <w:tcPr>
            <w:tcW w:w="1184" w:type="dxa"/>
            <w:tcBorders>
              <w:top w:val="single" w:sz="4" w:space="0" w:color="auto"/>
              <w:left w:val="nil"/>
              <w:bottom w:val="nil"/>
              <w:right w:val="nil"/>
            </w:tcBorders>
            <w:shd w:val="clear" w:color="auto" w:fill="auto"/>
            <w:noWrap/>
            <w:vAlign w:val="bottom"/>
            <w:hideMark/>
          </w:tcPr>
          <w:p w14:paraId="5FBE8F0A" w14:textId="77777777" w:rsidR="00D452C4" w:rsidRPr="00653805" w:rsidRDefault="00D452C4" w:rsidP="00DA1B87">
            <w:pPr>
              <w:spacing w:line="276" w:lineRule="auto"/>
              <w:jc w:val="center"/>
              <w:rPr>
                <w:color w:val="000000"/>
              </w:rPr>
            </w:pPr>
            <w:r w:rsidRPr="00653805">
              <w:rPr>
                <w:color w:val="000000"/>
              </w:rPr>
              <w:t>15</w:t>
            </w:r>
          </w:p>
        </w:tc>
      </w:tr>
      <w:tr w:rsidR="00D452C4" w:rsidRPr="00653805" w14:paraId="653795DA" w14:textId="77777777" w:rsidTr="00D452C4">
        <w:trPr>
          <w:trHeight w:val="320"/>
        </w:trPr>
        <w:tc>
          <w:tcPr>
            <w:tcW w:w="2070" w:type="dxa"/>
            <w:tcBorders>
              <w:top w:val="nil"/>
              <w:left w:val="nil"/>
              <w:bottom w:val="nil"/>
              <w:right w:val="nil"/>
            </w:tcBorders>
            <w:shd w:val="clear" w:color="auto" w:fill="auto"/>
            <w:noWrap/>
            <w:vAlign w:val="bottom"/>
            <w:hideMark/>
          </w:tcPr>
          <w:p w14:paraId="1FD8F751" w14:textId="5DF904DD" w:rsidR="00D452C4" w:rsidRPr="00653805" w:rsidRDefault="00D452C4" w:rsidP="00DA1B87">
            <w:pPr>
              <w:spacing w:line="276" w:lineRule="auto"/>
              <w:rPr>
                <w:color w:val="000000"/>
              </w:rPr>
            </w:pPr>
            <w:r w:rsidRPr="00A93E64">
              <w:rPr>
                <w:color w:val="000000"/>
                <w:highlight w:val="yellow"/>
              </w:rPr>
              <w:t>H</w:t>
            </w:r>
            <w:r w:rsidR="00F91A7C">
              <w:rPr>
                <w:color w:val="000000"/>
                <w:highlight w:val="yellow"/>
              </w:rPr>
              <w:t>ands-free</w:t>
            </w:r>
            <w:r w:rsidR="00A93E64" w:rsidRPr="00A93E64">
              <w:rPr>
                <w:color w:val="000000"/>
                <w:highlight w:val="yellow"/>
              </w:rPr>
              <w:t xml:space="preserve"> </w:t>
            </w:r>
            <w:r w:rsidR="00F91A7C">
              <w:rPr>
                <w:color w:val="000000"/>
                <w:highlight w:val="yellow"/>
              </w:rPr>
              <w:t>p</w:t>
            </w:r>
            <w:r w:rsidR="00A93E64" w:rsidRPr="00A93E64">
              <w:rPr>
                <w:color w:val="000000"/>
                <w:highlight w:val="yellow"/>
              </w:rPr>
              <w:t>hone</w:t>
            </w:r>
          </w:p>
        </w:tc>
        <w:tc>
          <w:tcPr>
            <w:tcW w:w="1620" w:type="dxa"/>
            <w:tcBorders>
              <w:top w:val="nil"/>
              <w:left w:val="nil"/>
              <w:bottom w:val="nil"/>
              <w:right w:val="nil"/>
            </w:tcBorders>
            <w:shd w:val="clear" w:color="auto" w:fill="auto"/>
            <w:noWrap/>
            <w:vAlign w:val="bottom"/>
            <w:hideMark/>
          </w:tcPr>
          <w:p w14:paraId="6194B052" w14:textId="77777777" w:rsidR="00D452C4" w:rsidRPr="00653805" w:rsidRDefault="00D452C4" w:rsidP="00DA1B87">
            <w:pPr>
              <w:spacing w:line="276" w:lineRule="auto"/>
              <w:jc w:val="center"/>
              <w:rPr>
                <w:color w:val="000000"/>
              </w:rPr>
            </w:pPr>
            <w:r w:rsidRPr="00653805">
              <w:rPr>
                <w:color w:val="000000"/>
              </w:rPr>
              <w:t>13</w:t>
            </w:r>
          </w:p>
        </w:tc>
        <w:tc>
          <w:tcPr>
            <w:tcW w:w="1184" w:type="dxa"/>
            <w:tcBorders>
              <w:top w:val="nil"/>
              <w:left w:val="nil"/>
              <w:bottom w:val="nil"/>
              <w:right w:val="nil"/>
            </w:tcBorders>
            <w:shd w:val="clear" w:color="auto" w:fill="auto"/>
            <w:noWrap/>
            <w:vAlign w:val="bottom"/>
            <w:hideMark/>
          </w:tcPr>
          <w:p w14:paraId="203D2816" w14:textId="77777777" w:rsidR="00D452C4" w:rsidRPr="00653805" w:rsidRDefault="00D452C4" w:rsidP="00DA1B87">
            <w:pPr>
              <w:spacing w:line="276" w:lineRule="auto"/>
              <w:jc w:val="center"/>
              <w:rPr>
                <w:color w:val="000000"/>
              </w:rPr>
            </w:pPr>
            <w:r w:rsidRPr="00653805">
              <w:rPr>
                <w:color w:val="000000"/>
              </w:rPr>
              <w:t>34</w:t>
            </w:r>
          </w:p>
        </w:tc>
      </w:tr>
      <w:tr w:rsidR="00D452C4" w:rsidRPr="00653805" w14:paraId="7DCCB683" w14:textId="77777777" w:rsidTr="00D452C4">
        <w:trPr>
          <w:trHeight w:val="320"/>
        </w:trPr>
        <w:tc>
          <w:tcPr>
            <w:tcW w:w="2070" w:type="dxa"/>
            <w:tcBorders>
              <w:top w:val="nil"/>
              <w:left w:val="nil"/>
              <w:bottom w:val="nil"/>
              <w:right w:val="nil"/>
            </w:tcBorders>
            <w:shd w:val="clear" w:color="auto" w:fill="auto"/>
            <w:noWrap/>
            <w:vAlign w:val="bottom"/>
            <w:hideMark/>
          </w:tcPr>
          <w:p w14:paraId="207CBF70" w14:textId="701ABC59" w:rsidR="00D452C4" w:rsidRPr="00653805" w:rsidRDefault="00D452C4" w:rsidP="00DA1B87">
            <w:pPr>
              <w:spacing w:line="276" w:lineRule="auto"/>
              <w:rPr>
                <w:color w:val="000000"/>
              </w:rPr>
            </w:pPr>
            <w:r w:rsidRPr="00A93E64">
              <w:rPr>
                <w:color w:val="000000"/>
                <w:highlight w:val="yellow"/>
              </w:rPr>
              <w:t>H</w:t>
            </w:r>
            <w:r w:rsidR="00F91A7C">
              <w:rPr>
                <w:color w:val="000000"/>
                <w:highlight w:val="yellow"/>
              </w:rPr>
              <w:t>and-held</w:t>
            </w:r>
            <w:r w:rsidR="00A93E64" w:rsidRPr="00A93E64">
              <w:rPr>
                <w:color w:val="000000"/>
                <w:highlight w:val="yellow"/>
              </w:rPr>
              <w:t xml:space="preserve"> </w:t>
            </w:r>
            <w:r w:rsidR="00F91A7C">
              <w:rPr>
                <w:color w:val="000000"/>
                <w:highlight w:val="yellow"/>
              </w:rPr>
              <w:t>p</w:t>
            </w:r>
            <w:r w:rsidR="00A93E64" w:rsidRPr="00A93E64">
              <w:rPr>
                <w:color w:val="000000"/>
                <w:highlight w:val="yellow"/>
              </w:rPr>
              <w:t>hone</w:t>
            </w:r>
          </w:p>
        </w:tc>
        <w:tc>
          <w:tcPr>
            <w:tcW w:w="1620" w:type="dxa"/>
            <w:tcBorders>
              <w:top w:val="nil"/>
              <w:left w:val="nil"/>
              <w:bottom w:val="nil"/>
              <w:right w:val="nil"/>
            </w:tcBorders>
            <w:shd w:val="clear" w:color="auto" w:fill="auto"/>
            <w:noWrap/>
            <w:vAlign w:val="bottom"/>
            <w:hideMark/>
          </w:tcPr>
          <w:p w14:paraId="6CC8ED19" w14:textId="77777777" w:rsidR="00D452C4" w:rsidRPr="00653805" w:rsidRDefault="00D452C4" w:rsidP="00DA1B87">
            <w:pPr>
              <w:spacing w:line="276" w:lineRule="auto"/>
              <w:jc w:val="center"/>
              <w:rPr>
                <w:color w:val="000000"/>
              </w:rPr>
            </w:pPr>
            <w:r w:rsidRPr="00653805">
              <w:rPr>
                <w:color w:val="000000"/>
              </w:rPr>
              <w:t>15</w:t>
            </w:r>
          </w:p>
        </w:tc>
        <w:tc>
          <w:tcPr>
            <w:tcW w:w="1184" w:type="dxa"/>
            <w:tcBorders>
              <w:top w:val="nil"/>
              <w:left w:val="nil"/>
              <w:bottom w:val="nil"/>
              <w:right w:val="nil"/>
            </w:tcBorders>
            <w:shd w:val="clear" w:color="auto" w:fill="auto"/>
            <w:noWrap/>
            <w:vAlign w:val="bottom"/>
            <w:hideMark/>
          </w:tcPr>
          <w:p w14:paraId="733CC7DF" w14:textId="77777777" w:rsidR="00D452C4" w:rsidRPr="00653805" w:rsidRDefault="00D452C4" w:rsidP="00DA1B87">
            <w:pPr>
              <w:spacing w:line="276" w:lineRule="auto"/>
              <w:jc w:val="center"/>
              <w:rPr>
                <w:color w:val="000000"/>
              </w:rPr>
            </w:pPr>
            <w:r w:rsidRPr="00653805">
              <w:rPr>
                <w:color w:val="000000"/>
              </w:rPr>
              <w:t>21</w:t>
            </w:r>
          </w:p>
        </w:tc>
      </w:tr>
      <w:tr w:rsidR="00D452C4" w:rsidRPr="00653805" w14:paraId="483B4A52" w14:textId="77777777" w:rsidTr="00D452C4">
        <w:trPr>
          <w:trHeight w:val="320"/>
        </w:trPr>
        <w:tc>
          <w:tcPr>
            <w:tcW w:w="2070" w:type="dxa"/>
            <w:tcBorders>
              <w:top w:val="nil"/>
              <w:left w:val="nil"/>
              <w:right w:val="nil"/>
            </w:tcBorders>
            <w:shd w:val="clear" w:color="auto" w:fill="auto"/>
            <w:noWrap/>
            <w:vAlign w:val="bottom"/>
            <w:hideMark/>
          </w:tcPr>
          <w:p w14:paraId="3182AD36" w14:textId="77777777" w:rsidR="00D452C4" w:rsidRPr="00653805" w:rsidRDefault="00D452C4" w:rsidP="00DA1B87">
            <w:pPr>
              <w:spacing w:line="276" w:lineRule="auto"/>
              <w:rPr>
                <w:color w:val="000000"/>
              </w:rPr>
            </w:pPr>
            <w:r w:rsidRPr="00653805">
              <w:rPr>
                <w:color w:val="000000"/>
              </w:rPr>
              <w:t>Info</w:t>
            </w:r>
          </w:p>
        </w:tc>
        <w:tc>
          <w:tcPr>
            <w:tcW w:w="1620" w:type="dxa"/>
            <w:tcBorders>
              <w:top w:val="nil"/>
              <w:left w:val="nil"/>
              <w:right w:val="nil"/>
            </w:tcBorders>
            <w:shd w:val="clear" w:color="auto" w:fill="auto"/>
            <w:noWrap/>
            <w:vAlign w:val="bottom"/>
            <w:hideMark/>
          </w:tcPr>
          <w:p w14:paraId="7D3BC090" w14:textId="77777777" w:rsidR="00D452C4" w:rsidRPr="00653805" w:rsidRDefault="00D452C4" w:rsidP="00DA1B87">
            <w:pPr>
              <w:spacing w:line="276" w:lineRule="auto"/>
              <w:jc w:val="center"/>
              <w:rPr>
                <w:color w:val="000000"/>
              </w:rPr>
            </w:pPr>
            <w:r w:rsidRPr="00653805">
              <w:rPr>
                <w:color w:val="000000"/>
              </w:rPr>
              <w:t>0</w:t>
            </w:r>
          </w:p>
        </w:tc>
        <w:tc>
          <w:tcPr>
            <w:tcW w:w="1184" w:type="dxa"/>
            <w:tcBorders>
              <w:top w:val="nil"/>
              <w:left w:val="nil"/>
              <w:right w:val="nil"/>
            </w:tcBorders>
            <w:shd w:val="clear" w:color="auto" w:fill="auto"/>
            <w:noWrap/>
            <w:vAlign w:val="bottom"/>
            <w:hideMark/>
          </w:tcPr>
          <w:p w14:paraId="78574D3E" w14:textId="77777777" w:rsidR="00D452C4" w:rsidRPr="00653805" w:rsidRDefault="00D452C4" w:rsidP="00DA1B87">
            <w:pPr>
              <w:spacing w:line="276" w:lineRule="auto"/>
              <w:jc w:val="center"/>
              <w:rPr>
                <w:color w:val="000000"/>
              </w:rPr>
            </w:pPr>
            <w:r w:rsidRPr="00653805">
              <w:rPr>
                <w:color w:val="000000"/>
              </w:rPr>
              <w:t>108</w:t>
            </w:r>
          </w:p>
        </w:tc>
      </w:tr>
      <w:tr w:rsidR="00D452C4" w:rsidRPr="00653805" w14:paraId="7FCCC838" w14:textId="77777777" w:rsidTr="00D452C4">
        <w:trPr>
          <w:trHeight w:val="320"/>
        </w:trPr>
        <w:tc>
          <w:tcPr>
            <w:tcW w:w="2070" w:type="dxa"/>
            <w:tcBorders>
              <w:top w:val="nil"/>
              <w:left w:val="nil"/>
              <w:bottom w:val="single" w:sz="4" w:space="0" w:color="auto"/>
              <w:right w:val="nil"/>
            </w:tcBorders>
            <w:shd w:val="clear" w:color="auto" w:fill="auto"/>
            <w:noWrap/>
            <w:vAlign w:val="bottom"/>
            <w:hideMark/>
          </w:tcPr>
          <w:p w14:paraId="259EFCF0" w14:textId="77777777" w:rsidR="00D452C4" w:rsidRPr="00653805" w:rsidRDefault="00D452C4" w:rsidP="00DA1B87">
            <w:pPr>
              <w:spacing w:line="276" w:lineRule="auto"/>
              <w:rPr>
                <w:color w:val="000000"/>
              </w:rPr>
            </w:pPr>
            <w:r w:rsidRPr="00653805">
              <w:rPr>
                <w:color w:val="000000"/>
              </w:rPr>
              <w:t>Smart watch</w:t>
            </w:r>
          </w:p>
        </w:tc>
        <w:tc>
          <w:tcPr>
            <w:tcW w:w="1620" w:type="dxa"/>
            <w:tcBorders>
              <w:top w:val="nil"/>
              <w:left w:val="nil"/>
              <w:bottom w:val="single" w:sz="4" w:space="0" w:color="auto"/>
              <w:right w:val="nil"/>
            </w:tcBorders>
            <w:shd w:val="clear" w:color="auto" w:fill="auto"/>
            <w:noWrap/>
            <w:vAlign w:val="bottom"/>
            <w:hideMark/>
          </w:tcPr>
          <w:p w14:paraId="5F5A5229" w14:textId="77777777" w:rsidR="00D452C4" w:rsidRPr="00653805" w:rsidRDefault="00D452C4" w:rsidP="00DA1B87">
            <w:pPr>
              <w:spacing w:line="276" w:lineRule="auto"/>
              <w:jc w:val="center"/>
              <w:rPr>
                <w:color w:val="000000"/>
              </w:rPr>
            </w:pPr>
            <w:r w:rsidRPr="00653805">
              <w:rPr>
                <w:color w:val="000000"/>
              </w:rPr>
              <w:t>0</w:t>
            </w:r>
          </w:p>
        </w:tc>
        <w:tc>
          <w:tcPr>
            <w:tcW w:w="1184" w:type="dxa"/>
            <w:tcBorders>
              <w:top w:val="nil"/>
              <w:left w:val="nil"/>
              <w:bottom w:val="single" w:sz="4" w:space="0" w:color="auto"/>
              <w:right w:val="nil"/>
            </w:tcBorders>
            <w:shd w:val="clear" w:color="auto" w:fill="auto"/>
            <w:noWrap/>
            <w:vAlign w:val="bottom"/>
            <w:hideMark/>
          </w:tcPr>
          <w:p w14:paraId="270ED9F8" w14:textId="77777777" w:rsidR="00D452C4" w:rsidRPr="00653805" w:rsidRDefault="00D452C4" w:rsidP="00DA1B87">
            <w:pPr>
              <w:spacing w:line="276" w:lineRule="auto"/>
              <w:jc w:val="center"/>
              <w:rPr>
                <w:color w:val="000000"/>
              </w:rPr>
            </w:pPr>
            <w:r w:rsidRPr="00653805">
              <w:rPr>
                <w:color w:val="000000"/>
              </w:rPr>
              <w:t>1</w:t>
            </w:r>
          </w:p>
        </w:tc>
      </w:tr>
    </w:tbl>
    <w:p w14:paraId="70A48F11" w14:textId="152909E3" w:rsidR="00C01A81" w:rsidRPr="00653805" w:rsidRDefault="00306A0E" w:rsidP="00DA1B87">
      <w:pPr>
        <w:spacing w:before="100" w:beforeAutospacing="1" w:after="100" w:afterAutospacing="1" w:line="276" w:lineRule="auto"/>
      </w:pPr>
      <w:r w:rsidRPr="00653805">
        <w:t>All of the infotainment int</w:t>
      </w:r>
      <w:r w:rsidR="00943DD6" w:rsidRPr="00653805">
        <w:t>eractions were driver initiat</w:t>
      </w:r>
      <w:r w:rsidR="00DC620C" w:rsidRPr="00653805">
        <w:t xml:space="preserve">ed, none were device initiated. The other device uses were predominantly driver initiated but were also device initiated on occasion. The single smart watch use was driver initiated. </w:t>
      </w:r>
      <w:r w:rsidR="00F36115" w:rsidRPr="00653805">
        <w:t xml:space="preserve">A significant effect of initiation </w:t>
      </w:r>
      <w:r w:rsidR="00F36115" w:rsidRPr="00653805">
        <w:lastRenderedPageBreak/>
        <w:t>type (device or driver) was found on the device that was engaged with (</w:t>
      </w:r>
      <w:r w:rsidR="00F36115" w:rsidRPr="00653805">
        <w:rPr>
          <w:rFonts w:cs="Times"/>
        </w:rPr>
        <w:t>χ</w:t>
      </w:r>
      <w:r w:rsidR="00F36115" w:rsidRPr="00653805">
        <w:rPr>
          <w:rFonts w:cs="Times"/>
          <w:vertAlign w:val="superscript"/>
        </w:rPr>
        <w:t>2</w:t>
      </w:r>
      <w:r w:rsidR="0012037F" w:rsidRPr="00653805">
        <w:rPr>
          <w:rFonts w:cs="Times"/>
        </w:rPr>
        <w:t>=49.47</w:t>
      </w:r>
      <w:r w:rsidR="00AA6FD5" w:rsidRPr="00653805">
        <w:rPr>
          <w:rFonts w:cs="Times"/>
        </w:rPr>
        <w:t xml:space="preserve">, </w:t>
      </w:r>
      <w:proofErr w:type="spellStart"/>
      <w:r w:rsidR="00AA6FD5" w:rsidRPr="00653805">
        <w:rPr>
          <w:rFonts w:cs="Times"/>
        </w:rPr>
        <w:t>df</w:t>
      </w:r>
      <w:proofErr w:type="spellEnd"/>
      <w:r w:rsidR="00AA6FD5" w:rsidRPr="00653805">
        <w:rPr>
          <w:rFonts w:cs="Times"/>
        </w:rPr>
        <w:t>=4</w:t>
      </w:r>
      <w:r w:rsidR="00F36115" w:rsidRPr="00653805">
        <w:rPr>
          <w:rFonts w:cs="Times"/>
        </w:rPr>
        <w:t>, p&lt;0.01)</w:t>
      </w:r>
      <w:r w:rsidR="00F36115" w:rsidRPr="00653805">
        <w:t>.</w:t>
      </w:r>
      <w:r w:rsidR="00A56040" w:rsidRPr="00653805">
        <w:t xml:space="preserve"> Using the standard residuals to understand this finding it is identified that the influence of the infotainment system being unanimously driver initiated is a significant influencer of this result (z=-</w:t>
      </w:r>
      <w:r w:rsidR="0012037F" w:rsidRPr="00653805">
        <w:t>4.1</w:t>
      </w:r>
      <w:r w:rsidR="00A56040" w:rsidRPr="00653805">
        <w:t>, p&lt;0.01). Yet, when the infotainment device was removed no significant effect of initiation type was found on device type (</w:t>
      </w:r>
      <w:r w:rsidR="00A56040" w:rsidRPr="00653805">
        <w:rPr>
          <w:rFonts w:cs="Times"/>
        </w:rPr>
        <w:t>χ</w:t>
      </w:r>
      <w:r w:rsidR="00A56040" w:rsidRPr="00653805">
        <w:rPr>
          <w:rFonts w:cs="Times"/>
          <w:vertAlign w:val="superscript"/>
        </w:rPr>
        <w:t>2</w:t>
      </w:r>
      <w:r w:rsidR="00A56040" w:rsidRPr="00653805">
        <w:rPr>
          <w:rFonts w:cs="Times"/>
        </w:rPr>
        <w:t xml:space="preserve">=5.12, </w:t>
      </w:r>
      <w:proofErr w:type="spellStart"/>
      <w:r w:rsidR="00A56040" w:rsidRPr="00653805">
        <w:rPr>
          <w:rFonts w:cs="Times"/>
        </w:rPr>
        <w:t>df</w:t>
      </w:r>
      <w:proofErr w:type="spellEnd"/>
      <w:r w:rsidR="00A56040" w:rsidRPr="00653805">
        <w:rPr>
          <w:rFonts w:cs="Times"/>
        </w:rPr>
        <w:t>=3, p=0.16)</w:t>
      </w:r>
      <w:r w:rsidR="007B45F9" w:rsidRPr="00653805">
        <w:rPr>
          <w:rFonts w:cs="Times"/>
        </w:rPr>
        <w:t>.</w:t>
      </w:r>
    </w:p>
    <w:p w14:paraId="003A7888" w14:textId="5590B937" w:rsidR="00C90F2D" w:rsidRPr="00653805" w:rsidRDefault="00C90F2D" w:rsidP="00DA1B87">
      <w:pPr>
        <w:pStyle w:val="Heading2"/>
        <w:spacing w:before="100" w:beforeAutospacing="1" w:after="100" w:afterAutospacing="1" w:line="276" w:lineRule="auto"/>
      </w:pPr>
      <w:r w:rsidRPr="00653805">
        <w:t>Compensatory behaviours</w:t>
      </w:r>
    </w:p>
    <w:p w14:paraId="2C1E5A4F" w14:textId="531660D9" w:rsidR="00C67F3E" w:rsidRPr="00653805" w:rsidRDefault="008C2D99" w:rsidP="00DA1B87">
      <w:pPr>
        <w:spacing w:line="276" w:lineRule="auto"/>
      </w:pPr>
      <w:r w:rsidRPr="00653805">
        <w:t>Drivers were asked to note down if they altered their driving behaviour in any</w:t>
      </w:r>
      <w:r w:rsidR="003E35F1">
        <w:t xml:space="preserve"> way</w:t>
      </w:r>
      <w:r w:rsidRPr="00653805">
        <w:t xml:space="preserve"> when interacting with the technological device. Drivers reported that in 56 cases they did alter their driving behaviour in some way, but in th</w:t>
      </w:r>
      <w:r w:rsidR="003E35F1">
        <w:t>e remaining 155 interactions no</w:t>
      </w:r>
      <w:r w:rsidRPr="00653805">
        <w:t xml:space="preserve"> compensatory action related to the driving task was taken. </w:t>
      </w:r>
      <w:r w:rsidR="005C7F32" w:rsidRPr="00653805">
        <w:t xml:space="preserve">The types of compensatory behaviours that were noted, and their frequency are listed in Table 4. </w:t>
      </w:r>
      <w:r w:rsidR="00CE655D" w:rsidRPr="00653805">
        <w:t>The majority of these involved slowing the vehicle down while interacting with the device</w:t>
      </w:r>
      <w:r w:rsidR="003E35F1">
        <w:t xml:space="preserve"> (n=27)</w:t>
      </w:r>
      <w:r w:rsidR="00CE655D" w:rsidRPr="00653805">
        <w:t xml:space="preserve">. </w:t>
      </w:r>
    </w:p>
    <w:p w14:paraId="460069F1" w14:textId="77777777" w:rsidR="005C7F32" w:rsidRPr="00653805" w:rsidRDefault="005C7F32" w:rsidP="00DA1B87">
      <w:pPr>
        <w:spacing w:line="276" w:lineRule="auto"/>
      </w:pPr>
    </w:p>
    <w:p w14:paraId="778DC76B" w14:textId="15284C36" w:rsidR="005C7F32" w:rsidRPr="00653805" w:rsidRDefault="005C7F32" w:rsidP="00DA1B87">
      <w:pPr>
        <w:spacing w:line="276" w:lineRule="auto"/>
      </w:pPr>
      <w:r w:rsidRPr="00653805">
        <w:t>Table 4. Frequency of compensation strategies that were noted by participants when they interacted with technologies in the vehicle.</w:t>
      </w:r>
    </w:p>
    <w:tbl>
      <w:tblPr>
        <w:tblW w:w="4050" w:type="dxa"/>
        <w:tblLook w:val="04A0" w:firstRow="1" w:lastRow="0" w:firstColumn="1" w:lastColumn="0" w:noHBand="0" w:noVBand="1"/>
      </w:tblPr>
      <w:tblGrid>
        <w:gridCol w:w="2790"/>
        <w:gridCol w:w="1310"/>
      </w:tblGrid>
      <w:tr w:rsidR="005C7F32" w:rsidRPr="00653805" w14:paraId="18785961" w14:textId="77777777" w:rsidTr="005C7F32">
        <w:trPr>
          <w:trHeight w:val="320"/>
        </w:trPr>
        <w:tc>
          <w:tcPr>
            <w:tcW w:w="2790" w:type="dxa"/>
            <w:tcBorders>
              <w:top w:val="single" w:sz="4" w:space="0" w:color="auto"/>
              <w:left w:val="nil"/>
              <w:bottom w:val="single" w:sz="4" w:space="0" w:color="auto"/>
              <w:right w:val="nil"/>
            </w:tcBorders>
            <w:shd w:val="clear" w:color="auto" w:fill="auto"/>
            <w:noWrap/>
            <w:vAlign w:val="bottom"/>
            <w:hideMark/>
          </w:tcPr>
          <w:p w14:paraId="428CB730" w14:textId="77777777" w:rsidR="005C7F32" w:rsidRPr="00653805" w:rsidRDefault="005C7F32" w:rsidP="00DA1B87">
            <w:pPr>
              <w:spacing w:line="276" w:lineRule="auto"/>
              <w:rPr>
                <w:b/>
                <w:bCs/>
                <w:color w:val="000000"/>
              </w:rPr>
            </w:pPr>
            <w:r w:rsidRPr="00653805">
              <w:rPr>
                <w:b/>
                <w:bCs/>
                <w:color w:val="000000"/>
              </w:rPr>
              <w:t>Compensation Strategy</w:t>
            </w:r>
          </w:p>
        </w:tc>
        <w:tc>
          <w:tcPr>
            <w:tcW w:w="1260" w:type="dxa"/>
            <w:tcBorders>
              <w:top w:val="single" w:sz="4" w:space="0" w:color="auto"/>
              <w:left w:val="nil"/>
              <w:bottom w:val="single" w:sz="4" w:space="0" w:color="auto"/>
              <w:right w:val="nil"/>
            </w:tcBorders>
            <w:shd w:val="clear" w:color="auto" w:fill="auto"/>
            <w:noWrap/>
            <w:vAlign w:val="bottom"/>
            <w:hideMark/>
          </w:tcPr>
          <w:p w14:paraId="2B5C8C1F" w14:textId="77777777" w:rsidR="005C7F32" w:rsidRPr="00653805" w:rsidRDefault="005C7F32" w:rsidP="00DA1B87">
            <w:pPr>
              <w:spacing w:line="276" w:lineRule="auto"/>
              <w:rPr>
                <w:b/>
                <w:bCs/>
                <w:color w:val="000000"/>
              </w:rPr>
            </w:pPr>
            <w:r w:rsidRPr="00653805">
              <w:rPr>
                <w:b/>
                <w:bCs/>
                <w:color w:val="000000"/>
              </w:rPr>
              <w:t>Frequency</w:t>
            </w:r>
          </w:p>
        </w:tc>
      </w:tr>
      <w:tr w:rsidR="005C7F32" w:rsidRPr="00653805" w14:paraId="5A461E71" w14:textId="77777777" w:rsidTr="005C7F32">
        <w:trPr>
          <w:trHeight w:val="320"/>
        </w:trPr>
        <w:tc>
          <w:tcPr>
            <w:tcW w:w="2790" w:type="dxa"/>
            <w:tcBorders>
              <w:top w:val="single" w:sz="4" w:space="0" w:color="auto"/>
              <w:left w:val="nil"/>
              <w:bottom w:val="nil"/>
              <w:right w:val="nil"/>
            </w:tcBorders>
            <w:shd w:val="clear" w:color="auto" w:fill="auto"/>
            <w:noWrap/>
            <w:vAlign w:val="bottom"/>
            <w:hideMark/>
          </w:tcPr>
          <w:p w14:paraId="5C09A917" w14:textId="77777777" w:rsidR="005C7F32" w:rsidRPr="00653805" w:rsidRDefault="005C7F32" w:rsidP="00DA1B87">
            <w:pPr>
              <w:spacing w:line="276" w:lineRule="auto"/>
              <w:rPr>
                <w:color w:val="000000"/>
              </w:rPr>
            </w:pPr>
            <w:r w:rsidRPr="00653805">
              <w:rPr>
                <w:color w:val="000000"/>
              </w:rPr>
              <w:t>Before pulling away</w:t>
            </w:r>
          </w:p>
        </w:tc>
        <w:tc>
          <w:tcPr>
            <w:tcW w:w="1260" w:type="dxa"/>
            <w:tcBorders>
              <w:top w:val="single" w:sz="4" w:space="0" w:color="auto"/>
              <w:left w:val="nil"/>
              <w:bottom w:val="nil"/>
              <w:right w:val="nil"/>
            </w:tcBorders>
            <w:shd w:val="clear" w:color="auto" w:fill="auto"/>
            <w:noWrap/>
            <w:vAlign w:val="bottom"/>
            <w:hideMark/>
          </w:tcPr>
          <w:p w14:paraId="79A8C2CD" w14:textId="77777777" w:rsidR="005C7F32" w:rsidRPr="00653805" w:rsidRDefault="005C7F32" w:rsidP="00DA1B87">
            <w:pPr>
              <w:spacing w:line="276" w:lineRule="auto"/>
              <w:jc w:val="right"/>
              <w:rPr>
                <w:color w:val="000000"/>
              </w:rPr>
            </w:pPr>
            <w:r w:rsidRPr="00653805">
              <w:rPr>
                <w:color w:val="000000"/>
              </w:rPr>
              <w:t>1</w:t>
            </w:r>
          </w:p>
        </w:tc>
      </w:tr>
      <w:tr w:rsidR="005C7F32" w:rsidRPr="00653805" w14:paraId="4584341F" w14:textId="77777777" w:rsidTr="005C7F32">
        <w:trPr>
          <w:trHeight w:val="320"/>
        </w:trPr>
        <w:tc>
          <w:tcPr>
            <w:tcW w:w="2790" w:type="dxa"/>
            <w:tcBorders>
              <w:top w:val="nil"/>
              <w:left w:val="nil"/>
              <w:bottom w:val="nil"/>
              <w:right w:val="nil"/>
            </w:tcBorders>
            <w:shd w:val="clear" w:color="auto" w:fill="auto"/>
            <w:noWrap/>
            <w:vAlign w:val="bottom"/>
            <w:hideMark/>
          </w:tcPr>
          <w:p w14:paraId="4F0ACB83" w14:textId="77777777" w:rsidR="005C7F32" w:rsidRPr="00653805" w:rsidRDefault="005C7F32" w:rsidP="00DA1B87">
            <w:pPr>
              <w:spacing w:line="276" w:lineRule="auto"/>
              <w:rPr>
                <w:color w:val="000000"/>
              </w:rPr>
            </w:pPr>
            <w:r w:rsidRPr="00653805">
              <w:rPr>
                <w:color w:val="000000"/>
              </w:rPr>
              <w:t>Increase gap</w:t>
            </w:r>
          </w:p>
        </w:tc>
        <w:tc>
          <w:tcPr>
            <w:tcW w:w="1260" w:type="dxa"/>
            <w:tcBorders>
              <w:top w:val="nil"/>
              <w:left w:val="nil"/>
              <w:bottom w:val="nil"/>
              <w:right w:val="nil"/>
            </w:tcBorders>
            <w:shd w:val="clear" w:color="auto" w:fill="auto"/>
            <w:noWrap/>
            <w:vAlign w:val="bottom"/>
            <w:hideMark/>
          </w:tcPr>
          <w:p w14:paraId="6C2E4118" w14:textId="77777777" w:rsidR="005C7F32" w:rsidRPr="00653805" w:rsidRDefault="005C7F32" w:rsidP="00DA1B87">
            <w:pPr>
              <w:spacing w:line="276" w:lineRule="auto"/>
              <w:jc w:val="right"/>
              <w:rPr>
                <w:color w:val="000000"/>
              </w:rPr>
            </w:pPr>
            <w:r w:rsidRPr="00653805">
              <w:rPr>
                <w:color w:val="000000"/>
              </w:rPr>
              <w:t>11</w:t>
            </w:r>
          </w:p>
        </w:tc>
      </w:tr>
      <w:tr w:rsidR="005C7F32" w:rsidRPr="00653805" w14:paraId="1C858E63" w14:textId="77777777" w:rsidTr="005C7F32">
        <w:trPr>
          <w:trHeight w:val="320"/>
        </w:trPr>
        <w:tc>
          <w:tcPr>
            <w:tcW w:w="2790" w:type="dxa"/>
            <w:tcBorders>
              <w:top w:val="nil"/>
              <w:left w:val="nil"/>
              <w:bottom w:val="nil"/>
              <w:right w:val="nil"/>
            </w:tcBorders>
            <w:shd w:val="clear" w:color="auto" w:fill="auto"/>
            <w:noWrap/>
            <w:vAlign w:val="bottom"/>
            <w:hideMark/>
          </w:tcPr>
          <w:p w14:paraId="7BD07395" w14:textId="77777777" w:rsidR="005C7F32" w:rsidRPr="00653805" w:rsidRDefault="005C7F32" w:rsidP="00DA1B87">
            <w:pPr>
              <w:spacing w:line="276" w:lineRule="auto"/>
              <w:rPr>
                <w:color w:val="000000"/>
              </w:rPr>
            </w:pPr>
            <w:r w:rsidRPr="00653805">
              <w:rPr>
                <w:color w:val="000000"/>
              </w:rPr>
              <w:t>Moved to slow lane</w:t>
            </w:r>
          </w:p>
        </w:tc>
        <w:tc>
          <w:tcPr>
            <w:tcW w:w="1260" w:type="dxa"/>
            <w:tcBorders>
              <w:top w:val="nil"/>
              <w:left w:val="nil"/>
              <w:bottom w:val="nil"/>
              <w:right w:val="nil"/>
            </w:tcBorders>
            <w:shd w:val="clear" w:color="auto" w:fill="auto"/>
            <w:noWrap/>
            <w:vAlign w:val="bottom"/>
            <w:hideMark/>
          </w:tcPr>
          <w:p w14:paraId="06EF11AB" w14:textId="77777777" w:rsidR="005C7F32" w:rsidRPr="00653805" w:rsidRDefault="005C7F32" w:rsidP="00DA1B87">
            <w:pPr>
              <w:spacing w:line="276" w:lineRule="auto"/>
              <w:jc w:val="right"/>
              <w:rPr>
                <w:color w:val="000000"/>
              </w:rPr>
            </w:pPr>
            <w:r w:rsidRPr="00653805">
              <w:rPr>
                <w:color w:val="000000"/>
              </w:rPr>
              <w:t>1</w:t>
            </w:r>
          </w:p>
        </w:tc>
      </w:tr>
      <w:tr w:rsidR="005C7F32" w:rsidRPr="00653805" w14:paraId="3A34EBE6" w14:textId="77777777" w:rsidTr="005C7F32">
        <w:trPr>
          <w:trHeight w:val="320"/>
        </w:trPr>
        <w:tc>
          <w:tcPr>
            <w:tcW w:w="2790" w:type="dxa"/>
            <w:tcBorders>
              <w:top w:val="nil"/>
              <w:left w:val="nil"/>
              <w:bottom w:val="nil"/>
              <w:right w:val="nil"/>
            </w:tcBorders>
            <w:shd w:val="clear" w:color="auto" w:fill="auto"/>
            <w:noWrap/>
            <w:vAlign w:val="bottom"/>
            <w:hideMark/>
          </w:tcPr>
          <w:p w14:paraId="4AB42775" w14:textId="77777777" w:rsidR="005C7F32" w:rsidRPr="00653805" w:rsidRDefault="005C7F32" w:rsidP="00DA1B87">
            <w:pPr>
              <w:spacing w:line="276" w:lineRule="auto"/>
              <w:rPr>
                <w:color w:val="000000"/>
              </w:rPr>
            </w:pPr>
            <w:r w:rsidRPr="00653805">
              <w:rPr>
                <w:color w:val="000000"/>
              </w:rPr>
              <w:t>Pulled over</w:t>
            </w:r>
          </w:p>
        </w:tc>
        <w:tc>
          <w:tcPr>
            <w:tcW w:w="1260" w:type="dxa"/>
            <w:tcBorders>
              <w:top w:val="nil"/>
              <w:left w:val="nil"/>
              <w:bottom w:val="nil"/>
              <w:right w:val="nil"/>
            </w:tcBorders>
            <w:shd w:val="clear" w:color="auto" w:fill="auto"/>
            <w:noWrap/>
            <w:vAlign w:val="bottom"/>
            <w:hideMark/>
          </w:tcPr>
          <w:p w14:paraId="7C5A95E2" w14:textId="77777777" w:rsidR="005C7F32" w:rsidRPr="00653805" w:rsidRDefault="005C7F32" w:rsidP="00DA1B87">
            <w:pPr>
              <w:spacing w:line="276" w:lineRule="auto"/>
              <w:jc w:val="right"/>
              <w:rPr>
                <w:color w:val="000000"/>
              </w:rPr>
            </w:pPr>
            <w:r w:rsidRPr="00653805">
              <w:rPr>
                <w:color w:val="000000"/>
              </w:rPr>
              <w:t>6</w:t>
            </w:r>
          </w:p>
        </w:tc>
      </w:tr>
      <w:tr w:rsidR="005C7F32" w:rsidRPr="00653805" w14:paraId="1FC0039C" w14:textId="77777777" w:rsidTr="005C7F32">
        <w:trPr>
          <w:trHeight w:val="320"/>
        </w:trPr>
        <w:tc>
          <w:tcPr>
            <w:tcW w:w="2790" w:type="dxa"/>
            <w:tcBorders>
              <w:top w:val="nil"/>
              <w:left w:val="nil"/>
              <w:right w:val="nil"/>
            </w:tcBorders>
            <w:shd w:val="clear" w:color="auto" w:fill="auto"/>
            <w:noWrap/>
            <w:vAlign w:val="bottom"/>
            <w:hideMark/>
          </w:tcPr>
          <w:p w14:paraId="1B4AA681" w14:textId="77777777" w:rsidR="005C7F32" w:rsidRPr="00653805" w:rsidRDefault="005C7F32" w:rsidP="00DA1B87">
            <w:pPr>
              <w:spacing w:line="276" w:lineRule="auto"/>
              <w:rPr>
                <w:color w:val="000000"/>
              </w:rPr>
            </w:pPr>
            <w:r w:rsidRPr="00653805">
              <w:rPr>
                <w:color w:val="000000"/>
              </w:rPr>
              <w:t>Slowed down</w:t>
            </w:r>
          </w:p>
        </w:tc>
        <w:tc>
          <w:tcPr>
            <w:tcW w:w="1260" w:type="dxa"/>
            <w:tcBorders>
              <w:top w:val="nil"/>
              <w:left w:val="nil"/>
              <w:right w:val="nil"/>
            </w:tcBorders>
            <w:shd w:val="clear" w:color="auto" w:fill="auto"/>
            <w:noWrap/>
            <w:vAlign w:val="bottom"/>
            <w:hideMark/>
          </w:tcPr>
          <w:p w14:paraId="19E27570" w14:textId="77777777" w:rsidR="005C7F32" w:rsidRPr="00653805" w:rsidRDefault="005C7F32" w:rsidP="00DA1B87">
            <w:pPr>
              <w:spacing w:line="276" w:lineRule="auto"/>
              <w:jc w:val="right"/>
              <w:rPr>
                <w:color w:val="000000"/>
              </w:rPr>
            </w:pPr>
            <w:r w:rsidRPr="00653805">
              <w:rPr>
                <w:color w:val="000000"/>
              </w:rPr>
              <w:t>27</w:t>
            </w:r>
          </w:p>
        </w:tc>
      </w:tr>
      <w:tr w:rsidR="005C7F32" w:rsidRPr="00653805" w14:paraId="2FF6EEDC" w14:textId="77777777" w:rsidTr="005C7F32">
        <w:trPr>
          <w:trHeight w:val="320"/>
        </w:trPr>
        <w:tc>
          <w:tcPr>
            <w:tcW w:w="2790" w:type="dxa"/>
            <w:tcBorders>
              <w:top w:val="nil"/>
              <w:left w:val="nil"/>
              <w:bottom w:val="single" w:sz="4" w:space="0" w:color="auto"/>
              <w:right w:val="nil"/>
            </w:tcBorders>
            <w:shd w:val="clear" w:color="auto" w:fill="auto"/>
            <w:noWrap/>
            <w:vAlign w:val="bottom"/>
            <w:hideMark/>
          </w:tcPr>
          <w:p w14:paraId="24573ACF" w14:textId="77777777" w:rsidR="005C7F32" w:rsidRPr="00653805" w:rsidRDefault="005C7F32" w:rsidP="00DA1B87">
            <w:pPr>
              <w:spacing w:line="276" w:lineRule="auto"/>
              <w:rPr>
                <w:color w:val="000000"/>
              </w:rPr>
            </w:pPr>
            <w:r w:rsidRPr="00653805">
              <w:rPr>
                <w:color w:val="000000"/>
              </w:rPr>
              <w:t xml:space="preserve">Multiple </w:t>
            </w:r>
          </w:p>
        </w:tc>
        <w:tc>
          <w:tcPr>
            <w:tcW w:w="1260" w:type="dxa"/>
            <w:tcBorders>
              <w:top w:val="nil"/>
              <w:left w:val="nil"/>
              <w:bottom w:val="single" w:sz="4" w:space="0" w:color="auto"/>
              <w:right w:val="nil"/>
            </w:tcBorders>
            <w:shd w:val="clear" w:color="auto" w:fill="auto"/>
            <w:noWrap/>
            <w:vAlign w:val="bottom"/>
            <w:hideMark/>
          </w:tcPr>
          <w:p w14:paraId="4177E773" w14:textId="77777777" w:rsidR="005C7F32" w:rsidRPr="00653805" w:rsidRDefault="005C7F32" w:rsidP="00DA1B87">
            <w:pPr>
              <w:spacing w:line="276" w:lineRule="auto"/>
              <w:jc w:val="right"/>
              <w:rPr>
                <w:color w:val="000000"/>
              </w:rPr>
            </w:pPr>
            <w:r w:rsidRPr="00653805">
              <w:rPr>
                <w:color w:val="000000"/>
              </w:rPr>
              <w:t>10</w:t>
            </w:r>
          </w:p>
        </w:tc>
      </w:tr>
    </w:tbl>
    <w:p w14:paraId="6A6EE347" w14:textId="06221FE1" w:rsidR="00AA73DE" w:rsidRPr="00653805" w:rsidRDefault="00AA73DE" w:rsidP="00DA1B87">
      <w:pPr>
        <w:spacing w:before="100" w:beforeAutospacing="1" w:after="100" w:afterAutospacing="1" w:line="276" w:lineRule="auto"/>
      </w:pPr>
      <w:r w:rsidRPr="00653805">
        <w:t>There was a significant effect of compensation</w:t>
      </w:r>
      <w:r w:rsidR="00F62CC7" w:rsidRPr="00653805">
        <w:t xml:space="preserve"> (do compensate versus do not compensate)</w:t>
      </w:r>
      <w:r w:rsidRPr="00653805">
        <w:t xml:space="preserve"> on interaction initiation type </w:t>
      </w:r>
      <w:r w:rsidR="00F62CC7" w:rsidRPr="00653805">
        <w:t>(</w:t>
      </w:r>
      <w:r w:rsidRPr="00653805">
        <w:rPr>
          <w:rFonts w:cs="Times"/>
        </w:rPr>
        <w:t>χ</w:t>
      </w:r>
      <w:r w:rsidRPr="00653805">
        <w:rPr>
          <w:rFonts w:cs="Times"/>
          <w:vertAlign w:val="superscript"/>
        </w:rPr>
        <w:t>2</w:t>
      </w:r>
      <w:r w:rsidRPr="00653805">
        <w:rPr>
          <w:rFonts w:cs="Times"/>
        </w:rPr>
        <w:t>=9.</w:t>
      </w:r>
      <w:r w:rsidR="00F62CC7" w:rsidRPr="00653805">
        <w:rPr>
          <w:rFonts w:cs="Times"/>
        </w:rPr>
        <w:t xml:space="preserve">66, </w:t>
      </w:r>
      <w:proofErr w:type="spellStart"/>
      <w:r w:rsidR="00F62CC7" w:rsidRPr="00653805">
        <w:rPr>
          <w:rFonts w:cs="Times"/>
        </w:rPr>
        <w:t>df</w:t>
      </w:r>
      <w:proofErr w:type="spellEnd"/>
      <w:r w:rsidR="00F62CC7" w:rsidRPr="00653805">
        <w:rPr>
          <w:rFonts w:cs="Times"/>
        </w:rPr>
        <w:t>=1, p&lt;0.05).</w:t>
      </w:r>
      <w:r w:rsidRPr="00653805">
        <w:t xml:space="preserve"> </w:t>
      </w:r>
      <w:r w:rsidR="004C0AB1" w:rsidRPr="00653805">
        <w:t>Drivers were s</w:t>
      </w:r>
      <w:r w:rsidR="001243DA" w:rsidRPr="00653805">
        <w:t>ignificantly more likely to compensate for their behaviour if the</w:t>
      </w:r>
      <w:r w:rsidR="00DA4BE1" w:rsidRPr="00653805">
        <w:t xml:space="preserve"> technology is device initiated</w:t>
      </w:r>
      <w:r w:rsidR="001243DA" w:rsidRPr="00653805">
        <w:t xml:space="preserve"> (z=2.4, p&lt;0.05). </w:t>
      </w:r>
      <w:r w:rsidR="00DA4BE1" w:rsidRPr="00653805">
        <w:t>Suggesting an</w:t>
      </w:r>
      <w:r w:rsidR="001243DA" w:rsidRPr="00653805">
        <w:t xml:space="preserve"> increased likelihood of compensation for </w:t>
      </w:r>
      <w:r w:rsidR="00871DD4" w:rsidRPr="00653805">
        <w:t>device-initiated</w:t>
      </w:r>
      <w:r w:rsidR="001243DA" w:rsidRPr="00653805">
        <w:t xml:space="preserve"> tasks. The standardised residual was not significant for compensatory behaviour that was driver initiated (z=</w:t>
      </w:r>
      <w:r w:rsidR="00F62CC7" w:rsidRPr="00653805">
        <w:t>-</w:t>
      </w:r>
      <w:r w:rsidR="001243DA" w:rsidRPr="00653805">
        <w:t xml:space="preserve">1.5, p&gt;0.05). When drivers did not compensate their driving behaviour while engaging with the secondary task there was no significant effect </w:t>
      </w:r>
      <w:r w:rsidR="00F62CC7" w:rsidRPr="00653805">
        <w:t>of driver initiated (z=0.</w:t>
      </w:r>
      <w:r w:rsidR="001243DA" w:rsidRPr="00653805">
        <w:t xml:space="preserve">6, p&gt;0.05) or </w:t>
      </w:r>
      <w:r w:rsidR="00871DD4" w:rsidRPr="00653805">
        <w:t>device-initiated</w:t>
      </w:r>
      <w:r w:rsidR="001243DA" w:rsidRPr="00653805">
        <w:t xml:space="preserve"> tasks (z=-1.1, p&gt;0.05). </w:t>
      </w:r>
    </w:p>
    <w:p w14:paraId="5D38EB12" w14:textId="0641E326" w:rsidR="0023299F" w:rsidRPr="00653805" w:rsidRDefault="007B45F9" w:rsidP="00DA1B87">
      <w:pPr>
        <w:spacing w:before="100" w:beforeAutospacing="1" w:after="100" w:afterAutospacing="1" w:line="276" w:lineRule="auto"/>
        <w:rPr>
          <w:rFonts w:cs="Times"/>
        </w:rPr>
      </w:pPr>
      <w:r w:rsidRPr="00653805">
        <w:t xml:space="preserve">Device type was analysed to see if the device used influenced whether or not the driver compensated their driving behaviour. </w:t>
      </w:r>
      <w:r w:rsidR="00B177A0" w:rsidRPr="00653805">
        <w:t xml:space="preserve">There was </w:t>
      </w:r>
      <w:r w:rsidR="001D4066">
        <w:t xml:space="preserve">a </w:t>
      </w:r>
      <w:r w:rsidR="00B177A0" w:rsidRPr="00653805">
        <w:t>significant effect of compensation on the device initiated (</w:t>
      </w:r>
      <w:r w:rsidR="00B177A0" w:rsidRPr="00653805">
        <w:rPr>
          <w:rFonts w:cs="Times"/>
        </w:rPr>
        <w:t>χ</w:t>
      </w:r>
      <w:r w:rsidR="00B177A0" w:rsidRPr="00653805">
        <w:rPr>
          <w:rFonts w:cs="Times"/>
          <w:vertAlign w:val="superscript"/>
        </w:rPr>
        <w:t>2</w:t>
      </w:r>
      <w:r w:rsidR="00B177A0" w:rsidRPr="00653805">
        <w:rPr>
          <w:rFonts w:cs="Times"/>
        </w:rPr>
        <w:t xml:space="preserve">=40.50, </w:t>
      </w:r>
      <w:proofErr w:type="spellStart"/>
      <w:r w:rsidR="00B177A0" w:rsidRPr="00653805">
        <w:rPr>
          <w:rFonts w:cs="Times"/>
        </w:rPr>
        <w:t>df</w:t>
      </w:r>
      <w:proofErr w:type="spellEnd"/>
      <w:r w:rsidR="00B177A0" w:rsidRPr="00653805">
        <w:rPr>
          <w:rFonts w:cs="Times"/>
        </w:rPr>
        <w:t xml:space="preserve">=4, p&lt;0.01) which suggests </w:t>
      </w:r>
      <w:r w:rsidR="009F2DDA" w:rsidRPr="00653805">
        <w:rPr>
          <w:rFonts w:cs="Times"/>
        </w:rPr>
        <w:t>that there</w:t>
      </w:r>
      <w:r w:rsidR="00B177A0" w:rsidRPr="00653805">
        <w:rPr>
          <w:rFonts w:cs="Times"/>
        </w:rPr>
        <w:t xml:space="preserve"> </w:t>
      </w:r>
      <w:r w:rsidR="009F2DDA" w:rsidRPr="00653805">
        <w:rPr>
          <w:rFonts w:cs="Times"/>
        </w:rPr>
        <w:t>are</w:t>
      </w:r>
      <w:r w:rsidR="00B177A0" w:rsidRPr="00653805">
        <w:rPr>
          <w:rFonts w:cs="Times"/>
        </w:rPr>
        <w:t xml:space="preserve"> some devices that drivers compensate for more. </w:t>
      </w:r>
      <w:r w:rsidR="0012037F" w:rsidRPr="00653805">
        <w:rPr>
          <w:rFonts w:cs="Times"/>
        </w:rPr>
        <w:t>Looking at the standardised residuals shows tha</w:t>
      </w:r>
      <w:r w:rsidR="00AB3B76" w:rsidRPr="00653805">
        <w:rPr>
          <w:rFonts w:cs="Times"/>
        </w:rPr>
        <w:t xml:space="preserve">t drivers </w:t>
      </w:r>
      <w:r w:rsidR="00672A4A">
        <w:rPr>
          <w:rFonts w:cs="Times"/>
        </w:rPr>
        <w:t xml:space="preserve">compensated </w:t>
      </w:r>
      <w:r w:rsidR="00AB3B76" w:rsidRPr="00653805">
        <w:rPr>
          <w:rFonts w:cs="Times"/>
        </w:rPr>
        <w:t>significantly less than expect</w:t>
      </w:r>
      <w:r w:rsidR="00944DB7">
        <w:rPr>
          <w:rFonts w:cs="Times"/>
        </w:rPr>
        <w:t>ed</w:t>
      </w:r>
      <w:r w:rsidR="00AB3B76" w:rsidRPr="00653805">
        <w:rPr>
          <w:rFonts w:cs="Times"/>
        </w:rPr>
        <w:t xml:space="preserve"> for engagement </w:t>
      </w:r>
      <w:r w:rsidR="00672A4A">
        <w:rPr>
          <w:rFonts w:cs="Times"/>
        </w:rPr>
        <w:t>with the infotainment task</w:t>
      </w:r>
      <w:r w:rsidR="00AB3B76" w:rsidRPr="00653805">
        <w:rPr>
          <w:rFonts w:cs="Times"/>
        </w:rPr>
        <w:t xml:space="preserve"> (z=</w:t>
      </w:r>
      <w:r w:rsidR="0023299F" w:rsidRPr="00653805">
        <w:rPr>
          <w:rFonts w:cs="Times"/>
        </w:rPr>
        <w:t>-</w:t>
      </w:r>
      <w:r w:rsidR="00AB3B76" w:rsidRPr="00653805">
        <w:rPr>
          <w:rFonts w:cs="Times"/>
        </w:rPr>
        <w:t>2.9</w:t>
      </w:r>
      <w:r w:rsidR="00006865" w:rsidRPr="00653805">
        <w:rPr>
          <w:rFonts w:cs="Times"/>
        </w:rPr>
        <w:t>, p&lt;.01). Yet, when interacting with a navigation device or a hand-held phone, participants compensated significantly more than expected (z=2.</w:t>
      </w:r>
      <w:r w:rsidR="00C41751">
        <w:rPr>
          <w:rFonts w:cs="Times"/>
        </w:rPr>
        <w:t>7</w:t>
      </w:r>
      <w:r w:rsidR="00006865" w:rsidRPr="00653805">
        <w:rPr>
          <w:rFonts w:cs="Times"/>
        </w:rPr>
        <w:t xml:space="preserve">, p&lt;0.01 and z=3.7, p&lt;0.01 respectively). Furthermore, drivers </w:t>
      </w:r>
      <w:r w:rsidR="00061FDD" w:rsidRPr="00653805">
        <w:rPr>
          <w:rFonts w:cs="Times"/>
        </w:rPr>
        <w:t xml:space="preserve">reported not to compensate </w:t>
      </w:r>
      <w:r w:rsidR="00006865" w:rsidRPr="00653805">
        <w:rPr>
          <w:rFonts w:cs="Times"/>
        </w:rPr>
        <w:t xml:space="preserve">less than </w:t>
      </w:r>
      <w:r w:rsidR="00061FDD" w:rsidRPr="00653805">
        <w:rPr>
          <w:rFonts w:cs="Times"/>
        </w:rPr>
        <w:t xml:space="preserve">was </w:t>
      </w:r>
      <w:r w:rsidR="00006865" w:rsidRPr="00653805">
        <w:rPr>
          <w:rFonts w:cs="Times"/>
        </w:rPr>
        <w:t xml:space="preserve">expected when using a </w:t>
      </w:r>
      <w:r w:rsidR="00006865" w:rsidRPr="00EA6728">
        <w:rPr>
          <w:rFonts w:cs="Times"/>
          <w:highlight w:val="yellow"/>
        </w:rPr>
        <w:t>hand</w:t>
      </w:r>
      <w:r w:rsidR="00E9515B" w:rsidRPr="00EA6728">
        <w:rPr>
          <w:rFonts w:cs="Times"/>
          <w:highlight w:val="yellow"/>
        </w:rPr>
        <w:t>s-free</w:t>
      </w:r>
      <w:r w:rsidR="00006865" w:rsidRPr="00653805">
        <w:rPr>
          <w:rFonts w:cs="Times"/>
        </w:rPr>
        <w:t xml:space="preserve"> mobile phone (z=-</w:t>
      </w:r>
      <w:r w:rsidR="00E9515B">
        <w:rPr>
          <w:rFonts w:cs="Times"/>
        </w:rPr>
        <w:t>0</w:t>
      </w:r>
      <w:r w:rsidR="00006865" w:rsidRPr="00653805">
        <w:rPr>
          <w:rFonts w:cs="Times"/>
        </w:rPr>
        <w:t>.</w:t>
      </w:r>
      <w:r w:rsidR="00E9515B">
        <w:rPr>
          <w:rFonts w:cs="Times"/>
        </w:rPr>
        <w:t>4</w:t>
      </w:r>
      <w:r w:rsidR="00006865" w:rsidRPr="00653805">
        <w:rPr>
          <w:rFonts w:cs="Times"/>
        </w:rPr>
        <w:t>, p&lt;0.05). No other standardised residuals were found to be significant</w:t>
      </w:r>
      <w:r w:rsidR="0023299F" w:rsidRPr="00653805">
        <w:rPr>
          <w:rFonts w:cs="Times"/>
        </w:rPr>
        <w:t>, and thus met expectations</w:t>
      </w:r>
      <w:r w:rsidR="00006865" w:rsidRPr="00653805">
        <w:rPr>
          <w:rFonts w:cs="Times"/>
        </w:rPr>
        <w:t>.</w:t>
      </w:r>
    </w:p>
    <w:p w14:paraId="1CB00698" w14:textId="0FEACA0B" w:rsidR="007B45F9" w:rsidRPr="00653805" w:rsidRDefault="00C96CEC" w:rsidP="00DA1B87">
      <w:pPr>
        <w:spacing w:before="100" w:beforeAutospacing="1" w:after="100" w:afterAutospacing="1" w:line="276" w:lineRule="auto"/>
        <w:rPr>
          <w:rFonts w:cs="Times"/>
        </w:rPr>
      </w:pPr>
      <w:r w:rsidRPr="00653805">
        <w:rPr>
          <w:rFonts w:cs="Times"/>
        </w:rPr>
        <w:lastRenderedPageBreak/>
        <w:t>The frequency counts in Table 5</w:t>
      </w:r>
      <w:r w:rsidR="0023299F" w:rsidRPr="00653805">
        <w:rPr>
          <w:rFonts w:cs="Times"/>
        </w:rPr>
        <w:t xml:space="preserve"> back these findings up</w:t>
      </w:r>
      <w:r w:rsidR="00A93E64">
        <w:rPr>
          <w:rFonts w:cs="Times"/>
        </w:rPr>
        <w:t xml:space="preserve">. </w:t>
      </w:r>
      <w:r w:rsidR="00A93E64" w:rsidRPr="00FD69F5">
        <w:rPr>
          <w:rFonts w:cs="Times"/>
          <w:highlight w:val="yellow"/>
        </w:rPr>
        <w:t>M</w:t>
      </w:r>
      <w:r w:rsidR="0023299F" w:rsidRPr="00FD69F5">
        <w:rPr>
          <w:rFonts w:cs="Times"/>
          <w:highlight w:val="yellow"/>
        </w:rPr>
        <w:t>ore interactions with navigation and hand-held phones involv</w:t>
      </w:r>
      <w:r w:rsidR="00FD69F5" w:rsidRPr="00FD69F5">
        <w:rPr>
          <w:rFonts w:cs="Times"/>
          <w:highlight w:val="yellow"/>
        </w:rPr>
        <w:t xml:space="preserve">ed </w:t>
      </w:r>
      <w:r w:rsidR="0023299F" w:rsidRPr="00FD69F5">
        <w:rPr>
          <w:rFonts w:cs="Times"/>
          <w:highlight w:val="yellow"/>
        </w:rPr>
        <w:t xml:space="preserve">compensation </w:t>
      </w:r>
      <w:r w:rsidR="00FD69F5" w:rsidRPr="00FD69F5">
        <w:rPr>
          <w:rFonts w:cs="Times"/>
          <w:highlight w:val="yellow"/>
        </w:rPr>
        <w:t>to</w:t>
      </w:r>
      <w:r w:rsidR="0023299F" w:rsidRPr="00FD69F5">
        <w:rPr>
          <w:rFonts w:cs="Times"/>
          <w:highlight w:val="yellow"/>
        </w:rPr>
        <w:t xml:space="preserve"> the driving task</w:t>
      </w:r>
      <w:r w:rsidR="000631B6">
        <w:rPr>
          <w:rFonts w:cs="Times"/>
          <w:highlight w:val="yellow"/>
        </w:rPr>
        <w:t xml:space="preserve"> than other tasks</w:t>
      </w:r>
      <w:r w:rsidR="0023299F" w:rsidRPr="00653805">
        <w:rPr>
          <w:rFonts w:cs="Times"/>
        </w:rPr>
        <w:t>. While the majority of interactions with the infotainment system were not compensated for in the driving task.</w:t>
      </w:r>
      <w:r w:rsidR="00006865" w:rsidRPr="00653805">
        <w:rPr>
          <w:rFonts w:cs="Times"/>
        </w:rPr>
        <w:t xml:space="preserve"> </w:t>
      </w:r>
      <w:r w:rsidR="00FD69F5" w:rsidRPr="00FD69F5">
        <w:rPr>
          <w:rFonts w:cs="Times"/>
          <w:highlight w:val="yellow"/>
        </w:rPr>
        <w:t>This could be attributed to the fact the infotainment systems are designed to limit driver interaction and compensatory behaviour, whereas other devices are not.</w:t>
      </w:r>
      <w:r w:rsidR="00FD69F5">
        <w:rPr>
          <w:rFonts w:cs="Times"/>
        </w:rPr>
        <w:t xml:space="preserve"> </w:t>
      </w:r>
    </w:p>
    <w:p w14:paraId="3383DB67" w14:textId="53FC866B" w:rsidR="007B45F9" w:rsidRPr="00653805" w:rsidRDefault="00C96CEC" w:rsidP="00DA1B87">
      <w:pPr>
        <w:spacing w:before="100" w:beforeAutospacing="1" w:after="100" w:afterAutospacing="1" w:line="276" w:lineRule="auto"/>
      </w:pPr>
      <w:r w:rsidRPr="00FD69F5">
        <w:rPr>
          <w:highlight w:val="yellow"/>
        </w:rPr>
        <w:t>Table 5</w:t>
      </w:r>
      <w:r w:rsidR="007B45F9" w:rsidRPr="00FD69F5">
        <w:rPr>
          <w:highlight w:val="yellow"/>
        </w:rPr>
        <w:t xml:space="preserve">. </w:t>
      </w:r>
      <w:r w:rsidR="007B45F9" w:rsidRPr="000631B6">
        <w:rPr>
          <w:highlight w:val="yellow"/>
        </w:rPr>
        <w:t>Frequenc</w:t>
      </w:r>
      <w:r w:rsidR="000631B6" w:rsidRPr="000631B6">
        <w:rPr>
          <w:highlight w:val="yellow"/>
        </w:rPr>
        <w:t>y</w:t>
      </w:r>
      <w:r w:rsidR="007B45F9" w:rsidRPr="000631B6">
        <w:rPr>
          <w:highlight w:val="yellow"/>
        </w:rPr>
        <w:t xml:space="preserve"> of </w:t>
      </w:r>
      <w:r w:rsidR="00FD69F5" w:rsidRPr="000631B6">
        <w:rPr>
          <w:highlight w:val="yellow"/>
        </w:rPr>
        <w:t>compensatory behaviour</w:t>
      </w:r>
      <w:r w:rsidR="007B45F9" w:rsidRPr="000631B6">
        <w:rPr>
          <w:highlight w:val="yellow"/>
        </w:rPr>
        <w:t xml:space="preserve"> </w:t>
      </w:r>
      <w:r w:rsidR="000631B6" w:rsidRPr="000631B6">
        <w:rPr>
          <w:highlight w:val="yellow"/>
        </w:rPr>
        <w:t>and non-compensatory behaviour across devices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2"/>
        <w:gridCol w:w="2252"/>
        <w:gridCol w:w="2253"/>
      </w:tblGrid>
      <w:tr w:rsidR="007B45F9" w:rsidRPr="00653805" w14:paraId="76FA9EBB" w14:textId="77777777" w:rsidTr="00B8745F">
        <w:tc>
          <w:tcPr>
            <w:tcW w:w="2252" w:type="dxa"/>
            <w:tcBorders>
              <w:top w:val="single" w:sz="4" w:space="0" w:color="auto"/>
              <w:bottom w:val="single" w:sz="4" w:space="0" w:color="auto"/>
            </w:tcBorders>
          </w:tcPr>
          <w:p w14:paraId="6484BE54" w14:textId="77777777" w:rsidR="007B45F9" w:rsidRPr="00653805" w:rsidRDefault="007B45F9" w:rsidP="00DA1B87">
            <w:pPr>
              <w:spacing w:before="100" w:beforeAutospacing="1" w:after="100" w:afterAutospacing="1" w:line="276" w:lineRule="auto"/>
              <w:rPr>
                <w:b/>
              </w:rPr>
            </w:pPr>
            <w:r w:rsidRPr="00653805">
              <w:rPr>
                <w:b/>
              </w:rPr>
              <w:t>Device</w:t>
            </w:r>
          </w:p>
        </w:tc>
        <w:tc>
          <w:tcPr>
            <w:tcW w:w="2252" w:type="dxa"/>
            <w:tcBorders>
              <w:top w:val="single" w:sz="4" w:space="0" w:color="auto"/>
              <w:bottom w:val="single" w:sz="4" w:space="0" w:color="auto"/>
            </w:tcBorders>
          </w:tcPr>
          <w:p w14:paraId="53869A65" w14:textId="5090A295" w:rsidR="007B45F9" w:rsidRPr="00653805" w:rsidRDefault="00FD69F5" w:rsidP="00DA1B87">
            <w:pPr>
              <w:spacing w:before="100" w:beforeAutospacing="1" w:after="100" w:afterAutospacing="1" w:line="276" w:lineRule="auto"/>
              <w:rPr>
                <w:b/>
              </w:rPr>
            </w:pPr>
            <w:r>
              <w:rPr>
                <w:b/>
              </w:rPr>
              <w:t>No</w:t>
            </w:r>
            <w:r w:rsidR="007B45F9" w:rsidRPr="00653805">
              <w:rPr>
                <w:b/>
              </w:rPr>
              <w:t xml:space="preserve"> compensat</w:t>
            </w:r>
            <w:r>
              <w:rPr>
                <w:b/>
              </w:rPr>
              <w:t>ion</w:t>
            </w:r>
          </w:p>
        </w:tc>
        <w:tc>
          <w:tcPr>
            <w:tcW w:w="2253" w:type="dxa"/>
            <w:tcBorders>
              <w:top w:val="single" w:sz="4" w:space="0" w:color="auto"/>
              <w:bottom w:val="single" w:sz="4" w:space="0" w:color="auto"/>
            </w:tcBorders>
          </w:tcPr>
          <w:p w14:paraId="6DDDF486" w14:textId="0125C423" w:rsidR="007B45F9" w:rsidRPr="00653805" w:rsidRDefault="007B45F9" w:rsidP="00DA1B87">
            <w:pPr>
              <w:spacing w:before="100" w:beforeAutospacing="1" w:after="100" w:afterAutospacing="1" w:line="276" w:lineRule="auto"/>
              <w:rPr>
                <w:b/>
              </w:rPr>
            </w:pPr>
            <w:r w:rsidRPr="00653805">
              <w:rPr>
                <w:b/>
              </w:rPr>
              <w:t>Compensat</w:t>
            </w:r>
            <w:r w:rsidR="00FD69F5">
              <w:rPr>
                <w:b/>
              </w:rPr>
              <w:t>ion</w:t>
            </w:r>
          </w:p>
        </w:tc>
      </w:tr>
      <w:tr w:rsidR="007B45F9" w:rsidRPr="00653805" w14:paraId="4C419BB9" w14:textId="77777777" w:rsidTr="00B8745F">
        <w:tc>
          <w:tcPr>
            <w:tcW w:w="2252" w:type="dxa"/>
            <w:tcBorders>
              <w:top w:val="single" w:sz="4" w:space="0" w:color="auto"/>
            </w:tcBorders>
          </w:tcPr>
          <w:p w14:paraId="07A85510" w14:textId="2A3803C8" w:rsidR="007B45F9" w:rsidRPr="00653805" w:rsidRDefault="007B45F9" w:rsidP="00DA1B87">
            <w:pPr>
              <w:spacing w:before="100" w:beforeAutospacing="1" w:after="100" w:afterAutospacing="1" w:line="276" w:lineRule="auto"/>
            </w:pPr>
            <w:r w:rsidRPr="00653805">
              <w:t>Infotainment</w:t>
            </w:r>
            <w:r w:rsidR="00006865" w:rsidRPr="00653805">
              <w:t xml:space="preserve"> system</w:t>
            </w:r>
          </w:p>
        </w:tc>
        <w:tc>
          <w:tcPr>
            <w:tcW w:w="2252" w:type="dxa"/>
            <w:tcBorders>
              <w:top w:val="single" w:sz="4" w:space="0" w:color="auto"/>
            </w:tcBorders>
          </w:tcPr>
          <w:p w14:paraId="5FD3F44B" w14:textId="77777777" w:rsidR="007B45F9" w:rsidRPr="00653805" w:rsidRDefault="007B45F9" w:rsidP="00DA1B87">
            <w:pPr>
              <w:spacing w:before="100" w:beforeAutospacing="1" w:after="100" w:afterAutospacing="1" w:line="276" w:lineRule="auto"/>
            </w:pPr>
            <w:r w:rsidRPr="00653805">
              <w:t>95</w:t>
            </w:r>
          </w:p>
        </w:tc>
        <w:tc>
          <w:tcPr>
            <w:tcW w:w="2253" w:type="dxa"/>
            <w:tcBorders>
              <w:top w:val="single" w:sz="4" w:space="0" w:color="auto"/>
            </w:tcBorders>
          </w:tcPr>
          <w:p w14:paraId="614FC4E6" w14:textId="77777777" w:rsidR="007B45F9" w:rsidRPr="00653805" w:rsidRDefault="007B45F9" w:rsidP="00DA1B87">
            <w:pPr>
              <w:spacing w:before="100" w:beforeAutospacing="1" w:after="100" w:afterAutospacing="1" w:line="276" w:lineRule="auto"/>
            </w:pPr>
            <w:r w:rsidRPr="00653805">
              <w:t>13</w:t>
            </w:r>
          </w:p>
        </w:tc>
      </w:tr>
      <w:tr w:rsidR="007B45F9" w:rsidRPr="00653805" w14:paraId="4CD88D44" w14:textId="77777777" w:rsidTr="00B8745F">
        <w:tc>
          <w:tcPr>
            <w:tcW w:w="2252" w:type="dxa"/>
          </w:tcPr>
          <w:p w14:paraId="0BFFDED4" w14:textId="33E66EDE" w:rsidR="007B45F9" w:rsidRPr="00653805" w:rsidRDefault="007B45F9" w:rsidP="00DA1B87">
            <w:pPr>
              <w:spacing w:before="100" w:beforeAutospacing="1" w:after="100" w:afterAutospacing="1" w:line="276" w:lineRule="auto"/>
            </w:pPr>
            <w:r w:rsidRPr="00653805">
              <w:t>Navigation</w:t>
            </w:r>
            <w:r w:rsidR="00006865" w:rsidRPr="00653805">
              <w:t xml:space="preserve"> system</w:t>
            </w:r>
          </w:p>
        </w:tc>
        <w:tc>
          <w:tcPr>
            <w:tcW w:w="2252" w:type="dxa"/>
          </w:tcPr>
          <w:p w14:paraId="72141D97" w14:textId="77777777" w:rsidR="007B45F9" w:rsidRPr="00653805" w:rsidRDefault="007B45F9" w:rsidP="00DA1B87">
            <w:pPr>
              <w:spacing w:before="100" w:beforeAutospacing="1" w:after="100" w:afterAutospacing="1" w:line="276" w:lineRule="auto"/>
            </w:pPr>
            <w:r w:rsidRPr="00653805">
              <w:t>8</w:t>
            </w:r>
          </w:p>
        </w:tc>
        <w:tc>
          <w:tcPr>
            <w:tcW w:w="2253" w:type="dxa"/>
          </w:tcPr>
          <w:p w14:paraId="08C01B00" w14:textId="77777777" w:rsidR="007B45F9" w:rsidRPr="00653805" w:rsidRDefault="007B45F9" w:rsidP="00DA1B87">
            <w:pPr>
              <w:spacing w:before="100" w:beforeAutospacing="1" w:after="100" w:afterAutospacing="1" w:line="276" w:lineRule="auto"/>
            </w:pPr>
            <w:r w:rsidRPr="00653805">
              <w:t>11</w:t>
            </w:r>
          </w:p>
        </w:tc>
      </w:tr>
      <w:tr w:rsidR="007B45F9" w:rsidRPr="00653805" w14:paraId="304F0F70" w14:textId="77777777" w:rsidTr="00B8745F">
        <w:tc>
          <w:tcPr>
            <w:tcW w:w="2252" w:type="dxa"/>
          </w:tcPr>
          <w:p w14:paraId="2AB0415F" w14:textId="5E2465A5" w:rsidR="007B45F9" w:rsidRPr="00653805" w:rsidRDefault="007B45F9" w:rsidP="00DA1B87">
            <w:pPr>
              <w:spacing w:before="100" w:beforeAutospacing="1" w:after="100" w:afterAutospacing="1" w:line="276" w:lineRule="auto"/>
            </w:pPr>
            <w:r w:rsidRPr="00653805">
              <w:t>Hands-free</w:t>
            </w:r>
            <w:r w:rsidR="00006865" w:rsidRPr="00653805">
              <w:t xml:space="preserve"> phone</w:t>
            </w:r>
          </w:p>
        </w:tc>
        <w:tc>
          <w:tcPr>
            <w:tcW w:w="2252" w:type="dxa"/>
          </w:tcPr>
          <w:p w14:paraId="46C8A0EB" w14:textId="77777777" w:rsidR="007B45F9" w:rsidRPr="00653805" w:rsidRDefault="007B45F9" w:rsidP="00DA1B87">
            <w:pPr>
              <w:spacing w:before="100" w:beforeAutospacing="1" w:after="100" w:afterAutospacing="1" w:line="276" w:lineRule="auto"/>
            </w:pPr>
            <w:r w:rsidRPr="00653805">
              <w:t>36</w:t>
            </w:r>
          </w:p>
        </w:tc>
        <w:tc>
          <w:tcPr>
            <w:tcW w:w="2253" w:type="dxa"/>
          </w:tcPr>
          <w:p w14:paraId="19D2352F" w14:textId="77777777" w:rsidR="007B45F9" w:rsidRPr="00653805" w:rsidRDefault="007B45F9" w:rsidP="00DA1B87">
            <w:pPr>
              <w:spacing w:before="100" w:beforeAutospacing="1" w:after="100" w:afterAutospacing="1" w:line="276" w:lineRule="auto"/>
            </w:pPr>
            <w:r w:rsidRPr="00653805">
              <w:t>11</w:t>
            </w:r>
          </w:p>
        </w:tc>
      </w:tr>
      <w:tr w:rsidR="007B45F9" w:rsidRPr="00653805" w14:paraId="46F7060A" w14:textId="77777777" w:rsidTr="00B8745F">
        <w:tc>
          <w:tcPr>
            <w:tcW w:w="2252" w:type="dxa"/>
          </w:tcPr>
          <w:p w14:paraId="640FFA7A" w14:textId="355C6048" w:rsidR="007B45F9" w:rsidRPr="00653805" w:rsidRDefault="007B45F9" w:rsidP="00DA1B87">
            <w:pPr>
              <w:spacing w:before="100" w:beforeAutospacing="1" w:after="100" w:afterAutospacing="1" w:line="276" w:lineRule="auto"/>
            </w:pPr>
            <w:r w:rsidRPr="00653805">
              <w:t>Handheld</w:t>
            </w:r>
            <w:r w:rsidR="00006865" w:rsidRPr="00653805">
              <w:t xml:space="preserve"> phone</w:t>
            </w:r>
          </w:p>
        </w:tc>
        <w:tc>
          <w:tcPr>
            <w:tcW w:w="2252" w:type="dxa"/>
          </w:tcPr>
          <w:p w14:paraId="5408FC67" w14:textId="77777777" w:rsidR="007B45F9" w:rsidRPr="00653805" w:rsidRDefault="007B45F9" w:rsidP="00DA1B87">
            <w:pPr>
              <w:spacing w:before="100" w:beforeAutospacing="1" w:after="100" w:afterAutospacing="1" w:line="276" w:lineRule="auto"/>
            </w:pPr>
            <w:r w:rsidRPr="00653805">
              <w:t>15</w:t>
            </w:r>
          </w:p>
        </w:tc>
        <w:tc>
          <w:tcPr>
            <w:tcW w:w="2253" w:type="dxa"/>
          </w:tcPr>
          <w:p w14:paraId="77C7CC56" w14:textId="77777777" w:rsidR="007B45F9" w:rsidRPr="00653805" w:rsidRDefault="007B45F9" w:rsidP="00DA1B87">
            <w:pPr>
              <w:spacing w:before="100" w:beforeAutospacing="1" w:after="100" w:afterAutospacing="1" w:line="276" w:lineRule="auto"/>
            </w:pPr>
            <w:r w:rsidRPr="00653805">
              <w:t>21</w:t>
            </w:r>
          </w:p>
        </w:tc>
      </w:tr>
      <w:tr w:rsidR="007B45F9" w:rsidRPr="00653805" w14:paraId="12981172" w14:textId="77777777" w:rsidTr="00B8745F">
        <w:tc>
          <w:tcPr>
            <w:tcW w:w="2252" w:type="dxa"/>
            <w:tcBorders>
              <w:bottom w:val="single" w:sz="4" w:space="0" w:color="auto"/>
            </w:tcBorders>
          </w:tcPr>
          <w:p w14:paraId="0DAF7EC9" w14:textId="58D46CD3" w:rsidR="007B45F9" w:rsidRPr="00653805" w:rsidRDefault="00006865" w:rsidP="00DA1B87">
            <w:pPr>
              <w:spacing w:before="100" w:beforeAutospacing="1" w:after="100" w:afterAutospacing="1" w:line="276" w:lineRule="auto"/>
            </w:pPr>
            <w:r w:rsidRPr="00653805">
              <w:t>Smart w</w:t>
            </w:r>
            <w:r w:rsidR="007B45F9" w:rsidRPr="00653805">
              <w:t>atch</w:t>
            </w:r>
          </w:p>
        </w:tc>
        <w:tc>
          <w:tcPr>
            <w:tcW w:w="2252" w:type="dxa"/>
            <w:tcBorders>
              <w:bottom w:val="single" w:sz="4" w:space="0" w:color="auto"/>
            </w:tcBorders>
          </w:tcPr>
          <w:p w14:paraId="209F8DA2" w14:textId="77777777" w:rsidR="007B45F9" w:rsidRPr="00653805" w:rsidRDefault="007B45F9" w:rsidP="00DA1B87">
            <w:pPr>
              <w:spacing w:before="100" w:beforeAutospacing="1" w:after="100" w:afterAutospacing="1" w:line="276" w:lineRule="auto"/>
            </w:pPr>
            <w:r w:rsidRPr="00653805">
              <w:t>1</w:t>
            </w:r>
          </w:p>
        </w:tc>
        <w:tc>
          <w:tcPr>
            <w:tcW w:w="2253" w:type="dxa"/>
            <w:tcBorders>
              <w:bottom w:val="single" w:sz="4" w:space="0" w:color="auto"/>
            </w:tcBorders>
          </w:tcPr>
          <w:p w14:paraId="24094490" w14:textId="77777777" w:rsidR="007B45F9" w:rsidRPr="00653805" w:rsidRDefault="007B45F9" w:rsidP="00DA1B87">
            <w:pPr>
              <w:spacing w:before="100" w:beforeAutospacing="1" w:after="100" w:afterAutospacing="1" w:line="276" w:lineRule="auto"/>
            </w:pPr>
            <w:r w:rsidRPr="00653805">
              <w:t>0</w:t>
            </w:r>
          </w:p>
        </w:tc>
      </w:tr>
    </w:tbl>
    <w:p w14:paraId="0068BCD0" w14:textId="4D202BC9" w:rsidR="00335024" w:rsidRPr="00653805" w:rsidRDefault="00335024" w:rsidP="00DA1B87">
      <w:pPr>
        <w:pStyle w:val="Heading2"/>
        <w:spacing w:before="100" w:beforeAutospacing="1" w:after="100" w:afterAutospacing="1" w:line="276" w:lineRule="auto"/>
      </w:pPr>
      <w:r w:rsidRPr="00653805">
        <w:t>Self-justification</w:t>
      </w:r>
    </w:p>
    <w:p w14:paraId="61C7F5CE" w14:textId="302C6F66" w:rsidR="000B746B" w:rsidRPr="00653805" w:rsidRDefault="00FB7393" w:rsidP="00DA1B87">
      <w:pPr>
        <w:spacing w:before="100" w:beforeAutospacing="1" w:after="100" w:afterAutospacing="1" w:line="276" w:lineRule="auto"/>
      </w:pPr>
      <w:r w:rsidRPr="00653805">
        <w:t xml:space="preserve">Participants were given an open-ended question: </w:t>
      </w:r>
      <w:r w:rsidR="00C67F3E" w:rsidRPr="00653805">
        <w:rPr>
          <w:i/>
        </w:rPr>
        <w:t>“Why did you engage</w:t>
      </w:r>
      <w:r w:rsidRPr="00653805">
        <w:rPr>
          <w:i/>
        </w:rPr>
        <w:t xml:space="preserve"> with, or ignore, the technology?”. </w:t>
      </w:r>
      <w:r w:rsidRPr="00653805">
        <w:t xml:space="preserve">This required them to generate and think about the reasons why they choose to interact with the technology, or ignore it. </w:t>
      </w:r>
      <w:r w:rsidR="00AD165A" w:rsidRPr="00653805">
        <w:t xml:space="preserve">In order to analyse the qualitative responses, they were classified into themes inductively, based on the reason(s) given for interacting/ignoring technology. Some cases could arguably have fallen within more than one theme, and in these cases an assessment was made as to the primary motivation. The responses were split into those where interactions had occurred and where they had not, in order to discriminate the reason for and for not engaging with technology while driving. </w:t>
      </w:r>
      <w:r w:rsidR="000B746B" w:rsidRPr="00653805">
        <w:t xml:space="preserve">Themes arose from the inductive aggregation of similar reasons. </w:t>
      </w:r>
      <w:r w:rsidR="00BB3D83" w:rsidRPr="00653805">
        <w:t>The identified themes were given to a volunteer, who was asked to determine which of th</w:t>
      </w:r>
      <w:r w:rsidR="00736E91">
        <w:t>e cases fell within each theme. T</w:t>
      </w:r>
      <w:r w:rsidR="00BB3D83" w:rsidRPr="00653805">
        <w:t>he level of agreement was 83%, which is above the generally accepted level of reliability (Jentsch &amp; Bowers, 2005).</w:t>
      </w:r>
      <w:r w:rsidR="00636837" w:rsidRPr="00653805">
        <w:t xml:space="preserve"> </w:t>
      </w:r>
      <w:r w:rsidR="000B746B" w:rsidRPr="00653805">
        <w:t>The themes and the frequency of refer</w:t>
      </w:r>
      <w:r w:rsidR="00C96CEC" w:rsidRPr="00653805">
        <w:t>ence to each is shown in Table 6</w:t>
      </w:r>
      <w:r w:rsidR="000B746B" w:rsidRPr="00653805">
        <w:t xml:space="preserve">. </w:t>
      </w:r>
    </w:p>
    <w:p w14:paraId="7C964AC7" w14:textId="3D385C84" w:rsidR="000B746B" w:rsidRPr="00653805" w:rsidRDefault="000B746B" w:rsidP="00DA1B87">
      <w:pPr>
        <w:spacing w:before="100" w:beforeAutospacing="1" w:after="100" w:afterAutospacing="1" w:line="276" w:lineRule="auto"/>
      </w:pPr>
      <w:r w:rsidRPr="00FD69F5">
        <w:rPr>
          <w:highlight w:val="yellow"/>
        </w:rPr>
        <w:t>Table</w:t>
      </w:r>
      <w:r w:rsidR="00C96CEC" w:rsidRPr="00FD69F5">
        <w:rPr>
          <w:highlight w:val="yellow"/>
        </w:rPr>
        <w:t xml:space="preserve"> 6</w:t>
      </w:r>
      <w:r w:rsidRPr="00FD69F5">
        <w:rPr>
          <w:highlight w:val="yellow"/>
        </w:rPr>
        <w:t xml:space="preserve">. </w:t>
      </w:r>
      <w:r w:rsidR="00FD69F5" w:rsidRPr="00FD69F5">
        <w:rPr>
          <w:highlight w:val="yellow"/>
        </w:rPr>
        <w:t>Classification of interaction themes.</w:t>
      </w:r>
      <w:r w:rsidRPr="00653805">
        <w:t xml:space="preserve"> </w:t>
      </w:r>
    </w:p>
    <w:tbl>
      <w:tblPr>
        <w:tblStyle w:val="TableGrid"/>
        <w:tblW w:w="0" w:type="auto"/>
        <w:tblLook w:val="04A0" w:firstRow="1" w:lastRow="0" w:firstColumn="1" w:lastColumn="0" w:noHBand="0" w:noVBand="1"/>
      </w:tblPr>
      <w:tblGrid>
        <w:gridCol w:w="3003"/>
        <w:gridCol w:w="3003"/>
        <w:gridCol w:w="3004"/>
      </w:tblGrid>
      <w:tr w:rsidR="00A20FB7" w:rsidRPr="00653805" w14:paraId="24DDCD18" w14:textId="77777777" w:rsidTr="000B746B">
        <w:tc>
          <w:tcPr>
            <w:tcW w:w="3003" w:type="dxa"/>
          </w:tcPr>
          <w:p w14:paraId="2EFEF91B" w14:textId="5741909B" w:rsidR="00A20FB7" w:rsidRPr="00653805" w:rsidRDefault="00A20FB7" w:rsidP="00DA1B87">
            <w:pPr>
              <w:spacing w:before="100" w:beforeAutospacing="1" w:after="100" w:afterAutospacing="1" w:line="276" w:lineRule="auto"/>
              <w:rPr>
                <w:b/>
              </w:rPr>
            </w:pPr>
            <w:r w:rsidRPr="00653805">
              <w:rPr>
                <w:b/>
              </w:rPr>
              <w:t>Interaction</w:t>
            </w:r>
          </w:p>
        </w:tc>
        <w:tc>
          <w:tcPr>
            <w:tcW w:w="3003" w:type="dxa"/>
          </w:tcPr>
          <w:p w14:paraId="06A7478B" w14:textId="6C11CD22" w:rsidR="00A20FB7" w:rsidRPr="00653805" w:rsidRDefault="00A20FB7" w:rsidP="00DA1B87">
            <w:pPr>
              <w:spacing w:before="100" w:beforeAutospacing="1" w:after="100" w:afterAutospacing="1" w:line="276" w:lineRule="auto"/>
              <w:rPr>
                <w:b/>
              </w:rPr>
            </w:pPr>
            <w:r w:rsidRPr="00653805">
              <w:rPr>
                <w:b/>
              </w:rPr>
              <w:t>Initiation</w:t>
            </w:r>
          </w:p>
        </w:tc>
        <w:tc>
          <w:tcPr>
            <w:tcW w:w="3004" w:type="dxa"/>
          </w:tcPr>
          <w:p w14:paraId="5A7064F4" w14:textId="095565BA" w:rsidR="00A20FB7" w:rsidRPr="00653805" w:rsidRDefault="00A20FB7" w:rsidP="00DA1B87">
            <w:pPr>
              <w:spacing w:before="100" w:beforeAutospacing="1" w:after="100" w:afterAutospacing="1" w:line="276" w:lineRule="auto"/>
              <w:rPr>
                <w:b/>
              </w:rPr>
            </w:pPr>
            <w:r w:rsidRPr="00653805">
              <w:rPr>
                <w:b/>
              </w:rPr>
              <w:t>Reason</w:t>
            </w:r>
          </w:p>
        </w:tc>
      </w:tr>
      <w:tr w:rsidR="00A20FB7" w:rsidRPr="00653805" w14:paraId="3F682E42" w14:textId="77777777" w:rsidTr="000B746B">
        <w:tc>
          <w:tcPr>
            <w:tcW w:w="3003" w:type="dxa"/>
            <w:vMerge w:val="restart"/>
          </w:tcPr>
          <w:p w14:paraId="2438C1E5" w14:textId="7C133226" w:rsidR="00A20FB7" w:rsidRPr="00653805" w:rsidRDefault="00A20FB7" w:rsidP="00DA1B87">
            <w:pPr>
              <w:spacing w:before="100" w:beforeAutospacing="1" w:after="100" w:afterAutospacing="1" w:line="276" w:lineRule="auto"/>
            </w:pPr>
            <w:r w:rsidRPr="00653805">
              <w:t>Interacted (211)</w:t>
            </w:r>
          </w:p>
        </w:tc>
        <w:tc>
          <w:tcPr>
            <w:tcW w:w="3003" w:type="dxa"/>
            <w:vMerge w:val="restart"/>
          </w:tcPr>
          <w:p w14:paraId="30733992" w14:textId="270BB6F6" w:rsidR="00A20FB7" w:rsidRPr="00653805" w:rsidRDefault="00A20FB7" w:rsidP="00DA1B87">
            <w:pPr>
              <w:spacing w:before="100" w:beforeAutospacing="1" w:after="100" w:afterAutospacing="1" w:line="276" w:lineRule="auto"/>
            </w:pPr>
            <w:r w:rsidRPr="00653805">
              <w:t>Driver (178)</w:t>
            </w:r>
          </w:p>
        </w:tc>
        <w:tc>
          <w:tcPr>
            <w:tcW w:w="3004" w:type="dxa"/>
          </w:tcPr>
          <w:p w14:paraId="4F74658A" w14:textId="0C6D2478" w:rsidR="00A20FB7" w:rsidRPr="00653805" w:rsidRDefault="00A20FB7" w:rsidP="00DA1B87">
            <w:pPr>
              <w:spacing w:before="100" w:beforeAutospacing="1" w:after="100" w:afterAutospacing="1" w:line="276" w:lineRule="auto"/>
            </w:pPr>
            <w:r w:rsidRPr="00653805">
              <w:t>Music (103)</w:t>
            </w:r>
          </w:p>
        </w:tc>
      </w:tr>
      <w:tr w:rsidR="00A20FB7" w:rsidRPr="00653805" w14:paraId="131EB338" w14:textId="77777777" w:rsidTr="000B746B">
        <w:tc>
          <w:tcPr>
            <w:tcW w:w="3003" w:type="dxa"/>
            <w:vMerge/>
          </w:tcPr>
          <w:p w14:paraId="1AC36CA0" w14:textId="77777777" w:rsidR="00A20FB7" w:rsidRPr="00653805" w:rsidRDefault="00A20FB7" w:rsidP="00DA1B87">
            <w:pPr>
              <w:spacing w:before="100" w:beforeAutospacing="1" w:after="100" w:afterAutospacing="1" w:line="276" w:lineRule="auto"/>
            </w:pPr>
          </w:p>
        </w:tc>
        <w:tc>
          <w:tcPr>
            <w:tcW w:w="3003" w:type="dxa"/>
            <w:vMerge/>
          </w:tcPr>
          <w:p w14:paraId="562AF703" w14:textId="77777777" w:rsidR="00A20FB7" w:rsidRPr="00653805" w:rsidRDefault="00A20FB7" w:rsidP="00DA1B87">
            <w:pPr>
              <w:spacing w:before="100" w:beforeAutospacing="1" w:after="100" w:afterAutospacing="1" w:line="276" w:lineRule="auto"/>
            </w:pPr>
          </w:p>
        </w:tc>
        <w:tc>
          <w:tcPr>
            <w:tcW w:w="3004" w:type="dxa"/>
          </w:tcPr>
          <w:p w14:paraId="49531378" w14:textId="521CC012" w:rsidR="00A20FB7" w:rsidRPr="00653805" w:rsidRDefault="00A20FB7" w:rsidP="00DA1B87">
            <w:pPr>
              <w:spacing w:before="100" w:beforeAutospacing="1" w:after="100" w:afterAutospacing="1" w:line="276" w:lineRule="auto"/>
            </w:pPr>
            <w:r w:rsidRPr="00653805">
              <w:t>Navigation (33)</w:t>
            </w:r>
          </w:p>
        </w:tc>
      </w:tr>
      <w:tr w:rsidR="00A20FB7" w:rsidRPr="00653805" w14:paraId="185553EF" w14:textId="77777777" w:rsidTr="000B746B">
        <w:tc>
          <w:tcPr>
            <w:tcW w:w="3003" w:type="dxa"/>
            <w:vMerge/>
          </w:tcPr>
          <w:p w14:paraId="1BCE2FE8" w14:textId="77777777" w:rsidR="00A20FB7" w:rsidRPr="00653805" w:rsidRDefault="00A20FB7" w:rsidP="00DA1B87">
            <w:pPr>
              <w:spacing w:before="100" w:beforeAutospacing="1" w:after="100" w:afterAutospacing="1" w:line="276" w:lineRule="auto"/>
            </w:pPr>
          </w:p>
        </w:tc>
        <w:tc>
          <w:tcPr>
            <w:tcW w:w="3003" w:type="dxa"/>
            <w:vMerge/>
          </w:tcPr>
          <w:p w14:paraId="50109279" w14:textId="77777777" w:rsidR="00A20FB7" w:rsidRPr="00653805" w:rsidRDefault="00A20FB7" w:rsidP="00DA1B87">
            <w:pPr>
              <w:spacing w:before="100" w:beforeAutospacing="1" w:after="100" w:afterAutospacing="1" w:line="276" w:lineRule="auto"/>
            </w:pPr>
          </w:p>
        </w:tc>
        <w:tc>
          <w:tcPr>
            <w:tcW w:w="3004" w:type="dxa"/>
          </w:tcPr>
          <w:p w14:paraId="26D018D4" w14:textId="34016063" w:rsidR="00A20FB7" w:rsidRPr="00653805" w:rsidRDefault="00A20FB7" w:rsidP="00DA1B87">
            <w:pPr>
              <w:spacing w:before="100" w:beforeAutospacing="1" w:after="100" w:afterAutospacing="1" w:line="276" w:lineRule="auto"/>
            </w:pPr>
            <w:r w:rsidRPr="00653805">
              <w:t>Phone (32)</w:t>
            </w:r>
          </w:p>
        </w:tc>
      </w:tr>
      <w:tr w:rsidR="00A20FB7" w:rsidRPr="00653805" w14:paraId="2251851A" w14:textId="77777777" w:rsidTr="000B746B">
        <w:tc>
          <w:tcPr>
            <w:tcW w:w="3003" w:type="dxa"/>
            <w:vMerge/>
          </w:tcPr>
          <w:p w14:paraId="1C81C647" w14:textId="77777777" w:rsidR="00A20FB7" w:rsidRPr="00653805" w:rsidRDefault="00A20FB7" w:rsidP="00DA1B87">
            <w:pPr>
              <w:spacing w:before="100" w:beforeAutospacing="1" w:after="100" w:afterAutospacing="1" w:line="276" w:lineRule="auto"/>
            </w:pPr>
          </w:p>
        </w:tc>
        <w:tc>
          <w:tcPr>
            <w:tcW w:w="3003" w:type="dxa"/>
            <w:vMerge/>
          </w:tcPr>
          <w:p w14:paraId="39A04C17" w14:textId="77777777" w:rsidR="00A20FB7" w:rsidRPr="00653805" w:rsidRDefault="00A20FB7" w:rsidP="00DA1B87">
            <w:pPr>
              <w:spacing w:before="100" w:beforeAutospacing="1" w:after="100" w:afterAutospacing="1" w:line="276" w:lineRule="auto"/>
            </w:pPr>
          </w:p>
        </w:tc>
        <w:tc>
          <w:tcPr>
            <w:tcW w:w="3004" w:type="dxa"/>
          </w:tcPr>
          <w:p w14:paraId="5593CDF8" w14:textId="33DB7462" w:rsidR="00A20FB7" w:rsidRPr="00653805" w:rsidRDefault="00A20FB7" w:rsidP="00DA1B87">
            <w:pPr>
              <w:spacing w:before="100" w:beforeAutospacing="1" w:after="100" w:afterAutospacing="1" w:line="276" w:lineRule="auto"/>
            </w:pPr>
            <w:r w:rsidRPr="00653805">
              <w:t>Text (5)</w:t>
            </w:r>
          </w:p>
        </w:tc>
      </w:tr>
      <w:tr w:rsidR="00A20FB7" w:rsidRPr="00653805" w14:paraId="3DFB2A0A" w14:textId="77777777" w:rsidTr="000B746B">
        <w:tc>
          <w:tcPr>
            <w:tcW w:w="3003" w:type="dxa"/>
            <w:vMerge/>
          </w:tcPr>
          <w:p w14:paraId="2C6C0067" w14:textId="77777777" w:rsidR="00A20FB7" w:rsidRPr="00653805" w:rsidRDefault="00A20FB7" w:rsidP="00DA1B87">
            <w:pPr>
              <w:spacing w:before="100" w:beforeAutospacing="1" w:after="100" w:afterAutospacing="1" w:line="276" w:lineRule="auto"/>
            </w:pPr>
          </w:p>
        </w:tc>
        <w:tc>
          <w:tcPr>
            <w:tcW w:w="3003" w:type="dxa"/>
            <w:vMerge/>
          </w:tcPr>
          <w:p w14:paraId="46582D9C" w14:textId="77777777" w:rsidR="00A20FB7" w:rsidRPr="00653805" w:rsidRDefault="00A20FB7" w:rsidP="00DA1B87">
            <w:pPr>
              <w:spacing w:before="100" w:beforeAutospacing="1" w:after="100" w:afterAutospacing="1" w:line="276" w:lineRule="auto"/>
            </w:pPr>
          </w:p>
        </w:tc>
        <w:tc>
          <w:tcPr>
            <w:tcW w:w="3004" w:type="dxa"/>
          </w:tcPr>
          <w:p w14:paraId="3FDA8A5F" w14:textId="043CAED4" w:rsidR="00A20FB7" w:rsidRPr="00653805" w:rsidRDefault="00A20FB7" w:rsidP="00DA1B87">
            <w:pPr>
              <w:spacing w:before="100" w:beforeAutospacing="1" w:after="100" w:afterAutospacing="1" w:line="276" w:lineRule="auto"/>
            </w:pPr>
            <w:r w:rsidRPr="00653805">
              <w:t>Camera (3)</w:t>
            </w:r>
          </w:p>
        </w:tc>
      </w:tr>
      <w:tr w:rsidR="00A20FB7" w:rsidRPr="00653805" w14:paraId="0458D6C6" w14:textId="77777777" w:rsidTr="000B746B">
        <w:tc>
          <w:tcPr>
            <w:tcW w:w="3003" w:type="dxa"/>
            <w:vMerge/>
          </w:tcPr>
          <w:p w14:paraId="67889F11" w14:textId="77777777" w:rsidR="00A20FB7" w:rsidRPr="00653805" w:rsidRDefault="00A20FB7" w:rsidP="00DA1B87">
            <w:pPr>
              <w:spacing w:before="100" w:beforeAutospacing="1" w:after="100" w:afterAutospacing="1" w:line="276" w:lineRule="auto"/>
            </w:pPr>
          </w:p>
        </w:tc>
        <w:tc>
          <w:tcPr>
            <w:tcW w:w="3003" w:type="dxa"/>
            <w:vMerge/>
          </w:tcPr>
          <w:p w14:paraId="7F4B3C6B" w14:textId="77777777" w:rsidR="00A20FB7" w:rsidRPr="00653805" w:rsidRDefault="00A20FB7" w:rsidP="00DA1B87">
            <w:pPr>
              <w:spacing w:before="100" w:beforeAutospacing="1" w:after="100" w:afterAutospacing="1" w:line="276" w:lineRule="auto"/>
            </w:pPr>
          </w:p>
        </w:tc>
        <w:tc>
          <w:tcPr>
            <w:tcW w:w="3004" w:type="dxa"/>
          </w:tcPr>
          <w:p w14:paraId="0459CEA2" w14:textId="4E6A27A2" w:rsidR="00A20FB7" w:rsidRPr="00653805" w:rsidRDefault="00A20FB7" w:rsidP="00DA1B87">
            <w:pPr>
              <w:spacing w:before="100" w:beforeAutospacing="1" w:after="100" w:afterAutospacing="1" w:line="276" w:lineRule="auto"/>
            </w:pPr>
            <w:r w:rsidRPr="00653805">
              <w:t>n/a (2)</w:t>
            </w:r>
          </w:p>
        </w:tc>
      </w:tr>
      <w:tr w:rsidR="00A20FB7" w:rsidRPr="00653805" w14:paraId="37308929" w14:textId="77777777" w:rsidTr="000B746B">
        <w:tc>
          <w:tcPr>
            <w:tcW w:w="3003" w:type="dxa"/>
            <w:vMerge/>
          </w:tcPr>
          <w:p w14:paraId="5F342D10" w14:textId="77777777" w:rsidR="00A20FB7" w:rsidRPr="00653805" w:rsidRDefault="00A20FB7" w:rsidP="00DA1B87">
            <w:pPr>
              <w:spacing w:before="100" w:beforeAutospacing="1" w:after="100" w:afterAutospacing="1" w:line="276" w:lineRule="auto"/>
            </w:pPr>
          </w:p>
        </w:tc>
        <w:tc>
          <w:tcPr>
            <w:tcW w:w="3003" w:type="dxa"/>
            <w:vMerge w:val="restart"/>
          </w:tcPr>
          <w:p w14:paraId="6FB1B56C" w14:textId="0776BAD6" w:rsidR="00A20FB7" w:rsidRPr="00653805" w:rsidRDefault="00A20FB7" w:rsidP="00DA1B87">
            <w:pPr>
              <w:spacing w:before="100" w:beforeAutospacing="1" w:after="100" w:afterAutospacing="1" w:line="276" w:lineRule="auto"/>
            </w:pPr>
            <w:r w:rsidRPr="00653805">
              <w:t>Notification</w:t>
            </w:r>
          </w:p>
        </w:tc>
        <w:tc>
          <w:tcPr>
            <w:tcW w:w="3004" w:type="dxa"/>
          </w:tcPr>
          <w:p w14:paraId="0F89DEAF" w14:textId="68437AF9" w:rsidR="00A20FB7" w:rsidRPr="00653805" w:rsidRDefault="00A20FB7" w:rsidP="00DA1B87">
            <w:pPr>
              <w:spacing w:before="100" w:beforeAutospacing="1" w:after="100" w:afterAutospacing="1" w:line="276" w:lineRule="auto"/>
            </w:pPr>
            <w:r w:rsidRPr="00653805">
              <w:t>Phone (18)</w:t>
            </w:r>
          </w:p>
        </w:tc>
      </w:tr>
      <w:tr w:rsidR="00A20FB7" w:rsidRPr="00653805" w14:paraId="6F578A9A" w14:textId="77777777" w:rsidTr="000B746B">
        <w:tc>
          <w:tcPr>
            <w:tcW w:w="3003" w:type="dxa"/>
            <w:vMerge/>
          </w:tcPr>
          <w:p w14:paraId="5C0ABC77" w14:textId="77777777" w:rsidR="00A20FB7" w:rsidRPr="00653805" w:rsidRDefault="00A20FB7" w:rsidP="00DA1B87">
            <w:pPr>
              <w:spacing w:before="100" w:beforeAutospacing="1" w:after="100" w:afterAutospacing="1" w:line="276" w:lineRule="auto"/>
            </w:pPr>
          </w:p>
        </w:tc>
        <w:tc>
          <w:tcPr>
            <w:tcW w:w="3003" w:type="dxa"/>
            <w:vMerge/>
          </w:tcPr>
          <w:p w14:paraId="22ED0184" w14:textId="77777777" w:rsidR="00A20FB7" w:rsidRPr="00653805" w:rsidRDefault="00A20FB7" w:rsidP="00DA1B87">
            <w:pPr>
              <w:spacing w:before="100" w:beforeAutospacing="1" w:after="100" w:afterAutospacing="1" w:line="276" w:lineRule="auto"/>
            </w:pPr>
          </w:p>
        </w:tc>
        <w:tc>
          <w:tcPr>
            <w:tcW w:w="3004" w:type="dxa"/>
          </w:tcPr>
          <w:p w14:paraId="795FE816" w14:textId="7FD18655" w:rsidR="00A20FB7" w:rsidRPr="00653805" w:rsidRDefault="00A20FB7" w:rsidP="00DA1B87">
            <w:pPr>
              <w:spacing w:before="100" w:beforeAutospacing="1" w:after="100" w:afterAutospacing="1" w:line="276" w:lineRule="auto"/>
            </w:pPr>
            <w:r w:rsidRPr="00653805">
              <w:t>Text (10)</w:t>
            </w:r>
          </w:p>
        </w:tc>
      </w:tr>
      <w:tr w:rsidR="00A20FB7" w:rsidRPr="00653805" w14:paraId="17AF5757" w14:textId="77777777" w:rsidTr="000B746B">
        <w:tc>
          <w:tcPr>
            <w:tcW w:w="3003" w:type="dxa"/>
            <w:vMerge/>
          </w:tcPr>
          <w:p w14:paraId="0B0E1832" w14:textId="77777777" w:rsidR="00A20FB7" w:rsidRPr="00653805" w:rsidRDefault="00A20FB7" w:rsidP="00DA1B87">
            <w:pPr>
              <w:spacing w:before="100" w:beforeAutospacing="1" w:after="100" w:afterAutospacing="1" w:line="276" w:lineRule="auto"/>
            </w:pPr>
          </w:p>
        </w:tc>
        <w:tc>
          <w:tcPr>
            <w:tcW w:w="3003" w:type="dxa"/>
            <w:vMerge/>
          </w:tcPr>
          <w:p w14:paraId="36C2DCD4" w14:textId="77777777" w:rsidR="00A20FB7" w:rsidRPr="00653805" w:rsidRDefault="00A20FB7" w:rsidP="00DA1B87">
            <w:pPr>
              <w:spacing w:before="100" w:beforeAutospacing="1" w:after="100" w:afterAutospacing="1" w:line="276" w:lineRule="auto"/>
            </w:pPr>
          </w:p>
        </w:tc>
        <w:tc>
          <w:tcPr>
            <w:tcW w:w="3004" w:type="dxa"/>
          </w:tcPr>
          <w:p w14:paraId="6C9E805D" w14:textId="313D38B3" w:rsidR="00A20FB7" w:rsidRPr="00653805" w:rsidRDefault="00A20FB7" w:rsidP="00DA1B87">
            <w:pPr>
              <w:spacing w:before="100" w:beforeAutospacing="1" w:after="100" w:afterAutospacing="1" w:line="276" w:lineRule="auto"/>
            </w:pPr>
            <w:proofErr w:type="spellStart"/>
            <w:r w:rsidRPr="00653805">
              <w:t>Nav</w:t>
            </w:r>
            <w:proofErr w:type="spellEnd"/>
            <w:r w:rsidRPr="00653805">
              <w:t xml:space="preserve"> (4)</w:t>
            </w:r>
          </w:p>
        </w:tc>
      </w:tr>
      <w:tr w:rsidR="00A20FB7" w:rsidRPr="00653805" w14:paraId="7167B4EA" w14:textId="77777777" w:rsidTr="00736E91">
        <w:tc>
          <w:tcPr>
            <w:tcW w:w="3003" w:type="dxa"/>
            <w:vMerge/>
            <w:tcBorders>
              <w:bottom w:val="single" w:sz="4" w:space="0" w:color="auto"/>
            </w:tcBorders>
          </w:tcPr>
          <w:p w14:paraId="44A15F41" w14:textId="77777777" w:rsidR="00A20FB7" w:rsidRPr="00653805" w:rsidRDefault="00A20FB7" w:rsidP="00DA1B87">
            <w:pPr>
              <w:spacing w:before="100" w:beforeAutospacing="1" w:after="100" w:afterAutospacing="1" w:line="276" w:lineRule="auto"/>
            </w:pPr>
          </w:p>
        </w:tc>
        <w:tc>
          <w:tcPr>
            <w:tcW w:w="3003" w:type="dxa"/>
            <w:vMerge/>
            <w:tcBorders>
              <w:bottom w:val="single" w:sz="4" w:space="0" w:color="auto"/>
            </w:tcBorders>
          </w:tcPr>
          <w:p w14:paraId="7DD020BE" w14:textId="77777777" w:rsidR="00A20FB7" w:rsidRPr="00653805" w:rsidRDefault="00A20FB7" w:rsidP="00DA1B87">
            <w:pPr>
              <w:spacing w:before="100" w:beforeAutospacing="1" w:after="100" w:afterAutospacing="1" w:line="276" w:lineRule="auto"/>
            </w:pPr>
          </w:p>
        </w:tc>
        <w:tc>
          <w:tcPr>
            <w:tcW w:w="3004" w:type="dxa"/>
            <w:tcBorders>
              <w:bottom w:val="single" w:sz="4" w:space="0" w:color="auto"/>
            </w:tcBorders>
          </w:tcPr>
          <w:p w14:paraId="34851AF3" w14:textId="14B4EDCB" w:rsidR="00A20FB7" w:rsidRPr="00653805" w:rsidRDefault="00A20FB7" w:rsidP="00DA1B87">
            <w:pPr>
              <w:spacing w:before="100" w:beforeAutospacing="1" w:after="100" w:afterAutospacing="1" w:line="276" w:lineRule="auto"/>
            </w:pPr>
            <w:r w:rsidRPr="00653805">
              <w:t>Passenger interacted (1)</w:t>
            </w:r>
          </w:p>
        </w:tc>
      </w:tr>
      <w:tr w:rsidR="00A20FB7" w:rsidRPr="00653805" w14:paraId="657716E8" w14:textId="77777777" w:rsidTr="000B746B">
        <w:tc>
          <w:tcPr>
            <w:tcW w:w="3003" w:type="dxa"/>
            <w:vMerge w:val="restart"/>
          </w:tcPr>
          <w:p w14:paraId="05856D12" w14:textId="0777DEDC" w:rsidR="00A20FB7" w:rsidRPr="00653805" w:rsidRDefault="00A20FB7" w:rsidP="00DA1B87">
            <w:pPr>
              <w:spacing w:before="100" w:beforeAutospacing="1" w:after="100" w:afterAutospacing="1" w:line="276" w:lineRule="auto"/>
            </w:pPr>
            <w:r w:rsidRPr="00653805">
              <w:lastRenderedPageBreak/>
              <w:t>Did not interact (163)</w:t>
            </w:r>
          </w:p>
        </w:tc>
        <w:tc>
          <w:tcPr>
            <w:tcW w:w="3003" w:type="dxa"/>
            <w:vMerge w:val="restart"/>
          </w:tcPr>
          <w:p w14:paraId="6AB608AE" w14:textId="75856206" w:rsidR="00A20FB7" w:rsidRPr="00653805" w:rsidRDefault="00A20FB7" w:rsidP="00DA1B87">
            <w:pPr>
              <w:spacing w:before="100" w:beforeAutospacing="1" w:after="100" w:afterAutospacing="1" w:line="276" w:lineRule="auto"/>
            </w:pPr>
            <w:r w:rsidRPr="00653805">
              <w:t>No notification (119)</w:t>
            </w:r>
          </w:p>
        </w:tc>
        <w:tc>
          <w:tcPr>
            <w:tcW w:w="3004" w:type="dxa"/>
          </w:tcPr>
          <w:p w14:paraId="6477DD71" w14:textId="2320028F" w:rsidR="00A20FB7" w:rsidRPr="00653805" w:rsidRDefault="00A20FB7" w:rsidP="00DA1B87">
            <w:pPr>
              <w:spacing w:before="100" w:beforeAutospacing="1" w:after="100" w:afterAutospacing="1" w:line="276" w:lineRule="auto"/>
            </w:pPr>
            <w:r w:rsidRPr="00653805">
              <w:t>No notifications (36)</w:t>
            </w:r>
          </w:p>
        </w:tc>
      </w:tr>
      <w:tr w:rsidR="00A20FB7" w:rsidRPr="00653805" w14:paraId="065442F6" w14:textId="77777777" w:rsidTr="000B746B">
        <w:tc>
          <w:tcPr>
            <w:tcW w:w="3003" w:type="dxa"/>
            <w:vMerge/>
          </w:tcPr>
          <w:p w14:paraId="29550390" w14:textId="77777777" w:rsidR="00A20FB7" w:rsidRPr="00653805" w:rsidRDefault="00A20FB7" w:rsidP="00DA1B87">
            <w:pPr>
              <w:spacing w:before="100" w:beforeAutospacing="1" w:after="100" w:afterAutospacing="1" w:line="276" w:lineRule="auto"/>
            </w:pPr>
          </w:p>
        </w:tc>
        <w:tc>
          <w:tcPr>
            <w:tcW w:w="3003" w:type="dxa"/>
            <w:vMerge/>
          </w:tcPr>
          <w:p w14:paraId="3D7677D1" w14:textId="77777777" w:rsidR="00A20FB7" w:rsidRPr="00653805" w:rsidRDefault="00A20FB7" w:rsidP="00DA1B87">
            <w:pPr>
              <w:spacing w:before="100" w:beforeAutospacing="1" w:after="100" w:afterAutospacing="1" w:line="276" w:lineRule="auto"/>
            </w:pPr>
          </w:p>
        </w:tc>
        <w:tc>
          <w:tcPr>
            <w:tcW w:w="3004" w:type="dxa"/>
          </w:tcPr>
          <w:p w14:paraId="04DF51DD" w14:textId="1E0EE0D2" w:rsidR="00A20FB7" w:rsidRPr="00653805" w:rsidRDefault="00A20FB7" w:rsidP="00DA1B87">
            <w:pPr>
              <w:spacing w:before="100" w:beforeAutospacing="1" w:after="100" w:afterAutospacing="1" w:line="276" w:lineRule="auto"/>
            </w:pPr>
            <w:r w:rsidRPr="00653805">
              <w:t>Could not reach (13)</w:t>
            </w:r>
          </w:p>
        </w:tc>
      </w:tr>
      <w:tr w:rsidR="00A20FB7" w:rsidRPr="00653805" w14:paraId="66255418" w14:textId="77777777" w:rsidTr="000B746B">
        <w:tc>
          <w:tcPr>
            <w:tcW w:w="3003" w:type="dxa"/>
            <w:vMerge/>
          </w:tcPr>
          <w:p w14:paraId="256B1D90" w14:textId="77777777" w:rsidR="00A20FB7" w:rsidRPr="00653805" w:rsidRDefault="00A20FB7" w:rsidP="00DA1B87">
            <w:pPr>
              <w:spacing w:before="100" w:beforeAutospacing="1" w:after="100" w:afterAutospacing="1" w:line="276" w:lineRule="auto"/>
            </w:pPr>
          </w:p>
        </w:tc>
        <w:tc>
          <w:tcPr>
            <w:tcW w:w="3003" w:type="dxa"/>
            <w:vMerge/>
          </w:tcPr>
          <w:p w14:paraId="1959E64C" w14:textId="77777777" w:rsidR="00A20FB7" w:rsidRPr="00653805" w:rsidRDefault="00A20FB7" w:rsidP="00DA1B87">
            <w:pPr>
              <w:spacing w:before="100" w:beforeAutospacing="1" w:after="100" w:afterAutospacing="1" w:line="276" w:lineRule="auto"/>
            </w:pPr>
          </w:p>
        </w:tc>
        <w:tc>
          <w:tcPr>
            <w:tcW w:w="3004" w:type="dxa"/>
          </w:tcPr>
          <w:p w14:paraId="28E4A1F1" w14:textId="3BD3ACF5" w:rsidR="00A20FB7" w:rsidRPr="00653805" w:rsidRDefault="00A20FB7" w:rsidP="00DA1B87">
            <w:pPr>
              <w:spacing w:before="100" w:beforeAutospacing="1" w:after="100" w:afterAutospacing="1" w:line="276" w:lineRule="auto"/>
            </w:pPr>
            <w:r w:rsidRPr="00653805">
              <w:t>Spoke to passenger (8)</w:t>
            </w:r>
          </w:p>
        </w:tc>
      </w:tr>
      <w:tr w:rsidR="00A20FB7" w:rsidRPr="00653805" w14:paraId="208973C1" w14:textId="77777777" w:rsidTr="000B746B">
        <w:tc>
          <w:tcPr>
            <w:tcW w:w="3003" w:type="dxa"/>
            <w:vMerge/>
          </w:tcPr>
          <w:p w14:paraId="0C71F84E" w14:textId="77777777" w:rsidR="00A20FB7" w:rsidRPr="00653805" w:rsidRDefault="00A20FB7" w:rsidP="00DA1B87">
            <w:pPr>
              <w:spacing w:before="100" w:beforeAutospacing="1" w:after="100" w:afterAutospacing="1" w:line="276" w:lineRule="auto"/>
            </w:pPr>
          </w:p>
        </w:tc>
        <w:tc>
          <w:tcPr>
            <w:tcW w:w="3003" w:type="dxa"/>
            <w:vMerge/>
          </w:tcPr>
          <w:p w14:paraId="0B4F80E9" w14:textId="77777777" w:rsidR="00A20FB7" w:rsidRPr="00653805" w:rsidRDefault="00A20FB7" w:rsidP="00DA1B87">
            <w:pPr>
              <w:spacing w:before="100" w:beforeAutospacing="1" w:after="100" w:afterAutospacing="1" w:line="276" w:lineRule="auto"/>
            </w:pPr>
          </w:p>
        </w:tc>
        <w:tc>
          <w:tcPr>
            <w:tcW w:w="3004" w:type="dxa"/>
          </w:tcPr>
          <w:p w14:paraId="04112372" w14:textId="4819F641" w:rsidR="00A20FB7" w:rsidRPr="00653805" w:rsidRDefault="00A20FB7" w:rsidP="00DA1B87">
            <w:pPr>
              <w:spacing w:before="100" w:beforeAutospacing="1" w:after="100" w:afterAutospacing="1" w:line="276" w:lineRule="auto"/>
            </w:pPr>
            <w:r w:rsidRPr="00653805">
              <w:t>No technology in vehicle (6)</w:t>
            </w:r>
          </w:p>
        </w:tc>
      </w:tr>
      <w:tr w:rsidR="00A20FB7" w:rsidRPr="00653805" w14:paraId="705C3A0B" w14:textId="77777777" w:rsidTr="000B746B">
        <w:tc>
          <w:tcPr>
            <w:tcW w:w="3003" w:type="dxa"/>
            <w:vMerge/>
          </w:tcPr>
          <w:p w14:paraId="1FC22A37" w14:textId="77777777" w:rsidR="00A20FB7" w:rsidRPr="00653805" w:rsidRDefault="00A20FB7" w:rsidP="00DA1B87">
            <w:pPr>
              <w:spacing w:before="100" w:beforeAutospacing="1" w:after="100" w:afterAutospacing="1" w:line="276" w:lineRule="auto"/>
            </w:pPr>
          </w:p>
        </w:tc>
        <w:tc>
          <w:tcPr>
            <w:tcW w:w="3003" w:type="dxa"/>
            <w:vMerge/>
          </w:tcPr>
          <w:p w14:paraId="76DA33FA" w14:textId="77777777" w:rsidR="00A20FB7" w:rsidRPr="00653805" w:rsidRDefault="00A20FB7" w:rsidP="00DA1B87">
            <w:pPr>
              <w:spacing w:before="100" w:beforeAutospacing="1" w:after="100" w:afterAutospacing="1" w:line="276" w:lineRule="auto"/>
            </w:pPr>
          </w:p>
        </w:tc>
        <w:tc>
          <w:tcPr>
            <w:tcW w:w="3004" w:type="dxa"/>
          </w:tcPr>
          <w:p w14:paraId="2C090046" w14:textId="5E1AE041" w:rsidR="00A20FB7" w:rsidRPr="00653805" w:rsidRDefault="00A20FB7" w:rsidP="00DA1B87">
            <w:pPr>
              <w:spacing w:before="100" w:beforeAutospacing="1" w:after="100" w:afterAutospacing="1" w:line="276" w:lineRule="auto"/>
            </w:pPr>
            <w:r w:rsidRPr="00653805">
              <w:t>Journey nearly finished (3)</w:t>
            </w:r>
          </w:p>
        </w:tc>
      </w:tr>
      <w:tr w:rsidR="00A20FB7" w:rsidRPr="00653805" w14:paraId="6610310E" w14:textId="77777777" w:rsidTr="000B746B">
        <w:tc>
          <w:tcPr>
            <w:tcW w:w="3003" w:type="dxa"/>
            <w:vMerge/>
          </w:tcPr>
          <w:p w14:paraId="6CEC371E" w14:textId="77777777" w:rsidR="00A20FB7" w:rsidRPr="00653805" w:rsidRDefault="00A20FB7" w:rsidP="00DA1B87">
            <w:pPr>
              <w:spacing w:before="100" w:beforeAutospacing="1" w:after="100" w:afterAutospacing="1" w:line="276" w:lineRule="auto"/>
            </w:pPr>
          </w:p>
        </w:tc>
        <w:tc>
          <w:tcPr>
            <w:tcW w:w="3003" w:type="dxa"/>
            <w:vMerge/>
          </w:tcPr>
          <w:p w14:paraId="3D0B7E5F" w14:textId="77777777" w:rsidR="00A20FB7" w:rsidRPr="00653805" w:rsidRDefault="00A20FB7" w:rsidP="00DA1B87">
            <w:pPr>
              <w:spacing w:before="100" w:beforeAutospacing="1" w:after="100" w:afterAutospacing="1" w:line="276" w:lineRule="auto"/>
            </w:pPr>
          </w:p>
        </w:tc>
        <w:tc>
          <w:tcPr>
            <w:tcW w:w="3004" w:type="dxa"/>
          </w:tcPr>
          <w:p w14:paraId="7CFBE1BE" w14:textId="37D8AD9F" w:rsidR="00A20FB7" w:rsidRPr="00653805" w:rsidRDefault="00A20FB7" w:rsidP="00DA1B87">
            <w:pPr>
              <w:spacing w:before="100" w:beforeAutospacing="1" w:after="100" w:afterAutospacing="1" w:line="276" w:lineRule="auto"/>
            </w:pPr>
            <w:r w:rsidRPr="00653805">
              <w:t>Passenger interacted (3)</w:t>
            </w:r>
          </w:p>
        </w:tc>
      </w:tr>
      <w:tr w:rsidR="00A20FB7" w:rsidRPr="00653805" w14:paraId="5BF06AC7" w14:textId="77777777" w:rsidTr="000B746B">
        <w:tc>
          <w:tcPr>
            <w:tcW w:w="3003" w:type="dxa"/>
            <w:vMerge/>
          </w:tcPr>
          <w:p w14:paraId="0AE07DFF" w14:textId="77777777" w:rsidR="00A20FB7" w:rsidRPr="00653805" w:rsidRDefault="00A20FB7" w:rsidP="00DA1B87">
            <w:pPr>
              <w:spacing w:before="100" w:beforeAutospacing="1" w:after="100" w:afterAutospacing="1" w:line="276" w:lineRule="auto"/>
            </w:pPr>
          </w:p>
        </w:tc>
        <w:tc>
          <w:tcPr>
            <w:tcW w:w="3003" w:type="dxa"/>
            <w:vMerge/>
          </w:tcPr>
          <w:p w14:paraId="614E66E4" w14:textId="77777777" w:rsidR="00A20FB7" w:rsidRPr="00653805" w:rsidRDefault="00A20FB7" w:rsidP="00DA1B87">
            <w:pPr>
              <w:spacing w:before="100" w:beforeAutospacing="1" w:after="100" w:afterAutospacing="1" w:line="276" w:lineRule="auto"/>
            </w:pPr>
          </w:p>
        </w:tc>
        <w:tc>
          <w:tcPr>
            <w:tcW w:w="3004" w:type="dxa"/>
          </w:tcPr>
          <w:p w14:paraId="17CE2F11" w14:textId="0E898A80" w:rsidR="00A20FB7" w:rsidRPr="00653805" w:rsidRDefault="00A20FB7" w:rsidP="00DA1B87">
            <w:pPr>
              <w:spacing w:before="100" w:beforeAutospacing="1" w:after="100" w:afterAutospacing="1" w:line="276" w:lineRule="auto"/>
            </w:pPr>
            <w:r w:rsidRPr="00653805">
              <w:t>Music (2)</w:t>
            </w:r>
          </w:p>
        </w:tc>
      </w:tr>
      <w:tr w:rsidR="00A20FB7" w:rsidRPr="00653805" w14:paraId="31F0DE0B" w14:textId="77777777" w:rsidTr="000B746B">
        <w:tc>
          <w:tcPr>
            <w:tcW w:w="3003" w:type="dxa"/>
            <w:vMerge/>
          </w:tcPr>
          <w:p w14:paraId="3CAEE79D" w14:textId="77777777" w:rsidR="00A20FB7" w:rsidRPr="00653805" w:rsidRDefault="00A20FB7" w:rsidP="00DA1B87">
            <w:pPr>
              <w:spacing w:before="100" w:beforeAutospacing="1" w:after="100" w:afterAutospacing="1" w:line="276" w:lineRule="auto"/>
            </w:pPr>
          </w:p>
        </w:tc>
        <w:tc>
          <w:tcPr>
            <w:tcW w:w="3003" w:type="dxa"/>
            <w:vMerge/>
          </w:tcPr>
          <w:p w14:paraId="1CF840B6" w14:textId="77777777" w:rsidR="00A20FB7" w:rsidRPr="00653805" w:rsidRDefault="00A20FB7" w:rsidP="00DA1B87">
            <w:pPr>
              <w:spacing w:before="100" w:beforeAutospacing="1" w:after="100" w:afterAutospacing="1" w:line="276" w:lineRule="auto"/>
            </w:pPr>
          </w:p>
        </w:tc>
        <w:tc>
          <w:tcPr>
            <w:tcW w:w="3004" w:type="dxa"/>
          </w:tcPr>
          <w:p w14:paraId="7AD75550" w14:textId="57C60EF9" w:rsidR="00A20FB7" w:rsidRPr="00653805" w:rsidRDefault="00A20FB7" w:rsidP="00DA1B87">
            <w:pPr>
              <w:spacing w:before="100" w:beforeAutospacing="1" w:after="100" w:afterAutospacing="1" w:line="276" w:lineRule="auto"/>
            </w:pPr>
            <w:r w:rsidRPr="00653805">
              <w:t>Safety (1)</w:t>
            </w:r>
          </w:p>
        </w:tc>
      </w:tr>
      <w:tr w:rsidR="00A20FB7" w:rsidRPr="00653805" w14:paraId="64B64D50" w14:textId="77777777" w:rsidTr="000B746B">
        <w:tc>
          <w:tcPr>
            <w:tcW w:w="3003" w:type="dxa"/>
            <w:vMerge/>
          </w:tcPr>
          <w:p w14:paraId="0604A593" w14:textId="77777777" w:rsidR="00A20FB7" w:rsidRPr="00653805" w:rsidRDefault="00A20FB7" w:rsidP="00DA1B87">
            <w:pPr>
              <w:spacing w:before="100" w:beforeAutospacing="1" w:after="100" w:afterAutospacing="1" w:line="276" w:lineRule="auto"/>
            </w:pPr>
          </w:p>
        </w:tc>
        <w:tc>
          <w:tcPr>
            <w:tcW w:w="3003" w:type="dxa"/>
            <w:vMerge/>
          </w:tcPr>
          <w:p w14:paraId="7B50AD73" w14:textId="77777777" w:rsidR="00A20FB7" w:rsidRPr="00653805" w:rsidRDefault="00A20FB7" w:rsidP="00DA1B87">
            <w:pPr>
              <w:spacing w:before="100" w:beforeAutospacing="1" w:after="100" w:afterAutospacing="1" w:line="276" w:lineRule="auto"/>
            </w:pPr>
          </w:p>
        </w:tc>
        <w:tc>
          <w:tcPr>
            <w:tcW w:w="3004" w:type="dxa"/>
          </w:tcPr>
          <w:p w14:paraId="611B05B1" w14:textId="4B0C7880" w:rsidR="00A20FB7" w:rsidRPr="00653805" w:rsidRDefault="001A6377" w:rsidP="00DA1B87">
            <w:pPr>
              <w:spacing w:before="100" w:beforeAutospacing="1" w:after="100" w:afterAutospacing="1" w:line="276" w:lineRule="auto"/>
            </w:pPr>
            <w:r w:rsidRPr="001A6377">
              <w:rPr>
                <w:highlight w:val="yellow"/>
              </w:rPr>
              <w:t>Reports of no technology used during drive</w:t>
            </w:r>
            <w:r w:rsidR="00A20FB7" w:rsidRPr="00653805">
              <w:t xml:space="preserve"> (47)</w:t>
            </w:r>
          </w:p>
        </w:tc>
      </w:tr>
      <w:tr w:rsidR="00A20FB7" w:rsidRPr="00653805" w14:paraId="6B180C2F" w14:textId="77777777" w:rsidTr="000B746B">
        <w:tc>
          <w:tcPr>
            <w:tcW w:w="3003" w:type="dxa"/>
            <w:vMerge/>
          </w:tcPr>
          <w:p w14:paraId="79943BD4" w14:textId="77777777" w:rsidR="00A20FB7" w:rsidRPr="00653805" w:rsidRDefault="00A20FB7" w:rsidP="00DA1B87">
            <w:pPr>
              <w:spacing w:before="100" w:beforeAutospacing="1" w:after="100" w:afterAutospacing="1" w:line="276" w:lineRule="auto"/>
            </w:pPr>
          </w:p>
        </w:tc>
        <w:tc>
          <w:tcPr>
            <w:tcW w:w="3003" w:type="dxa"/>
            <w:vMerge w:val="restart"/>
          </w:tcPr>
          <w:p w14:paraId="46C82828" w14:textId="3578C75F" w:rsidR="00A20FB7" w:rsidRPr="00653805" w:rsidRDefault="00A20FB7" w:rsidP="00DA1B87">
            <w:pPr>
              <w:spacing w:before="100" w:beforeAutospacing="1" w:after="100" w:afterAutospacing="1" w:line="276" w:lineRule="auto"/>
            </w:pPr>
            <w:r w:rsidRPr="00653805">
              <w:t>Ignored notification (44)</w:t>
            </w:r>
          </w:p>
        </w:tc>
        <w:tc>
          <w:tcPr>
            <w:tcW w:w="3004" w:type="dxa"/>
          </w:tcPr>
          <w:p w14:paraId="07B94EFE" w14:textId="071A7F4A" w:rsidR="00A20FB7" w:rsidRPr="00653805" w:rsidRDefault="00A20FB7" w:rsidP="00DA1B87">
            <w:pPr>
              <w:spacing w:before="100" w:beforeAutospacing="1" w:after="100" w:afterAutospacing="1" w:line="276" w:lineRule="auto"/>
            </w:pPr>
            <w:r w:rsidRPr="00653805">
              <w:t>Illegal (13)</w:t>
            </w:r>
          </w:p>
        </w:tc>
      </w:tr>
      <w:tr w:rsidR="00A20FB7" w:rsidRPr="00653805" w14:paraId="692D89FA" w14:textId="77777777" w:rsidTr="000B746B">
        <w:tc>
          <w:tcPr>
            <w:tcW w:w="3003" w:type="dxa"/>
            <w:vMerge/>
          </w:tcPr>
          <w:p w14:paraId="17EBB88E" w14:textId="77777777" w:rsidR="00A20FB7" w:rsidRPr="00653805" w:rsidRDefault="00A20FB7" w:rsidP="00DA1B87">
            <w:pPr>
              <w:spacing w:before="100" w:beforeAutospacing="1" w:after="100" w:afterAutospacing="1" w:line="276" w:lineRule="auto"/>
            </w:pPr>
          </w:p>
        </w:tc>
        <w:tc>
          <w:tcPr>
            <w:tcW w:w="3003" w:type="dxa"/>
            <w:vMerge/>
          </w:tcPr>
          <w:p w14:paraId="4913CDE4" w14:textId="77777777" w:rsidR="00A20FB7" w:rsidRPr="00653805" w:rsidRDefault="00A20FB7" w:rsidP="00DA1B87">
            <w:pPr>
              <w:spacing w:before="100" w:beforeAutospacing="1" w:after="100" w:afterAutospacing="1" w:line="276" w:lineRule="auto"/>
            </w:pPr>
          </w:p>
        </w:tc>
        <w:tc>
          <w:tcPr>
            <w:tcW w:w="3004" w:type="dxa"/>
          </w:tcPr>
          <w:p w14:paraId="17CE8769" w14:textId="1E920078" w:rsidR="00A20FB7" w:rsidRPr="00653805" w:rsidRDefault="00A20FB7" w:rsidP="00DA1B87">
            <w:pPr>
              <w:spacing w:before="100" w:beforeAutospacing="1" w:after="100" w:afterAutospacing="1" w:line="276" w:lineRule="auto"/>
            </w:pPr>
            <w:r w:rsidRPr="00653805">
              <w:t>Journey nearly finished (10)</w:t>
            </w:r>
          </w:p>
        </w:tc>
      </w:tr>
      <w:tr w:rsidR="00A20FB7" w:rsidRPr="00653805" w14:paraId="658FC6AF" w14:textId="77777777" w:rsidTr="000B746B">
        <w:tc>
          <w:tcPr>
            <w:tcW w:w="3003" w:type="dxa"/>
            <w:vMerge/>
          </w:tcPr>
          <w:p w14:paraId="24F7DA27" w14:textId="77777777" w:rsidR="00A20FB7" w:rsidRPr="00653805" w:rsidRDefault="00A20FB7" w:rsidP="00DA1B87">
            <w:pPr>
              <w:spacing w:before="100" w:beforeAutospacing="1" w:after="100" w:afterAutospacing="1" w:line="276" w:lineRule="auto"/>
            </w:pPr>
          </w:p>
        </w:tc>
        <w:tc>
          <w:tcPr>
            <w:tcW w:w="3003" w:type="dxa"/>
            <w:vMerge/>
          </w:tcPr>
          <w:p w14:paraId="5378D206" w14:textId="77777777" w:rsidR="00A20FB7" w:rsidRPr="00653805" w:rsidRDefault="00A20FB7" w:rsidP="00DA1B87">
            <w:pPr>
              <w:spacing w:before="100" w:beforeAutospacing="1" w:after="100" w:afterAutospacing="1" w:line="276" w:lineRule="auto"/>
            </w:pPr>
          </w:p>
        </w:tc>
        <w:tc>
          <w:tcPr>
            <w:tcW w:w="3004" w:type="dxa"/>
          </w:tcPr>
          <w:p w14:paraId="5D1E116F" w14:textId="1F94CB35" w:rsidR="00A20FB7" w:rsidRPr="00653805" w:rsidRDefault="00A20FB7" w:rsidP="00DA1B87">
            <w:pPr>
              <w:spacing w:before="100" w:beforeAutospacing="1" w:after="100" w:afterAutospacing="1" w:line="276" w:lineRule="auto"/>
            </w:pPr>
            <w:r w:rsidRPr="00653805">
              <w:t>Could not reach (9)</w:t>
            </w:r>
          </w:p>
        </w:tc>
      </w:tr>
      <w:tr w:rsidR="00A20FB7" w:rsidRPr="00653805" w14:paraId="359B91CE" w14:textId="77777777" w:rsidTr="000B746B">
        <w:tc>
          <w:tcPr>
            <w:tcW w:w="3003" w:type="dxa"/>
            <w:vMerge/>
          </w:tcPr>
          <w:p w14:paraId="2328E852" w14:textId="77777777" w:rsidR="00A20FB7" w:rsidRPr="00653805" w:rsidRDefault="00A20FB7" w:rsidP="00DA1B87">
            <w:pPr>
              <w:spacing w:before="100" w:beforeAutospacing="1" w:after="100" w:afterAutospacing="1" w:line="276" w:lineRule="auto"/>
            </w:pPr>
          </w:p>
        </w:tc>
        <w:tc>
          <w:tcPr>
            <w:tcW w:w="3003" w:type="dxa"/>
            <w:vMerge/>
          </w:tcPr>
          <w:p w14:paraId="73655D9D" w14:textId="77777777" w:rsidR="00A20FB7" w:rsidRPr="00653805" w:rsidRDefault="00A20FB7" w:rsidP="00DA1B87">
            <w:pPr>
              <w:spacing w:before="100" w:beforeAutospacing="1" w:after="100" w:afterAutospacing="1" w:line="276" w:lineRule="auto"/>
            </w:pPr>
          </w:p>
        </w:tc>
        <w:tc>
          <w:tcPr>
            <w:tcW w:w="3004" w:type="dxa"/>
          </w:tcPr>
          <w:p w14:paraId="12C54959" w14:textId="2A447B1C" w:rsidR="00A20FB7" w:rsidRPr="00653805" w:rsidRDefault="00A20FB7" w:rsidP="00DA1B87">
            <w:pPr>
              <w:spacing w:before="100" w:beforeAutospacing="1" w:after="100" w:afterAutospacing="1" w:line="276" w:lineRule="auto"/>
            </w:pPr>
            <w:r w:rsidRPr="00653805">
              <w:t>Safety (6)</w:t>
            </w:r>
          </w:p>
        </w:tc>
      </w:tr>
      <w:tr w:rsidR="00A20FB7" w:rsidRPr="00653805" w14:paraId="09B7CA50" w14:textId="77777777" w:rsidTr="000B746B">
        <w:tc>
          <w:tcPr>
            <w:tcW w:w="3003" w:type="dxa"/>
            <w:vMerge/>
          </w:tcPr>
          <w:p w14:paraId="2D4AD575" w14:textId="77777777" w:rsidR="00A20FB7" w:rsidRPr="00653805" w:rsidRDefault="00A20FB7" w:rsidP="00DA1B87">
            <w:pPr>
              <w:spacing w:before="100" w:beforeAutospacing="1" w:after="100" w:afterAutospacing="1" w:line="276" w:lineRule="auto"/>
            </w:pPr>
          </w:p>
        </w:tc>
        <w:tc>
          <w:tcPr>
            <w:tcW w:w="3003" w:type="dxa"/>
            <w:vMerge/>
          </w:tcPr>
          <w:p w14:paraId="2AEBA2E7" w14:textId="77777777" w:rsidR="00A20FB7" w:rsidRPr="00653805" w:rsidRDefault="00A20FB7" w:rsidP="00DA1B87">
            <w:pPr>
              <w:spacing w:before="100" w:beforeAutospacing="1" w:after="100" w:afterAutospacing="1" w:line="276" w:lineRule="auto"/>
            </w:pPr>
          </w:p>
        </w:tc>
        <w:tc>
          <w:tcPr>
            <w:tcW w:w="3004" w:type="dxa"/>
          </w:tcPr>
          <w:p w14:paraId="2CD530A4" w14:textId="2033A642" w:rsidR="00A20FB7" w:rsidRPr="00653805" w:rsidRDefault="00A20FB7" w:rsidP="00DA1B87">
            <w:pPr>
              <w:spacing w:before="100" w:beforeAutospacing="1" w:after="100" w:afterAutospacing="1" w:line="276" w:lineRule="auto"/>
            </w:pPr>
            <w:r w:rsidRPr="00653805">
              <w:t>Passenger interacted (2)</w:t>
            </w:r>
          </w:p>
        </w:tc>
      </w:tr>
      <w:tr w:rsidR="00A20FB7" w:rsidRPr="00653805" w14:paraId="047DCB89" w14:textId="77777777" w:rsidTr="000B746B">
        <w:tc>
          <w:tcPr>
            <w:tcW w:w="3003" w:type="dxa"/>
            <w:vMerge/>
          </w:tcPr>
          <w:p w14:paraId="5A3558B3" w14:textId="77777777" w:rsidR="00A20FB7" w:rsidRPr="00653805" w:rsidRDefault="00A20FB7" w:rsidP="00DA1B87">
            <w:pPr>
              <w:spacing w:before="100" w:beforeAutospacing="1" w:after="100" w:afterAutospacing="1" w:line="276" w:lineRule="auto"/>
            </w:pPr>
          </w:p>
        </w:tc>
        <w:tc>
          <w:tcPr>
            <w:tcW w:w="3003" w:type="dxa"/>
            <w:vMerge/>
          </w:tcPr>
          <w:p w14:paraId="4B98B3B4" w14:textId="77777777" w:rsidR="00A20FB7" w:rsidRPr="00653805" w:rsidRDefault="00A20FB7" w:rsidP="00DA1B87">
            <w:pPr>
              <w:spacing w:before="100" w:beforeAutospacing="1" w:after="100" w:afterAutospacing="1" w:line="276" w:lineRule="auto"/>
            </w:pPr>
          </w:p>
        </w:tc>
        <w:tc>
          <w:tcPr>
            <w:tcW w:w="3004" w:type="dxa"/>
          </w:tcPr>
          <w:p w14:paraId="3C32D0B7" w14:textId="787DF795" w:rsidR="00A20FB7" w:rsidRPr="00653805" w:rsidRDefault="00A20FB7" w:rsidP="00DA1B87">
            <w:pPr>
              <w:spacing w:before="100" w:beforeAutospacing="1" w:after="100" w:afterAutospacing="1" w:line="276" w:lineRule="auto"/>
            </w:pPr>
            <w:r w:rsidRPr="00653805">
              <w:t>Spoke to passenger (1)</w:t>
            </w:r>
          </w:p>
        </w:tc>
      </w:tr>
      <w:tr w:rsidR="00A20FB7" w:rsidRPr="00653805" w14:paraId="58E44350" w14:textId="77777777" w:rsidTr="00736E91">
        <w:tc>
          <w:tcPr>
            <w:tcW w:w="3003" w:type="dxa"/>
            <w:vMerge/>
            <w:tcBorders>
              <w:bottom w:val="single" w:sz="4" w:space="0" w:color="auto"/>
            </w:tcBorders>
          </w:tcPr>
          <w:p w14:paraId="32F9E5B3" w14:textId="77777777" w:rsidR="00A20FB7" w:rsidRPr="00653805" w:rsidRDefault="00A20FB7" w:rsidP="00DA1B87">
            <w:pPr>
              <w:spacing w:before="100" w:beforeAutospacing="1" w:after="100" w:afterAutospacing="1" w:line="276" w:lineRule="auto"/>
            </w:pPr>
          </w:p>
        </w:tc>
        <w:tc>
          <w:tcPr>
            <w:tcW w:w="3003" w:type="dxa"/>
            <w:vMerge/>
            <w:tcBorders>
              <w:bottom w:val="single" w:sz="4" w:space="0" w:color="auto"/>
            </w:tcBorders>
          </w:tcPr>
          <w:p w14:paraId="37EDD0C1" w14:textId="77777777" w:rsidR="00A20FB7" w:rsidRPr="00653805" w:rsidRDefault="00A20FB7" w:rsidP="00DA1B87">
            <w:pPr>
              <w:spacing w:before="100" w:beforeAutospacing="1" w:after="100" w:afterAutospacing="1" w:line="276" w:lineRule="auto"/>
            </w:pPr>
          </w:p>
        </w:tc>
        <w:tc>
          <w:tcPr>
            <w:tcW w:w="3004" w:type="dxa"/>
            <w:tcBorders>
              <w:bottom w:val="single" w:sz="4" w:space="0" w:color="auto"/>
            </w:tcBorders>
          </w:tcPr>
          <w:p w14:paraId="396E55F4" w14:textId="47F72D74" w:rsidR="00A20FB7" w:rsidRPr="00653805" w:rsidRDefault="00A20FB7" w:rsidP="00DA1B87">
            <w:pPr>
              <w:spacing w:before="100" w:beforeAutospacing="1" w:after="100" w:afterAutospacing="1" w:line="276" w:lineRule="auto"/>
            </w:pPr>
            <w:r w:rsidRPr="00653805">
              <w:t>n/a (3)</w:t>
            </w:r>
          </w:p>
        </w:tc>
      </w:tr>
    </w:tbl>
    <w:p w14:paraId="6A68D692" w14:textId="3E7BF5F5" w:rsidR="00ED415F" w:rsidRPr="00653805" w:rsidRDefault="00ED415F" w:rsidP="00DA1B87">
      <w:pPr>
        <w:pStyle w:val="Heading1"/>
        <w:spacing w:before="100" w:beforeAutospacing="1" w:after="100" w:afterAutospacing="1" w:line="276" w:lineRule="auto"/>
      </w:pPr>
      <w:r w:rsidRPr="00653805">
        <w:t>Discussion</w:t>
      </w:r>
    </w:p>
    <w:p w14:paraId="11893183" w14:textId="7E987B0C" w:rsidR="0035404D" w:rsidRPr="00653805" w:rsidRDefault="00736E91" w:rsidP="00DA1B87">
      <w:pPr>
        <w:spacing w:before="100" w:beforeAutospacing="1" w:after="100" w:afterAutospacing="1" w:line="276" w:lineRule="auto"/>
      </w:pPr>
      <w:r>
        <w:t>While there has been much focus on the assessment of distraction in relation to external variable</w:t>
      </w:r>
      <w:r w:rsidR="00E93925">
        <w:t>s</w:t>
      </w:r>
      <w:r>
        <w:t xml:space="preserve"> and task capability, the conditions surrounding the uptake of distracting technologies in the real world has been under-researched. A diary study aimed to </w:t>
      </w:r>
      <w:r w:rsidR="00A21CD7">
        <w:t>explore</w:t>
      </w:r>
      <w:r>
        <w:t xml:space="preserve"> the possibility of collecting information surrounding the drivers</w:t>
      </w:r>
      <w:r w:rsidR="00A21CD7">
        <w:t>’</w:t>
      </w:r>
      <w:r>
        <w:t xml:space="preserve"> decision to engage with distractions. </w:t>
      </w:r>
      <w:r w:rsidR="00A85248" w:rsidRPr="00653805">
        <w:t xml:space="preserve">This study </w:t>
      </w:r>
      <w:r w:rsidR="004202B4" w:rsidRPr="00653805">
        <w:t>comprised of</w:t>
      </w:r>
      <w:r w:rsidR="00A85248" w:rsidRPr="00653805">
        <w:t xml:space="preserve"> </w:t>
      </w:r>
      <w:r w:rsidR="00FD69F5" w:rsidRPr="00FD69F5">
        <w:rPr>
          <w:highlight w:val="yellow"/>
        </w:rPr>
        <w:t>fifteen</w:t>
      </w:r>
      <w:r w:rsidR="00A85248" w:rsidRPr="00653805">
        <w:t xml:space="preserve"> drivers </w:t>
      </w:r>
      <w:r w:rsidR="004202B4" w:rsidRPr="00653805">
        <w:t>completing</w:t>
      </w:r>
      <w:r w:rsidR="00A85248" w:rsidRPr="00653805">
        <w:t xml:space="preserve"> a diarised record of their interactions with technologies while driving, under naturalistic driving conditions in their everyday lives. </w:t>
      </w:r>
      <w:r w:rsidR="0042463D" w:rsidRPr="00653805">
        <w:t>This revealed the cases where interactions were motivated by the driver, or w</w:t>
      </w:r>
      <w:r w:rsidR="004202B4" w:rsidRPr="00653805">
        <w:t>h</w:t>
      </w:r>
      <w:r w:rsidR="0042463D" w:rsidRPr="00653805">
        <w:t>ere</w:t>
      </w:r>
      <w:r w:rsidR="004202B4" w:rsidRPr="00653805">
        <w:t xml:space="preserve"> they were</w:t>
      </w:r>
      <w:r w:rsidR="0042463D" w:rsidRPr="00653805">
        <w:t xml:space="preserve"> a response to the device initiating the interaction</w:t>
      </w:r>
      <w:r w:rsidR="004202B4" w:rsidRPr="00653805">
        <w:t>. It also captured</w:t>
      </w:r>
      <w:r w:rsidR="0042463D" w:rsidRPr="00653805">
        <w:t xml:space="preserve"> </w:t>
      </w:r>
      <w:r w:rsidR="004202B4" w:rsidRPr="00653805">
        <w:t xml:space="preserve">device </w:t>
      </w:r>
      <w:r w:rsidR="0042463D" w:rsidRPr="00653805">
        <w:t>interactions that were ignored by the driver. The external factors surrounding why these interactions were sought</w:t>
      </w:r>
      <w:r w:rsidR="008853F4">
        <w:t>,</w:t>
      </w:r>
      <w:r w:rsidR="0042463D" w:rsidRPr="00653805">
        <w:t xml:space="preserve"> to better understand the conditions surrounding distraction engagement. </w:t>
      </w:r>
    </w:p>
    <w:p w14:paraId="2CF3F9A8" w14:textId="68A12168" w:rsidR="00BC4226" w:rsidRDefault="0042463D" w:rsidP="00DA1B87">
      <w:pPr>
        <w:spacing w:before="100" w:beforeAutospacing="1" w:after="100" w:afterAutospacing="1" w:line="276" w:lineRule="auto"/>
      </w:pPr>
      <w:r w:rsidRPr="00653805">
        <w:t>It was found that drivers interacted with technologies in 56% of the journeys that were recorded across the diary study period.</w:t>
      </w:r>
      <w:r w:rsidR="007D23AA">
        <w:t xml:space="preserve"> </w:t>
      </w:r>
      <w:r w:rsidRPr="00653805">
        <w:t xml:space="preserve">The majority of these interactions were with the in-built infotainment system in their vehicles, yet 87% of participants stated that they interacted with their phone while driving at least once within the study period. This is a figure that is higher than previous approximated by </w:t>
      </w:r>
      <w:proofErr w:type="spellStart"/>
      <w:r w:rsidRPr="00653805">
        <w:t>Dragutinovic</w:t>
      </w:r>
      <w:proofErr w:type="spellEnd"/>
      <w:r w:rsidRPr="00653805">
        <w:t xml:space="preserve"> and </w:t>
      </w:r>
      <w:proofErr w:type="spellStart"/>
      <w:r w:rsidRPr="00653805">
        <w:t>Twisk</w:t>
      </w:r>
      <w:proofErr w:type="spellEnd"/>
      <w:r w:rsidRPr="00653805">
        <w:t xml:space="preserve"> </w:t>
      </w:r>
      <w:r w:rsidR="00736E91">
        <w:t>in 2005,</w:t>
      </w:r>
      <w:r w:rsidR="00DA6906" w:rsidRPr="00653805">
        <w:t xml:space="preserve"> who stated 60-70% of drivers report using their mobile phone while driving</w:t>
      </w:r>
      <w:r w:rsidR="00124CC7" w:rsidRPr="00653805">
        <w:t>.</w:t>
      </w:r>
      <w:r w:rsidR="008E2CD2" w:rsidRPr="00653805">
        <w:t xml:space="preserve"> </w:t>
      </w:r>
      <w:r w:rsidR="00BD1782" w:rsidRPr="00BD1782">
        <w:rPr>
          <w:highlight w:val="yellow"/>
        </w:rPr>
        <w:t xml:space="preserve">Furthermore, across all phone use 43% was hand-held use and 57% was hands-free use. This </w:t>
      </w:r>
      <w:r w:rsidR="00BD1782">
        <w:rPr>
          <w:highlight w:val="yellow"/>
        </w:rPr>
        <w:t>shows</w:t>
      </w:r>
      <w:r w:rsidR="00BD1782" w:rsidRPr="00BD1782">
        <w:rPr>
          <w:highlight w:val="yellow"/>
        </w:rPr>
        <w:t xml:space="preserve"> that drivers used their phones illegally in just under half of all </w:t>
      </w:r>
      <w:r w:rsidR="00B432C2">
        <w:rPr>
          <w:highlight w:val="yellow"/>
        </w:rPr>
        <w:t xml:space="preserve">the </w:t>
      </w:r>
      <w:r w:rsidR="00BD1782" w:rsidRPr="00BD1782">
        <w:rPr>
          <w:highlight w:val="yellow"/>
        </w:rPr>
        <w:t xml:space="preserve">occasions </w:t>
      </w:r>
      <w:r w:rsidR="00B432C2">
        <w:rPr>
          <w:highlight w:val="yellow"/>
        </w:rPr>
        <w:t>that</w:t>
      </w:r>
      <w:r w:rsidR="00CE661A">
        <w:rPr>
          <w:highlight w:val="yellow"/>
        </w:rPr>
        <w:t xml:space="preserve"> it</w:t>
      </w:r>
      <w:r w:rsidR="00BD1782" w:rsidRPr="00BD1782">
        <w:rPr>
          <w:highlight w:val="yellow"/>
        </w:rPr>
        <w:t xml:space="preserve"> </w:t>
      </w:r>
      <w:r w:rsidR="00B432C2">
        <w:rPr>
          <w:highlight w:val="yellow"/>
        </w:rPr>
        <w:t xml:space="preserve">was </w:t>
      </w:r>
      <w:r w:rsidR="00BD1782" w:rsidRPr="00BD1782">
        <w:rPr>
          <w:highlight w:val="yellow"/>
        </w:rPr>
        <w:t>used while driving.</w:t>
      </w:r>
      <w:r w:rsidR="00CE661A">
        <w:rPr>
          <w:highlight w:val="yellow"/>
        </w:rPr>
        <w:t xml:space="preserve"> </w:t>
      </w:r>
      <w:r w:rsidR="00074697">
        <w:rPr>
          <w:highlight w:val="yellow"/>
        </w:rPr>
        <w:t xml:space="preserve">Other naturalistic </w:t>
      </w:r>
      <w:r w:rsidR="00C1083B">
        <w:rPr>
          <w:highlight w:val="yellow"/>
        </w:rPr>
        <w:t xml:space="preserve">distraction studies have also found concerning levels of hand-held phone use. The </w:t>
      </w:r>
      <w:proofErr w:type="spellStart"/>
      <w:r w:rsidR="00C1083B">
        <w:rPr>
          <w:highlight w:val="yellow"/>
        </w:rPr>
        <w:t>Udrive</w:t>
      </w:r>
      <w:proofErr w:type="spellEnd"/>
      <w:r w:rsidR="00C1083B">
        <w:rPr>
          <w:highlight w:val="yellow"/>
        </w:rPr>
        <w:t xml:space="preserve"> study found drivers engaged in hand-held use of the phone 39% of the time</w:t>
      </w:r>
      <w:r w:rsidR="00B432C2">
        <w:rPr>
          <w:highlight w:val="yellow"/>
        </w:rPr>
        <w:t xml:space="preserve"> that a phone was used</w:t>
      </w:r>
      <w:r w:rsidR="00C1083B">
        <w:rPr>
          <w:highlight w:val="yellow"/>
        </w:rPr>
        <w:t xml:space="preserve"> (Carsten et al, 2017) and the Australian Naturalistic study stated that hand-</w:t>
      </w:r>
      <w:r w:rsidR="00C1083B">
        <w:rPr>
          <w:highlight w:val="yellow"/>
        </w:rPr>
        <w:lastRenderedPageBreak/>
        <w:t xml:space="preserve">held phone use was as high as 82% </w:t>
      </w:r>
      <w:r w:rsidR="00B432C2">
        <w:rPr>
          <w:highlight w:val="yellow"/>
        </w:rPr>
        <w:t xml:space="preserve">of all phone use </w:t>
      </w:r>
      <w:r w:rsidR="00C1083B">
        <w:rPr>
          <w:highlight w:val="yellow"/>
        </w:rPr>
        <w:t xml:space="preserve">(Young et al, 2019). </w:t>
      </w:r>
      <w:r w:rsidR="000631B6">
        <w:rPr>
          <w:highlight w:val="yellow"/>
        </w:rPr>
        <w:t>T</w:t>
      </w:r>
      <w:r w:rsidR="00C1083B">
        <w:rPr>
          <w:highlight w:val="yellow"/>
        </w:rPr>
        <w:t>here was</w:t>
      </w:r>
      <w:r w:rsidR="000631B6">
        <w:rPr>
          <w:highlight w:val="yellow"/>
        </w:rPr>
        <w:t>, however,</w:t>
      </w:r>
      <w:r w:rsidR="00C1083B">
        <w:rPr>
          <w:highlight w:val="yellow"/>
        </w:rPr>
        <w:t xml:space="preserve"> some evidence</w:t>
      </w:r>
      <w:r w:rsidR="00A21CD7">
        <w:rPr>
          <w:highlight w:val="yellow"/>
        </w:rPr>
        <w:t xml:space="preserve"> in </w:t>
      </w:r>
      <w:r w:rsidR="00B432C2">
        <w:rPr>
          <w:highlight w:val="yellow"/>
        </w:rPr>
        <w:t>the Australian</w:t>
      </w:r>
      <w:r w:rsidR="00A21CD7">
        <w:rPr>
          <w:highlight w:val="yellow"/>
        </w:rPr>
        <w:t xml:space="preserve"> study</w:t>
      </w:r>
      <w:r w:rsidR="00C1083B">
        <w:rPr>
          <w:highlight w:val="yellow"/>
        </w:rPr>
        <w:t xml:space="preserve"> to suggest that mobile phone conversations were shorter to limit their risk when using the phone without hands-free (Young et al, 2019). </w:t>
      </w:r>
      <w:r w:rsidR="00CE661A">
        <w:rPr>
          <w:highlight w:val="yellow"/>
        </w:rPr>
        <w:t>Th</w:t>
      </w:r>
      <w:r w:rsidR="00C1083B">
        <w:rPr>
          <w:highlight w:val="yellow"/>
        </w:rPr>
        <w:t>ese findings</w:t>
      </w:r>
      <w:r w:rsidR="00CE661A">
        <w:rPr>
          <w:highlight w:val="yellow"/>
        </w:rPr>
        <w:t xml:space="preserve"> support previous evidence to suggest that current laws on driver distraction are not doing enough to encourage safe use of mobile phones while driving (Parnell et al, 2017).</w:t>
      </w:r>
      <w:r w:rsidR="00D21271" w:rsidRPr="00653805">
        <w:t xml:space="preserve"> In-vehicle infotainment systems were accountable for the </w:t>
      </w:r>
      <w:r w:rsidR="00DA6906" w:rsidRPr="00653805">
        <w:t>majority of interaction with 108 interactions recorded (51</w:t>
      </w:r>
      <w:r w:rsidR="00D21271" w:rsidRPr="00653805">
        <w:t xml:space="preserve">% of the total), all of which were driver initiated rather than device initiated. </w:t>
      </w:r>
      <w:r w:rsidR="0053247B" w:rsidRPr="00653805">
        <w:t>In fact, 84</w:t>
      </w:r>
      <w:r w:rsidR="004202B4" w:rsidRPr="00653805">
        <w:t>.83</w:t>
      </w:r>
      <w:r w:rsidR="0053247B" w:rsidRPr="00653805">
        <w:t>% of the interactions were initiated by the driver, with the others being initiated by the dev</w:t>
      </w:r>
      <w:r w:rsidR="00DA6906" w:rsidRPr="00653805">
        <w:t>ice via notifications and/or alerts</w:t>
      </w:r>
      <w:r w:rsidR="0053247B" w:rsidRPr="00653805">
        <w:t xml:space="preserve">. </w:t>
      </w:r>
      <w:r w:rsidR="005B733F" w:rsidRPr="005B733F">
        <w:rPr>
          <w:highlight w:val="yellow"/>
        </w:rPr>
        <w:t>Yet</w:t>
      </w:r>
      <w:r w:rsidR="0053247B" w:rsidRPr="00653805">
        <w:t xml:space="preserve">, nearly a third of these notifications were ignored by the driver to prevent the interaction from occurring. </w:t>
      </w:r>
      <w:r w:rsidR="00BC4226" w:rsidRPr="004F37F2">
        <w:rPr>
          <w:highlight w:val="yellow"/>
        </w:rPr>
        <w:t xml:space="preserve">This could suggest that drivers are becoming less sensitive to distractions which </w:t>
      </w:r>
      <w:r w:rsidR="004F37F2" w:rsidRPr="004F37F2">
        <w:rPr>
          <w:highlight w:val="yellow"/>
        </w:rPr>
        <w:t>have previously</w:t>
      </w:r>
      <w:r w:rsidR="00BC4226" w:rsidRPr="004F37F2">
        <w:rPr>
          <w:highlight w:val="yellow"/>
        </w:rPr>
        <w:t xml:space="preserve"> be</w:t>
      </w:r>
      <w:r w:rsidR="004F37F2" w:rsidRPr="004F37F2">
        <w:rPr>
          <w:highlight w:val="yellow"/>
        </w:rPr>
        <w:t>en motivated by</w:t>
      </w:r>
      <w:r w:rsidR="00BC4226" w:rsidRPr="004F37F2">
        <w:rPr>
          <w:highlight w:val="yellow"/>
        </w:rPr>
        <w:t xml:space="preserve"> social pressure (</w:t>
      </w:r>
      <w:r w:rsidR="004F37F2" w:rsidRPr="004F37F2">
        <w:rPr>
          <w:highlight w:val="yellow"/>
        </w:rPr>
        <w:t>Walsh et al, 2010</w:t>
      </w:r>
      <w:r w:rsidR="00BC4226" w:rsidRPr="004F37F2">
        <w:rPr>
          <w:highlight w:val="yellow"/>
        </w:rPr>
        <w:t>)</w:t>
      </w:r>
      <w:r w:rsidR="004F37F2" w:rsidRPr="004F37F2">
        <w:rPr>
          <w:highlight w:val="yellow"/>
        </w:rPr>
        <w:t xml:space="preserve"> </w:t>
      </w:r>
      <w:r w:rsidR="00BC4226" w:rsidRPr="004F37F2">
        <w:rPr>
          <w:highlight w:val="yellow"/>
        </w:rPr>
        <w:t xml:space="preserve">or </w:t>
      </w:r>
      <w:r w:rsidR="004F37F2" w:rsidRPr="004F37F2">
        <w:rPr>
          <w:highlight w:val="yellow"/>
        </w:rPr>
        <w:t xml:space="preserve">it could indicate </w:t>
      </w:r>
      <w:r w:rsidR="00BC4226" w:rsidRPr="004F37F2">
        <w:rPr>
          <w:highlight w:val="yellow"/>
        </w:rPr>
        <w:t xml:space="preserve">overexposure </w:t>
      </w:r>
      <w:r w:rsidR="004F37F2" w:rsidRPr="004F37F2">
        <w:rPr>
          <w:highlight w:val="yellow"/>
        </w:rPr>
        <w:t xml:space="preserve">to technological notifications and an improved ability </w:t>
      </w:r>
      <w:r w:rsidR="00A21CD7">
        <w:rPr>
          <w:highlight w:val="yellow"/>
        </w:rPr>
        <w:t xml:space="preserve">by users </w:t>
      </w:r>
      <w:r w:rsidR="004F37F2" w:rsidRPr="004F37F2">
        <w:rPr>
          <w:highlight w:val="yellow"/>
        </w:rPr>
        <w:t>to inhibit them</w:t>
      </w:r>
      <w:r w:rsidR="00BC4226" w:rsidRPr="004F37F2">
        <w:rPr>
          <w:highlight w:val="yellow"/>
        </w:rPr>
        <w:t>.</w:t>
      </w:r>
      <w:r w:rsidR="00B150CA">
        <w:rPr>
          <w:highlight w:val="yellow"/>
        </w:rPr>
        <w:t xml:space="preserve"> </w:t>
      </w:r>
    </w:p>
    <w:p w14:paraId="441D99D7" w14:textId="1F44B2C5" w:rsidR="0082274C" w:rsidRPr="00653805" w:rsidRDefault="0082274C" w:rsidP="00DA1B87">
      <w:pPr>
        <w:pStyle w:val="Heading2"/>
        <w:spacing w:before="100" w:beforeAutospacing="1" w:after="100" w:afterAutospacing="1" w:line="276" w:lineRule="auto"/>
      </w:pPr>
      <w:r w:rsidRPr="00653805">
        <w:t>Demographics</w:t>
      </w:r>
    </w:p>
    <w:p w14:paraId="0276CED2" w14:textId="3C0D618C" w:rsidR="00645345" w:rsidRPr="00653805" w:rsidRDefault="00221769" w:rsidP="00DA1B87">
      <w:pPr>
        <w:spacing w:before="100" w:beforeAutospacing="1" w:after="100" w:afterAutospacing="1" w:line="276" w:lineRule="auto"/>
      </w:pPr>
      <w:r w:rsidRPr="00653805">
        <w:t>The female participants were found to ignore more of the</w:t>
      </w:r>
      <w:r w:rsidR="0054337F" w:rsidRPr="00653805">
        <w:t xml:space="preserve"> technological interactions than</w:t>
      </w:r>
      <w:r w:rsidRPr="00653805">
        <w:t xml:space="preserve"> their male counterparts. Further research is required to obtain insights into the validity of this finding as the sample was small (8 males, 7 females)</w:t>
      </w:r>
      <w:r w:rsidR="004202B4" w:rsidRPr="00653805">
        <w:t>,</w:t>
      </w:r>
      <w:r w:rsidRPr="00653805">
        <w:t xml:space="preserve"> </w:t>
      </w:r>
      <w:r w:rsidR="004202B4" w:rsidRPr="00653805">
        <w:t>as wa</w:t>
      </w:r>
      <w:r w:rsidR="0054337F" w:rsidRPr="00653805">
        <w:t>s</w:t>
      </w:r>
      <w:r w:rsidRPr="00653805">
        <w:t xml:space="preserve"> the effect size </w:t>
      </w:r>
      <w:r w:rsidR="0054337F" w:rsidRPr="00653805">
        <w:t xml:space="preserve">for </w:t>
      </w:r>
      <w:r w:rsidRPr="00653805">
        <w:t>this result</w:t>
      </w:r>
      <w:r w:rsidR="0054337F" w:rsidRPr="00653805">
        <w:t xml:space="preserve"> (r=0.16)</w:t>
      </w:r>
      <w:r w:rsidRPr="00653805">
        <w:t xml:space="preserve">. </w:t>
      </w:r>
      <w:r w:rsidR="004E6E56">
        <w:t>Previous</w:t>
      </w:r>
      <w:r w:rsidRPr="00653805">
        <w:t xml:space="preserve"> finding</w:t>
      </w:r>
      <w:r w:rsidR="004E6E56">
        <w:t xml:space="preserve"> suggest it</w:t>
      </w:r>
      <w:r w:rsidRPr="00653805">
        <w:t xml:space="preserve"> could be due to</w:t>
      </w:r>
      <w:r w:rsidR="000B67A7" w:rsidRPr="00653805">
        <w:t xml:space="preserve"> males having and increased likelihood of taking risks (</w:t>
      </w:r>
      <w:proofErr w:type="spellStart"/>
      <w:r w:rsidR="000B67A7" w:rsidRPr="00653805">
        <w:t>Vavrik</w:t>
      </w:r>
      <w:proofErr w:type="spellEnd"/>
      <w:r w:rsidR="000B67A7" w:rsidRPr="00653805">
        <w:t>, 1997</w:t>
      </w:r>
      <w:r w:rsidR="00235A8B" w:rsidRPr="00653805">
        <w:t xml:space="preserve">; Rhodes &amp; </w:t>
      </w:r>
      <w:proofErr w:type="spellStart"/>
      <w:r w:rsidR="00235A8B" w:rsidRPr="00653805">
        <w:t>Pivik</w:t>
      </w:r>
      <w:proofErr w:type="spellEnd"/>
      <w:r w:rsidR="00235A8B" w:rsidRPr="00653805">
        <w:t>, 2011</w:t>
      </w:r>
      <w:r w:rsidR="00736E91">
        <w:t xml:space="preserve">) and engaging </w:t>
      </w:r>
      <w:r w:rsidR="000B67A7" w:rsidRPr="00653805">
        <w:t xml:space="preserve">in more unsafe </w:t>
      </w:r>
      <w:r w:rsidR="00BD1782" w:rsidRPr="00653805">
        <w:t>behaviours</w:t>
      </w:r>
      <w:r w:rsidR="000B67A7" w:rsidRPr="00653805">
        <w:t xml:space="preserve"> more generally (</w:t>
      </w:r>
      <w:proofErr w:type="spellStart"/>
      <w:r w:rsidR="000B67A7" w:rsidRPr="00653805">
        <w:t>Harré</w:t>
      </w:r>
      <w:proofErr w:type="spellEnd"/>
      <w:r w:rsidR="000B67A7" w:rsidRPr="00653805">
        <w:t xml:space="preserve"> et al, 1996).</w:t>
      </w:r>
      <w:r w:rsidR="004E6E56">
        <w:t xml:space="preserve"> </w:t>
      </w:r>
      <w:r w:rsidR="004E6E56" w:rsidRPr="00DA7476">
        <w:rPr>
          <w:highlight w:val="yellow"/>
        </w:rPr>
        <w:t xml:space="preserve">A review of the reasons that males and females stated </w:t>
      </w:r>
      <w:r w:rsidR="00B432C2">
        <w:rPr>
          <w:highlight w:val="yellow"/>
        </w:rPr>
        <w:t>they</w:t>
      </w:r>
      <w:r w:rsidR="004E6E56" w:rsidRPr="00DA7476">
        <w:rPr>
          <w:highlight w:val="yellow"/>
        </w:rPr>
        <w:t xml:space="preserve"> ignor</w:t>
      </w:r>
      <w:r w:rsidR="00B432C2">
        <w:rPr>
          <w:highlight w:val="yellow"/>
        </w:rPr>
        <w:t>ed</w:t>
      </w:r>
      <w:r w:rsidR="004E6E56" w:rsidRPr="00DA7476">
        <w:rPr>
          <w:highlight w:val="yellow"/>
        </w:rPr>
        <w:t xml:space="preserve"> technological distractions identified that males were more concerned on the legality of using devices such as mobile phones while driving (</w:t>
      </w:r>
      <w:r w:rsidR="00DA7476" w:rsidRPr="00DA7476">
        <w:rPr>
          <w:highlight w:val="yellow"/>
        </w:rPr>
        <w:t>e.g. “</w:t>
      </w:r>
      <w:r w:rsidR="00DA7476" w:rsidRPr="00DA7476">
        <w:rPr>
          <w:i/>
          <w:highlight w:val="yellow"/>
        </w:rPr>
        <w:t>Didn't want to risk points on licence</w:t>
      </w:r>
      <w:r w:rsidR="00DA7476" w:rsidRPr="00DA7476">
        <w:rPr>
          <w:highlight w:val="yellow"/>
        </w:rPr>
        <w:t>” (P5).</w:t>
      </w:r>
      <w:r w:rsidR="004E6E56" w:rsidRPr="00DA7476">
        <w:rPr>
          <w:highlight w:val="yellow"/>
        </w:rPr>
        <w:t xml:space="preserve"> </w:t>
      </w:r>
      <w:r w:rsidR="00DA7476" w:rsidRPr="00DA7476">
        <w:rPr>
          <w:highlight w:val="yellow"/>
        </w:rPr>
        <w:t>Whereas, the main reason that females gave was in relation to ignoring phone interactions due to the phone being out of reach, in bag on the passenger seat, back of the car or in their pocket so that they couldn’t reach it. This raises interesting questions on the location and placement of devices in vehicles across genders.</w:t>
      </w:r>
      <w:r w:rsidR="00DA7476">
        <w:t xml:space="preserve"> </w:t>
      </w:r>
    </w:p>
    <w:p w14:paraId="1173B71E" w14:textId="36C229A4" w:rsidR="0082274C" w:rsidRPr="00653805" w:rsidRDefault="0082274C" w:rsidP="00DA1B87">
      <w:pPr>
        <w:pStyle w:val="Heading2"/>
        <w:spacing w:before="100" w:beforeAutospacing="1" w:after="100" w:afterAutospacing="1" w:line="276" w:lineRule="auto"/>
      </w:pPr>
      <w:r w:rsidRPr="00653805">
        <w:t>Exter</w:t>
      </w:r>
      <w:r w:rsidR="00645345" w:rsidRPr="00653805">
        <w:t>nal Factors</w:t>
      </w:r>
    </w:p>
    <w:p w14:paraId="6E77D6F1" w14:textId="3B40E6EC" w:rsidR="00E35A58" w:rsidRDefault="00AE0C97" w:rsidP="00DA1B87">
      <w:pPr>
        <w:spacing w:before="100" w:beforeAutospacing="1" w:after="100" w:afterAutospacing="1" w:line="276" w:lineRule="auto"/>
      </w:pPr>
      <w:r w:rsidRPr="00653805">
        <w:t>The diary entries required participants to enter information about the context surrounding the interactions that they recorded, including the road type, weather conditions, presence of passengers, traffic</w:t>
      </w:r>
      <w:r w:rsidR="00FD424B" w:rsidRPr="00653805">
        <w:t>, journey length</w:t>
      </w:r>
      <w:r w:rsidRPr="00653805">
        <w:t xml:space="preserve"> and purpose of their trip. These are factors that have been linked with driver distraction </w:t>
      </w:r>
      <w:r w:rsidR="001C01D4">
        <w:t>(</w:t>
      </w:r>
      <w:r w:rsidR="0068509E">
        <w:t xml:space="preserve">e.g. </w:t>
      </w:r>
      <w:r w:rsidR="001C01D4">
        <w:t xml:space="preserve">Ranney et al, </w:t>
      </w:r>
      <w:r w:rsidR="0068509E">
        <w:t xml:space="preserve">2000), </w:t>
      </w:r>
      <w:r w:rsidRPr="00653805">
        <w:t xml:space="preserve">but whose naturalistic effects cannot be easily replicated within driving simulator studies, where drivers are aware their behaviour is under assessment. </w:t>
      </w:r>
      <w:r w:rsidR="00212B67" w:rsidRPr="00E17FCD">
        <w:rPr>
          <w:highlight w:val="yellow"/>
        </w:rPr>
        <w:t xml:space="preserve">The advantage of the diary was its ability to </w:t>
      </w:r>
      <w:r w:rsidR="00E17FCD" w:rsidRPr="00E17FCD">
        <w:rPr>
          <w:highlight w:val="yellow"/>
        </w:rPr>
        <w:t xml:space="preserve">capture the behaviour within its naturalistic setting where the risks of engagement </w:t>
      </w:r>
      <w:r w:rsidR="00FF3C5D">
        <w:rPr>
          <w:highlight w:val="yellow"/>
        </w:rPr>
        <w:t>and</w:t>
      </w:r>
      <w:r w:rsidR="00E17FCD" w:rsidRPr="00E17FCD">
        <w:rPr>
          <w:highlight w:val="yellow"/>
        </w:rPr>
        <w:t xml:space="preserve"> motivations to engage are from the real world.</w:t>
      </w:r>
      <w:r w:rsidR="00E17FCD">
        <w:t xml:space="preserve"> </w:t>
      </w:r>
    </w:p>
    <w:p w14:paraId="409D0A2B" w14:textId="2602304C" w:rsidR="00B35C18" w:rsidRDefault="00E35A58" w:rsidP="00DA1B87">
      <w:pPr>
        <w:spacing w:before="100" w:beforeAutospacing="1" w:after="100" w:afterAutospacing="1" w:line="276" w:lineRule="auto"/>
      </w:pPr>
      <w:r>
        <w:t>Previous research using driving simulator research has evidenced the adverse effects of increased demand in the driving task that increased the degradation of safe driving behaviour in the pres</w:t>
      </w:r>
      <w:r w:rsidR="00DB0CF2">
        <w:t>ence of distractions</w:t>
      </w:r>
      <w:r w:rsidR="00787FCD">
        <w:t xml:space="preserve"> (see Young &amp; Regan, 2007</w:t>
      </w:r>
      <w:r w:rsidR="00B35C18">
        <w:t xml:space="preserve"> for a review)</w:t>
      </w:r>
      <w:r w:rsidR="00DB0CF2">
        <w:t>.</w:t>
      </w:r>
      <w:r w:rsidR="00926B71">
        <w:t xml:space="preserve"> The complexity of the road environment has been negatively related to the drivers</w:t>
      </w:r>
      <w:r w:rsidR="00CB2F60">
        <w:t>’</w:t>
      </w:r>
      <w:r w:rsidR="00926B71">
        <w:t xml:space="preserve"> ability to monitor and track </w:t>
      </w:r>
      <w:r w:rsidR="00926B71">
        <w:lastRenderedPageBreak/>
        <w:t>the driving environment when engaging with both hand-held and hands-free mobile phone tasks (Strayer &amp; Johnson, 2001). Lead breaking time has also been found to increase with hands-free phone conversations in complex road environments (Strayer et al, 2003).</w:t>
      </w:r>
      <w:r w:rsidR="00DB0CF2">
        <w:t xml:space="preserve"> </w:t>
      </w:r>
      <w:r w:rsidR="00B35C18">
        <w:t>Adverse weather conditions have been found to negatively impact on the drivers</w:t>
      </w:r>
      <w:r w:rsidR="00926B71">
        <w:t>’</w:t>
      </w:r>
      <w:r w:rsidR="00B35C18">
        <w:t xml:space="preserve"> ability to safely engage with </w:t>
      </w:r>
      <w:r w:rsidR="00926B71">
        <w:t>mobile phone-</w:t>
      </w:r>
      <w:r w:rsidR="00B35C18">
        <w:t xml:space="preserve">based distraction (Cooper &amp; Zheng, 2002). </w:t>
      </w:r>
    </w:p>
    <w:p w14:paraId="6DC15793" w14:textId="3768CD1E" w:rsidR="00100503" w:rsidRDefault="00094830" w:rsidP="00DA1B87">
      <w:pPr>
        <w:spacing w:before="100" w:beforeAutospacing="1" w:after="100" w:afterAutospacing="1" w:line="276" w:lineRule="auto"/>
      </w:pPr>
      <w:r>
        <w:t>Simulator based</w:t>
      </w:r>
      <w:r w:rsidR="00CB2F60">
        <w:t xml:space="preserve"> research highlights the adverse effects of distractive behaviour in unfavourable driving conditions, yet it does not determine how the drivers</w:t>
      </w:r>
      <w:r w:rsidR="00112BF4">
        <w:t>’</w:t>
      </w:r>
      <w:r w:rsidR="00CB2F60">
        <w:t xml:space="preserve"> decision to engage may be </w:t>
      </w:r>
      <w:r w:rsidR="00A575DB">
        <w:t>affected</w:t>
      </w:r>
      <w:r w:rsidR="00CB2F60">
        <w:t xml:space="preserve"> by these conditions, which may in fact limit the opportunity for adverse consequences from occurring</w:t>
      </w:r>
      <w:r w:rsidR="00380777">
        <w:t xml:space="preserve"> (Parnell et al, 2018c)</w:t>
      </w:r>
      <w:r w:rsidR="00CB2F60">
        <w:t xml:space="preserve">. </w:t>
      </w:r>
      <w:r w:rsidR="00380777">
        <w:t>I</w:t>
      </w:r>
      <w:r w:rsidR="0068509E" w:rsidRPr="007A1353">
        <w:t>nterview research</w:t>
      </w:r>
      <w:r w:rsidR="00380777">
        <w:t xml:space="preserve"> that targeted drivers</w:t>
      </w:r>
      <w:r w:rsidR="008865FB">
        <w:t>’</w:t>
      </w:r>
      <w:r w:rsidR="00380777">
        <w:t xml:space="preserve"> intention to engage</w:t>
      </w:r>
      <w:r w:rsidR="0068509E" w:rsidRPr="007A1353">
        <w:t xml:space="preserve"> ha</w:t>
      </w:r>
      <w:r w:rsidR="00D45219">
        <w:t>s found that drivers report to b</w:t>
      </w:r>
      <w:r w:rsidR="0068509E" w:rsidRPr="007A1353">
        <w:t xml:space="preserve">e differentially likely to engage with distracting technologies depending on the type of road they are driving on e.g. Motorway versus residential road, as well as the type of task that they require e.g. text messaging versus </w:t>
      </w:r>
      <w:r w:rsidR="007A1353" w:rsidRPr="007A1353">
        <w:t>changing a song (Parnell et al, 2018</w:t>
      </w:r>
      <w:r w:rsidR="008A78A8">
        <w:t>a).</w:t>
      </w:r>
      <w:r w:rsidR="007A1353" w:rsidRPr="007A1353">
        <w:t xml:space="preserve"> </w:t>
      </w:r>
      <w:r w:rsidR="00736E91">
        <w:t xml:space="preserve">The </w:t>
      </w:r>
      <w:r w:rsidR="00D45219">
        <w:t xml:space="preserve">reasons for their engagement, or lack thereof, </w:t>
      </w:r>
      <w:r w:rsidR="00736E91">
        <w:t xml:space="preserve">were </w:t>
      </w:r>
      <w:r w:rsidR="00D45219">
        <w:t>related to the road infrastructure, the task, the context as well as the drivers own beliefs (Parnell et al, 2018a).</w:t>
      </w:r>
    </w:p>
    <w:p w14:paraId="6F84049B" w14:textId="068106BB" w:rsidR="00CB62C4" w:rsidRPr="000A19DE" w:rsidRDefault="00D45219" w:rsidP="00DA1B87">
      <w:pPr>
        <w:spacing w:before="100" w:beforeAutospacing="1" w:after="100" w:afterAutospacing="1" w:line="276" w:lineRule="auto"/>
        <w:rPr>
          <w:color w:val="4472C4" w:themeColor="accent1"/>
        </w:rPr>
      </w:pPr>
      <w:r>
        <w:t>Contrary to this</w:t>
      </w:r>
      <w:r w:rsidR="00736E91">
        <w:t>,</w:t>
      </w:r>
      <w:r>
        <w:t xml:space="preserve"> t</w:t>
      </w:r>
      <w:r w:rsidR="00212B67" w:rsidRPr="00653805">
        <w:t xml:space="preserve">he </w:t>
      </w:r>
      <w:r w:rsidR="00380777">
        <w:t>findings from this diary study</w:t>
      </w:r>
      <w:r w:rsidR="00212B67" w:rsidRPr="00653805">
        <w:t xml:space="preserve"> found no significant effect of any of the external environmental factors that were included in the diary questionnaire, as shown in </w:t>
      </w:r>
      <w:r w:rsidR="00207E9D" w:rsidRPr="00653805">
        <w:t>Table 3</w:t>
      </w:r>
      <w:r w:rsidR="00212B67" w:rsidRPr="00653805">
        <w:t>. This could suggest that factors such as the weather, presence of passengers, road type or the purpose of the trip do not have any bearing on the drivers</w:t>
      </w:r>
      <w:r w:rsidR="00824782" w:rsidRPr="00653805">
        <w:t>’</w:t>
      </w:r>
      <w:r w:rsidR="00212B67" w:rsidRPr="00653805">
        <w:t xml:space="preserve"> decision to engage with technological devices in the real world. Yet, with a larger sample size this would become more evident.</w:t>
      </w:r>
      <w:r w:rsidR="00FD424B" w:rsidRPr="00653805">
        <w:t xml:space="preserve"> </w:t>
      </w:r>
      <w:r w:rsidR="00212B67" w:rsidRPr="00653805">
        <w:t xml:space="preserve">Running a diary study over a period of year would incorporate a more representative record of weather </w:t>
      </w:r>
      <w:r w:rsidR="00212B67" w:rsidRPr="008E59B1">
        <w:t>conditions</w:t>
      </w:r>
      <w:r w:rsidR="00E5479A" w:rsidRPr="008E59B1">
        <w:t xml:space="preserve">. </w:t>
      </w:r>
      <w:r w:rsidR="001B5AAD" w:rsidRPr="001B5AAD">
        <w:rPr>
          <w:highlight w:val="yellow"/>
        </w:rPr>
        <w:t>Furthermore</w:t>
      </w:r>
      <w:r w:rsidR="001B5AAD">
        <w:rPr>
          <w:highlight w:val="yellow"/>
        </w:rPr>
        <w:t>,</w:t>
      </w:r>
      <w:r w:rsidR="001B5AAD" w:rsidRPr="001B5AAD">
        <w:rPr>
          <w:highlight w:val="yellow"/>
        </w:rPr>
        <w:t xml:space="preserve"> </w:t>
      </w:r>
      <w:r w:rsidR="001B5AAD">
        <w:rPr>
          <w:highlight w:val="yellow"/>
        </w:rPr>
        <w:t xml:space="preserve">route </w:t>
      </w:r>
      <w:r w:rsidR="001B5AAD" w:rsidRPr="001B5AAD">
        <w:rPr>
          <w:highlight w:val="yellow"/>
        </w:rPr>
        <w:t xml:space="preserve">familiarity </w:t>
      </w:r>
      <w:r w:rsidR="001B5AAD">
        <w:rPr>
          <w:highlight w:val="yellow"/>
        </w:rPr>
        <w:t xml:space="preserve">may play a role as many of the drives that drivers perform on a day to day basis are familiar to them e.g. commuting to work, going to the shops or visiting friends. Distraction has been found to be more of an issue on familiar routes </w:t>
      </w:r>
      <w:r w:rsidR="00A65E4B">
        <w:rPr>
          <w:highlight w:val="yellow"/>
        </w:rPr>
        <w:t>with more frequent interactions and more erratic driving performance</w:t>
      </w:r>
      <w:r w:rsidR="001B5AAD">
        <w:rPr>
          <w:highlight w:val="yellow"/>
        </w:rPr>
        <w:t xml:space="preserve"> (Wu &amp; Xu, 2018)</w:t>
      </w:r>
      <w:r w:rsidR="00A65E4B">
        <w:rPr>
          <w:highlight w:val="yellow"/>
        </w:rPr>
        <w:t xml:space="preserve">. This may have lessened the effect of other environmental factors. </w:t>
      </w:r>
    </w:p>
    <w:p w14:paraId="107A5B55" w14:textId="467BB2B8" w:rsidR="003C64E7" w:rsidRDefault="00443CE1" w:rsidP="00DA1B87">
      <w:pPr>
        <w:pStyle w:val="Heading2"/>
        <w:spacing w:before="100" w:beforeAutospacing="1" w:after="100" w:afterAutospacing="1" w:line="276" w:lineRule="auto"/>
      </w:pPr>
      <w:r w:rsidRPr="00653805">
        <w:t>Activity Type</w:t>
      </w:r>
    </w:p>
    <w:p w14:paraId="1D50FF3A" w14:textId="0BA22736" w:rsidR="00CB62C4" w:rsidRDefault="00CB62C4" w:rsidP="00DA1B87">
      <w:pPr>
        <w:spacing w:before="100" w:beforeAutospacing="1" w:after="100" w:afterAutospacing="1" w:line="276" w:lineRule="auto"/>
      </w:pPr>
      <w:r w:rsidRPr="00653805">
        <w:t xml:space="preserve">The most common individual type of activity </w:t>
      </w:r>
      <w:r w:rsidR="008E59B1">
        <w:t>that drivers engaged with was a physical</w:t>
      </w:r>
      <w:r w:rsidRPr="00653805">
        <w:t xml:space="preserve"> interaction, although multiple combined activities were the most frequent where the technology required them to monitor, interact and read</w:t>
      </w:r>
      <w:r w:rsidR="00146600">
        <w:t>.</w:t>
      </w:r>
      <w:r w:rsidRPr="00653805">
        <w:t xml:space="preserve"> </w:t>
      </w:r>
      <w:r w:rsidR="00146600">
        <w:t>F</w:t>
      </w:r>
      <w:r w:rsidRPr="00653805">
        <w:t>or example</w:t>
      </w:r>
      <w:r w:rsidR="00146600">
        <w:t>,</w:t>
      </w:r>
      <w:r w:rsidRPr="00653805">
        <w:t xml:space="preserve"> when following instructions from a navigation device. The interactions that require the driver to perform multiple activities will place more load on the drivers’ attentional resource according the Multiple Resource Theory (MRT; </w:t>
      </w:r>
      <w:proofErr w:type="spellStart"/>
      <w:r w:rsidRPr="00653805">
        <w:t>Wickens</w:t>
      </w:r>
      <w:proofErr w:type="spellEnd"/>
      <w:r w:rsidRPr="00653805">
        <w:t xml:space="preserve">, 2002), especially when the resources required by the secondary task are also required for safe engagement in the primary driving task. Activities such as </w:t>
      </w:r>
      <w:proofErr w:type="gramStart"/>
      <w:r w:rsidRPr="00653805">
        <w:t>monitoring</w:t>
      </w:r>
      <w:proofErr w:type="gramEnd"/>
      <w:r w:rsidRPr="00653805">
        <w:t xml:space="preserve"> and reading will therefore be competing with the driving task for visual resources, taking the drivers eyes away from the road</w:t>
      </w:r>
      <w:r>
        <w:t>.</w:t>
      </w:r>
      <w:r w:rsidR="00AF7548">
        <w:t xml:space="preserve"> </w:t>
      </w:r>
      <w:r w:rsidR="00E76911" w:rsidRPr="00E76911">
        <w:rPr>
          <w:highlight w:val="yellow"/>
        </w:rPr>
        <w:t>The tasks that were reviewed do, however</w:t>
      </w:r>
      <w:r w:rsidR="00E76911">
        <w:rPr>
          <w:highlight w:val="yellow"/>
        </w:rPr>
        <w:t>,</w:t>
      </w:r>
      <w:r w:rsidR="00E76911" w:rsidRPr="00E76911">
        <w:rPr>
          <w:highlight w:val="yellow"/>
        </w:rPr>
        <w:t xml:space="preserve"> </w:t>
      </w:r>
      <w:r w:rsidR="00E76911">
        <w:rPr>
          <w:highlight w:val="yellow"/>
        </w:rPr>
        <w:t>involve different degrees of visual attention. Targeted glances to the infotainment system, for example, are less visually intensive tasks tha</w:t>
      </w:r>
      <w:r w:rsidR="00B432C2">
        <w:rPr>
          <w:highlight w:val="yellow"/>
        </w:rPr>
        <w:t>n</w:t>
      </w:r>
      <w:r w:rsidR="00E76911">
        <w:rPr>
          <w:highlight w:val="yellow"/>
        </w:rPr>
        <w:t xml:space="preserve"> more involved task such as such as texting (</w:t>
      </w:r>
      <w:proofErr w:type="spellStart"/>
      <w:r w:rsidR="00E76911">
        <w:rPr>
          <w:highlight w:val="yellow"/>
        </w:rPr>
        <w:t>Caird</w:t>
      </w:r>
      <w:proofErr w:type="spellEnd"/>
      <w:r w:rsidR="00E76911">
        <w:rPr>
          <w:highlight w:val="yellow"/>
        </w:rPr>
        <w:t xml:space="preserve"> et al, 2014)</w:t>
      </w:r>
      <w:r w:rsidR="00E76911">
        <w:t>.</w:t>
      </w:r>
    </w:p>
    <w:p w14:paraId="0D1A1ED0" w14:textId="7BCF190D" w:rsidR="00453097" w:rsidRDefault="00453097" w:rsidP="00DA1B87">
      <w:pPr>
        <w:spacing w:before="100" w:beforeAutospacing="1" w:after="100" w:afterAutospacing="1" w:line="276" w:lineRule="auto"/>
      </w:pPr>
      <w:r>
        <w:lastRenderedPageBreak/>
        <w:t xml:space="preserve">While no evidence for external factors was found, this study did, however, support previous findings that the task type influences the drivers’ interaction with the device (Parnell et al, 2018a). Firstly, the frequency of interactions being device initiated rather than driver initiated varied depending on the type of activity that the device required. Specifically, tasks that required drivers to engage in a reading activity with the device occurred significantly more than expected, while driver initiated reading tasks occurred far less than expected. This suggests that while drivers themselves do not readily volunteer themselves to engage with </w:t>
      </w:r>
      <w:r w:rsidR="008E59B1">
        <w:t>reading</w:t>
      </w:r>
      <w:r>
        <w:t xml:space="preserve"> tasks while driving, when devices notify them to engage with them a</w:t>
      </w:r>
      <w:r w:rsidR="00146600">
        <w:t>nd</w:t>
      </w:r>
      <w:r>
        <w:t xml:space="preserve"> perform a reading task they will be more likely to do so. </w:t>
      </w:r>
      <w:r w:rsidR="0088520F">
        <w:t>This was also true for speech-</w:t>
      </w:r>
      <w:r>
        <w:t xml:space="preserve">based tasks, with drivers engaging in speaking tasks with the device significantly more than expected. This is an interesting finding as </w:t>
      </w:r>
      <w:r w:rsidRPr="00653805">
        <w:t xml:space="preserve">both speaking and reading tasks </w:t>
      </w:r>
      <w:r>
        <w:t xml:space="preserve">that were </w:t>
      </w:r>
      <w:r w:rsidRPr="00653805">
        <w:t xml:space="preserve">device initiated </w:t>
      </w:r>
      <w:r>
        <w:t xml:space="preserve">predominantly </w:t>
      </w:r>
      <w:r w:rsidRPr="00653805">
        <w:t>related to mobile phone tasks</w:t>
      </w:r>
      <w:r>
        <w:t xml:space="preserve"> e.g. answering a phone call and reading a text</w:t>
      </w:r>
      <w:r w:rsidRPr="00653805">
        <w:t>.</w:t>
      </w:r>
      <w:r>
        <w:t xml:space="preserve"> </w:t>
      </w:r>
      <w:r w:rsidRPr="00653805">
        <w:t>This included both h</w:t>
      </w:r>
      <w:r>
        <w:t>and-held and hands-free phones.</w:t>
      </w:r>
      <w:r w:rsidRPr="00653805">
        <w:t xml:space="preserve"> Thus, phone devices may be initiating activities that require the driver to read or speak </w:t>
      </w:r>
      <w:r w:rsidR="008E59B1">
        <w:t xml:space="preserve">more </w:t>
      </w:r>
      <w:r w:rsidRPr="00653805">
        <w:t xml:space="preserve">than they would usually decide to initiate by themselves. </w:t>
      </w:r>
    </w:p>
    <w:p w14:paraId="6FD63024" w14:textId="22DCBB14" w:rsidR="0018175B" w:rsidRPr="00653805" w:rsidRDefault="0018175B" w:rsidP="00DA1B87">
      <w:pPr>
        <w:spacing w:before="100" w:beforeAutospacing="1" w:after="100" w:afterAutospacing="1" w:line="276" w:lineRule="auto"/>
      </w:pPr>
      <w:r w:rsidRPr="00653805">
        <w:t xml:space="preserve">Looking further into the comments that the drivers stated when they interacted with reading tasks that were device initiated, it is evident that the majority of events related to text messages that they received and were alerted to that subsequently captured their attention, see </w:t>
      </w:r>
      <w:r w:rsidRPr="00A60809">
        <w:t xml:space="preserve">Table </w:t>
      </w:r>
      <w:r w:rsidR="003C64E7" w:rsidRPr="00A60809">
        <w:t>7</w:t>
      </w:r>
      <w:r w:rsidRPr="00653805">
        <w:t>. This finding is similar to reports</w:t>
      </w:r>
      <w:r w:rsidR="003C64E7">
        <w:t xml:space="preserve"> from driver </w:t>
      </w:r>
      <w:r w:rsidRPr="00653805">
        <w:t>interview</w:t>
      </w:r>
      <w:r w:rsidR="003C64E7">
        <w:t>s (Parnell et al, 2018a</w:t>
      </w:r>
      <w:r w:rsidR="003C64E7" w:rsidRPr="00653805">
        <w:t>)</w:t>
      </w:r>
      <w:r w:rsidR="003C64E7">
        <w:t xml:space="preserve"> and during verbal protocol reports while driving</w:t>
      </w:r>
      <w:r w:rsidRPr="00653805">
        <w:t xml:space="preserve"> </w:t>
      </w:r>
      <w:r w:rsidR="003C64E7">
        <w:t xml:space="preserve">(Parnell et al, </w:t>
      </w:r>
      <w:r w:rsidRPr="00653805">
        <w:t>2018</w:t>
      </w:r>
      <w:r w:rsidR="003C64E7">
        <w:t>b</w:t>
      </w:r>
      <w:r w:rsidRPr="00653805">
        <w:t>)</w:t>
      </w:r>
      <w:r w:rsidR="008E59B1">
        <w:t>. Here</w:t>
      </w:r>
      <w:r w:rsidR="003C64E7">
        <w:t xml:space="preserve"> drivers stated they were likely to divert their attention towards a message when they have been alerted by the device and that this is more likely to encourage them to read it than if there was no alert and they chose to pick up the phone themselves.</w:t>
      </w:r>
      <w:r w:rsidR="00C37E19">
        <w:t xml:space="preserve"> The reported reasons that drivers gave for interacting with device initiated reading tasks in Table 7 highlight </w:t>
      </w:r>
      <w:r w:rsidR="005728EC">
        <w:t xml:space="preserve">this </w:t>
      </w:r>
      <w:r w:rsidR="00C37E19">
        <w:t>point.</w:t>
      </w:r>
    </w:p>
    <w:p w14:paraId="0701D210" w14:textId="169D4777" w:rsidR="0018175B" w:rsidRPr="00653805" w:rsidRDefault="003C64E7" w:rsidP="00DA1B87">
      <w:pPr>
        <w:spacing w:before="100" w:beforeAutospacing="1" w:after="100" w:afterAutospacing="1" w:line="276" w:lineRule="auto"/>
      </w:pPr>
      <w:r>
        <w:t>Table 7</w:t>
      </w:r>
      <w:r w:rsidR="0018175B" w:rsidRPr="00653805">
        <w:t xml:space="preserve">. </w:t>
      </w:r>
      <w:r w:rsidR="00A575DB">
        <w:t>C</w:t>
      </w:r>
      <w:r w:rsidR="0018175B" w:rsidRPr="00653805">
        <w:t>ases where drivers engaged with a task that involved reading and was device initiated. Table includes the reason given and the device type.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9"/>
        <w:gridCol w:w="911"/>
      </w:tblGrid>
      <w:tr w:rsidR="0018175B" w:rsidRPr="00653805" w14:paraId="045D2D71" w14:textId="77777777" w:rsidTr="00B54627">
        <w:trPr>
          <w:trHeight w:val="300"/>
        </w:trPr>
        <w:tc>
          <w:tcPr>
            <w:tcW w:w="8099" w:type="dxa"/>
            <w:shd w:val="clear" w:color="auto" w:fill="auto"/>
            <w:noWrap/>
            <w:vAlign w:val="bottom"/>
          </w:tcPr>
          <w:p w14:paraId="6BE46263" w14:textId="77777777" w:rsidR="0018175B" w:rsidRPr="00653805" w:rsidRDefault="0018175B" w:rsidP="00DA1B87">
            <w:pPr>
              <w:spacing w:before="100" w:beforeAutospacing="1" w:after="100" w:afterAutospacing="1" w:line="276" w:lineRule="auto"/>
              <w:rPr>
                <w:color w:val="000000"/>
                <w:szCs w:val="22"/>
              </w:rPr>
            </w:pPr>
            <w:r w:rsidRPr="00653805">
              <w:rPr>
                <w:b/>
                <w:color w:val="000000"/>
                <w:szCs w:val="22"/>
              </w:rPr>
              <w:t>Reason</w:t>
            </w:r>
          </w:p>
        </w:tc>
        <w:tc>
          <w:tcPr>
            <w:tcW w:w="911" w:type="dxa"/>
            <w:shd w:val="clear" w:color="auto" w:fill="auto"/>
            <w:noWrap/>
            <w:vAlign w:val="bottom"/>
          </w:tcPr>
          <w:p w14:paraId="339F611C" w14:textId="77777777" w:rsidR="0018175B" w:rsidRPr="00653805" w:rsidRDefault="0018175B" w:rsidP="00DA1B87">
            <w:pPr>
              <w:spacing w:before="100" w:beforeAutospacing="1" w:after="100" w:afterAutospacing="1" w:line="276" w:lineRule="auto"/>
              <w:rPr>
                <w:b/>
                <w:bCs/>
                <w:color w:val="000000"/>
                <w:szCs w:val="22"/>
              </w:rPr>
            </w:pPr>
            <w:r w:rsidRPr="00653805">
              <w:rPr>
                <w:b/>
                <w:bCs/>
                <w:color w:val="000000"/>
                <w:szCs w:val="22"/>
              </w:rPr>
              <w:t>Device</w:t>
            </w:r>
          </w:p>
        </w:tc>
      </w:tr>
      <w:tr w:rsidR="0018175B" w:rsidRPr="00653805" w14:paraId="48FC60B3" w14:textId="77777777" w:rsidTr="00B54627">
        <w:trPr>
          <w:trHeight w:val="300"/>
        </w:trPr>
        <w:tc>
          <w:tcPr>
            <w:tcW w:w="8099" w:type="dxa"/>
            <w:shd w:val="clear" w:color="auto" w:fill="auto"/>
            <w:noWrap/>
            <w:vAlign w:val="bottom"/>
            <w:hideMark/>
          </w:tcPr>
          <w:p w14:paraId="1B87875C" w14:textId="77777777" w:rsidR="0018175B" w:rsidRPr="00653805" w:rsidRDefault="0018175B" w:rsidP="00DA1B87">
            <w:pPr>
              <w:spacing w:before="100" w:beforeAutospacing="1" w:after="100" w:afterAutospacing="1" w:line="276" w:lineRule="auto"/>
              <w:rPr>
                <w:color w:val="000000"/>
                <w:szCs w:val="22"/>
              </w:rPr>
            </w:pPr>
            <w:r w:rsidRPr="00653805">
              <w:rPr>
                <w:color w:val="000000"/>
                <w:szCs w:val="22"/>
              </w:rPr>
              <w:t>I had message about meeting so checked it was still on and nothing has changed. Didn’t need reply but probably would have replied if I needed to as was important.</w:t>
            </w:r>
          </w:p>
        </w:tc>
        <w:tc>
          <w:tcPr>
            <w:tcW w:w="911" w:type="dxa"/>
            <w:shd w:val="clear" w:color="auto" w:fill="auto"/>
            <w:noWrap/>
            <w:vAlign w:val="bottom"/>
            <w:hideMark/>
          </w:tcPr>
          <w:p w14:paraId="39609336" w14:textId="77777777" w:rsidR="0018175B" w:rsidRPr="00653805" w:rsidRDefault="0018175B" w:rsidP="00DA1B87">
            <w:pPr>
              <w:spacing w:before="100" w:beforeAutospacing="1" w:after="100" w:afterAutospacing="1" w:line="276" w:lineRule="auto"/>
              <w:rPr>
                <w:bCs/>
                <w:color w:val="000000"/>
                <w:szCs w:val="22"/>
              </w:rPr>
            </w:pPr>
            <w:r w:rsidRPr="00653805">
              <w:rPr>
                <w:bCs/>
                <w:color w:val="000000"/>
                <w:szCs w:val="22"/>
              </w:rPr>
              <w:t>Phone</w:t>
            </w:r>
          </w:p>
        </w:tc>
      </w:tr>
      <w:tr w:rsidR="0018175B" w:rsidRPr="00653805" w14:paraId="680A4CA9" w14:textId="77777777" w:rsidTr="00B54627">
        <w:trPr>
          <w:trHeight w:val="300"/>
        </w:trPr>
        <w:tc>
          <w:tcPr>
            <w:tcW w:w="8099" w:type="dxa"/>
            <w:shd w:val="clear" w:color="auto" w:fill="auto"/>
            <w:noWrap/>
            <w:vAlign w:val="bottom"/>
            <w:hideMark/>
          </w:tcPr>
          <w:p w14:paraId="582C23CE" w14:textId="77777777" w:rsidR="0018175B" w:rsidRPr="00653805" w:rsidRDefault="0018175B" w:rsidP="00DA1B87">
            <w:pPr>
              <w:spacing w:before="100" w:beforeAutospacing="1" w:after="100" w:afterAutospacing="1" w:line="276" w:lineRule="auto"/>
              <w:rPr>
                <w:color w:val="000000"/>
                <w:szCs w:val="22"/>
              </w:rPr>
            </w:pPr>
            <w:r w:rsidRPr="00653805">
              <w:rPr>
                <w:color w:val="000000"/>
                <w:szCs w:val="22"/>
              </w:rPr>
              <w:t xml:space="preserve">Message to do with a family member who is </w:t>
            </w:r>
            <w:proofErr w:type="gramStart"/>
            <w:r w:rsidRPr="00653805">
              <w:rPr>
                <w:color w:val="000000"/>
                <w:szCs w:val="22"/>
              </w:rPr>
              <w:t>unwell</w:t>
            </w:r>
            <w:proofErr w:type="gramEnd"/>
            <w:r w:rsidRPr="00653805">
              <w:rPr>
                <w:color w:val="000000"/>
                <w:szCs w:val="22"/>
              </w:rPr>
              <w:t xml:space="preserve"> so I read the first part of the message whilst driving</w:t>
            </w:r>
          </w:p>
        </w:tc>
        <w:tc>
          <w:tcPr>
            <w:tcW w:w="911" w:type="dxa"/>
            <w:shd w:val="clear" w:color="auto" w:fill="auto"/>
            <w:noWrap/>
            <w:vAlign w:val="bottom"/>
            <w:hideMark/>
          </w:tcPr>
          <w:p w14:paraId="30668508" w14:textId="77777777" w:rsidR="0018175B" w:rsidRPr="00653805" w:rsidRDefault="0018175B" w:rsidP="00DA1B87">
            <w:pPr>
              <w:spacing w:before="100" w:beforeAutospacing="1" w:after="100" w:afterAutospacing="1" w:line="276" w:lineRule="auto"/>
              <w:rPr>
                <w:bCs/>
                <w:color w:val="000000"/>
                <w:szCs w:val="22"/>
              </w:rPr>
            </w:pPr>
            <w:r w:rsidRPr="00653805">
              <w:rPr>
                <w:bCs/>
                <w:color w:val="000000"/>
                <w:szCs w:val="22"/>
              </w:rPr>
              <w:t>Text</w:t>
            </w:r>
          </w:p>
        </w:tc>
      </w:tr>
      <w:tr w:rsidR="0018175B" w:rsidRPr="00653805" w14:paraId="4013DA2D" w14:textId="77777777" w:rsidTr="00B54627">
        <w:trPr>
          <w:trHeight w:val="300"/>
        </w:trPr>
        <w:tc>
          <w:tcPr>
            <w:tcW w:w="8099" w:type="dxa"/>
            <w:shd w:val="clear" w:color="auto" w:fill="auto"/>
            <w:noWrap/>
            <w:vAlign w:val="bottom"/>
            <w:hideMark/>
          </w:tcPr>
          <w:p w14:paraId="6E2BD78B" w14:textId="77777777" w:rsidR="0018175B" w:rsidRPr="00653805" w:rsidRDefault="0018175B" w:rsidP="00DA1B87">
            <w:pPr>
              <w:spacing w:before="100" w:beforeAutospacing="1" w:after="100" w:afterAutospacing="1" w:line="276" w:lineRule="auto"/>
              <w:rPr>
                <w:color w:val="000000"/>
                <w:szCs w:val="22"/>
              </w:rPr>
            </w:pPr>
            <w:r w:rsidRPr="00653805">
              <w:rPr>
                <w:color w:val="000000"/>
                <w:szCs w:val="22"/>
              </w:rPr>
              <w:t>To check a text on my phone as it could have been important</w:t>
            </w:r>
          </w:p>
        </w:tc>
        <w:tc>
          <w:tcPr>
            <w:tcW w:w="911" w:type="dxa"/>
            <w:shd w:val="clear" w:color="auto" w:fill="auto"/>
            <w:noWrap/>
            <w:vAlign w:val="bottom"/>
            <w:hideMark/>
          </w:tcPr>
          <w:p w14:paraId="22F8DBC5" w14:textId="77777777" w:rsidR="0018175B" w:rsidRPr="00653805" w:rsidRDefault="0018175B" w:rsidP="00DA1B87">
            <w:pPr>
              <w:spacing w:before="100" w:beforeAutospacing="1" w:after="100" w:afterAutospacing="1" w:line="276" w:lineRule="auto"/>
              <w:rPr>
                <w:bCs/>
                <w:color w:val="000000"/>
                <w:szCs w:val="22"/>
              </w:rPr>
            </w:pPr>
            <w:r w:rsidRPr="00653805">
              <w:rPr>
                <w:bCs/>
                <w:color w:val="000000"/>
                <w:szCs w:val="22"/>
              </w:rPr>
              <w:t>Text</w:t>
            </w:r>
          </w:p>
        </w:tc>
      </w:tr>
      <w:tr w:rsidR="0018175B" w:rsidRPr="005728EC" w14:paraId="0E0D8CE3" w14:textId="77777777" w:rsidTr="00B54627">
        <w:trPr>
          <w:trHeight w:val="300"/>
        </w:trPr>
        <w:tc>
          <w:tcPr>
            <w:tcW w:w="8099" w:type="dxa"/>
            <w:shd w:val="clear" w:color="auto" w:fill="auto"/>
            <w:noWrap/>
            <w:vAlign w:val="bottom"/>
            <w:hideMark/>
          </w:tcPr>
          <w:p w14:paraId="54A5C05F" w14:textId="77777777" w:rsidR="0018175B" w:rsidRPr="005728EC" w:rsidRDefault="0018175B" w:rsidP="00DA1B87">
            <w:pPr>
              <w:spacing w:before="100" w:beforeAutospacing="1" w:after="100" w:afterAutospacing="1" w:line="276" w:lineRule="auto"/>
              <w:rPr>
                <w:szCs w:val="22"/>
              </w:rPr>
            </w:pPr>
            <w:r w:rsidRPr="005728EC">
              <w:rPr>
                <w:szCs w:val="22"/>
              </w:rPr>
              <w:t>To check phone as I heard it go off</w:t>
            </w:r>
          </w:p>
        </w:tc>
        <w:tc>
          <w:tcPr>
            <w:tcW w:w="911" w:type="dxa"/>
            <w:shd w:val="clear" w:color="auto" w:fill="auto"/>
            <w:noWrap/>
            <w:vAlign w:val="bottom"/>
            <w:hideMark/>
          </w:tcPr>
          <w:p w14:paraId="75D1D60C" w14:textId="77777777" w:rsidR="0018175B" w:rsidRPr="005728EC" w:rsidRDefault="0018175B" w:rsidP="00DA1B87">
            <w:pPr>
              <w:spacing w:before="100" w:beforeAutospacing="1" w:after="100" w:afterAutospacing="1" w:line="276" w:lineRule="auto"/>
              <w:rPr>
                <w:bCs/>
                <w:szCs w:val="22"/>
              </w:rPr>
            </w:pPr>
            <w:r w:rsidRPr="005728EC">
              <w:rPr>
                <w:bCs/>
                <w:szCs w:val="22"/>
              </w:rPr>
              <w:t>Phone</w:t>
            </w:r>
          </w:p>
        </w:tc>
      </w:tr>
      <w:tr w:rsidR="0018175B" w:rsidRPr="00653805" w14:paraId="682BFA7A" w14:textId="77777777" w:rsidTr="00B54627">
        <w:trPr>
          <w:trHeight w:val="300"/>
        </w:trPr>
        <w:tc>
          <w:tcPr>
            <w:tcW w:w="8099" w:type="dxa"/>
            <w:shd w:val="clear" w:color="auto" w:fill="auto"/>
            <w:noWrap/>
            <w:vAlign w:val="bottom"/>
            <w:hideMark/>
          </w:tcPr>
          <w:p w14:paraId="38E2A420" w14:textId="77777777" w:rsidR="0018175B" w:rsidRPr="00653805" w:rsidRDefault="0018175B" w:rsidP="00DA1B87">
            <w:pPr>
              <w:spacing w:before="100" w:beforeAutospacing="1" w:after="100" w:afterAutospacing="1" w:line="276" w:lineRule="auto"/>
              <w:rPr>
                <w:color w:val="000000"/>
                <w:szCs w:val="22"/>
              </w:rPr>
            </w:pPr>
            <w:r w:rsidRPr="00653805">
              <w:rPr>
                <w:color w:val="000000"/>
                <w:szCs w:val="22"/>
              </w:rPr>
              <w:t>Beep from text checked to see if it was anything important</w:t>
            </w:r>
          </w:p>
        </w:tc>
        <w:tc>
          <w:tcPr>
            <w:tcW w:w="911" w:type="dxa"/>
            <w:shd w:val="clear" w:color="auto" w:fill="auto"/>
            <w:noWrap/>
            <w:vAlign w:val="bottom"/>
            <w:hideMark/>
          </w:tcPr>
          <w:p w14:paraId="69BF3A49" w14:textId="77777777" w:rsidR="0018175B" w:rsidRPr="00653805" w:rsidRDefault="0018175B" w:rsidP="00DA1B87">
            <w:pPr>
              <w:spacing w:before="100" w:beforeAutospacing="1" w:after="100" w:afterAutospacing="1" w:line="276" w:lineRule="auto"/>
              <w:rPr>
                <w:bCs/>
                <w:color w:val="000000"/>
                <w:szCs w:val="22"/>
              </w:rPr>
            </w:pPr>
            <w:r w:rsidRPr="00653805">
              <w:rPr>
                <w:bCs/>
                <w:color w:val="000000"/>
                <w:szCs w:val="22"/>
              </w:rPr>
              <w:t>Text</w:t>
            </w:r>
          </w:p>
        </w:tc>
      </w:tr>
      <w:tr w:rsidR="0018175B" w:rsidRPr="00653805" w14:paraId="40DA5AFC" w14:textId="77777777" w:rsidTr="00B54627">
        <w:trPr>
          <w:trHeight w:val="300"/>
        </w:trPr>
        <w:tc>
          <w:tcPr>
            <w:tcW w:w="8099" w:type="dxa"/>
            <w:shd w:val="clear" w:color="auto" w:fill="auto"/>
            <w:noWrap/>
            <w:vAlign w:val="bottom"/>
            <w:hideMark/>
          </w:tcPr>
          <w:p w14:paraId="7A35131A" w14:textId="77777777" w:rsidR="0018175B" w:rsidRPr="00653805" w:rsidRDefault="0018175B" w:rsidP="00DA1B87">
            <w:pPr>
              <w:spacing w:before="100" w:beforeAutospacing="1" w:after="100" w:afterAutospacing="1" w:line="276" w:lineRule="auto"/>
              <w:rPr>
                <w:color w:val="000000"/>
                <w:szCs w:val="22"/>
              </w:rPr>
            </w:pPr>
            <w:r w:rsidRPr="00653805">
              <w:rPr>
                <w:color w:val="000000"/>
                <w:szCs w:val="22"/>
              </w:rPr>
              <w:t>Had a long journey left and needed to check to see if the text was anything important. It wasn’t.</w:t>
            </w:r>
          </w:p>
        </w:tc>
        <w:tc>
          <w:tcPr>
            <w:tcW w:w="911" w:type="dxa"/>
            <w:shd w:val="clear" w:color="auto" w:fill="auto"/>
            <w:noWrap/>
            <w:vAlign w:val="bottom"/>
            <w:hideMark/>
          </w:tcPr>
          <w:p w14:paraId="612AC527" w14:textId="77777777" w:rsidR="0018175B" w:rsidRPr="00653805" w:rsidRDefault="0018175B" w:rsidP="00DA1B87">
            <w:pPr>
              <w:spacing w:before="100" w:beforeAutospacing="1" w:after="100" w:afterAutospacing="1" w:line="276" w:lineRule="auto"/>
              <w:rPr>
                <w:bCs/>
                <w:color w:val="000000"/>
                <w:szCs w:val="22"/>
              </w:rPr>
            </w:pPr>
            <w:r w:rsidRPr="00653805">
              <w:rPr>
                <w:bCs/>
                <w:color w:val="000000"/>
                <w:szCs w:val="22"/>
              </w:rPr>
              <w:t>Text</w:t>
            </w:r>
          </w:p>
        </w:tc>
      </w:tr>
      <w:tr w:rsidR="0018175B" w:rsidRPr="00653805" w14:paraId="198F64DF" w14:textId="77777777" w:rsidTr="00B54627">
        <w:trPr>
          <w:trHeight w:val="300"/>
        </w:trPr>
        <w:tc>
          <w:tcPr>
            <w:tcW w:w="8099" w:type="dxa"/>
            <w:shd w:val="clear" w:color="auto" w:fill="auto"/>
            <w:noWrap/>
            <w:vAlign w:val="bottom"/>
            <w:hideMark/>
          </w:tcPr>
          <w:p w14:paraId="3DC80769" w14:textId="77777777" w:rsidR="0018175B" w:rsidRPr="00653805" w:rsidRDefault="0018175B" w:rsidP="00DA1B87">
            <w:pPr>
              <w:spacing w:before="100" w:beforeAutospacing="1" w:after="100" w:afterAutospacing="1" w:line="276" w:lineRule="auto"/>
              <w:rPr>
                <w:color w:val="000000"/>
                <w:szCs w:val="22"/>
              </w:rPr>
            </w:pPr>
            <w:r w:rsidRPr="00653805">
              <w:rPr>
                <w:color w:val="000000"/>
                <w:szCs w:val="22"/>
              </w:rPr>
              <w:t>On way home and received text. Was stuck in traffic.</w:t>
            </w:r>
          </w:p>
        </w:tc>
        <w:tc>
          <w:tcPr>
            <w:tcW w:w="911" w:type="dxa"/>
            <w:shd w:val="clear" w:color="auto" w:fill="auto"/>
            <w:noWrap/>
            <w:vAlign w:val="bottom"/>
            <w:hideMark/>
          </w:tcPr>
          <w:p w14:paraId="3DD117EB" w14:textId="77777777" w:rsidR="0018175B" w:rsidRPr="00653805" w:rsidRDefault="0018175B" w:rsidP="00DA1B87">
            <w:pPr>
              <w:spacing w:before="100" w:beforeAutospacing="1" w:after="100" w:afterAutospacing="1" w:line="276" w:lineRule="auto"/>
              <w:rPr>
                <w:bCs/>
                <w:color w:val="000000"/>
                <w:szCs w:val="22"/>
              </w:rPr>
            </w:pPr>
            <w:r w:rsidRPr="00653805">
              <w:rPr>
                <w:bCs/>
                <w:color w:val="000000"/>
                <w:szCs w:val="22"/>
              </w:rPr>
              <w:t>Text</w:t>
            </w:r>
          </w:p>
        </w:tc>
      </w:tr>
      <w:tr w:rsidR="0018175B" w:rsidRPr="00653805" w14:paraId="57CFD4C8" w14:textId="77777777" w:rsidTr="00B54627">
        <w:trPr>
          <w:trHeight w:val="300"/>
        </w:trPr>
        <w:tc>
          <w:tcPr>
            <w:tcW w:w="8099" w:type="dxa"/>
            <w:shd w:val="clear" w:color="auto" w:fill="auto"/>
            <w:noWrap/>
            <w:vAlign w:val="bottom"/>
            <w:hideMark/>
          </w:tcPr>
          <w:p w14:paraId="2D1D71F7" w14:textId="77777777" w:rsidR="0018175B" w:rsidRPr="00653805" w:rsidRDefault="0018175B" w:rsidP="00DA1B87">
            <w:pPr>
              <w:spacing w:before="100" w:beforeAutospacing="1" w:after="100" w:afterAutospacing="1" w:line="276" w:lineRule="auto"/>
              <w:rPr>
                <w:color w:val="000000"/>
                <w:szCs w:val="22"/>
              </w:rPr>
            </w:pPr>
            <w:r w:rsidRPr="00653805">
              <w:rPr>
                <w:color w:val="000000"/>
                <w:szCs w:val="22"/>
              </w:rPr>
              <w:t>Read a text from partner, as I was waiting at the traffic lights</w:t>
            </w:r>
          </w:p>
        </w:tc>
        <w:tc>
          <w:tcPr>
            <w:tcW w:w="911" w:type="dxa"/>
            <w:shd w:val="clear" w:color="auto" w:fill="auto"/>
            <w:noWrap/>
            <w:vAlign w:val="bottom"/>
            <w:hideMark/>
          </w:tcPr>
          <w:p w14:paraId="5DA9D7FC" w14:textId="77777777" w:rsidR="0018175B" w:rsidRPr="00653805" w:rsidRDefault="0018175B" w:rsidP="00DA1B87">
            <w:pPr>
              <w:spacing w:before="100" w:beforeAutospacing="1" w:after="100" w:afterAutospacing="1" w:line="276" w:lineRule="auto"/>
              <w:rPr>
                <w:bCs/>
                <w:color w:val="000000"/>
                <w:szCs w:val="22"/>
              </w:rPr>
            </w:pPr>
            <w:r w:rsidRPr="00653805">
              <w:rPr>
                <w:bCs/>
                <w:color w:val="000000"/>
                <w:szCs w:val="22"/>
              </w:rPr>
              <w:t>Text</w:t>
            </w:r>
          </w:p>
        </w:tc>
      </w:tr>
    </w:tbl>
    <w:p w14:paraId="255B050D" w14:textId="77777777" w:rsidR="008E59B1" w:rsidRDefault="008E59B1" w:rsidP="00DA1B87">
      <w:pPr>
        <w:spacing w:line="276" w:lineRule="auto"/>
      </w:pPr>
    </w:p>
    <w:p w14:paraId="128423CC" w14:textId="329EF238" w:rsidR="00443CE1" w:rsidRDefault="000A19DE" w:rsidP="00DA1B87">
      <w:pPr>
        <w:pStyle w:val="Heading2"/>
        <w:spacing w:line="276" w:lineRule="auto"/>
      </w:pPr>
      <w:r>
        <w:lastRenderedPageBreak/>
        <w:t>Device Type</w:t>
      </w:r>
    </w:p>
    <w:p w14:paraId="2120FAE1" w14:textId="0F7DF248" w:rsidR="00066E74" w:rsidRDefault="00066E74" w:rsidP="00DA1B87">
      <w:pPr>
        <w:spacing w:line="276" w:lineRule="auto"/>
      </w:pPr>
      <w:r>
        <w:t xml:space="preserve">The majority of interactions related to tasks on the in-car infotainment system and interestingly all of these tasks were driver initiated rather than device initiated. While this is positive as it suggests that the in-car devices are not actively requesting interaction from the driver, it does highlight the high levels of motivation that drivers have to interact. </w:t>
      </w:r>
      <w:r w:rsidR="00A575DB" w:rsidRPr="004E204B">
        <w:rPr>
          <w:highlight w:val="yellow"/>
        </w:rPr>
        <w:t>It can be argued that some interactions with infotainment systems are highly over-rehearsed interactions that require very minimal levels of attention to enact</w:t>
      </w:r>
      <w:r w:rsidR="00A575DB" w:rsidRPr="00EB7AE6">
        <w:rPr>
          <w:highlight w:val="yellow"/>
        </w:rPr>
        <w:t>, for example changing the volume. This is especially true when assessing interactions with steering wheel controls that often do not require the driver to take their eyes off the road. However, the adverse of interactions with touchscreen infotainment systems have been highlighted in modern automobiles (</w:t>
      </w:r>
      <w:proofErr w:type="spellStart"/>
      <w:r w:rsidR="00A575DB" w:rsidRPr="00EB7AE6">
        <w:rPr>
          <w:highlight w:val="yellow"/>
        </w:rPr>
        <w:t>Srayer</w:t>
      </w:r>
      <w:proofErr w:type="spellEnd"/>
      <w:r w:rsidR="00A575DB" w:rsidRPr="00EB7AE6">
        <w:rPr>
          <w:highlight w:val="yellow"/>
        </w:rPr>
        <w:t xml:space="preserve"> et al, 2017).</w:t>
      </w:r>
      <w:r w:rsidR="00A575DB">
        <w:rPr>
          <w:highlight w:val="yellow"/>
        </w:rPr>
        <w:t xml:space="preserve"> </w:t>
      </w:r>
      <w:r>
        <w:t>A significant effect of the device type on the interaction type (driver versus device initiated) was found</w:t>
      </w:r>
      <w:r w:rsidR="00146600">
        <w:t>. Y</w:t>
      </w:r>
      <w:r>
        <w:t>et</w:t>
      </w:r>
      <w:r w:rsidR="00146600">
        <w:t>,</w:t>
      </w:r>
      <w:r>
        <w:t xml:space="preserve"> when the </w:t>
      </w:r>
      <w:r w:rsidR="00535ECD">
        <w:t>u</w:t>
      </w:r>
      <w:r w:rsidR="00F6559F">
        <w:t xml:space="preserve">nanimous number of infotainment-related </w:t>
      </w:r>
      <w:r w:rsidR="00093E7B">
        <w:t>driver-initiated</w:t>
      </w:r>
      <w:r w:rsidR="00535ECD">
        <w:t xml:space="preserve"> interactions were controlled for, this was not found to be significant.</w:t>
      </w:r>
      <w:r w:rsidR="004E204B">
        <w:t xml:space="preserve"> Despite no clear device type effects t</w:t>
      </w:r>
      <w:r w:rsidR="00146600">
        <w:t>here</w:t>
      </w:r>
      <w:r w:rsidR="00535ECD">
        <w:t xml:space="preserve"> were some interesting findings related to the compensatory behaviours that drivers engaged with across devices. </w:t>
      </w:r>
    </w:p>
    <w:p w14:paraId="6F9B5295" w14:textId="31FC0590" w:rsidR="00645345" w:rsidRDefault="00645345" w:rsidP="00DA1B87">
      <w:pPr>
        <w:pStyle w:val="Heading2"/>
        <w:spacing w:before="100" w:beforeAutospacing="1" w:after="100" w:afterAutospacing="1" w:line="276" w:lineRule="auto"/>
      </w:pPr>
      <w:r w:rsidRPr="00653805">
        <w:t>Compensatory behaviours</w:t>
      </w:r>
    </w:p>
    <w:p w14:paraId="62ED92B3" w14:textId="31CBBF4E" w:rsidR="004C5AAC" w:rsidRDefault="00535ECD" w:rsidP="00DA1B87">
      <w:pPr>
        <w:spacing w:line="276" w:lineRule="auto"/>
      </w:pPr>
      <w:r>
        <w:t xml:space="preserve">Drivers were asked to note down if they were aware of any active attempt to compensate for their interactions in the driving task when engaging with technological devices. Findings from the literature suggest that drivers slow </w:t>
      </w:r>
      <w:r w:rsidRPr="00817F27">
        <w:t>down (</w:t>
      </w:r>
      <w:proofErr w:type="spellStart"/>
      <w:r w:rsidR="002E4C7A" w:rsidRPr="00817F27">
        <w:t>Rakauskas</w:t>
      </w:r>
      <w:proofErr w:type="spellEnd"/>
      <w:r w:rsidR="002E4C7A" w:rsidRPr="00817F27">
        <w:t xml:space="preserve"> et al, 2004; </w:t>
      </w:r>
      <w:proofErr w:type="spellStart"/>
      <w:r w:rsidR="002E4C7A" w:rsidRPr="00817F27">
        <w:t>Cnossen</w:t>
      </w:r>
      <w:proofErr w:type="spellEnd"/>
      <w:r w:rsidR="002E4C7A" w:rsidRPr="00817F27">
        <w:t xml:space="preserve"> et al, 2004</w:t>
      </w:r>
      <w:r w:rsidRPr="00817F27">
        <w:t>) or increase their distance</w:t>
      </w:r>
      <w:r>
        <w:t xml:space="preserve"> to a lead vehicle (</w:t>
      </w:r>
      <w:proofErr w:type="spellStart"/>
      <w:r w:rsidR="00586A9A">
        <w:t>Alm</w:t>
      </w:r>
      <w:proofErr w:type="spellEnd"/>
      <w:r w:rsidR="00586A9A">
        <w:t xml:space="preserve"> &amp; Nilsson, 1995</w:t>
      </w:r>
      <w:r>
        <w:t xml:space="preserve">) when interacting with distracting tasks such </w:t>
      </w:r>
      <w:r w:rsidR="00817F27">
        <w:t>as mobile phones</w:t>
      </w:r>
      <w:r>
        <w:t xml:space="preserve">. </w:t>
      </w:r>
      <w:r w:rsidR="00A22F1A">
        <w:t>The questionnaires showed that drivers did engage in these compensation strategies on occasion</w:t>
      </w:r>
      <w:r w:rsidR="000C5972">
        <w:t>,</w:t>
      </w:r>
      <w:r w:rsidR="00A22F1A">
        <w:t xml:space="preserve"> as well </w:t>
      </w:r>
      <w:r w:rsidR="00F6559F">
        <w:t xml:space="preserve">as </w:t>
      </w:r>
      <w:r w:rsidR="000C5972">
        <w:t xml:space="preserve">stating </w:t>
      </w:r>
      <w:r w:rsidR="00A22F1A">
        <w:t>other</w:t>
      </w:r>
      <w:r w:rsidR="000C5972">
        <w:t xml:space="preserve"> compensatory mechanisms </w:t>
      </w:r>
      <w:r w:rsidR="00A22F1A">
        <w:t>such as going into the slow lane</w:t>
      </w:r>
      <w:r w:rsidR="00722DAB">
        <w:t>. A finding that supports those</w:t>
      </w:r>
      <w:r w:rsidR="00A22F1A">
        <w:t xml:space="preserve"> identified </w:t>
      </w:r>
      <w:r w:rsidR="00722DAB">
        <w:t>by</w:t>
      </w:r>
      <w:r w:rsidR="00A22F1A">
        <w:t xml:space="preserve"> Parnell et al (2018b)</w:t>
      </w:r>
      <w:r w:rsidR="00722DAB">
        <w:t xml:space="preserve"> in driving study</w:t>
      </w:r>
      <w:r w:rsidR="00A22F1A">
        <w:t xml:space="preserve">. </w:t>
      </w:r>
      <w:r w:rsidR="00701BEB">
        <w:t xml:space="preserve">A significant </w:t>
      </w:r>
      <w:r w:rsidR="00A22F1A">
        <w:t>effect of interaction type (driver versus device initiated) on whether or not drivers compensated for their behaviour was found. This identified that drivers compensated more than expected when the interaction was device initiated, but less so when they were the ones who chose to initiate the task. This suggests why previous findings using driving simulators found evidence for compe</w:t>
      </w:r>
      <w:r w:rsidR="00915CD7">
        <w:t>nsatory mechanisms (</w:t>
      </w:r>
      <w:proofErr w:type="spellStart"/>
      <w:r w:rsidR="00915CD7">
        <w:t>Alm</w:t>
      </w:r>
      <w:proofErr w:type="spellEnd"/>
      <w:r w:rsidR="00915CD7">
        <w:t xml:space="preserve"> &amp; Nilsso</w:t>
      </w:r>
      <w:r w:rsidR="00A22F1A">
        <w:t xml:space="preserve">n, 1995; </w:t>
      </w:r>
      <w:r w:rsidR="00915CD7" w:rsidRPr="00653805">
        <w:t>Strayer et al, 2003</w:t>
      </w:r>
      <w:r w:rsidR="00A22F1A">
        <w:t>), as interac</w:t>
      </w:r>
      <w:r w:rsidR="00DD4165">
        <w:t>tions were prescribed rather tha</w:t>
      </w:r>
      <w:r w:rsidR="00A22F1A">
        <w:t xml:space="preserve">n chosen by the driver. Yet, </w:t>
      </w:r>
      <w:r w:rsidR="00DD4165">
        <w:t>it does also suggest that driver</w:t>
      </w:r>
      <w:r w:rsidR="00F6559F">
        <w:t>s</w:t>
      </w:r>
      <w:r w:rsidR="00DD4165">
        <w:t xml:space="preserve"> may be more selective about when they choose to interact with distracting technology</w:t>
      </w:r>
      <w:r w:rsidR="00F6559F">
        <w:t>,</w:t>
      </w:r>
      <w:r w:rsidR="00DD4165">
        <w:t xml:space="preserve"> which </w:t>
      </w:r>
      <w:r w:rsidR="00F6559F">
        <w:t xml:space="preserve">could have </w:t>
      </w:r>
      <w:r w:rsidR="00DD4165">
        <w:t xml:space="preserve">reduced their need to make active compensatory strategies within the driving task. </w:t>
      </w:r>
    </w:p>
    <w:p w14:paraId="5E093672" w14:textId="77777777" w:rsidR="004C5AAC" w:rsidRDefault="004C5AAC" w:rsidP="00DA1B87">
      <w:pPr>
        <w:spacing w:line="276" w:lineRule="auto"/>
      </w:pPr>
    </w:p>
    <w:p w14:paraId="6CC428F1" w14:textId="39156D8E" w:rsidR="00535ECD" w:rsidRPr="00535ECD" w:rsidRDefault="00DD4165" w:rsidP="00DA1B87">
      <w:pPr>
        <w:spacing w:line="276" w:lineRule="auto"/>
      </w:pPr>
      <w:r>
        <w:t>Furthermore</w:t>
      </w:r>
      <w:r w:rsidR="00AF0862">
        <w:t>,</w:t>
      </w:r>
      <w:r>
        <w:t xml:space="preserve"> a significant main effect of device type was found on </w:t>
      </w:r>
      <w:r w:rsidR="00F6559F">
        <w:t>the presence or</w:t>
      </w:r>
      <w:r>
        <w:t xml:space="preserve"> absence of compensation mechanisms. Drivers compensated less than expected when engaging with in-vehicle information systems. This may be due to the fact that all interactions were driver initiated and therefore were less likely to need compensation as discussed above. </w:t>
      </w:r>
      <w:r w:rsidR="00EB1485" w:rsidRPr="00EB1485">
        <w:rPr>
          <w:highlight w:val="yellow"/>
        </w:rPr>
        <w:t>Furthermore</w:t>
      </w:r>
      <w:r w:rsidR="00EB1485">
        <w:rPr>
          <w:highlight w:val="yellow"/>
        </w:rPr>
        <w:t>,</w:t>
      </w:r>
      <w:r w:rsidR="00EB1485" w:rsidRPr="00EB1485">
        <w:rPr>
          <w:highlight w:val="yellow"/>
        </w:rPr>
        <w:t xml:space="preserve"> the compensations are likely to be pre-planned in anticipation of performing the task, while the tasks that were not driver initiated may not have provided little opportunity nor resources for planned compensatory mechanisms.</w:t>
      </w:r>
      <w:r>
        <w:t xml:space="preserve"> </w:t>
      </w:r>
      <w:r w:rsidR="00EB1485" w:rsidRPr="00EB1485">
        <w:rPr>
          <w:highlight w:val="yellow"/>
        </w:rPr>
        <w:t>Alternatively</w:t>
      </w:r>
      <w:r w:rsidR="00EB1485">
        <w:t xml:space="preserve">, </w:t>
      </w:r>
      <w:r>
        <w:t xml:space="preserve">it may also link to the previously identified belief </w:t>
      </w:r>
      <w:r w:rsidR="004C483E">
        <w:t xml:space="preserve">by drivers </w:t>
      </w:r>
      <w:r>
        <w:t xml:space="preserve">that devices built into the vehicle are safe to use while driving and do not impact on driving performance (Parnell et al, 208a) and therefore do not </w:t>
      </w:r>
      <w:r>
        <w:lastRenderedPageBreak/>
        <w:t>need to be compensated for.</w:t>
      </w:r>
      <w:r w:rsidR="00EB1485">
        <w:t xml:space="preserve"> </w:t>
      </w:r>
      <w:r w:rsidR="00EB1485" w:rsidRPr="00EB1485">
        <w:rPr>
          <w:highlight w:val="yellow"/>
        </w:rPr>
        <w:t>Indeed</w:t>
      </w:r>
      <w:r w:rsidR="000C5972">
        <w:rPr>
          <w:highlight w:val="yellow"/>
        </w:rPr>
        <w:t>,</w:t>
      </w:r>
      <w:r w:rsidR="00EB1485" w:rsidRPr="00EB1485">
        <w:rPr>
          <w:highlight w:val="yellow"/>
        </w:rPr>
        <w:t xml:space="preserve"> some simple interaction tasks within the infotainment system, such as volume cont</w:t>
      </w:r>
      <w:r w:rsidR="000C5972">
        <w:rPr>
          <w:highlight w:val="yellow"/>
        </w:rPr>
        <w:t>rol</w:t>
      </w:r>
      <w:r w:rsidR="00EB1485">
        <w:t xml:space="preserve">, </w:t>
      </w:r>
      <w:r w:rsidR="00EB1485" w:rsidRPr="00EB1485">
        <w:rPr>
          <w:highlight w:val="yellow"/>
        </w:rPr>
        <w:t>provide minimal distraction.</w:t>
      </w:r>
      <w:r w:rsidR="00EB1485">
        <w:t xml:space="preserve"> </w:t>
      </w:r>
      <w:r w:rsidR="000C5972">
        <w:t>I</w:t>
      </w:r>
      <w:r w:rsidR="00473B93">
        <w:t>nteractions with hand-held mobile phones were actively compensated for more than expected</w:t>
      </w:r>
      <w:r w:rsidR="00863E37">
        <w:t xml:space="preserve">, which aligns with previous findings in driving </w:t>
      </w:r>
      <w:r w:rsidR="00915CD7">
        <w:t>simulator research (</w:t>
      </w:r>
      <w:proofErr w:type="spellStart"/>
      <w:r w:rsidR="00915CD7">
        <w:t>Alm</w:t>
      </w:r>
      <w:proofErr w:type="spellEnd"/>
      <w:r w:rsidR="00915CD7">
        <w:t xml:space="preserve"> &amp; Nilsso</w:t>
      </w:r>
      <w:r w:rsidR="00863E37">
        <w:t xml:space="preserve">n, 1995; </w:t>
      </w:r>
      <w:r w:rsidR="00915CD7" w:rsidRPr="00653805">
        <w:t>Strayer et al, 2003</w:t>
      </w:r>
      <w:r w:rsidR="00863E37">
        <w:t>)</w:t>
      </w:r>
      <w:r w:rsidR="00F6559F">
        <w:t xml:space="preserve">. Yet, it also acknowledges that drivers are aware of these compensatory mechanisms and self-report them within such a study as this. </w:t>
      </w:r>
    </w:p>
    <w:p w14:paraId="2C6E3543" w14:textId="21CE53EE" w:rsidR="00645345" w:rsidRPr="00653805" w:rsidRDefault="00645345" w:rsidP="00DA1B87">
      <w:pPr>
        <w:pStyle w:val="Heading2"/>
        <w:spacing w:before="100" w:beforeAutospacing="1" w:after="100" w:afterAutospacing="1" w:line="276" w:lineRule="auto"/>
      </w:pPr>
      <w:r w:rsidRPr="00653805">
        <w:t xml:space="preserve">Methodology </w:t>
      </w:r>
    </w:p>
    <w:p w14:paraId="448F810A" w14:textId="1962B56C" w:rsidR="00F6559F" w:rsidRPr="00C31B25" w:rsidRDefault="00F6559F" w:rsidP="00DA1B87">
      <w:pPr>
        <w:spacing w:before="100" w:beforeAutospacing="1" w:after="100" w:afterAutospacing="1" w:line="276" w:lineRule="auto"/>
      </w:pPr>
      <w:r w:rsidRPr="00C31B25">
        <w:t>This was the first attempt at applying a diary study methodology to the study of driver distraction. Its use allows an understanding for the context surrounding the initiation of distracting tasks in the vehicle which are just as important to consider in understanding the problem as the adverse consequences that</w:t>
      </w:r>
      <w:r w:rsidR="00683F1F" w:rsidRPr="00C31B25">
        <w:t xml:space="preserve"> distractions have on driving performance</w:t>
      </w:r>
      <w:r w:rsidR="00C31B25">
        <w:t xml:space="preserve"> (Parnell et al, 2018c)</w:t>
      </w:r>
      <w:r w:rsidR="001218B6">
        <w:t xml:space="preserve">. </w:t>
      </w:r>
      <w:r w:rsidR="003316DB">
        <w:t xml:space="preserve">When studying driver </w:t>
      </w:r>
      <w:r w:rsidR="00B46D6B">
        <w:t>distraction,</w:t>
      </w:r>
      <w:r w:rsidR="003316DB">
        <w:t xml:space="preserve"> it is important to understand the wider and context and systemic influences with which is arises, not just the negative consequences it can have on driving performance (Young &amp; Salmon, 2015; Parnell et al, 2018d). </w:t>
      </w:r>
      <w:r w:rsidR="00722DAB">
        <w:t>I</w:t>
      </w:r>
      <w:r w:rsidR="003316DB">
        <w:t>t is only through determining the true causes and emergent factors that predispose the ineffective and unsafe interactions with distractions, that effective countermeasures to the issue can be fully realised (Young &amp; Salmon, 2015; Parnell et al, 2018d). The use of the diary entries allowed for a broad range of factors to be reported by the driver while the</w:t>
      </w:r>
      <w:r w:rsidR="00722DAB">
        <w:t>y</w:t>
      </w:r>
      <w:r w:rsidR="003316DB">
        <w:t xml:space="preserve"> performed their everyday driving beh</w:t>
      </w:r>
      <w:r w:rsidR="00B46D6B">
        <w:t>aviours over a 4week period.</w:t>
      </w:r>
      <w:r w:rsidR="000C5972">
        <w:t xml:space="preserve"> </w:t>
      </w:r>
      <w:r w:rsidR="000C5972" w:rsidRPr="000C5972">
        <w:rPr>
          <w:highlight w:val="yellow"/>
        </w:rPr>
        <w:t>It also enabled an opportunity to capture the interactions with technology that was intentionally ignored by drivers, an aspect of the behaviour which is difficult to determine in simulator and observation studies.</w:t>
      </w:r>
      <w:r w:rsidR="00B46D6B">
        <w:t xml:space="preserve"> Th</w:t>
      </w:r>
      <w:r w:rsidR="000C5972">
        <w:t>e diary study therefore</w:t>
      </w:r>
      <w:r w:rsidR="00B46D6B">
        <w:t xml:space="preserve"> generat</w:t>
      </w:r>
      <w:r w:rsidR="000C5972">
        <w:t>ed</w:t>
      </w:r>
      <w:r w:rsidR="00B46D6B">
        <w:t xml:space="preserve"> a rich data set from a relatively small sample of drivers. It could also be set up and conducted with relative ease and limited costs, in contrast to driving simulator and naturalistic driving studies, </w:t>
      </w:r>
    </w:p>
    <w:p w14:paraId="0592EBD8" w14:textId="427291B3" w:rsidR="00C67AE4" w:rsidRDefault="000F61E4" w:rsidP="00DA1B87">
      <w:pPr>
        <w:pStyle w:val="Heading3"/>
        <w:spacing w:line="276" w:lineRule="auto"/>
      </w:pPr>
      <w:r w:rsidRPr="00653805">
        <w:t>Limitations</w:t>
      </w:r>
      <w:r w:rsidR="00BB0F6F">
        <w:t xml:space="preserve"> and further work</w:t>
      </w:r>
    </w:p>
    <w:p w14:paraId="12FF1413" w14:textId="4BE141D1" w:rsidR="00A8197E" w:rsidRDefault="00C35712" w:rsidP="00DA1B87">
      <w:pPr>
        <w:spacing w:line="276" w:lineRule="auto"/>
      </w:pPr>
      <w:r>
        <w:t xml:space="preserve">There are some limitations </w:t>
      </w:r>
      <w:r w:rsidR="000C5972">
        <w:t xml:space="preserve">with the study </w:t>
      </w:r>
      <w:r>
        <w:t>t</w:t>
      </w:r>
      <w:r w:rsidR="00B235E8">
        <w:t>hat the readers should</w:t>
      </w:r>
      <w:r>
        <w:t xml:space="preserve"> be aware</w:t>
      </w:r>
      <w:r w:rsidR="000C5972">
        <w:t xml:space="preserve"> of.</w:t>
      </w:r>
      <w:r>
        <w:t xml:space="preserve"> Primarily, the study recruited a small participants sample which may limit the generalisations that can be made. </w:t>
      </w:r>
      <w:r w:rsidR="00D52DC7">
        <w:t>Each participant did record the required number of questionnaires, yet a variety of individual differences could not be controlled for. A</w:t>
      </w:r>
      <w:r>
        <w:t xml:space="preserve">n effort </w:t>
      </w:r>
      <w:r w:rsidR="00722DAB">
        <w:t xml:space="preserve">was made </w:t>
      </w:r>
      <w:r>
        <w:t xml:space="preserve">to recruit a comparable number of females and males, </w:t>
      </w:r>
      <w:r w:rsidR="00D52DC7">
        <w:t xml:space="preserve">yet </w:t>
      </w:r>
      <w:r>
        <w:t>a specified age range was not set. The increased likelihood to engage with risky behaviours that has been linked to younger drivers (</w:t>
      </w:r>
      <w:r w:rsidR="0088520F">
        <w:t xml:space="preserve">Rhodes &amp; </w:t>
      </w:r>
      <w:proofErr w:type="spellStart"/>
      <w:r w:rsidR="0088520F">
        <w:t>Pivik</w:t>
      </w:r>
      <w:proofErr w:type="spellEnd"/>
      <w:r w:rsidR="0088520F">
        <w:t xml:space="preserve">, </w:t>
      </w:r>
      <w:r w:rsidR="00B46D6B">
        <w:t>2011</w:t>
      </w:r>
      <w:r w:rsidRPr="0088520F">
        <w:t>)</w:t>
      </w:r>
      <w:r>
        <w:t xml:space="preserve"> was therefore not accounted for. Neither was the potential for older driver</w:t>
      </w:r>
      <w:r w:rsidR="00B150CA">
        <w:t>s</w:t>
      </w:r>
      <w:r>
        <w:t xml:space="preserve"> to engage less with technologies (Parnell et al, 2018a). </w:t>
      </w:r>
      <w:r w:rsidR="005155CE">
        <w:t>No</w:t>
      </w:r>
      <w:r w:rsidR="00097D2C">
        <w:t xml:space="preserve"> effect of passengers was found</w:t>
      </w:r>
      <w:r w:rsidR="000C5972">
        <w:t>. O</w:t>
      </w:r>
      <w:r w:rsidR="00097D2C">
        <w:t>nly a third of journeys recorded actually involved passengers</w:t>
      </w:r>
      <w:r w:rsidR="00D52C2F">
        <w:t>.</w:t>
      </w:r>
      <w:r w:rsidR="005077C3">
        <w:t xml:space="preserve"> </w:t>
      </w:r>
      <w:r w:rsidR="005077C3" w:rsidRPr="005077C3">
        <w:rPr>
          <w:highlight w:val="yellow"/>
        </w:rPr>
        <w:t xml:space="preserve">This is in keeping with UK statistics that </w:t>
      </w:r>
      <w:r w:rsidR="00B432C2">
        <w:rPr>
          <w:highlight w:val="yellow"/>
        </w:rPr>
        <w:t xml:space="preserve">state </w:t>
      </w:r>
      <w:r w:rsidR="005077C3" w:rsidRPr="005077C3">
        <w:rPr>
          <w:highlight w:val="yellow"/>
        </w:rPr>
        <w:t>single occupancy trips comprise approximately 62% of all trips (</w:t>
      </w:r>
      <w:r w:rsidR="005077C3" w:rsidRPr="005155CE">
        <w:rPr>
          <w:highlight w:val="yellow"/>
        </w:rPr>
        <w:t>Statistica, 20</w:t>
      </w:r>
      <w:r w:rsidR="009C0688">
        <w:rPr>
          <w:highlight w:val="yellow"/>
        </w:rPr>
        <w:t>18</w:t>
      </w:r>
      <w:bookmarkStart w:id="0" w:name="_GoBack"/>
      <w:bookmarkEnd w:id="0"/>
      <w:r w:rsidR="005077C3" w:rsidRPr="005155CE">
        <w:rPr>
          <w:highlight w:val="yellow"/>
        </w:rPr>
        <w:t>).</w:t>
      </w:r>
      <w:r w:rsidR="00BA29A7" w:rsidRPr="005155CE">
        <w:rPr>
          <w:highlight w:val="yellow"/>
        </w:rPr>
        <w:t xml:space="preserve"> </w:t>
      </w:r>
      <w:r w:rsidR="005155CE" w:rsidRPr="005155CE">
        <w:rPr>
          <w:highlight w:val="yellow"/>
        </w:rPr>
        <w:t>O</w:t>
      </w:r>
      <w:r w:rsidR="00BA29A7" w:rsidRPr="005155CE">
        <w:rPr>
          <w:highlight w:val="yellow"/>
        </w:rPr>
        <w:t>ther research suggests passengers can reduce the number of distractions by performing the task themselves (McDonald et al, 2016).</w:t>
      </w:r>
      <w:r w:rsidR="008678B0" w:rsidRPr="005155CE">
        <w:rPr>
          <w:highlight w:val="yellow"/>
        </w:rPr>
        <w:t xml:space="preserve"> </w:t>
      </w:r>
      <w:r w:rsidR="005155CE" w:rsidRPr="005155CE">
        <w:rPr>
          <w:highlight w:val="yellow"/>
        </w:rPr>
        <w:t>Unfortunately, this study was unable to capture how many distractions could have been avoided due to passenger interaction.</w:t>
      </w:r>
      <w:r w:rsidR="005155CE">
        <w:rPr>
          <w:highlight w:val="yellow"/>
        </w:rPr>
        <w:t xml:space="preserve"> The age of the passengers and different passenger characteristics was also not captured</w:t>
      </w:r>
      <w:r w:rsidR="00B432C2">
        <w:rPr>
          <w:highlight w:val="yellow"/>
        </w:rPr>
        <w:t>,</w:t>
      </w:r>
      <w:r w:rsidR="005155CE">
        <w:rPr>
          <w:highlight w:val="yellow"/>
        </w:rPr>
        <w:t xml:space="preserve"> which </w:t>
      </w:r>
      <w:r w:rsidR="00B432C2">
        <w:rPr>
          <w:highlight w:val="yellow"/>
        </w:rPr>
        <w:t>have been</w:t>
      </w:r>
      <w:r w:rsidR="000C5972">
        <w:rPr>
          <w:highlight w:val="yellow"/>
        </w:rPr>
        <w:t xml:space="preserve"> cited as</w:t>
      </w:r>
      <w:r w:rsidR="005155CE">
        <w:rPr>
          <w:highlight w:val="yellow"/>
        </w:rPr>
        <w:t xml:space="preserve"> an </w:t>
      </w:r>
      <w:proofErr w:type="gramStart"/>
      <w:r w:rsidR="005155CE">
        <w:rPr>
          <w:highlight w:val="yellow"/>
        </w:rPr>
        <w:t>important factors</w:t>
      </w:r>
      <w:proofErr w:type="gramEnd"/>
      <w:r w:rsidR="005155CE">
        <w:rPr>
          <w:highlight w:val="yellow"/>
        </w:rPr>
        <w:t xml:space="preserve"> (</w:t>
      </w:r>
      <w:proofErr w:type="spellStart"/>
      <w:r w:rsidR="005155CE">
        <w:rPr>
          <w:highlight w:val="yellow"/>
        </w:rPr>
        <w:t>Masselo</w:t>
      </w:r>
      <w:proofErr w:type="spellEnd"/>
      <w:r w:rsidR="005155CE">
        <w:rPr>
          <w:highlight w:val="yellow"/>
        </w:rPr>
        <w:t xml:space="preserve"> et al, 2019;</w:t>
      </w:r>
      <w:r w:rsidR="004D028A">
        <w:rPr>
          <w:highlight w:val="yellow"/>
        </w:rPr>
        <w:t xml:space="preserve"> Koppel et al, 2011)</w:t>
      </w:r>
      <w:r w:rsidR="004D028A" w:rsidRPr="004D028A">
        <w:rPr>
          <w:highlight w:val="yellow"/>
        </w:rPr>
        <w:t>.</w:t>
      </w:r>
      <w:r w:rsidR="00097D2C">
        <w:t xml:space="preserve"> </w:t>
      </w:r>
      <w:r w:rsidR="00B150CA" w:rsidRPr="00992CE9">
        <w:rPr>
          <w:highlight w:val="yellow"/>
        </w:rPr>
        <w:t xml:space="preserve">Only a single smart watch interaction was identified, and only two participants stated that they wore a smart </w:t>
      </w:r>
      <w:r w:rsidR="00B150CA" w:rsidRPr="00992CE9">
        <w:rPr>
          <w:highlight w:val="yellow"/>
        </w:rPr>
        <w:lastRenderedPageBreak/>
        <w:t xml:space="preserve">watch. This work was conducted in 2017 and it is predicted that </w:t>
      </w:r>
      <w:r w:rsidR="00992CE9" w:rsidRPr="00992CE9">
        <w:rPr>
          <w:highlight w:val="yellow"/>
        </w:rPr>
        <w:t>wearable technology prevalence has increased since then and will continue to do so in the future (Strain et al, 2019).</w:t>
      </w:r>
      <w:r w:rsidR="00992CE9">
        <w:t xml:space="preserve"> </w:t>
      </w:r>
      <w:r w:rsidR="00097D2C">
        <w:t>Thus, f</w:t>
      </w:r>
      <w:r w:rsidR="00DC17E2">
        <w:t xml:space="preserve">urther work should seek to upscale the diary study to further explore </w:t>
      </w:r>
      <w:r w:rsidR="00097D2C">
        <w:t>the influence of external factors and task related features that influence the drivers’ decision to engage with distract</w:t>
      </w:r>
      <w:r w:rsidR="00673E03">
        <w:t>ing technologies while driving</w:t>
      </w:r>
      <w:r w:rsidR="000C5972">
        <w:t xml:space="preserve">. </w:t>
      </w:r>
      <w:r w:rsidR="00B46D6B">
        <w:t xml:space="preserve">It would also be useful to capture more details on the context of journeys where no interactions with technologies occurred in order for a comparison to be drawn between this and journeys where interactions were made. </w:t>
      </w:r>
      <w:r w:rsidR="00B235E8" w:rsidRPr="00444675">
        <w:rPr>
          <w:highlight w:val="yellow"/>
        </w:rPr>
        <w:t>Another limitation is that</w:t>
      </w:r>
      <w:r w:rsidR="00B46D6B" w:rsidRPr="00444675">
        <w:rPr>
          <w:highlight w:val="yellow"/>
        </w:rPr>
        <w:t>, as with other self-report methods</w:t>
      </w:r>
      <w:r w:rsidR="00B235E8" w:rsidRPr="00444675">
        <w:rPr>
          <w:highlight w:val="yellow"/>
        </w:rPr>
        <w:t>,</w:t>
      </w:r>
      <w:r w:rsidR="00B46D6B" w:rsidRPr="00444675">
        <w:rPr>
          <w:highlight w:val="yellow"/>
        </w:rPr>
        <w:t xml:space="preserve"> the data is dependent on the truth and openness of the participant as well as their reliability in recording the information correctly and wholly. </w:t>
      </w:r>
      <w:r w:rsidR="00B61859" w:rsidRPr="00444675">
        <w:rPr>
          <w:highlight w:val="yellow"/>
        </w:rPr>
        <w:t xml:space="preserve">Although it was communicated to participants that there would not be any repercussions to reporting potentially illegal activity, it is likely that social desirability bias would have </w:t>
      </w:r>
      <w:r w:rsidR="00444675" w:rsidRPr="00444675">
        <w:rPr>
          <w:highlight w:val="yellow"/>
        </w:rPr>
        <w:t>affected</w:t>
      </w:r>
      <w:r w:rsidR="00B61859" w:rsidRPr="00444675">
        <w:rPr>
          <w:highlight w:val="yellow"/>
        </w:rPr>
        <w:t xml:space="preserve"> reporting. This is, however, a factor that is central to capturing driver distraction across simulator and naturalistic driving studies where participants are aware they are being studied. There may have also been a recollection bias as there were multiple factors that the participants were asked to report and the accuracy with which they were able to recall them may have been limited by their memory for the specifics of all interactions. There may have also been missed interactions that were not recorded, despite best efforts to make the diary visible and provide training to keep the diary updated.</w:t>
      </w:r>
      <w:r w:rsidR="00B61859">
        <w:t xml:space="preserve"> </w:t>
      </w:r>
      <w:r w:rsidR="00A8197E" w:rsidRPr="007F492D">
        <w:rPr>
          <w:highlight w:val="yellow"/>
        </w:rPr>
        <w:t xml:space="preserve">An alternative approach could have utilised an app-based diary that could log the GPS, sound, activity, </w:t>
      </w:r>
      <w:r w:rsidR="007F492D" w:rsidRPr="007F492D">
        <w:rPr>
          <w:highlight w:val="yellow"/>
        </w:rPr>
        <w:t>movement in the car or of a device which could then be used to log possible interactions and cue the driver to en</w:t>
      </w:r>
      <w:r w:rsidR="00B432C2">
        <w:rPr>
          <w:highlight w:val="yellow"/>
        </w:rPr>
        <w:t>ter</w:t>
      </w:r>
      <w:r w:rsidR="007F492D" w:rsidRPr="007F492D">
        <w:rPr>
          <w:highlight w:val="yellow"/>
        </w:rPr>
        <w:t xml:space="preserve"> the corresponding diary entry for the interaction. This would assist with the recollection of the activity, when it occurred and its duration. Features such as this should be explored in future diary study research to limit the biases reported here.</w:t>
      </w:r>
    </w:p>
    <w:p w14:paraId="2604BE19" w14:textId="77777777" w:rsidR="00A8197E" w:rsidRDefault="00A8197E" w:rsidP="00DA1B87">
      <w:pPr>
        <w:spacing w:line="276" w:lineRule="auto"/>
        <w:rPr>
          <w:highlight w:val="green"/>
        </w:rPr>
      </w:pPr>
    </w:p>
    <w:p w14:paraId="6AFC3FBA" w14:textId="07AFECB1" w:rsidR="00B235E8" w:rsidRDefault="007F492D" w:rsidP="00DA1B87">
      <w:pPr>
        <w:spacing w:line="276" w:lineRule="auto"/>
      </w:pPr>
      <w:r>
        <w:rPr>
          <w:highlight w:val="yellow"/>
        </w:rPr>
        <w:t>After</w:t>
      </w:r>
      <w:r w:rsidR="00B235E8" w:rsidRPr="00B235E8">
        <w:rPr>
          <w:highlight w:val="yellow"/>
        </w:rPr>
        <w:t xml:space="preserve"> conducted this diary study, it would have been interesting to observe how the documenting of interactions while driving may have changed the participants views on their driving behaviours and led to any intended behaviour change. The active participation in the diary documentation of this method allows participants to become aware of their behaviour </w:t>
      </w:r>
      <w:r w:rsidR="00B432C2">
        <w:rPr>
          <w:highlight w:val="yellow"/>
        </w:rPr>
        <w:t xml:space="preserve">in their everyday lives, </w:t>
      </w:r>
      <w:r w:rsidR="00B235E8" w:rsidRPr="00B235E8">
        <w:rPr>
          <w:highlight w:val="yellow"/>
        </w:rPr>
        <w:t>more so than other methods of study and therefore could be explored as a method for behavioural change</w:t>
      </w:r>
      <w:r w:rsidR="00B235E8" w:rsidRPr="00A8197E">
        <w:rPr>
          <w:highlight w:val="yellow"/>
        </w:rPr>
        <w:t xml:space="preserve">. </w:t>
      </w:r>
      <w:r w:rsidR="00A8197E" w:rsidRPr="00A8197E">
        <w:rPr>
          <w:highlight w:val="yellow"/>
        </w:rPr>
        <w:t>This is something that should be followed up in future work.</w:t>
      </w:r>
    </w:p>
    <w:p w14:paraId="41EB4F55" w14:textId="77777777" w:rsidR="00FC037B" w:rsidRPr="00653805" w:rsidRDefault="00FC037B" w:rsidP="00DA1B87">
      <w:pPr>
        <w:pStyle w:val="Heading1"/>
        <w:spacing w:before="100" w:beforeAutospacing="1" w:after="100" w:afterAutospacing="1" w:line="276" w:lineRule="auto"/>
      </w:pPr>
      <w:r w:rsidRPr="00653805">
        <w:t>Conclusion</w:t>
      </w:r>
    </w:p>
    <w:p w14:paraId="43ACBCA8" w14:textId="2FE4619B" w:rsidR="006842DF" w:rsidRDefault="008C1127" w:rsidP="00DA1B87">
      <w:pPr>
        <w:spacing w:before="100" w:beforeAutospacing="1" w:after="100" w:afterAutospacing="1" w:line="276" w:lineRule="auto"/>
      </w:pPr>
      <w:r w:rsidRPr="00653805">
        <w:t xml:space="preserve">This paper has shown the viability of conducting a diary study to capture drivers’ </w:t>
      </w:r>
      <w:r w:rsidR="007F492D">
        <w:t>interactions</w:t>
      </w:r>
      <w:r w:rsidRPr="00653805">
        <w:t xml:space="preserve"> with distracting devices, the factors that impact on this and the reasons why. </w:t>
      </w:r>
      <w:r w:rsidR="00722DAB">
        <w:t>R</w:t>
      </w:r>
      <w:r w:rsidRPr="00653805">
        <w:t>esearch exploring the effects of external factors on the drivers</w:t>
      </w:r>
      <w:r w:rsidR="00892B93" w:rsidRPr="00653805">
        <w:t>’</w:t>
      </w:r>
      <w:r w:rsidRPr="00653805">
        <w:t xml:space="preserve"> ability to become distracted </w:t>
      </w:r>
      <w:r w:rsidR="000F61E4" w:rsidRPr="00653805">
        <w:t>have utilised controlled environments such as driving</w:t>
      </w:r>
      <w:r w:rsidR="00837BF4">
        <w:t xml:space="preserve"> simulator</w:t>
      </w:r>
      <w:r w:rsidR="00B46D6B">
        <w:t>s as well as</w:t>
      </w:r>
      <w:r w:rsidR="000F61E4" w:rsidRPr="00653805">
        <w:t xml:space="preserve"> naturalistic observation studies</w:t>
      </w:r>
      <w:r w:rsidR="00722DAB">
        <w:t xml:space="preserve">. Yet, </w:t>
      </w:r>
      <w:r w:rsidR="000F61E4" w:rsidRPr="00653805">
        <w:t xml:space="preserve">this study </w:t>
      </w:r>
      <w:r w:rsidR="00722DAB">
        <w:t>required</w:t>
      </w:r>
      <w:r w:rsidR="000F61E4" w:rsidRPr="00653805">
        <w:t xml:space="preserve"> drivers to retrospectively state any technological devices as well as captur</w:t>
      </w:r>
      <w:r w:rsidR="00722DAB">
        <w:t>e</w:t>
      </w:r>
      <w:r w:rsidR="000F61E4" w:rsidRPr="00653805">
        <w:t xml:space="preserve"> factors that surrounded this and the reasons why it occurred. </w:t>
      </w:r>
      <w:r w:rsidR="00722DAB">
        <w:t xml:space="preserve">While also capturing the real-world conditions and intentions. </w:t>
      </w:r>
      <w:r w:rsidR="00837BF4">
        <w:t>In contrast to simulator studies that identif</w:t>
      </w:r>
      <w:r w:rsidR="00B46D6B">
        <w:t>ied external factors contributi</w:t>
      </w:r>
      <w:r w:rsidR="00837BF4">
        <w:t>n</w:t>
      </w:r>
      <w:r w:rsidR="00B46D6B">
        <w:t>g</w:t>
      </w:r>
      <w:r w:rsidR="00837BF4">
        <w:t xml:space="preserve"> to distraction events, this study found limited evidence for factors such as the weather, road environment, or the </w:t>
      </w:r>
      <w:r w:rsidR="004F6748">
        <w:t>presence</w:t>
      </w:r>
      <w:r w:rsidR="00837BF4">
        <w:t xml:space="preserve"> of other passengers </w:t>
      </w:r>
      <w:r w:rsidR="00837BF4">
        <w:lastRenderedPageBreak/>
        <w:t>influencing the drivers</w:t>
      </w:r>
      <w:r w:rsidR="004F6748">
        <w:t>’</w:t>
      </w:r>
      <w:r w:rsidR="00837BF4">
        <w:t xml:space="preserve"> interaction with distracting technologies. Yet, it supports others in highlighting the relevance of the task itself and the activity that it encourages. This also was found to influence </w:t>
      </w:r>
      <w:r w:rsidR="006842DF">
        <w:t xml:space="preserve">the compensatory strategies that drivers reported </w:t>
      </w:r>
      <w:r w:rsidR="00B46D6B">
        <w:t>to engage</w:t>
      </w:r>
      <w:r w:rsidR="006842DF">
        <w:t xml:space="preserve"> with. </w:t>
      </w:r>
      <w:r w:rsidR="007F492D">
        <w:t xml:space="preserve">It was found that drivers report to compensate more when interacting with </w:t>
      </w:r>
      <w:proofErr w:type="gramStart"/>
      <w:r w:rsidR="007F492D">
        <w:t>device initiated</w:t>
      </w:r>
      <w:proofErr w:type="gramEnd"/>
      <w:r w:rsidR="007F492D">
        <w:t xml:space="preserve"> tasks than tasks that they initiate themselves. This provides interesting questions on the generalisation of findings from simulator studies that show compensatory behaviours from controlled </w:t>
      </w:r>
      <w:proofErr w:type="gramStart"/>
      <w:r w:rsidR="007F492D">
        <w:t>device initiated</w:t>
      </w:r>
      <w:proofErr w:type="gramEnd"/>
      <w:r w:rsidR="007F492D">
        <w:t xml:space="preserve"> tasks. It also suggests that drivers do some pre-planning of their intended interactions so that compensation mechanisms are not required.</w:t>
      </w:r>
    </w:p>
    <w:p w14:paraId="198D1C3E" w14:textId="14D9E98A" w:rsidR="00837BF4" w:rsidRDefault="006842DF" w:rsidP="00DA1B87">
      <w:pPr>
        <w:spacing w:before="100" w:beforeAutospacing="1" w:after="100" w:afterAutospacing="1" w:line="276" w:lineRule="auto"/>
      </w:pPr>
      <w:r>
        <w:t xml:space="preserve">The diary study method offers </w:t>
      </w:r>
      <w:r w:rsidR="007F492D">
        <w:t>some</w:t>
      </w:r>
      <w:r>
        <w:t xml:space="preserve"> promise in understanding the intention to engage with distracting technologies and the wider context within which it occurs. This is important as distraction related research has</w:t>
      </w:r>
      <w:r w:rsidR="00837BF4">
        <w:t xml:space="preserve"> </w:t>
      </w:r>
      <w:r>
        <w:t xml:space="preserve">been less focused on the reasons behind why drivers engage with distractions, even though this is an important question that offers the potential to inform useful recommendations. </w:t>
      </w:r>
      <w:r w:rsidR="009C0688" w:rsidRPr="009C0688">
        <w:rPr>
          <w:highlight w:val="yellow"/>
        </w:rPr>
        <w:t>Caution should however be applied as several opportunit</w:t>
      </w:r>
      <w:r w:rsidR="009C0688">
        <w:rPr>
          <w:highlight w:val="yellow"/>
        </w:rPr>
        <w:t>ies</w:t>
      </w:r>
      <w:r w:rsidR="009C0688" w:rsidRPr="009C0688">
        <w:rPr>
          <w:highlight w:val="yellow"/>
        </w:rPr>
        <w:t xml:space="preserve"> for biases in the reporting of behaviours using this method have been identified. In contrast to large scale longitudinal studies, where interactions are captured independent of the drivers, this method required drivers to self-report their interactions</w:t>
      </w:r>
      <w:r w:rsidR="009C0688">
        <w:rPr>
          <w:highlight w:val="yellow"/>
        </w:rPr>
        <w:t xml:space="preserve"> and may therefore not be as accurate</w:t>
      </w:r>
      <w:r w:rsidR="009C0688" w:rsidRPr="009C0688">
        <w:rPr>
          <w:highlight w:val="yellow"/>
        </w:rPr>
        <w:t>.</w:t>
      </w:r>
      <w:r w:rsidR="009C0688">
        <w:t xml:space="preserve"> </w:t>
      </w:r>
      <w:r w:rsidR="009C0688">
        <w:rPr>
          <w:highlight w:val="yellow"/>
        </w:rPr>
        <w:t>Methods for working around this should be the focus of future work</w:t>
      </w:r>
      <w:r w:rsidR="007F492D" w:rsidRPr="007F492D">
        <w:rPr>
          <w:highlight w:val="yellow"/>
        </w:rPr>
        <w:t>.</w:t>
      </w:r>
    </w:p>
    <w:p w14:paraId="32092E42" w14:textId="02EB46AA" w:rsidR="00722DAB" w:rsidRDefault="00722DAB" w:rsidP="00DA1B87">
      <w:pPr>
        <w:spacing w:line="276" w:lineRule="auto"/>
        <w:rPr>
          <w:rFonts w:asciiTheme="majorHAnsi" w:eastAsiaTheme="majorEastAsia" w:hAnsiTheme="majorHAnsi" w:cstheme="majorBidi"/>
          <w:color w:val="2F5496" w:themeColor="accent1" w:themeShade="BF"/>
          <w:sz w:val="32"/>
          <w:szCs w:val="32"/>
        </w:rPr>
      </w:pPr>
      <w:r>
        <w:br w:type="page"/>
      </w:r>
    </w:p>
    <w:p w14:paraId="6C24642A" w14:textId="066A2B3B" w:rsidR="00EA1CD4" w:rsidRPr="00653805" w:rsidRDefault="00EA1CD4" w:rsidP="00DA1B87">
      <w:pPr>
        <w:pStyle w:val="Heading1"/>
        <w:spacing w:before="100" w:beforeAutospacing="1" w:after="100" w:afterAutospacing="1" w:line="276" w:lineRule="auto"/>
      </w:pPr>
      <w:r w:rsidRPr="00653805">
        <w:lastRenderedPageBreak/>
        <w:t xml:space="preserve">References </w:t>
      </w:r>
    </w:p>
    <w:p w14:paraId="10E7AD4A" w14:textId="77777777" w:rsidR="00094D61" w:rsidRDefault="00075C48" w:rsidP="00DA1B87">
      <w:pPr>
        <w:pStyle w:val="References"/>
        <w:spacing w:line="276" w:lineRule="auto"/>
      </w:pPr>
      <w:proofErr w:type="spellStart"/>
      <w:r w:rsidRPr="00653805">
        <w:t>Alm</w:t>
      </w:r>
      <w:proofErr w:type="spellEnd"/>
      <w:r w:rsidRPr="00653805">
        <w:t xml:space="preserve">, H., &amp; Nilsson, L. (1995). The effects of a mobile telephone task on driver behaviour in a car following situation. </w:t>
      </w:r>
      <w:r w:rsidRPr="00653805">
        <w:rPr>
          <w:i/>
        </w:rPr>
        <w:t>Accident Analysis &amp; Prevention, 27</w:t>
      </w:r>
      <w:r w:rsidRPr="00653805">
        <w:t>(5), 707–715.</w:t>
      </w:r>
    </w:p>
    <w:p w14:paraId="62F4D38C" w14:textId="77777777" w:rsidR="00094D61" w:rsidRDefault="00940A54" w:rsidP="00DA1B87">
      <w:pPr>
        <w:pStyle w:val="References"/>
        <w:spacing w:line="276" w:lineRule="auto"/>
      </w:pPr>
      <w:proofErr w:type="spellStart"/>
      <w:r w:rsidRPr="00653805">
        <w:t>Axhausen</w:t>
      </w:r>
      <w:proofErr w:type="spellEnd"/>
      <w:r w:rsidRPr="00653805">
        <w:t xml:space="preserve">, K. W., Zimmermann, A., </w:t>
      </w:r>
      <w:proofErr w:type="spellStart"/>
      <w:r w:rsidRPr="00653805">
        <w:t>Schönfelder</w:t>
      </w:r>
      <w:proofErr w:type="spellEnd"/>
      <w:r w:rsidRPr="00653805">
        <w:t xml:space="preserve">, S., </w:t>
      </w:r>
      <w:proofErr w:type="spellStart"/>
      <w:r w:rsidRPr="00653805">
        <w:t>Rindsfüser</w:t>
      </w:r>
      <w:proofErr w:type="spellEnd"/>
      <w:r w:rsidRPr="00653805">
        <w:t>, G., &amp; Haupt, T. (2002). Observing the rhythms of daily life: A six-week travel diary. Transportation, 29(2), 95-124.</w:t>
      </w:r>
    </w:p>
    <w:p w14:paraId="748A12EA" w14:textId="65647F4B" w:rsidR="00084D5E" w:rsidRPr="00094D61" w:rsidRDefault="00084D5E" w:rsidP="00DA1B87">
      <w:pPr>
        <w:pStyle w:val="References"/>
        <w:spacing w:line="276" w:lineRule="auto"/>
        <w:rPr>
          <w:rFonts w:asciiTheme="minorHAnsi" w:hAnsiTheme="minorHAnsi"/>
          <w:sz w:val="22"/>
          <w:szCs w:val="22"/>
        </w:rPr>
      </w:pPr>
      <w:r w:rsidRPr="00653805">
        <w:t xml:space="preserve">Baxter, G., &amp; Sommerville, I. (2011). Socio-technical systems: From design methods to systems engineering. </w:t>
      </w:r>
      <w:r w:rsidRPr="00653805">
        <w:rPr>
          <w:i/>
          <w:iCs/>
        </w:rPr>
        <w:t>Interacting with computers</w:t>
      </w:r>
      <w:r w:rsidRPr="00653805">
        <w:t xml:space="preserve">, </w:t>
      </w:r>
      <w:r w:rsidRPr="00653805">
        <w:rPr>
          <w:i/>
          <w:iCs/>
        </w:rPr>
        <w:t>23</w:t>
      </w:r>
      <w:r w:rsidRPr="00653805">
        <w:t>(1), 4-17.</w:t>
      </w:r>
    </w:p>
    <w:p w14:paraId="1E4A36F8" w14:textId="7FB234E1" w:rsidR="00D57360" w:rsidRPr="00653805" w:rsidRDefault="00D57360" w:rsidP="00DA1B87">
      <w:pPr>
        <w:pStyle w:val="References"/>
        <w:spacing w:line="276" w:lineRule="auto"/>
      </w:pPr>
      <w:proofErr w:type="spellStart"/>
      <w:r w:rsidRPr="00653805">
        <w:t>Birrell</w:t>
      </w:r>
      <w:proofErr w:type="spellEnd"/>
      <w:r w:rsidRPr="00653805">
        <w:t>, S. A., &amp; Young, M. S. (2011). The impact of smart driving aids on driving performance and driver distraction. </w:t>
      </w:r>
      <w:r w:rsidRPr="00653805">
        <w:rPr>
          <w:i/>
          <w:iCs/>
        </w:rPr>
        <w:t>Transportation research part F: traffic psychology and behaviour</w:t>
      </w:r>
      <w:r w:rsidRPr="00653805">
        <w:t>, </w:t>
      </w:r>
      <w:r w:rsidRPr="00653805">
        <w:rPr>
          <w:i/>
          <w:iCs/>
        </w:rPr>
        <w:t>14</w:t>
      </w:r>
      <w:r w:rsidRPr="00653805">
        <w:t>(6), 484-493.</w:t>
      </w:r>
    </w:p>
    <w:p w14:paraId="13DA6A88" w14:textId="77777777" w:rsidR="000B67A7" w:rsidRPr="00653805" w:rsidRDefault="000B67A7" w:rsidP="00DA1B87">
      <w:pPr>
        <w:pStyle w:val="References"/>
        <w:spacing w:line="276" w:lineRule="auto"/>
      </w:pPr>
      <w:proofErr w:type="spellStart"/>
      <w:r w:rsidRPr="00653805">
        <w:t>Caird</w:t>
      </w:r>
      <w:proofErr w:type="spellEnd"/>
      <w:r w:rsidRPr="00653805">
        <w:t xml:space="preserve">, J. K., Johnston, K. A., </w:t>
      </w:r>
      <w:proofErr w:type="spellStart"/>
      <w:r w:rsidRPr="00653805">
        <w:t>Willness</w:t>
      </w:r>
      <w:proofErr w:type="spellEnd"/>
      <w:r w:rsidRPr="00653805">
        <w:t xml:space="preserve">, C. R., &amp; </w:t>
      </w:r>
      <w:proofErr w:type="spellStart"/>
      <w:r w:rsidRPr="00653805">
        <w:t>Asbridge</w:t>
      </w:r>
      <w:proofErr w:type="spellEnd"/>
      <w:r w:rsidRPr="00653805">
        <w:t xml:space="preserve">, M. (2014). The use of meta-analysis or research synthesis to combine driving simulation or naturalistic study results on driver distraction. </w:t>
      </w:r>
      <w:r w:rsidRPr="00653805">
        <w:rPr>
          <w:i/>
        </w:rPr>
        <w:t>Journal of Safety Research</w:t>
      </w:r>
      <w:r w:rsidRPr="00653805">
        <w:t xml:space="preserve">, 49, </w:t>
      </w:r>
      <w:proofErr w:type="gramStart"/>
      <w:r w:rsidRPr="00653805">
        <w:t>91.e</w:t>
      </w:r>
      <w:proofErr w:type="gramEnd"/>
      <w:r w:rsidRPr="00653805">
        <w:t>1–96.e1.</w:t>
      </w:r>
    </w:p>
    <w:p w14:paraId="28A12D64" w14:textId="77777777" w:rsidR="000B67A7" w:rsidRPr="00653805" w:rsidRDefault="000B67A7" w:rsidP="00DA1B87">
      <w:pPr>
        <w:pStyle w:val="References"/>
        <w:spacing w:line="276" w:lineRule="auto"/>
      </w:pPr>
      <w:r w:rsidRPr="00653805">
        <w:t xml:space="preserve">Carsten, O., Kircher, K., &amp; </w:t>
      </w:r>
      <w:proofErr w:type="spellStart"/>
      <w:r w:rsidRPr="00653805">
        <w:t>Jamson</w:t>
      </w:r>
      <w:proofErr w:type="spellEnd"/>
      <w:r w:rsidRPr="00653805">
        <w:t xml:space="preserve">, S. (2013). Vehicle-based studies of driving in in the </w:t>
      </w:r>
      <w:proofErr w:type="spellStart"/>
      <w:r w:rsidRPr="00653805">
        <w:t>realworld</w:t>
      </w:r>
      <w:proofErr w:type="spellEnd"/>
      <w:r w:rsidRPr="00653805">
        <w:t xml:space="preserve">: The hard truth? </w:t>
      </w:r>
      <w:r w:rsidRPr="00653805">
        <w:rPr>
          <w:i/>
        </w:rPr>
        <w:t>Accident Analysis &amp; Prevention, 58</w:t>
      </w:r>
      <w:r w:rsidRPr="00653805">
        <w:t>, 162–174.</w:t>
      </w:r>
    </w:p>
    <w:p w14:paraId="658ADDA6" w14:textId="047EE4E4" w:rsidR="002E4C7A" w:rsidRDefault="00803434" w:rsidP="00DA1B87">
      <w:pPr>
        <w:pStyle w:val="References"/>
        <w:spacing w:line="276" w:lineRule="auto"/>
      </w:pPr>
      <w:r w:rsidRPr="00653805">
        <w:t>Car</w:t>
      </w:r>
      <w:r w:rsidR="000B67A7" w:rsidRPr="00653805">
        <w:t xml:space="preserve">sten, O., &amp; </w:t>
      </w:r>
      <w:proofErr w:type="spellStart"/>
      <w:r w:rsidR="000B67A7" w:rsidRPr="00653805">
        <w:t>Merat</w:t>
      </w:r>
      <w:proofErr w:type="spellEnd"/>
      <w:r w:rsidR="000B67A7" w:rsidRPr="00653805">
        <w:t>, N. (2015</w:t>
      </w:r>
      <w:r w:rsidRPr="00653805">
        <w:t xml:space="preserve">). Protective or </w:t>
      </w:r>
      <w:proofErr w:type="gramStart"/>
      <w:r w:rsidRPr="00653805">
        <w:t>Not?.</w:t>
      </w:r>
      <w:proofErr w:type="gramEnd"/>
      <w:r w:rsidRPr="00653805">
        <w:t xml:space="preserve"> In </w:t>
      </w:r>
      <w:r w:rsidRPr="00653805">
        <w:rPr>
          <w:i/>
          <w:iCs/>
        </w:rPr>
        <w:t>4th International Conference on Driver Distraction &amp; Inattention</w:t>
      </w:r>
      <w:r w:rsidRPr="00653805">
        <w:t xml:space="preserve">. </w:t>
      </w:r>
      <w:r w:rsidR="000B67A7" w:rsidRPr="00653805">
        <w:t xml:space="preserve">November. </w:t>
      </w:r>
      <w:r w:rsidRPr="00653805">
        <w:t>Sydney, Australia.</w:t>
      </w:r>
    </w:p>
    <w:p w14:paraId="131FBAD9" w14:textId="4A57FB79" w:rsidR="00CA52FD" w:rsidRDefault="00CA52FD" w:rsidP="00C1083B">
      <w:pPr>
        <w:pStyle w:val="References"/>
        <w:spacing w:line="276" w:lineRule="auto"/>
      </w:pPr>
      <w:r>
        <w:t xml:space="preserve">Carsten O., Hibberd D., </w:t>
      </w:r>
      <w:proofErr w:type="spellStart"/>
      <w:r>
        <w:t>Bärgman</w:t>
      </w:r>
      <w:proofErr w:type="spellEnd"/>
      <w:r>
        <w:t xml:space="preserve"> J., </w:t>
      </w:r>
      <w:proofErr w:type="spellStart"/>
      <w:r>
        <w:t>Kovaceva</w:t>
      </w:r>
      <w:proofErr w:type="spellEnd"/>
      <w:r>
        <w:t xml:space="preserve"> J., Pereira </w:t>
      </w:r>
      <w:proofErr w:type="spellStart"/>
      <w:r>
        <w:t>Cocron</w:t>
      </w:r>
      <w:proofErr w:type="spellEnd"/>
      <w:r>
        <w:t xml:space="preserve"> M.S., </w:t>
      </w:r>
      <w:proofErr w:type="spellStart"/>
      <w:r>
        <w:t>Dotzauer</w:t>
      </w:r>
      <w:proofErr w:type="spellEnd"/>
      <w:r>
        <w:t xml:space="preserve"> M., </w:t>
      </w:r>
      <w:proofErr w:type="spellStart"/>
      <w:r>
        <w:t>Forcolin</w:t>
      </w:r>
      <w:proofErr w:type="spellEnd"/>
      <w:r>
        <w:t xml:space="preserve"> F.</w:t>
      </w:r>
      <w:r w:rsidR="00C1083B">
        <w:t xml:space="preserve"> (2017)</w:t>
      </w:r>
      <w:r>
        <w:t xml:space="preserve"> Driver Distraction and Inattention. UDRIVE Deliverable 43.1. EU FP7 Project</w:t>
      </w:r>
      <w:r w:rsidR="00C1083B">
        <w:t xml:space="preserve"> </w:t>
      </w:r>
      <w:r>
        <w:t xml:space="preserve">UDRIVE Consortium. </w:t>
      </w:r>
    </w:p>
    <w:p w14:paraId="221BD0A9" w14:textId="02738A0C" w:rsidR="002E4C7A" w:rsidRPr="002E4C7A" w:rsidRDefault="002E4C7A" w:rsidP="00DA1B87">
      <w:pPr>
        <w:pStyle w:val="References"/>
        <w:spacing w:line="276" w:lineRule="auto"/>
      </w:pPr>
      <w:proofErr w:type="spellStart"/>
      <w:r w:rsidRPr="002E4C7A">
        <w:rPr>
          <w:rFonts w:eastAsiaTheme="minorHAnsi"/>
        </w:rPr>
        <w:t>Cnossen</w:t>
      </w:r>
      <w:proofErr w:type="spellEnd"/>
      <w:r w:rsidRPr="002E4C7A">
        <w:rPr>
          <w:rFonts w:eastAsiaTheme="minorHAnsi"/>
        </w:rPr>
        <w:t xml:space="preserve">, F., </w:t>
      </w:r>
      <w:proofErr w:type="spellStart"/>
      <w:r w:rsidRPr="002E4C7A">
        <w:rPr>
          <w:rFonts w:eastAsiaTheme="minorHAnsi"/>
        </w:rPr>
        <w:t>Meijman</w:t>
      </w:r>
      <w:proofErr w:type="spellEnd"/>
      <w:r w:rsidRPr="002E4C7A">
        <w:rPr>
          <w:rFonts w:eastAsiaTheme="minorHAnsi"/>
        </w:rPr>
        <w:t xml:space="preserve">, T., &amp; </w:t>
      </w:r>
      <w:proofErr w:type="spellStart"/>
      <w:r w:rsidRPr="002E4C7A">
        <w:rPr>
          <w:rFonts w:eastAsiaTheme="minorHAnsi"/>
        </w:rPr>
        <w:t>Rothengatter</w:t>
      </w:r>
      <w:proofErr w:type="spellEnd"/>
      <w:r w:rsidRPr="002E4C7A">
        <w:rPr>
          <w:rFonts w:eastAsiaTheme="minorHAnsi"/>
        </w:rPr>
        <w:t>, T. (2004). Adaptive strategy changes as a function</w:t>
      </w:r>
      <w:r>
        <w:t xml:space="preserve"> </w:t>
      </w:r>
      <w:r w:rsidRPr="002E4C7A">
        <w:rPr>
          <w:rFonts w:eastAsiaTheme="minorHAnsi"/>
        </w:rPr>
        <w:t xml:space="preserve">of task demands: A study of car drivers. </w:t>
      </w:r>
      <w:r w:rsidRPr="002E4C7A">
        <w:rPr>
          <w:rFonts w:eastAsiaTheme="minorHAnsi"/>
          <w:i/>
        </w:rPr>
        <w:t>Ergonomics, 47</w:t>
      </w:r>
      <w:r w:rsidRPr="002E4C7A">
        <w:rPr>
          <w:rFonts w:eastAsiaTheme="minorHAnsi"/>
        </w:rPr>
        <w:t>(2), 218–236.</w:t>
      </w:r>
    </w:p>
    <w:p w14:paraId="14C8C3F1" w14:textId="2020B512" w:rsidR="00EC07B0" w:rsidRPr="00653805" w:rsidRDefault="00EC07B0" w:rsidP="00DA1B87">
      <w:pPr>
        <w:pStyle w:val="References"/>
        <w:spacing w:line="276" w:lineRule="auto"/>
        <w:rPr>
          <w:lang w:eastAsia="en-US"/>
        </w:rPr>
      </w:pPr>
      <w:r w:rsidRPr="00653805">
        <w:rPr>
          <w:lang w:eastAsia="en-US"/>
        </w:rPr>
        <w:t xml:space="preserve">Cohen, M. J. (2012). The future of automobile society: a socio-technical transitions perspective. </w:t>
      </w:r>
      <w:r w:rsidRPr="00653805">
        <w:rPr>
          <w:i/>
          <w:iCs/>
          <w:lang w:eastAsia="en-US"/>
        </w:rPr>
        <w:t>Technology Analysis &amp; Strategic Management</w:t>
      </w:r>
      <w:r w:rsidRPr="00653805">
        <w:rPr>
          <w:lang w:eastAsia="en-US"/>
        </w:rPr>
        <w:t xml:space="preserve">, </w:t>
      </w:r>
      <w:r w:rsidRPr="00653805">
        <w:rPr>
          <w:i/>
          <w:iCs/>
          <w:lang w:eastAsia="en-US"/>
        </w:rPr>
        <w:t>24</w:t>
      </w:r>
      <w:r w:rsidRPr="00653805">
        <w:rPr>
          <w:lang w:eastAsia="en-US"/>
        </w:rPr>
        <w:t>(4), 377-390.</w:t>
      </w:r>
    </w:p>
    <w:p w14:paraId="4A2FA0EC" w14:textId="77777777" w:rsidR="00CB62C4" w:rsidRPr="00CB62C4" w:rsidRDefault="00CB62C4" w:rsidP="00DA1B87">
      <w:pPr>
        <w:pStyle w:val="References"/>
        <w:spacing w:line="276" w:lineRule="auto"/>
      </w:pPr>
      <w:r w:rsidRPr="00CB62C4">
        <w:t xml:space="preserve">Cooper, P.J., &amp; Zheng, Y. (2002). Turning gap acceptance decision-making: impact of driver distraction. </w:t>
      </w:r>
      <w:r w:rsidRPr="00CB62C4">
        <w:rPr>
          <w:i/>
        </w:rPr>
        <w:t>Journal of Safety Research, 33</w:t>
      </w:r>
      <w:r w:rsidRPr="00CB62C4">
        <w:t xml:space="preserve">, 321-335. </w:t>
      </w:r>
    </w:p>
    <w:p w14:paraId="22E089B5" w14:textId="7A7D08C3" w:rsidR="0077164E" w:rsidRPr="00653805" w:rsidRDefault="0077164E" w:rsidP="00DA1B87">
      <w:pPr>
        <w:pStyle w:val="References"/>
        <w:spacing w:line="276" w:lineRule="auto"/>
      </w:pPr>
      <w:r w:rsidRPr="00653805">
        <w:t xml:space="preserve">Dingus, T. A., Guo, F., Lee, S., </w:t>
      </w:r>
      <w:proofErr w:type="spellStart"/>
      <w:r w:rsidRPr="00653805">
        <w:t>Antin</w:t>
      </w:r>
      <w:proofErr w:type="spellEnd"/>
      <w:r w:rsidRPr="00653805">
        <w:t xml:space="preserve">, J. F., Perez, M., Buchanan-King, M., &amp; Hankey, J. (2016). Driver crash risk factors and prevalence evaluation using naturalistic driving data. </w:t>
      </w:r>
      <w:r w:rsidRPr="00653805">
        <w:rPr>
          <w:i/>
        </w:rPr>
        <w:t>Proceedings of the National Academy of Sciences</w:t>
      </w:r>
      <w:r w:rsidRPr="00653805">
        <w:t xml:space="preserve">, </w:t>
      </w:r>
      <w:r w:rsidRPr="00653805">
        <w:rPr>
          <w:i/>
        </w:rPr>
        <w:t>113</w:t>
      </w:r>
      <w:r w:rsidRPr="00653805">
        <w:t>(10), 2636–2641.</w:t>
      </w:r>
    </w:p>
    <w:p w14:paraId="663756D4" w14:textId="6F187B28" w:rsidR="00D8455D" w:rsidRPr="00653805" w:rsidRDefault="00D8455D" w:rsidP="00DA1B87">
      <w:pPr>
        <w:pStyle w:val="References"/>
        <w:spacing w:line="276" w:lineRule="auto"/>
      </w:pPr>
      <w:proofErr w:type="spellStart"/>
      <w:r w:rsidRPr="00653805">
        <w:t>Dragutinovic</w:t>
      </w:r>
      <w:proofErr w:type="spellEnd"/>
      <w:r w:rsidRPr="00653805">
        <w:t xml:space="preserve">, N., &amp; </w:t>
      </w:r>
      <w:proofErr w:type="spellStart"/>
      <w:r w:rsidRPr="00653805">
        <w:t>Twisk</w:t>
      </w:r>
      <w:proofErr w:type="spellEnd"/>
      <w:r w:rsidRPr="00653805">
        <w:t xml:space="preserve">, D. (2005). </w:t>
      </w:r>
      <w:r w:rsidRPr="00653805">
        <w:rPr>
          <w:i/>
        </w:rPr>
        <w:t>Use of mobile phones while driving–effects on road safety</w:t>
      </w:r>
      <w:r w:rsidRPr="00653805">
        <w:t>.</w:t>
      </w:r>
      <w:r w:rsidRPr="00653805">
        <w:rPr>
          <w:rFonts w:eastAsiaTheme="majorEastAsia"/>
        </w:rPr>
        <w:t> </w:t>
      </w:r>
      <w:r w:rsidRPr="00653805">
        <w:rPr>
          <w:iCs/>
        </w:rPr>
        <w:t xml:space="preserve">SWOV Institute for Road Safety Research. </w:t>
      </w:r>
      <w:proofErr w:type="spellStart"/>
      <w:r w:rsidRPr="00653805">
        <w:rPr>
          <w:iCs/>
        </w:rPr>
        <w:t>Leidschendam</w:t>
      </w:r>
      <w:proofErr w:type="spellEnd"/>
      <w:r w:rsidRPr="00653805">
        <w:t>, The Netherlands.</w:t>
      </w:r>
    </w:p>
    <w:p w14:paraId="5A11377E" w14:textId="740AFD12" w:rsidR="00EA1CD4" w:rsidRPr="00653805" w:rsidRDefault="00EA1CD4" w:rsidP="00DA1B87">
      <w:pPr>
        <w:pStyle w:val="References"/>
        <w:spacing w:line="276" w:lineRule="auto"/>
      </w:pPr>
      <w:proofErr w:type="spellStart"/>
      <w:r w:rsidRPr="00653805">
        <w:t>Gulian</w:t>
      </w:r>
      <w:proofErr w:type="spellEnd"/>
      <w:r w:rsidRPr="00653805">
        <w:t xml:space="preserve">, E., Glendon, A. I., Matthews, G., Davies, D. R., &amp; </w:t>
      </w:r>
      <w:proofErr w:type="spellStart"/>
      <w:r w:rsidRPr="00653805">
        <w:t>Debney</w:t>
      </w:r>
      <w:proofErr w:type="spellEnd"/>
      <w:r w:rsidRPr="00653805">
        <w:t xml:space="preserve">, L. M. (1990). The stress of driving: A diary study. </w:t>
      </w:r>
      <w:r w:rsidRPr="00653805">
        <w:rPr>
          <w:i/>
        </w:rPr>
        <w:t>Work &amp; Stress, 4</w:t>
      </w:r>
      <w:r w:rsidRPr="00653805">
        <w:t>(1), 7-16.</w:t>
      </w:r>
    </w:p>
    <w:p w14:paraId="2D463B76" w14:textId="79B29420" w:rsidR="00814966" w:rsidRPr="00653805" w:rsidRDefault="00814966" w:rsidP="00DA1B87">
      <w:pPr>
        <w:pStyle w:val="References"/>
        <w:spacing w:line="276" w:lineRule="auto"/>
      </w:pPr>
      <w:r w:rsidRPr="00653805">
        <w:t>Harvey, C., Stanton, N. A., Pickering, C. A., McDonald, M., &amp; Zheng, P. (2011</w:t>
      </w:r>
      <w:r w:rsidR="00D37F28" w:rsidRPr="00653805">
        <w:t>a</w:t>
      </w:r>
      <w:r w:rsidRPr="00653805">
        <w:t>). In-vehicle information systems to meet the needs of drivers. </w:t>
      </w:r>
      <w:r w:rsidRPr="00653805">
        <w:rPr>
          <w:i/>
          <w:iCs/>
        </w:rPr>
        <w:t>Intl. Journal of Human–Computer Interaction</w:t>
      </w:r>
      <w:r w:rsidRPr="00653805">
        <w:t>, </w:t>
      </w:r>
      <w:r w:rsidRPr="00653805">
        <w:rPr>
          <w:i/>
          <w:iCs/>
        </w:rPr>
        <w:t>27</w:t>
      </w:r>
      <w:r w:rsidRPr="00653805">
        <w:t>(6), 505-522.</w:t>
      </w:r>
    </w:p>
    <w:p w14:paraId="5E252A8E" w14:textId="52E9893C" w:rsidR="004A112A" w:rsidRPr="00653805" w:rsidRDefault="00D37F28" w:rsidP="00DA1B87">
      <w:pPr>
        <w:pStyle w:val="References"/>
        <w:spacing w:line="276" w:lineRule="auto"/>
      </w:pPr>
      <w:r w:rsidRPr="00653805">
        <w:t>Harvey, C., Stanton, N. A., Pickering, C. A., McDonald, M., &amp; Zheng, P. (2011b). To twist or poke? A method for identifying usability issues with the rotary controller and touch screen for control of in-vehicle information systems. </w:t>
      </w:r>
      <w:r w:rsidRPr="00653805">
        <w:rPr>
          <w:i/>
          <w:iCs/>
        </w:rPr>
        <w:t>Ergonomics</w:t>
      </w:r>
      <w:r w:rsidRPr="00653805">
        <w:t>, </w:t>
      </w:r>
      <w:r w:rsidRPr="00653805">
        <w:rPr>
          <w:i/>
          <w:iCs/>
        </w:rPr>
        <w:t>54</w:t>
      </w:r>
      <w:r w:rsidRPr="00653805">
        <w:t>(7), 609-625.</w:t>
      </w:r>
    </w:p>
    <w:p w14:paraId="52DE6CF1" w14:textId="64429524" w:rsidR="004A112A" w:rsidRPr="00653805" w:rsidRDefault="004A112A" w:rsidP="00DA1B87">
      <w:pPr>
        <w:pStyle w:val="References"/>
        <w:spacing w:line="276" w:lineRule="auto"/>
      </w:pPr>
      <w:r w:rsidRPr="00653805">
        <w:t xml:space="preserve">Harvey, C., &amp; Stanton, N. A. (2013). </w:t>
      </w:r>
      <w:r w:rsidRPr="00653805">
        <w:rPr>
          <w:i/>
        </w:rPr>
        <w:t>Usability Evaluation for In-Vehicle Systems</w:t>
      </w:r>
      <w:r w:rsidRPr="00653805">
        <w:t>. CRC Press, FL.</w:t>
      </w:r>
    </w:p>
    <w:p w14:paraId="49D74D6C" w14:textId="77777777" w:rsidR="000B67A7" w:rsidRPr="00653805" w:rsidRDefault="000B67A7" w:rsidP="00DA1B87">
      <w:pPr>
        <w:pStyle w:val="References"/>
        <w:spacing w:line="276" w:lineRule="auto"/>
      </w:pPr>
      <w:proofErr w:type="spellStart"/>
      <w:r w:rsidRPr="00653805">
        <w:lastRenderedPageBreak/>
        <w:t>Harré</w:t>
      </w:r>
      <w:proofErr w:type="spellEnd"/>
      <w:r w:rsidRPr="00653805">
        <w:t xml:space="preserve">, N., Field, J., &amp; Kirkwood, B. (1996). Gender differences and areas of common concern in the driving </w:t>
      </w:r>
      <w:proofErr w:type="spellStart"/>
      <w:r w:rsidRPr="00653805">
        <w:t>behaviors</w:t>
      </w:r>
      <w:proofErr w:type="spellEnd"/>
      <w:r w:rsidRPr="00653805">
        <w:t xml:space="preserve"> and attitudes of adolescents. </w:t>
      </w:r>
      <w:r w:rsidRPr="00653805">
        <w:rPr>
          <w:i/>
          <w:iCs/>
        </w:rPr>
        <w:t>Journal of Safety Research</w:t>
      </w:r>
      <w:r w:rsidRPr="00653805">
        <w:t xml:space="preserve">, </w:t>
      </w:r>
      <w:r w:rsidRPr="00653805">
        <w:rPr>
          <w:i/>
          <w:iCs/>
        </w:rPr>
        <w:t>27</w:t>
      </w:r>
      <w:r w:rsidRPr="00653805">
        <w:t>(3), 163-173.</w:t>
      </w:r>
    </w:p>
    <w:p w14:paraId="0B3650B3" w14:textId="696077D1" w:rsidR="00F97207" w:rsidRPr="00653805" w:rsidRDefault="00F97207" w:rsidP="00DA1B87">
      <w:pPr>
        <w:pStyle w:val="References"/>
        <w:spacing w:line="276" w:lineRule="auto"/>
      </w:pPr>
      <w:r w:rsidRPr="00653805">
        <w:t xml:space="preserve">Hedlund, J., Simpson, H., &amp; Mayhew, D., (2005). </w:t>
      </w:r>
      <w:r w:rsidRPr="00653805">
        <w:rPr>
          <w:i/>
        </w:rPr>
        <w:t>International Conference on Distracting Driving: Summary of Proceedings and Recommendations</w:t>
      </w:r>
      <w:r w:rsidRPr="00653805">
        <w:t xml:space="preserve">. Cited in: Regan, M. A., Hallett, C., &amp; Gordon, C. P. (2011). Driver distraction and driver inattention: Definition, relationship and taxonomy. </w:t>
      </w:r>
      <w:r w:rsidRPr="00653805">
        <w:rPr>
          <w:i/>
        </w:rPr>
        <w:t>Accident Analysis &amp; Prevention</w:t>
      </w:r>
      <w:r w:rsidRPr="00653805">
        <w:t>, 43(5), 1771–1781.</w:t>
      </w:r>
    </w:p>
    <w:p w14:paraId="416B8C7B" w14:textId="34E182CA" w:rsidR="00666A47" w:rsidRPr="00653805" w:rsidRDefault="00666A47" w:rsidP="00DA1B87">
      <w:pPr>
        <w:pStyle w:val="References"/>
        <w:spacing w:line="276" w:lineRule="auto"/>
      </w:pPr>
      <w:r w:rsidRPr="00653805">
        <w:t xml:space="preserve">Hickman, J. S., &amp; </w:t>
      </w:r>
      <w:proofErr w:type="spellStart"/>
      <w:r w:rsidRPr="00653805">
        <w:t>Hanowski</w:t>
      </w:r>
      <w:proofErr w:type="spellEnd"/>
      <w:r w:rsidRPr="00653805">
        <w:t xml:space="preserve">, R. J. (2012). An assessment of commercial motor vehicle driver distraction using naturalistic driving data. </w:t>
      </w:r>
      <w:r w:rsidRPr="00653805">
        <w:rPr>
          <w:i/>
        </w:rPr>
        <w:t>Traffic Injury Prevention</w:t>
      </w:r>
      <w:r w:rsidRPr="00653805">
        <w:t>, 13(6), 612–619.</w:t>
      </w:r>
    </w:p>
    <w:p w14:paraId="73F90EB7" w14:textId="27A4BC7C" w:rsidR="00EC07B0" w:rsidRPr="00653805" w:rsidRDefault="00EC07B0" w:rsidP="00DA1B87">
      <w:pPr>
        <w:pStyle w:val="References"/>
        <w:spacing w:line="276" w:lineRule="auto"/>
      </w:pPr>
      <w:r w:rsidRPr="00653805">
        <w:t xml:space="preserve">INRIX (2017). Global Traffic Scorecard. </w:t>
      </w:r>
      <w:hyperlink r:id="rId9" w:history="1">
        <w:r w:rsidR="00B8745F" w:rsidRPr="00653805">
          <w:rPr>
            <w:rStyle w:val="Hyperlink"/>
          </w:rPr>
          <w:t>http://inrix.com/scorecard/</w:t>
        </w:r>
      </w:hyperlink>
      <w:r w:rsidR="00B8745F" w:rsidRPr="00653805">
        <w:t xml:space="preserve"> (Accessed 22/11/2018). </w:t>
      </w:r>
    </w:p>
    <w:p w14:paraId="774075F8" w14:textId="4A634E82" w:rsidR="00056D00" w:rsidRPr="00653805" w:rsidRDefault="00056D00" w:rsidP="00DA1B87">
      <w:pPr>
        <w:pStyle w:val="References"/>
        <w:spacing w:line="276" w:lineRule="auto"/>
      </w:pPr>
      <w:r w:rsidRPr="00653805">
        <w:t xml:space="preserve">Joshi, M. S., Senior, V., &amp; Smith, G. P. (2001). A diary study of the risk perceptions of road users. </w:t>
      </w:r>
      <w:r w:rsidRPr="00653805">
        <w:rPr>
          <w:i/>
        </w:rPr>
        <w:t>Health, Risk &amp; Society</w:t>
      </w:r>
      <w:r w:rsidRPr="00653805">
        <w:t xml:space="preserve">, </w:t>
      </w:r>
      <w:r w:rsidRPr="00653805">
        <w:rPr>
          <w:i/>
        </w:rPr>
        <w:t>3</w:t>
      </w:r>
      <w:r w:rsidRPr="00653805">
        <w:t xml:space="preserve">(3), 261-279. </w:t>
      </w:r>
    </w:p>
    <w:p w14:paraId="13C5614C" w14:textId="3731B132" w:rsidR="004D028A" w:rsidRDefault="004D028A" w:rsidP="004D028A">
      <w:pPr>
        <w:pStyle w:val="References"/>
        <w:spacing w:line="276" w:lineRule="auto"/>
      </w:pPr>
      <w:r>
        <w:t xml:space="preserve">Koppel, S., Charlton, J., </w:t>
      </w:r>
      <w:proofErr w:type="spellStart"/>
      <w:r>
        <w:t>Kopinathan</w:t>
      </w:r>
      <w:proofErr w:type="spellEnd"/>
      <w:r>
        <w:t xml:space="preserve">, C., &amp; Taranto, D. (2011). Are child occupants a significant source of driving </w:t>
      </w:r>
      <w:proofErr w:type="gramStart"/>
      <w:r>
        <w:t>distraction?.</w:t>
      </w:r>
      <w:proofErr w:type="gramEnd"/>
      <w:r>
        <w:t xml:space="preserve"> </w:t>
      </w:r>
      <w:r w:rsidRPr="004D028A">
        <w:rPr>
          <w:i/>
        </w:rPr>
        <w:t>Accident Analysis &amp; Prevention, 43</w:t>
      </w:r>
      <w:r>
        <w:t>(3), 1236-1244.</w:t>
      </w:r>
    </w:p>
    <w:p w14:paraId="3E3B677E" w14:textId="42034D9D" w:rsidR="007961F7" w:rsidRPr="00653805" w:rsidRDefault="007961F7" w:rsidP="00DA1B87">
      <w:pPr>
        <w:pStyle w:val="References"/>
        <w:spacing w:line="276" w:lineRule="auto"/>
      </w:pPr>
      <w:r w:rsidRPr="00653805">
        <w:t xml:space="preserve">Lee, J. D., Young, K. L., &amp; Regan, M. A. (2008) Defining driver distraction. In Regan, M. A., Lee, J. D., &amp; Young, K. (Eds.). </w:t>
      </w:r>
      <w:r w:rsidRPr="00653805">
        <w:rPr>
          <w:i/>
        </w:rPr>
        <w:t>Driver Distraction: Theory, Effects, and Mitigation</w:t>
      </w:r>
      <w:r w:rsidRPr="00653805">
        <w:t>, CRC Press, Florida.</w:t>
      </w:r>
    </w:p>
    <w:p w14:paraId="4AE0106F" w14:textId="052A633F" w:rsidR="00645375" w:rsidRPr="00653805" w:rsidRDefault="00645375" w:rsidP="00DA1B87">
      <w:pPr>
        <w:pStyle w:val="References"/>
        <w:spacing w:line="276" w:lineRule="auto"/>
      </w:pPr>
      <w:proofErr w:type="spellStart"/>
      <w:r w:rsidRPr="00653805">
        <w:t>Lipovac</w:t>
      </w:r>
      <w:proofErr w:type="spellEnd"/>
      <w:r w:rsidRPr="00653805">
        <w:t xml:space="preserve">, K., </w:t>
      </w:r>
      <w:proofErr w:type="spellStart"/>
      <w:r w:rsidRPr="00653805">
        <w:t>Đerić</w:t>
      </w:r>
      <w:proofErr w:type="spellEnd"/>
      <w:r w:rsidRPr="00653805">
        <w:t xml:space="preserve">, M., </w:t>
      </w:r>
      <w:proofErr w:type="spellStart"/>
      <w:r w:rsidRPr="00653805">
        <w:t>Tešić</w:t>
      </w:r>
      <w:proofErr w:type="spellEnd"/>
      <w:r w:rsidRPr="00653805">
        <w:t xml:space="preserve">, M., </w:t>
      </w:r>
      <w:proofErr w:type="spellStart"/>
      <w:r w:rsidRPr="00653805">
        <w:t>Andrić</w:t>
      </w:r>
      <w:proofErr w:type="spellEnd"/>
      <w:r w:rsidRPr="00653805">
        <w:t xml:space="preserve">, Z., &amp; </w:t>
      </w:r>
      <w:proofErr w:type="spellStart"/>
      <w:r w:rsidRPr="00653805">
        <w:t>Marić</w:t>
      </w:r>
      <w:proofErr w:type="spellEnd"/>
      <w:r w:rsidRPr="00653805">
        <w:t xml:space="preserve">, B. (2017). Mobile phone use while driving-literary review. </w:t>
      </w:r>
      <w:r w:rsidR="000B67A7" w:rsidRPr="00653805">
        <w:rPr>
          <w:i/>
          <w:iCs/>
        </w:rPr>
        <w:t>Transportation Research Part F: Traffic Psychology and B</w:t>
      </w:r>
      <w:r w:rsidRPr="00653805">
        <w:rPr>
          <w:i/>
          <w:iCs/>
        </w:rPr>
        <w:t>ehaviour</w:t>
      </w:r>
      <w:r w:rsidRPr="00653805">
        <w:t xml:space="preserve">, </w:t>
      </w:r>
      <w:r w:rsidRPr="00653805">
        <w:rPr>
          <w:i/>
          <w:iCs/>
        </w:rPr>
        <w:t>47</w:t>
      </w:r>
      <w:r w:rsidRPr="00653805">
        <w:t>, 132-142.</w:t>
      </w:r>
    </w:p>
    <w:p w14:paraId="729013D6" w14:textId="051A12D0" w:rsidR="00EC07B0" w:rsidRDefault="00EC07B0" w:rsidP="00DA1B87">
      <w:pPr>
        <w:pStyle w:val="References"/>
        <w:spacing w:line="276" w:lineRule="auto"/>
        <w:rPr>
          <w:lang w:eastAsia="en-US"/>
        </w:rPr>
      </w:pPr>
      <w:r w:rsidRPr="00653805">
        <w:rPr>
          <w:lang w:eastAsia="en-US"/>
        </w:rPr>
        <w:t xml:space="preserve">McCarthy, T. (2007). </w:t>
      </w:r>
      <w:r w:rsidRPr="00653805">
        <w:rPr>
          <w:i/>
          <w:iCs/>
          <w:lang w:eastAsia="en-US"/>
        </w:rPr>
        <w:t>Auto Mania: Cars, Consumers, and the Environment</w:t>
      </w:r>
      <w:r w:rsidRPr="00653805">
        <w:rPr>
          <w:lang w:eastAsia="en-US"/>
        </w:rPr>
        <w:t>. Yale University Press. New Haven, CT.</w:t>
      </w:r>
    </w:p>
    <w:p w14:paraId="54506FDB" w14:textId="474A6B04" w:rsidR="00BA29A7" w:rsidRPr="005155CE" w:rsidRDefault="00BA29A7" w:rsidP="005155CE">
      <w:pPr>
        <w:pStyle w:val="References"/>
        <w:spacing w:line="276" w:lineRule="auto"/>
      </w:pPr>
      <w:r w:rsidRPr="005155CE">
        <w:t xml:space="preserve">McDonald, C. C., &amp; Sommers, M. S. (2016). “Good Passengers and Not Good Passengers:” Adolescent Drivers' Perceptions About Inattention and Peer Passengers. Journal of </w:t>
      </w:r>
      <w:proofErr w:type="spellStart"/>
      <w:r w:rsidR="008A7B53" w:rsidRPr="005155CE">
        <w:t>P</w:t>
      </w:r>
      <w:r w:rsidRPr="005155CE">
        <w:t>ediatric</w:t>
      </w:r>
      <w:proofErr w:type="spellEnd"/>
      <w:r w:rsidRPr="005155CE">
        <w:t xml:space="preserve"> </w:t>
      </w:r>
      <w:r w:rsidR="008A7B53" w:rsidRPr="005155CE">
        <w:t>N</w:t>
      </w:r>
      <w:r w:rsidRPr="005155CE">
        <w:t>ursing, 31(6).</w:t>
      </w:r>
    </w:p>
    <w:p w14:paraId="4F614354" w14:textId="462CB4B8" w:rsidR="008D57B3" w:rsidRPr="004A0028" w:rsidRDefault="008D57B3" w:rsidP="00DA1B87">
      <w:pPr>
        <w:pStyle w:val="References"/>
        <w:spacing w:line="276" w:lineRule="auto"/>
      </w:pPr>
      <w:r w:rsidRPr="00653805">
        <w:t xml:space="preserve">NHTSA (2013). Visual-manual NHTSA driver distraction guidelines for in-vehicle electronic devices. </w:t>
      </w:r>
      <w:r w:rsidRPr="004A0028">
        <w:t>National Highway Traffic Safety Administration (NHTSA), Department of Transportation (DOT), Washington, DC.</w:t>
      </w:r>
    </w:p>
    <w:p w14:paraId="2684E942" w14:textId="6F2037A2" w:rsidR="007A427E" w:rsidRPr="00653805" w:rsidRDefault="007A427E" w:rsidP="00DA1B87">
      <w:pPr>
        <w:pStyle w:val="References"/>
        <w:spacing w:line="276" w:lineRule="auto"/>
      </w:pPr>
      <w:proofErr w:type="spellStart"/>
      <w:r w:rsidRPr="00653805">
        <w:t>Papadakaki</w:t>
      </w:r>
      <w:proofErr w:type="spellEnd"/>
      <w:r w:rsidRPr="00653805">
        <w:t xml:space="preserve">, M., </w:t>
      </w:r>
      <w:proofErr w:type="spellStart"/>
      <w:r w:rsidRPr="00653805">
        <w:t>Tzamalouka</w:t>
      </w:r>
      <w:proofErr w:type="spellEnd"/>
      <w:r w:rsidRPr="00653805">
        <w:t xml:space="preserve">, G., </w:t>
      </w:r>
      <w:proofErr w:type="spellStart"/>
      <w:r w:rsidRPr="00653805">
        <w:t>Gnardellis</w:t>
      </w:r>
      <w:proofErr w:type="spellEnd"/>
      <w:r w:rsidRPr="00653805">
        <w:t xml:space="preserve">, C., </w:t>
      </w:r>
      <w:proofErr w:type="spellStart"/>
      <w:r w:rsidRPr="00653805">
        <w:t>Lajunen</w:t>
      </w:r>
      <w:proofErr w:type="spellEnd"/>
      <w:r w:rsidRPr="00653805">
        <w:t xml:space="preserve">, T. J., &amp; </w:t>
      </w:r>
      <w:proofErr w:type="spellStart"/>
      <w:r w:rsidRPr="00653805">
        <w:t>Chliaoutakis</w:t>
      </w:r>
      <w:proofErr w:type="spellEnd"/>
      <w:r w:rsidRPr="00653805">
        <w:t xml:space="preserve">, J. (2016). Driving performance while using a mobile phone: a simulation study of Greek professional drivers. </w:t>
      </w:r>
      <w:r w:rsidR="000B67A7" w:rsidRPr="00653805">
        <w:rPr>
          <w:i/>
          <w:iCs/>
        </w:rPr>
        <w:t>Transportation Research Part F: Traffic Psychology and B</w:t>
      </w:r>
      <w:r w:rsidRPr="00653805">
        <w:rPr>
          <w:i/>
          <w:iCs/>
        </w:rPr>
        <w:t>ehaviour</w:t>
      </w:r>
      <w:r w:rsidRPr="00653805">
        <w:t xml:space="preserve">, </w:t>
      </w:r>
      <w:r w:rsidRPr="00653805">
        <w:rPr>
          <w:i/>
          <w:iCs/>
        </w:rPr>
        <w:t>38</w:t>
      </w:r>
      <w:r w:rsidRPr="00653805">
        <w:t>, 164-170.</w:t>
      </w:r>
    </w:p>
    <w:p w14:paraId="6EA63FA3" w14:textId="5D7A0B27" w:rsidR="00014C2A" w:rsidRPr="00653805" w:rsidRDefault="00014C2A" w:rsidP="00DA1B87">
      <w:pPr>
        <w:pStyle w:val="References"/>
        <w:spacing w:line="276" w:lineRule="auto"/>
      </w:pPr>
      <w:r w:rsidRPr="00653805">
        <w:t xml:space="preserve">Parnell, K. J., Stanton, N. A., &amp; Plant, K. L. (2016). Exploring the mechanisms of distraction from in-vehicle technology: The development of the PARRC model. </w:t>
      </w:r>
      <w:r w:rsidRPr="00653805">
        <w:rPr>
          <w:i/>
        </w:rPr>
        <w:t>Safety Science</w:t>
      </w:r>
      <w:r w:rsidRPr="00653805">
        <w:t>, 87, 25–37.</w:t>
      </w:r>
    </w:p>
    <w:p w14:paraId="3C36861F" w14:textId="0A0A7EBF" w:rsidR="00014C2A" w:rsidRPr="00653805" w:rsidRDefault="00014C2A" w:rsidP="00DA1B87">
      <w:pPr>
        <w:pStyle w:val="References"/>
        <w:spacing w:line="276" w:lineRule="auto"/>
      </w:pPr>
      <w:r w:rsidRPr="00653805">
        <w:t>Parnell, K. J., Stant</w:t>
      </w:r>
      <w:r w:rsidR="006A552D" w:rsidRPr="00653805">
        <w:t>on, N. A., &amp; Plant, K. L. (2017</w:t>
      </w:r>
      <w:r w:rsidRPr="00653805">
        <w:t xml:space="preserve">). What’s the law got to do with it? Legislation regarding in-vehicle technology use and its impact on driver distraction. </w:t>
      </w:r>
      <w:r w:rsidRPr="00653805">
        <w:rPr>
          <w:i/>
        </w:rPr>
        <w:t>Accident Analysis &amp; Prevention</w:t>
      </w:r>
      <w:r w:rsidRPr="00653805">
        <w:t>, 100, 1–14.</w:t>
      </w:r>
    </w:p>
    <w:p w14:paraId="76D7DBC7" w14:textId="0031C030" w:rsidR="00E57176" w:rsidRPr="00653805" w:rsidRDefault="00E57176" w:rsidP="00DA1B87">
      <w:pPr>
        <w:pStyle w:val="References"/>
        <w:spacing w:line="276" w:lineRule="auto"/>
      </w:pPr>
      <w:r w:rsidRPr="00653805">
        <w:t>Parnell, K. J., Stanton, N. A., &amp; Plant, K. L. (</w:t>
      </w:r>
      <w:r w:rsidR="00595880" w:rsidRPr="00653805">
        <w:t>2018a</w:t>
      </w:r>
      <w:r w:rsidRPr="00653805">
        <w:t xml:space="preserve">). What technologies do people engage with while driving and why? </w:t>
      </w:r>
      <w:r w:rsidRPr="00653805">
        <w:rPr>
          <w:i/>
        </w:rPr>
        <w:t>Accident Analysis &amp; Prevention</w:t>
      </w:r>
      <w:r w:rsidRPr="00653805">
        <w:t>, 111, 222–237.</w:t>
      </w:r>
    </w:p>
    <w:p w14:paraId="0941FD77" w14:textId="6C5D7E13" w:rsidR="00595880" w:rsidRPr="00653805" w:rsidRDefault="00595880" w:rsidP="00DA1B87">
      <w:pPr>
        <w:pStyle w:val="References"/>
        <w:spacing w:line="276" w:lineRule="auto"/>
      </w:pPr>
      <w:r w:rsidRPr="00653805">
        <w:lastRenderedPageBreak/>
        <w:t xml:space="preserve">Parnell, K. J., Stanton, N. A., &amp; Plant, K. L. (2018b). Good intentions: Drivers’ decisions to engage with technology on the road and in a driving simulator. </w:t>
      </w:r>
      <w:r w:rsidRPr="00653805">
        <w:rPr>
          <w:i/>
        </w:rPr>
        <w:t>Cognition, Technology and Work</w:t>
      </w:r>
      <w:r w:rsidRPr="00653805">
        <w:t>.</w:t>
      </w:r>
      <w:r w:rsidR="00AC3408" w:rsidRPr="00653805">
        <w:t xml:space="preserve"> 1-13</w:t>
      </w:r>
    </w:p>
    <w:p w14:paraId="29674838" w14:textId="3CBEC834" w:rsidR="00884EB1" w:rsidRPr="00653805" w:rsidRDefault="009F1F92" w:rsidP="00DA1B87">
      <w:pPr>
        <w:pStyle w:val="References"/>
        <w:spacing w:line="276" w:lineRule="auto"/>
        <w:rPr>
          <w:lang w:eastAsia="en-US"/>
        </w:rPr>
      </w:pPr>
      <w:r w:rsidRPr="009F1F92">
        <w:rPr>
          <w:lang w:eastAsia="en-US"/>
        </w:rPr>
        <w:t>Parnell, K. J., Stanton, N. A., &amp; Plant, K. (2018</w:t>
      </w:r>
      <w:r w:rsidRPr="00653805">
        <w:rPr>
          <w:lang w:eastAsia="en-US"/>
        </w:rPr>
        <w:t>c</w:t>
      </w:r>
      <w:r w:rsidRPr="009F1F92">
        <w:rPr>
          <w:lang w:eastAsia="en-US"/>
        </w:rPr>
        <w:t xml:space="preserve">). Where are we on driver distraction? Methods, approaches and recommendations. </w:t>
      </w:r>
      <w:r w:rsidRPr="009F1F92">
        <w:rPr>
          <w:i/>
          <w:iCs/>
          <w:lang w:eastAsia="en-US"/>
        </w:rPr>
        <w:t>Theoretical Issues in Ergonomics Science</w:t>
      </w:r>
      <w:r w:rsidRPr="009F1F92">
        <w:rPr>
          <w:lang w:eastAsia="en-US"/>
        </w:rPr>
        <w:t xml:space="preserve">, </w:t>
      </w:r>
      <w:r w:rsidRPr="009F1F92">
        <w:rPr>
          <w:i/>
          <w:iCs/>
          <w:lang w:eastAsia="en-US"/>
        </w:rPr>
        <w:t>19</w:t>
      </w:r>
      <w:r w:rsidRPr="009F1F92">
        <w:rPr>
          <w:lang w:eastAsia="en-US"/>
        </w:rPr>
        <w:t>(5), 578-605.</w:t>
      </w:r>
    </w:p>
    <w:p w14:paraId="7A4A6668" w14:textId="79C42591" w:rsidR="00884EB1" w:rsidRPr="009F1F92" w:rsidRDefault="00884EB1" w:rsidP="00DA1B87">
      <w:pPr>
        <w:pStyle w:val="References"/>
        <w:spacing w:line="276" w:lineRule="auto"/>
        <w:rPr>
          <w:lang w:eastAsia="en-US"/>
        </w:rPr>
      </w:pPr>
      <w:r w:rsidRPr="00653805">
        <w:rPr>
          <w:lang w:eastAsia="en-US"/>
        </w:rPr>
        <w:t>Parnell</w:t>
      </w:r>
      <w:r w:rsidRPr="009F1F92">
        <w:rPr>
          <w:lang w:eastAsia="en-US"/>
        </w:rPr>
        <w:t xml:space="preserve">, K. </w:t>
      </w:r>
      <w:r w:rsidRPr="00653805">
        <w:rPr>
          <w:lang w:eastAsia="en-US"/>
        </w:rPr>
        <w:t xml:space="preserve">J., Stanton, N. A., &amp; Plant, K.L. (2018d) </w:t>
      </w:r>
      <w:r w:rsidRPr="00653805">
        <w:rPr>
          <w:i/>
          <w:lang w:eastAsia="en-US"/>
        </w:rPr>
        <w:t>Driver Distraction: A Sociotechnical Systems Approach</w:t>
      </w:r>
      <w:r w:rsidRPr="00653805">
        <w:rPr>
          <w:lang w:eastAsia="en-US"/>
        </w:rPr>
        <w:t xml:space="preserve">. CRC Press, FL. </w:t>
      </w:r>
    </w:p>
    <w:p w14:paraId="796724DA" w14:textId="59BA9C2E" w:rsidR="007961F7" w:rsidRPr="00653805" w:rsidRDefault="007961F7" w:rsidP="00DA1B87">
      <w:pPr>
        <w:pStyle w:val="References"/>
        <w:spacing w:line="276" w:lineRule="auto"/>
      </w:pPr>
      <w:proofErr w:type="spellStart"/>
      <w:r w:rsidRPr="00653805">
        <w:t>Pettitt</w:t>
      </w:r>
      <w:proofErr w:type="spellEnd"/>
      <w:r w:rsidRPr="00653805">
        <w:t xml:space="preserve">, M.A., Burnett, G., Stevens, A., (2005). Defining driver distraction. In: </w:t>
      </w:r>
      <w:r w:rsidRPr="00653805">
        <w:rPr>
          <w:i/>
        </w:rPr>
        <w:t xml:space="preserve">Proceedings of the 12th ITS World Congress. </w:t>
      </w:r>
      <w:r w:rsidRPr="00653805">
        <w:t>ITS America, San Francisco.</w:t>
      </w:r>
    </w:p>
    <w:p w14:paraId="69E8228E" w14:textId="0819FEA2" w:rsidR="0023605D" w:rsidRPr="0023605D" w:rsidRDefault="0023605D" w:rsidP="00DA1B87">
      <w:pPr>
        <w:pStyle w:val="References"/>
        <w:spacing w:line="276" w:lineRule="auto"/>
        <w:rPr>
          <w:rFonts w:eastAsiaTheme="minorHAnsi"/>
        </w:rPr>
      </w:pPr>
      <w:proofErr w:type="spellStart"/>
      <w:r w:rsidRPr="0023605D">
        <w:rPr>
          <w:rFonts w:eastAsiaTheme="minorHAnsi"/>
        </w:rPr>
        <w:t>Rakauskas</w:t>
      </w:r>
      <w:proofErr w:type="spellEnd"/>
      <w:r w:rsidRPr="0023605D">
        <w:rPr>
          <w:rFonts w:eastAsiaTheme="minorHAnsi"/>
        </w:rPr>
        <w:t xml:space="preserve">, M. E., </w:t>
      </w:r>
      <w:proofErr w:type="spellStart"/>
      <w:r w:rsidRPr="0023605D">
        <w:rPr>
          <w:rFonts w:eastAsiaTheme="minorHAnsi"/>
        </w:rPr>
        <w:t>Gugerty</w:t>
      </w:r>
      <w:proofErr w:type="spellEnd"/>
      <w:r w:rsidRPr="0023605D">
        <w:rPr>
          <w:rFonts w:eastAsiaTheme="minorHAnsi"/>
        </w:rPr>
        <w:t>, L. J., &amp; Ward, N. J. (2004). Effects of naturalistic cell phone</w:t>
      </w:r>
      <w:r>
        <w:rPr>
          <w:rFonts w:eastAsiaTheme="minorHAnsi"/>
        </w:rPr>
        <w:t xml:space="preserve"> </w:t>
      </w:r>
      <w:r w:rsidRPr="0023605D">
        <w:rPr>
          <w:rFonts w:eastAsiaTheme="minorHAnsi"/>
        </w:rPr>
        <w:t xml:space="preserve">conversations on driving performance. </w:t>
      </w:r>
      <w:r w:rsidRPr="0023605D">
        <w:rPr>
          <w:rFonts w:eastAsiaTheme="minorHAnsi"/>
          <w:i/>
        </w:rPr>
        <w:t>Journal of Safety Research, 35</w:t>
      </w:r>
      <w:r w:rsidRPr="0023605D">
        <w:rPr>
          <w:rFonts w:eastAsiaTheme="minorHAnsi"/>
        </w:rPr>
        <w:t>(4), 453–464.</w:t>
      </w:r>
    </w:p>
    <w:p w14:paraId="7868E601" w14:textId="09829EF2" w:rsidR="007961F7" w:rsidRPr="00653805" w:rsidRDefault="00F97207" w:rsidP="00DA1B87">
      <w:pPr>
        <w:pStyle w:val="References"/>
        <w:spacing w:line="276" w:lineRule="auto"/>
        <w:rPr>
          <w:iCs/>
        </w:rPr>
      </w:pPr>
      <w:r w:rsidRPr="00653805">
        <w:t xml:space="preserve">Ranney, T. A., </w:t>
      </w:r>
      <w:proofErr w:type="spellStart"/>
      <w:r w:rsidRPr="00653805">
        <w:t>Mazzae</w:t>
      </w:r>
      <w:proofErr w:type="spellEnd"/>
      <w:r w:rsidRPr="00653805">
        <w:t xml:space="preserve">, E., </w:t>
      </w:r>
      <w:proofErr w:type="spellStart"/>
      <w:r w:rsidRPr="00653805">
        <w:t>Garrott</w:t>
      </w:r>
      <w:proofErr w:type="spellEnd"/>
      <w:r w:rsidRPr="00653805">
        <w:t>, R., &amp; Goodman, M. J. (2000). NHTSA driver distraction research: Past, present, and future. Transportation Research Centre Inc., OH, USA.</w:t>
      </w:r>
    </w:p>
    <w:p w14:paraId="60BA62A6" w14:textId="003D4657" w:rsidR="00CE6ED4" w:rsidRPr="00653805" w:rsidRDefault="00CE6ED4" w:rsidP="00DA1B87">
      <w:pPr>
        <w:pStyle w:val="References"/>
        <w:spacing w:line="276" w:lineRule="auto"/>
      </w:pPr>
      <w:proofErr w:type="spellStart"/>
      <w:r w:rsidRPr="00653805">
        <w:t>Redelmeier</w:t>
      </w:r>
      <w:proofErr w:type="spellEnd"/>
      <w:r w:rsidRPr="00653805">
        <w:t xml:space="preserve">, D. A., &amp; </w:t>
      </w:r>
      <w:proofErr w:type="spellStart"/>
      <w:r w:rsidRPr="00653805">
        <w:t>Tibshirani</w:t>
      </w:r>
      <w:proofErr w:type="spellEnd"/>
      <w:r w:rsidRPr="00653805">
        <w:t xml:space="preserve">, R. J. (1997). Association between cellular-telephone calls and motor vehicle collisions. </w:t>
      </w:r>
      <w:r w:rsidRPr="00653805">
        <w:rPr>
          <w:i/>
        </w:rPr>
        <w:t>New England Journal of Medicine</w:t>
      </w:r>
      <w:r w:rsidRPr="00653805">
        <w:t>, 336(7), 453–458.</w:t>
      </w:r>
    </w:p>
    <w:p w14:paraId="7FE39119" w14:textId="62826256" w:rsidR="00235A8B" w:rsidRDefault="00235A8B" w:rsidP="00DA1B87">
      <w:pPr>
        <w:pStyle w:val="References"/>
        <w:spacing w:line="276" w:lineRule="auto"/>
      </w:pPr>
      <w:r w:rsidRPr="00653805">
        <w:t xml:space="preserve">Rhodes, N., &amp; </w:t>
      </w:r>
      <w:proofErr w:type="spellStart"/>
      <w:r w:rsidRPr="00653805">
        <w:t>Pivik</w:t>
      </w:r>
      <w:proofErr w:type="spellEnd"/>
      <w:r w:rsidRPr="00653805">
        <w:t>, K. (2011). Age and gender differences in risky driving: The roles of positive affect and risk perception. </w:t>
      </w:r>
      <w:r w:rsidRPr="00653805">
        <w:rPr>
          <w:i/>
          <w:iCs/>
        </w:rPr>
        <w:t>Accident Analysis &amp; Prevention</w:t>
      </w:r>
      <w:r w:rsidRPr="00653805">
        <w:t>, </w:t>
      </w:r>
      <w:r w:rsidRPr="00653805">
        <w:rPr>
          <w:i/>
          <w:iCs/>
        </w:rPr>
        <w:t>43</w:t>
      </w:r>
      <w:r w:rsidRPr="00653805">
        <w:t>(3), 923-931.</w:t>
      </w:r>
    </w:p>
    <w:p w14:paraId="3F036338" w14:textId="62951F2A" w:rsidR="005077C3" w:rsidRPr="00653805" w:rsidRDefault="005077C3" w:rsidP="00DA1B87">
      <w:pPr>
        <w:pStyle w:val="References"/>
        <w:spacing w:line="276" w:lineRule="auto"/>
      </w:pPr>
      <w:proofErr w:type="spellStart"/>
      <w:r>
        <w:t>Statistica</w:t>
      </w:r>
      <w:proofErr w:type="spellEnd"/>
      <w:r>
        <w:t xml:space="preserve"> (2018). </w:t>
      </w:r>
      <w:r w:rsidRPr="005077C3">
        <w:t>Car and van single occupancy rate in England between 2002 and 2018</w:t>
      </w:r>
      <w:r>
        <w:t xml:space="preserve">. Online. </w:t>
      </w:r>
      <w:proofErr w:type="gramStart"/>
      <w:r w:rsidRPr="005077C3">
        <w:t>https://www.statista.com/statistics/314733/single-occupant-car-journeys-in-england/</w:t>
      </w:r>
      <w:r>
        <w:t xml:space="preserve"> .</w:t>
      </w:r>
      <w:proofErr w:type="gramEnd"/>
      <w:r>
        <w:t xml:space="preserve"> Accessed 02/07/2020. </w:t>
      </w:r>
    </w:p>
    <w:p w14:paraId="561FD087" w14:textId="0418D66E" w:rsidR="00992CE9" w:rsidRDefault="00992CE9" w:rsidP="00DA1B87">
      <w:pPr>
        <w:pStyle w:val="References"/>
        <w:spacing w:line="276" w:lineRule="auto"/>
      </w:pPr>
      <w:r w:rsidRPr="00992CE9">
        <w:t xml:space="preserve">Strain, T., </w:t>
      </w:r>
      <w:proofErr w:type="spellStart"/>
      <w:r w:rsidRPr="00992CE9">
        <w:t>Wijndaele</w:t>
      </w:r>
      <w:proofErr w:type="spellEnd"/>
      <w:r w:rsidRPr="00992CE9">
        <w:t xml:space="preserve">, K., &amp; Brage, S. (2019). Physical activity surveillance through smartphone apps and wearable trackers: examining the UK potential for nationally representative sampling. </w:t>
      </w:r>
      <w:r w:rsidRPr="00992CE9">
        <w:rPr>
          <w:i/>
        </w:rPr>
        <w:t xml:space="preserve">JMIR </w:t>
      </w:r>
      <w:proofErr w:type="spellStart"/>
      <w:r w:rsidRPr="00992CE9">
        <w:rPr>
          <w:i/>
        </w:rPr>
        <w:t>mHealth</w:t>
      </w:r>
      <w:proofErr w:type="spellEnd"/>
      <w:r w:rsidRPr="00992CE9">
        <w:rPr>
          <w:i/>
        </w:rPr>
        <w:t xml:space="preserve"> and </w:t>
      </w:r>
      <w:proofErr w:type="spellStart"/>
      <w:r w:rsidRPr="00992CE9">
        <w:rPr>
          <w:i/>
        </w:rPr>
        <w:t>uHealth</w:t>
      </w:r>
      <w:proofErr w:type="spellEnd"/>
      <w:r w:rsidRPr="00992CE9">
        <w:rPr>
          <w:i/>
        </w:rPr>
        <w:t>, 7</w:t>
      </w:r>
      <w:r w:rsidRPr="00992CE9">
        <w:t>(1), e11898.</w:t>
      </w:r>
    </w:p>
    <w:p w14:paraId="6A9BCAC2" w14:textId="528F14DA" w:rsidR="00CB62C4" w:rsidRPr="00CB62C4" w:rsidRDefault="00CB62C4" w:rsidP="00DA1B87">
      <w:pPr>
        <w:pStyle w:val="References"/>
        <w:spacing w:line="276" w:lineRule="auto"/>
      </w:pPr>
      <w:r w:rsidRPr="00CB62C4">
        <w:t xml:space="preserve">Strayer, D.L., &amp; Johnston, W.A. (2001). Driven to distraction: Dual-task studies of simulated driving and conversing on a cellular telephone. </w:t>
      </w:r>
      <w:r w:rsidRPr="00CB62C4">
        <w:rPr>
          <w:i/>
        </w:rPr>
        <w:t>Psychological Science, 12</w:t>
      </w:r>
      <w:r w:rsidRPr="00CB62C4">
        <w:t xml:space="preserve">, 462-466. </w:t>
      </w:r>
    </w:p>
    <w:p w14:paraId="57039E4B" w14:textId="4DA35F67" w:rsidR="00075C48" w:rsidRDefault="00075C48" w:rsidP="00DA1B87">
      <w:pPr>
        <w:pStyle w:val="References"/>
        <w:spacing w:line="276" w:lineRule="auto"/>
      </w:pPr>
      <w:r w:rsidRPr="00653805">
        <w:t xml:space="preserve">Strayer, D. L., Drews, F. A., &amp; Johnston, W. A. (2003). Cell phone-induced failures of visual attention during simulated driving. </w:t>
      </w:r>
      <w:r w:rsidRPr="00653805">
        <w:rPr>
          <w:i/>
        </w:rPr>
        <w:t>Journal of Experimental Psychology: Applied, 9</w:t>
      </w:r>
      <w:r w:rsidRPr="00653805">
        <w:t>(1), 23.</w:t>
      </w:r>
    </w:p>
    <w:p w14:paraId="0F8FCD02" w14:textId="1BED7ABA" w:rsidR="00EB7AE6" w:rsidRPr="00653805" w:rsidRDefault="00EB7AE6" w:rsidP="00DA1B87">
      <w:pPr>
        <w:pStyle w:val="References"/>
        <w:spacing w:line="276" w:lineRule="auto"/>
      </w:pPr>
      <w:r w:rsidRPr="00EB7AE6">
        <w:t>Strayer, L.</w:t>
      </w:r>
      <w:r>
        <w:t>D.</w:t>
      </w:r>
      <w:r w:rsidRPr="00EB7AE6">
        <w:t>, Cooper</w:t>
      </w:r>
      <w:r>
        <w:t xml:space="preserve"> J.M. </w:t>
      </w:r>
      <w:r w:rsidRPr="00EB7AE6">
        <w:t>Goethe</w:t>
      </w:r>
      <w:r>
        <w:t xml:space="preserve"> R.M.</w:t>
      </w:r>
      <w:r w:rsidRPr="00EB7AE6">
        <w:t>, McCarty</w:t>
      </w:r>
      <w:r>
        <w:t xml:space="preserve"> M.M.</w:t>
      </w:r>
      <w:r w:rsidRPr="00EB7AE6">
        <w:t>, Getty</w:t>
      </w:r>
      <w:r>
        <w:t xml:space="preserve"> D.</w:t>
      </w:r>
      <w:r w:rsidRPr="00EB7AE6">
        <w:t>, and Biondi</w:t>
      </w:r>
      <w:r>
        <w:t xml:space="preserve"> F. (2017)</w:t>
      </w:r>
      <w:r w:rsidRPr="00EB7AE6">
        <w:t xml:space="preserve">. Visual and cognitive demands of using in-vehicle infotainment systems. </w:t>
      </w:r>
      <w:r>
        <w:t xml:space="preserve">AAA Foundation for Traffic Safety Report, Washington D.C. </w:t>
      </w:r>
    </w:p>
    <w:p w14:paraId="7B33DC7B" w14:textId="358B4F1E" w:rsidR="00645375" w:rsidRDefault="00645375" w:rsidP="00DA1B87">
      <w:pPr>
        <w:pStyle w:val="References"/>
        <w:spacing w:line="276" w:lineRule="auto"/>
      </w:pPr>
      <w:proofErr w:type="spellStart"/>
      <w:r w:rsidRPr="00653805">
        <w:t>Treffner</w:t>
      </w:r>
      <w:proofErr w:type="spellEnd"/>
      <w:r w:rsidRPr="00653805">
        <w:t xml:space="preserve">, P. J., &amp; Barrett, R. (2004). Hands-free mobile phone speech while driving degrades coordination and control. </w:t>
      </w:r>
      <w:r w:rsidRPr="00653805">
        <w:rPr>
          <w:i/>
          <w:iCs/>
        </w:rPr>
        <w:t>Transportation Research Part F: Traffic Psychology and Behaviour</w:t>
      </w:r>
      <w:r w:rsidRPr="00653805">
        <w:t xml:space="preserve">, </w:t>
      </w:r>
      <w:r w:rsidRPr="00653805">
        <w:rPr>
          <w:i/>
          <w:iCs/>
        </w:rPr>
        <w:t>7</w:t>
      </w:r>
      <w:r w:rsidRPr="00653805">
        <w:t>(4-5), 229-246.</w:t>
      </w:r>
    </w:p>
    <w:p w14:paraId="3C67066B" w14:textId="1A155493" w:rsidR="00BD44C1" w:rsidRPr="00653805" w:rsidRDefault="00BD44C1" w:rsidP="00DA1B87">
      <w:pPr>
        <w:pStyle w:val="References"/>
        <w:spacing w:line="276" w:lineRule="auto"/>
      </w:pPr>
      <w:r w:rsidRPr="00BD44C1">
        <w:t xml:space="preserve">van </w:t>
      </w:r>
      <w:proofErr w:type="spellStart"/>
      <w:r w:rsidRPr="00BD44C1">
        <w:t>Nes</w:t>
      </w:r>
      <w:proofErr w:type="spellEnd"/>
      <w:r w:rsidRPr="00BD44C1">
        <w:t xml:space="preserve">, N., </w:t>
      </w:r>
      <w:proofErr w:type="spellStart"/>
      <w:r w:rsidRPr="00BD44C1">
        <w:t>Bärgman</w:t>
      </w:r>
      <w:proofErr w:type="spellEnd"/>
      <w:r w:rsidRPr="00BD44C1">
        <w:t xml:space="preserve">, J., Christoph, M., &amp; van </w:t>
      </w:r>
      <w:proofErr w:type="spellStart"/>
      <w:r w:rsidRPr="00BD44C1">
        <w:t>Schagen</w:t>
      </w:r>
      <w:proofErr w:type="spellEnd"/>
      <w:r w:rsidRPr="00BD44C1">
        <w:t xml:space="preserve">, I. (2019). The potential of naturalistic driving for in-depth understanding of driver </w:t>
      </w:r>
      <w:proofErr w:type="spellStart"/>
      <w:r w:rsidRPr="00BD44C1">
        <w:t>behavior</w:t>
      </w:r>
      <w:proofErr w:type="spellEnd"/>
      <w:r w:rsidRPr="00BD44C1">
        <w:t xml:space="preserve">: UDRIVE results and beyond. </w:t>
      </w:r>
      <w:r w:rsidRPr="00BD44C1">
        <w:rPr>
          <w:i/>
        </w:rPr>
        <w:t>Safety Science,</w:t>
      </w:r>
      <w:r w:rsidRPr="00BD44C1">
        <w:t xml:space="preserve"> 119, 11-20.</w:t>
      </w:r>
    </w:p>
    <w:p w14:paraId="181F0900" w14:textId="70BFE4BE" w:rsidR="000B67A7" w:rsidRPr="00653805" w:rsidRDefault="000B67A7" w:rsidP="00DA1B87">
      <w:pPr>
        <w:pStyle w:val="References"/>
        <w:spacing w:line="276" w:lineRule="auto"/>
        <w:rPr>
          <w:lang w:eastAsia="en-US"/>
        </w:rPr>
      </w:pPr>
      <w:proofErr w:type="spellStart"/>
      <w:r w:rsidRPr="00653805">
        <w:t>Vavrik</w:t>
      </w:r>
      <w:proofErr w:type="spellEnd"/>
      <w:r w:rsidRPr="00653805">
        <w:t xml:space="preserve">, J. (1997). Brief Report: Personality and risk-taking: a brief report on adolescent male drivers. </w:t>
      </w:r>
      <w:r w:rsidRPr="00653805">
        <w:rPr>
          <w:i/>
          <w:iCs/>
        </w:rPr>
        <w:t>Journal of Adolescence</w:t>
      </w:r>
      <w:r w:rsidRPr="00653805">
        <w:t xml:space="preserve">, </w:t>
      </w:r>
      <w:r w:rsidRPr="00653805">
        <w:rPr>
          <w:i/>
          <w:iCs/>
        </w:rPr>
        <w:t>20</w:t>
      </w:r>
      <w:r w:rsidRPr="00653805">
        <w:t>(4), 461-465.</w:t>
      </w:r>
    </w:p>
    <w:p w14:paraId="5E314009" w14:textId="5B38FB20" w:rsidR="004F37F2" w:rsidRDefault="004F37F2" w:rsidP="00DA1B87">
      <w:pPr>
        <w:pStyle w:val="References"/>
        <w:spacing w:line="276" w:lineRule="auto"/>
      </w:pPr>
      <w:r w:rsidRPr="004F37F2">
        <w:t>White, K. M., Hyde, M. K., Walsh, S. P., &amp; Watson, B. (2010). Mobile phone use while driving: An investigation of the beliefs influencing drivers’ hands-free and hand-held mobile phone use.</w:t>
      </w:r>
      <w:r w:rsidRPr="004F37F2">
        <w:rPr>
          <w:i/>
        </w:rPr>
        <w:t xml:space="preserve"> Transportation Research Part F: Traffic Psychology and Behaviour, 13</w:t>
      </w:r>
      <w:r w:rsidRPr="004F37F2">
        <w:t>(1), 9-20.</w:t>
      </w:r>
    </w:p>
    <w:p w14:paraId="284EB616" w14:textId="2D6A32F2" w:rsidR="00777811" w:rsidRPr="00653805" w:rsidRDefault="00777811" w:rsidP="00DA1B87">
      <w:pPr>
        <w:pStyle w:val="References"/>
        <w:spacing w:line="276" w:lineRule="auto"/>
      </w:pPr>
      <w:r w:rsidRPr="00653805">
        <w:lastRenderedPageBreak/>
        <w:t xml:space="preserve">White, M. P., </w:t>
      </w:r>
      <w:proofErr w:type="spellStart"/>
      <w:r w:rsidRPr="00653805">
        <w:t>Eiser</w:t>
      </w:r>
      <w:proofErr w:type="spellEnd"/>
      <w:r w:rsidRPr="00653805">
        <w:t xml:space="preserve">, J. R., &amp; Harris, P. R. (2004). Risk perceptions of mobile phone use while driving. </w:t>
      </w:r>
      <w:r w:rsidRPr="00653805">
        <w:rPr>
          <w:i/>
        </w:rPr>
        <w:t>Risk Analysis</w:t>
      </w:r>
      <w:r w:rsidRPr="00653805">
        <w:t>, 24(2), 323–334.</w:t>
      </w:r>
    </w:p>
    <w:p w14:paraId="52C4C24B" w14:textId="77777777" w:rsidR="00F229CD" w:rsidRPr="00F229CD" w:rsidRDefault="00F229CD" w:rsidP="00DA1B87">
      <w:pPr>
        <w:pStyle w:val="References"/>
        <w:spacing w:line="276" w:lineRule="auto"/>
      </w:pPr>
      <w:proofErr w:type="spellStart"/>
      <w:r w:rsidRPr="00F229CD">
        <w:t>Wickens</w:t>
      </w:r>
      <w:proofErr w:type="spellEnd"/>
      <w:r w:rsidRPr="00F229CD">
        <w:t xml:space="preserve">, C.D. (2002). Multiple resources and performance prediction. </w:t>
      </w:r>
      <w:r w:rsidRPr="00F229CD">
        <w:rPr>
          <w:i/>
        </w:rPr>
        <w:t>Theoretical Issues in Ergonomics Science, 3</w:t>
      </w:r>
      <w:r w:rsidRPr="00F229CD">
        <w:t xml:space="preserve">, 159-177. </w:t>
      </w:r>
    </w:p>
    <w:p w14:paraId="070A2709" w14:textId="73BEF208" w:rsidR="007168F2" w:rsidRPr="00653805" w:rsidRDefault="007168F2" w:rsidP="00DA1B87">
      <w:pPr>
        <w:pStyle w:val="References"/>
        <w:spacing w:line="276" w:lineRule="auto"/>
      </w:pPr>
      <w:r w:rsidRPr="00653805">
        <w:t xml:space="preserve">Yan, W., Xiang, W., Wong, S. C., Yan, X., Li, Y. C., &amp; Hao, W. (2018). Effects of hands-free cellular phone conversational cognitive tasks on driving stability based on driving simulation experiment. </w:t>
      </w:r>
      <w:r w:rsidRPr="00653805">
        <w:rPr>
          <w:i/>
          <w:iCs/>
        </w:rPr>
        <w:t>Transportation Research Part F: Traffic Psychology and Behaviour</w:t>
      </w:r>
      <w:r w:rsidRPr="00653805">
        <w:t xml:space="preserve">, </w:t>
      </w:r>
      <w:r w:rsidRPr="00653805">
        <w:rPr>
          <w:i/>
          <w:iCs/>
        </w:rPr>
        <w:t>58</w:t>
      </w:r>
      <w:r w:rsidRPr="00653805">
        <w:t>, 264-281.</w:t>
      </w:r>
    </w:p>
    <w:p w14:paraId="12D514AA" w14:textId="251A4D88" w:rsidR="00CF1BF7" w:rsidRPr="00653805" w:rsidRDefault="00CF1BF7" w:rsidP="00DA1B87">
      <w:pPr>
        <w:pStyle w:val="References"/>
        <w:spacing w:line="276" w:lineRule="auto"/>
      </w:pPr>
      <w:r w:rsidRPr="00653805">
        <w:t xml:space="preserve">Young, K. L., &amp; </w:t>
      </w:r>
      <w:proofErr w:type="spellStart"/>
      <w:r w:rsidRPr="00653805">
        <w:t>Lenné</w:t>
      </w:r>
      <w:proofErr w:type="spellEnd"/>
      <w:r w:rsidRPr="00653805">
        <w:t xml:space="preserve">, M. G. (2010). Driver engagement in distracting activities and the strategies used to minimise risk. </w:t>
      </w:r>
      <w:r w:rsidRPr="00653805">
        <w:rPr>
          <w:i/>
        </w:rPr>
        <w:t>Safety Science, 48</w:t>
      </w:r>
      <w:r w:rsidRPr="00653805">
        <w:t>(3), 326–332.</w:t>
      </w:r>
    </w:p>
    <w:p w14:paraId="1E9AF976" w14:textId="77777777" w:rsidR="00926B71" w:rsidRDefault="00926B71" w:rsidP="00DA1B87">
      <w:pPr>
        <w:pStyle w:val="References"/>
        <w:spacing w:line="276" w:lineRule="auto"/>
        <w:rPr>
          <w:lang w:val="en-US"/>
        </w:rPr>
      </w:pPr>
      <w:r w:rsidRPr="00926B71">
        <w:rPr>
          <w:lang w:val="en-US"/>
        </w:rPr>
        <w:t xml:space="preserve">Young, K. L., &amp; Regan, M. (2007). Driver distraction: A review of the literature. In: </w:t>
      </w:r>
      <w:proofErr w:type="spellStart"/>
      <w:proofErr w:type="gramStart"/>
      <w:r w:rsidRPr="00926B71">
        <w:rPr>
          <w:lang w:val="en-US"/>
        </w:rPr>
        <w:t>Faulks,I</w:t>
      </w:r>
      <w:proofErr w:type="spellEnd"/>
      <w:r w:rsidRPr="00926B71">
        <w:rPr>
          <w:lang w:val="en-US"/>
        </w:rPr>
        <w:t>.</w:t>
      </w:r>
      <w:proofErr w:type="gramEnd"/>
      <w:r w:rsidRPr="00926B71">
        <w:rPr>
          <w:lang w:val="en-US"/>
        </w:rPr>
        <w:t xml:space="preserve"> J., Regan, M., Stevenson, M., Brown, J., Porter, A., &amp; Irwin, J. D. (Eds.) Distracted</w:t>
      </w:r>
      <w:r>
        <w:rPr>
          <w:lang w:val="en-US"/>
        </w:rPr>
        <w:t xml:space="preserve"> </w:t>
      </w:r>
      <w:r w:rsidRPr="00926B71">
        <w:rPr>
          <w:lang w:val="en-US"/>
        </w:rPr>
        <w:t>Driving. Australasian College of Road Safety, Sydney, NSW, 379–405.</w:t>
      </w:r>
    </w:p>
    <w:p w14:paraId="08112F2E" w14:textId="3A60E821" w:rsidR="008431C1" w:rsidRPr="00926B71" w:rsidRDefault="00E57176" w:rsidP="00DA1B87">
      <w:pPr>
        <w:pStyle w:val="References"/>
        <w:spacing w:line="276" w:lineRule="auto"/>
        <w:rPr>
          <w:lang w:val="en-US"/>
        </w:rPr>
      </w:pPr>
      <w:r w:rsidRPr="00653805">
        <w:t xml:space="preserve">Young, K. L., &amp; Salmon, P. M. (2012). Examining the relationship between driver distraction and driving errors: A discussion of theory, studies and methods. </w:t>
      </w:r>
      <w:r w:rsidRPr="00653805">
        <w:rPr>
          <w:i/>
        </w:rPr>
        <w:t>Safety Science</w:t>
      </w:r>
      <w:r w:rsidRPr="00653805">
        <w:t>, 50(2), 165–174.</w:t>
      </w:r>
    </w:p>
    <w:p w14:paraId="1B2B9BAD" w14:textId="0ABA8A77" w:rsidR="00E57176" w:rsidRDefault="008431C1" w:rsidP="00DA1B87">
      <w:pPr>
        <w:pStyle w:val="References"/>
        <w:spacing w:line="276" w:lineRule="auto"/>
      </w:pPr>
      <w:r w:rsidRPr="00653805">
        <w:t xml:space="preserve">Young, K. L., &amp; Salmon, P. M. (2015). Sharing the responsibility for driver distraction across road transport systems: A systems approach to the management of distracted driving. </w:t>
      </w:r>
      <w:r w:rsidRPr="00653805">
        <w:rPr>
          <w:i/>
        </w:rPr>
        <w:t>Accident Analysis &amp; Prevention</w:t>
      </w:r>
      <w:r w:rsidRPr="00653805">
        <w:t>, 74, 350–355.</w:t>
      </w:r>
    </w:p>
    <w:p w14:paraId="315EA071" w14:textId="425C1A59" w:rsidR="003D51F7" w:rsidRPr="00653805" w:rsidRDefault="003D51F7" w:rsidP="00DA1B87">
      <w:pPr>
        <w:pStyle w:val="References"/>
        <w:spacing w:line="276" w:lineRule="auto"/>
      </w:pPr>
      <w:r w:rsidRPr="003D51F7">
        <w:t xml:space="preserve">Young, K. L., Osborne, R., Koppel, S., Charlton, J. L., </w:t>
      </w:r>
      <w:proofErr w:type="spellStart"/>
      <w:r w:rsidRPr="003D51F7">
        <w:t>Grzebieta</w:t>
      </w:r>
      <w:proofErr w:type="spellEnd"/>
      <w:r w:rsidRPr="003D51F7">
        <w:t xml:space="preserve">, R., Williamson, A., ... &amp; </w:t>
      </w:r>
      <w:proofErr w:type="spellStart"/>
      <w:r w:rsidRPr="003D51F7">
        <w:t>Senserrick</w:t>
      </w:r>
      <w:proofErr w:type="spellEnd"/>
      <w:r w:rsidRPr="003D51F7">
        <w:t xml:space="preserve">, T. (2019). What are Australian drivers doing behind the </w:t>
      </w:r>
      <w:proofErr w:type="gramStart"/>
      <w:r w:rsidRPr="003D51F7">
        <w:t>wheel?:</w:t>
      </w:r>
      <w:proofErr w:type="gramEnd"/>
      <w:r w:rsidRPr="003D51F7">
        <w:t xml:space="preserve"> An overview of secondary task data from the Australian naturalistic driving study. Journal of the Australasian College of Road Safety, 30(1), 27.</w:t>
      </w:r>
    </w:p>
    <w:sectPr w:rsidR="003D51F7" w:rsidRPr="00653805" w:rsidSect="00DA1B87">
      <w:footerReference w:type="even" r:id="rId10"/>
      <w:footerReference w:type="default" r:id="rId11"/>
      <w:pgSz w:w="11900" w:h="16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910799" w14:textId="77777777" w:rsidR="003A4FAF" w:rsidRDefault="003A4FAF" w:rsidP="00415224">
      <w:r>
        <w:separator/>
      </w:r>
    </w:p>
  </w:endnote>
  <w:endnote w:type="continuationSeparator" w:id="0">
    <w:p w14:paraId="6999D100" w14:textId="77777777" w:rsidR="003A4FAF" w:rsidRDefault="003A4FAF" w:rsidP="004152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altName w:val="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Times">
    <w:panose1 w:val="02000500000000000000"/>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D59137" w14:textId="77777777" w:rsidR="00B432C2" w:rsidRDefault="00B432C2" w:rsidP="00C873B2">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256F3D8" w14:textId="77777777" w:rsidR="00B432C2" w:rsidRDefault="00B432C2" w:rsidP="0041522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2A509C" w14:textId="77777777" w:rsidR="00B432C2" w:rsidRDefault="00B432C2" w:rsidP="00C873B2">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17</w:t>
    </w:r>
    <w:r>
      <w:rPr>
        <w:rStyle w:val="PageNumber"/>
      </w:rPr>
      <w:fldChar w:fldCharType="end"/>
    </w:r>
  </w:p>
  <w:p w14:paraId="3320B0C5" w14:textId="77777777" w:rsidR="00B432C2" w:rsidRDefault="00B432C2" w:rsidP="0041522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9D59E9" w14:textId="77777777" w:rsidR="003A4FAF" w:rsidRDefault="003A4FAF" w:rsidP="00415224">
      <w:r>
        <w:separator/>
      </w:r>
    </w:p>
  </w:footnote>
  <w:footnote w:type="continuationSeparator" w:id="0">
    <w:p w14:paraId="0783B3B4" w14:textId="77777777" w:rsidR="003A4FAF" w:rsidRDefault="003A4FAF" w:rsidP="004152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B6E62F9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13C565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020660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994748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4E85ED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41C755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A9C854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B80D7E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9902A5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4A4DD4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533364B"/>
    <w:multiLevelType w:val="hybridMultilevel"/>
    <w:tmpl w:val="2126F3EC"/>
    <w:lvl w:ilvl="0" w:tplc="4DF8B4B2">
      <w:start w:val="1"/>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F8F67D0"/>
    <w:multiLevelType w:val="hybridMultilevel"/>
    <w:tmpl w:val="EA52F3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D12DEC"/>
    <w:multiLevelType w:val="hybridMultilevel"/>
    <w:tmpl w:val="EDD0F4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2EF2042"/>
    <w:multiLevelType w:val="hybridMultilevel"/>
    <w:tmpl w:val="7E9C9AE2"/>
    <w:lvl w:ilvl="0" w:tplc="21948D20">
      <w:start w:val="1"/>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2CE006E"/>
    <w:multiLevelType w:val="hybridMultilevel"/>
    <w:tmpl w:val="B274A756"/>
    <w:lvl w:ilvl="0" w:tplc="21948D20">
      <w:start w:val="1"/>
      <w:numFmt w:val="bullet"/>
      <w:lvlText w:val="-"/>
      <w:lvlJc w:val="left"/>
      <w:pPr>
        <w:ind w:left="720" w:hanging="36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34428AF"/>
    <w:multiLevelType w:val="hybridMultilevel"/>
    <w:tmpl w:val="C49058D4"/>
    <w:lvl w:ilvl="0" w:tplc="DA48BF1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65A0B4E"/>
    <w:multiLevelType w:val="hybridMultilevel"/>
    <w:tmpl w:val="A5EAA0D8"/>
    <w:lvl w:ilvl="0" w:tplc="4DF8B4B2">
      <w:start w:val="1"/>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7BF4916"/>
    <w:multiLevelType w:val="hybridMultilevel"/>
    <w:tmpl w:val="35964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8005A07"/>
    <w:multiLevelType w:val="hybridMultilevel"/>
    <w:tmpl w:val="1E283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9FE4CE3"/>
    <w:multiLevelType w:val="hybridMultilevel"/>
    <w:tmpl w:val="D2B04B30"/>
    <w:lvl w:ilvl="0" w:tplc="21948D20">
      <w:start w:val="1"/>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17"/>
  </w:num>
  <w:num w:numId="3">
    <w:abstractNumId w:val="11"/>
  </w:num>
  <w:num w:numId="4">
    <w:abstractNumId w:val="16"/>
  </w:num>
  <w:num w:numId="5">
    <w:abstractNumId w:val="14"/>
  </w:num>
  <w:num w:numId="6">
    <w:abstractNumId w:val="20"/>
  </w:num>
  <w:num w:numId="7">
    <w:abstractNumId w:val="10"/>
  </w:num>
  <w:num w:numId="8">
    <w:abstractNumId w:val="13"/>
  </w:num>
  <w:num w:numId="9">
    <w:abstractNumId w:val="19"/>
  </w:num>
  <w:num w:numId="10">
    <w:abstractNumId w:val="12"/>
  </w:num>
  <w:num w:numId="11">
    <w:abstractNumId w:val="0"/>
  </w:num>
  <w:num w:numId="12">
    <w:abstractNumId w:val="1"/>
  </w:num>
  <w:num w:numId="13">
    <w:abstractNumId w:val="2"/>
  </w:num>
  <w:num w:numId="14">
    <w:abstractNumId w:val="3"/>
  </w:num>
  <w:num w:numId="15">
    <w:abstractNumId w:val="8"/>
  </w:num>
  <w:num w:numId="16">
    <w:abstractNumId w:val="4"/>
  </w:num>
  <w:num w:numId="17">
    <w:abstractNumId w:val="5"/>
  </w:num>
  <w:num w:numId="18">
    <w:abstractNumId w:val="6"/>
  </w:num>
  <w:num w:numId="19">
    <w:abstractNumId w:val="7"/>
  </w:num>
  <w:num w:numId="20">
    <w:abstractNumId w:val="9"/>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1"/>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04E3"/>
    <w:rsid w:val="00004DE3"/>
    <w:rsid w:val="00006865"/>
    <w:rsid w:val="00006B85"/>
    <w:rsid w:val="00010B75"/>
    <w:rsid w:val="00014C2A"/>
    <w:rsid w:val="000150A3"/>
    <w:rsid w:val="00024864"/>
    <w:rsid w:val="0002725B"/>
    <w:rsid w:val="00030D05"/>
    <w:rsid w:val="00031A27"/>
    <w:rsid w:val="00031D99"/>
    <w:rsid w:val="0003591B"/>
    <w:rsid w:val="000429DD"/>
    <w:rsid w:val="00053C57"/>
    <w:rsid w:val="00056D00"/>
    <w:rsid w:val="00056F34"/>
    <w:rsid w:val="00061FDD"/>
    <w:rsid w:val="000631B6"/>
    <w:rsid w:val="00066E74"/>
    <w:rsid w:val="00074697"/>
    <w:rsid w:val="00075C48"/>
    <w:rsid w:val="00084D5E"/>
    <w:rsid w:val="00092502"/>
    <w:rsid w:val="00093E7B"/>
    <w:rsid w:val="00094830"/>
    <w:rsid w:val="00094D61"/>
    <w:rsid w:val="00097D2C"/>
    <w:rsid w:val="000A19DE"/>
    <w:rsid w:val="000A2867"/>
    <w:rsid w:val="000A34D3"/>
    <w:rsid w:val="000A7507"/>
    <w:rsid w:val="000A7DA8"/>
    <w:rsid w:val="000B0E82"/>
    <w:rsid w:val="000B67A7"/>
    <w:rsid w:val="000B746B"/>
    <w:rsid w:val="000C2D74"/>
    <w:rsid w:val="000C5972"/>
    <w:rsid w:val="000C7D17"/>
    <w:rsid w:val="000D0B42"/>
    <w:rsid w:val="000D5955"/>
    <w:rsid w:val="000D6491"/>
    <w:rsid w:val="000E0870"/>
    <w:rsid w:val="000E56E8"/>
    <w:rsid w:val="000F61E4"/>
    <w:rsid w:val="00100503"/>
    <w:rsid w:val="00104442"/>
    <w:rsid w:val="001107D1"/>
    <w:rsid w:val="0011228D"/>
    <w:rsid w:val="0011286D"/>
    <w:rsid w:val="00112BF4"/>
    <w:rsid w:val="0012037F"/>
    <w:rsid w:val="001217E1"/>
    <w:rsid w:val="001218B6"/>
    <w:rsid w:val="0012404E"/>
    <w:rsid w:val="001243DA"/>
    <w:rsid w:val="00124CC7"/>
    <w:rsid w:val="001255B9"/>
    <w:rsid w:val="001415D3"/>
    <w:rsid w:val="00146600"/>
    <w:rsid w:val="00147C31"/>
    <w:rsid w:val="00150BF9"/>
    <w:rsid w:val="00151D63"/>
    <w:rsid w:val="00155728"/>
    <w:rsid w:val="00155C51"/>
    <w:rsid w:val="00161485"/>
    <w:rsid w:val="00163155"/>
    <w:rsid w:val="001631C0"/>
    <w:rsid w:val="001751E0"/>
    <w:rsid w:val="0018175B"/>
    <w:rsid w:val="00183FCF"/>
    <w:rsid w:val="00187B5A"/>
    <w:rsid w:val="001973B1"/>
    <w:rsid w:val="001A21F3"/>
    <w:rsid w:val="001A6377"/>
    <w:rsid w:val="001A6FB2"/>
    <w:rsid w:val="001B4988"/>
    <w:rsid w:val="001B5AAD"/>
    <w:rsid w:val="001C01D4"/>
    <w:rsid w:val="001C0A8E"/>
    <w:rsid w:val="001C340A"/>
    <w:rsid w:val="001C602D"/>
    <w:rsid w:val="001D4066"/>
    <w:rsid w:val="001E665F"/>
    <w:rsid w:val="001F1D3B"/>
    <w:rsid w:val="001F2949"/>
    <w:rsid w:val="001F35E0"/>
    <w:rsid w:val="001F43ED"/>
    <w:rsid w:val="002049F1"/>
    <w:rsid w:val="0020681F"/>
    <w:rsid w:val="00207E9D"/>
    <w:rsid w:val="00212B67"/>
    <w:rsid w:val="002133A1"/>
    <w:rsid w:val="00216D64"/>
    <w:rsid w:val="00221769"/>
    <w:rsid w:val="0023299F"/>
    <w:rsid w:val="00235A8B"/>
    <w:rsid w:val="0023605D"/>
    <w:rsid w:val="00241B9E"/>
    <w:rsid w:val="0024227C"/>
    <w:rsid w:val="00250652"/>
    <w:rsid w:val="00256CED"/>
    <w:rsid w:val="0025722E"/>
    <w:rsid w:val="002647F8"/>
    <w:rsid w:val="00271273"/>
    <w:rsid w:val="0027524C"/>
    <w:rsid w:val="00275AA6"/>
    <w:rsid w:val="00281CFB"/>
    <w:rsid w:val="00283E08"/>
    <w:rsid w:val="00286131"/>
    <w:rsid w:val="00291587"/>
    <w:rsid w:val="002935FA"/>
    <w:rsid w:val="00293CF8"/>
    <w:rsid w:val="00294F9A"/>
    <w:rsid w:val="00295CC8"/>
    <w:rsid w:val="0029727C"/>
    <w:rsid w:val="002A6E43"/>
    <w:rsid w:val="002B2CBB"/>
    <w:rsid w:val="002C002E"/>
    <w:rsid w:val="002D1A5D"/>
    <w:rsid w:val="002D459F"/>
    <w:rsid w:val="002D6B41"/>
    <w:rsid w:val="002E0CB1"/>
    <w:rsid w:val="002E4C7A"/>
    <w:rsid w:val="002E6C8A"/>
    <w:rsid w:val="002E795D"/>
    <w:rsid w:val="002F43C6"/>
    <w:rsid w:val="00302365"/>
    <w:rsid w:val="00306A0E"/>
    <w:rsid w:val="00307C45"/>
    <w:rsid w:val="00311D3F"/>
    <w:rsid w:val="003175E0"/>
    <w:rsid w:val="003204E3"/>
    <w:rsid w:val="00321106"/>
    <w:rsid w:val="00321F7C"/>
    <w:rsid w:val="00324278"/>
    <w:rsid w:val="003316DB"/>
    <w:rsid w:val="00333F64"/>
    <w:rsid w:val="00335024"/>
    <w:rsid w:val="0035130A"/>
    <w:rsid w:val="0035404D"/>
    <w:rsid w:val="003618E1"/>
    <w:rsid w:val="00362F13"/>
    <w:rsid w:val="003631F8"/>
    <w:rsid w:val="00371601"/>
    <w:rsid w:val="00375489"/>
    <w:rsid w:val="00380777"/>
    <w:rsid w:val="00382B81"/>
    <w:rsid w:val="00383DB1"/>
    <w:rsid w:val="003841DB"/>
    <w:rsid w:val="00390E23"/>
    <w:rsid w:val="003A2436"/>
    <w:rsid w:val="003A3B4D"/>
    <w:rsid w:val="003A4FAF"/>
    <w:rsid w:val="003A6353"/>
    <w:rsid w:val="003B0964"/>
    <w:rsid w:val="003B2C11"/>
    <w:rsid w:val="003C0905"/>
    <w:rsid w:val="003C1B09"/>
    <w:rsid w:val="003C64E7"/>
    <w:rsid w:val="003D0746"/>
    <w:rsid w:val="003D1B05"/>
    <w:rsid w:val="003D3052"/>
    <w:rsid w:val="003D47DE"/>
    <w:rsid w:val="003D51F7"/>
    <w:rsid w:val="003E35F1"/>
    <w:rsid w:val="003E70C7"/>
    <w:rsid w:val="003E75A2"/>
    <w:rsid w:val="003F0248"/>
    <w:rsid w:val="003F3599"/>
    <w:rsid w:val="003F75F4"/>
    <w:rsid w:val="003F79A2"/>
    <w:rsid w:val="00415224"/>
    <w:rsid w:val="004202B4"/>
    <w:rsid w:val="00420EB6"/>
    <w:rsid w:val="0042463D"/>
    <w:rsid w:val="00433A26"/>
    <w:rsid w:val="0043545C"/>
    <w:rsid w:val="00440FA4"/>
    <w:rsid w:val="00443CE1"/>
    <w:rsid w:val="00443E7B"/>
    <w:rsid w:val="0044462C"/>
    <w:rsid w:val="00444675"/>
    <w:rsid w:val="00452A08"/>
    <w:rsid w:val="00453097"/>
    <w:rsid w:val="00455217"/>
    <w:rsid w:val="00457CEC"/>
    <w:rsid w:val="004715D7"/>
    <w:rsid w:val="00473B93"/>
    <w:rsid w:val="00477123"/>
    <w:rsid w:val="004851D9"/>
    <w:rsid w:val="0048780D"/>
    <w:rsid w:val="004A0028"/>
    <w:rsid w:val="004A112A"/>
    <w:rsid w:val="004A1A01"/>
    <w:rsid w:val="004A58B9"/>
    <w:rsid w:val="004B1CDF"/>
    <w:rsid w:val="004B729A"/>
    <w:rsid w:val="004C0AB1"/>
    <w:rsid w:val="004C463E"/>
    <w:rsid w:val="004C483E"/>
    <w:rsid w:val="004C5AAC"/>
    <w:rsid w:val="004D028A"/>
    <w:rsid w:val="004D3DE6"/>
    <w:rsid w:val="004D7528"/>
    <w:rsid w:val="004E204B"/>
    <w:rsid w:val="004E355D"/>
    <w:rsid w:val="004E6DC6"/>
    <w:rsid w:val="004E6E56"/>
    <w:rsid w:val="004E7D2C"/>
    <w:rsid w:val="004F37F2"/>
    <w:rsid w:val="004F5D44"/>
    <w:rsid w:val="004F6220"/>
    <w:rsid w:val="004F6748"/>
    <w:rsid w:val="00500C97"/>
    <w:rsid w:val="00503F85"/>
    <w:rsid w:val="005077C3"/>
    <w:rsid w:val="00510395"/>
    <w:rsid w:val="005155CE"/>
    <w:rsid w:val="00520310"/>
    <w:rsid w:val="00531CF0"/>
    <w:rsid w:val="0053247B"/>
    <w:rsid w:val="00534B5B"/>
    <w:rsid w:val="00535E2C"/>
    <w:rsid w:val="00535ECD"/>
    <w:rsid w:val="0054337F"/>
    <w:rsid w:val="0054692E"/>
    <w:rsid w:val="005511B7"/>
    <w:rsid w:val="00552D4F"/>
    <w:rsid w:val="00553461"/>
    <w:rsid w:val="00553C25"/>
    <w:rsid w:val="005553FA"/>
    <w:rsid w:val="00556DEF"/>
    <w:rsid w:val="005607B7"/>
    <w:rsid w:val="00561045"/>
    <w:rsid w:val="005631B3"/>
    <w:rsid w:val="00564FF8"/>
    <w:rsid w:val="005677F9"/>
    <w:rsid w:val="005728EC"/>
    <w:rsid w:val="00575B43"/>
    <w:rsid w:val="0057783F"/>
    <w:rsid w:val="0058009F"/>
    <w:rsid w:val="0058425D"/>
    <w:rsid w:val="005858A6"/>
    <w:rsid w:val="00586871"/>
    <w:rsid w:val="0058688E"/>
    <w:rsid w:val="00586A9A"/>
    <w:rsid w:val="00590D92"/>
    <w:rsid w:val="00592349"/>
    <w:rsid w:val="00595808"/>
    <w:rsid w:val="00595880"/>
    <w:rsid w:val="005A0187"/>
    <w:rsid w:val="005A3517"/>
    <w:rsid w:val="005B6F3D"/>
    <w:rsid w:val="005B733F"/>
    <w:rsid w:val="005C0242"/>
    <w:rsid w:val="005C1095"/>
    <w:rsid w:val="005C73AE"/>
    <w:rsid w:val="005C7F32"/>
    <w:rsid w:val="005D3B8B"/>
    <w:rsid w:val="005E3968"/>
    <w:rsid w:val="005E6648"/>
    <w:rsid w:val="005E7B7B"/>
    <w:rsid w:val="005F540C"/>
    <w:rsid w:val="005F761A"/>
    <w:rsid w:val="005F78D3"/>
    <w:rsid w:val="00603BC3"/>
    <w:rsid w:val="00605EF8"/>
    <w:rsid w:val="0060646B"/>
    <w:rsid w:val="00606AE5"/>
    <w:rsid w:val="006146CE"/>
    <w:rsid w:val="006234A5"/>
    <w:rsid w:val="0062497F"/>
    <w:rsid w:val="00631532"/>
    <w:rsid w:val="0063189F"/>
    <w:rsid w:val="00633579"/>
    <w:rsid w:val="00636837"/>
    <w:rsid w:val="00640021"/>
    <w:rsid w:val="00641FB5"/>
    <w:rsid w:val="006432CF"/>
    <w:rsid w:val="00645345"/>
    <w:rsid w:val="00645375"/>
    <w:rsid w:val="006465E6"/>
    <w:rsid w:val="0065259E"/>
    <w:rsid w:val="00653805"/>
    <w:rsid w:val="006611FC"/>
    <w:rsid w:val="0066246F"/>
    <w:rsid w:val="00666A47"/>
    <w:rsid w:val="0067282D"/>
    <w:rsid w:val="00672A4A"/>
    <w:rsid w:val="00673E03"/>
    <w:rsid w:val="006748D9"/>
    <w:rsid w:val="00682C10"/>
    <w:rsid w:val="006834C9"/>
    <w:rsid w:val="00683F1F"/>
    <w:rsid w:val="006842DF"/>
    <w:rsid w:val="0068509E"/>
    <w:rsid w:val="00685D3D"/>
    <w:rsid w:val="00693D96"/>
    <w:rsid w:val="0069433F"/>
    <w:rsid w:val="006A199C"/>
    <w:rsid w:val="006A552D"/>
    <w:rsid w:val="006B367E"/>
    <w:rsid w:val="006B3E48"/>
    <w:rsid w:val="006B5A64"/>
    <w:rsid w:val="006C6893"/>
    <w:rsid w:val="006E6840"/>
    <w:rsid w:val="006F2D9E"/>
    <w:rsid w:val="006F3171"/>
    <w:rsid w:val="006F560B"/>
    <w:rsid w:val="006F5A92"/>
    <w:rsid w:val="006F7D94"/>
    <w:rsid w:val="00701BEB"/>
    <w:rsid w:val="0070740D"/>
    <w:rsid w:val="007103BC"/>
    <w:rsid w:val="00712340"/>
    <w:rsid w:val="00712CB8"/>
    <w:rsid w:val="007168F2"/>
    <w:rsid w:val="0072104E"/>
    <w:rsid w:val="00722DAB"/>
    <w:rsid w:val="007265F7"/>
    <w:rsid w:val="00730D44"/>
    <w:rsid w:val="00731A7A"/>
    <w:rsid w:val="007359A2"/>
    <w:rsid w:val="00736234"/>
    <w:rsid w:val="00736E91"/>
    <w:rsid w:val="007523D1"/>
    <w:rsid w:val="0075299B"/>
    <w:rsid w:val="007602E4"/>
    <w:rsid w:val="00762317"/>
    <w:rsid w:val="007646E5"/>
    <w:rsid w:val="00770BBE"/>
    <w:rsid w:val="0077164E"/>
    <w:rsid w:val="00775077"/>
    <w:rsid w:val="00777811"/>
    <w:rsid w:val="00777E0A"/>
    <w:rsid w:val="00787FCD"/>
    <w:rsid w:val="00795391"/>
    <w:rsid w:val="007961F7"/>
    <w:rsid w:val="007A1353"/>
    <w:rsid w:val="007A427E"/>
    <w:rsid w:val="007B1AF5"/>
    <w:rsid w:val="007B45F9"/>
    <w:rsid w:val="007B7D07"/>
    <w:rsid w:val="007C1813"/>
    <w:rsid w:val="007C2DD2"/>
    <w:rsid w:val="007D23AA"/>
    <w:rsid w:val="007D3AB9"/>
    <w:rsid w:val="007D7EE7"/>
    <w:rsid w:val="007E0157"/>
    <w:rsid w:val="007E453B"/>
    <w:rsid w:val="007E4EA1"/>
    <w:rsid w:val="007F17AA"/>
    <w:rsid w:val="007F492D"/>
    <w:rsid w:val="007F595D"/>
    <w:rsid w:val="008004FC"/>
    <w:rsid w:val="008011B1"/>
    <w:rsid w:val="00803434"/>
    <w:rsid w:val="00814966"/>
    <w:rsid w:val="00814BE9"/>
    <w:rsid w:val="00817F27"/>
    <w:rsid w:val="0082274C"/>
    <w:rsid w:val="00824691"/>
    <w:rsid w:val="00824782"/>
    <w:rsid w:val="008331AC"/>
    <w:rsid w:val="00837BF4"/>
    <w:rsid w:val="00837EF4"/>
    <w:rsid w:val="008412A0"/>
    <w:rsid w:val="008431C1"/>
    <w:rsid w:val="00844C36"/>
    <w:rsid w:val="008451F7"/>
    <w:rsid w:val="00847345"/>
    <w:rsid w:val="0085173C"/>
    <w:rsid w:val="00863E37"/>
    <w:rsid w:val="008678B0"/>
    <w:rsid w:val="00871DD4"/>
    <w:rsid w:val="00872F63"/>
    <w:rsid w:val="00874028"/>
    <w:rsid w:val="00880507"/>
    <w:rsid w:val="00884C1F"/>
    <w:rsid w:val="00884EB1"/>
    <w:rsid w:val="0088520F"/>
    <w:rsid w:val="008853F4"/>
    <w:rsid w:val="008865FB"/>
    <w:rsid w:val="00892B93"/>
    <w:rsid w:val="00894779"/>
    <w:rsid w:val="008A0D3B"/>
    <w:rsid w:val="008A172F"/>
    <w:rsid w:val="008A1AF7"/>
    <w:rsid w:val="008A5851"/>
    <w:rsid w:val="008A78A8"/>
    <w:rsid w:val="008A79AF"/>
    <w:rsid w:val="008A7B53"/>
    <w:rsid w:val="008B1BDC"/>
    <w:rsid w:val="008B374B"/>
    <w:rsid w:val="008B3A50"/>
    <w:rsid w:val="008C0A56"/>
    <w:rsid w:val="008C1127"/>
    <w:rsid w:val="008C297E"/>
    <w:rsid w:val="008C2D99"/>
    <w:rsid w:val="008D1655"/>
    <w:rsid w:val="008D286E"/>
    <w:rsid w:val="008D3373"/>
    <w:rsid w:val="008D3A7D"/>
    <w:rsid w:val="008D57B3"/>
    <w:rsid w:val="008E0A46"/>
    <w:rsid w:val="008E247B"/>
    <w:rsid w:val="008E2CD2"/>
    <w:rsid w:val="008E5467"/>
    <w:rsid w:val="008E59B1"/>
    <w:rsid w:val="008F21EE"/>
    <w:rsid w:val="008F2B4C"/>
    <w:rsid w:val="00915CD7"/>
    <w:rsid w:val="009164EE"/>
    <w:rsid w:val="00917CEF"/>
    <w:rsid w:val="0092165C"/>
    <w:rsid w:val="00926B71"/>
    <w:rsid w:val="00937473"/>
    <w:rsid w:val="00940A54"/>
    <w:rsid w:val="00943DD6"/>
    <w:rsid w:val="00944DB7"/>
    <w:rsid w:val="009509AF"/>
    <w:rsid w:val="00955004"/>
    <w:rsid w:val="00961B91"/>
    <w:rsid w:val="009638A0"/>
    <w:rsid w:val="00963D61"/>
    <w:rsid w:val="00964545"/>
    <w:rsid w:val="009729A9"/>
    <w:rsid w:val="00976F5D"/>
    <w:rsid w:val="00985754"/>
    <w:rsid w:val="00992CE9"/>
    <w:rsid w:val="009931F2"/>
    <w:rsid w:val="009979CB"/>
    <w:rsid w:val="009A6DEB"/>
    <w:rsid w:val="009C0688"/>
    <w:rsid w:val="009C3D2B"/>
    <w:rsid w:val="009C4375"/>
    <w:rsid w:val="009C4CE4"/>
    <w:rsid w:val="009C7873"/>
    <w:rsid w:val="009D2E0D"/>
    <w:rsid w:val="009D54F6"/>
    <w:rsid w:val="009D6D19"/>
    <w:rsid w:val="009E1A10"/>
    <w:rsid w:val="009F08B0"/>
    <w:rsid w:val="009F1F92"/>
    <w:rsid w:val="009F2DDA"/>
    <w:rsid w:val="009F61E4"/>
    <w:rsid w:val="00A049E9"/>
    <w:rsid w:val="00A10C8B"/>
    <w:rsid w:val="00A142AF"/>
    <w:rsid w:val="00A1743C"/>
    <w:rsid w:val="00A20FB7"/>
    <w:rsid w:val="00A21CD7"/>
    <w:rsid w:val="00A22F1A"/>
    <w:rsid w:val="00A30E7A"/>
    <w:rsid w:val="00A43E09"/>
    <w:rsid w:val="00A452AD"/>
    <w:rsid w:val="00A4748B"/>
    <w:rsid w:val="00A52588"/>
    <w:rsid w:val="00A53164"/>
    <w:rsid w:val="00A56040"/>
    <w:rsid w:val="00A575DB"/>
    <w:rsid w:val="00A60809"/>
    <w:rsid w:val="00A60B9E"/>
    <w:rsid w:val="00A613CC"/>
    <w:rsid w:val="00A650D6"/>
    <w:rsid w:val="00A65E4B"/>
    <w:rsid w:val="00A70190"/>
    <w:rsid w:val="00A73BAE"/>
    <w:rsid w:val="00A759B4"/>
    <w:rsid w:val="00A8057C"/>
    <w:rsid w:val="00A8197E"/>
    <w:rsid w:val="00A85248"/>
    <w:rsid w:val="00A863E0"/>
    <w:rsid w:val="00A86F57"/>
    <w:rsid w:val="00A9107F"/>
    <w:rsid w:val="00A93BC2"/>
    <w:rsid w:val="00A93E64"/>
    <w:rsid w:val="00A958A9"/>
    <w:rsid w:val="00AA6FD5"/>
    <w:rsid w:val="00AA73DE"/>
    <w:rsid w:val="00AB2494"/>
    <w:rsid w:val="00AB3B76"/>
    <w:rsid w:val="00AC2244"/>
    <w:rsid w:val="00AC3408"/>
    <w:rsid w:val="00AD1453"/>
    <w:rsid w:val="00AD165A"/>
    <w:rsid w:val="00AD37CD"/>
    <w:rsid w:val="00AD5D6D"/>
    <w:rsid w:val="00AD6E5A"/>
    <w:rsid w:val="00AE0C97"/>
    <w:rsid w:val="00AF0638"/>
    <w:rsid w:val="00AF0862"/>
    <w:rsid w:val="00AF39C7"/>
    <w:rsid w:val="00AF7548"/>
    <w:rsid w:val="00B02D9C"/>
    <w:rsid w:val="00B07DC7"/>
    <w:rsid w:val="00B11B00"/>
    <w:rsid w:val="00B11B14"/>
    <w:rsid w:val="00B1428C"/>
    <w:rsid w:val="00B14567"/>
    <w:rsid w:val="00B150CA"/>
    <w:rsid w:val="00B16E3E"/>
    <w:rsid w:val="00B177A0"/>
    <w:rsid w:val="00B235E8"/>
    <w:rsid w:val="00B240E5"/>
    <w:rsid w:val="00B262A3"/>
    <w:rsid w:val="00B31878"/>
    <w:rsid w:val="00B32397"/>
    <w:rsid w:val="00B352B4"/>
    <w:rsid w:val="00B35C18"/>
    <w:rsid w:val="00B36646"/>
    <w:rsid w:val="00B37029"/>
    <w:rsid w:val="00B432C2"/>
    <w:rsid w:val="00B46D6B"/>
    <w:rsid w:val="00B54627"/>
    <w:rsid w:val="00B61859"/>
    <w:rsid w:val="00B61EAE"/>
    <w:rsid w:val="00B66940"/>
    <w:rsid w:val="00B711BF"/>
    <w:rsid w:val="00B77D43"/>
    <w:rsid w:val="00B84440"/>
    <w:rsid w:val="00B85C9A"/>
    <w:rsid w:val="00B8745F"/>
    <w:rsid w:val="00B90C6E"/>
    <w:rsid w:val="00B94957"/>
    <w:rsid w:val="00BA29A7"/>
    <w:rsid w:val="00BA77DB"/>
    <w:rsid w:val="00BB0F6F"/>
    <w:rsid w:val="00BB255C"/>
    <w:rsid w:val="00BB2A0F"/>
    <w:rsid w:val="00BB3D83"/>
    <w:rsid w:val="00BC4226"/>
    <w:rsid w:val="00BC5C8C"/>
    <w:rsid w:val="00BC7D71"/>
    <w:rsid w:val="00BD1782"/>
    <w:rsid w:val="00BD1F14"/>
    <w:rsid w:val="00BD44C1"/>
    <w:rsid w:val="00BD5150"/>
    <w:rsid w:val="00BD617D"/>
    <w:rsid w:val="00BD70F0"/>
    <w:rsid w:val="00BE6D1F"/>
    <w:rsid w:val="00BF7326"/>
    <w:rsid w:val="00C01A81"/>
    <w:rsid w:val="00C101DC"/>
    <w:rsid w:val="00C1083B"/>
    <w:rsid w:val="00C17C36"/>
    <w:rsid w:val="00C22D32"/>
    <w:rsid w:val="00C2410B"/>
    <w:rsid w:val="00C24D23"/>
    <w:rsid w:val="00C26542"/>
    <w:rsid w:val="00C31B25"/>
    <w:rsid w:val="00C31E0A"/>
    <w:rsid w:val="00C35712"/>
    <w:rsid w:val="00C36297"/>
    <w:rsid w:val="00C37E19"/>
    <w:rsid w:val="00C41751"/>
    <w:rsid w:val="00C41889"/>
    <w:rsid w:val="00C42399"/>
    <w:rsid w:val="00C62D9B"/>
    <w:rsid w:val="00C67AE4"/>
    <w:rsid w:val="00C67F3E"/>
    <w:rsid w:val="00C72EB4"/>
    <w:rsid w:val="00C75D91"/>
    <w:rsid w:val="00C860A0"/>
    <w:rsid w:val="00C873B2"/>
    <w:rsid w:val="00C90F0C"/>
    <w:rsid w:val="00C90F2D"/>
    <w:rsid w:val="00C96CEC"/>
    <w:rsid w:val="00CA52FD"/>
    <w:rsid w:val="00CA62BA"/>
    <w:rsid w:val="00CB2F60"/>
    <w:rsid w:val="00CB62C4"/>
    <w:rsid w:val="00CB67AB"/>
    <w:rsid w:val="00CC12AB"/>
    <w:rsid w:val="00CC49F8"/>
    <w:rsid w:val="00CC4DD0"/>
    <w:rsid w:val="00CE1F68"/>
    <w:rsid w:val="00CE3889"/>
    <w:rsid w:val="00CE41EA"/>
    <w:rsid w:val="00CE42AE"/>
    <w:rsid w:val="00CE563F"/>
    <w:rsid w:val="00CE655D"/>
    <w:rsid w:val="00CE661A"/>
    <w:rsid w:val="00CE6ED4"/>
    <w:rsid w:val="00CF1BF7"/>
    <w:rsid w:val="00CF7BCC"/>
    <w:rsid w:val="00D16628"/>
    <w:rsid w:val="00D16D0C"/>
    <w:rsid w:val="00D21006"/>
    <w:rsid w:val="00D211A5"/>
    <w:rsid w:val="00D21271"/>
    <w:rsid w:val="00D224FE"/>
    <w:rsid w:val="00D230C2"/>
    <w:rsid w:val="00D254E4"/>
    <w:rsid w:val="00D2761A"/>
    <w:rsid w:val="00D3424B"/>
    <w:rsid w:val="00D368E3"/>
    <w:rsid w:val="00D37F28"/>
    <w:rsid w:val="00D40C42"/>
    <w:rsid w:val="00D43298"/>
    <w:rsid w:val="00D45219"/>
    <w:rsid w:val="00D452C4"/>
    <w:rsid w:val="00D52C2F"/>
    <w:rsid w:val="00D52DC7"/>
    <w:rsid w:val="00D57360"/>
    <w:rsid w:val="00D757C9"/>
    <w:rsid w:val="00D76E0F"/>
    <w:rsid w:val="00D81314"/>
    <w:rsid w:val="00D8455D"/>
    <w:rsid w:val="00D93ADB"/>
    <w:rsid w:val="00D9576C"/>
    <w:rsid w:val="00D97968"/>
    <w:rsid w:val="00DA01FF"/>
    <w:rsid w:val="00DA1B87"/>
    <w:rsid w:val="00DA4BE1"/>
    <w:rsid w:val="00DA6906"/>
    <w:rsid w:val="00DA7476"/>
    <w:rsid w:val="00DB0CF2"/>
    <w:rsid w:val="00DB21E2"/>
    <w:rsid w:val="00DC030E"/>
    <w:rsid w:val="00DC17E2"/>
    <w:rsid w:val="00DC3C11"/>
    <w:rsid w:val="00DC57F7"/>
    <w:rsid w:val="00DC620C"/>
    <w:rsid w:val="00DC679B"/>
    <w:rsid w:val="00DD2586"/>
    <w:rsid w:val="00DD4165"/>
    <w:rsid w:val="00DE2F4C"/>
    <w:rsid w:val="00DE4C6E"/>
    <w:rsid w:val="00DF1976"/>
    <w:rsid w:val="00DF1C7B"/>
    <w:rsid w:val="00E021F5"/>
    <w:rsid w:val="00E1548A"/>
    <w:rsid w:val="00E17FCD"/>
    <w:rsid w:val="00E2108D"/>
    <w:rsid w:val="00E35A58"/>
    <w:rsid w:val="00E41F57"/>
    <w:rsid w:val="00E42DDB"/>
    <w:rsid w:val="00E541AB"/>
    <w:rsid w:val="00E5479A"/>
    <w:rsid w:val="00E57176"/>
    <w:rsid w:val="00E708EF"/>
    <w:rsid w:val="00E730F7"/>
    <w:rsid w:val="00E76360"/>
    <w:rsid w:val="00E76911"/>
    <w:rsid w:val="00E818DC"/>
    <w:rsid w:val="00E93925"/>
    <w:rsid w:val="00E9515B"/>
    <w:rsid w:val="00EA1CD4"/>
    <w:rsid w:val="00EA3F27"/>
    <w:rsid w:val="00EA4C6B"/>
    <w:rsid w:val="00EA6133"/>
    <w:rsid w:val="00EA6728"/>
    <w:rsid w:val="00EB1485"/>
    <w:rsid w:val="00EB1B55"/>
    <w:rsid w:val="00EB40E2"/>
    <w:rsid w:val="00EB7AE6"/>
    <w:rsid w:val="00EC07B0"/>
    <w:rsid w:val="00ED2AC4"/>
    <w:rsid w:val="00ED415F"/>
    <w:rsid w:val="00ED4D49"/>
    <w:rsid w:val="00EE17AF"/>
    <w:rsid w:val="00EF1707"/>
    <w:rsid w:val="00EF2EBD"/>
    <w:rsid w:val="00EF7E3E"/>
    <w:rsid w:val="00F024B2"/>
    <w:rsid w:val="00F07985"/>
    <w:rsid w:val="00F12384"/>
    <w:rsid w:val="00F17051"/>
    <w:rsid w:val="00F229CD"/>
    <w:rsid w:val="00F23093"/>
    <w:rsid w:val="00F26E45"/>
    <w:rsid w:val="00F36115"/>
    <w:rsid w:val="00F36EEE"/>
    <w:rsid w:val="00F40075"/>
    <w:rsid w:val="00F41B18"/>
    <w:rsid w:val="00F52568"/>
    <w:rsid w:val="00F53AAC"/>
    <w:rsid w:val="00F53ACB"/>
    <w:rsid w:val="00F57F4D"/>
    <w:rsid w:val="00F611D5"/>
    <w:rsid w:val="00F61A4D"/>
    <w:rsid w:val="00F62CC7"/>
    <w:rsid w:val="00F6559F"/>
    <w:rsid w:val="00F65CA8"/>
    <w:rsid w:val="00F666B9"/>
    <w:rsid w:val="00F71B46"/>
    <w:rsid w:val="00F741E5"/>
    <w:rsid w:val="00F770B9"/>
    <w:rsid w:val="00F90DE8"/>
    <w:rsid w:val="00F91A7C"/>
    <w:rsid w:val="00F92174"/>
    <w:rsid w:val="00F935D1"/>
    <w:rsid w:val="00F96631"/>
    <w:rsid w:val="00F97207"/>
    <w:rsid w:val="00FA0856"/>
    <w:rsid w:val="00FA3EB4"/>
    <w:rsid w:val="00FA62FB"/>
    <w:rsid w:val="00FA6E66"/>
    <w:rsid w:val="00FB0274"/>
    <w:rsid w:val="00FB0292"/>
    <w:rsid w:val="00FB2325"/>
    <w:rsid w:val="00FB351E"/>
    <w:rsid w:val="00FB5794"/>
    <w:rsid w:val="00FB62B5"/>
    <w:rsid w:val="00FB7393"/>
    <w:rsid w:val="00FC037B"/>
    <w:rsid w:val="00FC0CB2"/>
    <w:rsid w:val="00FC0F63"/>
    <w:rsid w:val="00FC5492"/>
    <w:rsid w:val="00FC7476"/>
    <w:rsid w:val="00FC7AFE"/>
    <w:rsid w:val="00FD1834"/>
    <w:rsid w:val="00FD3360"/>
    <w:rsid w:val="00FD424B"/>
    <w:rsid w:val="00FD69F5"/>
    <w:rsid w:val="00FE74B2"/>
    <w:rsid w:val="00FF372E"/>
    <w:rsid w:val="00FF3C5D"/>
    <w:rsid w:val="00FF4551"/>
    <w:rsid w:val="00FF4F46"/>
    <w:rsid w:val="00FF5C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FE296B"/>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0B67A7"/>
    <w:rPr>
      <w:rFonts w:ascii="Times New Roman" w:eastAsia="Times New Roman" w:hAnsi="Times New Roman" w:cs="Times New Roman"/>
    </w:rPr>
  </w:style>
  <w:style w:type="paragraph" w:styleId="Heading1">
    <w:name w:val="heading 1"/>
    <w:basedOn w:val="Normal"/>
    <w:next w:val="Normal"/>
    <w:link w:val="Heading1Char"/>
    <w:uiPriority w:val="9"/>
    <w:qFormat/>
    <w:rsid w:val="0002486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D415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66940"/>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4864"/>
    <w:pPr>
      <w:ind w:left="720"/>
      <w:contextualSpacing/>
    </w:pPr>
  </w:style>
  <w:style w:type="character" w:customStyle="1" w:styleId="Heading1Char">
    <w:name w:val="Heading 1 Char"/>
    <w:basedOn w:val="DefaultParagraphFont"/>
    <w:link w:val="Heading1"/>
    <w:uiPriority w:val="9"/>
    <w:rsid w:val="00024864"/>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ED415F"/>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B66940"/>
    <w:rPr>
      <w:rFonts w:asciiTheme="majorHAnsi" w:eastAsiaTheme="majorEastAsia" w:hAnsiTheme="majorHAnsi" w:cstheme="majorBidi"/>
      <w:color w:val="1F3763" w:themeColor="accent1" w:themeShade="7F"/>
    </w:rPr>
  </w:style>
  <w:style w:type="paragraph" w:styleId="Title">
    <w:name w:val="Title"/>
    <w:basedOn w:val="Normal"/>
    <w:next w:val="Normal"/>
    <w:link w:val="TitleChar"/>
    <w:uiPriority w:val="10"/>
    <w:qFormat/>
    <w:rsid w:val="005C73AE"/>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73AE"/>
    <w:rPr>
      <w:rFonts w:asciiTheme="majorHAnsi" w:eastAsiaTheme="majorEastAsia" w:hAnsiTheme="majorHAnsi" w:cstheme="majorBidi"/>
      <w:spacing w:val="-10"/>
      <w:kern w:val="28"/>
      <w:sz w:val="56"/>
      <w:szCs w:val="56"/>
    </w:rPr>
  </w:style>
  <w:style w:type="character" w:styleId="PlaceholderText">
    <w:name w:val="Placeholder Text"/>
    <w:basedOn w:val="DefaultParagraphFont"/>
    <w:uiPriority w:val="99"/>
    <w:semiHidden/>
    <w:rsid w:val="00F52568"/>
    <w:rPr>
      <w:color w:val="808080"/>
    </w:rPr>
  </w:style>
  <w:style w:type="table" w:styleId="TableGrid">
    <w:name w:val="Table Grid"/>
    <w:basedOn w:val="TableNormal"/>
    <w:uiPriority w:val="39"/>
    <w:rsid w:val="004E7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415224"/>
    <w:pPr>
      <w:tabs>
        <w:tab w:val="center" w:pos="4513"/>
        <w:tab w:val="right" w:pos="9026"/>
      </w:tabs>
    </w:pPr>
  </w:style>
  <w:style w:type="character" w:customStyle="1" w:styleId="FooterChar">
    <w:name w:val="Footer Char"/>
    <w:basedOn w:val="DefaultParagraphFont"/>
    <w:link w:val="Footer"/>
    <w:uiPriority w:val="99"/>
    <w:rsid w:val="00415224"/>
    <w:rPr>
      <w:rFonts w:ascii="Times New Roman" w:hAnsi="Times New Roman" w:cs="Times New Roman"/>
      <w:lang w:eastAsia="en-GB"/>
    </w:rPr>
  </w:style>
  <w:style w:type="character" w:styleId="PageNumber">
    <w:name w:val="page number"/>
    <w:basedOn w:val="DefaultParagraphFont"/>
    <w:uiPriority w:val="99"/>
    <w:semiHidden/>
    <w:unhideWhenUsed/>
    <w:rsid w:val="00415224"/>
  </w:style>
  <w:style w:type="character" w:styleId="Hyperlink">
    <w:name w:val="Hyperlink"/>
    <w:basedOn w:val="DefaultParagraphFont"/>
    <w:uiPriority w:val="99"/>
    <w:unhideWhenUsed/>
    <w:rsid w:val="00B8745F"/>
    <w:rPr>
      <w:color w:val="0563C1" w:themeColor="hyperlink"/>
      <w:u w:val="single"/>
    </w:rPr>
  </w:style>
  <w:style w:type="character" w:styleId="UnresolvedMention">
    <w:name w:val="Unresolved Mention"/>
    <w:basedOn w:val="DefaultParagraphFont"/>
    <w:uiPriority w:val="99"/>
    <w:rsid w:val="00B8745F"/>
    <w:rPr>
      <w:color w:val="605E5C"/>
      <w:shd w:val="clear" w:color="auto" w:fill="E1DFDD"/>
    </w:rPr>
  </w:style>
  <w:style w:type="paragraph" w:customStyle="1" w:styleId="References">
    <w:name w:val="References"/>
    <w:basedOn w:val="Normal"/>
    <w:qFormat/>
    <w:rsid w:val="00094D61"/>
    <w:pPr>
      <w:spacing w:before="120" w:line="360" w:lineRule="auto"/>
      <w:ind w:left="720" w:hanging="720"/>
      <w:contextualSpacing/>
    </w:pPr>
    <w:rPr>
      <w:lang w:eastAsia="en-GB"/>
    </w:rPr>
  </w:style>
  <w:style w:type="paragraph" w:styleId="Revision">
    <w:name w:val="Revision"/>
    <w:hidden/>
    <w:uiPriority w:val="99"/>
    <w:semiHidden/>
    <w:rsid w:val="00640021"/>
    <w:rPr>
      <w:rFonts w:ascii="Times New Roman" w:eastAsia="Times New Roman" w:hAnsi="Times New Roman" w:cs="Times New Roman"/>
    </w:rPr>
  </w:style>
  <w:style w:type="character" w:styleId="LineNumber">
    <w:name w:val="line number"/>
    <w:basedOn w:val="DefaultParagraphFont"/>
    <w:uiPriority w:val="99"/>
    <w:semiHidden/>
    <w:unhideWhenUsed/>
    <w:rsid w:val="00DA1B87"/>
  </w:style>
  <w:style w:type="character" w:styleId="CommentReference">
    <w:name w:val="annotation reference"/>
    <w:basedOn w:val="DefaultParagraphFont"/>
    <w:uiPriority w:val="99"/>
    <w:semiHidden/>
    <w:unhideWhenUsed/>
    <w:rsid w:val="00C31E0A"/>
    <w:rPr>
      <w:sz w:val="16"/>
      <w:szCs w:val="16"/>
    </w:rPr>
  </w:style>
  <w:style w:type="paragraph" w:styleId="CommentText">
    <w:name w:val="annotation text"/>
    <w:basedOn w:val="Normal"/>
    <w:link w:val="CommentTextChar"/>
    <w:uiPriority w:val="99"/>
    <w:semiHidden/>
    <w:unhideWhenUsed/>
    <w:rsid w:val="00C31E0A"/>
    <w:rPr>
      <w:sz w:val="20"/>
      <w:szCs w:val="20"/>
    </w:rPr>
  </w:style>
  <w:style w:type="character" w:customStyle="1" w:styleId="CommentTextChar">
    <w:name w:val="Comment Text Char"/>
    <w:basedOn w:val="DefaultParagraphFont"/>
    <w:link w:val="CommentText"/>
    <w:uiPriority w:val="99"/>
    <w:semiHidden/>
    <w:rsid w:val="00C31E0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31E0A"/>
    <w:rPr>
      <w:b/>
      <w:bCs/>
    </w:rPr>
  </w:style>
  <w:style w:type="character" w:customStyle="1" w:styleId="CommentSubjectChar">
    <w:name w:val="Comment Subject Char"/>
    <w:basedOn w:val="CommentTextChar"/>
    <w:link w:val="CommentSubject"/>
    <w:uiPriority w:val="99"/>
    <w:semiHidden/>
    <w:rsid w:val="00C31E0A"/>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C31E0A"/>
    <w:rPr>
      <w:sz w:val="18"/>
      <w:szCs w:val="18"/>
    </w:rPr>
  </w:style>
  <w:style w:type="character" w:customStyle="1" w:styleId="BalloonTextChar">
    <w:name w:val="Balloon Text Char"/>
    <w:basedOn w:val="DefaultParagraphFont"/>
    <w:link w:val="BalloonText"/>
    <w:uiPriority w:val="99"/>
    <w:semiHidden/>
    <w:rsid w:val="00C31E0A"/>
    <w:rPr>
      <w:rFonts w:ascii="Times New Roman" w:eastAsia="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359900">
      <w:bodyDiv w:val="1"/>
      <w:marLeft w:val="0"/>
      <w:marRight w:val="0"/>
      <w:marTop w:val="0"/>
      <w:marBottom w:val="0"/>
      <w:divBdr>
        <w:top w:val="none" w:sz="0" w:space="0" w:color="auto"/>
        <w:left w:val="none" w:sz="0" w:space="0" w:color="auto"/>
        <w:bottom w:val="none" w:sz="0" w:space="0" w:color="auto"/>
        <w:right w:val="none" w:sz="0" w:space="0" w:color="auto"/>
      </w:divBdr>
    </w:div>
    <w:div w:id="146828189">
      <w:bodyDiv w:val="1"/>
      <w:marLeft w:val="0"/>
      <w:marRight w:val="0"/>
      <w:marTop w:val="0"/>
      <w:marBottom w:val="0"/>
      <w:divBdr>
        <w:top w:val="none" w:sz="0" w:space="0" w:color="auto"/>
        <w:left w:val="none" w:sz="0" w:space="0" w:color="auto"/>
        <w:bottom w:val="none" w:sz="0" w:space="0" w:color="auto"/>
        <w:right w:val="none" w:sz="0" w:space="0" w:color="auto"/>
      </w:divBdr>
    </w:div>
    <w:div w:id="255094650">
      <w:bodyDiv w:val="1"/>
      <w:marLeft w:val="0"/>
      <w:marRight w:val="0"/>
      <w:marTop w:val="0"/>
      <w:marBottom w:val="0"/>
      <w:divBdr>
        <w:top w:val="none" w:sz="0" w:space="0" w:color="auto"/>
        <w:left w:val="none" w:sz="0" w:space="0" w:color="auto"/>
        <w:bottom w:val="none" w:sz="0" w:space="0" w:color="auto"/>
        <w:right w:val="none" w:sz="0" w:space="0" w:color="auto"/>
      </w:divBdr>
    </w:div>
    <w:div w:id="378474574">
      <w:bodyDiv w:val="1"/>
      <w:marLeft w:val="0"/>
      <w:marRight w:val="0"/>
      <w:marTop w:val="0"/>
      <w:marBottom w:val="0"/>
      <w:divBdr>
        <w:top w:val="none" w:sz="0" w:space="0" w:color="auto"/>
        <w:left w:val="none" w:sz="0" w:space="0" w:color="auto"/>
        <w:bottom w:val="none" w:sz="0" w:space="0" w:color="auto"/>
        <w:right w:val="none" w:sz="0" w:space="0" w:color="auto"/>
      </w:divBdr>
    </w:div>
    <w:div w:id="443966485">
      <w:bodyDiv w:val="1"/>
      <w:marLeft w:val="0"/>
      <w:marRight w:val="0"/>
      <w:marTop w:val="0"/>
      <w:marBottom w:val="0"/>
      <w:divBdr>
        <w:top w:val="none" w:sz="0" w:space="0" w:color="auto"/>
        <w:left w:val="none" w:sz="0" w:space="0" w:color="auto"/>
        <w:bottom w:val="none" w:sz="0" w:space="0" w:color="auto"/>
        <w:right w:val="none" w:sz="0" w:space="0" w:color="auto"/>
      </w:divBdr>
    </w:div>
    <w:div w:id="446582140">
      <w:bodyDiv w:val="1"/>
      <w:marLeft w:val="0"/>
      <w:marRight w:val="0"/>
      <w:marTop w:val="0"/>
      <w:marBottom w:val="0"/>
      <w:divBdr>
        <w:top w:val="none" w:sz="0" w:space="0" w:color="auto"/>
        <w:left w:val="none" w:sz="0" w:space="0" w:color="auto"/>
        <w:bottom w:val="none" w:sz="0" w:space="0" w:color="auto"/>
        <w:right w:val="none" w:sz="0" w:space="0" w:color="auto"/>
      </w:divBdr>
    </w:div>
    <w:div w:id="477114230">
      <w:bodyDiv w:val="1"/>
      <w:marLeft w:val="0"/>
      <w:marRight w:val="0"/>
      <w:marTop w:val="0"/>
      <w:marBottom w:val="0"/>
      <w:divBdr>
        <w:top w:val="none" w:sz="0" w:space="0" w:color="auto"/>
        <w:left w:val="none" w:sz="0" w:space="0" w:color="auto"/>
        <w:bottom w:val="none" w:sz="0" w:space="0" w:color="auto"/>
        <w:right w:val="none" w:sz="0" w:space="0" w:color="auto"/>
      </w:divBdr>
    </w:div>
    <w:div w:id="598149465">
      <w:bodyDiv w:val="1"/>
      <w:marLeft w:val="0"/>
      <w:marRight w:val="0"/>
      <w:marTop w:val="0"/>
      <w:marBottom w:val="0"/>
      <w:divBdr>
        <w:top w:val="none" w:sz="0" w:space="0" w:color="auto"/>
        <w:left w:val="none" w:sz="0" w:space="0" w:color="auto"/>
        <w:bottom w:val="none" w:sz="0" w:space="0" w:color="auto"/>
        <w:right w:val="none" w:sz="0" w:space="0" w:color="auto"/>
      </w:divBdr>
    </w:div>
    <w:div w:id="673999065">
      <w:bodyDiv w:val="1"/>
      <w:marLeft w:val="0"/>
      <w:marRight w:val="0"/>
      <w:marTop w:val="0"/>
      <w:marBottom w:val="0"/>
      <w:divBdr>
        <w:top w:val="none" w:sz="0" w:space="0" w:color="auto"/>
        <w:left w:val="none" w:sz="0" w:space="0" w:color="auto"/>
        <w:bottom w:val="none" w:sz="0" w:space="0" w:color="auto"/>
        <w:right w:val="none" w:sz="0" w:space="0" w:color="auto"/>
      </w:divBdr>
      <w:divsChild>
        <w:div w:id="1668552807">
          <w:marLeft w:val="0"/>
          <w:marRight w:val="0"/>
          <w:marTop w:val="0"/>
          <w:marBottom w:val="0"/>
          <w:divBdr>
            <w:top w:val="none" w:sz="0" w:space="0" w:color="auto"/>
            <w:left w:val="none" w:sz="0" w:space="0" w:color="auto"/>
            <w:bottom w:val="none" w:sz="0" w:space="0" w:color="auto"/>
            <w:right w:val="none" w:sz="0" w:space="0" w:color="auto"/>
          </w:divBdr>
          <w:divsChild>
            <w:div w:id="810294987">
              <w:marLeft w:val="0"/>
              <w:marRight w:val="0"/>
              <w:marTop w:val="0"/>
              <w:marBottom w:val="0"/>
              <w:divBdr>
                <w:top w:val="none" w:sz="0" w:space="0" w:color="auto"/>
                <w:left w:val="none" w:sz="0" w:space="0" w:color="auto"/>
                <w:bottom w:val="none" w:sz="0" w:space="0" w:color="auto"/>
                <w:right w:val="none" w:sz="0" w:space="0" w:color="auto"/>
              </w:divBdr>
              <w:divsChild>
                <w:div w:id="427895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872721">
      <w:bodyDiv w:val="1"/>
      <w:marLeft w:val="0"/>
      <w:marRight w:val="0"/>
      <w:marTop w:val="0"/>
      <w:marBottom w:val="0"/>
      <w:divBdr>
        <w:top w:val="none" w:sz="0" w:space="0" w:color="auto"/>
        <w:left w:val="none" w:sz="0" w:space="0" w:color="auto"/>
        <w:bottom w:val="none" w:sz="0" w:space="0" w:color="auto"/>
        <w:right w:val="none" w:sz="0" w:space="0" w:color="auto"/>
      </w:divBdr>
    </w:div>
    <w:div w:id="759375037">
      <w:bodyDiv w:val="1"/>
      <w:marLeft w:val="0"/>
      <w:marRight w:val="0"/>
      <w:marTop w:val="0"/>
      <w:marBottom w:val="0"/>
      <w:divBdr>
        <w:top w:val="none" w:sz="0" w:space="0" w:color="auto"/>
        <w:left w:val="none" w:sz="0" w:space="0" w:color="auto"/>
        <w:bottom w:val="none" w:sz="0" w:space="0" w:color="auto"/>
        <w:right w:val="none" w:sz="0" w:space="0" w:color="auto"/>
      </w:divBdr>
    </w:div>
    <w:div w:id="816801967">
      <w:bodyDiv w:val="1"/>
      <w:marLeft w:val="0"/>
      <w:marRight w:val="0"/>
      <w:marTop w:val="0"/>
      <w:marBottom w:val="0"/>
      <w:divBdr>
        <w:top w:val="none" w:sz="0" w:space="0" w:color="auto"/>
        <w:left w:val="none" w:sz="0" w:space="0" w:color="auto"/>
        <w:bottom w:val="none" w:sz="0" w:space="0" w:color="auto"/>
        <w:right w:val="none" w:sz="0" w:space="0" w:color="auto"/>
      </w:divBdr>
    </w:div>
    <w:div w:id="836924866">
      <w:bodyDiv w:val="1"/>
      <w:marLeft w:val="0"/>
      <w:marRight w:val="0"/>
      <w:marTop w:val="0"/>
      <w:marBottom w:val="0"/>
      <w:divBdr>
        <w:top w:val="none" w:sz="0" w:space="0" w:color="auto"/>
        <w:left w:val="none" w:sz="0" w:space="0" w:color="auto"/>
        <w:bottom w:val="none" w:sz="0" w:space="0" w:color="auto"/>
        <w:right w:val="none" w:sz="0" w:space="0" w:color="auto"/>
      </w:divBdr>
    </w:div>
    <w:div w:id="870191929">
      <w:bodyDiv w:val="1"/>
      <w:marLeft w:val="0"/>
      <w:marRight w:val="0"/>
      <w:marTop w:val="0"/>
      <w:marBottom w:val="0"/>
      <w:divBdr>
        <w:top w:val="none" w:sz="0" w:space="0" w:color="auto"/>
        <w:left w:val="none" w:sz="0" w:space="0" w:color="auto"/>
        <w:bottom w:val="none" w:sz="0" w:space="0" w:color="auto"/>
        <w:right w:val="none" w:sz="0" w:space="0" w:color="auto"/>
      </w:divBdr>
      <w:divsChild>
        <w:div w:id="1830368214">
          <w:marLeft w:val="0"/>
          <w:marRight w:val="0"/>
          <w:marTop w:val="0"/>
          <w:marBottom w:val="0"/>
          <w:divBdr>
            <w:top w:val="none" w:sz="0" w:space="0" w:color="auto"/>
            <w:left w:val="none" w:sz="0" w:space="0" w:color="auto"/>
            <w:bottom w:val="none" w:sz="0" w:space="0" w:color="auto"/>
            <w:right w:val="none" w:sz="0" w:space="0" w:color="auto"/>
          </w:divBdr>
          <w:divsChild>
            <w:div w:id="807863896">
              <w:marLeft w:val="0"/>
              <w:marRight w:val="0"/>
              <w:marTop w:val="0"/>
              <w:marBottom w:val="0"/>
              <w:divBdr>
                <w:top w:val="none" w:sz="0" w:space="0" w:color="auto"/>
                <w:left w:val="none" w:sz="0" w:space="0" w:color="auto"/>
                <w:bottom w:val="none" w:sz="0" w:space="0" w:color="auto"/>
                <w:right w:val="none" w:sz="0" w:space="0" w:color="auto"/>
              </w:divBdr>
              <w:divsChild>
                <w:div w:id="189148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4075532">
      <w:bodyDiv w:val="1"/>
      <w:marLeft w:val="0"/>
      <w:marRight w:val="0"/>
      <w:marTop w:val="0"/>
      <w:marBottom w:val="0"/>
      <w:divBdr>
        <w:top w:val="none" w:sz="0" w:space="0" w:color="auto"/>
        <w:left w:val="none" w:sz="0" w:space="0" w:color="auto"/>
        <w:bottom w:val="none" w:sz="0" w:space="0" w:color="auto"/>
        <w:right w:val="none" w:sz="0" w:space="0" w:color="auto"/>
      </w:divBdr>
    </w:div>
    <w:div w:id="946961143">
      <w:bodyDiv w:val="1"/>
      <w:marLeft w:val="0"/>
      <w:marRight w:val="0"/>
      <w:marTop w:val="0"/>
      <w:marBottom w:val="0"/>
      <w:divBdr>
        <w:top w:val="none" w:sz="0" w:space="0" w:color="auto"/>
        <w:left w:val="none" w:sz="0" w:space="0" w:color="auto"/>
        <w:bottom w:val="none" w:sz="0" w:space="0" w:color="auto"/>
        <w:right w:val="none" w:sz="0" w:space="0" w:color="auto"/>
      </w:divBdr>
    </w:div>
    <w:div w:id="973099353">
      <w:bodyDiv w:val="1"/>
      <w:marLeft w:val="0"/>
      <w:marRight w:val="0"/>
      <w:marTop w:val="0"/>
      <w:marBottom w:val="0"/>
      <w:divBdr>
        <w:top w:val="none" w:sz="0" w:space="0" w:color="auto"/>
        <w:left w:val="none" w:sz="0" w:space="0" w:color="auto"/>
        <w:bottom w:val="none" w:sz="0" w:space="0" w:color="auto"/>
        <w:right w:val="none" w:sz="0" w:space="0" w:color="auto"/>
      </w:divBdr>
    </w:div>
    <w:div w:id="1029064475">
      <w:bodyDiv w:val="1"/>
      <w:marLeft w:val="0"/>
      <w:marRight w:val="0"/>
      <w:marTop w:val="0"/>
      <w:marBottom w:val="0"/>
      <w:divBdr>
        <w:top w:val="none" w:sz="0" w:space="0" w:color="auto"/>
        <w:left w:val="none" w:sz="0" w:space="0" w:color="auto"/>
        <w:bottom w:val="none" w:sz="0" w:space="0" w:color="auto"/>
        <w:right w:val="none" w:sz="0" w:space="0" w:color="auto"/>
      </w:divBdr>
    </w:div>
    <w:div w:id="1059017010">
      <w:bodyDiv w:val="1"/>
      <w:marLeft w:val="0"/>
      <w:marRight w:val="0"/>
      <w:marTop w:val="0"/>
      <w:marBottom w:val="0"/>
      <w:divBdr>
        <w:top w:val="none" w:sz="0" w:space="0" w:color="auto"/>
        <w:left w:val="none" w:sz="0" w:space="0" w:color="auto"/>
        <w:bottom w:val="none" w:sz="0" w:space="0" w:color="auto"/>
        <w:right w:val="none" w:sz="0" w:space="0" w:color="auto"/>
      </w:divBdr>
    </w:div>
    <w:div w:id="1063677269">
      <w:bodyDiv w:val="1"/>
      <w:marLeft w:val="0"/>
      <w:marRight w:val="0"/>
      <w:marTop w:val="0"/>
      <w:marBottom w:val="0"/>
      <w:divBdr>
        <w:top w:val="none" w:sz="0" w:space="0" w:color="auto"/>
        <w:left w:val="none" w:sz="0" w:space="0" w:color="auto"/>
        <w:bottom w:val="none" w:sz="0" w:space="0" w:color="auto"/>
        <w:right w:val="none" w:sz="0" w:space="0" w:color="auto"/>
      </w:divBdr>
    </w:div>
    <w:div w:id="1088847589">
      <w:bodyDiv w:val="1"/>
      <w:marLeft w:val="0"/>
      <w:marRight w:val="0"/>
      <w:marTop w:val="0"/>
      <w:marBottom w:val="0"/>
      <w:divBdr>
        <w:top w:val="none" w:sz="0" w:space="0" w:color="auto"/>
        <w:left w:val="none" w:sz="0" w:space="0" w:color="auto"/>
        <w:bottom w:val="none" w:sz="0" w:space="0" w:color="auto"/>
        <w:right w:val="none" w:sz="0" w:space="0" w:color="auto"/>
      </w:divBdr>
    </w:div>
    <w:div w:id="1133984135">
      <w:bodyDiv w:val="1"/>
      <w:marLeft w:val="0"/>
      <w:marRight w:val="0"/>
      <w:marTop w:val="0"/>
      <w:marBottom w:val="0"/>
      <w:divBdr>
        <w:top w:val="none" w:sz="0" w:space="0" w:color="auto"/>
        <w:left w:val="none" w:sz="0" w:space="0" w:color="auto"/>
        <w:bottom w:val="none" w:sz="0" w:space="0" w:color="auto"/>
        <w:right w:val="none" w:sz="0" w:space="0" w:color="auto"/>
      </w:divBdr>
    </w:div>
    <w:div w:id="1179467143">
      <w:bodyDiv w:val="1"/>
      <w:marLeft w:val="0"/>
      <w:marRight w:val="0"/>
      <w:marTop w:val="0"/>
      <w:marBottom w:val="0"/>
      <w:divBdr>
        <w:top w:val="none" w:sz="0" w:space="0" w:color="auto"/>
        <w:left w:val="none" w:sz="0" w:space="0" w:color="auto"/>
        <w:bottom w:val="none" w:sz="0" w:space="0" w:color="auto"/>
        <w:right w:val="none" w:sz="0" w:space="0" w:color="auto"/>
      </w:divBdr>
    </w:div>
    <w:div w:id="1197082991">
      <w:bodyDiv w:val="1"/>
      <w:marLeft w:val="0"/>
      <w:marRight w:val="0"/>
      <w:marTop w:val="0"/>
      <w:marBottom w:val="0"/>
      <w:divBdr>
        <w:top w:val="none" w:sz="0" w:space="0" w:color="auto"/>
        <w:left w:val="none" w:sz="0" w:space="0" w:color="auto"/>
        <w:bottom w:val="none" w:sz="0" w:space="0" w:color="auto"/>
        <w:right w:val="none" w:sz="0" w:space="0" w:color="auto"/>
      </w:divBdr>
    </w:div>
    <w:div w:id="1247807694">
      <w:bodyDiv w:val="1"/>
      <w:marLeft w:val="0"/>
      <w:marRight w:val="0"/>
      <w:marTop w:val="0"/>
      <w:marBottom w:val="0"/>
      <w:divBdr>
        <w:top w:val="none" w:sz="0" w:space="0" w:color="auto"/>
        <w:left w:val="none" w:sz="0" w:space="0" w:color="auto"/>
        <w:bottom w:val="none" w:sz="0" w:space="0" w:color="auto"/>
        <w:right w:val="none" w:sz="0" w:space="0" w:color="auto"/>
      </w:divBdr>
    </w:div>
    <w:div w:id="1250584027">
      <w:bodyDiv w:val="1"/>
      <w:marLeft w:val="0"/>
      <w:marRight w:val="0"/>
      <w:marTop w:val="0"/>
      <w:marBottom w:val="0"/>
      <w:divBdr>
        <w:top w:val="none" w:sz="0" w:space="0" w:color="auto"/>
        <w:left w:val="none" w:sz="0" w:space="0" w:color="auto"/>
        <w:bottom w:val="none" w:sz="0" w:space="0" w:color="auto"/>
        <w:right w:val="none" w:sz="0" w:space="0" w:color="auto"/>
      </w:divBdr>
    </w:div>
    <w:div w:id="1275937358">
      <w:bodyDiv w:val="1"/>
      <w:marLeft w:val="0"/>
      <w:marRight w:val="0"/>
      <w:marTop w:val="0"/>
      <w:marBottom w:val="0"/>
      <w:divBdr>
        <w:top w:val="none" w:sz="0" w:space="0" w:color="auto"/>
        <w:left w:val="none" w:sz="0" w:space="0" w:color="auto"/>
        <w:bottom w:val="none" w:sz="0" w:space="0" w:color="auto"/>
        <w:right w:val="none" w:sz="0" w:space="0" w:color="auto"/>
      </w:divBdr>
      <w:divsChild>
        <w:div w:id="522477350">
          <w:marLeft w:val="0"/>
          <w:marRight w:val="0"/>
          <w:marTop w:val="0"/>
          <w:marBottom w:val="0"/>
          <w:divBdr>
            <w:top w:val="none" w:sz="0" w:space="0" w:color="auto"/>
            <w:left w:val="none" w:sz="0" w:space="0" w:color="auto"/>
            <w:bottom w:val="none" w:sz="0" w:space="0" w:color="auto"/>
            <w:right w:val="none" w:sz="0" w:space="0" w:color="auto"/>
          </w:divBdr>
        </w:div>
      </w:divsChild>
    </w:div>
    <w:div w:id="1376856633">
      <w:bodyDiv w:val="1"/>
      <w:marLeft w:val="0"/>
      <w:marRight w:val="0"/>
      <w:marTop w:val="0"/>
      <w:marBottom w:val="0"/>
      <w:divBdr>
        <w:top w:val="none" w:sz="0" w:space="0" w:color="auto"/>
        <w:left w:val="none" w:sz="0" w:space="0" w:color="auto"/>
        <w:bottom w:val="none" w:sz="0" w:space="0" w:color="auto"/>
        <w:right w:val="none" w:sz="0" w:space="0" w:color="auto"/>
      </w:divBdr>
      <w:divsChild>
        <w:div w:id="603801434">
          <w:marLeft w:val="0"/>
          <w:marRight w:val="0"/>
          <w:marTop w:val="0"/>
          <w:marBottom w:val="0"/>
          <w:divBdr>
            <w:top w:val="none" w:sz="0" w:space="0" w:color="auto"/>
            <w:left w:val="none" w:sz="0" w:space="0" w:color="auto"/>
            <w:bottom w:val="none" w:sz="0" w:space="0" w:color="auto"/>
            <w:right w:val="none" w:sz="0" w:space="0" w:color="auto"/>
          </w:divBdr>
          <w:divsChild>
            <w:div w:id="2084637281">
              <w:marLeft w:val="0"/>
              <w:marRight w:val="0"/>
              <w:marTop w:val="0"/>
              <w:marBottom w:val="0"/>
              <w:divBdr>
                <w:top w:val="none" w:sz="0" w:space="0" w:color="auto"/>
                <w:left w:val="none" w:sz="0" w:space="0" w:color="auto"/>
                <w:bottom w:val="none" w:sz="0" w:space="0" w:color="auto"/>
                <w:right w:val="none" w:sz="0" w:space="0" w:color="auto"/>
              </w:divBdr>
              <w:divsChild>
                <w:div w:id="94130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5803262">
      <w:bodyDiv w:val="1"/>
      <w:marLeft w:val="0"/>
      <w:marRight w:val="0"/>
      <w:marTop w:val="0"/>
      <w:marBottom w:val="0"/>
      <w:divBdr>
        <w:top w:val="none" w:sz="0" w:space="0" w:color="auto"/>
        <w:left w:val="none" w:sz="0" w:space="0" w:color="auto"/>
        <w:bottom w:val="none" w:sz="0" w:space="0" w:color="auto"/>
        <w:right w:val="none" w:sz="0" w:space="0" w:color="auto"/>
      </w:divBdr>
      <w:divsChild>
        <w:div w:id="295306459">
          <w:marLeft w:val="0"/>
          <w:marRight w:val="0"/>
          <w:marTop w:val="0"/>
          <w:marBottom w:val="0"/>
          <w:divBdr>
            <w:top w:val="none" w:sz="0" w:space="0" w:color="auto"/>
            <w:left w:val="none" w:sz="0" w:space="0" w:color="auto"/>
            <w:bottom w:val="none" w:sz="0" w:space="0" w:color="auto"/>
            <w:right w:val="none" w:sz="0" w:space="0" w:color="auto"/>
          </w:divBdr>
          <w:divsChild>
            <w:div w:id="333996890">
              <w:marLeft w:val="0"/>
              <w:marRight w:val="0"/>
              <w:marTop w:val="0"/>
              <w:marBottom w:val="0"/>
              <w:divBdr>
                <w:top w:val="none" w:sz="0" w:space="0" w:color="auto"/>
                <w:left w:val="none" w:sz="0" w:space="0" w:color="auto"/>
                <w:bottom w:val="none" w:sz="0" w:space="0" w:color="auto"/>
                <w:right w:val="none" w:sz="0" w:space="0" w:color="auto"/>
              </w:divBdr>
              <w:divsChild>
                <w:div w:id="149516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4785251">
      <w:bodyDiv w:val="1"/>
      <w:marLeft w:val="0"/>
      <w:marRight w:val="0"/>
      <w:marTop w:val="0"/>
      <w:marBottom w:val="0"/>
      <w:divBdr>
        <w:top w:val="none" w:sz="0" w:space="0" w:color="auto"/>
        <w:left w:val="none" w:sz="0" w:space="0" w:color="auto"/>
        <w:bottom w:val="none" w:sz="0" w:space="0" w:color="auto"/>
        <w:right w:val="none" w:sz="0" w:space="0" w:color="auto"/>
      </w:divBdr>
    </w:div>
    <w:div w:id="1543589304">
      <w:bodyDiv w:val="1"/>
      <w:marLeft w:val="0"/>
      <w:marRight w:val="0"/>
      <w:marTop w:val="0"/>
      <w:marBottom w:val="0"/>
      <w:divBdr>
        <w:top w:val="none" w:sz="0" w:space="0" w:color="auto"/>
        <w:left w:val="none" w:sz="0" w:space="0" w:color="auto"/>
        <w:bottom w:val="none" w:sz="0" w:space="0" w:color="auto"/>
        <w:right w:val="none" w:sz="0" w:space="0" w:color="auto"/>
      </w:divBdr>
    </w:div>
    <w:div w:id="1630936431">
      <w:bodyDiv w:val="1"/>
      <w:marLeft w:val="0"/>
      <w:marRight w:val="0"/>
      <w:marTop w:val="0"/>
      <w:marBottom w:val="0"/>
      <w:divBdr>
        <w:top w:val="none" w:sz="0" w:space="0" w:color="auto"/>
        <w:left w:val="none" w:sz="0" w:space="0" w:color="auto"/>
        <w:bottom w:val="none" w:sz="0" w:space="0" w:color="auto"/>
        <w:right w:val="none" w:sz="0" w:space="0" w:color="auto"/>
      </w:divBdr>
    </w:div>
    <w:div w:id="1663384791">
      <w:bodyDiv w:val="1"/>
      <w:marLeft w:val="0"/>
      <w:marRight w:val="0"/>
      <w:marTop w:val="0"/>
      <w:marBottom w:val="0"/>
      <w:divBdr>
        <w:top w:val="none" w:sz="0" w:space="0" w:color="auto"/>
        <w:left w:val="none" w:sz="0" w:space="0" w:color="auto"/>
        <w:bottom w:val="none" w:sz="0" w:space="0" w:color="auto"/>
        <w:right w:val="none" w:sz="0" w:space="0" w:color="auto"/>
      </w:divBdr>
      <w:divsChild>
        <w:div w:id="681588632">
          <w:marLeft w:val="0"/>
          <w:marRight w:val="0"/>
          <w:marTop w:val="0"/>
          <w:marBottom w:val="0"/>
          <w:divBdr>
            <w:top w:val="none" w:sz="0" w:space="0" w:color="auto"/>
            <w:left w:val="none" w:sz="0" w:space="0" w:color="auto"/>
            <w:bottom w:val="none" w:sz="0" w:space="0" w:color="auto"/>
            <w:right w:val="none" w:sz="0" w:space="0" w:color="auto"/>
          </w:divBdr>
          <w:divsChild>
            <w:div w:id="1008409783">
              <w:marLeft w:val="0"/>
              <w:marRight w:val="0"/>
              <w:marTop w:val="0"/>
              <w:marBottom w:val="0"/>
              <w:divBdr>
                <w:top w:val="none" w:sz="0" w:space="0" w:color="auto"/>
                <w:left w:val="none" w:sz="0" w:space="0" w:color="auto"/>
                <w:bottom w:val="none" w:sz="0" w:space="0" w:color="auto"/>
                <w:right w:val="none" w:sz="0" w:space="0" w:color="auto"/>
              </w:divBdr>
              <w:divsChild>
                <w:div w:id="1948855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8166711">
      <w:bodyDiv w:val="1"/>
      <w:marLeft w:val="0"/>
      <w:marRight w:val="0"/>
      <w:marTop w:val="0"/>
      <w:marBottom w:val="0"/>
      <w:divBdr>
        <w:top w:val="none" w:sz="0" w:space="0" w:color="auto"/>
        <w:left w:val="none" w:sz="0" w:space="0" w:color="auto"/>
        <w:bottom w:val="none" w:sz="0" w:space="0" w:color="auto"/>
        <w:right w:val="none" w:sz="0" w:space="0" w:color="auto"/>
      </w:divBdr>
    </w:div>
    <w:div w:id="1692144098">
      <w:bodyDiv w:val="1"/>
      <w:marLeft w:val="0"/>
      <w:marRight w:val="0"/>
      <w:marTop w:val="0"/>
      <w:marBottom w:val="0"/>
      <w:divBdr>
        <w:top w:val="none" w:sz="0" w:space="0" w:color="auto"/>
        <w:left w:val="none" w:sz="0" w:space="0" w:color="auto"/>
        <w:bottom w:val="none" w:sz="0" w:space="0" w:color="auto"/>
        <w:right w:val="none" w:sz="0" w:space="0" w:color="auto"/>
      </w:divBdr>
    </w:div>
    <w:div w:id="1697803778">
      <w:bodyDiv w:val="1"/>
      <w:marLeft w:val="0"/>
      <w:marRight w:val="0"/>
      <w:marTop w:val="0"/>
      <w:marBottom w:val="0"/>
      <w:divBdr>
        <w:top w:val="none" w:sz="0" w:space="0" w:color="auto"/>
        <w:left w:val="none" w:sz="0" w:space="0" w:color="auto"/>
        <w:bottom w:val="none" w:sz="0" w:space="0" w:color="auto"/>
        <w:right w:val="none" w:sz="0" w:space="0" w:color="auto"/>
      </w:divBdr>
    </w:div>
    <w:div w:id="1768379869">
      <w:bodyDiv w:val="1"/>
      <w:marLeft w:val="0"/>
      <w:marRight w:val="0"/>
      <w:marTop w:val="0"/>
      <w:marBottom w:val="0"/>
      <w:divBdr>
        <w:top w:val="none" w:sz="0" w:space="0" w:color="auto"/>
        <w:left w:val="none" w:sz="0" w:space="0" w:color="auto"/>
        <w:bottom w:val="none" w:sz="0" w:space="0" w:color="auto"/>
        <w:right w:val="none" w:sz="0" w:space="0" w:color="auto"/>
      </w:divBdr>
    </w:div>
    <w:div w:id="1870416109">
      <w:bodyDiv w:val="1"/>
      <w:marLeft w:val="0"/>
      <w:marRight w:val="0"/>
      <w:marTop w:val="0"/>
      <w:marBottom w:val="0"/>
      <w:divBdr>
        <w:top w:val="none" w:sz="0" w:space="0" w:color="auto"/>
        <w:left w:val="none" w:sz="0" w:space="0" w:color="auto"/>
        <w:bottom w:val="none" w:sz="0" w:space="0" w:color="auto"/>
        <w:right w:val="none" w:sz="0" w:space="0" w:color="auto"/>
      </w:divBdr>
    </w:div>
    <w:div w:id="1929844553">
      <w:bodyDiv w:val="1"/>
      <w:marLeft w:val="0"/>
      <w:marRight w:val="0"/>
      <w:marTop w:val="0"/>
      <w:marBottom w:val="0"/>
      <w:divBdr>
        <w:top w:val="none" w:sz="0" w:space="0" w:color="auto"/>
        <w:left w:val="none" w:sz="0" w:space="0" w:color="auto"/>
        <w:bottom w:val="none" w:sz="0" w:space="0" w:color="auto"/>
        <w:right w:val="none" w:sz="0" w:space="0" w:color="auto"/>
      </w:divBdr>
    </w:div>
    <w:div w:id="1946762612">
      <w:bodyDiv w:val="1"/>
      <w:marLeft w:val="0"/>
      <w:marRight w:val="0"/>
      <w:marTop w:val="0"/>
      <w:marBottom w:val="0"/>
      <w:divBdr>
        <w:top w:val="none" w:sz="0" w:space="0" w:color="auto"/>
        <w:left w:val="none" w:sz="0" w:space="0" w:color="auto"/>
        <w:bottom w:val="none" w:sz="0" w:space="0" w:color="auto"/>
        <w:right w:val="none" w:sz="0" w:space="0" w:color="auto"/>
      </w:divBdr>
    </w:div>
    <w:div w:id="1986540467">
      <w:bodyDiv w:val="1"/>
      <w:marLeft w:val="0"/>
      <w:marRight w:val="0"/>
      <w:marTop w:val="0"/>
      <w:marBottom w:val="0"/>
      <w:divBdr>
        <w:top w:val="none" w:sz="0" w:space="0" w:color="auto"/>
        <w:left w:val="none" w:sz="0" w:space="0" w:color="auto"/>
        <w:bottom w:val="none" w:sz="0" w:space="0" w:color="auto"/>
        <w:right w:val="none" w:sz="0" w:space="0" w:color="auto"/>
      </w:divBdr>
      <w:divsChild>
        <w:div w:id="1367179149">
          <w:marLeft w:val="0"/>
          <w:marRight w:val="0"/>
          <w:marTop w:val="0"/>
          <w:marBottom w:val="0"/>
          <w:divBdr>
            <w:top w:val="none" w:sz="0" w:space="0" w:color="auto"/>
            <w:left w:val="none" w:sz="0" w:space="0" w:color="auto"/>
            <w:bottom w:val="none" w:sz="0" w:space="0" w:color="auto"/>
            <w:right w:val="none" w:sz="0" w:space="0" w:color="auto"/>
          </w:divBdr>
          <w:divsChild>
            <w:div w:id="2030329498">
              <w:marLeft w:val="0"/>
              <w:marRight w:val="0"/>
              <w:marTop w:val="0"/>
              <w:marBottom w:val="0"/>
              <w:divBdr>
                <w:top w:val="none" w:sz="0" w:space="0" w:color="auto"/>
                <w:left w:val="none" w:sz="0" w:space="0" w:color="auto"/>
                <w:bottom w:val="none" w:sz="0" w:space="0" w:color="auto"/>
                <w:right w:val="none" w:sz="0" w:space="0" w:color="auto"/>
              </w:divBdr>
              <w:divsChild>
                <w:div w:id="1709908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1395710">
      <w:bodyDiv w:val="1"/>
      <w:marLeft w:val="0"/>
      <w:marRight w:val="0"/>
      <w:marTop w:val="0"/>
      <w:marBottom w:val="0"/>
      <w:divBdr>
        <w:top w:val="none" w:sz="0" w:space="0" w:color="auto"/>
        <w:left w:val="none" w:sz="0" w:space="0" w:color="auto"/>
        <w:bottom w:val="none" w:sz="0" w:space="0" w:color="auto"/>
        <w:right w:val="none" w:sz="0" w:space="0" w:color="auto"/>
      </w:divBdr>
    </w:div>
    <w:div w:id="2055696262">
      <w:bodyDiv w:val="1"/>
      <w:marLeft w:val="0"/>
      <w:marRight w:val="0"/>
      <w:marTop w:val="0"/>
      <w:marBottom w:val="0"/>
      <w:divBdr>
        <w:top w:val="none" w:sz="0" w:space="0" w:color="auto"/>
        <w:left w:val="none" w:sz="0" w:space="0" w:color="auto"/>
        <w:bottom w:val="none" w:sz="0" w:space="0" w:color="auto"/>
        <w:right w:val="none" w:sz="0" w:space="0" w:color="auto"/>
      </w:divBdr>
      <w:divsChild>
        <w:div w:id="849418774">
          <w:marLeft w:val="0"/>
          <w:marRight w:val="0"/>
          <w:marTop w:val="0"/>
          <w:marBottom w:val="0"/>
          <w:divBdr>
            <w:top w:val="none" w:sz="0" w:space="0" w:color="auto"/>
            <w:left w:val="none" w:sz="0" w:space="0" w:color="auto"/>
            <w:bottom w:val="none" w:sz="0" w:space="0" w:color="auto"/>
            <w:right w:val="none" w:sz="0" w:space="0" w:color="auto"/>
          </w:divBdr>
        </w:div>
        <w:div w:id="1451238612">
          <w:marLeft w:val="0"/>
          <w:marRight w:val="0"/>
          <w:marTop w:val="0"/>
          <w:marBottom w:val="0"/>
          <w:divBdr>
            <w:top w:val="none" w:sz="0" w:space="0" w:color="auto"/>
            <w:left w:val="none" w:sz="0" w:space="0" w:color="auto"/>
            <w:bottom w:val="none" w:sz="0" w:space="0" w:color="auto"/>
            <w:right w:val="none" w:sz="0" w:space="0" w:color="auto"/>
          </w:divBdr>
        </w:div>
      </w:divsChild>
    </w:div>
    <w:div w:id="2060591616">
      <w:bodyDiv w:val="1"/>
      <w:marLeft w:val="0"/>
      <w:marRight w:val="0"/>
      <w:marTop w:val="0"/>
      <w:marBottom w:val="0"/>
      <w:divBdr>
        <w:top w:val="none" w:sz="0" w:space="0" w:color="auto"/>
        <w:left w:val="none" w:sz="0" w:space="0" w:color="auto"/>
        <w:bottom w:val="none" w:sz="0" w:space="0" w:color="auto"/>
        <w:right w:val="none" w:sz="0" w:space="0" w:color="auto"/>
      </w:divBdr>
    </w:div>
    <w:div w:id="2061980114">
      <w:bodyDiv w:val="1"/>
      <w:marLeft w:val="0"/>
      <w:marRight w:val="0"/>
      <w:marTop w:val="0"/>
      <w:marBottom w:val="0"/>
      <w:divBdr>
        <w:top w:val="none" w:sz="0" w:space="0" w:color="auto"/>
        <w:left w:val="none" w:sz="0" w:space="0" w:color="auto"/>
        <w:bottom w:val="none" w:sz="0" w:space="0" w:color="auto"/>
        <w:right w:val="none" w:sz="0" w:space="0" w:color="auto"/>
      </w:divBdr>
    </w:div>
    <w:div w:id="2082172497">
      <w:bodyDiv w:val="1"/>
      <w:marLeft w:val="0"/>
      <w:marRight w:val="0"/>
      <w:marTop w:val="0"/>
      <w:marBottom w:val="0"/>
      <w:divBdr>
        <w:top w:val="none" w:sz="0" w:space="0" w:color="auto"/>
        <w:left w:val="none" w:sz="0" w:space="0" w:color="auto"/>
        <w:bottom w:val="none" w:sz="0" w:space="0" w:color="auto"/>
        <w:right w:val="none" w:sz="0" w:space="0" w:color="auto"/>
      </w:divBdr>
    </w:div>
    <w:div w:id="213478928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inrix.com/scorecard/"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Users/kp1m12/Dropbox/Masters%20Project%20write%20ups/interactions%20pie%20chart.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Users/kp1m12/Dropbox/Masters%20Project%20write%20ups/interactions%20pie%20chart.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tx1"/>
              </a:solidFill>
              <a:ln w="3175">
                <a:solidFill>
                  <a:schemeClr val="tx1"/>
                </a:solidFill>
              </a:ln>
              <a:effectLst/>
            </c:spPr>
            <c:extLst>
              <c:ext xmlns:c16="http://schemas.microsoft.com/office/drawing/2014/chart" uri="{C3380CC4-5D6E-409C-BE32-E72D297353CC}">
                <c16:uniqueId val="{00000001-F0BF-0E45-B9C8-B60D34FCE469}"/>
              </c:ext>
            </c:extLst>
          </c:dPt>
          <c:dPt>
            <c:idx val="1"/>
            <c:bubble3D val="0"/>
            <c:spPr>
              <a:solidFill>
                <a:schemeClr val="tx1">
                  <a:lumMod val="50000"/>
                  <a:lumOff val="50000"/>
                </a:schemeClr>
              </a:solidFill>
              <a:ln w="0">
                <a:solidFill>
                  <a:schemeClr val="tx1"/>
                </a:solidFill>
              </a:ln>
              <a:effectLst/>
            </c:spPr>
            <c:extLst>
              <c:ext xmlns:c16="http://schemas.microsoft.com/office/drawing/2014/chart" uri="{C3380CC4-5D6E-409C-BE32-E72D297353CC}">
                <c16:uniqueId val="{00000003-F0BF-0E45-B9C8-B60D34FCE469}"/>
              </c:ext>
            </c:extLst>
          </c:dPt>
          <c:dPt>
            <c:idx val="2"/>
            <c:bubble3D val="0"/>
            <c:spPr>
              <a:solidFill>
                <a:schemeClr val="bg1">
                  <a:lumMod val="85000"/>
                </a:schemeClr>
              </a:solidFill>
              <a:ln w="0">
                <a:solidFill>
                  <a:schemeClr val="tx1"/>
                </a:solidFill>
              </a:ln>
              <a:effectLst/>
            </c:spPr>
            <c:extLst>
              <c:ext xmlns:c16="http://schemas.microsoft.com/office/drawing/2014/chart" uri="{C3380CC4-5D6E-409C-BE32-E72D297353CC}">
                <c16:uniqueId val="{00000005-F0BF-0E45-B9C8-B60D34FCE469}"/>
              </c:ext>
            </c:extLst>
          </c:dPt>
          <c:dPt>
            <c:idx val="3"/>
            <c:bubble3D val="0"/>
            <c:spPr>
              <a:solidFill>
                <a:schemeClr val="bg1"/>
              </a:solidFill>
              <a:ln w="0">
                <a:solidFill>
                  <a:schemeClr val="tx1"/>
                </a:solidFill>
              </a:ln>
              <a:effectLst/>
            </c:spPr>
            <c:extLst>
              <c:ext xmlns:c16="http://schemas.microsoft.com/office/drawing/2014/chart" uri="{C3380CC4-5D6E-409C-BE32-E72D297353CC}">
                <c16:uniqueId val="{00000007-F0BF-0E45-B9C8-B60D34FCE469}"/>
              </c:ext>
            </c:extLst>
          </c:dPt>
          <c:dLbls>
            <c:dLbl>
              <c:idx val="0"/>
              <c:tx>
                <c:rich>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fld id="{333571D3-1624-9F4B-9D11-13412C6C7142}" type="VALUE">
                      <a:rPr lang="en-US">
                        <a:solidFill>
                          <a:schemeClr val="bg1"/>
                        </a:solidFill>
                      </a:rPr>
                      <a:pPr>
                        <a:defRPr>
                          <a:solidFill>
                            <a:sysClr val="windowText" lastClr="000000"/>
                          </a:solidFill>
                        </a:defRPr>
                      </a:pPr>
                      <a:t>[VALUE]</a:t>
                    </a:fld>
                    <a:endParaRPr lang="en-US"/>
                  </a:p>
                </c:rich>
              </c:tx>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F0BF-0E45-B9C8-B60D34FCE46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Sheet1!$A$2:$A$5</c:f>
              <c:strCache>
                <c:ptCount val="4"/>
                <c:pt idx="0">
                  <c:v>Interaction - driver initiated</c:v>
                </c:pt>
                <c:pt idx="1">
                  <c:v>Interaction - device initiated</c:v>
                </c:pt>
                <c:pt idx="2">
                  <c:v>Interaction ignored</c:v>
                </c:pt>
                <c:pt idx="3">
                  <c:v>No Interaction</c:v>
                </c:pt>
              </c:strCache>
            </c:strRef>
          </c:cat>
          <c:val>
            <c:numRef>
              <c:f>Sheet1!$B$2:$B$5</c:f>
              <c:numCache>
                <c:formatCode>General</c:formatCode>
                <c:ptCount val="4"/>
                <c:pt idx="0">
                  <c:v>178</c:v>
                </c:pt>
                <c:pt idx="1">
                  <c:v>33</c:v>
                </c:pt>
                <c:pt idx="2">
                  <c:v>44</c:v>
                </c:pt>
                <c:pt idx="3">
                  <c:v>119</c:v>
                </c:pt>
              </c:numCache>
            </c:numRef>
          </c:val>
          <c:extLst>
            <c:ext xmlns:c16="http://schemas.microsoft.com/office/drawing/2014/chart" uri="{C3380CC4-5D6E-409C-BE32-E72D297353CC}">
              <c16:uniqueId val="{00000008-F0BF-0E45-B9C8-B60D34FCE469}"/>
            </c:ext>
          </c:extLst>
        </c:ser>
        <c:dLbls>
          <c:showLegendKey val="0"/>
          <c:showVal val="0"/>
          <c:showCatName val="0"/>
          <c:showSerName val="0"/>
          <c:showPercent val="1"/>
          <c:showBubbleSize val="0"/>
          <c:showLeaderLines val="1"/>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spPr>
            <a:ln w="6350">
              <a:solidFill>
                <a:schemeClr val="tx1"/>
              </a:solidFill>
            </a:ln>
          </c:spPr>
          <c:dPt>
            <c:idx val="0"/>
            <c:bubble3D val="0"/>
            <c:spPr>
              <a:solidFill>
                <a:schemeClr val="bg2">
                  <a:lumMod val="90000"/>
                </a:schemeClr>
              </a:solidFill>
              <a:ln w="6350">
                <a:solidFill>
                  <a:schemeClr val="tx1"/>
                </a:solidFill>
              </a:ln>
              <a:effectLst/>
            </c:spPr>
            <c:extLst>
              <c:ext xmlns:c16="http://schemas.microsoft.com/office/drawing/2014/chart" uri="{C3380CC4-5D6E-409C-BE32-E72D297353CC}">
                <c16:uniqueId val="{00000001-4896-BF46-BAC0-AE065C746DA6}"/>
              </c:ext>
            </c:extLst>
          </c:dPt>
          <c:dPt>
            <c:idx val="1"/>
            <c:bubble3D val="0"/>
            <c:spPr>
              <a:solidFill>
                <a:schemeClr val="bg2">
                  <a:lumMod val="50000"/>
                </a:schemeClr>
              </a:solidFill>
              <a:ln w="6350">
                <a:solidFill>
                  <a:schemeClr val="tx1"/>
                </a:solidFill>
              </a:ln>
              <a:effectLst/>
            </c:spPr>
            <c:extLst>
              <c:ext xmlns:c16="http://schemas.microsoft.com/office/drawing/2014/chart" uri="{C3380CC4-5D6E-409C-BE32-E72D297353CC}">
                <c16:uniqueId val="{00000003-4896-BF46-BAC0-AE065C746DA6}"/>
              </c:ext>
            </c:extLst>
          </c:dPt>
          <c:dPt>
            <c:idx val="2"/>
            <c:bubble3D val="0"/>
            <c:spPr>
              <a:solidFill>
                <a:schemeClr val="accent3"/>
              </a:solidFill>
              <a:ln w="6350">
                <a:solidFill>
                  <a:schemeClr val="tx1"/>
                </a:solidFill>
              </a:ln>
              <a:effectLst/>
            </c:spPr>
            <c:extLst>
              <c:ext xmlns:c16="http://schemas.microsoft.com/office/drawing/2014/chart" uri="{C3380CC4-5D6E-409C-BE32-E72D297353CC}">
                <c16:uniqueId val="{00000005-4896-BF46-BAC0-AE065C746DA6}"/>
              </c:ext>
            </c:extLst>
          </c:dPt>
          <c:dPt>
            <c:idx val="3"/>
            <c:bubble3D val="0"/>
            <c:spPr>
              <a:solidFill>
                <a:schemeClr val="bg1"/>
              </a:solidFill>
              <a:ln w="6350">
                <a:solidFill>
                  <a:schemeClr val="tx1"/>
                </a:solidFill>
              </a:ln>
              <a:effectLst/>
            </c:spPr>
            <c:extLst>
              <c:ext xmlns:c16="http://schemas.microsoft.com/office/drawing/2014/chart" uri="{C3380CC4-5D6E-409C-BE32-E72D297353CC}">
                <c16:uniqueId val="{00000007-4896-BF46-BAC0-AE065C746DA6}"/>
              </c:ext>
            </c:extLst>
          </c:dPt>
          <c:dPt>
            <c:idx val="4"/>
            <c:bubble3D val="0"/>
            <c:spPr>
              <a:solidFill>
                <a:schemeClr val="tx1"/>
              </a:solidFill>
              <a:ln w="6350">
                <a:solidFill>
                  <a:schemeClr val="tx1"/>
                </a:solidFill>
              </a:ln>
              <a:effectLst/>
            </c:spPr>
            <c:extLst>
              <c:ext xmlns:c16="http://schemas.microsoft.com/office/drawing/2014/chart" uri="{C3380CC4-5D6E-409C-BE32-E72D297353CC}">
                <c16:uniqueId val="{00000009-4896-BF46-BAC0-AE065C746DA6}"/>
              </c:ext>
            </c:extLst>
          </c:dPt>
          <c:dPt>
            <c:idx val="5"/>
            <c:bubble3D val="0"/>
            <c:spPr>
              <a:solidFill>
                <a:schemeClr val="bg2">
                  <a:lumMod val="25000"/>
                </a:schemeClr>
              </a:solidFill>
              <a:ln w="6350">
                <a:solidFill>
                  <a:schemeClr val="tx1"/>
                </a:solidFill>
              </a:ln>
              <a:effectLst/>
            </c:spPr>
            <c:extLst>
              <c:ext xmlns:c16="http://schemas.microsoft.com/office/drawing/2014/chart" uri="{C3380CC4-5D6E-409C-BE32-E72D297353CC}">
                <c16:uniqueId val="{0000000B-4896-BF46-BAC0-AE065C746DA6}"/>
              </c:ext>
            </c:extLst>
          </c:dPt>
          <c:dLbls>
            <c:dLbl>
              <c:idx val="5"/>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2"/>
                      </a:solidFill>
                      <a:latin typeface="+mn-lt"/>
                      <a:ea typeface="+mn-ea"/>
                      <a:cs typeface="+mn-cs"/>
                    </a:defRPr>
                  </a:pPr>
                  <a:endParaRPr lang="en-US"/>
                </a:p>
              </c:txPr>
              <c:showLegendKey val="0"/>
              <c:showVal val="1"/>
              <c:showCatName val="0"/>
              <c:showSerName val="0"/>
              <c:showPercent val="0"/>
              <c:showBubbleSize val="0"/>
              <c:extLst>
                <c:ext xmlns:c16="http://schemas.microsoft.com/office/drawing/2014/chart" uri="{C3380CC4-5D6E-409C-BE32-E72D297353CC}">
                  <c16:uniqueId val="{0000000B-4896-BF46-BAC0-AE065C746DA6}"/>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device!$D$3:$D$8</c:f>
              <c:strCache>
                <c:ptCount val="6"/>
                <c:pt idx="0">
                  <c:v>Navigation</c:v>
                </c:pt>
                <c:pt idx="1">
                  <c:v>HF</c:v>
                </c:pt>
                <c:pt idx="2">
                  <c:v>HH</c:v>
                </c:pt>
                <c:pt idx="3">
                  <c:v>Info</c:v>
                </c:pt>
                <c:pt idx="4">
                  <c:v>Smart watch</c:v>
                </c:pt>
                <c:pt idx="5">
                  <c:v>n/a</c:v>
                </c:pt>
              </c:strCache>
            </c:strRef>
          </c:cat>
          <c:val>
            <c:numRef>
              <c:f>device!$E$3:$E$8</c:f>
              <c:numCache>
                <c:formatCode>General</c:formatCode>
                <c:ptCount val="6"/>
                <c:pt idx="0">
                  <c:v>19</c:v>
                </c:pt>
                <c:pt idx="1">
                  <c:v>47</c:v>
                </c:pt>
                <c:pt idx="2">
                  <c:v>36</c:v>
                </c:pt>
                <c:pt idx="3">
                  <c:v>108</c:v>
                </c:pt>
                <c:pt idx="4">
                  <c:v>1</c:v>
                </c:pt>
              </c:numCache>
            </c:numRef>
          </c:val>
          <c:extLst>
            <c:ext xmlns:c16="http://schemas.microsoft.com/office/drawing/2014/chart" uri="{C3380CC4-5D6E-409C-BE32-E72D297353CC}">
              <c16:uniqueId val="{0000000C-4896-BF46-BAC0-AE065C746DA6}"/>
            </c:ext>
          </c:extLst>
        </c:ser>
        <c:dLbls>
          <c:showLegendKey val="0"/>
          <c:showVal val="0"/>
          <c:showCatName val="0"/>
          <c:showSerName val="0"/>
          <c:showPercent val="1"/>
          <c:showBubbleSize val="0"/>
          <c:showLeaderLines val="1"/>
        </c:dLbls>
        <c:firstSliceAng val="0"/>
      </c:pieChart>
      <c:spPr>
        <a:noFill/>
        <a:ln>
          <a:noFill/>
        </a:ln>
        <a:effectLst/>
      </c:spPr>
    </c:plotArea>
    <c:legend>
      <c:legendPos val="r"/>
      <c:legendEntry>
        <c:idx val="5"/>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3084</TotalTime>
  <Pages>25</Pages>
  <Words>10316</Words>
  <Characters>58805</Characters>
  <Application>Microsoft Office Word</Application>
  <DocSecurity>0</DocSecurity>
  <Lines>490</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Parnell K.J.</dc:creator>
  <cp:keywords/>
  <dc:description/>
  <cp:lastModifiedBy>Parnell K.J.</cp:lastModifiedBy>
  <cp:revision>56</cp:revision>
  <dcterms:created xsi:type="dcterms:W3CDTF">2020-06-11T12:34:00Z</dcterms:created>
  <dcterms:modified xsi:type="dcterms:W3CDTF">2020-07-07T09:01:00Z</dcterms:modified>
</cp:coreProperties>
</file>