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60635" w14:textId="15855969" w:rsidR="00CF1630" w:rsidRPr="000A6E89" w:rsidRDefault="00711CC0" w:rsidP="00684647">
      <w:pPr>
        <w:pStyle w:val="Heading1"/>
        <w:spacing w:before="100"/>
        <w:ind w:left="0" w:firstLine="0"/>
        <w:jc w:val="center"/>
        <w:rPr>
          <w:rFonts w:ascii="Times New Roman" w:eastAsia="Times New Roman" w:hAnsi="Times New Roman" w:cs="Times New Roman"/>
          <w:bCs w:val="0"/>
          <w:sz w:val="34"/>
          <w:lang w:val="en-GB"/>
        </w:rPr>
      </w:pPr>
      <w:r>
        <w:rPr>
          <w:rFonts w:ascii="Times New Roman" w:eastAsia="Times New Roman" w:hAnsi="Times New Roman" w:cs="Times New Roman"/>
          <w:bCs w:val="0"/>
          <w:sz w:val="34"/>
          <w:lang w:val="en-GB"/>
        </w:rPr>
        <w:t>On t</w:t>
      </w:r>
      <w:r w:rsidR="00CE7592">
        <w:rPr>
          <w:rFonts w:ascii="Times New Roman" w:eastAsia="Times New Roman" w:hAnsi="Times New Roman" w:cs="Times New Roman"/>
          <w:bCs w:val="0"/>
          <w:sz w:val="34"/>
          <w:lang w:val="en-GB"/>
        </w:rPr>
        <w:t>he a</w:t>
      </w:r>
      <w:r w:rsidR="008E5D35" w:rsidRPr="000A6E89">
        <w:rPr>
          <w:rFonts w:ascii="Times New Roman" w:eastAsia="Times New Roman" w:hAnsi="Times New Roman" w:cs="Times New Roman"/>
          <w:bCs w:val="0"/>
          <w:sz w:val="34"/>
          <w:lang w:val="en-GB"/>
        </w:rPr>
        <w:t xml:space="preserve">coustics of the </w:t>
      </w:r>
      <w:r w:rsidR="008441A5" w:rsidRPr="00E3254E">
        <w:rPr>
          <w:rFonts w:ascii="Times New Roman" w:eastAsia="Times New Roman" w:hAnsi="Times New Roman" w:cs="Times New Roman"/>
          <w:bCs w:val="0"/>
          <w:i/>
          <w:iCs/>
          <w:sz w:val="34"/>
          <w:lang w:val="en-GB"/>
        </w:rPr>
        <w:t>T</w:t>
      </w:r>
      <w:r w:rsidR="00E3254E" w:rsidRPr="00E3254E">
        <w:rPr>
          <w:rFonts w:ascii="Times New Roman" w:eastAsia="Times New Roman" w:hAnsi="Times New Roman" w:cs="Times New Roman"/>
          <w:bCs w:val="0"/>
          <w:i/>
          <w:iCs/>
          <w:sz w:val="34"/>
          <w:lang w:val="en-GB"/>
        </w:rPr>
        <w:t>eatro</w:t>
      </w:r>
      <w:r w:rsidR="008E5D35" w:rsidRPr="00E3254E">
        <w:rPr>
          <w:rFonts w:ascii="Times New Roman" w:eastAsia="Times New Roman" w:hAnsi="Times New Roman" w:cs="Times New Roman"/>
          <w:bCs w:val="0"/>
          <w:i/>
          <w:iCs/>
          <w:sz w:val="34"/>
          <w:lang w:val="en-GB"/>
        </w:rPr>
        <w:t xml:space="preserve"> 1763</w:t>
      </w:r>
      <w:r w:rsidR="008E5D35" w:rsidRPr="000A6E89">
        <w:rPr>
          <w:rFonts w:ascii="Times New Roman" w:eastAsia="Times New Roman" w:hAnsi="Times New Roman" w:cs="Times New Roman"/>
          <w:bCs w:val="0"/>
          <w:sz w:val="34"/>
          <w:lang w:val="en-GB"/>
        </w:rPr>
        <w:t xml:space="preserve"> in Bologna</w:t>
      </w:r>
    </w:p>
    <w:p w14:paraId="0EC8F281" w14:textId="52C301C1" w:rsidR="00CF1630" w:rsidRPr="000A6E89" w:rsidRDefault="00CF1630" w:rsidP="00684647">
      <w:pPr>
        <w:pStyle w:val="Heading1"/>
        <w:spacing w:before="100"/>
        <w:ind w:left="0" w:firstLine="0"/>
        <w:jc w:val="center"/>
        <w:rPr>
          <w:rFonts w:ascii="Times New Roman" w:hAnsi="Times New Roman" w:cs="Times New Roman"/>
          <w:sz w:val="15"/>
          <w:lang w:val="it-IT"/>
        </w:rPr>
      </w:pPr>
      <w:r w:rsidRPr="000A6E89">
        <w:rPr>
          <w:rFonts w:ascii="Times New Roman" w:hAnsi="Times New Roman" w:cs="Times New Roman"/>
          <w:w w:val="105"/>
          <w:lang w:val="it-IT"/>
        </w:rPr>
        <w:t>Lamberto Tronchin</w:t>
      </w:r>
      <w:r w:rsidRPr="000A6E89">
        <w:rPr>
          <w:rFonts w:ascii="Times New Roman" w:hAnsi="Times New Roman" w:cs="Times New Roman"/>
          <w:w w:val="105"/>
          <w:position w:val="9"/>
          <w:sz w:val="15"/>
          <w:lang w:val="it-IT"/>
        </w:rPr>
        <w:t>1</w:t>
      </w:r>
      <w:r w:rsidRPr="000A6E89">
        <w:rPr>
          <w:rFonts w:ascii="Times New Roman" w:hAnsi="Times New Roman" w:cs="Times New Roman"/>
          <w:w w:val="105"/>
          <w:lang w:val="it-IT"/>
        </w:rPr>
        <w:t xml:space="preserve">, </w:t>
      </w:r>
      <w:r w:rsidR="00053749" w:rsidRPr="000A6E89">
        <w:rPr>
          <w:rFonts w:ascii="Times New Roman" w:hAnsi="Times New Roman" w:cs="Times New Roman"/>
          <w:w w:val="105"/>
          <w:lang w:val="it-IT"/>
        </w:rPr>
        <w:t>Francesca Merli</w:t>
      </w:r>
      <w:r w:rsidR="00053749" w:rsidRPr="000A6E89">
        <w:rPr>
          <w:rFonts w:ascii="Times New Roman" w:hAnsi="Times New Roman" w:cs="Times New Roman"/>
          <w:w w:val="105"/>
          <w:position w:val="9"/>
          <w:sz w:val="15"/>
          <w:lang w:val="it-IT"/>
        </w:rPr>
        <w:t>1</w:t>
      </w:r>
      <w:r w:rsidR="00053749" w:rsidRPr="000A6E89">
        <w:rPr>
          <w:rFonts w:ascii="Times New Roman" w:hAnsi="Times New Roman" w:cs="Times New Roman"/>
          <w:w w:val="105"/>
          <w:lang w:val="it-IT"/>
        </w:rPr>
        <w:t xml:space="preserve"> </w:t>
      </w:r>
      <w:r w:rsidR="00684647">
        <w:rPr>
          <w:rFonts w:ascii="Times New Roman" w:hAnsi="Times New Roman" w:cs="Times New Roman"/>
          <w:w w:val="105"/>
          <w:lang w:val="it-IT"/>
        </w:rPr>
        <w:t xml:space="preserve">and </w:t>
      </w:r>
      <w:r w:rsidRPr="000A6E89">
        <w:rPr>
          <w:rFonts w:ascii="Times New Roman" w:hAnsi="Times New Roman" w:cs="Times New Roman"/>
          <w:w w:val="105"/>
          <w:lang w:val="it-IT"/>
        </w:rPr>
        <w:t>Massimiliano Manfren</w:t>
      </w:r>
      <w:r w:rsidR="00A271D2" w:rsidRPr="00A271D2">
        <w:rPr>
          <w:rFonts w:ascii="Times New Roman" w:hAnsi="Times New Roman" w:cs="Times New Roman"/>
          <w:w w:val="105"/>
          <w:vertAlign w:val="superscript"/>
          <w:lang w:val="it-IT"/>
        </w:rPr>
        <w:t>2</w:t>
      </w:r>
    </w:p>
    <w:p w14:paraId="4E0BEAC5" w14:textId="77777777" w:rsidR="00CF1630" w:rsidRPr="000A6E89" w:rsidRDefault="00CF1630" w:rsidP="00CF1630">
      <w:pPr>
        <w:rPr>
          <w:rFonts w:ascii="Times New Roman" w:hAnsi="Times New Roman"/>
          <w:lang w:val="it-IT"/>
        </w:rPr>
      </w:pPr>
    </w:p>
    <w:p w14:paraId="3A3A7257" w14:textId="2BEA9253" w:rsidR="00CF1630" w:rsidRPr="00684647" w:rsidRDefault="00CF1630" w:rsidP="00684647">
      <w:pPr>
        <w:spacing w:before="145" w:line="360" w:lineRule="auto"/>
        <w:ind w:firstLine="9"/>
        <w:rPr>
          <w:rFonts w:ascii="Times New Roman" w:hAnsi="Times New Roman"/>
          <w:szCs w:val="20"/>
        </w:rPr>
      </w:pPr>
      <w:r w:rsidRPr="00684647">
        <w:rPr>
          <w:rFonts w:ascii="Times New Roman" w:hAnsi="Times New Roman"/>
          <w:position w:val="6"/>
          <w:szCs w:val="20"/>
          <w:vertAlign w:val="superscript"/>
        </w:rPr>
        <w:t>1</w:t>
      </w:r>
      <w:r w:rsidRPr="00684647">
        <w:rPr>
          <w:rFonts w:ascii="Times New Roman" w:hAnsi="Times New Roman"/>
          <w:szCs w:val="20"/>
        </w:rPr>
        <w:t xml:space="preserve">Department of Architecture, University of Bologna, Via </w:t>
      </w:r>
      <w:proofErr w:type="spellStart"/>
      <w:r w:rsidR="00C11156" w:rsidRPr="00684647">
        <w:rPr>
          <w:rFonts w:ascii="Times New Roman" w:hAnsi="Times New Roman"/>
          <w:szCs w:val="20"/>
        </w:rPr>
        <w:t>dell’Università</w:t>
      </w:r>
      <w:proofErr w:type="spellEnd"/>
      <w:r w:rsidRPr="00684647">
        <w:rPr>
          <w:rFonts w:ascii="Times New Roman" w:hAnsi="Times New Roman"/>
          <w:szCs w:val="20"/>
        </w:rPr>
        <w:t xml:space="preserve"> </w:t>
      </w:r>
      <w:r w:rsidR="00C11156" w:rsidRPr="00684647">
        <w:rPr>
          <w:rFonts w:ascii="Times New Roman" w:hAnsi="Times New Roman"/>
          <w:szCs w:val="20"/>
        </w:rPr>
        <w:t>50</w:t>
      </w:r>
      <w:r w:rsidRPr="00684647">
        <w:rPr>
          <w:rFonts w:ascii="Times New Roman" w:hAnsi="Times New Roman"/>
          <w:szCs w:val="20"/>
        </w:rPr>
        <w:t>, 47521 Cesena, Italy</w:t>
      </w:r>
    </w:p>
    <w:p w14:paraId="6F414739" w14:textId="2BC269F6" w:rsidR="00450DA7" w:rsidRPr="00684647" w:rsidRDefault="00684647" w:rsidP="00684647">
      <w:pPr>
        <w:spacing w:line="360" w:lineRule="auto"/>
        <w:ind w:firstLine="0"/>
        <w:rPr>
          <w:rFonts w:ascii="Times New Roman" w:hAnsi="Times New Roman"/>
          <w:szCs w:val="20"/>
        </w:rPr>
      </w:pPr>
      <w:r>
        <w:rPr>
          <w:rFonts w:ascii="Times New Roman" w:hAnsi="Times New Roman"/>
          <w:position w:val="6"/>
          <w:szCs w:val="20"/>
          <w:vertAlign w:val="superscript"/>
        </w:rPr>
        <w:t>2</w:t>
      </w:r>
      <w:r w:rsidR="00CF1630" w:rsidRPr="00684647">
        <w:rPr>
          <w:rFonts w:ascii="Times New Roman" w:hAnsi="Times New Roman"/>
          <w:szCs w:val="20"/>
        </w:rPr>
        <w:t>Faculty of Engineering and Physical Sciences, University of</w:t>
      </w:r>
      <w:r w:rsidR="00450DA7" w:rsidRPr="00684647">
        <w:rPr>
          <w:rFonts w:ascii="Times New Roman" w:hAnsi="Times New Roman"/>
          <w:szCs w:val="20"/>
        </w:rPr>
        <w:t xml:space="preserve"> </w:t>
      </w:r>
      <w:r w:rsidR="00CF1630" w:rsidRPr="00684647">
        <w:rPr>
          <w:rFonts w:ascii="Times New Roman" w:hAnsi="Times New Roman"/>
          <w:szCs w:val="20"/>
        </w:rPr>
        <w:t xml:space="preserve">Southampton, </w:t>
      </w:r>
      <w:proofErr w:type="spellStart"/>
      <w:r w:rsidR="00CF1630" w:rsidRPr="00684647">
        <w:rPr>
          <w:rFonts w:ascii="Times New Roman" w:hAnsi="Times New Roman"/>
          <w:szCs w:val="20"/>
        </w:rPr>
        <w:t>Highfield</w:t>
      </w:r>
      <w:proofErr w:type="spellEnd"/>
      <w:r w:rsidR="00CF1630" w:rsidRPr="00684647">
        <w:rPr>
          <w:rFonts w:ascii="Times New Roman" w:hAnsi="Times New Roman"/>
          <w:szCs w:val="20"/>
        </w:rPr>
        <w:t>, Southampton SO17 1BJ, U</w:t>
      </w:r>
      <w:r>
        <w:rPr>
          <w:rFonts w:ascii="Times New Roman" w:hAnsi="Times New Roman"/>
          <w:szCs w:val="20"/>
        </w:rPr>
        <w:t>.</w:t>
      </w:r>
      <w:r w:rsidR="00CF1630" w:rsidRPr="00684647">
        <w:rPr>
          <w:rFonts w:ascii="Times New Roman" w:hAnsi="Times New Roman"/>
          <w:szCs w:val="20"/>
        </w:rPr>
        <w:t>K</w:t>
      </w:r>
      <w:r>
        <w:rPr>
          <w:rFonts w:ascii="Times New Roman" w:hAnsi="Times New Roman"/>
          <w:szCs w:val="20"/>
        </w:rPr>
        <w:t>.</w:t>
      </w:r>
    </w:p>
    <w:p w14:paraId="27813089" w14:textId="6CD68D06" w:rsidR="00CF1630" w:rsidRPr="009A238F" w:rsidRDefault="00CF1630" w:rsidP="00684647">
      <w:pPr>
        <w:spacing w:before="8" w:line="360" w:lineRule="auto"/>
        <w:ind w:firstLine="0"/>
        <w:rPr>
          <w:rFonts w:ascii="Times New Roman" w:hAnsi="Times New Roman"/>
          <w:szCs w:val="20"/>
          <w:lang w:val="it-IT"/>
        </w:rPr>
      </w:pPr>
      <w:r w:rsidRPr="009A238F">
        <w:rPr>
          <w:rFonts w:ascii="Times New Roman" w:hAnsi="Times New Roman"/>
          <w:szCs w:val="20"/>
          <w:lang w:val="it-IT"/>
        </w:rPr>
        <w:t>Emails:</w:t>
      </w:r>
      <w:r w:rsidR="009A238F" w:rsidRPr="009A238F">
        <w:rPr>
          <w:rFonts w:ascii="Times New Roman" w:hAnsi="Times New Roman"/>
          <w:szCs w:val="20"/>
          <w:lang w:val="it-IT"/>
        </w:rPr>
        <w:t xml:space="preserve"> </w:t>
      </w:r>
      <w:proofErr w:type="gramStart"/>
      <w:r w:rsidR="009A238F" w:rsidRPr="009A238F">
        <w:rPr>
          <w:rFonts w:ascii="Times New Roman" w:hAnsi="Times New Roman"/>
          <w:szCs w:val="20"/>
          <w:lang w:val="it-IT"/>
        </w:rPr>
        <w:t>M.Manfren@soton.ac.uk  (</w:t>
      </w:r>
      <w:proofErr w:type="gramEnd"/>
      <w:r w:rsidRPr="009A238F">
        <w:rPr>
          <w:rFonts w:ascii="Times New Roman" w:hAnsi="Times New Roman"/>
          <w:szCs w:val="20"/>
          <w:lang w:val="it-IT"/>
        </w:rPr>
        <w:t xml:space="preserve">Massimiliano </w:t>
      </w:r>
      <w:proofErr w:type="spellStart"/>
      <w:r w:rsidRPr="009A238F">
        <w:rPr>
          <w:rFonts w:ascii="Times New Roman" w:hAnsi="Times New Roman"/>
          <w:szCs w:val="20"/>
          <w:lang w:val="it-IT"/>
        </w:rPr>
        <w:t>Manfren</w:t>
      </w:r>
      <w:proofErr w:type="spellEnd"/>
      <w:r w:rsidRPr="009A238F">
        <w:rPr>
          <w:rFonts w:ascii="Times New Roman" w:hAnsi="Times New Roman"/>
          <w:szCs w:val="20"/>
          <w:lang w:val="it-IT"/>
        </w:rPr>
        <w:t xml:space="preserve">), </w:t>
      </w:r>
      <w:r w:rsidR="008D32A7" w:rsidRPr="009A238F">
        <w:rPr>
          <w:rFonts w:ascii="Times New Roman" w:hAnsi="Times New Roman"/>
          <w:szCs w:val="20"/>
          <w:lang w:val="it-IT"/>
        </w:rPr>
        <w:t>francesca.merli8@unibo.it (Francesca Merli)</w:t>
      </w:r>
    </w:p>
    <w:p w14:paraId="222FADDF" w14:textId="77777777" w:rsidR="00CF1630" w:rsidRPr="009A238F" w:rsidRDefault="00CF1630" w:rsidP="00684647">
      <w:pPr>
        <w:pStyle w:val="BodyText"/>
        <w:spacing w:before="4" w:line="360" w:lineRule="auto"/>
        <w:rPr>
          <w:rFonts w:ascii="Times New Roman" w:hAnsi="Times New Roman"/>
          <w:lang w:val="it-IT"/>
        </w:rPr>
      </w:pPr>
    </w:p>
    <w:p w14:paraId="1A2DFD09" w14:textId="77777777" w:rsidR="00CF1630" w:rsidRPr="00684647" w:rsidRDefault="00CF1630" w:rsidP="00684647">
      <w:pPr>
        <w:spacing w:line="360" w:lineRule="auto"/>
        <w:ind w:firstLine="0"/>
        <w:rPr>
          <w:rFonts w:ascii="Times New Roman" w:hAnsi="Times New Roman"/>
          <w:b/>
          <w:szCs w:val="20"/>
        </w:rPr>
      </w:pPr>
      <w:r w:rsidRPr="00684647">
        <w:rPr>
          <w:rFonts w:ascii="Times New Roman" w:hAnsi="Times New Roman"/>
          <w:b/>
          <w:szCs w:val="20"/>
        </w:rPr>
        <w:t>Corresponding author:</w:t>
      </w:r>
    </w:p>
    <w:p w14:paraId="7150FE82" w14:textId="4FD0E300" w:rsidR="00CF1630" w:rsidRPr="00684647" w:rsidRDefault="00CF1630" w:rsidP="00684647">
      <w:pPr>
        <w:spacing w:before="27" w:line="360" w:lineRule="auto"/>
        <w:ind w:right="170" w:firstLine="0"/>
        <w:rPr>
          <w:rFonts w:ascii="Times New Roman" w:hAnsi="Times New Roman"/>
          <w:szCs w:val="20"/>
        </w:rPr>
      </w:pPr>
      <w:r w:rsidRPr="00684647">
        <w:rPr>
          <w:rFonts w:ascii="Times New Roman" w:hAnsi="Times New Roman"/>
          <w:szCs w:val="20"/>
        </w:rPr>
        <w:t xml:space="preserve">Lamberto Tronchin, Department of Architecture, University of Bologna, Via </w:t>
      </w:r>
      <w:proofErr w:type="spellStart"/>
      <w:r w:rsidR="00D2702B" w:rsidRPr="00684647">
        <w:rPr>
          <w:rFonts w:ascii="Times New Roman" w:hAnsi="Times New Roman"/>
          <w:szCs w:val="20"/>
        </w:rPr>
        <w:t>dell’Università</w:t>
      </w:r>
      <w:proofErr w:type="spellEnd"/>
      <w:r w:rsidR="00D2702B" w:rsidRPr="00684647">
        <w:rPr>
          <w:rFonts w:ascii="Times New Roman" w:hAnsi="Times New Roman"/>
          <w:szCs w:val="20"/>
        </w:rPr>
        <w:t xml:space="preserve"> 50</w:t>
      </w:r>
      <w:r w:rsidRPr="00684647">
        <w:rPr>
          <w:rFonts w:ascii="Times New Roman" w:hAnsi="Times New Roman"/>
          <w:szCs w:val="20"/>
        </w:rPr>
        <w:t>, 47521 Cesena, Italy</w:t>
      </w:r>
    </w:p>
    <w:p w14:paraId="4B40C2ED" w14:textId="77777777" w:rsidR="00CF1630" w:rsidRPr="00684647" w:rsidRDefault="00CF1630" w:rsidP="00684647">
      <w:pPr>
        <w:spacing w:before="26" w:line="360" w:lineRule="auto"/>
        <w:ind w:firstLine="0"/>
        <w:rPr>
          <w:rFonts w:ascii="Times New Roman" w:hAnsi="Times New Roman"/>
          <w:szCs w:val="20"/>
        </w:rPr>
      </w:pPr>
      <w:r w:rsidRPr="00684647">
        <w:rPr>
          <w:rFonts w:ascii="Times New Roman" w:hAnsi="Times New Roman"/>
          <w:szCs w:val="20"/>
        </w:rPr>
        <w:t xml:space="preserve">Email: </w:t>
      </w:r>
      <w:hyperlink r:id="rId6">
        <w:r w:rsidRPr="00684647">
          <w:rPr>
            <w:rFonts w:ascii="Times New Roman" w:hAnsi="Times New Roman"/>
            <w:szCs w:val="20"/>
          </w:rPr>
          <w:t>lamberto.tronchin@unibo.it</w:t>
        </w:r>
      </w:hyperlink>
    </w:p>
    <w:p w14:paraId="0E82E820" w14:textId="77777777" w:rsidR="00CF1630" w:rsidRPr="000A6E89" w:rsidRDefault="00CF1630" w:rsidP="00CF1630">
      <w:pPr>
        <w:rPr>
          <w:rFonts w:ascii="Times New Roman" w:hAnsi="Times New Roman"/>
          <w:lang w:val="en-GB"/>
        </w:rPr>
      </w:pPr>
    </w:p>
    <w:p w14:paraId="4F0FC7ED" w14:textId="77777777" w:rsidR="00CF1630" w:rsidRPr="000A6E89" w:rsidRDefault="00CF1630" w:rsidP="00CF1630">
      <w:pPr>
        <w:rPr>
          <w:rFonts w:ascii="Times New Roman" w:hAnsi="Times New Roman"/>
          <w:sz w:val="24"/>
          <w:szCs w:val="24"/>
          <w:lang w:val="en-GB"/>
        </w:rPr>
      </w:pPr>
    </w:p>
    <w:p w14:paraId="1B723A4E" w14:textId="0833851A" w:rsidR="00C24411" w:rsidRPr="006E5BFB" w:rsidRDefault="00CF1630" w:rsidP="00684647">
      <w:pPr>
        <w:spacing w:line="360" w:lineRule="auto"/>
        <w:ind w:firstLine="0"/>
        <w:rPr>
          <w:rFonts w:ascii="Times New Roman" w:hAnsi="Times New Roman"/>
          <w:b/>
          <w:sz w:val="24"/>
          <w:szCs w:val="24"/>
          <w:lang w:val="en-GB"/>
        </w:rPr>
      </w:pPr>
      <w:r w:rsidRPr="006E5BFB">
        <w:rPr>
          <w:rFonts w:ascii="Times New Roman" w:hAnsi="Times New Roman"/>
          <w:b/>
          <w:sz w:val="24"/>
          <w:szCs w:val="24"/>
          <w:lang w:val="en-GB"/>
        </w:rPr>
        <w:t>Abstract</w:t>
      </w:r>
    </w:p>
    <w:p w14:paraId="1954B8B4" w14:textId="6BEC95C7" w:rsidR="00327628" w:rsidRDefault="00534343" w:rsidP="003857C9">
      <w:pPr>
        <w:spacing w:line="360" w:lineRule="auto"/>
        <w:ind w:firstLine="0"/>
        <w:rPr>
          <w:rFonts w:ascii="Times New Roman" w:hAnsi="Times New Roman"/>
        </w:rPr>
      </w:pPr>
      <w:r w:rsidRPr="00D9587B">
        <w:rPr>
          <w:rFonts w:ascii="Times New Roman" w:hAnsi="Times New Roman"/>
        </w:rPr>
        <w:t>The need for capturing the acoustic properties</w:t>
      </w:r>
      <w:r w:rsidR="00D9587B">
        <w:rPr>
          <w:rFonts w:ascii="Times New Roman" w:hAnsi="Times New Roman"/>
        </w:rPr>
        <w:t xml:space="preserve"> and spatial information</w:t>
      </w:r>
      <w:r w:rsidRPr="00D9587B">
        <w:rPr>
          <w:rFonts w:ascii="Times New Roman" w:hAnsi="Times New Roman"/>
        </w:rPr>
        <w:t xml:space="preserve"> of significant ancient theatres became very important in </w:t>
      </w:r>
      <w:r w:rsidR="00D9587B">
        <w:rPr>
          <w:rFonts w:ascii="Times New Roman" w:hAnsi="Times New Roman"/>
        </w:rPr>
        <w:t>the last years</w:t>
      </w:r>
      <w:r w:rsidR="00DB6796">
        <w:rPr>
          <w:rFonts w:ascii="Times New Roman" w:hAnsi="Times New Roman"/>
        </w:rPr>
        <w:t>.</w:t>
      </w:r>
      <w:r w:rsidR="00D9587B">
        <w:rPr>
          <w:rFonts w:ascii="Times New Roman" w:hAnsi="Times New Roman"/>
        </w:rPr>
        <w:t xml:space="preserve"> </w:t>
      </w:r>
      <w:r w:rsidR="00DB6796">
        <w:rPr>
          <w:rFonts w:ascii="Times New Roman" w:hAnsi="Times New Roman"/>
        </w:rPr>
        <w:t>Particularly, t</w:t>
      </w:r>
      <w:r w:rsidR="00D9587B">
        <w:rPr>
          <w:rFonts w:ascii="Times New Roman" w:hAnsi="Times New Roman"/>
        </w:rPr>
        <w:t xml:space="preserve">he </w:t>
      </w:r>
      <w:r w:rsidR="00DB6796" w:rsidRPr="00DB6796">
        <w:rPr>
          <w:rFonts w:ascii="Times New Roman" w:hAnsi="Times New Roman"/>
        </w:rPr>
        <w:t>knowledge</w:t>
      </w:r>
      <w:r w:rsidR="00DB6796">
        <w:rPr>
          <w:rFonts w:ascii="Times New Roman" w:hAnsi="Times New Roman"/>
        </w:rPr>
        <w:t xml:space="preserve"> of </w:t>
      </w:r>
      <w:r w:rsidR="00D9587B">
        <w:rPr>
          <w:rFonts w:ascii="Times New Roman" w:hAnsi="Times New Roman"/>
        </w:rPr>
        <w:t xml:space="preserve">sound propagation </w:t>
      </w:r>
      <w:r w:rsidR="00DB6796">
        <w:rPr>
          <w:rFonts w:ascii="Times New Roman" w:hAnsi="Times New Roman"/>
        </w:rPr>
        <w:t>became very important</w:t>
      </w:r>
      <w:r w:rsidR="00D9587B" w:rsidRPr="00D9587B">
        <w:rPr>
          <w:rFonts w:ascii="Times New Roman" w:hAnsi="Times New Roman"/>
        </w:rPr>
        <w:t xml:space="preserve"> </w:t>
      </w:r>
      <w:r w:rsidR="00D9587B">
        <w:rPr>
          <w:rFonts w:ascii="Times New Roman" w:hAnsi="Times New Roman"/>
        </w:rPr>
        <w:t xml:space="preserve">during the design or </w:t>
      </w:r>
      <w:r w:rsidR="00D9587B" w:rsidRPr="00D9587B">
        <w:rPr>
          <w:rFonts w:ascii="Times New Roman" w:hAnsi="Times New Roman"/>
        </w:rPr>
        <w:t>refurbishment</w:t>
      </w:r>
      <w:r w:rsidR="00D9587B">
        <w:rPr>
          <w:rFonts w:ascii="Times New Roman" w:hAnsi="Times New Roman"/>
        </w:rPr>
        <w:t xml:space="preserve"> </w:t>
      </w:r>
      <w:r w:rsidR="00D9587B" w:rsidRPr="00D9587B">
        <w:rPr>
          <w:rFonts w:ascii="Times New Roman" w:hAnsi="Times New Roman"/>
        </w:rPr>
        <w:t>of</w:t>
      </w:r>
      <w:r w:rsidR="00DC4B6A">
        <w:rPr>
          <w:rFonts w:ascii="Times New Roman" w:hAnsi="Times New Roman"/>
        </w:rPr>
        <w:t xml:space="preserve"> </w:t>
      </w:r>
      <w:r w:rsidR="00D9587B">
        <w:rPr>
          <w:rFonts w:ascii="Times New Roman" w:hAnsi="Times New Roman"/>
        </w:rPr>
        <w:t xml:space="preserve">historic </w:t>
      </w:r>
      <w:r w:rsidR="00BF0507">
        <w:rPr>
          <w:rFonts w:ascii="Times New Roman" w:hAnsi="Times New Roman"/>
        </w:rPr>
        <w:t>theatre</w:t>
      </w:r>
      <w:r w:rsidR="00084745">
        <w:rPr>
          <w:rFonts w:ascii="Times New Roman" w:hAnsi="Times New Roman"/>
        </w:rPr>
        <w:t>s</w:t>
      </w:r>
      <w:r w:rsidR="00BF0507">
        <w:rPr>
          <w:rFonts w:ascii="Times New Roman" w:hAnsi="Times New Roman"/>
        </w:rPr>
        <w:t xml:space="preserve"> and </w:t>
      </w:r>
      <w:r w:rsidR="00DC4B6A">
        <w:rPr>
          <w:rFonts w:ascii="Times New Roman" w:hAnsi="Times New Roman"/>
        </w:rPr>
        <w:t>o</w:t>
      </w:r>
      <w:r w:rsidR="00D9587B">
        <w:rPr>
          <w:rFonts w:ascii="Times New Roman" w:hAnsi="Times New Roman"/>
        </w:rPr>
        <w:t xml:space="preserve">pera </w:t>
      </w:r>
      <w:r w:rsidR="00BF0507">
        <w:rPr>
          <w:rFonts w:ascii="Times New Roman" w:hAnsi="Times New Roman"/>
        </w:rPr>
        <w:t>h</w:t>
      </w:r>
      <w:r w:rsidR="00D9587B">
        <w:rPr>
          <w:rFonts w:ascii="Times New Roman" w:hAnsi="Times New Roman"/>
        </w:rPr>
        <w:t>ouse</w:t>
      </w:r>
      <w:r w:rsidR="00084745">
        <w:rPr>
          <w:rFonts w:ascii="Times New Roman" w:hAnsi="Times New Roman"/>
        </w:rPr>
        <w:t>s</w:t>
      </w:r>
      <w:r w:rsidR="00D9587B">
        <w:rPr>
          <w:rFonts w:ascii="Times New Roman" w:hAnsi="Times New Roman"/>
        </w:rPr>
        <w:t>.</w:t>
      </w:r>
      <w:r w:rsidR="00DB6796">
        <w:rPr>
          <w:rFonts w:ascii="Times New Roman" w:hAnsi="Times New Roman"/>
        </w:rPr>
        <w:t xml:space="preserve"> </w:t>
      </w:r>
      <w:r w:rsidR="00DB6796" w:rsidRPr="000A6E89">
        <w:rPr>
          <w:rFonts w:ascii="Times New Roman" w:hAnsi="Times New Roman"/>
        </w:rPr>
        <w:t xml:space="preserve">Theatre </w:t>
      </w:r>
      <w:r w:rsidR="00BF0507">
        <w:rPr>
          <w:rFonts w:ascii="Times New Roman" w:hAnsi="Times New Roman"/>
        </w:rPr>
        <w:t>1763</w:t>
      </w:r>
      <w:r w:rsidR="00DB6796" w:rsidRPr="000A6E89">
        <w:rPr>
          <w:rFonts w:ascii="Times New Roman" w:hAnsi="Times New Roman"/>
        </w:rPr>
        <w:t xml:space="preserve"> in Villa </w:t>
      </w:r>
      <w:proofErr w:type="spellStart"/>
      <w:r w:rsidR="00DB6796" w:rsidRPr="006A53DC">
        <w:rPr>
          <w:rFonts w:ascii="Times New Roman" w:hAnsi="Times New Roman"/>
        </w:rPr>
        <w:t>Aldrovandi</w:t>
      </w:r>
      <w:proofErr w:type="spellEnd"/>
      <w:r w:rsidR="00DB6796" w:rsidRPr="006A53DC">
        <w:rPr>
          <w:rFonts w:ascii="Times New Roman" w:hAnsi="Times New Roman"/>
        </w:rPr>
        <w:t xml:space="preserve"> </w:t>
      </w:r>
      <w:proofErr w:type="spellStart"/>
      <w:r w:rsidR="00DB6796" w:rsidRPr="000A6E89">
        <w:rPr>
          <w:rFonts w:ascii="Times New Roman" w:hAnsi="Times New Roman"/>
        </w:rPr>
        <w:t>Mazzacorati</w:t>
      </w:r>
      <w:proofErr w:type="spellEnd"/>
      <w:r w:rsidR="00DB6796">
        <w:rPr>
          <w:rFonts w:ascii="Times New Roman" w:hAnsi="Times New Roman"/>
        </w:rPr>
        <w:t xml:space="preserve">, in Bologna (Italy), is chosen as </w:t>
      </w:r>
      <w:r w:rsidR="004F29B2">
        <w:rPr>
          <w:rFonts w:ascii="Times New Roman" w:hAnsi="Times New Roman"/>
        </w:rPr>
        <w:t xml:space="preserve">a </w:t>
      </w:r>
      <w:r w:rsidR="00887468">
        <w:rPr>
          <w:rFonts w:ascii="Times New Roman" w:hAnsi="Times New Roman"/>
        </w:rPr>
        <w:t>remarkable example</w:t>
      </w:r>
      <w:r w:rsidR="00DB6796">
        <w:rPr>
          <w:rFonts w:ascii="Times New Roman" w:hAnsi="Times New Roman"/>
        </w:rPr>
        <w:t xml:space="preserve">. </w:t>
      </w:r>
      <w:r w:rsidR="00CE7592">
        <w:rPr>
          <w:rFonts w:ascii="Times New Roman" w:hAnsi="Times New Roman"/>
        </w:rPr>
        <w:t>This</w:t>
      </w:r>
      <w:r w:rsidR="00DB6796">
        <w:rPr>
          <w:rFonts w:ascii="Times New Roman" w:hAnsi="Times New Roman"/>
        </w:rPr>
        <w:t xml:space="preserve"> is a small private theatre </w:t>
      </w:r>
      <w:r w:rsidR="00CE7592" w:rsidRPr="00CE7592">
        <w:rPr>
          <w:rFonts w:ascii="Times New Roman" w:hAnsi="Times New Roman"/>
        </w:rPr>
        <w:t xml:space="preserve">built </w:t>
      </w:r>
      <w:r w:rsidR="00CE7592">
        <w:rPr>
          <w:rFonts w:ascii="Times New Roman" w:hAnsi="Times New Roman"/>
        </w:rPr>
        <w:t xml:space="preserve">by the </w:t>
      </w:r>
      <w:proofErr w:type="spellStart"/>
      <w:r w:rsidR="00CE7592">
        <w:rPr>
          <w:rFonts w:ascii="Times New Roman" w:hAnsi="Times New Roman"/>
        </w:rPr>
        <w:t>Aldrovandi</w:t>
      </w:r>
      <w:proofErr w:type="spellEnd"/>
      <w:r w:rsidR="00CE7592">
        <w:rPr>
          <w:rFonts w:ascii="Times New Roman" w:hAnsi="Times New Roman"/>
        </w:rPr>
        <w:t xml:space="preserve"> family during the 18</w:t>
      </w:r>
      <w:r w:rsidR="00CE7592" w:rsidRPr="006A53DC">
        <w:rPr>
          <w:rFonts w:ascii="Times New Roman" w:hAnsi="Times New Roman"/>
        </w:rPr>
        <w:t>th</w:t>
      </w:r>
      <w:r w:rsidR="00CE7592">
        <w:rPr>
          <w:rFonts w:ascii="Times New Roman" w:hAnsi="Times New Roman"/>
        </w:rPr>
        <w:t xml:space="preserve"> Century </w:t>
      </w:r>
      <w:r w:rsidR="006A53DC" w:rsidRPr="006A53DC">
        <w:rPr>
          <w:rFonts w:ascii="Times New Roman" w:hAnsi="Times New Roman"/>
        </w:rPr>
        <w:t xml:space="preserve">inside </w:t>
      </w:r>
      <w:r w:rsidR="006A53DC">
        <w:rPr>
          <w:rFonts w:ascii="Times New Roman" w:hAnsi="Times New Roman"/>
        </w:rPr>
        <w:t xml:space="preserve">the </w:t>
      </w:r>
      <w:r w:rsidR="006A53DC" w:rsidRPr="006A53DC">
        <w:rPr>
          <w:rFonts w:ascii="Times New Roman" w:hAnsi="Times New Roman"/>
        </w:rPr>
        <w:t xml:space="preserve">historic Villa </w:t>
      </w:r>
      <w:proofErr w:type="spellStart"/>
      <w:r w:rsidR="006A53DC" w:rsidRPr="006A53DC">
        <w:rPr>
          <w:rFonts w:ascii="Times New Roman" w:hAnsi="Times New Roman"/>
        </w:rPr>
        <w:t>Aldrovandi</w:t>
      </w:r>
      <w:proofErr w:type="spellEnd"/>
      <w:r w:rsidR="006A53DC" w:rsidRPr="006A53DC">
        <w:rPr>
          <w:rFonts w:ascii="Times New Roman" w:hAnsi="Times New Roman"/>
        </w:rPr>
        <w:t xml:space="preserve"> </w:t>
      </w:r>
      <w:proofErr w:type="spellStart"/>
      <w:r w:rsidR="006A53DC" w:rsidRPr="006A53DC">
        <w:rPr>
          <w:rFonts w:ascii="Times New Roman" w:hAnsi="Times New Roman"/>
        </w:rPr>
        <w:t>Mazzacorati</w:t>
      </w:r>
      <w:proofErr w:type="spellEnd"/>
      <w:r w:rsidR="006A53DC">
        <w:rPr>
          <w:rFonts w:ascii="Times New Roman" w:hAnsi="Times New Roman"/>
        </w:rPr>
        <w:t>. The t</w:t>
      </w:r>
      <w:r w:rsidR="00BC2E5A" w:rsidRPr="003857C9">
        <w:rPr>
          <w:rFonts w:ascii="Times New Roman" w:hAnsi="Times New Roman"/>
        </w:rPr>
        <w:t>heatre maintain</w:t>
      </w:r>
      <w:r w:rsidR="00EC00E1">
        <w:rPr>
          <w:rFonts w:ascii="Times New Roman" w:hAnsi="Times New Roman"/>
        </w:rPr>
        <w:t xml:space="preserve">s </w:t>
      </w:r>
      <w:r w:rsidR="00BC2E5A" w:rsidRPr="003857C9">
        <w:rPr>
          <w:rFonts w:ascii="Times New Roman" w:hAnsi="Times New Roman"/>
        </w:rPr>
        <w:t>its original shape</w:t>
      </w:r>
      <w:r w:rsidR="00EC00E1">
        <w:rPr>
          <w:rFonts w:ascii="Times New Roman" w:hAnsi="Times New Roman"/>
        </w:rPr>
        <w:t>,</w:t>
      </w:r>
      <w:r w:rsidR="00BC2E5A" w:rsidRPr="003857C9">
        <w:rPr>
          <w:rFonts w:ascii="Times New Roman" w:hAnsi="Times New Roman"/>
        </w:rPr>
        <w:t xml:space="preserve"> indoor </w:t>
      </w:r>
      <w:proofErr w:type="gramStart"/>
      <w:r w:rsidR="00BC2E5A" w:rsidRPr="003857C9">
        <w:rPr>
          <w:rFonts w:ascii="Times New Roman" w:hAnsi="Times New Roman"/>
        </w:rPr>
        <w:t>materials</w:t>
      </w:r>
      <w:proofErr w:type="gramEnd"/>
      <w:r w:rsidR="00EC00E1">
        <w:rPr>
          <w:rFonts w:ascii="Times New Roman" w:hAnsi="Times New Roman"/>
        </w:rPr>
        <w:t xml:space="preserve"> and furnishings as </w:t>
      </w:r>
      <w:r w:rsidR="00BC2E5A" w:rsidRPr="003857C9">
        <w:rPr>
          <w:rFonts w:ascii="Times New Roman" w:hAnsi="Times New Roman"/>
        </w:rPr>
        <w:t>chairs</w:t>
      </w:r>
      <w:r w:rsidR="00EC00E1">
        <w:rPr>
          <w:rFonts w:ascii="Times New Roman" w:hAnsi="Times New Roman"/>
        </w:rPr>
        <w:t xml:space="preserve">. For this reason and </w:t>
      </w:r>
      <w:r w:rsidR="00EC00E1" w:rsidRPr="003857C9">
        <w:rPr>
          <w:rFonts w:ascii="Times New Roman" w:hAnsi="Times New Roman"/>
        </w:rPr>
        <w:t xml:space="preserve">its </w:t>
      </w:r>
      <w:r w:rsidR="001664B1" w:rsidRPr="003857C9">
        <w:rPr>
          <w:rFonts w:ascii="Times New Roman" w:hAnsi="Times New Roman"/>
        </w:rPr>
        <w:t>peculiarities,</w:t>
      </w:r>
      <w:r w:rsidR="00EC00E1">
        <w:rPr>
          <w:rFonts w:ascii="Times New Roman" w:hAnsi="Times New Roman"/>
        </w:rPr>
        <w:t xml:space="preserve"> the theatre </w:t>
      </w:r>
      <w:r w:rsidR="00BC2E5A" w:rsidRPr="003857C9">
        <w:rPr>
          <w:rFonts w:ascii="Times New Roman" w:hAnsi="Times New Roman"/>
        </w:rPr>
        <w:t>was</w:t>
      </w:r>
      <w:r w:rsidR="00EC00E1">
        <w:rPr>
          <w:rFonts w:ascii="Times New Roman" w:hAnsi="Times New Roman"/>
        </w:rPr>
        <w:t xml:space="preserve"> deeply </w:t>
      </w:r>
      <w:r w:rsidR="00BC2E5A" w:rsidRPr="003857C9">
        <w:rPr>
          <w:rFonts w:ascii="Times New Roman" w:hAnsi="Times New Roman"/>
        </w:rPr>
        <w:t>inves</w:t>
      </w:r>
      <w:r w:rsidR="00EC00E1">
        <w:rPr>
          <w:rFonts w:ascii="Times New Roman" w:hAnsi="Times New Roman"/>
        </w:rPr>
        <w:t>tigated by several architects</w:t>
      </w:r>
      <w:r w:rsidR="00BC2E5A" w:rsidRPr="003857C9">
        <w:rPr>
          <w:rFonts w:ascii="Times New Roman" w:hAnsi="Times New Roman"/>
        </w:rPr>
        <w:t xml:space="preserve">, but no acoustic measurements were extensively conducted within the hall. This article reports the results of </w:t>
      </w:r>
      <w:r w:rsidR="00624AF6" w:rsidRPr="003857C9">
        <w:rPr>
          <w:rFonts w:ascii="Times New Roman" w:hAnsi="Times New Roman"/>
        </w:rPr>
        <w:t xml:space="preserve">two measurement campaigns which were conducted in different periods and with different methodologies, </w:t>
      </w:r>
      <w:r w:rsidR="003857C9">
        <w:rPr>
          <w:rFonts w:ascii="Times New Roman" w:hAnsi="Times New Roman"/>
        </w:rPr>
        <w:t xml:space="preserve">to </w:t>
      </w:r>
      <w:r w:rsidR="003857C9" w:rsidRPr="003857C9">
        <w:rPr>
          <w:rFonts w:ascii="Times New Roman" w:hAnsi="Times New Roman"/>
        </w:rPr>
        <w:t xml:space="preserve">evaluate </w:t>
      </w:r>
      <w:r w:rsidR="004F29B2">
        <w:rPr>
          <w:rFonts w:ascii="Times New Roman" w:hAnsi="Times New Roman"/>
        </w:rPr>
        <w:t xml:space="preserve">the </w:t>
      </w:r>
      <w:r w:rsidR="003857C9" w:rsidRPr="003857C9">
        <w:rPr>
          <w:rFonts w:ascii="Times New Roman" w:hAnsi="Times New Roman"/>
        </w:rPr>
        <w:t>variability of the acoustic parameters and determine intrinsic characteristics</w:t>
      </w:r>
      <w:r w:rsidR="003857C9">
        <w:rPr>
          <w:rFonts w:ascii="Times New Roman" w:hAnsi="Times New Roman"/>
        </w:rPr>
        <w:t xml:space="preserve"> of this</w:t>
      </w:r>
      <w:r w:rsidR="003857C9" w:rsidRPr="003857C9">
        <w:rPr>
          <w:rFonts w:ascii="Times New Roman" w:hAnsi="Times New Roman"/>
        </w:rPr>
        <w:t xml:space="preserve"> </w:t>
      </w:r>
      <w:r w:rsidR="006A53DC">
        <w:rPr>
          <w:rFonts w:ascii="Times New Roman" w:hAnsi="Times New Roman"/>
        </w:rPr>
        <w:t xml:space="preserve">unique </w:t>
      </w:r>
      <w:r w:rsidR="003857C9" w:rsidRPr="003857C9">
        <w:rPr>
          <w:rFonts w:ascii="Times New Roman" w:hAnsi="Times New Roman"/>
        </w:rPr>
        <w:t>small theatre.</w:t>
      </w:r>
    </w:p>
    <w:p w14:paraId="623E9C51" w14:textId="77777777" w:rsidR="00327628" w:rsidRDefault="00327628" w:rsidP="00C24411">
      <w:pPr>
        <w:ind w:firstLine="0"/>
        <w:rPr>
          <w:rFonts w:ascii="Times New Roman" w:hAnsi="Times New Roman"/>
        </w:rPr>
      </w:pPr>
    </w:p>
    <w:p w14:paraId="12E2F778" w14:textId="73ED91C7" w:rsidR="009E42F6" w:rsidRDefault="00FD4208" w:rsidP="00684647">
      <w:pPr>
        <w:spacing w:line="360" w:lineRule="auto"/>
        <w:ind w:firstLine="0"/>
        <w:rPr>
          <w:rFonts w:ascii="Times New Roman" w:hAnsi="Times New Roman"/>
          <w:b/>
          <w:snapToGrid w:val="0"/>
          <w:color w:val="000000"/>
          <w:sz w:val="24"/>
          <w:szCs w:val="24"/>
          <w:lang w:val="en-GB" w:eastAsia="zh-CN"/>
        </w:rPr>
      </w:pPr>
      <w:r w:rsidRPr="00C24411">
        <w:rPr>
          <w:rFonts w:ascii="Times New Roman" w:hAnsi="Times New Roman"/>
          <w:b/>
          <w:snapToGrid w:val="0"/>
          <w:color w:val="000000"/>
          <w:sz w:val="24"/>
          <w:szCs w:val="24"/>
          <w:lang w:val="en-GB" w:eastAsia="zh-CN"/>
        </w:rPr>
        <w:t xml:space="preserve">1. </w:t>
      </w:r>
      <w:r w:rsidR="00CE7592">
        <w:rPr>
          <w:rFonts w:ascii="Times New Roman" w:hAnsi="Times New Roman"/>
          <w:b/>
          <w:snapToGrid w:val="0"/>
          <w:color w:val="000000"/>
          <w:sz w:val="24"/>
          <w:szCs w:val="24"/>
          <w:lang w:val="en-GB" w:eastAsia="zh-CN"/>
        </w:rPr>
        <w:t>Introduction</w:t>
      </w:r>
    </w:p>
    <w:p w14:paraId="3514200B" w14:textId="4C3183D0" w:rsidR="00FE672D" w:rsidRPr="00F15C76" w:rsidRDefault="00FE672D" w:rsidP="00684647">
      <w:pPr>
        <w:spacing w:line="360" w:lineRule="auto"/>
        <w:ind w:firstLine="0"/>
        <w:rPr>
          <w:rFonts w:ascii="Times New Roman" w:hAnsi="Times New Roman"/>
        </w:rPr>
      </w:pPr>
      <w:r w:rsidRPr="00FE672D">
        <w:rPr>
          <w:rFonts w:ascii="Times New Roman" w:hAnsi="Times New Roman"/>
        </w:rPr>
        <w:t xml:space="preserve">The acoustics must be considered a cultural heritage and an important feature of several ancient buildings. For theatres, in particular, this idea that the acoustic </w:t>
      </w:r>
      <w:r w:rsidRPr="00F15C76">
        <w:rPr>
          <w:rFonts w:ascii="Times New Roman" w:hAnsi="Times New Roman"/>
        </w:rPr>
        <w:t xml:space="preserve">property is by itself a “cultural heritage” became important after the destruction by fire of two important opera houses in Italy at the end of the last century </w:t>
      </w:r>
      <w:r w:rsidR="008E665E" w:rsidRPr="00F15C76">
        <w:rPr>
          <w:rFonts w:ascii="Times New Roman" w:hAnsi="Times New Roman"/>
        </w:rPr>
        <w:t>[1</w:t>
      </w:r>
      <w:r w:rsidR="00C95BEC" w:rsidRPr="00F15C76">
        <w:rPr>
          <w:rFonts w:ascii="Times New Roman" w:hAnsi="Times New Roman"/>
        </w:rPr>
        <w:t xml:space="preserve">, </w:t>
      </w:r>
      <w:r w:rsidR="0044282F" w:rsidRPr="00F15C76">
        <w:rPr>
          <w:rFonts w:ascii="Times New Roman" w:hAnsi="Times New Roman"/>
        </w:rPr>
        <w:t>2</w:t>
      </w:r>
      <w:r w:rsidRPr="00F15C76">
        <w:rPr>
          <w:rFonts w:ascii="Times New Roman" w:hAnsi="Times New Roman"/>
        </w:rPr>
        <w:t>]. Since this idea obtained considerable attention and importance with a number of researchers concentrating upon this topic leading to the definition of guidelines to correctly measure the acoustical properties of theatre and sacred spaces [</w:t>
      </w:r>
      <w:r w:rsidR="0044282F" w:rsidRPr="00F15C76">
        <w:rPr>
          <w:rFonts w:ascii="Times New Roman" w:hAnsi="Times New Roman"/>
        </w:rPr>
        <w:t>3</w:t>
      </w:r>
      <w:r w:rsidRPr="00F15C76">
        <w:rPr>
          <w:rFonts w:ascii="Times New Roman" w:hAnsi="Times New Roman"/>
        </w:rPr>
        <w:t xml:space="preserve">, </w:t>
      </w:r>
      <w:r w:rsidR="0044282F" w:rsidRPr="00F15C76">
        <w:rPr>
          <w:rFonts w:ascii="Times New Roman" w:hAnsi="Times New Roman"/>
        </w:rPr>
        <w:t>4</w:t>
      </w:r>
      <w:r w:rsidRPr="00F15C76">
        <w:rPr>
          <w:rFonts w:ascii="Times New Roman" w:hAnsi="Times New Roman"/>
        </w:rPr>
        <w:t xml:space="preserve">] by taking into account sound source positions, receiver positions and room conditions. </w:t>
      </w:r>
      <w:r w:rsidR="00361136" w:rsidRPr="00F15C76">
        <w:rPr>
          <w:rFonts w:ascii="Times New Roman" w:hAnsi="Times New Roman"/>
        </w:rPr>
        <w:t>Nevertheless, the introduction of modern theatrical device</w:t>
      </w:r>
      <w:r w:rsidR="00E3254E" w:rsidRPr="00F15C76">
        <w:rPr>
          <w:rFonts w:ascii="Times New Roman" w:hAnsi="Times New Roman"/>
        </w:rPr>
        <w:t>s</w:t>
      </w:r>
      <w:r w:rsidR="00361136" w:rsidRPr="00F15C76">
        <w:rPr>
          <w:rFonts w:ascii="Times New Roman" w:hAnsi="Times New Roman"/>
        </w:rPr>
        <w:t xml:space="preserve"> and uncontrolled restorations </w:t>
      </w:r>
      <w:r w:rsidR="00670CC6" w:rsidRPr="00F15C76">
        <w:rPr>
          <w:rFonts w:ascii="Times New Roman" w:hAnsi="Times New Roman"/>
        </w:rPr>
        <w:t>are often causing significant damage</w:t>
      </w:r>
      <w:r w:rsidR="00670CC6" w:rsidRPr="00F15C76" w:rsidDel="00670CC6">
        <w:rPr>
          <w:rFonts w:ascii="Times New Roman" w:hAnsi="Times New Roman"/>
        </w:rPr>
        <w:t xml:space="preserve"> </w:t>
      </w:r>
      <w:r w:rsidR="00361136" w:rsidRPr="00F15C76">
        <w:rPr>
          <w:rFonts w:ascii="Times New Roman" w:hAnsi="Times New Roman"/>
        </w:rPr>
        <w:t>from an acoustic point of view [</w:t>
      </w:r>
      <w:r w:rsidR="0044282F" w:rsidRPr="00F15C76">
        <w:rPr>
          <w:rFonts w:ascii="Times New Roman" w:hAnsi="Times New Roman"/>
        </w:rPr>
        <w:t>5</w:t>
      </w:r>
      <w:r w:rsidR="00C95BEC" w:rsidRPr="00F15C76">
        <w:rPr>
          <w:rFonts w:ascii="Times New Roman" w:hAnsi="Times New Roman"/>
        </w:rPr>
        <w:t>,</w:t>
      </w:r>
      <w:r w:rsidR="00D62E18" w:rsidRPr="00F15C76">
        <w:rPr>
          <w:rFonts w:ascii="Times New Roman" w:hAnsi="Times New Roman"/>
        </w:rPr>
        <w:t xml:space="preserve"> </w:t>
      </w:r>
      <w:r w:rsidR="0044282F" w:rsidRPr="00F15C76">
        <w:rPr>
          <w:rFonts w:ascii="Times New Roman" w:hAnsi="Times New Roman"/>
        </w:rPr>
        <w:t>6</w:t>
      </w:r>
      <w:r w:rsidR="00361136" w:rsidRPr="00F15C76">
        <w:rPr>
          <w:rFonts w:ascii="Times New Roman" w:hAnsi="Times New Roman"/>
        </w:rPr>
        <w:t>]</w:t>
      </w:r>
      <w:r w:rsidR="00A073BC" w:rsidRPr="00F15C76">
        <w:rPr>
          <w:rFonts w:ascii="Times New Roman" w:hAnsi="Times New Roman"/>
        </w:rPr>
        <w:t xml:space="preserve">. </w:t>
      </w:r>
      <w:r w:rsidR="00DE3DFD" w:rsidRPr="00DE3DFD">
        <w:rPr>
          <w:rFonts w:ascii="Times New Roman" w:hAnsi="Times New Roman"/>
        </w:rPr>
        <w:t>While safety and performance requirements change over time, concerning the acoustic quality, the original working condition should be</w:t>
      </w:r>
      <w:r w:rsidR="00DE3DFD">
        <w:rPr>
          <w:rFonts w:ascii="Times New Roman" w:hAnsi="Times New Roman"/>
        </w:rPr>
        <w:t xml:space="preserve"> maintained as much as possible</w:t>
      </w:r>
      <w:r w:rsidR="00A073BC" w:rsidRPr="00F15C76">
        <w:rPr>
          <w:rFonts w:ascii="Times New Roman" w:hAnsi="Times New Roman"/>
        </w:rPr>
        <w:t xml:space="preserve"> [</w:t>
      </w:r>
      <w:r w:rsidR="00F15C76" w:rsidRPr="004C56BE">
        <w:rPr>
          <w:rFonts w:ascii="Times New Roman" w:hAnsi="Times New Roman"/>
        </w:rPr>
        <w:t>7</w:t>
      </w:r>
      <w:r w:rsidR="00A073BC" w:rsidRPr="00F15C76">
        <w:rPr>
          <w:rFonts w:ascii="Times New Roman" w:hAnsi="Times New Roman"/>
        </w:rPr>
        <w:t>].</w:t>
      </w:r>
      <w:r w:rsidR="008A5209" w:rsidRPr="00F15C76">
        <w:rPr>
          <w:rFonts w:ascii="Times New Roman" w:hAnsi="Times New Roman"/>
        </w:rPr>
        <w:t xml:space="preserve"> </w:t>
      </w:r>
      <w:r w:rsidRPr="00F15C76">
        <w:rPr>
          <w:rFonts w:ascii="Times New Roman" w:hAnsi="Times New Roman"/>
        </w:rPr>
        <w:t xml:space="preserve">However, the analysis of </w:t>
      </w:r>
      <w:r w:rsidR="00122F50" w:rsidRPr="00F15C76">
        <w:rPr>
          <w:rFonts w:ascii="Times New Roman" w:hAnsi="Times New Roman"/>
        </w:rPr>
        <w:t xml:space="preserve">the </w:t>
      </w:r>
      <w:r w:rsidRPr="00F15C76">
        <w:rPr>
          <w:rFonts w:ascii="Times New Roman" w:hAnsi="Times New Roman"/>
        </w:rPr>
        <w:t xml:space="preserve">acoustic properties of opera houses </w:t>
      </w:r>
      <w:r w:rsidR="00122F50" w:rsidRPr="00F15C76">
        <w:rPr>
          <w:rFonts w:ascii="Times New Roman" w:hAnsi="Times New Roman"/>
        </w:rPr>
        <w:t>and theatre</w:t>
      </w:r>
      <w:r w:rsidR="005A4412" w:rsidRPr="00F15C76">
        <w:rPr>
          <w:rFonts w:ascii="Times New Roman" w:hAnsi="Times New Roman"/>
        </w:rPr>
        <w:t>s</w:t>
      </w:r>
      <w:r w:rsidR="00122F50" w:rsidRPr="00F15C76">
        <w:rPr>
          <w:rFonts w:ascii="Times New Roman" w:hAnsi="Times New Roman"/>
        </w:rPr>
        <w:t xml:space="preserve"> </w:t>
      </w:r>
      <w:r w:rsidRPr="00F15C76">
        <w:rPr>
          <w:rFonts w:ascii="Times New Roman" w:hAnsi="Times New Roman"/>
        </w:rPr>
        <w:t>often represents an issue due to their architectural features (geometry and materials).</w:t>
      </w:r>
      <w:r w:rsidR="00DB264E" w:rsidRPr="00F15C76">
        <w:rPr>
          <w:rFonts w:ascii="Times New Roman" w:hAnsi="Times New Roman"/>
        </w:rPr>
        <w:t xml:space="preserve">  </w:t>
      </w:r>
    </w:p>
    <w:p w14:paraId="19F50C32" w14:textId="10A30276" w:rsidR="008653D6" w:rsidRDefault="002B2BAC" w:rsidP="00AC1DF6">
      <w:pPr>
        <w:spacing w:line="360" w:lineRule="auto"/>
        <w:ind w:firstLine="0"/>
        <w:rPr>
          <w:rFonts w:ascii="Times New Roman" w:hAnsi="Times New Roman"/>
        </w:rPr>
      </w:pPr>
      <w:r w:rsidRPr="00F15C76">
        <w:rPr>
          <w:rFonts w:ascii="Times New Roman" w:hAnsi="Times New Roman"/>
        </w:rPr>
        <w:t>This paper focuses on a small theatre, known as “</w:t>
      </w:r>
      <w:r w:rsidR="00E3254E" w:rsidRPr="00F15C76">
        <w:rPr>
          <w:rFonts w:ascii="Times New Roman" w:hAnsi="Times New Roman"/>
          <w:i/>
          <w:iCs/>
        </w:rPr>
        <w:t>Teatro</w:t>
      </w:r>
      <w:r w:rsidRPr="00F15C76">
        <w:rPr>
          <w:rFonts w:ascii="Times New Roman" w:hAnsi="Times New Roman"/>
          <w:i/>
          <w:iCs/>
        </w:rPr>
        <w:t xml:space="preserve"> 17</w:t>
      </w:r>
      <w:r w:rsidR="00003851" w:rsidRPr="00F15C76">
        <w:rPr>
          <w:rFonts w:ascii="Times New Roman" w:hAnsi="Times New Roman"/>
          <w:i/>
          <w:iCs/>
        </w:rPr>
        <w:t>6</w:t>
      </w:r>
      <w:r w:rsidRPr="00F15C76">
        <w:rPr>
          <w:rFonts w:ascii="Times New Roman" w:hAnsi="Times New Roman"/>
          <w:i/>
          <w:iCs/>
        </w:rPr>
        <w:t>3</w:t>
      </w:r>
      <w:r w:rsidRPr="00F15C76">
        <w:rPr>
          <w:rFonts w:ascii="Times New Roman" w:hAnsi="Times New Roman"/>
        </w:rPr>
        <w:t xml:space="preserve"> in Villa </w:t>
      </w:r>
      <w:proofErr w:type="spellStart"/>
      <w:r w:rsidRPr="00F15C76">
        <w:rPr>
          <w:rFonts w:ascii="Times New Roman" w:hAnsi="Times New Roman"/>
          <w:szCs w:val="20"/>
          <w:lang w:val="en-GB"/>
        </w:rPr>
        <w:t>Aldrovandi</w:t>
      </w:r>
      <w:proofErr w:type="spellEnd"/>
      <w:r w:rsidRPr="000A6E89">
        <w:rPr>
          <w:rFonts w:ascii="Times New Roman" w:hAnsi="Times New Roman"/>
          <w:szCs w:val="20"/>
          <w:lang w:val="en-GB"/>
        </w:rPr>
        <w:t xml:space="preserve"> </w:t>
      </w:r>
      <w:proofErr w:type="spellStart"/>
      <w:r w:rsidRPr="000A6E89">
        <w:rPr>
          <w:rFonts w:ascii="Times New Roman" w:hAnsi="Times New Roman"/>
        </w:rPr>
        <w:t>Mazzacorati</w:t>
      </w:r>
      <w:proofErr w:type="spellEnd"/>
      <w:r>
        <w:rPr>
          <w:rFonts w:ascii="Times New Roman" w:hAnsi="Times New Roman"/>
        </w:rPr>
        <w:t>”, in Bologn</w:t>
      </w:r>
      <w:r w:rsidR="008653D6">
        <w:rPr>
          <w:rFonts w:ascii="Times New Roman" w:hAnsi="Times New Roman"/>
        </w:rPr>
        <w:t xml:space="preserve">a (Italy), and presents </w:t>
      </w:r>
      <w:r w:rsidR="008653D6" w:rsidRPr="008653D6">
        <w:rPr>
          <w:rFonts w:ascii="Times New Roman" w:hAnsi="Times New Roman"/>
        </w:rPr>
        <w:t xml:space="preserve">acoustic parameters extracted from the </w:t>
      </w:r>
      <w:r w:rsidR="00AC1DF6">
        <w:rPr>
          <w:rFonts w:ascii="Times New Roman" w:hAnsi="Times New Roman"/>
        </w:rPr>
        <w:t>Impulse Responses (</w:t>
      </w:r>
      <w:r w:rsidR="008653D6" w:rsidRPr="008653D6">
        <w:rPr>
          <w:rFonts w:ascii="Times New Roman" w:hAnsi="Times New Roman"/>
        </w:rPr>
        <w:t>IRs), which have</w:t>
      </w:r>
      <w:r w:rsidR="00AC1DF6">
        <w:rPr>
          <w:rFonts w:ascii="Times New Roman" w:hAnsi="Times New Roman"/>
        </w:rPr>
        <w:t xml:space="preserve"> </w:t>
      </w:r>
      <w:r w:rsidR="008653D6" w:rsidRPr="008653D6">
        <w:rPr>
          <w:rFonts w:ascii="Times New Roman" w:hAnsi="Times New Roman"/>
        </w:rPr>
        <w:t xml:space="preserve">been measured during </w:t>
      </w:r>
      <w:r w:rsidR="00AC1DF6">
        <w:rPr>
          <w:rFonts w:ascii="Times New Roman" w:hAnsi="Times New Roman"/>
        </w:rPr>
        <w:t xml:space="preserve">two </w:t>
      </w:r>
      <w:r w:rsidR="008653D6" w:rsidRPr="008653D6">
        <w:rPr>
          <w:rFonts w:ascii="Times New Roman" w:hAnsi="Times New Roman"/>
        </w:rPr>
        <w:t>acoustic measurements</w:t>
      </w:r>
      <w:r w:rsidR="00AC1DF6">
        <w:rPr>
          <w:rFonts w:ascii="Times New Roman" w:hAnsi="Times New Roman"/>
        </w:rPr>
        <w:t>.</w:t>
      </w:r>
    </w:p>
    <w:p w14:paraId="58A2129A" w14:textId="5CB07E74" w:rsidR="00CB129C" w:rsidRDefault="00CB129C" w:rsidP="00AC1DF6">
      <w:pPr>
        <w:spacing w:line="360" w:lineRule="auto"/>
        <w:ind w:firstLine="0"/>
        <w:rPr>
          <w:rFonts w:ascii="Times New Roman" w:hAnsi="Times New Roman"/>
        </w:rPr>
      </w:pPr>
    </w:p>
    <w:p w14:paraId="79F0002E" w14:textId="77777777" w:rsidR="00CB129C" w:rsidRDefault="00CB129C" w:rsidP="00AC1DF6">
      <w:pPr>
        <w:spacing w:line="360" w:lineRule="auto"/>
        <w:ind w:firstLine="0"/>
        <w:rPr>
          <w:rFonts w:ascii="Times New Roman" w:hAnsi="Times New Roman"/>
        </w:rPr>
      </w:pPr>
    </w:p>
    <w:p w14:paraId="7F1FBC6C" w14:textId="72E077CE" w:rsidR="00C405D6" w:rsidRPr="008250E0" w:rsidRDefault="0027617B" w:rsidP="00684647">
      <w:pPr>
        <w:pStyle w:val="H1"/>
        <w:spacing w:line="360" w:lineRule="auto"/>
        <w:ind w:firstLine="0"/>
        <w:rPr>
          <w:rFonts w:ascii="Times New Roman" w:hAnsi="Times New Roman"/>
          <w:sz w:val="24"/>
          <w:szCs w:val="24"/>
          <w:lang w:val="en-GB"/>
        </w:rPr>
      </w:pPr>
      <w:r w:rsidRPr="008250E0">
        <w:rPr>
          <w:rFonts w:ascii="Times New Roman" w:hAnsi="Times New Roman"/>
          <w:sz w:val="24"/>
          <w:szCs w:val="24"/>
          <w:lang w:val="en-GB"/>
        </w:rPr>
        <w:lastRenderedPageBreak/>
        <w:t>2.</w:t>
      </w:r>
      <w:r w:rsidR="00BA51FB" w:rsidRPr="008250E0">
        <w:rPr>
          <w:rFonts w:ascii="Times New Roman" w:hAnsi="Times New Roman"/>
          <w:sz w:val="24"/>
          <w:szCs w:val="24"/>
          <w:lang w:val="en-GB"/>
        </w:rPr>
        <w:t xml:space="preserve"> The </w:t>
      </w:r>
      <w:r w:rsidR="00BA51FB" w:rsidRPr="00D6763C">
        <w:rPr>
          <w:rFonts w:ascii="Times New Roman" w:hAnsi="Times New Roman"/>
          <w:i/>
          <w:iCs/>
          <w:sz w:val="24"/>
          <w:szCs w:val="24"/>
          <w:lang w:val="en-GB"/>
        </w:rPr>
        <w:t>T</w:t>
      </w:r>
      <w:r w:rsidR="00D6763C" w:rsidRPr="00D6763C">
        <w:rPr>
          <w:rFonts w:ascii="Times New Roman" w:hAnsi="Times New Roman"/>
          <w:i/>
          <w:iCs/>
          <w:sz w:val="24"/>
          <w:szCs w:val="24"/>
          <w:lang w:val="en-GB"/>
        </w:rPr>
        <w:t>eatro</w:t>
      </w:r>
      <w:r w:rsidR="00BA51FB" w:rsidRPr="00D6763C">
        <w:rPr>
          <w:rFonts w:ascii="Times New Roman" w:hAnsi="Times New Roman"/>
          <w:i/>
          <w:iCs/>
          <w:sz w:val="24"/>
          <w:szCs w:val="24"/>
          <w:lang w:val="en-GB"/>
        </w:rPr>
        <w:t xml:space="preserve"> 1763</w:t>
      </w:r>
      <w:r w:rsidR="00BA51FB" w:rsidRPr="008250E0">
        <w:rPr>
          <w:rFonts w:ascii="Times New Roman" w:hAnsi="Times New Roman"/>
          <w:sz w:val="24"/>
          <w:szCs w:val="24"/>
          <w:lang w:val="en-GB"/>
        </w:rPr>
        <w:t xml:space="preserve"> </w:t>
      </w:r>
    </w:p>
    <w:p w14:paraId="1A047047" w14:textId="14F32166" w:rsidR="00E14565" w:rsidRDefault="00E759C3" w:rsidP="00684647">
      <w:pPr>
        <w:pStyle w:val="H1"/>
        <w:spacing w:before="0" w:after="0" w:line="360" w:lineRule="auto"/>
        <w:ind w:firstLine="0"/>
        <w:jc w:val="both"/>
        <w:rPr>
          <w:rFonts w:ascii="Times New Roman" w:hAnsi="Times New Roman"/>
          <w:b w:val="0"/>
          <w:sz w:val="20"/>
          <w:szCs w:val="20"/>
          <w:lang w:val="en-GB"/>
        </w:rPr>
      </w:pPr>
      <w:r w:rsidRPr="000A6E89">
        <w:rPr>
          <w:rFonts w:ascii="Times New Roman" w:hAnsi="Times New Roman"/>
          <w:b w:val="0"/>
          <w:sz w:val="20"/>
          <w:szCs w:val="20"/>
          <w:lang w:val="en-GB"/>
        </w:rPr>
        <w:t xml:space="preserve">The </w:t>
      </w:r>
      <w:r w:rsidRPr="00D6763C">
        <w:rPr>
          <w:rFonts w:ascii="Times New Roman" w:hAnsi="Times New Roman"/>
          <w:b w:val="0"/>
          <w:i/>
          <w:iCs/>
          <w:sz w:val="20"/>
          <w:szCs w:val="20"/>
          <w:lang w:val="en-GB"/>
        </w:rPr>
        <w:t>Teatr</w:t>
      </w:r>
      <w:r w:rsidR="00D6763C">
        <w:rPr>
          <w:rFonts w:ascii="Times New Roman" w:hAnsi="Times New Roman"/>
          <w:b w:val="0"/>
          <w:i/>
          <w:iCs/>
          <w:sz w:val="20"/>
          <w:szCs w:val="20"/>
          <w:lang w:val="en-GB"/>
        </w:rPr>
        <w:t>o</w:t>
      </w:r>
      <w:r w:rsidRPr="00D6763C">
        <w:rPr>
          <w:rFonts w:ascii="Times New Roman" w:hAnsi="Times New Roman"/>
          <w:b w:val="0"/>
          <w:i/>
          <w:iCs/>
          <w:sz w:val="20"/>
          <w:szCs w:val="20"/>
          <w:lang w:val="en-GB"/>
        </w:rPr>
        <w:t xml:space="preserve"> 1763</w:t>
      </w:r>
      <w:r w:rsidRPr="000A6E89">
        <w:rPr>
          <w:rFonts w:ascii="Times New Roman" w:hAnsi="Times New Roman"/>
          <w:b w:val="0"/>
          <w:sz w:val="20"/>
          <w:szCs w:val="20"/>
          <w:lang w:val="en-GB"/>
        </w:rPr>
        <w:t xml:space="preserve"> in</w:t>
      </w:r>
      <w:r w:rsidR="00372C35" w:rsidRPr="000A6E89">
        <w:rPr>
          <w:rFonts w:ascii="Times New Roman" w:hAnsi="Times New Roman"/>
          <w:b w:val="0"/>
          <w:sz w:val="20"/>
          <w:szCs w:val="20"/>
          <w:lang w:val="en-GB"/>
        </w:rPr>
        <w:t xml:space="preserve"> </w:t>
      </w:r>
      <w:r w:rsidR="00E14565">
        <w:rPr>
          <w:rFonts w:ascii="Times New Roman" w:hAnsi="Times New Roman"/>
          <w:b w:val="0"/>
          <w:sz w:val="20"/>
          <w:szCs w:val="20"/>
          <w:lang w:val="en-GB"/>
        </w:rPr>
        <w:t>Bologna</w:t>
      </w:r>
      <w:r w:rsidR="00F00E73">
        <w:rPr>
          <w:rFonts w:ascii="Times New Roman" w:hAnsi="Times New Roman"/>
          <w:b w:val="0"/>
          <w:sz w:val="20"/>
          <w:szCs w:val="20"/>
          <w:lang w:val="en-GB"/>
        </w:rPr>
        <w:t xml:space="preserve"> was </w:t>
      </w:r>
      <w:r w:rsidRPr="000A6E89">
        <w:rPr>
          <w:rFonts w:ascii="Times New Roman" w:hAnsi="Times New Roman"/>
          <w:b w:val="0"/>
          <w:sz w:val="20"/>
          <w:szCs w:val="20"/>
          <w:lang w:val="en-GB"/>
        </w:rPr>
        <w:t>opened on 24</w:t>
      </w:r>
      <w:r w:rsidRPr="000A6E89">
        <w:rPr>
          <w:rFonts w:ascii="Times New Roman" w:hAnsi="Times New Roman"/>
          <w:b w:val="0"/>
          <w:sz w:val="20"/>
          <w:szCs w:val="20"/>
          <w:vertAlign w:val="superscript"/>
          <w:lang w:val="en-GB"/>
        </w:rPr>
        <w:t>th</w:t>
      </w:r>
      <w:r w:rsidRPr="000A6E89">
        <w:rPr>
          <w:rFonts w:ascii="Times New Roman" w:hAnsi="Times New Roman"/>
          <w:b w:val="0"/>
          <w:sz w:val="20"/>
          <w:szCs w:val="20"/>
          <w:lang w:val="en-GB"/>
        </w:rPr>
        <w:t xml:space="preserve"> September 1763</w:t>
      </w:r>
      <w:r w:rsidR="00E14565">
        <w:rPr>
          <w:rFonts w:ascii="Times New Roman" w:hAnsi="Times New Roman"/>
          <w:b w:val="0"/>
          <w:sz w:val="20"/>
          <w:szCs w:val="20"/>
          <w:lang w:val="en-GB"/>
        </w:rPr>
        <w:t xml:space="preserve">, </w:t>
      </w:r>
      <w:r w:rsidR="00122F50">
        <w:rPr>
          <w:rFonts w:ascii="Times New Roman" w:hAnsi="Times New Roman"/>
          <w:b w:val="0"/>
          <w:sz w:val="20"/>
          <w:szCs w:val="20"/>
          <w:lang w:val="en-GB"/>
        </w:rPr>
        <w:t xml:space="preserve">a </w:t>
      </w:r>
      <w:r w:rsidR="00E14565">
        <w:rPr>
          <w:rFonts w:ascii="Times New Roman" w:hAnsi="Times New Roman"/>
          <w:b w:val="0"/>
          <w:sz w:val="20"/>
          <w:szCs w:val="20"/>
          <w:lang w:val="en-GB"/>
        </w:rPr>
        <w:t xml:space="preserve">few months later Municipal Theatre’s </w:t>
      </w:r>
      <w:r w:rsidR="00F00E73">
        <w:rPr>
          <w:rFonts w:ascii="Times New Roman" w:hAnsi="Times New Roman"/>
          <w:b w:val="0"/>
          <w:sz w:val="20"/>
          <w:szCs w:val="20"/>
          <w:lang w:val="en-GB"/>
        </w:rPr>
        <w:t>inauguration</w:t>
      </w:r>
      <w:r w:rsidR="00E14565">
        <w:rPr>
          <w:rFonts w:ascii="Times New Roman" w:hAnsi="Times New Roman"/>
          <w:b w:val="0"/>
          <w:sz w:val="20"/>
          <w:szCs w:val="20"/>
          <w:lang w:val="en-GB"/>
        </w:rPr>
        <w:t xml:space="preserve">, </w:t>
      </w:r>
      <w:r w:rsidR="00F00E73">
        <w:rPr>
          <w:rFonts w:ascii="Times New Roman" w:hAnsi="Times New Roman"/>
          <w:b w:val="0"/>
          <w:sz w:val="20"/>
          <w:szCs w:val="20"/>
          <w:lang w:val="en-GB"/>
        </w:rPr>
        <w:t xml:space="preserve">with </w:t>
      </w:r>
      <w:r w:rsidR="00864A87">
        <w:rPr>
          <w:rFonts w:ascii="Times New Roman" w:hAnsi="Times New Roman"/>
          <w:b w:val="0"/>
          <w:sz w:val="20"/>
          <w:szCs w:val="20"/>
          <w:lang w:val="en-GB"/>
        </w:rPr>
        <w:t>a</w:t>
      </w:r>
      <w:r w:rsidR="00F00E73">
        <w:rPr>
          <w:rFonts w:ascii="Times New Roman" w:hAnsi="Times New Roman"/>
          <w:b w:val="0"/>
          <w:sz w:val="20"/>
          <w:szCs w:val="20"/>
          <w:lang w:val="en-GB"/>
        </w:rPr>
        <w:t xml:space="preserve"> performance of the </w:t>
      </w:r>
      <w:r w:rsidR="00F00E73" w:rsidRPr="000A6E89">
        <w:rPr>
          <w:rFonts w:ascii="Times New Roman" w:hAnsi="Times New Roman"/>
          <w:b w:val="0"/>
          <w:sz w:val="20"/>
          <w:szCs w:val="20"/>
          <w:lang w:val="en-GB"/>
        </w:rPr>
        <w:t>Voltaire</w:t>
      </w:r>
      <w:r w:rsidR="00F00E73">
        <w:rPr>
          <w:rFonts w:ascii="Times New Roman" w:hAnsi="Times New Roman"/>
          <w:b w:val="0"/>
          <w:sz w:val="20"/>
          <w:szCs w:val="20"/>
          <w:lang w:val="en-GB"/>
        </w:rPr>
        <w:t xml:space="preserve"> tragedy </w:t>
      </w:r>
      <w:proofErr w:type="spellStart"/>
      <w:r w:rsidRPr="00F00E73">
        <w:rPr>
          <w:rFonts w:ascii="Times New Roman" w:hAnsi="Times New Roman"/>
          <w:b w:val="0"/>
          <w:i/>
          <w:sz w:val="20"/>
          <w:szCs w:val="20"/>
          <w:lang w:val="en-GB"/>
        </w:rPr>
        <w:t>Alzira</w:t>
      </w:r>
      <w:proofErr w:type="spellEnd"/>
      <w:r w:rsidR="00F00E73">
        <w:rPr>
          <w:rFonts w:ascii="Times New Roman" w:hAnsi="Times New Roman"/>
          <w:b w:val="0"/>
          <w:sz w:val="20"/>
          <w:szCs w:val="20"/>
          <w:lang w:val="en-GB"/>
        </w:rPr>
        <w:t xml:space="preserve"> </w:t>
      </w:r>
      <w:r w:rsidR="00E14565" w:rsidRPr="0056446F">
        <w:rPr>
          <w:rFonts w:ascii="Times New Roman" w:hAnsi="Times New Roman"/>
          <w:b w:val="0"/>
          <w:sz w:val="20"/>
          <w:szCs w:val="20"/>
          <w:lang w:val="en-GB"/>
        </w:rPr>
        <w:t xml:space="preserve">by Vincenzo </w:t>
      </w:r>
      <w:proofErr w:type="spellStart"/>
      <w:r w:rsidR="00E14565" w:rsidRPr="0056446F">
        <w:rPr>
          <w:rFonts w:ascii="Times New Roman" w:hAnsi="Times New Roman"/>
          <w:b w:val="0"/>
          <w:sz w:val="20"/>
          <w:szCs w:val="20"/>
          <w:lang w:val="en-GB"/>
        </w:rPr>
        <w:t>Fontanelli</w:t>
      </w:r>
      <w:proofErr w:type="spellEnd"/>
      <w:r w:rsidR="00F00E73">
        <w:rPr>
          <w:rFonts w:ascii="Times New Roman" w:hAnsi="Times New Roman"/>
          <w:b w:val="0"/>
          <w:sz w:val="20"/>
          <w:szCs w:val="20"/>
          <w:lang w:val="en-GB"/>
        </w:rPr>
        <w:t xml:space="preserve"> in Italian tra</w:t>
      </w:r>
      <w:r w:rsidR="002637AD">
        <w:rPr>
          <w:rFonts w:ascii="Times New Roman" w:hAnsi="Times New Roman"/>
          <w:b w:val="0"/>
          <w:sz w:val="20"/>
          <w:szCs w:val="20"/>
          <w:lang w:val="en-GB"/>
        </w:rPr>
        <w:t>n</w:t>
      </w:r>
      <w:r w:rsidR="00F00E73">
        <w:rPr>
          <w:rFonts w:ascii="Times New Roman" w:hAnsi="Times New Roman"/>
          <w:b w:val="0"/>
          <w:sz w:val="20"/>
          <w:szCs w:val="20"/>
          <w:lang w:val="en-GB"/>
        </w:rPr>
        <w:t>slation</w:t>
      </w:r>
      <w:r w:rsidRPr="000A6E89">
        <w:rPr>
          <w:rFonts w:ascii="Times New Roman" w:hAnsi="Times New Roman"/>
          <w:b w:val="0"/>
          <w:sz w:val="20"/>
          <w:szCs w:val="20"/>
          <w:lang w:val="en-GB"/>
        </w:rPr>
        <w:t xml:space="preserve">, </w:t>
      </w:r>
      <w:r w:rsidR="00E14565">
        <w:rPr>
          <w:rFonts w:ascii="Times New Roman" w:hAnsi="Times New Roman"/>
          <w:b w:val="0"/>
          <w:sz w:val="20"/>
          <w:szCs w:val="20"/>
          <w:lang w:val="en-GB"/>
        </w:rPr>
        <w:t xml:space="preserve">who was </w:t>
      </w:r>
      <w:r w:rsidR="00122F50">
        <w:rPr>
          <w:rFonts w:ascii="Times New Roman" w:hAnsi="Times New Roman"/>
          <w:b w:val="0"/>
          <w:sz w:val="20"/>
          <w:szCs w:val="20"/>
          <w:lang w:val="en-GB"/>
        </w:rPr>
        <w:t xml:space="preserve">an </w:t>
      </w:r>
      <w:r w:rsidR="00E14565" w:rsidRPr="0056446F">
        <w:rPr>
          <w:rFonts w:ascii="Times New Roman" w:hAnsi="Times New Roman"/>
          <w:b w:val="0"/>
          <w:sz w:val="20"/>
          <w:szCs w:val="20"/>
          <w:lang w:val="en-GB"/>
        </w:rPr>
        <w:t xml:space="preserve">exponent of the </w:t>
      </w:r>
      <w:proofErr w:type="spellStart"/>
      <w:r w:rsidR="00E14565" w:rsidRPr="0056446F">
        <w:rPr>
          <w:rFonts w:ascii="Times New Roman" w:hAnsi="Times New Roman"/>
          <w:b w:val="0"/>
          <w:sz w:val="20"/>
          <w:szCs w:val="20"/>
          <w:lang w:val="en-GB"/>
        </w:rPr>
        <w:t>Estensi</w:t>
      </w:r>
      <w:proofErr w:type="spellEnd"/>
      <w:r w:rsidR="00E14565" w:rsidRPr="0056446F">
        <w:rPr>
          <w:rFonts w:ascii="Times New Roman" w:hAnsi="Times New Roman"/>
          <w:b w:val="0"/>
          <w:sz w:val="20"/>
          <w:szCs w:val="20"/>
          <w:lang w:val="en-GB"/>
        </w:rPr>
        <w:t xml:space="preserve"> </w:t>
      </w:r>
      <w:r w:rsidR="00E14565">
        <w:rPr>
          <w:rFonts w:ascii="Times New Roman" w:hAnsi="Times New Roman"/>
          <w:b w:val="0"/>
          <w:sz w:val="20"/>
          <w:szCs w:val="20"/>
          <w:lang w:val="en-GB"/>
        </w:rPr>
        <w:t>C</w:t>
      </w:r>
      <w:r w:rsidR="00E14565" w:rsidRPr="0056446F">
        <w:rPr>
          <w:rFonts w:ascii="Times New Roman" w:hAnsi="Times New Roman"/>
          <w:b w:val="0"/>
          <w:sz w:val="20"/>
          <w:szCs w:val="20"/>
          <w:lang w:val="en-GB"/>
        </w:rPr>
        <w:t xml:space="preserve">ourt of Modena and father-in-law of the landlord, </w:t>
      </w:r>
      <w:r w:rsidR="00F80630" w:rsidRPr="0056446F">
        <w:rPr>
          <w:rFonts w:ascii="Times New Roman" w:hAnsi="Times New Roman"/>
          <w:b w:val="0"/>
          <w:sz w:val="20"/>
          <w:szCs w:val="20"/>
          <w:lang w:val="en-GB"/>
        </w:rPr>
        <w:t xml:space="preserve">Count </w:t>
      </w:r>
      <w:r w:rsidR="00E14565" w:rsidRPr="0056446F">
        <w:rPr>
          <w:rFonts w:ascii="Times New Roman" w:hAnsi="Times New Roman"/>
          <w:b w:val="0"/>
          <w:sz w:val="20"/>
          <w:szCs w:val="20"/>
          <w:lang w:val="en-GB"/>
        </w:rPr>
        <w:t xml:space="preserve">Gian Francesco </w:t>
      </w:r>
      <w:proofErr w:type="spellStart"/>
      <w:r w:rsidR="00E14565" w:rsidRPr="0056446F">
        <w:rPr>
          <w:rFonts w:ascii="Times New Roman" w:hAnsi="Times New Roman"/>
          <w:b w:val="0"/>
          <w:sz w:val="20"/>
          <w:szCs w:val="20"/>
          <w:lang w:val="en-GB"/>
        </w:rPr>
        <w:t>Aldrovandi</w:t>
      </w:r>
      <w:proofErr w:type="spellEnd"/>
      <w:r w:rsidR="00F80630">
        <w:rPr>
          <w:rFonts w:ascii="Times New Roman" w:hAnsi="Times New Roman"/>
          <w:b w:val="0"/>
          <w:sz w:val="20"/>
          <w:szCs w:val="20"/>
          <w:lang w:val="en-GB"/>
        </w:rPr>
        <w:t xml:space="preserve">. </w:t>
      </w:r>
    </w:p>
    <w:p w14:paraId="17AC032D" w14:textId="1F4C9A27" w:rsidR="00D17042" w:rsidRPr="004C56BE" w:rsidRDefault="00E14565" w:rsidP="009F2FE2">
      <w:pPr>
        <w:pStyle w:val="H1"/>
        <w:spacing w:before="0" w:after="0" w:line="360" w:lineRule="auto"/>
        <w:ind w:firstLine="0"/>
        <w:jc w:val="both"/>
        <w:rPr>
          <w:rFonts w:ascii="Times New Roman" w:hAnsi="Times New Roman"/>
          <w:b w:val="0"/>
          <w:color w:val="auto"/>
          <w:sz w:val="20"/>
          <w:szCs w:val="20"/>
          <w:lang w:val="en-GB"/>
        </w:rPr>
      </w:pPr>
      <w:r>
        <w:rPr>
          <w:rFonts w:ascii="Times New Roman" w:hAnsi="Times New Roman"/>
          <w:b w:val="0"/>
          <w:sz w:val="20"/>
          <w:szCs w:val="20"/>
          <w:lang w:val="en-GB"/>
        </w:rPr>
        <w:t xml:space="preserve">It </w:t>
      </w:r>
      <w:r w:rsidR="006677B7">
        <w:rPr>
          <w:rFonts w:ascii="Times New Roman" w:hAnsi="Times New Roman"/>
          <w:b w:val="0"/>
          <w:sz w:val="20"/>
          <w:szCs w:val="20"/>
          <w:lang w:val="en-GB"/>
        </w:rPr>
        <w:t>is a small</w:t>
      </w:r>
      <w:r w:rsidR="00372C35" w:rsidRPr="000A6E89">
        <w:rPr>
          <w:rFonts w:ascii="Times New Roman" w:hAnsi="Times New Roman"/>
          <w:b w:val="0"/>
          <w:sz w:val="20"/>
          <w:szCs w:val="20"/>
          <w:lang w:val="en-GB"/>
        </w:rPr>
        <w:t xml:space="preserve"> theatre ins</w:t>
      </w:r>
      <w:r w:rsidR="00441921" w:rsidRPr="000A6E89">
        <w:rPr>
          <w:rFonts w:ascii="Times New Roman" w:hAnsi="Times New Roman"/>
          <w:b w:val="0"/>
          <w:sz w:val="20"/>
          <w:szCs w:val="20"/>
          <w:lang w:val="en-GB"/>
        </w:rPr>
        <w:t>ide historic Villa</w:t>
      </w:r>
      <w:r w:rsidR="00167916" w:rsidRPr="000A6E89">
        <w:rPr>
          <w:rFonts w:ascii="Times New Roman" w:hAnsi="Times New Roman"/>
          <w:b w:val="0"/>
          <w:sz w:val="20"/>
          <w:szCs w:val="20"/>
          <w:lang w:val="en-GB"/>
        </w:rPr>
        <w:t xml:space="preserve"> </w:t>
      </w:r>
      <w:proofErr w:type="spellStart"/>
      <w:r w:rsidR="00167916" w:rsidRPr="000A6E89">
        <w:rPr>
          <w:rFonts w:ascii="Times New Roman" w:hAnsi="Times New Roman"/>
          <w:b w:val="0"/>
          <w:sz w:val="20"/>
          <w:szCs w:val="20"/>
          <w:lang w:val="en-GB"/>
        </w:rPr>
        <w:t>Aldrovandi</w:t>
      </w:r>
      <w:proofErr w:type="spellEnd"/>
      <w:r w:rsidR="00B16B9B">
        <w:rPr>
          <w:rFonts w:ascii="Times New Roman" w:hAnsi="Times New Roman"/>
          <w:b w:val="0"/>
          <w:sz w:val="20"/>
          <w:szCs w:val="20"/>
          <w:lang w:val="en-GB"/>
        </w:rPr>
        <w:t xml:space="preserve"> </w:t>
      </w:r>
      <w:proofErr w:type="spellStart"/>
      <w:r w:rsidR="00B16B9B">
        <w:rPr>
          <w:rFonts w:ascii="Times New Roman" w:hAnsi="Times New Roman"/>
          <w:b w:val="0"/>
          <w:sz w:val="20"/>
          <w:szCs w:val="20"/>
          <w:lang w:val="en-GB"/>
        </w:rPr>
        <w:t>Mazzacorati</w:t>
      </w:r>
      <w:proofErr w:type="spellEnd"/>
      <w:r w:rsidR="00B16B9B">
        <w:rPr>
          <w:rFonts w:ascii="Times New Roman" w:hAnsi="Times New Roman"/>
          <w:b w:val="0"/>
          <w:sz w:val="20"/>
          <w:szCs w:val="20"/>
          <w:lang w:val="en-GB"/>
        </w:rPr>
        <w:t xml:space="preserve"> and </w:t>
      </w:r>
      <w:proofErr w:type="gramStart"/>
      <w:r w:rsidR="00441921" w:rsidRPr="000A6E89">
        <w:rPr>
          <w:rFonts w:ascii="Times New Roman" w:hAnsi="Times New Roman"/>
          <w:b w:val="0"/>
          <w:sz w:val="20"/>
          <w:szCs w:val="20"/>
          <w:lang w:val="en-GB"/>
        </w:rPr>
        <w:t>is located in</w:t>
      </w:r>
      <w:proofErr w:type="gramEnd"/>
      <w:r w:rsidR="00441921" w:rsidRPr="000A6E89">
        <w:rPr>
          <w:rFonts w:ascii="Times New Roman" w:hAnsi="Times New Roman"/>
          <w:b w:val="0"/>
          <w:sz w:val="20"/>
          <w:szCs w:val="20"/>
          <w:lang w:val="en-GB"/>
        </w:rPr>
        <w:t xml:space="preserve"> the </w:t>
      </w:r>
      <w:r w:rsidR="00122F50" w:rsidRPr="000A6E89">
        <w:rPr>
          <w:rFonts w:ascii="Times New Roman" w:hAnsi="Times New Roman"/>
          <w:b w:val="0"/>
          <w:sz w:val="20"/>
          <w:szCs w:val="20"/>
          <w:lang w:val="en-GB"/>
        </w:rPr>
        <w:t>left</w:t>
      </w:r>
      <w:r w:rsidR="00122F50">
        <w:rPr>
          <w:rFonts w:ascii="Times New Roman" w:hAnsi="Times New Roman"/>
          <w:b w:val="0"/>
          <w:sz w:val="20"/>
          <w:szCs w:val="20"/>
          <w:lang w:val="en-GB"/>
        </w:rPr>
        <w:t>-</w:t>
      </w:r>
      <w:r w:rsidR="00441921" w:rsidRPr="000A6E89">
        <w:rPr>
          <w:rFonts w:ascii="Times New Roman" w:hAnsi="Times New Roman"/>
          <w:b w:val="0"/>
          <w:sz w:val="20"/>
          <w:szCs w:val="20"/>
          <w:lang w:val="en-GB"/>
        </w:rPr>
        <w:t xml:space="preserve">wing of the building. </w:t>
      </w:r>
      <w:r w:rsidR="000919DD">
        <w:rPr>
          <w:rFonts w:ascii="Times New Roman" w:hAnsi="Times New Roman"/>
          <w:b w:val="0"/>
          <w:sz w:val="20"/>
          <w:szCs w:val="20"/>
          <w:lang w:val="en-GB"/>
        </w:rPr>
        <w:t>T</w:t>
      </w:r>
      <w:r w:rsidR="000919DD" w:rsidRPr="0056446F">
        <w:rPr>
          <w:rFonts w:ascii="Times New Roman" w:hAnsi="Times New Roman"/>
          <w:b w:val="0"/>
          <w:sz w:val="20"/>
          <w:szCs w:val="20"/>
          <w:lang w:val="en-GB"/>
        </w:rPr>
        <w:t xml:space="preserve">he exterior </w:t>
      </w:r>
      <w:r w:rsidR="000919DD">
        <w:rPr>
          <w:rFonts w:ascii="Times New Roman" w:hAnsi="Times New Roman"/>
          <w:b w:val="0"/>
          <w:sz w:val="20"/>
          <w:szCs w:val="20"/>
          <w:lang w:val="en-GB"/>
        </w:rPr>
        <w:t xml:space="preserve">of villa was designed by </w:t>
      </w:r>
      <w:r w:rsidR="000919DD" w:rsidRPr="0056446F">
        <w:rPr>
          <w:rFonts w:ascii="Times New Roman" w:hAnsi="Times New Roman"/>
          <w:b w:val="0"/>
          <w:sz w:val="20"/>
          <w:szCs w:val="20"/>
          <w:lang w:val="en-GB"/>
        </w:rPr>
        <w:t>France</w:t>
      </w:r>
      <w:r w:rsidR="000919DD">
        <w:rPr>
          <w:rFonts w:ascii="Times New Roman" w:hAnsi="Times New Roman"/>
          <w:b w:val="0"/>
          <w:sz w:val="20"/>
          <w:szCs w:val="20"/>
          <w:lang w:val="en-GB"/>
        </w:rPr>
        <w:t xml:space="preserve">sco and </w:t>
      </w:r>
      <w:proofErr w:type="spellStart"/>
      <w:r w:rsidR="000919DD">
        <w:rPr>
          <w:rFonts w:ascii="Times New Roman" w:hAnsi="Times New Roman"/>
          <w:b w:val="0"/>
          <w:sz w:val="20"/>
          <w:szCs w:val="20"/>
          <w:lang w:val="en-GB"/>
        </w:rPr>
        <w:t>Petronio</w:t>
      </w:r>
      <w:proofErr w:type="spellEnd"/>
      <w:r w:rsidR="000919DD">
        <w:rPr>
          <w:rFonts w:ascii="Times New Roman" w:hAnsi="Times New Roman"/>
          <w:b w:val="0"/>
          <w:sz w:val="20"/>
          <w:szCs w:val="20"/>
          <w:lang w:val="en-GB"/>
        </w:rPr>
        <w:t xml:space="preserve"> </w:t>
      </w:r>
      <w:proofErr w:type="spellStart"/>
      <w:r w:rsidR="000919DD">
        <w:rPr>
          <w:rFonts w:ascii="Times New Roman" w:hAnsi="Times New Roman"/>
          <w:b w:val="0"/>
          <w:sz w:val="20"/>
          <w:szCs w:val="20"/>
          <w:lang w:val="en-GB"/>
        </w:rPr>
        <w:t>Tadolini</w:t>
      </w:r>
      <w:proofErr w:type="spellEnd"/>
      <w:r w:rsidR="000919DD">
        <w:rPr>
          <w:rFonts w:ascii="Times New Roman" w:hAnsi="Times New Roman"/>
          <w:b w:val="0"/>
          <w:sz w:val="20"/>
          <w:szCs w:val="20"/>
          <w:lang w:val="en-GB"/>
        </w:rPr>
        <w:t xml:space="preserve">, while </w:t>
      </w:r>
      <w:r w:rsidR="00122F50">
        <w:rPr>
          <w:rFonts w:ascii="Times New Roman" w:hAnsi="Times New Roman"/>
          <w:b w:val="0"/>
          <w:sz w:val="20"/>
          <w:szCs w:val="20"/>
          <w:lang w:val="en-GB"/>
        </w:rPr>
        <w:t xml:space="preserve">the </w:t>
      </w:r>
      <w:r w:rsidR="000919DD">
        <w:rPr>
          <w:rFonts w:ascii="Times New Roman" w:hAnsi="Times New Roman"/>
          <w:b w:val="0"/>
          <w:sz w:val="20"/>
          <w:szCs w:val="20"/>
          <w:lang w:val="en-GB"/>
        </w:rPr>
        <w:t xml:space="preserve">theatre </w:t>
      </w:r>
      <w:r w:rsidR="00441921" w:rsidRPr="000A6E89">
        <w:rPr>
          <w:rFonts w:ascii="Times New Roman" w:hAnsi="Times New Roman"/>
          <w:b w:val="0"/>
          <w:sz w:val="20"/>
          <w:szCs w:val="20"/>
          <w:lang w:val="en-GB"/>
        </w:rPr>
        <w:t xml:space="preserve">was </w:t>
      </w:r>
      <w:r w:rsidR="00B16B9B">
        <w:rPr>
          <w:rFonts w:ascii="Times New Roman" w:hAnsi="Times New Roman"/>
          <w:b w:val="0"/>
          <w:sz w:val="20"/>
          <w:szCs w:val="20"/>
          <w:lang w:val="en-GB"/>
        </w:rPr>
        <w:t xml:space="preserve">built as a private theatre of </w:t>
      </w:r>
      <w:proofErr w:type="spellStart"/>
      <w:r w:rsidR="00D17042">
        <w:rPr>
          <w:rFonts w:ascii="Times New Roman" w:hAnsi="Times New Roman"/>
          <w:b w:val="0"/>
          <w:sz w:val="20"/>
          <w:szCs w:val="20"/>
          <w:lang w:val="en-GB"/>
        </w:rPr>
        <w:t>Aldrovandi</w:t>
      </w:r>
      <w:proofErr w:type="spellEnd"/>
      <w:r w:rsidR="00D17042">
        <w:rPr>
          <w:rFonts w:ascii="Times New Roman" w:hAnsi="Times New Roman"/>
          <w:b w:val="0"/>
          <w:sz w:val="20"/>
          <w:szCs w:val="20"/>
          <w:lang w:val="en-GB"/>
        </w:rPr>
        <w:t xml:space="preserve"> family. T</w:t>
      </w:r>
      <w:r w:rsidR="002637AD">
        <w:rPr>
          <w:rFonts w:ascii="Times New Roman" w:hAnsi="Times New Roman"/>
          <w:b w:val="0"/>
          <w:sz w:val="20"/>
          <w:szCs w:val="20"/>
          <w:lang w:val="en-GB"/>
        </w:rPr>
        <w:t xml:space="preserve">he </w:t>
      </w:r>
      <w:r w:rsidR="006677B7">
        <w:rPr>
          <w:rFonts w:ascii="Times New Roman" w:hAnsi="Times New Roman"/>
          <w:b w:val="0"/>
          <w:sz w:val="20"/>
          <w:szCs w:val="20"/>
          <w:lang w:val="en-GB"/>
        </w:rPr>
        <w:t>interior</w:t>
      </w:r>
      <w:r w:rsidR="002637AD">
        <w:rPr>
          <w:rFonts w:ascii="Times New Roman" w:hAnsi="Times New Roman"/>
          <w:b w:val="0"/>
          <w:sz w:val="20"/>
          <w:szCs w:val="20"/>
          <w:lang w:val="en-GB"/>
        </w:rPr>
        <w:t xml:space="preserve"> decoration of the theatre</w:t>
      </w:r>
      <w:r w:rsidR="006677B7">
        <w:rPr>
          <w:rFonts w:ascii="Times New Roman" w:hAnsi="Times New Roman"/>
          <w:b w:val="0"/>
          <w:sz w:val="20"/>
          <w:szCs w:val="20"/>
          <w:lang w:val="en-GB"/>
        </w:rPr>
        <w:t xml:space="preserve"> </w:t>
      </w:r>
      <w:r w:rsidR="006677B7" w:rsidRPr="0056446F">
        <w:rPr>
          <w:rFonts w:ascii="Times New Roman" w:hAnsi="Times New Roman"/>
          <w:b w:val="0"/>
          <w:sz w:val="20"/>
          <w:szCs w:val="20"/>
          <w:lang w:val="en-GB"/>
        </w:rPr>
        <w:t xml:space="preserve">was entirely organized by Count Gian Francesco </w:t>
      </w:r>
      <w:proofErr w:type="spellStart"/>
      <w:r w:rsidR="006677B7" w:rsidRPr="0056446F">
        <w:rPr>
          <w:rFonts w:ascii="Times New Roman" w:hAnsi="Times New Roman"/>
          <w:b w:val="0"/>
          <w:sz w:val="20"/>
          <w:szCs w:val="20"/>
          <w:lang w:val="en-GB"/>
        </w:rPr>
        <w:t>Aldrovandi</w:t>
      </w:r>
      <w:proofErr w:type="spellEnd"/>
      <w:r w:rsidR="00B16B9B">
        <w:rPr>
          <w:rFonts w:ascii="Times New Roman" w:hAnsi="Times New Roman"/>
          <w:b w:val="0"/>
          <w:sz w:val="20"/>
          <w:szCs w:val="20"/>
          <w:lang w:val="en-GB"/>
        </w:rPr>
        <w:t>, who took care of every detail.</w:t>
      </w:r>
      <w:r w:rsidR="006677B7" w:rsidRPr="0056446F">
        <w:rPr>
          <w:rFonts w:ascii="Times New Roman" w:hAnsi="Times New Roman"/>
          <w:b w:val="0"/>
          <w:sz w:val="20"/>
          <w:szCs w:val="20"/>
          <w:lang w:val="en-GB"/>
        </w:rPr>
        <w:t xml:space="preserve"> </w:t>
      </w:r>
      <w:r w:rsidR="002E1E60">
        <w:rPr>
          <w:rFonts w:ascii="Times New Roman" w:hAnsi="Times New Roman"/>
          <w:b w:val="0"/>
          <w:sz w:val="20"/>
          <w:szCs w:val="20"/>
          <w:lang w:val="en-GB"/>
        </w:rPr>
        <w:t>P</w:t>
      </w:r>
      <w:r w:rsidR="002E1E60" w:rsidRPr="0056446F">
        <w:rPr>
          <w:rFonts w:ascii="Times New Roman" w:hAnsi="Times New Roman"/>
          <w:b w:val="0"/>
          <w:sz w:val="20"/>
          <w:szCs w:val="20"/>
          <w:lang w:val="en-GB"/>
        </w:rPr>
        <w:t>aintings we</w:t>
      </w:r>
      <w:r w:rsidR="002E1E60">
        <w:rPr>
          <w:rFonts w:ascii="Times New Roman" w:hAnsi="Times New Roman"/>
          <w:b w:val="0"/>
          <w:sz w:val="20"/>
          <w:szCs w:val="20"/>
          <w:lang w:val="en-GB"/>
        </w:rPr>
        <w:t>re commissioned</w:t>
      </w:r>
      <w:r w:rsidR="002E1E60" w:rsidRPr="0056446F">
        <w:rPr>
          <w:rFonts w:ascii="Times New Roman" w:hAnsi="Times New Roman"/>
          <w:b w:val="0"/>
          <w:sz w:val="20"/>
          <w:szCs w:val="20"/>
          <w:lang w:val="en-GB"/>
        </w:rPr>
        <w:t xml:space="preserve"> to Filippo </w:t>
      </w:r>
      <w:proofErr w:type="spellStart"/>
      <w:r w:rsidR="002E1E60" w:rsidRPr="0056446F">
        <w:rPr>
          <w:rFonts w:ascii="Times New Roman" w:hAnsi="Times New Roman"/>
          <w:b w:val="0"/>
          <w:sz w:val="20"/>
          <w:szCs w:val="20"/>
          <w:lang w:val="en-GB"/>
        </w:rPr>
        <w:t>Balugani</w:t>
      </w:r>
      <w:proofErr w:type="spellEnd"/>
      <w:r w:rsidR="002E1E60">
        <w:rPr>
          <w:rFonts w:ascii="Times New Roman" w:hAnsi="Times New Roman"/>
          <w:b w:val="0"/>
          <w:sz w:val="20"/>
          <w:szCs w:val="20"/>
          <w:lang w:val="en-GB"/>
        </w:rPr>
        <w:t xml:space="preserve"> and backdrop on</w:t>
      </w:r>
      <w:r w:rsidR="002E1E60" w:rsidRPr="0056446F">
        <w:rPr>
          <w:rFonts w:ascii="Times New Roman" w:hAnsi="Times New Roman"/>
          <w:b w:val="0"/>
          <w:sz w:val="20"/>
          <w:szCs w:val="20"/>
          <w:lang w:val="en-GB"/>
        </w:rPr>
        <w:t xml:space="preserve"> stage </w:t>
      </w:r>
      <w:r w:rsidR="002E1E60">
        <w:rPr>
          <w:rFonts w:ascii="Times New Roman" w:hAnsi="Times New Roman"/>
          <w:b w:val="0"/>
          <w:sz w:val="20"/>
          <w:szCs w:val="20"/>
          <w:lang w:val="en-GB"/>
        </w:rPr>
        <w:t xml:space="preserve">was assigned to </w:t>
      </w:r>
      <w:r w:rsidR="002E1E60" w:rsidRPr="0056446F">
        <w:rPr>
          <w:rFonts w:ascii="Times New Roman" w:hAnsi="Times New Roman"/>
          <w:b w:val="0"/>
          <w:sz w:val="20"/>
          <w:szCs w:val="20"/>
          <w:lang w:val="en-GB"/>
        </w:rPr>
        <w:t>A</w:t>
      </w:r>
      <w:r w:rsidR="002E1E60">
        <w:rPr>
          <w:rFonts w:ascii="Times New Roman" w:hAnsi="Times New Roman"/>
          <w:b w:val="0"/>
          <w:sz w:val="20"/>
          <w:szCs w:val="20"/>
          <w:lang w:val="en-GB"/>
        </w:rPr>
        <w:t xml:space="preserve">ntonio </w:t>
      </w:r>
      <w:proofErr w:type="spellStart"/>
      <w:r w:rsidR="002E1E60">
        <w:rPr>
          <w:rFonts w:ascii="Times New Roman" w:hAnsi="Times New Roman"/>
          <w:b w:val="0"/>
          <w:sz w:val="20"/>
          <w:szCs w:val="20"/>
          <w:lang w:val="en-GB"/>
        </w:rPr>
        <w:t>Basoli</w:t>
      </w:r>
      <w:proofErr w:type="spellEnd"/>
      <w:r w:rsidR="002E1E60">
        <w:rPr>
          <w:rFonts w:ascii="Times New Roman" w:hAnsi="Times New Roman"/>
          <w:b w:val="0"/>
          <w:sz w:val="20"/>
          <w:szCs w:val="20"/>
          <w:lang w:val="en-GB"/>
        </w:rPr>
        <w:t xml:space="preserve"> in </w:t>
      </w:r>
      <w:r w:rsidR="002E1E60" w:rsidRPr="0056446F">
        <w:rPr>
          <w:rFonts w:ascii="Times New Roman" w:hAnsi="Times New Roman"/>
          <w:b w:val="0"/>
          <w:sz w:val="20"/>
          <w:szCs w:val="20"/>
          <w:lang w:val="en-GB"/>
        </w:rPr>
        <w:t>1810.</w:t>
      </w:r>
      <w:r w:rsidR="002E1E60">
        <w:rPr>
          <w:rFonts w:ascii="Times New Roman" w:hAnsi="Times New Roman"/>
          <w:b w:val="0"/>
          <w:sz w:val="20"/>
          <w:szCs w:val="20"/>
          <w:lang w:val="en-GB"/>
        </w:rPr>
        <w:t xml:space="preserve"> </w:t>
      </w:r>
      <w:r w:rsidR="00B16B9B" w:rsidRPr="000A6E89">
        <w:rPr>
          <w:rFonts w:ascii="Times New Roman" w:hAnsi="Times New Roman"/>
          <w:b w:val="0"/>
          <w:sz w:val="20"/>
          <w:szCs w:val="20"/>
          <w:lang w:val="en-GB"/>
        </w:rPr>
        <w:t xml:space="preserve">The </w:t>
      </w:r>
      <w:r w:rsidR="002637AD">
        <w:rPr>
          <w:rFonts w:ascii="Times New Roman" w:hAnsi="Times New Roman"/>
          <w:b w:val="0"/>
          <w:sz w:val="20"/>
          <w:szCs w:val="20"/>
          <w:lang w:val="en-GB"/>
        </w:rPr>
        <w:t xml:space="preserve">audience area </w:t>
      </w:r>
      <w:r w:rsidR="00B16B9B" w:rsidRPr="000A6E89">
        <w:rPr>
          <w:rFonts w:ascii="Times New Roman" w:hAnsi="Times New Roman"/>
          <w:b w:val="0"/>
          <w:sz w:val="20"/>
          <w:szCs w:val="20"/>
          <w:lang w:val="en-GB"/>
        </w:rPr>
        <w:t xml:space="preserve">has </w:t>
      </w:r>
      <w:r w:rsidR="00122F50">
        <w:rPr>
          <w:rFonts w:ascii="Times New Roman" w:hAnsi="Times New Roman"/>
          <w:b w:val="0"/>
          <w:sz w:val="20"/>
          <w:szCs w:val="20"/>
          <w:lang w:val="en-GB"/>
        </w:rPr>
        <w:t xml:space="preserve">a </w:t>
      </w:r>
      <w:r w:rsidR="00B16B9B" w:rsidRPr="000A6E89">
        <w:rPr>
          <w:rFonts w:ascii="Times New Roman" w:hAnsi="Times New Roman"/>
          <w:b w:val="0"/>
          <w:sz w:val="20"/>
          <w:szCs w:val="20"/>
          <w:lang w:val="en-GB"/>
        </w:rPr>
        <w:t xml:space="preserve">rectangular shape and is characterized by the presence of twenty-four plaster </w:t>
      </w:r>
      <w:proofErr w:type="spellStart"/>
      <w:r w:rsidR="00B16B9B" w:rsidRPr="004C56BE">
        <w:rPr>
          <w:rFonts w:ascii="Times New Roman" w:hAnsi="Times New Roman"/>
          <w:b w:val="0"/>
          <w:color w:val="auto"/>
          <w:sz w:val="20"/>
          <w:szCs w:val="20"/>
          <w:lang w:val="en-GB"/>
        </w:rPr>
        <w:t>telamones</w:t>
      </w:r>
      <w:proofErr w:type="spellEnd"/>
      <w:r w:rsidR="00B16B9B" w:rsidRPr="004C56BE">
        <w:rPr>
          <w:rFonts w:ascii="Times New Roman" w:hAnsi="Times New Roman"/>
          <w:b w:val="0"/>
          <w:color w:val="auto"/>
          <w:sz w:val="20"/>
          <w:szCs w:val="20"/>
          <w:lang w:val="en-GB"/>
        </w:rPr>
        <w:t xml:space="preserve"> and caryatids, which support two continuous “U”-shaped balconies. The Theatre 1763 has </w:t>
      </w:r>
      <w:r w:rsidR="00122F50" w:rsidRPr="004C56BE">
        <w:rPr>
          <w:rFonts w:ascii="Times New Roman" w:hAnsi="Times New Roman"/>
          <w:b w:val="0"/>
          <w:color w:val="auto"/>
          <w:sz w:val="20"/>
          <w:szCs w:val="20"/>
          <w:lang w:val="en-GB"/>
        </w:rPr>
        <w:t xml:space="preserve">a </w:t>
      </w:r>
      <w:r w:rsidR="00B16B9B" w:rsidRPr="004C56BE">
        <w:rPr>
          <w:rFonts w:ascii="Times New Roman" w:hAnsi="Times New Roman"/>
          <w:b w:val="0"/>
          <w:color w:val="auto"/>
          <w:sz w:val="20"/>
          <w:szCs w:val="20"/>
          <w:lang w:val="en-GB"/>
        </w:rPr>
        <w:t xml:space="preserve">backstage, </w:t>
      </w:r>
      <w:r w:rsidR="00C95BEC" w:rsidRPr="004C56BE">
        <w:rPr>
          <w:rFonts w:ascii="Times New Roman" w:hAnsi="Times New Roman"/>
          <w:b w:val="0"/>
          <w:color w:val="auto"/>
          <w:sz w:val="20"/>
          <w:szCs w:val="20"/>
          <w:lang w:val="en-GB"/>
        </w:rPr>
        <w:t xml:space="preserve">raised stage, </w:t>
      </w:r>
      <w:r w:rsidR="00B16B9B" w:rsidRPr="004C56BE">
        <w:rPr>
          <w:rFonts w:ascii="Times New Roman" w:hAnsi="Times New Roman"/>
          <w:b w:val="0"/>
          <w:color w:val="auto"/>
          <w:sz w:val="20"/>
          <w:szCs w:val="20"/>
          <w:lang w:val="en-GB"/>
        </w:rPr>
        <w:t xml:space="preserve">tooling room, </w:t>
      </w:r>
      <w:proofErr w:type="gramStart"/>
      <w:r w:rsidR="00B16B9B" w:rsidRPr="004C56BE">
        <w:rPr>
          <w:rFonts w:ascii="Times New Roman" w:hAnsi="Times New Roman"/>
          <w:b w:val="0"/>
          <w:color w:val="auto"/>
          <w:sz w:val="20"/>
          <w:szCs w:val="20"/>
          <w:lang w:val="en-GB"/>
        </w:rPr>
        <w:t>foyer</w:t>
      </w:r>
      <w:proofErr w:type="gramEnd"/>
      <w:r w:rsidR="00B16B9B" w:rsidRPr="004C56BE">
        <w:rPr>
          <w:rFonts w:ascii="Times New Roman" w:hAnsi="Times New Roman"/>
          <w:b w:val="0"/>
          <w:color w:val="auto"/>
          <w:sz w:val="20"/>
          <w:szCs w:val="20"/>
          <w:lang w:val="en-GB"/>
        </w:rPr>
        <w:t xml:space="preserve"> and double access from outside and an exit that connects it with internal halls. It could host 80 persons, but </w:t>
      </w:r>
      <w:r w:rsidR="002637AD" w:rsidRPr="004C56BE">
        <w:rPr>
          <w:rFonts w:ascii="Times New Roman" w:hAnsi="Times New Roman"/>
          <w:b w:val="0"/>
          <w:color w:val="auto"/>
          <w:sz w:val="20"/>
          <w:szCs w:val="20"/>
          <w:lang w:val="en-GB"/>
        </w:rPr>
        <w:t>originally</w:t>
      </w:r>
      <w:r w:rsidR="00B16B9B" w:rsidRPr="004C56BE">
        <w:rPr>
          <w:rFonts w:ascii="Times New Roman" w:hAnsi="Times New Roman"/>
          <w:b w:val="0"/>
          <w:color w:val="auto"/>
          <w:sz w:val="20"/>
          <w:szCs w:val="20"/>
          <w:lang w:val="en-GB"/>
        </w:rPr>
        <w:t xml:space="preserve"> </w:t>
      </w:r>
      <w:r w:rsidR="00DE3DFD">
        <w:rPr>
          <w:rFonts w:ascii="Times New Roman" w:hAnsi="Times New Roman"/>
          <w:b w:val="0"/>
          <w:color w:val="auto"/>
          <w:sz w:val="20"/>
          <w:szCs w:val="20"/>
          <w:lang w:val="en-GB"/>
        </w:rPr>
        <w:t>stalls</w:t>
      </w:r>
      <w:r w:rsidR="00DE3DFD" w:rsidRPr="004C56BE">
        <w:rPr>
          <w:rFonts w:ascii="Times New Roman" w:hAnsi="Times New Roman"/>
          <w:b w:val="0"/>
          <w:color w:val="auto"/>
          <w:sz w:val="20"/>
          <w:szCs w:val="20"/>
          <w:lang w:val="en-GB"/>
        </w:rPr>
        <w:t xml:space="preserve"> </w:t>
      </w:r>
      <w:r w:rsidR="00B16B9B" w:rsidRPr="004C56BE">
        <w:rPr>
          <w:rFonts w:ascii="Times New Roman" w:hAnsi="Times New Roman"/>
          <w:b w:val="0"/>
          <w:color w:val="auto"/>
          <w:sz w:val="20"/>
          <w:szCs w:val="20"/>
          <w:lang w:val="en-GB"/>
        </w:rPr>
        <w:t>and balconies could accommodate until 200 persons.</w:t>
      </w:r>
      <w:r w:rsidR="006E0B09" w:rsidRPr="004C56BE">
        <w:rPr>
          <w:rFonts w:ascii="Times New Roman" w:hAnsi="Times New Roman"/>
          <w:b w:val="0"/>
          <w:color w:val="auto"/>
          <w:sz w:val="20"/>
          <w:szCs w:val="20"/>
          <w:lang w:val="en-GB"/>
        </w:rPr>
        <w:t xml:space="preserve"> </w:t>
      </w:r>
      <w:r w:rsidR="009F2FE2" w:rsidRPr="004C56BE">
        <w:rPr>
          <w:rFonts w:ascii="Times New Roman" w:hAnsi="Times New Roman"/>
          <w:b w:val="0"/>
          <w:color w:val="auto"/>
          <w:sz w:val="20"/>
          <w:szCs w:val="20"/>
          <w:lang w:val="en-GB"/>
        </w:rPr>
        <w:t>Currently, it is not possible to access the first and</w:t>
      </w:r>
      <w:r w:rsidR="008A5209">
        <w:rPr>
          <w:rFonts w:ascii="Times New Roman" w:hAnsi="Times New Roman"/>
          <w:b w:val="0"/>
          <w:color w:val="auto"/>
          <w:sz w:val="20"/>
          <w:szCs w:val="20"/>
          <w:lang w:val="en-GB"/>
        </w:rPr>
        <w:t xml:space="preserve"> the</w:t>
      </w:r>
      <w:r w:rsidR="009F2FE2" w:rsidRPr="004C56BE">
        <w:rPr>
          <w:rFonts w:ascii="Times New Roman" w:hAnsi="Times New Roman"/>
          <w:b w:val="0"/>
          <w:color w:val="auto"/>
          <w:sz w:val="20"/>
          <w:szCs w:val="20"/>
          <w:lang w:val="en-GB"/>
        </w:rPr>
        <w:t xml:space="preserve"> second order for safety reasons and due to structural problems. During the refurbishment occurred after the second world war, the access door to the second-order was closed du</w:t>
      </w:r>
      <w:r w:rsidR="00287BCD">
        <w:rPr>
          <w:rFonts w:ascii="Times New Roman" w:hAnsi="Times New Roman"/>
          <w:b w:val="0"/>
          <w:color w:val="auto"/>
          <w:sz w:val="20"/>
          <w:szCs w:val="20"/>
          <w:lang w:val="en-GB"/>
        </w:rPr>
        <w:t>e to</w:t>
      </w:r>
      <w:r w:rsidR="009F2FE2" w:rsidRPr="004C56BE">
        <w:rPr>
          <w:rFonts w:ascii="Times New Roman" w:hAnsi="Times New Roman"/>
          <w:b w:val="0"/>
          <w:color w:val="auto"/>
          <w:sz w:val="20"/>
          <w:szCs w:val="20"/>
          <w:lang w:val="en-GB"/>
        </w:rPr>
        <w:t xml:space="preserve"> structural restoration and actually, the first order is used only for maintenance work and the audience can only access to the stalls. </w:t>
      </w:r>
      <w:r w:rsidR="00894128" w:rsidRPr="004C56BE">
        <w:rPr>
          <w:rFonts w:ascii="Times New Roman" w:hAnsi="Times New Roman"/>
          <w:b w:val="0"/>
          <w:color w:val="auto"/>
          <w:sz w:val="20"/>
          <w:szCs w:val="20"/>
          <w:lang w:val="en-GB"/>
        </w:rPr>
        <w:t xml:space="preserve">With the extinction of </w:t>
      </w:r>
      <w:proofErr w:type="spellStart"/>
      <w:r w:rsidR="00894128" w:rsidRPr="004C56BE">
        <w:rPr>
          <w:rFonts w:ascii="Times New Roman" w:hAnsi="Times New Roman"/>
          <w:b w:val="0"/>
          <w:color w:val="auto"/>
          <w:sz w:val="20"/>
          <w:szCs w:val="20"/>
          <w:lang w:val="en-GB"/>
        </w:rPr>
        <w:t>Aldrovandi</w:t>
      </w:r>
      <w:proofErr w:type="spellEnd"/>
      <w:r w:rsidR="00894128" w:rsidRPr="004C56BE">
        <w:rPr>
          <w:rFonts w:ascii="Times New Roman" w:hAnsi="Times New Roman"/>
          <w:b w:val="0"/>
          <w:color w:val="auto"/>
          <w:sz w:val="20"/>
          <w:szCs w:val="20"/>
          <w:lang w:val="en-GB"/>
        </w:rPr>
        <w:t xml:space="preserve"> branch, </w:t>
      </w:r>
      <w:r w:rsidR="00D6763C" w:rsidRPr="004C56BE">
        <w:rPr>
          <w:rFonts w:ascii="Times New Roman" w:hAnsi="Times New Roman"/>
          <w:b w:val="0"/>
          <w:color w:val="auto"/>
          <w:sz w:val="20"/>
          <w:szCs w:val="20"/>
          <w:lang w:val="en-GB"/>
        </w:rPr>
        <w:t xml:space="preserve">the </w:t>
      </w:r>
      <w:r w:rsidR="00894128" w:rsidRPr="004C56BE">
        <w:rPr>
          <w:rFonts w:ascii="Times New Roman" w:hAnsi="Times New Roman"/>
          <w:b w:val="0"/>
          <w:color w:val="auto"/>
          <w:sz w:val="20"/>
          <w:szCs w:val="20"/>
          <w:lang w:val="en-GB"/>
        </w:rPr>
        <w:t>V</w:t>
      </w:r>
      <w:r w:rsidR="004B0878" w:rsidRPr="004C56BE">
        <w:rPr>
          <w:rFonts w:ascii="Times New Roman" w:hAnsi="Times New Roman"/>
          <w:b w:val="0"/>
          <w:color w:val="auto"/>
          <w:sz w:val="20"/>
          <w:szCs w:val="20"/>
          <w:lang w:val="en-GB"/>
        </w:rPr>
        <w:t xml:space="preserve">illa was sold to </w:t>
      </w:r>
      <w:r w:rsidR="00D6763C" w:rsidRPr="004C56BE">
        <w:rPr>
          <w:rFonts w:ascii="Times New Roman" w:hAnsi="Times New Roman"/>
          <w:b w:val="0"/>
          <w:color w:val="auto"/>
          <w:sz w:val="20"/>
          <w:szCs w:val="20"/>
          <w:lang w:val="en-GB"/>
        </w:rPr>
        <w:t>Giuseppe</w:t>
      </w:r>
      <w:r w:rsidR="004B0878" w:rsidRPr="004C56BE">
        <w:rPr>
          <w:rFonts w:ascii="Times New Roman" w:hAnsi="Times New Roman"/>
          <w:b w:val="0"/>
          <w:color w:val="auto"/>
          <w:sz w:val="20"/>
          <w:szCs w:val="20"/>
          <w:lang w:val="en-GB"/>
        </w:rPr>
        <w:t xml:space="preserve"> </w:t>
      </w:r>
      <w:proofErr w:type="spellStart"/>
      <w:r w:rsidR="004B0878" w:rsidRPr="004C56BE">
        <w:rPr>
          <w:rFonts w:ascii="Times New Roman" w:hAnsi="Times New Roman"/>
          <w:b w:val="0"/>
          <w:color w:val="auto"/>
          <w:sz w:val="20"/>
          <w:szCs w:val="20"/>
          <w:lang w:val="en-GB"/>
        </w:rPr>
        <w:t>Mazzacorati</w:t>
      </w:r>
      <w:proofErr w:type="spellEnd"/>
      <w:r w:rsidR="00894128" w:rsidRPr="004C56BE">
        <w:rPr>
          <w:rFonts w:ascii="Times New Roman" w:hAnsi="Times New Roman"/>
          <w:b w:val="0"/>
          <w:color w:val="auto"/>
          <w:sz w:val="20"/>
          <w:szCs w:val="20"/>
          <w:lang w:val="en-GB"/>
        </w:rPr>
        <w:t xml:space="preserve"> in 1828</w:t>
      </w:r>
      <w:r w:rsidR="004B0878" w:rsidRPr="004C56BE">
        <w:rPr>
          <w:rFonts w:ascii="Times New Roman" w:hAnsi="Times New Roman"/>
          <w:b w:val="0"/>
          <w:color w:val="auto"/>
          <w:sz w:val="20"/>
          <w:szCs w:val="20"/>
          <w:lang w:val="en-GB"/>
        </w:rPr>
        <w:t xml:space="preserve">, </w:t>
      </w:r>
      <w:r w:rsidR="00894128" w:rsidRPr="004C56BE">
        <w:rPr>
          <w:rFonts w:ascii="Times New Roman" w:hAnsi="Times New Roman"/>
          <w:b w:val="0"/>
          <w:color w:val="auto"/>
          <w:sz w:val="20"/>
          <w:szCs w:val="20"/>
          <w:lang w:val="en-GB"/>
        </w:rPr>
        <w:t xml:space="preserve">and after that </w:t>
      </w:r>
      <w:proofErr w:type="spellStart"/>
      <w:r w:rsidR="00894128" w:rsidRPr="004C56BE">
        <w:rPr>
          <w:rFonts w:ascii="Times New Roman" w:hAnsi="Times New Roman"/>
          <w:b w:val="0"/>
          <w:color w:val="auto"/>
          <w:sz w:val="20"/>
          <w:szCs w:val="20"/>
          <w:lang w:val="en-GB"/>
        </w:rPr>
        <w:t>Sarti</w:t>
      </w:r>
      <w:proofErr w:type="spellEnd"/>
      <w:r w:rsidR="00894128" w:rsidRPr="004C56BE">
        <w:rPr>
          <w:rFonts w:ascii="Times New Roman" w:hAnsi="Times New Roman"/>
          <w:b w:val="0"/>
          <w:color w:val="auto"/>
          <w:sz w:val="20"/>
          <w:szCs w:val="20"/>
          <w:lang w:val="en-GB"/>
        </w:rPr>
        <w:t xml:space="preserve"> family was the last owner, </w:t>
      </w:r>
      <w:r w:rsidR="004B0878" w:rsidRPr="004C56BE">
        <w:rPr>
          <w:rFonts w:ascii="Times New Roman" w:hAnsi="Times New Roman"/>
          <w:b w:val="0"/>
          <w:color w:val="auto"/>
          <w:sz w:val="20"/>
          <w:szCs w:val="20"/>
          <w:lang w:val="en-GB"/>
        </w:rPr>
        <w:t xml:space="preserve">which in 1928 ceded </w:t>
      </w:r>
      <w:r w:rsidR="00894128" w:rsidRPr="004C56BE">
        <w:rPr>
          <w:rFonts w:ascii="Times New Roman" w:hAnsi="Times New Roman"/>
          <w:b w:val="0"/>
          <w:color w:val="auto"/>
          <w:sz w:val="20"/>
          <w:szCs w:val="20"/>
          <w:lang w:val="en-GB"/>
        </w:rPr>
        <w:t xml:space="preserve">it </w:t>
      </w:r>
      <w:r w:rsidR="004B0878" w:rsidRPr="004C56BE">
        <w:rPr>
          <w:rFonts w:ascii="Times New Roman" w:hAnsi="Times New Roman"/>
          <w:b w:val="0"/>
          <w:color w:val="auto"/>
          <w:sz w:val="20"/>
          <w:szCs w:val="20"/>
          <w:lang w:val="en-GB"/>
        </w:rPr>
        <w:t xml:space="preserve">to </w:t>
      </w:r>
      <w:r w:rsidR="00894128" w:rsidRPr="004C56BE">
        <w:rPr>
          <w:rFonts w:ascii="Times New Roman" w:hAnsi="Times New Roman"/>
          <w:b w:val="0"/>
          <w:color w:val="auto"/>
          <w:sz w:val="20"/>
          <w:szCs w:val="20"/>
          <w:lang w:val="en-GB"/>
        </w:rPr>
        <w:t>fascist soldiers</w:t>
      </w:r>
      <w:r w:rsidR="004B0878" w:rsidRPr="004C56BE">
        <w:rPr>
          <w:rFonts w:ascii="Times New Roman" w:hAnsi="Times New Roman"/>
          <w:b w:val="0"/>
          <w:color w:val="auto"/>
          <w:sz w:val="20"/>
          <w:szCs w:val="20"/>
          <w:lang w:val="en-GB"/>
        </w:rPr>
        <w:t xml:space="preserve"> which made it a </w:t>
      </w:r>
      <w:r w:rsidR="001D4F85" w:rsidRPr="004C56BE">
        <w:rPr>
          <w:rFonts w:ascii="Times New Roman" w:hAnsi="Times New Roman"/>
          <w:b w:val="0"/>
          <w:color w:val="auto"/>
          <w:sz w:val="20"/>
          <w:szCs w:val="20"/>
          <w:lang w:val="en-GB"/>
        </w:rPr>
        <w:t>holiday camp</w:t>
      </w:r>
      <w:r w:rsidR="004B0878" w:rsidRPr="004C56BE">
        <w:rPr>
          <w:rFonts w:ascii="Times New Roman" w:hAnsi="Times New Roman"/>
          <w:b w:val="0"/>
          <w:color w:val="auto"/>
          <w:sz w:val="20"/>
          <w:szCs w:val="20"/>
          <w:lang w:val="en-GB"/>
        </w:rPr>
        <w:t xml:space="preserve"> for ch</w:t>
      </w:r>
      <w:r w:rsidR="00894128" w:rsidRPr="004C56BE">
        <w:rPr>
          <w:rFonts w:ascii="Times New Roman" w:hAnsi="Times New Roman"/>
          <w:b w:val="0"/>
          <w:color w:val="auto"/>
          <w:sz w:val="20"/>
          <w:szCs w:val="20"/>
          <w:lang w:val="en-GB"/>
        </w:rPr>
        <w:t>ild</w:t>
      </w:r>
      <w:r w:rsidR="000919DD" w:rsidRPr="004C56BE">
        <w:rPr>
          <w:rFonts w:ascii="Times New Roman" w:hAnsi="Times New Roman"/>
          <w:b w:val="0"/>
          <w:color w:val="auto"/>
          <w:sz w:val="20"/>
          <w:szCs w:val="20"/>
          <w:lang w:val="en-GB"/>
        </w:rPr>
        <w:t xml:space="preserve">ren. </w:t>
      </w:r>
    </w:p>
    <w:p w14:paraId="5B98F0D8" w14:textId="2C8A18F7" w:rsidR="002E1E60" w:rsidRPr="004C56BE" w:rsidRDefault="0061260C" w:rsidP="007029B6">
      <w:pPr>
        <w:pStyle w:val="H1"/>
        <w:spacing w:before="0" w:after="0" w:line="360" w:lineRule="auto"/>
        <w:ind w:firstLine="0"/>
        <w:jc w:val="both"/>
        <w:rPr>
          <w:rFonts w:ascii="Times New Roman" w:hAnsi="Times New Roman"/>
          <w:b w:val="0"/>
          <w:color w:val="auto"/>
          <w:sz w:val="20"/>
          <w:szCs w:val="20"/>
          <w:lang w:val="en-GB"/>
        </w:rPr>
      </w:pPr>
      <w:r>
        <w:rPr>
          <w:rFonts w:ascii="Times New Roman" w:hAnsi="Times New Roman"/>
          <w:b w:val="0"/>
          <w:color w:val="auto"/>
          <w:sz w:val="20"/>
          <w:szCs w:val="20"/>
          <w:lang w:val="en-GB"/>
        </w:rPr>
        <w:t>Today</w:t>
      </w:r>
      <w:r w:rsidR="00122F50" w:rsidRPr="004C56BE">
        <w:rPr>
          <w:rFonts w:ascii="Times New Roman" w:hAnsi="Times New Roman"/>
          <w:b w:val="0"/>
          <w:color w:val="auto"/>
          <w:sz w:val="20"/>
          <w:szCs w:val="20"/>
          <w:lang w:val="en-GB"/>
        </w:rPr>
        <w:t>,</w:t>
      </w:r>
      <w:r w:rsidR="000919DD" w:rsidRPr="004C56BE">
        <w:rPr>
          <w:rFonts w:ascii="Times New Roman" w:hAnsi="Times New Roman"/>
          <w:b w:val="0"/>
          <w:color w:val="auto"/>
          <w:sz w:val="20"/>
          <w:szCs w:val="20"/>
          <w:lang w:val="en-GB"/>
        </w:rPr>
        <w:t xml:space="preserve"> </w:t>
      </w:r>
      <w:r>
        <w:rPr>
          <w:rFonts w:ascii="Times New Roman" w:hAnsi="Times New Roman"/>
          <w:b w:val="0"/>
          <w:color w:val="auto"/>
          <w:sz w:val="20"/>
          <w:szCs w:val="20"/>
          <w:lang w:val="en-GB"/>
        </w:rPr>
        <w:t xml:space="preserve">the </w:t>
      </w:r>
      <w:r w:rsidR="000919DD" w:rsidRPr="004C56BE">
        <w:rPr>
          <w:rFonts w:ascii="Times New Roman" w:hAnsi="Times New Roman"/>
          <w:b w:val="0"/>
          <w:color w:val="auto"/>
          <w:sz w:val="20"/>
          <w:szCs w:val="20"/>
          <w:lang w:val="en-GB"/>
        </w:rPr>
        <w:t xml:space="preserve">Villa is used by Regional Health Care as </w:t>
      </w:r>
      <w:r w:rsidR="00122F50" w:rsidRPr="004C56BE">
        <w:rPr>
          <w:rFonts w:ascii="Times New Roman" w:hAnsi="Times New Roman"/>
          <w:b w:val="0"/>
          <w:color w:val="auto"/>
          <w:sz w:val="20"/>
          <w:szCs w:val="20"/>
          <w:lang w:val="en-GB"/>
        </w:rPr>
        <w:t xml:space="preserve">a </w:t>
      </w:r>
      <w:r w:rsidR="000919DD" w:rsidRPr="004C56BE">
        <w:rPr>
          <w:rFonts w:ascii="Times New Roman" w:hAnsi="Times New Roman"/>
          <w:b w:val="0"/>
          <w:color w:val="auto"/>
          <w:sz w:val="20"/>
          <w:szCs w:val="20"/>
          <w:lang w:val="en-GB"/>
        </w:rPr>
        <w:t xml:space="preserve">health centre and the </w:t>
      </w:r>
      <w:r w:rsidR="00F00E73" w:rsidRPr="004C56BE">
        <w:rPr>
          <w:rFonts w:ascii="Times New Roman" w:hAnsi="Times New Roman"/>
          <w:b w:val="0"/>
          <w:color w:val="auto"/>
          <w:sz w:val="20"/>
          <w:szCs w:val="20"/>
          <w:lang w:val="en-GB"/>
        </w:rPr>
        <w:t xml:space="preserve">owner </w:t>
      </w:r>
      <w:r w:rsidR="000919DD" w:rsidRPr="004C56BE">
        <w:rPr>
          <w:rFonts w:ascii="Times New Roman" w:hAnsi="Times New Roman"/>
          <w:b w:val="0"/>
          <w:color w:val="auto"/>
          <w:sz w:val="20"/>
          <w:szCs w:val="20"/>
          <w:lang w:val="en-GB"/>
        </w:rPr>
        <w:t xml:space="preserve">is </w:t>
      </w:r>
      <w:proofErr w:type="spellStart"/>
      <w:r w:rsidR="000919DD" w:rsidRPr="004C56BE">
        <w:rPr>
          <w:rFonts w:ascii="Times New Roman" w:hAnsi="Times New Roman"/>
          <w:b w:val="0"/>
          <w:color w:val="auto"/>
          <w:sz w:val="20"/>
          <w:szCs w:val="20"/>
          <w:lang w:val="en-GB"/>
        </w:rPr>
        <w:t>Regione</w:t>
      </w:r>
      <w:proofErr w:type="spellEnd"/>
      <w:r w:rsidR="000919DD" w:rsidRPr="004C56BE">
        <w:rPr>
          <w:rFonts w:ascii="Times New Roman" w:hAnsi="Times New Roman"/>
          <w:b w:val="0"/>
          <w:color w:val="auto"/>
          <w:sz w:val="20"/>
          <w:szCs w:val="20"/>
          <w:lang w:val="en-GB"/>
        </w:rPr>
        <w:t xml:space="preserve"> Emilia-Romagna</w:t>
      </w:r>
      <w:r w:rsidR="004B0878" w:rsidRPr="004C56BE">
        <w:rPr>
          <w:rFonts w:ascii="Times New Roman" w:hAnsi="Times New Roman"/>
          <w:b w:val="0"/>
          <w:color w:val="auto"/>
          <w:sz w:val="20"/>
          <w:szCs w:val="20"/>
          <w:lang w:val="en-GB"/>
        </w:rPr>
        <w:t>.</w:t>
      </w:r>
    </w:p>
    <w:p w14:paraId="67DBEF2E" w14:textId="42782606" w:rsidR="00CC7B6F" w:rsidRPr="00531786" w:rsidRDefault="002E1E60" w:rsidP="00CC7B6F">
      <w:pPr>
        <w:pStyle w:val="H1"/>
        <w:spacing w:before="0" w:after="0" w:line="360" w:lineRule="auto"/>
        <w:ind w:firstLine="0"/>
        <w:jc w:val="both"/>
        <w:rPr>
          <w:rFonts w:ascii="Times New Roman" w:hAnsi="Times New Roman"/>
          <w:b w:val="0"/>
          <w:color w:val="auto"/>
          <w:sz w:val="20"/>
          <w:szCs w:val="20"/>
          <w:lang w:val="en-GB"/>
        </w:rPr>
      </w:pPr>
      <w:r w:rsidRPr="004C56BE">
        <w:rPr>
          <w:rFonts w:ascii="Times New Roman" w:hAnsi="Times New Roman"/>
          <w:b w:val="0"/>
          <w:color w:val="auto"/>
          <w:sz w:val="20"/>
          <w:szCs w:val="20"/>
          <w:lang w:val="en-GB"/>
        </w:rPr>
        <w:t xml:space="preserve">Thus the </w:t>
      </w:r>
      <w:r w:rsidR="002637AD" w:rsidRPr="004C56BE">
        <w:rPr>
          <w:rFonts w:ascii="Times New Roman" w:hAnsi="Times New Roman"/>
          <w:b w:val="0"/>
          <w:color w:val="auto"/>
          <w:sz w:val="20"/>
          <w:szCs w:val="20"/>
          <w:lang w:val="en-GB"/>
        </w:rPr>
        <w:t>A</w:t>
      </w:r>
      <w:r w:rsidRPr="004C56BE">
        <w:rPr>
          <w:rFonts w:ascii="Times New Roman" w:hAnsi="Times New Roman"/>
          <w:b w:val="0"/>
          <w:color w:val="auto"/>
          <w:sz w:val="20"/>
          <w:szCs w:val="20"/>
          <w:lang w:val="en-GB"/>
        </w:rPr>
        <w:t xml:space="preserve">rcadian </w:t>
      </w:r>
      <w:r w:rsidR="002637AD" w:rsidRPr="004C56BE">
        <w:rPr>
          <w:rFonts w:ascii="Times New Roman" w:hAnsi="Times New Roman"/>
          <w:b w:val="0"/>
          <w:color w:val="auto"/>
          <w:sz w:val="20"/>
          <w:szCs w:val="20"/>
          <w:lang w:val="en-GB"/>
        </w:rPr>
        <w:t>t</w:t>
      </w:r>
      <w:r w:rsidRPr="004C56BE">
        <w:rPr>
          <w:rFonts w:ascii="Times New Roman" w:hAnsi="Times New Roman"/>
          <w:b w:val="0"/>
          <w:color w:val="auto"/>
          <w:sz w:val="20"/>
          <w:szCs w:val="20"/>
          <w:lang w:val="en-GB"/>
        </w:rPr>
        <w:t>heatre is the last "private" suburban theatre</w:t>
      </w:r>
      <w:r w:rsidR="00F00E73" w:rsidRPr="004C56BE">
        <w:rPr>
          <w:rFonts w:ascii="Times New Roman" w:hAnsi="Times New Roman"/>
          <w:b w:val="0"/>
          <w:color w:val="auto"/>
          <w:sz w:val="20"/>
          <w:szCs w:val="20"/>
          <w:lang w:val="en-GB"/>
        </w:rPr>
        <w:t xml:space="preserve"> in Bologna, known in</w:t>
      </w:r>
      <w:r w:rsidRPr="004C56BE">
        <w:rPr>
          <w:rFonts w:ascii="Times New Roman" w:hAnsi="Times New Roman"/>
          <w:b w:val="0"/>
          <w:color w:val="auto"/>
          <w:sz w:val="20"/>
          <w:szCs w:val="20"/>
          <w:lang w:val="en-GB"/>
        </w:rPr>
        <w:t xml:space="preserve"> the world</w:t>
      </w:r>
      <w:r w:rsidR="001D4F85" w:rsidRPr="004C56BE">
        <w:rPr>
          <w:rFonts w:ascii="Times New Roman" w:hAnsi="Times New Roman"/>
          <w:b w:val="0"/>
          <w:color w:val="auto"/>
          <w:sz w:val="20"/>
          <w:szCs w:val="20"/>
          <w:lang w:val="en-GB"/>
        </w:rPr>
        <w:t xml:space="preserve"> </w:t>
      </w:r>
      <w:r w:rsidRPr="004C56BE">
        <w:rPr>
          <w:rFonts w:ascii="Times New Roman" w:hAnsi="Times New Roman"/>
          <w:b w:val="0"/>
          <w:color w:val="auto"/>
          <w:sz w:val="20"/>
          <w:szCs w:val="20"/>
          <w:lang w:val="en-GB"/>
        </w:rPr>
        <w:t xml:space="preserve">for its </w:t>
      </w:r>
      <w:r w:rsidR="003177C0">
        <w:rPr>
          <w:rFonts w:ascii="Times New Roman" w:hAnsi="Times New Roman"/>
          <w:b w:val="0"/>
          <w:color w:val="auto"/>
          <w:sz w:val="20"/>
          <w:szCs w:val="20"/>
          <w:lang w:val="en-GB"/>
        </w:rPr>
        <w:t>“</w:t>
      </w:r>
      <w:r w:rsidRPr="004C56BE">
        <w:rPr>
          <w:rFonts w:ascii="Times New Roman" w:hAnsi="Times New Roman"/>
          <w:b w:val="0"/>
          <w:color w:val="auto"/>
          <w:sz w:val="20"/>
          <w:szCs w:val="20"/>
          <w:lang w:val="en-GB"/>
        </w:rPr>
        <w:t>perfect acoustic</w:t>
      </w:r>
      <w:r w:rsidR="003177C0">
        <w:rPr>
          <w:rFonts w:ascii="Times New Roman" w:hAnsi="Times New Roman"/>
          <w:b w:val="0"/>
          <w:color w:val="auto"/>
          <w:sz w:val="20"/>
          <w:szCs w:val="20"/>
          <w:lang w:val="en-GB"/>
        </w:rPr>
        <w:t>”</w:t>
      </w:r>
      <w:r w:rsidRPr="004C56BE">
        <w:rPr>
          <w:rFonts w:ascii="Times New Roman" w:hAnsi="Times New Roman"/>
          <w:b w:val="0"/>
          <w:color w:val="auto"/>
          <w:sz w:val="20"/>
          <w:szCs w:val="20"/>
          <w:lang w:val="en-GB"/>
        </w:rPr>
        <w:t xml:space="preserve"> properties, which seems due to </w:t>
      </w:r>
      <w:r w:rsidR="00C37D95" w:rsidRPr="004C56BE">
        <w:rPr>
          <w:rFonts w:ascii="Times New Roman" w:hAnsi="Times New Roman"/>
          <w:b w:val="0"/>
          <w:color w:val="auto"/>
          <w:sz w:val="20"/>
          <w:szCs w:val="20"/>
          <w:lang w:val="en-GB"/>
        </w:rPr>
        <w:t xml:space="preserve">the </w:t>
      </w:r>
      <w:r w:rsidRPr="004C56BE">
        <w:rPr>
          <w:rFonts w:ascii="Times New Roman" w:hAnsi="Times New Roman"/>
          <w:b w:val="0"/>
          <w:color w:val="auto"/>
          <w:sz w:val="20"/>
          <w:szCs w:val="20"/>
          <w:lang w:val="en-GB"/>
        </w:rPr>
        <w:t xml:space="preserve">application of ancient theories, an excellent relationship between depth and width of the main hall and </w:t>
      </w:r>
      <w:r w:rsidR="001D4F85" w:rsidRPr="004C56BE">
        <w:rPr>
          <w:rFonts w:ascii="Times New Roman" w:hAnsi="Times New Roman"/>
          <w:b w:val="0"/>
          <w:color w:val="auto"/>
          <w:sz w:val="20"/>
          <w:szCs w:val="20"/>
          <w:lang w:val="en-GB"/>
        </w:rPr>
        <w:t>the use</w:t>
      </w:r>
      <w:r w:rsidRPr="004C56BE">
        <w:rPr>
          <w:rFonts w:ascii="Times New Roman" w:hAnsi="Times New Roman"/>
          <w:b w:val="0"/>
          <w:color w:val="auto"/>
          <w:sz w:val="20"/>
          <w:szCs w:val="20"/>
          <w:lang w:val="en-GB"/>
        </w:rPr>
        <w:t xml:space="preserve"> of </w:t>
      </w:r>
      <w:r w:rsidR="005A4412" w:rsidRPr="004C56BE">
        <w:rPr>
          <w:rFonts w:ascii="Times New Roman" w:hAnsi="Times New Roman"/>
          <w:b w:val="0"/>
          <w:color w:val="auto"/>
          <w:sz w:val="20"/>
          <w:szCs w:val="20"/>
          <w:lang w:val="en-GB"/>
        </w:rPr>
        <w:t>local</w:t>
      </w:r>
      <w:r w:rsidRPr="004C56BE">
        <w:rPr>
          <w:rFonts w:ascii="Times New Roman" w:hAnsi="Times New Roman"/>
          <w:b w:val="0"/>
          <w:color w:val="auto"/>
          <w:sz w:val="20"/>
          <w:szCs w:val="20"/>
          <w:lang w:val="en-GB"/>
        </w:rPr>
        <w:t xml:space="preserve"> construction materials.</w:t>
      </w:r>
      <w:r w:rsidR="00B65ABE" w:rsidRPr="004C56BE">
        <w:rPr>
          <w:rFonts w:ascii="Times New Roman" w:hAnsi="Times New Roman"/>
          <w:b w:val="0"/>
          <w:sz w:val="20"/>
          <w:szCs w:val="20"/>
          <w:lang w:val="en-GB"/>
        </w:rPr>
        <w:t xml:space="preserve"> </w:t>
      </w:r>
      <w:r w:rsidR="00E3254E" w:rsidRPr="004C56BE">
        <w:rPr>
          <w:rFonts w:ascii="Times New Roman" w:hAnsi="Times New Roman"/>
          <w:b w:val="0"/>
          <w:color w:val="auto"/>
          <w:sz w:val="20"/>
          <w:szCs w:val="20"/>
          <w:lang w:val="en-GB"/>
        </w:rPr>
        <w:t>In the theatre, the</w:t>
      </w:r>
      <w:r w:rsidRPr="004C56BE">
        <w:rPr>
          <w:rFonts w:ascii="Times New Roman" w:hAnsi="Times New Roman"/>
          <w:b w:val="0"/>
          <w:color w:val="auto"/>
          <w:sz w:val="20"/>
          <w:szCs w:val="20"/>
          <w:lang w:val="en-GB"/>
        </w:rPr>
        <w:t xml:space="preserve"> microphones are not </w:t>
      </w:r>
      <w:r w:rsidR="00F00E73" w:rsidRPr="004C56BE">
        <w:rPr>
          <w:rFonts w:ascii="Times New Roman" w:hAnsi="Times New Roman"/>
          <w:b w:val="0"/>
          <w:color w:val="auto"/>
          <w:sz w:val="20"/>
          <w:szCs w:val="20"/>
          <w:lang w:val="en-GB"/>
        </w:rPr>
        <w:t>necessary and there is no echo effect</w:t>
      </w:r>
      <w:r w:rsidR="00C95BEC" w:rsidRPr="004C56BE">
        <w:rPr>
          <w:rFonts w:ascii="Times New Roman" w:hAnsi="Times New Roman"/>
          <w:b w:val="0"/>
          <w:color w:val="auto"/>
          <w:sz w:val="20"/>
          <w:szCs w:val="20"/>
          <w:lang w:val="en-GB"/>
        </w:rPr>
        <w:t>;</w:t>
      </w:r>
      <w:r w:rsidR="00F00E73" w:rsidRPr="004C56BE">
        <w:rPr>
          <w:rFonts w:ascii="Times New Roman" w:hAnsi="Times New Roman"/>
          <w:b w:val="0"/>
          <w:color w:val="auto"/>
          <w:sz w:val="20"/>
          <w:szCs w:val="20"/>
          <w:lang w:val="en-GB"/>
        </w:rPr>
        <w:t xml:space="preserve"> voice</w:t>
      </w:r>
      <w:r w:rsidRPr="004C56BE">
        <w:rPr>
          <w:rFonts w:ascii="Times New Roman" w:hAnsi="Times New Roman"/>
          <w:b w:val="0"/>
          <w:color w:val="auto"/>
          <w:sz w:val="20"/>
          <w:szCs w:val="20"/>
          <w:lang w:val="en-GB"/>
        </w:rPr>
        <w:t xml:space="preserve"> actors on stage can be </w:t>
      </w:r>
      <w:r w:rsidR="00F00E73" w:rsidRPr="004C56BE">
        <w:rPr>
          <w:rFonts w:ascii="Times New Roman" w:hAnsi="Times New Roman"/>
          <w:b w:val="0"/>
          <w:color w:val="auto"/>
          <w:sz w:val="20"/>
          <w:szCs w:val="20"/>
          <w:lang w:val="en-GB"/>
        </w:rPr>
        <w:t xml:space="preserve">well </w:t>
      </w:r>
      <w:r w:rsidRPr="004C56BE">
        <w:rPr>
          <w:rFonts w:ascii="Times New Roman" w:hAnsi="Times New Roman"/>
          <w:b w:val="0"/>
          <w:color w:val="auto"/>
          <w:sz w:val="20"/>
          <w:szCs w:val="20"/>
          <w:lang w:val="en-GB"/>
        </w:rPr>
        <w:t xml:space="preserve">heard </w:t>
      </w:r>
      <w:r w:rsidR="002637AD" w:rsidRPr="004C56BE">
        <w:rPr>
          <w:rFonts w:ascii="Times New Roman" w:hAnsi="Times New Roman"/>
          <w:b w:val="0"/>
          <w:color w:val="auto"/>
          <w:sz w:val="20"/>
          <w:szCs w:val="20"/>
          <w:lang w:val="en-GB"/>
        </w:rPr>
        <w:t xml:space="preserve">from stalls and balconies. </w:t>
      </w:r>
      <w:r w:rsidR="00CC7B6F" w:rsidRPr="004C56BE">
        <w:rPr>
          <w:rFonts w:ascii="Times New Roman" w:hAnsi="Times New Roman"/>
          <w:b w:val="0"/>
          <w:color w:val="auto"/>
          <w:sz w:val="20"/>
          <w:szCs w:val="20"/>
          <w:lang w:val="en-GB"/>
        </w:rPr>
        <w:t xml:space="preserve">Therefore, </w:t>
      </w:r>
      <w:proofErr w:type="gramStart"/>
      <w:r w:rsidR="00CC7B6F" w:rsidRPr="004C56BE">
        <w:rPr>
          <w:rFonts w:ascii="Times New Roman" w:hAnsi="Times New Roman"/>
          <w:b w:val="0"/>
          <w:color w:val="auto"/>
          <w:sz w:val="20"/>
          <w:szCs w:val="20"/>
          <w:lang w:val="en-GB"/>
        </w:rPr>
        <w:t>since</w:t>
      </w:r>
      <w:proofErr w:type="gramEnd"/>
      <w:r w:rsidR="00CC7B6F" w:rsidRPr="004C56BE">
        <w:rPr>
          <w:rFonts w:ascii="Times New Roman" w:hAnsi="Times New Roman"/>
          <w:b w:val="0"/>
          <w:color w:val="auto"/>
          <w:sz w:val="20"/>
          <w:szCs w:val="20"/>
          <w:lang w:val="en-GB"/>
        </w:rPr>
        <w:t xml:space="preserve"> twenty-five years, baroque concerts (soloists, small ensembles and chamber music) and prose shows have been taking place without any amplification, with extremely high intelligibility and acoustic quality. This acoustic quality also depends on the shoe-</w:t>
      </w:r>
      <w:r w:rsidR="00CC7B6F" w:rsidRPr="00531786">
        <w:rPr>
          <w:rFonts w:ascii="Times New Roman" w:hAnsi="Times New Roman"/>
          <w:b w:val="0"/>
          <w:color w:val="auto"/>
          <w:sz w:val="20"/>
          <w:szCs w:val="20"/>
          <w:lang w:val="en-GB"/>
        </w:rPr>
        <w:t xml:space="preserve">box shape and small volume of the theatre. </w:t>
      </w:r>
    </w:p>
    <w:p w14:paraId="0C613C34" w14:textId="77777777" w:rsidR="00AE1492" w:rsidRPr="00E23A8F" w:rsidRDefault="00AE1492" w:rsidP="00184C89">
      <w:pPr>
        <w:pStyle w:val="H1"/>
        <w:spacing w:before="0" w:after="0"/>
        <w:ind w:firstLine="0"/>
        <w:jc w:val="both"/>
        <w:rPr>
          <w:rFonts w:ascii="Times New Roman" w:hAnsi="Times New Roman"/>
          <w:b w:val="0"/>
          <w:sz w:val="20"/>
          <w:szCs w:val="20"/>
          <w:vertAlign w:val="superscript"/>
          <w:lang w:val="en-GB"/>
        </w:rPr>
      </w:pPr>
    </w:p>
    <w:p w14:paraId="238AC95B" w14:textId="77F0C996" w:rsidR="00A510DD" w:rsidRDefault="00C01332" w:rsidP="00184C89">
      <w:pPr>
        <w:pStyle w:val="H1"/>
        <w:spacing w:before="0" w:after="0"/>
        <w:ind w:firstLine="0"/>
        <w:jc w:val="both"/>
        <w:rPr>
          <w:rFonts w:ascii="Times New Roman" w:hAnsi="Times New Roman"/>
          <w:noProof/>
          <w:sz w:val="20"/>
          <w:szCs w:val="20"/>
          <w:lang w:val="en-GB" w:eastAsia="it-IT" w:bidi="ar-SA"/>
        </w:rPr>
      </w:pPr>
      <w:r w:rsidRPr="000A6E89">
        <w:rPr>
          <w:rFonts w:ascii="Times New Roman" w:hAnsi="Times New Roman"/>
          <w:noProof/>
          <w:lang w:val="en-GB" w:eastAsia="en-GB" w:bidi="ar-SA"/>
        </w:rPr>
        <w:drawing>
          <wp:inline distT="0" distB="0" distL="0" distR="0" wp14:anchorId="574A85E7" wp14:editId="1B1F2429">
            <wp:extent cx="2857500" cy="2087379"/>
            <wp:effectExtent l="0" t="0" r="0" b="8255"/>
            <wp:docPr id="5" name="Immagine 5" descr="C:\users\lamberto\Mazzacorati27-10-2003\jpg\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mberto\Mazzacorati27-10-2003\jpg\IMG_056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327" r="4411"/>
                    <a:stretch/>
                  </pic:blipFill>
                  <pic:spPr bwMode="auto">
                    <a:xfrm>
                      <a:off x="0" y="0"/>
                      <a:ext cx="2990500" cy="2184534"/>
                    </a:xfrm>
                    <a:prstGeom prst="rect">
                      <a:avLst/>
                    </a:prstGeom>
                    <a:noFill/>
                    <a:ln>
                      <a:noFill/>
                    </a:ln>
                    <a:extLst>
                      <a:ext uri="{53640926-AAD7-44D8-BBD7-CCE9431645EC}">
                        <a14:shadowObscured xmlns:a14="http://schemas.microsoft.com/office/drawing/2010/main"/>
                      </a:ext>
                    </a:extLst>
                  </pic:spPr>
                </pic:pic>
              </a:graphicData>
            </a:graphic>
          </wp:inline>
        </w:drawing>
      </w:r>
      <w:r w:rsidR="005D3AAE" w:rsidRPr="005D3AAE">
        <w:rPr>
          <w:rFonts w:ascii="Times New Roman" w:hAnsi="Times New Roman"/>
          <w:szCs w:val="20"/>
          <w:lang w:val="en-GB"/>
        </w:rPr>
        <w:t xml:space="preserve"> </w:t>
      </w:r>
      <w:r w:rsidR="008A31B9">
        <w:rPr>
          <w:rFonts w:ascii="Times New Roman" w:hAnsi="Times New Roman"/>
          <w:szCs w:val="20"/>
          <w:lang w:val="en-GB"/>
        </w:rPr>
        <w:t xml:space="preserve">   </w:t>
      </w:r>
      <w:r w:rsidR="005D3AAE" w:rsidRPr="005D3AAE">
        <w:rPr>
          <w:rFonts w:ascii="Times New Roman" w:hAnsi="Times New Roman"/>
          <w:noProof/>
          <w:szCs w:val="20"/>
          <w:lang w:val="en-GB" w:eastAsia="en-GB" w:bidi="ar-SA"/>
        </w:rPr>
        <w:drawing>
          <wp:inline distT="0" distB="0" distL="0" distR="0" wp14:anchorId="205CB34A" wp14:editId="31D900BF">
            <wp:extent cx="3103882" cy="2095088"/>
            <wp:effectExtent l="0" t="0" r="1270" b="635"/>
            <wp:docPr id="245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6146" cy="2103366"/>
                    </a:xfrm>
                    <a:prstGeom prst="rect">
                      <a:avLst/>
                    </a:prstGeom>
                    <a:noFill/>
                    <a:ln>
                      <a:noFill/>
                    </a:ln>
                  </pic:spPr>
                </pic:pic>
              </a:graphicData>
            </a:graphic>
          </wp:inline>
        </w:drawing>
      </w:r>
    </w:p>
    <w:p w14:paraId="46B08D63" w14:textId="406A8C8B" w:rsidR="00A510DD" w:rsidRDefault="005D3AAE" w:rsidP="004C56BE">
      <w:pPr>
        <w:ind w:firstLine="0"/>
        <w:rPr>
          <w:rFonts w:ascii="Times New Roman" w:hAnsi="Times New Roman"/>
          <w:szCs w:val="20"/>
          <w:lang w:val="en-GB"/>
        </w:rPr>
      </w:pPr>
      <w:r>
        <w:rPr>
          <w:rFonts w:ascii="Times New Roman" w:hAnsi="Times New Roman"/>
          <w:szCs w:val="20"/>
          <w:lang w:val="en-GB"/>
        </w:rPr>
        <w:t>Figure 1: View</w:t>
      </w:r>
      <w:r w:rsidR="00F15411">
        <w:rPr>
          <w:rFonts w:ascii="Times New Roman" w:hAnsi="Times New Roman"/>
          <w:szCs w:val="20"/>
          <w:lang w:val="en-GB"/>
        </w:rPr>
        <w:t>s</w:t>
      </w:r>
      <w:r>
        <w:rPr>
          <w:rFonts w:ascii="Times New Roman" w:hAnsi="Times New Roman"/>
          <w:szCs w:val="20"/>
          <w:lang w:val="en-GB"/>
        </w:rPr>
        <w:t xml:space="preserve"> on </w:t>
      </w:r>
      <w:r w:rsidR="008A5209">
        <w:rPr>
          <w:rFonts w:ascii="Times New Roman" w:hAnsi="Times New Roman"/>
          <w:szCs w:val="20"/>
          <w:lang w:val="en-GB"/>
        </w:rPr>
        <w:t xml:space="preserve">the </w:t>
      </w:r>
      <w:r>
        <w:rPr>
          <w:rFonts w:ascii="Times New Roman" w:hAnsi="Times New Roman"/>
          <w:szCs w:val="20"/>
          <w:lang w:val="en-GB"/>
        </w:rPr>
        <w:t>main hall of Theatre 1763</w:t>
      </w:r>
      <w:r w:rsidRPr="000A6E89">
        <w:rPr>
          <w:rFonts w:ascii="Times New Roman" w:hAnsi="Times New Roman"/>
          <w:szCs w:val="20"/>
          <w:lang w:val="en-GB"/>
        </w:rPr>
        <w:t>.</w:t>
      </w:r>
      <w:r w:rsidR="00DC4B6A" w:rsidRPr="00DC4B6A">
        <w:rPr>
          <w:rFonts w:ascii="Times New Roman" w:hAnsi="Times New Roman"/>
          <w:szCs w:val="20"/>
          <w:lang w:val="en-GB"/>
        </w:rPr>
        <w:t xml:space="preserve"> </w:t>
      </w:r>
      <w:r w:rsidR="00DC4B6A">
        <w:rPr>
          <w:rFonts w:ascii="Times New Roman" w:hAnsi="Times New Roman"/>
          <w:szCs w:val="20"/>
          <w:lang w:val="en-GB"/>
        </w:rPr>
        <w:t>In the stalls, the original chairs (still used during performances) are represented.</w:t>
      </w:r>
    </w:p>
    <w:p w14:paraId="529E7907" w14:textId="2495D4CA" w:rsidR="00CB129C" w:rsidRDefault="00CB129C" w:rsidP="004C56BE">
      <w:pPr>
        <w:ind w:firstLine="0"/>
        <w:rPr>
          <w:rFonts w:ascii="Times New Roman" w:hAnsi="Times New Roman"/>
          <w:szCs w:val="20"/>
          <w:lang w:val="en-GB"/>
        </w:rPr>
      </w:pPr>
    </w:p>
    <w:p w14:paraId="625EC070" w14:textId="77777777" w:rsidR="00CB129C" w:rsidRPr="00D731B1" w:rsidRDefault="00CB129C" w:rsidP="00CB129C">
      <w:pPr>
        <w:pStyle w:val="H1"/>
        <w:spacing w:before="0" w:after="0" w:line="360" w:lineRule="auto"/>
        <w:ind w:firstLine="0"/>
        <w:jc w:val="both"/>
        <w:rPr>
          <w:rFonts w:ascii="Times New Roman" w:hAnsi="Times New Roman"/>
          <w:b w:val="0"/>
          <w:sz w:val="20"/>
          <w:szCs w:val="20"/>
          <w:lang w:val="en-GB"/>
        </w:rPr>
      </w:pPr>
      <w:r w:rsidRPr="00531786">
        <w:rPr>
          <w:rFonts w:ascii="Times New Roman" w:hAnsi="Times New Roman"/>
          <w:b w:val="0"/>
          <w:color w:val="auto"/>
          <w:sz w:val="20"/>
          <w:szCs w:val="20"/>
          <w:lang w:val="en-GB"/>
        </w:rPr>
        <w:t xml:space="preserve">Although the theatre fell into disuse for many years, even though the villa was damaged during the Second World War, the theatre itself </w:t>
      </w:r>
      <w:proofErr w:type="gramStart"/>
      <w:r w:rsidRPr="00531786">
        <w:rPr>
          <w:rFonts w:ascii="Times New Roman" w:hAnsi="Times New Roman"/>
          <w:b w:val="0"/>
          <w:color w:val="auto"/>
          <w:sz w:val="20"/>
          <w:szCs w:val="20"/>
          <w:lang w:val="en-GB"/>
        </w:rPr>
        <w:t>wasn’t</w:t>
      </w:r>
      <w:proofErr w:type="gramEnd"/>
      <w:r w:rsidRPr="00531786">
        <w:rPr>
          <w:rFonts w:ascii="Times New Roman" w:hAnsi="Times New Roman"/>
          <w:b w:val="0"/>
          <w:color w:val="auto"/>
          <w:sz w:val="20"/>
          <w:szCs w:val="20"/>
          <w:lang w:val="en-GB"/>
        </w:rPr>
        <w:t xml:space="preserve"> damaged during the war and maintained its original shape, including most of the original chairs. Moreover, it still retains some original elements including canvas backdrop and ten sceneries on stage. No heating (or </w:t>
      </w:r>
      <w:r w:rsidRPr="00531786">
        <w:rPr>
          <w:rFonts w:ascii="Times New Roman" w:hAnsi="Times New Roman"/>
          <w:b w:val="0"/>
          <w:color w:val="auto"/>
          <w:sz w:val="20"/>
          <w:szCs w:val="20"/>
          <w:lang w:val="en-GB"/>
        </w:rPr>
        <w:lastRenderedPageBreak/>
        <w:t>conditioning) system has been provided for the theatre. Today it opens</w:t>
      </w:r>
      <w:r w:rsidRPr="004C56BE">
        <w:rPr>
          <w:rFonts w:ascii="Times New Roman" w:hAnsi="Times New Roman"/>
          <w:b w:val="0"/>
          <w:color w:val="auto"/>
          <w:sz w:val="20"/>
          <w:szCs w:val="20"/>
          <w:lang w:val="en-GB"/>
        </w:rPr>
        <w:t xml:space="preserve"> for guided tours and performances thanks to a city association</w:t>
      </w:r>
      <w:r w:rsidRPr="00D731B1">
        <w:rPr>
          <w:rFonts w:ascii="Times New Roman" w:hAnsi="Times New Roman"/>
          <w:b w:val="0"/>
          <w:sz w:val="20"/>
          <w:szCs w:val="20"/>
          <w:lang w:val="en-GB"/>
        </w:rPr>
        <w:t xml:space="preserve"> [</w:t>
      </w:r>
      <w:r w:rsidRPr="004C56BE">
        <w:rPr>
          <w:rFonts w:ascii="Times New Roman" w:hAnsi="Times New Roman"/>
          <w:b w:val="0"/>
          <w:sz w:val="20"/>
          <w:szCs w:val="20"/>
          <w:lang w:val="en-GB"/>
        </w:rPr>
        <w:t>8</w:t>
      </w:r>
      <w:r w:rsidRPr="00D731B1">
        <w:rPr>
          <w:rFonts w:ascii="Times New Roman" w:hAnsi="Times New Roman"/>
          <w:b w:val="0"/>
          <w:sz w:val="20"/>
          <w:szCs w:val="20"/>
          <w:lang w:val="en-GB"/>
        </w:rPr>
        <w:t>-</w:t>
      </w:r>
      <w:r w:rsidRPr="004C56BE">
        <w:rPr>
          <w:rFonts w:ascii="Times New Roman" w:hAnsi="Times New Roman"/>
          <w:b w:val="0"/>
          <w:sz w:val="20"/>
          <w:szCs w:val="20"/>
          <w:lang w:val="en-GB"/>
        </w:rPr>
        <w:t>10</w:t>
      </w:r>
      <w:r w:rsidRPr="00D731B1">
        <w:rPr>
          <w:rFonts w:ascii="Times New Roman" w:hAnsi="Times New Roman"/>
          <w:b w:val="0"/>
          <w:sz w:val="20"/>
          <w:szCs w:val="20"/>
          <w:lang w:val="en-GB"/>
        </w:rPr>
        <w:t>].</w:t>
      </w:r>
    </w:p>
    <w:p w14:paraId="23111BA8" w14:textId="77777777" w:rsidR="00CB129C" w:rsidRDefault="00CB129C" w:rsidP="004C56BE">
      <w:pPr>
        <w:ind w:firstLine="0"/>
        <w:rPr>
          <w:rFonts w:ascii="Times New Roman" w:hAnsi="Times New Roman"/>
          <w:noProof/>
          <w:szCs w:val="20"/>
          <w:lang w:val="en-GB" w:eastAsia="it-IT" w:bidi="ar-SA"/>
        </w:rPr>
      </w:pPr>
    </w:p>
    <w:p w14:paraId="0EC0F136" w14:textId="733985C3" w:rsidR="00F15411" w:rsidRDefault="00A510DD" w:rsidP="00184C89">
      <w:pPr>
        <w:pStyle w:val="H1"/>
        <w:spacing w:before="0" w:after="0"/>
        <w:ind w:firstLine="0"/>
        <w:jc w:val="both"/>
        <w:rPr>
          <w:b w:val="0"/>
          <w:noProof/>
          <w:snapToGrid/>
          <w:color w:val="auto"/>
          <w:sz w:val="20"/>
          <w:lang w:val="en-GB" w:eastAsia="en-GB" w:bidi="ar-SA"/>
        </w:rPr>
      </w:pPr>
      <w:r w:rsidRPr="00A510DD">
        <w:rPr>
          <w:rFonts w:ascii="Times New Roman" w:hAnsi="Times New Roman"/>
          <w:b w:val="0"/>
          <w:noProof/>
          <w:sz w:val="20"/>
          <w:szCs w:val="20"/>
          <w:lang w:val="en-GB" w:eastAsia="en-GB" w:bidi="ar-SA"/>
        </w:rPr>
        <w:drawing>
          <wp:inline distT="0" distB="0" distL="0" distR="0" wp14:anchorId="633CC649" wp14:editId="7268C004">
            <wp:extent cx="2935155" cy="1981200"/>
            <wp:effectExtent l="0" t="0" r="0" b="0"/>
            <wp:docPr id="235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9010" cy="1990552"/>
                    </a:xfrm>
                    <a:prstGeom prst="rect">
                      <a:avLst/>
                    </a:prstGeom>
                    <a:noFill/>
                    <a:ln>
                      <a:noFill/>
                    </a:ln>
                  </pic:spPr>
                </pic:pic>
              </a:graphicData>
            </a:graphic>
          </wp:inline>
        </w:drawing>
      </w:r>
      <w:r w:rsidR="005D3AAE" w:rsidRPr="005D3AAE">
        <w:rPr>
          <w:b w:val="0"/>
          <w:noProof/>
          <w:snapToGrid/>
          <w:color w:val="auto"/>
          <w:sz w:val="20"/>
          <w:lang w:val="en-GB" w:eastAsia="en-GB" w:bidi="ar-SA"/>
        </w:rPr>
        <w:t xml:space="preserve"> </w:t>
      </w:r>
      <w:r w:rsidR="008A31B9">
        <w:rPr>
          <w:rFonts w:ascii="Times New Roman" w:hAnsi="Times New Roman"/>
          <w:noProof/>
          <w:sz w:val="20"/>
          <w:szCs w:val="20"/>
          <w:lang w:val="en-GB" w:eastAsia="it-IT" w:bidi="ar-SA"/>
        </w:rPr>
        <w:t xml:space="preserve">  </w:t>
      </w:r>
      <w:r w:rsidR="008A31B9" w:rsidRPr="005D3AAE">
        <w:rPr>
          <w:rFonts w:ascii="Times New Roman" w:hAnsi="Times New Roman"/>
          <w:noProof/>
          <w:sz w:val="20"/>
          <w:szCs w:val="20"/>
          <w:lang w:val="en-GB" w:eastAsia="en-GB" w:bidi="ar-SA"/>
        </w:rPr>
        <w:drawing>
          <wp:inline distT="0" distB="0" distL="0" distR="0" wp14:anchorId="5B86B855" wp14:editId="199BC0CB">
            <wp:extent cx="2911323" cy="1973580"/>
            <wp:effectExtent l="0" t="0" r="3810" b="7620"/>
            <wp:docPr id="286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1974" cy="1974021"/>
                    </a:xfrm>
                    <a:prstGeom prst="rect">
                      <a:avLst/>
                    </a:prstGeom>
                    <a:noFill/>
                    <a:ln>
                      <a:noFill/>
                    </a:ln>
                  </pic:spPr>
                </pic:pic>
              </a:graphicData>
            </a:graphic>
          </wp:inline>
        </w:drawing>
      </w:r>
    </w:p>
    <w:p w14:paraId="665AC4FC" w14:textId="1BA15783" w:rsidR="005D3AAE" w:rsidRPr="000A6E89" w:rsidRDefault="00F15411" w:rsidP="00C01332">
      <w:pPr>
        <w:ind w:firstLine="0"/>
        <w:rPr>
          <w:rFonts w:ascii="Times New Roman" w:hAnsi="Times New Roman"/>
          <w:szCs w:val="20"/>
          <w:lang w:val="en-GB"/>
        </w:rPr>
      </w:pPr>
      <w:r w:rsidRPr="000A6E89">
        <w:rPr>
          <w:rFonts w:ascii="Times New Roman" w:hAnsi="Times New Roman"/>
          <w:szCs w:val="20"/>
          <w:lang w:val="en-GB"/>
        </w:rPr>
        <w:t>Figure 2:</w:t>
      </w:r>
      <w:r w:rsidR="0079320F">
        <w:rPr>
          <w:rFonts w:ascii="Times New Roman" w:hAnsi="Times New Roman"/>
          <w:szCs w:val="20"/>
          <w:lang w:val="en-GB"/>
        </w:rPr>
        <w:t xml:space="preserve"> Views of the theatre from the fi</w:t>
      </w:r>
      <w:r w:rsidR="0082389F">
        <w:rPr>
          <w:rFonts w:ascii="Times New Roman" w:hAnsi="Times New Roman"/>
          <w:szCs w:val="20"/>
          <w:lang w:val="en-GB"/>
        </w:rPr>
        <w:t>r</w:t>
      </w:r>
      <w:r w:rsidR="0079320F">
        <w:rPr>
          <w:rFonts w:ascii="Times New Roman" w:hAnsi="Times New Roman"/>
          <w:szCs w:val="20"/>
          <w:lang w:val="en-GB"/>
        </w:rPr>
        <w:t>st gallery</w:t>
      </w:r>
      <w:r w:rsidRPr="000A6E89">
        <w:rPr>
          <w:rFonts w:ascii="Times New Roman" w:hAnsi="Times New Roman"/>
          <w:szCs w:val="20"/>
          <w:lang w:val="en-GB"/>
        </w:rPr>
        <w:t>.</w:t>
      </w:r>
    </w:p>
    <w:p w14:paraId="4098E62F" w14:textId="3F1E87E1" w:rsidR="00655C55" w:rsidRPr="000A6E89" w:rsidRDefault="0027617B" w:rsidP="007C690A">
      <w:pPr>
        <w:pStyle w:val="H1"/>
        <w:spacing w:line="360" w:lineRule="auto"/>
        <w:ind w:firstLine="0"/>
        <w:rPr>
          <w:rFonts w:ascii="Times New Roman" w:hAnsi="Times New Roman"/>
          <w:sz w:val="20"/>
          <w:lang w:val="en-GB"/>
        </w:rPr>
      </w:pPr>
      <w:r w:rsidRPr="00C17273">
        <w:rPr>
          <w:rFonts w:ascii="Times New Roman" w:hAnsi="Times New Roman"/>
          <w:sz w:val="24"/>
          <w:szCs w:val="24"/>
          <w:lang w:val="en-GB"/>
        </w:rPr>
        <w:t xml:space="preserve">3 Acoustic </w:t>
      </w:r>
      <w:r w:rsidR="00655C55" w:rsidRPr="00C17273">
        <w:rPr>
          <w:rFonts w:ascii="Times New Roman" w:hAnsi="Times New Roman"/>
          <w:sz w:val="24"/>
          <w:szCs w:val="24"/>
          <w:lang w:val="en-GB"/>
        </w:rPr>
        <w:t>Measurement</w:t>
      </w:r>
      <w:r w:rsidR="00E3254E">
        <w:rPr>
          <w:rFonts w:ascii="Times New Roman" w:hAnsi="Times New Roman"/>
          <w:sz w:val="24"/>
          <w:szCs w:val="24"/>
          <w:lang w:val="en-GB"/>
        </w:rPr>
        <w:t>s</w:t>
      </w:r>
      <w:r w:rsidR="00655C55" w:rsidRPr="00C17273">
        <w:rPr>
          <w:rFonts w:ascii="Times New Roman" w:hAnsi="Times New Roman"/>
          <w:sz w:val="24"/>
          <w:szCs w:val="24"/>
          <w:lang w:val="en-GB"/>
        </w:rPr>
        <w:t xml:space="preserve"> </w:t>
      </w:r>
    </w:p>
    <w:p w14:paraId="3374FCFE" w14:textId="436A28F4" w:rsidR="00DC4B6A" w:rsidRDefault="00B105F1" w:rsidP="007C690A">
      <w:pPr>
        <w:spacing w:line="360" w:lineRule="auto"/>
        <w:ind w:firstLine="0"/>
        <w:rPr>
          <w:rFonts w:ascii="Times New Roman" w:hAnsi="Times New Roman"/>
        </w:rPr>
      </w:pPr>
      <w:r w:rsidRPr="000E4D67">
        <w:rPr>
          <w:rFonts w:ascii="Times New Roman" w:hAnsi="Times New Roman"/>
        </w:rPr>
        <w:t xml:space="preserve">Two </w:t>
      </w:r>
      <w:r w:rsidR="00DF35C3" w:rsidRPr="000E4D67">
        <w:rPr>
          <w:rFonts w:ascii="Times New Roman" w:hAnsi="Times New Roman"/>
        </w:rPr>
        <w:t xml:space="preserve">acoustic </w:t>
      </w:r>
      <w:r w:rsidR="00DF35C3" w:rsidRPr="00D73EC3">
        <w:rPr>
          <w:rFonts w:ascii="Times New Roman" w:hAnsi="Times New Roman"/>
        </w:rPr>
        <w:t>survey</w:t>
      </w:r>
      <w:r w:rsidR="0097123C" w:rsidRPr="00D73EC3">
        <w:rPr>
          <w:rFonts w:ascii="Times New Roman" w:hAnsi="Times New Roman"/>
        </w:rPr>
        <w:t xml:space="preserve">s </w:t>
      </w:r>
      <w:r w:rsidR="00DF35C3" w:rsidRPr="00D73EC3">
        <w:rPr>
          <w:rFonts w:ascii="Times New Roman" w:hAnsi="Times New Roman"/>
        </w:rPr>
        <w:t xml:space="preserve">were carried </w:t>
      </w:r>
      <w:r w:rsidR="0083069C" w:rsidRPr="00D73EC3">
        <w:rPr>
          <w:rFonts w:ascii="Times New Roman" w:hAnsi="Times New Roman"/>
        </w:rPr>
        <w:t>out</w:t>
      </w:r>
      <w:r w:rsidR="0083069C">
        <w:rPr>
          <w:rFonts w:ascii="Times New Roman" w:hAnsi="Times New Roman"/>
        </w:rPr>
        <w:t xml:space="preserve"> under unoccupied conditions </w:t>
      </w:r>
      <w:r w:rsidRPr="00D73EC3">
        <w:rPr>
          <w:rFonts w:ascii="Times New Roman" w:hAnsi="Times New Roman"/>
        </w:rPr>
        <w:t xml:space="preserve">in </w:t>
      </w:r>
      <w:r w:rsidR="00DF35C3" w:rsidRPr="00D73EC3">
        <w:rPr>
          <w:rFonts w:ascii="Times New Roman" w:hAnsi="Times New Roman"/>
        </w:rPr>
        <w:t xml:space="preserve">different periods. </w:t>
      </w:r>
    </w:p>
    <w:p w14:paraId="3D22EC7F" w14:textId="141ABB3B" w:rsidR="00DC4B6A" w:rsidRPr="00BF7539" w:rsidRDefault="00DC4B6A" w:rsidP="00DC4B6A">
      <w:pPr>
        <w:pStyle w:val="H1"/>
        <w:ind w:firstLine="0"/>
        <w:rPr>
          <w:rFonts w:ascii="Times New Roman" w:hAnsi="Times New Roman"/>
          <w:sz w:val="20"/>
          <w:lang w:val="en-GB"/>
        </w:rPr>
      </w:pPr>
      <w:r>
        <w:rPr>
          <w:rFonts w:ascii="Times New Roman" w:hAnsi="Times New Roman"/>
          <w:sz w:val="20"/>
          <w:lang w:val="en-GB"/>
        </w:rPr>
        <w:t>3</w:t>
      </w:r>
      <w:r w:rsidRPr="00BF7539">
        <w:rPr>
          <w:rFonts w:ascii="Times New Roman" w:hAnsi="Times New Roman"/>
          <w:sz w:val="20"/>
          <w:lang w:val="en-GB"/>
        </w:rPr>
        <w:t xml:space="preserve">.1 </w:t>
      </w:r>
      <w:r>
        <w:rPr>
          <w:rFonts w:ascii="Times New Roman" w:hAnsi="Times New Roman"/>
          <w:sz w:val="20"/>
          <w:lang w:val="en-GB"/>
        </w:rPr>
        <w:t>The first survey</w:t>
      </w:r>
    </w:p>
    <w:p w14:paraId="700D01B5" w14:textId="1FC122AD" w:rsidR="000E4D67" w:rsidRPr="00F15C76" w:rsidRDefault="00AC1DF6" w:rsidP="007C690A">
      <w:pPr>
        <w:spacing w:line="360" w:lineRule="auto"/>
        <w:ind w:firstLine="0"/>
        <w:rPr>
          <w:rFonts w:ascii="Times New Roman" w:hAnsi="Times New Roman"/>
        </w:rPr>
      </w:pPr>
      <w:r w:rsidRPr="00F15C76">
        <w:rPr>
          <w:rFonts w:ascii="Times New Roman" w:hAnsi="Times New Roman"/>
        </w:rPr>
        <w:t xml:space="preserve">The workflow of the first </w:t>
      </w:r>
      <w:r w:rsidR="00DC4B6A" w:rsidRPr="00F15C76">
        <w:rPr>
          <w:rFonts w:ascii="Times New Roman" w:hAnsi="Times New Roman"/>
        </w:rPr>
        <w:t xml:space="preserve">measurements campaign </w:t>
      </w:r>
      <w:proofErr w:type="gramStart"/>
      <w:r w:rsidRPr="00F15C76">
        <w:rPr>
          <w:rFonts w:ascii="Times New Roman" w:hAnsi="Times New Roman"/>
        </w:rPr>
        <w:t>followed</w:t>
      </w:r>
      <w:r w:rsidR="00E3254E" w:rsidRPr="00F15C76">
        <w:rPr>
          <w:rFonts w:ascii="Times New Roman" w:hAnsi="Times New Roman"/>
        </w:rPr>
        <w:t xml:space="preserve"> also</w:t>
      </w:r>
      <w:proofErr w:type="gramEnd"/>
      <w:r w:rsidRPr="00F15C76">
        <w:rPr>
          <w:rFonts w:ascii="Times New Roman" w:hAnsi="Times New Roman"/>
        </w:rPr>
        <w:t xml:space="preserve"> the ISO 3382-1 [</w:t>
      </w:r>
      <w:r w:rsidR="00F15C76" w:rsidRPr="00F15C76">
        <w:rPr>
          <w:rFonts w:ascii="Times New Roman" w:hAnsi="Times New Roman"/>
        </w:rPr>
        <w:t>11</w:t>
      </w:r>
      <w:r w:rsidRPr="00F15C76">
        <w:rPr>
          <w:rFonts w:ascii="Times New Roman" w:hAnsi="Times New Roman"/>
        </w:rPr>
        <w:t xml:space="preserve">] recommendations. The sound </w:t>
      </w:r>
      <w:r w:rsidR="00AE5A74" w:rsidRPr="00F15C76">
        <w:rPr>
          <w:rFonts w:ascii="Times New Roman" w:hAnsi="Times New Roman"/>
        </w:rPr>
        <w:t>source located in two positions on the stage and microphones used for recording the impulse responses in eleven different receivers in the stalls and</w:t>
      </w:r>
      <w:r w:rsidR="00A2121B" w:rsidRPr="00F15C76">
        <w:rPr>
          <w:rFonts w:ascii="Times New Roman" w:hAnsi="Times New Roman"/>
        </w:rPr>
        <w:t xml:space="preserve"> the first </w:t>
      </w:r>
      <w:r w:rsidR="00AE5A74" w:rsidRPr="00F15C76">
        <w:rPr>
          <w:rFonts w:ascii="Times New Roman" w:hAnsi="Times New Roman"/>
        </w:rPr>
        <w:t>gallery</w:t>
      </w:r>
      <w:r w:rsidR="00A2121B" w:rsidRPr="00F15C76">
        <w:rPr>
          <w:rFonts w:ascii="Times New Roman" w:hAnsi="Times New Roman"/>
        </w:rPr>
        <w:t xml:space="preserve"> (Figure</w:t>
      </w:r>
      <w:r w:rsidR="008A31B9" w:rsidRPr="00F15C76">
        <w:rPr>
          <w:rFonts w:ascii="Times New Roman" w:hAnsi="Times New Roman"/>
        </w:rPr>
        <w:t xml:space="preserve"> </w:t>
      </w:r>
      <w:r w:rsidR="0079320F" w:rsidRPr="00F15C76">
        <w:rPr>
          <w:rFonts w:ascii="Times New Roman" w:hAnsi="Times New Roman"/>
        </w:rPr>
        <w:t>3</w:t>
      </w:r>
      <w:r w:rsidR="00A2121B" w:rsidRPr="00F15C76">
        <w:rPr>
          <w:rFonts w:ascii="Times New Roman" w:hAnsi="Times New Roman"/>
        </w:rPr>
        <w:t>)</w:t>
      </w:r>
      <w:r w:rsidR="00AE5A74" w:rsidRPr="00F15C76">
        <w:rPr>
          <w:rFonts w:ascii="Times New Roman" w:hAnsi="Times New Roman"/>
        </w:rPr>
        <w:t xml:space="preserve">. </w:t>
      </w:r>
      <w:r w:rsidRPr="00F15C76">
        <w:rPr>
          <w:rFonts w:ascii="Times New Roman" w:hAnsi="Times New Roman"/>
        </w:rPr>
        <w:t xml:space="preserve">Exponential Sine Sweep (ESS) </w:t>
      </w:r>
      <w:r w:rsidR="00A2121B" w:rsidRPr="00F15C76">
        <w:rPr>
          <w:rFonts w:ascii="Times New Roman" w:hAnsi="Times New Roman"/>
        </w:rPr>
        <w:t xml:space="preserve">was </w:t>
      </w:r>
      <w:r w:rsidRPr="00F15C76">
        <w:rPr>
          <w:rFonts w:ascii="Times New Roman" w:hAnsi="Times New Roman"/>
        </w:rPr>
        <w:t xml:space="preserve">used as </w:t>
      </w:r>
      <w:r w:rsidR="008A5209" w:rsidRPr="00F15C76">
        <w:rPr>
          <w:rFonts w:ascii="Times New Roman" w:hAnsi="Times New Roman"/>
        </w:rPr>
        <w:t xml:space="preserve">an </w:t>
      </w:r>
      <w:r w:rsidRPr="00F15C76">
        <w:rPr>
          <w:rFonts w:ascii="Times New Roman" w:hAnsi="Times New Roman"/>
        </w:rPr>
        <w:t>excitation signal and the impulse responses (IRs) were measured for each sound source in each position of stalls and gallery.</w:t>
      </w:r>
    </w:p>
    <w:p w14:paraId="67B11D75" w14:textId="4F5C1107" w:rsidR="00AC7AC2" w:rsidRPr="00F15C76" w:rsidRDefault="00AC7AC2" w:rsidP="00AC7AC2">
      <w:pPr>
        <w:spacing w:line="360" w:lineRule="auto"/>
        <w:ind w:firstLine="0"/>
        <w:rPr>
          <w:rFonts w:ascii="Times New Roman" w:hAnsi="Times New Roman"/>
          <w:szCs w:val="20"/>
        </w:rPr>
      </w:pPr>
      <w:r w:rsidRPr="00F15C76">
        <w:rPr>
          <w:rFonts w:ascii="Times New Roman" w:hAnsi="Times New Roman"/>
          <w:szCs w:val="20"/>
        </w:rPr>
        <w:t>Mono</w:t>
      </w:r>
      <w:r w:rsidR="00E83210" w:rsidRPr="00F15C76">
        <w:rPr>
          <w:rFonts w:ascii="Times New Roman" w:hAnsi="Times New Roman"/>
          <w:szCs w:val="20"/>
        </w:rPr>
        <w:t>-</w:t>
      </w:r>
      <w:r w:rsidRPr="00F15C76">
        <w:rPr>
          <w:rFonts w:ascii="Times New Roman" w:hAnsi="Times New Roman"/>
          <w:szCs w:val="20"/>
        </w:rPr>
        <w:t>aural</w:t>
      </w:r>
      <w:r w:rsidR="00DC4B6A" w:rsidRPr="00F15C76">
        <w:rPr>
          <w:rFonts w:ascii="Times New Roman" w:hAnsi="Times New Roman"/>
          <w:szCs w:val="20"/>
        </w:rPr>
        <w:t xml:space="preserve">, </w:t>
      </w:r>
      <w:proofErr w:type="gramStart"/>
      <w:r w:rsidRPr="00F15C76">
        <w:rPr>
          <w:rFonts w:ascii="Times New Roman" w:hAnsi="Times New Roman"/>
          <w:szCs w:val="20"/>
        </w:rPr>
        <w:t>binaural</w:t>
      </w:r>
      <w:proofErr w:type="gramEnd"/>
      <w:r w:rsidRPr="00F15C76">
        <w:rPr>
          <w:rFonts w:ascii="Times New Roman" w:hAnsi="Times New Roman"/>
          <w:szCs w:val="20"/>
        </w:rPr>
        <w:t xml:space="preserve"> </w:t>
      </w:r>
      <w:r w:rsidR="008A5209" w:rsidRPr="00F15C76">
        <w:rPr>
          <w:rFonts w:ascii="Times New Roman" w:hAnsi="Times New Roman"/>
          <w:szCs w:val="20"/>
        </w:rPr>
        <w:t>and B-</w:t>
      </w:r>
      <w:r w:rsidR="00DC4B6A" w:rsidRPr="00F15C76">
        <w:rPr>
          <w:rFonts w:ascii="Times New Roman" w:hAnsi="Times New Roman"/>
          <w:szCs w:val="20"/>
        </w:rPr>
        <w:t xml:space="preserve">Format </w:t>
      </w:r>
      <w:r w:rsidRPr="00F15C76">
        <w:rPr>
          <w:rFonts w:ascii="Times New Roman" w:hAnsi="Times New Roman"/>
          <w:szCs w:val="20"/>
        </w:rPr>
        <w:t xml:space="preserve">measurements were </w:t>
      </w:r>
      <w:r w:rsidR="008F62FD" w:rsidRPr="00F15C76">
        <w:rPr>
          <w:rFonts w:ascii="Times New Roman" w:hAnsi="Times New Roman"/>
          <w:szCs w:val="20"/>
        </w:rPr>
        <w:t>conducted</w:t>
      </w:r>
      <w:r w:rsidRPr="00F15C76">
        <w:rPr>
          <w:rFonts w:ascii="Times New Roman" w:hAnsi="Times New Roman"/>
          <w:szCs w:val="20"/>
        </w:rPr>
        <w:t xml:space="preserve"> using the following instrumentations</w:t>
      </w:r>
      <w:r w:rsidR="00086CF4" w:rsidRPr="00F15C76">
        <w:rPr>
          <w:rFonts w:ascii="Times New Roman" w:hAnsi="Times New Roman"/>
          <w:szCs w:val="20"/>
        </w:rPr>
        <w:t>:</w:t>
      </w:r>
    </w:p>
    <w:p w14:paraId="128122E4" w14:textId="1A060CA4" w:rsidR="00086CF4" w:rsidRPr="00F15C76" w:rsidRDefault="00086CF4" w:rsidP="00AC7AC2">
      <w:pPr>
        <w:pStyle w:val="ListParagraph"/>
        <w:numPr>
          <w:ilvl w:val="0"/>
          <w:numId w:val="8"/>
        </w:numPr>
        <w:spacing w:line="360" w:lineRule="auto"/>
        <w:ind w:left="284" w:hanging="284"/>
        <w:rPr>
          <w:rFonts w:ascii="Times New Roman" w:hAnsi="Times New Roman"/>
          <w:szCs w:val="20"/>
          <w:lang w:val="en-GB"/>
        </w:rPr>
      </w:pPr>
      <w:r w:rsidRPr="00F15C76">
        <w:rPr>
          <w:rFonts w:ascii="Times New Roman" w:hAnsi="Times New Roman"/>
          <w:szCs w:val="20"/>
          <w:lang w:val="en-GB"/>
        </w:rPr>
        <w:t xml:space="preserve">digitally </w:t>
      </w:r>
      <w:r w:rsidRPr="00F15C76">
        <w:rPr>
          <w:rFonts w:ascii="Times New Roman" w:hAnsi="Times New Roman"/>
          <w:noProof/>
          <w:szCs w:val="20"/>
          <w:lang w:val="en-GB"/>
        </w:rPr>
        <w:t>equalized</w:t>
      </w:r>
      <w:r w:rsidRPr="00F15C76">
        <w:rPr>
          <w:rFonts w:ascii="Times New Roman" w:hAnsi="Times New Roman"/>
          <w:szCs w:val="20"/>
          <w:lang w:val="en-GB"/>
        </w:rPr>
        <w:t xml:space="preserve"> dodecahedron as </w:t>
      </w:r>
      <w:r w:rsidR="00122F50" w:rsidRPr="00F15C76">
        <w:rPr>
          <w:rFonts w:ascii="Times New Roman" w:hAnsi="Times New Roman"/>
          <w:szCs w:val="20"/>
          <w:lang w:val="en-GB"/>
        </w:rPr>
        <w:t xml:space="preserve">the </w:t>
      </w:r>
      <w:r w:rsidRPr="00F15C76">
        <w:rPr>
          <w:rFonts w:ascii="Times New Roman" w:hAnsi="Times New Roman"/>
          <w:szCs w:val="20"/>
          <w:lang w:val="en-GB"/>
        </w:rPr>
        <w:t>sound source to generate Exponential Sine Sweep signal (ESS)</w:t>
      </w:r>
      <w:r w:rsidR="008A31B9" w:rsidRPr="00F15C76">
        <w:rPr>
          <w:rFonts w:ascii="Times New Roman" w:hAnsi="Times New Roman"/>
          <w:szCs w:val="20"/>
          <w:lang w:val="en-GB"/>
        </w:rPr>
        <w:t xml:space="preserve"> </w:t>
      </w:r>
      <w:r w:rsidR="00B958C5" w:rsidRPr="00F15C76">
        <w:rPr>
          <w:rFonts w:ascii="Times New Roman" w:hAnsi="Times New Roman"/>
          <w:szCs w:val="20"/>
          <w:lang w:val="en-GB"/>
        </w:rPr>
        <w:t>[</w:t>
      </w:r>
      <w:r w:rsidR="0044282F" w:rsidRPr="00F15C76">
        <w:rPr>
          <w:rFonts w:ascii="Times New Roman" w:hAnsi="Times New Roman"/>
          <w:szCs w:val="20"/>
          <w:lang w:val="en-GB"/>
        </w:rPr>
        <w:t>1</w:t>
      </w:r>
      <w:r w:rsidR="00F15C76" w:rsidRPr="004C56BE">
        <w:rPr>
          <w:rFonts w:ascii="Times New Roman" w:hAnsi="Times New Roman"/>
          <w:szCs w:val="20"/>
          <w:lang w:val="en-GB"/>
        </w:rPr>
        <w:t>2</w:t>
      </w:r>
      <w:proofErr w:type="gramStart"/>
      <w:r w:rsidR="00B958C5" w:rsidRPr="00F15C76">
        <w:rPr>
          <w:rFonts w:ascii="Times New Roman" w:hAnsi="Times New Roman"/>
          <w:szCs w:val="20"/>
          <w:lang w:val="en-GB"/>
        </w:rPr>
        <w:t>]</w:t>
      </w:r>
      <w:r w:rsidRPr="00F15C76">
        <w:rPr>
          <w:rFonts w:ascii="Times New Roman" w:hAnsi="Times New Roman"/>
          <w:szCs w:val="20"/>
          <w:lang w:val="en-GB"/>
        </w:rPr>
        <w:t>;</w:t>
      </w:r>
      <w:proofErr w:type="gramEnd"/>
      <w:r w:rsidRPr="00F15C76">
        <w:rPr>
          <w:rFonts w:ascii="Times New Roman" w:hAnsi="Times New Roman"/>
          <w:szCs w:val="20"/>
          <w:lang w:val="en-GB"/>
        </w:rPr>
        <w:t xml:space="preserve"> </w:t>
      </w:r>
    </w:p>
    <w:p w14:paraId="7F2431B5" w14:textId="5C45E4A8" w:rsidR="00086CF4" w:rsidRPr="00D73EC3" w:rsidRDefault="00E3254E" w:rsidP="00086CF4">
      <w:pPr>
        <w:pStyle w:val="ListParagraph"/>
        <w:numPr>
          <w:ilvl w:val="0"/>
          <w:numId w:val="6"/>
        </w:numPr>
        <w:spacing w:line="360" w:lineRule="auto"/>
        <w:ind w:left="284" w:hanging="284"/>
        <w:rPr>
          <w:rFonts w:ascii="Times New Roman" w:hAnsi="Times New Roman"/>
          <w:szCs w:val="20"/>
          <w:lang w:val="en-GB"/>
        </w:rPr>
      </w:pPr>
      <w:r w:rsidRPr="00D73EC3">
        <w:rPr>
          <w:rFonts w:ascii="Times New Roman" w:hAnsi="Times New Roman"/>
          <w:szCs w:val="20"/>
          <w:lang w:val="en-GB"/>
        </w:rPr>
        <w:t xml:space="preserve">B-Format </w:t>
      </w:r>
      <w:r w:rsidR="00086CF4" w:rsidRPr="00D73EC3">
        <w:rPr>
          <w:rFonts w:ascii="Times New Roman" w:hAnsi="Times New Roman"/>
          <w:szCs w:val="20"/>
          <w:lang w:val="en-GB"/>
        </w:rPr>
        <w:t>microphone (</w:t>
      </w:r>
      <w:proofErr w:type="spellStart"/>
      <w:r w:rsidRPr="00D73EC3">
        <w:rPr>
          <w:rFonts w:ascii="Times New Roman" w:hAnsi="Times New Roman"/>
          <w:szCs w:val="20"/>
          <w:lang w:val="en-GB"/>
        </w:rPr>
        <w:t>Soundfield</w:t>
      </w:r>
      <w:proofErr w:type="spellEnd"/>
      <w:r w:rsidRPr="00D73EC3">
        <w:rPr>
          <w:rFonts w:ascii="Times New Roman" w:hAnsi="Times New Roman"/>
          <w:szCs w:val="20"/>
          <w:lang w:val="en-GB"/>
        </w:rPr>
        <w:t xml:space="preserve"> </w:t>
      </w:r>
      <w:r w:rsidR="00086CF4" w:rsidRPr="00D73EC3">
        <w:rPr>
          <w:rFonts w:ascii="Times New Roman" w:hAnsi="Times New Roman"/>
          <w:szCs w:val="20"/>
          <w:lang w:val="en-GB"/>
        </w:rPr>
        <w:t>MK</w:t>
      </w:r>
      <w:r w:rsidRPr="00D73EC3">
        <w:rPr>
          <w:rFonts w:ascii="Times New Roman" w:hAnsi="Times New Roman"/>
          <w:szCs w:val="20"/>
          <w:lang w:val="en-GB"/>
        </w:rPr>
        <w:t>-</w:t>
      </w:r>
      <w:r w:rsidR="00086CF4" w:rsidRPr="00D73EC3">
        <w:rPr>
          <w:rFonts w:ascii="Times New Roman" w:hAnsi="Times New Roman"/>
          <w:szCs w:val="20"/>
          <w:lang w:val="en-GB"/>
        </w:rPr>
        <w:t xml:space="preserve">V), which allowed the measurements of </w:t>
      </w:r>
      <w:r w:rsidR="008A31B9">
        <w:rPr>
          <w:rFonts w:ascii="Times New Roman" w:hAnsi="Times New Roman"/>
          <w:szCs w:val="20"/>
          <w:lang w:val="en-GB"/>
        </w:rPr>
        <w:t>B-</w:t>
      </w:r>
      <w:r w:rsidR="00003851">
        <w:rPr>
          <w:rFonts w:ascii="Times New Roman" w:hAnsi="Times New Roman"/>
          <w:szCs w:val="20"/>
          <w:lang w:val="en-GB"/>
        </w:rPr>
        <w:t xml:space="preserve">Format </w:t>
      </w:r>
      <w:proofErr w:type="gramStart"/>
      <w:r w:rsidR="00003851">
        <w:rPr>
          <w:rFonts w:ascii="Times New Roman" w:hAnsi="Times New Roman"/>
          <w:szCs w:val="20"/>
          <w:lang w:val="en-GB"/>
        </w:rPr>
        <w:t>IRs</w:t>
      </w:r>
      <w:r w:rsidR="00086CF4" w:rsidRPr="00D73EC3">
        <w:rPr>
          <w:rFonts w:ascii="Times New Roman" w:hAnsi="Times New Roman"/>
          <w:szCs w:val="20"/>
          <w:lang w:val="en-GB"/>
        </w:rPr>
        <w:t>;</w:t>
      </w:r>
      <w:proofErr w:type="gramEnd"/>
    </w:p>
    <w:p w14:paraId="6FDCE80B" w14:textId="0061FA58" w:rsidR="00086CF4" w:rsidRDefault="00086CF4" w:rsidP="001A0C82">
      <w:pPr>
        <w:pStyle w:val="ListParagraph"/>
        <w:numPr>
          <w:ilvl w:val="0"/>
          <w:numId w:val="6"/>
        </w:numPr>
        <w:spacing w:line="360" w:lineRule="auto"/>
        <w:ind w:left="284" w:hanging="284"/>
        <w:rPr>
          <w:rFonts w:ascii="Times New Roman" w:hAnsi="Times New Roman"/>
          <w:szCs w:val="20"/>
          <w:lang w:val="en-GB"/>
        </w:rPr>
      </w:pPr>
      <w:r w:rsidRPr="000A6E89">
        <w:rPr>
          <w:rFonts w:ascii="Times New Roman" w:hAnsi="Times New Roman"/>
          <w:szCs w:val="20"/>
          <w:lang w:val="en-GB"/>
        </w:rPr>
        <w:t>dummy head (</w:t>
      </w:r>
      <w:r w:rsidR="00B958C5" w:rsidRPr="00B958C5">
        <w:rPr>
          <w:rFonts w:ascii="Times New Roman" w:hAnsi="Times New Roman"/>
          <w:szCs w:val="20"/>
          <w:lang w:val="en-GB"/>
        </w:rPr>
        <w:t>Sennheiser</w:t>
      </w:r>
      <w:r w:rsidRPr="000A6E89">
        <w:rPr>
          <w:rFonts w:ascii="Times New Roman" w:hAnsi="Times New Roman"/>
          <w:szCs w:val="20"/>
          <w:lang w:val="en-GB"/>
        </w:rPr>
        <w:t xml:space="preserve">), which allowed the measurements of binaural impulse </w:t>
      </w:r>
      <w:proofErr w:type="gramStart"/>
      <w:r w:rsidRPr="000A6E89">
        <w:rPr>
          <w:rFonts w:ascii="Times New Roman" w:hAnsi="Times New Roman"/>
          <w:szCs w:val="20"/>
          <w:lang w:val="en-GB"/>
        </w:rPr>
        <w:t>responses;</w:t>
      </w:r>
      <w:proofErr w:type="gramEnd"/>
    </w:p>
    <w:p w14:paraId="4DCFFA70" w14:textId="77777777" w:rsidR="00A2121B" w:rsidRDefault="00A2121B" w:rsidP="004C56BE">
      <w:pPr>
        <w:pStyle w:val="ListParagraph"/>
        <w:spacing w:line="240" w:lineRule="auto"/>
        <w:ind w:left="0" w:firstLine="0"/>
        <w:rPr>
          <w:rFonts w:ascii="Times New Roman" w:hAnsi="Times New Roman"/>
          <w:szCs w:val="20"/>
          <w:lang w:val="en-GB"/>
        </w:rPr>
      </w:pPr>
      <w:r w:rsidRPr="00A2121B">
        <w:rPr>
          <w:rFonts w:ascii="Times New Roman" w:hAnsi="Times New Roman"/>
          <w:noProof/>
          <w:szCs w:val="20"/>
          <w:lang w:val="en-GB" w:eastAsia="en-GB" w:bidi="ar-SA"/>
        </w:rPr>
        <w:drawing>
          <wp:inline distT="0" distB="0" distL="0" distR="0" wp14:anchorId="06F3FE3C" wp14:editId="3C53AF24">
            <wp:extent cx="2078182" cy="2877044"/>
            <wp:effectExtent l="0" t="0" r="0" b="0"/>
            <wp:docPr id="32774"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Picture 103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53" t="846" r="2763" b="3994"/>
                    <a:stretch/>
                  </pic:blipFill>
                  <pic:spPr bwMode="auto">
                    <a:xfrm>
                      <a:off x="0" y="0"/>
                      <a:ext cx="2077086" cy="2875527"/>
                    </a:xfrm>
                    <a:prstGeom prst="rect">
                      <a:avLst/>
                    </a:prstGeom>
                    <a:noFill/>
                    <a:ln>
                      <a:noFill/>
                    </a:ln>
                    <a:extLst>
                      <a:ext uri="{53640926-AAD7-44D8-BBD7-CCE9431645EC}">
                        <a14:shadowObscured xmlns:a14="http://schemas.microsoft.com/office/drawing/2010/main"/>
                      </a:ext>
                    </a:extLst>
                  </pic:spPr>
                </pic:pic>
              </a:graphicData>
            </a:graphic>
          </wp:inline>
        </w:drawing>
      </w:r>
    </w:p>
    <w:p w14:paraId="7C3A46AF" w14:textId="54F9B543" w:rsidR="00A2121B" w:rsidRDefault="00A2121B" w:rsidP="004C56BE">
      <w:pPr>
        <w:pStyle w:val="ListParagraph"/>
        <w:spacing w:line="240" w:lineRule="auto"/>
        <w:ind w:left="0" w:firstLine="0"/>
        <w:rPr>
          <w:rFonts w:ascii="Times New Roman" w:hAnsi="Times New Roman"/>
          <w:szCs w:val="20"/>
          <w:lang w:val="en-GB"/>
        </w:rPr>
      </w:pPr>
      <w:r w:rsidRPr="000A6E89">
        <w:rPr>
          <w:rFonts w:ascii="Times New Roman" w:hAnsi="Times New Roman"/>
          <w:szCs w:val="20"/>
          <w:lang w:val="en-GB"/>
        </w:rPr>
        <w:t xml:space="preserve">Figure </w:t>
      </w:r>
      <w:r w:rsidR="0079320F">
        <w:rPr>
          <w:rFonts w:ascii="Times New Roman" w:hAnsi="Times New Roman"/>
          <w:szCs w:val="20"/>
          <w:lang w:val="en-GB"/>
        </w:rPr>
        <w:t>3</w:t>
      </w:r>
      <w:r>
        <w:rPr>
          <w:rFonts w:ascii="Times New Roman" w:hAnsi="Times New Roman"/>
          <w:szCs w:val="20"/>
          <w:lang w:val="en-GB"/>
        </w:rPr>
        <w:t>: I</w:t>
      </w:r>
      <w:r w:rsidRPr="00A2121B">
        <w:rPr>
          <w:rFonts w:ascii="Times New Roman" w:hAnsi="Times New Roman"/>
          <w:szCs w:val="20"/>
          <w:lang w:val="en-GB"/>
        </w:rPr>
        <w:t>nstrumentation</w:t>
      </w:r>
      <w:r>
        <w:rPr>
          <w:rFonts w:ascii="Times New Roman" w:hAnsi="Times New Roman"/>
          <w:szCs w:val="20"/>
          <w:lang w:val="en-GB"/>
        </w:rPr>
        <w:t xml:space="preserve"> in the first gallery </w:t>
      </w:r>
      <w:r w:rsidRPr="000A6E89">
        <w:rPr>
          <w:rFonts w:ascii="Times New Roman" w:hAnsi="Times New Roman"/>
          <w:szCs w:val="20"/>
        </w:rPr>
        <w:t>during</w:t>
      </w:r>
      <w:r w:rsidR="008A31B9">
        <w:rPr>
          <w:rFonts w:ascii="Times New Roman" w:hAnsi="Times New Roman"/>
          <w:szCs w:val="20"/>
        </w:rPr>
        <w:t xml:space="preserve"> the first acoustic campaign</w:t>
      </w:r>
      <w:r w:rsidRPr="000A6E89">
        <w:rPr>
          <w:rFonts w:ascii="Times New Roman" w:hAnsi="Times New Roman"/>
          <w:szCs w:val="20"/>
          <w:lang w:val="en-GB"/>
        </w:rPr>
        <w:t>.</w:t>
      </w:r>
    </w:p>
    <w:p w14:paraId="7C803A10" w14:textId="77777777" w:rsidR="00DC4B6A" w:rsidRDefault="00DC4B6A" w:rsidP="004C56BE">
      <w:pPr>
        <w:pStyle w:val="ListParagraph"/>
        <w:spacing w:line="240" w:lineRule="auto"/>
        <w:ind w:left="0" w:firstLine="0"/>
        <w:rPr>
          <w:rFonts w:ascii="Times New Roman" w:hAnsi="Times New Roman"/>
          <w:szCs w:val="20"/>
          <w:lang w:val="en-GB"/>
        </w:rPr>
      </w:pPr>
    </w:p>
    <w:p w14:paraId="6941FEFE" w14:textId="49B35359" w:rsidR="00DC4B6A" w:rsidRPr="00BF7539" w:rsidRDefault="00DC4B6A" w:rsidP="00DC4B6A">
      <w:pPr>
        <w:pStyle w:val="H1"/>
        <w:ind w:firstLine="0"/>
        <w:rPr>
          <w:rFonts w:ascii="Times New Roman" w:hAnsi="Times New Roman"/>
          <w:sz w:val="20"/>
          <w:lang w:val="en-GB"/>
        </w:rPr>
      </w:pPr>
      <w:r>
        <w:rPr>
          <w:rFonts w:ascii="Times New Roman" w:hAnsi="Times New Roman"/>
          <w:sz w:val="20"/>
          <w:lang w:val="en-GB"/>
        </w:rPr>
        <w:lastRenderedPageBreak/>
        <w:t>3</w:t>
      </w:r>
      <w:r w:rsidRPr="00BF7539">
        <w:rPr>
          <w:rFonts w:ascii="Times New Roman" w:hAnsi="Times New Roman"/>
          <w:sz w:val="20"/>
          <w:lang w:val="en-GB"/>
        </w:rPr>
        <w:t>.</w:t>
      </w:r>
      <w:r>
        <w:rPr>
          <w:rFonts w:ascii="Times New Roman" w:hAnsi="Times New Roman"/>
          <w:sz w:val="20"/>
          <w:lang w:val="en-GB"/>
        </w:rPr>
        <w:t>2</w:t>
      </w:r>
      <w:r w:rsidRPr="00BF7539">
        <w:rPr>
          <w:rFonts w:ascii="Times New Roman" w:hAnsi="Times New Roman"/>
          <w:sz w:val="20"/>
          <w:lang w:val="en-GB"/>
        </w:rPr>
        <w:t xml:space="preserve"> </w:t>
      </w:r>
      <w:r>
        <w:rPr>
          <w:rFonts w:ascii="Times New Roman" w:hAnsi="Times New Roman"/>
          <w:sz w:val="20"/>
          <w:lang w:val="en-GB"/>
        </w:rPr>
        <w:t>The second survey</w:t>
      </w:r>
    </w:p>
    <w:p w14:paraId="78C4E172" w14:textId="73D6892A" w:rsidR="00086CF4" w:rsidRPr="005513E6" w:rsidRDefault="00C37D95" w:rsidP="007C690A">
      <w:pPr>
        <w:spacing w:line="360" w:lineRule="auto"/>
        <w:ind w:firstLine="0"/>
        <w:rPr>
          <w:rFonts w:ascii="Times New Roman" w:hAnsi="Times New Roman"/>
          <w:szCs w:val="20"/>
          <w:lang w:val="en-GB"/>
        </w:rPr>
      </w:pPr>
      <w:r>
        <w:rPr>
          <w:rFonts w:ascii="Times New Roman" w:hAnsi="Times New Roman"/>
        </w:rPr>
        <w:t>The</w:t>
      </w:r>
      <w:r w:rsidR="00724F89" w:rsidRPr="00724F89">
        <w:rPr>
          <w:rFonts w:ascii="Times New Roman" w:hAnsi="Times New Roman"/>
        </w:rPr>
        <w:t xml:space="preserve"> </w:t>
      </w:r>
      <w:r w:rsidR="00DF35C3" w:rsidRPr="00724F89">
        <w:rPr>
          <w:rFonts w:ascii="Times New Roman" w:hAnsi="Times New Roman"/>
        </w:rPr>
        <w:t>second</w:t>
      </w:r>
      <w:r w:rsidR="00724F89" w:rsidRPr="00724F89">
        <w:rPr>
          <w:rFonts w:ascii="Times New Roman" w:hAnsi="Times New Roman"/>
        </w:rPr>
        <w:t xml:space="preserve"> campaign </w:t>
      </w:r>
      <w:r w:rsidR="00A03E02">
        <w:rPr>
          <w:rFonts w:ascii="Times New Roman" w:hAnsi="Times New Roman"/>
        </w:rPr>
        <w:t xml:space="preserve">was </w:t>
      </w:r>
      <w:r w:rsidR="00612C5E">
        <w:rPr>
          <w:rFonts w:ascii="Times New Roman" w:hAnsi="Times New Roman"/>
        </w:rPr>
        <w:t>aimed at deepening the study of the acoustic</w:t>
      </w:r>
      <w:r w:rsidR="00D41483">
        <w:rPr>
          <w:rFonts w:ascii="Times New Roman" w:hAnsi="Times New Roman"/>
        </w:rPr>
        <w:t>s</w:t>
      </w:r>
      <w:r w:rsidR="00612C5E">
        <w:rPr>
          <w:rFonts w:ascii="Times New Roman" w:hAnsi="Times New Roman"/>
        </w:rPr>
        <w:t xml:space="preserve"> of this </w:t>
      </w:r>
      <w:r w:rsidR="00612C5E" w:rsidRPr="005513E6">
        <w:rPr>
          <w:rFonts w:ascii="Times New Roman" w:hAnsi="Times New Roman"/>
        </w:rPr>
        <w:t xml:space="preserve">theatre, </w:t>
      </w:r>
      <w:r w:rsidR="008E68F5" w:rsidRPr="005513E6">
        <w:rPr>
          <w:rFonts w:ascii="Times New Roman" w:hAnsi="Times New Roman"/>
        </w:rPr>
        <w:t xml:space="preserve">to obtain a complete description of spatial sound propagation and to </w:t>
      </w:r>
      <w:r w:rsidR="005513E6" w:rsidRPr="005513E6">
        <w:rPr>
          <w:rFonts w:ascii="Times New Roman" w:hAnsi="Times New Roman"/>
        </w:rPr>
        <w:t xml:space="preserve">evaluate </w:t>
      </w:r>
      <w:r w:rsidR="00122F50">
        <w:rPr>
          <w:rFonts w:ascii="Times New Roman" w:hAnsi="Times New Roman"/>
        </w:rPr>
        <w:t xml:space="preserve">the </w:t>
      </w:r>
      <w:r w:rsidR="005513E6" w:rsidRPr="005513E6">
        <w:rPr>
          <w:rFonts w:ascii="Times New Roman" w:hAnsi="Times New Roman"/>
        </w:rPr>
        <w:t>local</w:t>
      </w:r>
      <w:r w:rsidR="008E68F5" w:rsidRPr="005513E6">
        <w:rPr>
          <w:rFonts w:ascii="Times New Roman" w:hAnsi="Times New Roman"/>
        </w:rPr>
        <w:t xml:space="preserve"> variation of </w:t>
      </w:r>
      <w:r w:rsidR="005513E6" w:rsidRPr="005513E6">
        <w:rPr>
          <w:rFonts w:ascii="Times New Roman" w:hAnsi="Times New Roman"/>
          <w:szCs w:val="20"/>
          <w:lang w:val="en-GB"/>
        </w:rPr>
        <w:t>acoustic field inside the hall.</w:t>
      </w:r>
    </w:p>
    <w:p w14:paraId="56000241" w14:textId="0858FFD4" w:rsidR="00086CF4" w:rsidRPr="005513E6" w:rsidRDefault="005513E6" w:rsidP="00086CF4">
      <w:pPr>
        <w:spacing w:line="360" w:lineRule="auto"/>
        <w:ind w:firstLine="0"/>
        <w:rPr>
          <w:rFonts w:ascii="Times New Roman" w:hAnsi="Times New Roman"/>
          <w:szCs w:val="20"/>
          <w:lang w:val="en-GB"/>
        </w:rPr>
      </w:pPr>
      <w:r w:rsidRPr="005513E6">
        <w:rPr>
          <w:rFonts w:ascii="Times New Roman" w:hAnsi="Times New Roman"/>
          <w:szCs w:val="20"/>
          <w:lang w:val="en-GB"/>
        </w:rPr>
        <w:t>Mono</w:t>
      </w:r>
      <w:r w:rsidR="00267CEA">
        <w:rPr>
          <w:rFonts w:ascii="Times New Roman" w:hAnsi="Times New Roman"/>
          <w:szCs w:val="20"/>
          <w:lang w:val="en-GB"/>
        </w:rPr>
        <w:t>-</w:t>
      </w:r>
      <w:r w:rsidRPr="005513E6">
        <w:rPr>
          <w:rFonts w:ascii="Times New Roman" w:hAnsi="Times New Roman"/>
          <w:szCs w:val="20"/>
          <w:lang w:val="en-GB"/>
        </w:rPr>
        <w:t>aural, binaural and beamforming measu</w:t>
      </w:r>
      <w:r>
        <w:rPr>
          <w:rFonts w:ascii="Times New Roman" w:hAnsi="Times New Roman"/>
          <w:szCs w:val="20"/>
          <w:lang w:val="en-GB"/>
        </w:rPr>
        <w:t>re</w:t>
      </w:r>
      <w:r w:rsidRPr="005513E6">
        <w:rPr>
          <w:rFonts w:ascii="Times New Roman" w:hAnsi="Times New Roman"/>
          <w:szCs w:val="20"/>
          <w:lang w:val="en-GB"/>
        </w:rPr>
        <w:t>ments were performed</w:t>
      </w:r>
      <w:r w:rsidR="00122F50">
        <w:rPr>
          <w:rFonts w:ascii="Times New Roman" w:hAnsi="Times New Roman"/>
          <w:szCs w:val="20"/>
          <w:lang w:val="en-GB"/>
        </w:rPr>
        <w:t xml:space="preserve"> employing</w:t>
      </w:r>
      <w:r w:rsidRPr="005513E6">
        <w:rPr>
          <w:rFonts w:ascii="Times New Roman" w:hAnsi="Times New Roman"/>
          <w:szCs w:val="20"/>
          <w:lang w:val="en-GB"/>
        </w:rPr>
        <w:t xml:space="preserve"> t</w:t>
      </w:r>
      <w:r w:rsidR="00086CF4" w:rsidRPr="005513E6">
        <w:rPr>
          <w:rFonts w:ascii="Times New Roman" w:hAnsi="Times New Roman"/>
          <w:szCs w:val="20"/>
          <w:lang w:val="en-GB"/>
        </w:rPr>
        <w:t>he following instrumentations:</w:t>
      </w:r>
    </w:p>
    <w:p w14:paraId="596360A9" w14:textId="5CF45BBE" w:rsidR="00086CF4" w:rsidRPr="00086CF4" w:rsidRDefault="00086CF4" w:rsidP="00086CF4">
      <w:pPr>
        <w:pStyle w:val="ListParagraph"/>
        <w:numPr>
          <w:ilvl w:val="0"/>
          <w:numId w:val="6"/>
        </w:numPr>
        <w:spacing w:line="360" w:lineRule="auto"/>
        <w:ind w:left="284" w:hanging="284"/>
        <w:rPr>
          <w:rFonts w:ascii="Times New Roman" w:hAnsi="Times New Roman"/>
          <w:szCs w:val="20"/>
          <w:lang w:val="en-GB"/>
        </w:rPr>
      </w:pPr>
      <w:r w:rsidRPr="000A6E89">
        <w:rPr>
          <w:rFonts w:ascii="Times New Roman" w:hAnsi="Times New Roman"/>
          <w:szCs w:val="20"/>
          <w:lang w:val="en-GB"/>
        </w:rPr>
        <w:t xml:space="preserve">digitally </w:t>
      </w:r>
      <w:r w:rsidRPr="000A6E89">
        <w:rPr>
          <w:rFonts w:ascii="Times New Roman" w:hAnsi="Times New Roman"/>
          <w:noProof/>
          <w:szCs w:val="20"/>
          <w:lang w:val="en-GB"/>
        </w:rPr>
        <w:t>equalized</w:t>
      </w:r>
      <w:r w:rsidRPr="000A6E89">
        <w:rPr>
          <w:rFonts w:ascii="Times New Roman" w:hAnsi="Times New Roman"/>
          <w:szCs w:val="20"/>
          <w:lang w:val="en-GB"/>
        </w:rPr>
        <w:t xml:space="preserve"> dodecahedron as </w:t>
      </w:r>
      <w:r w:rsidR="00122F50">
        <w:rPr>
          <w:rFonts w:ascii="Times New Roman" w:hAnsi="Times New Roman"/>
          <w:szCs w:val="20"/>
          <w:lang w:val="en-GB"/>
        </w:rPr>
        <w:t xml:space="preserve">a </w:t>
      </w:r>
      <w:r w:rsidRPr="000A6E89">
        <w:rPr>
          <w:rFonts w:ascii="Times New Roman" w:hAnsi="Times New Roman"/>
          <w:szCs w:val="20"/>
          <w:lang w:val="en-GB"/>
        </w:rPr>
        <w:t xml:space="preserve">sound </w:t>
      </w:r>
      <w:proofErr w:type="gramStart"/>
      <w:r w:rsidRPr="000A6E89">
        <w:rPr>
          <w:rFonts w:ascii="Times New Roman" w:hAnsi="Times New Roman"/>
          <w:szCs w:val="20"/>
          <w:lang w:val="en-GB"/>
        </w:rPr>
        <w:t>source;</w:t>
      </w:r>
      <w:proofErr w:type="gramEnd"/>
      <w:r>
        <w:rPr>
          <w:rFonts w:ascii="Times New Roman" w:hAnsi="Times New Roman"/>
          <w:szCs w:val="20"/>
          <w:lang w:val="en-GB"/>
        </w:rPr>
        <w:t xml:space="preserve"> </w:t>
      </w:r>
    </w:p>
    <w:p w14:paraId="5480268F" w14:textId="78DFF733" w:rsidR="00086CF4" w:rsidRPr="000A6E89" w:rsidRDefault="001664B1" w:rsidP="00086CF4">
      <w:pPr>
        <w:pStyle w:val="ListParagraph"/>
        <w:numPr>
          <w:ilvl w:val="0"/>
          <w:numId w:val="6"/>
        </w:numPr>
        <w:spacing w:line="360" w:lineRule="auto"/>
        <w:ind w:left="284" w:hanging="284"/>
        <w:rPr>
          <w:rFonts w:ascii="Times New Roman" w:hAnsi="Times New Roman"/>
          <w:szCs w:val="20"/>
          <w:lang w:val="en-GB"/>
        </w:rPr>
      </w:pPr>
      <w:r>
        <w:rPr>
          <w:rFonts w:ascii="Times New Roman" w:hAnsi="Times New Roman"/>
          <w:szCs w:val="20"/>
          <w:lang w:val="en-GB"/>
        </w:rPr>
        <w:t xml:space="preserve">B-Format </w:t>
      </w:r>
      <w:r w:rsidR="00AC1DF6">
        <w:rPr>
          <w:rFonts w:ascii="Times New Roman" w:hAnsi="Times New Roman"/>
          <w:szCs w:val="20"/>
          <w:lang w:val="en-GB"/>
        </w:rPr>
        <w:t>microphone (</w:t>
      </w:r>
      <w:proofErr w:type="spellStart"/>
      <w:r>
        <w:rPr>
          <w:rFonts w:ascii="Times New Roman" w:hAnsi="Times New Roman"/>
          <w:szCs w:val="20"/>
          <w:lang w:val="en-GB"/>
        </w:rPr>
        <w:t>Soundfield</w:t>
      </w:r>
      <w:proofErr w:type="spellEnd"/>
      <w:r>
        <w:rPr>
          <w:rFonts w:ascii="Times New Roman" w:hAnsi="Times New Roman"/>
          <w:szCs w:val="20"/>
          <w:lang w:val="en-GB"/>
        </w:rPr>
        <w:t xml:space="preserve"> </w:t>
      </w:r>
      <w:r w:rsidR="00AC1DF6">
        <w:rPr>
          <w:rFonts w:ascii="Times New Roman" w:hAnsi="Times New Roman"/>
          <w:szCs w:val="20"/>
          <w:lang w:val="en-GB"/>
        </w:rPr>
        <w:t>MK</w:t>
      </w:r>
      <w:r>
        <w:rPr>
          <w:rFonts w:ascii="Times New Roman" w:hAnsi="Times New Roman"/>
          <w:szCs w:val="20"/>
          <w:lang w:val="en-GB"/>
        </w:rPr>
        <w:t>-</w:t>
      </w:r>
      <w:r w:rsidR="00AC1DF6">
        <w:rPr>
          <w:rFonts w:ascii="Times New Roman" w:hAnsi="Times New Roman"/>
          <w:szCs w:val="20"/>
          <w:lang w:val="en-GB"/>
        </w:rPr>
        <w:t>V</w:t>
      </w:r>
      <w:proofErr w:type="gramStart"/>
      <w:r w:rsidR="00AC1DF6">
        <w:rPr>
          <w:rFonts w:ascii="Times New Roman" w:hAnsi="Times New Roman"/>
          <w:szCs w:val="20"/>
          <w:lang w:val="en-GB"/>
        </w:rPr>
        <w:t>)</w:t>
      </w:r>
      <w:r w:rsidR="00086CF4" w:rsidRPr="000A6E89">
        <w:rPr>
          <w:rFonts w:ascii="Times New Roman" w:hAnsi="Times New Roman"/>
          <w:szCs w:val="20"/>
          <w:lang w:val="en-GB"/>
        </w:rPr>
        <w:t>;</w:t>
      </w:r>
      <w:proofErr w:type="gramEnd"/>
    </w:p>
    <w:p w14:paraId="53541CC1" w14:textId="25522BD3" w:rsidR="00086CF4" w:rsidRPr="000A6E89" w:rsidRDefault="00086CF4" w:rsidP="00086CF4">
      <w:pPr>
        <w:pStyle w:val="ListParagraph"/>
        <w:numPr>
          <w:ilvl w:val="0"/>
          <w:numId w:val="6"/>
        </w:numPr>
        <w:spacing w:line="360" w:lineRule="auto"/>
        <w:ind w:left="284" w:hanging="284"/>
        <w:rPr>
          <w:rFonts w:ascii="Times New Roman" w:hAnsi="Times New Roman"/>
          <w:szCs w:val="20"/>
          <w:lang w:val="en-GB"/>
        </w:rPr>
      </w:pPr>
      <w:r w:rsidRPr="000A6E89">
        <w:rPr>
          <w:rFonts w:ascii="Times New Roman" w:hAnsi="Times New Roman"/>
          <w:szCs w:val="20"/>
          <w:lang w:val="en-GB"/>
        </w:rPr>
        <w:t>dummy head (Neumann KU-100</w:t>
      </w:r>
      <w:proofErr w:type="gramStart"/>
      <w:r w:rsidRPr="000A6E89">
        <w:rPr>
          <w:rFonts w:ascii="Times New Roman" w:hAnsi="Times New Roman"/>
          <w:szCs w:val="20"/>
          <w:lang w:val="en-GB"/>
        </w:rPr>
        <w:t>);</w:t>
      </w:r>
      <w:proofErr w:type="gramEnd"/>
    </w:p>
    <w:p w14:paraId="7D3ED2A8" w14:textId="09CFBC51" w:rsidR="008A31B9" w:rsidRPr="004C56BE" w:rsidRDefault="00086CF4" w:rsidP="0079320F">
      <w:pPr>
        <w:pStyle w:val="ListParagraph"/>
        <w:numPr>
          <w:ilvl w:val="0"/>
          <w:numId w:val="6"/>
        </w:numPr>
        <w:spacing w:line="360" w:lineRule="auto"/>
        <w:ind w:left="284" w:hanging="284"/>
        <w:rPr>
          <w:rFonts w:ascii="Times New Roman" w:hAnsi="Times New Roman"/>
        </w:rPr>
      </w:pPr>
      <w:r w:rsidRPr="000A6E89">
        <w:rPr>
          <w:rFonts w:ascii="Times New Roman" w:hAnsi="Times New Roman"/>
          <w:szCs w:val="20"/>
          <w:lang w:val="en-GB"/>
        </w:rPr>
        <w:t>omnidirectional microphone (</w:t>
      </w:r>
      <w:bookmarkStart w:id="0" w:name="_Hlk44515424"/>
      <w:proofErr w:type="spellStart"/>
      <w:r w:rsidR="00D731B1">
        <w:rPr>
          <w:rFonts w:ascii="Times New Roman" w:hAnsi="Times New Roman"/>
        </w:rPr>
        <w:t>Bruel</w:t>
      </w:r>
      <w:proofErr w:type="spellEnd"/>
      <w:r w:rsidR="00D731B1">
        <w:rPr>
          <w:rFonts w:ascii="Times New Roman" w:hAnsi="Times New Roman"/>
        </w:rPr>
        <w:t xml:space="preserve"> &amp; </w:t>
      </w:r>
      <w:proofErr w:type="spellStart"/>
      <w:r w:rsidR="00D731B1">
        <w:rPr>
          <w:rFonts w:ascii="Times New Roman" w:hAnsi="Times New Roman"/>
        </w:rPr>
        <w:t>Kjaer</w:t>
      </w:r>
      <w:proofErr w:type="spellEnd"/>
      <w:r w:rsidR="00D731B1">
        <w:rPr>
          <w:rFonts w:ascii="Times New Roman" w:hAnsi="Times New Roman"/>
        </w:rPr>
        <w:t xml:space="preserve"> 4189</w:t>
      </w:r>
      <w:bookmarkEnd w:id="0"/>
      <w:r w:rsidRPr="000A6E89">
        <w:rPr>
          <w:rFonts w:ascii="Times New Roman" w:hAnsi="Times New Roman"/>
        </w:rPr>
        <w:t>).</w:t>
      </w:r>
    </w:p>
    <w:p w14:paraId="69F67C7A" w14:textId="6398C904" w:rsidR="008A31B9" w:rsidRDefault="005513E6" w:rsidP="007C690A">
      <w:pPr>
        <w:spacing w:line="360" w:lineRule="auto"/>
        <w:ind w:firstLine="0"/>
        <w:rPr>
          <w:rFonts w:ascii="Times New Roman" w:hAnsi="Times New Roman"/>
          <w:szCs w:val="20"/>
          <w:lang w:val="en-GB"/>
        </w:rPr>
      </w:pPr>
      <w:r>
        <w:rPr>
          <w:rFonts w:ascii="Times New Roman" w:hAnsi="Times New Roman"/>
        </w:rPr>
        <w:t xml:space="preserve">During this acoustic survey, </w:t>
      </w:r>
      <w:r w:rsidR="002B4EB8" w:rsidRPr="005513E6">
        <w:rPr>
          <w:rFonts w:ascii="Times New Roman" w:hAnsi="Times New Roman"/>
          <w:lang w:val="en-GB"/>
        </w:rPr>
        <w:t>measurements were</w:t>
      </w:r>
      <w:r w:rsidR="002B4EB8" w:rsidRPr="005513E6">
        <w:rPr>
          <w:rFonts w:ascii="Times New Roman" w:hAnsi="Times New Roman"/>
          <w:szCs w:val="20"/>
          <w:lang w:val="en-GB"/>
        </w:rPr>
        <w:t xml:space="preserve"> conducted </w:t>
      </w:r>
      <w:r w:rsidR="00267CEA">
        <w:rPr>
          <w:rFonts w:ascii="Times New Roman" w:hAnsi="Times New Roman"/>
          <w:szCs w:val="20"/>
          <w:lang w:val="en-GB"/>
        </w:rPr>
        <w:t xml:space="preserve">only in the stalls </w:t>
      </w:r>
      <w:r w:rsidR="002B4EB8" w:rsidRPr="005513E6">
        <w:rPr>
          <w:rFonts w:ascii="Times New Roman" w:hAnsi="Times New Roman"/>
          <w:szCs w:val="20"/>
          <w:lang w:val="en-GB"/>
        </w:rPr>
        <w:t>at different lateral positions and</w:t>
      </w:r>
      <w:r>
        <w:rPr>
          <w:rFonts w:ascii="Times New Roman" w:hAnsi="Times New Roman"/>
          <w:szCs w:val="20"/>
          <w:lang w:val="en-GB"/>
        </w:rPr>
        <w:t xml:space="preserve"> </w:t>
      </w:r>
      <w:r w:rsidR="002B4EB8" w:rsidRPr="005513E6">
        <w:rPr>
          <w:rFonts w:ascii="Times New Roman" w:hAnsi="Times New Roman"/>
          <w:szCs w:val="20"/>
          <w:lang w:val="en-GB"/>
        </w:rPr>
        <w:t>dif</w:t>
      </w:r>
      <w:r>
        <w:rPr>
          <w:rFonts w:ascii="Times New Roman" w:hAnsi="Times New Roman"/>
          <w:szCs w:val="20"/>
          <w:lang w:val="en-GB"/>
        </w:rPr>
        <w:t>ferent heights of microphones. I</w:t>
      </w:r>
      <w:r w:rsidR="003C61A7" w:rsidRPr="000A6E89">
        <w:rPr>
          <w:rFonts w:ascii="Times New Roman" w:hAnsi="Times New Roman"/>
          <w:szCs w:val="20"/>
          <w:lang w:val="en-GB"/>
        </w:rPr>
        <w:t xml:space="preserve">n the first configuration, omnidirectional microphones and dummy head were fixed </w:t>
      </w:r>
      <w:r w:rsidR="001C0423" w:rsidRPr="000A6E89">
        <w:rPr>
          <w:rFonts w:ascii="Times New Roman" w:hAnsi="Times New Roman"/>
          <w:szCs w:val="20"/>
          <w:lang w:val="en-GB"/>
        </w:rPr>
        <w:t>in the middle of the room</w:t>
      </w:r>
      <w:r w:rsidR="003C61A7" w:rsidRPr="000A6E89">
        <w:rPr>
          <w:rFonts w:ascii="Times New Roman" w:hAnsi="Times New Roman"/>
          <w:szCs w:val="20"/>
          <w:lang w:val="en-GB"/>
        </w:rPr>
        <w:t xml:space="preserve">, </w:t>
      </w:r>
      <w:r w:rsidR="001C0423" w:rsidRPr="000A6E89">
        <w:rPr>
          <w:rFonts w:ascii="Times New Roman" w:hAnsi="Times New Roman"/>
          <w:szCs w:val="20"/>
          <w:lang w:val="en-GB"/>
        </w:rPr>
        <w:t xml:space="preserve">to be used as reference measurements, while </w:t>
      </w:r>
      <w:proofErr w:type="spellStart"/>
      <w:r w:rsidR="001C0423" w:rsidRPr="000A6E89">
        <w:rPr>
          <w:rFonts w:ascii="Times New Roman" w:hAnsi="Times New Roman"/>
          <w:szCs w:val="20"/>
          <w:lang w:val="en-GB"/>
        </w:rPr>
        <w:t>Soundfield</w:t>
      </w:r>
      <w:proofErr w:type="spellEnd"/>
      <w:r w:rsidR="001C0423" w:rsidRPr="000A6E89">
        <w:rPr>
          <w:rFonts w:ascii="Times New Roman" w:hAnsi="Times New Roman"/>
          <w:szCs w:val="20"/>
          <w:lang w:val="en-GB"/>
        </w:rPr>
        <w:t xml:space="preserve"> microphone was moved from left to right side of the theatre in 1</w:t>
      </w:r>
      <w:r w:rsidR="000D0B67" w:rsidRPr="000A6E89">
        <w:rPr>
          <w:rFonts w:ascii="Times New Roman" w:hAnsi="Times New Roman"/>
          <w:szCs w:val="20"/>
          <w:lang w:val="en-GB"/>
        </w:rPr>
        <w:t>0</w:t>
      </w:r>
      <w:r w:rsidR="001C0423" w:rsidRPr="000A6E89">
        <w:rPr>
          <w:rFonts w:ascii="Times New Roman" w:hAnsi="Times New Roman"/>
          <w:szCs w:val="20"/>
          <w:lang w:val="en-GB"/>
        </w:rPr>
        <w:t xml:space="preserve"> different positions</w:t>
      </w:r>
      <w:r w:rsidR="002B77D6">
        <w:rPr>
          <w:rFonts w:ascii="Times New Roman" w:hAnsi="Times New Roman"/>
          <w:szCs w:val="20"/>
          <w:lang w:val="en-GB"/>
        </w:rPr>
        <w:t xml:space="preserve"> along the second row</w:t>
      </w:r>
      <w:r w:rsidR="000D0B67" w:rsidRPr="000A6E89">
        <w:rPr>
          <w:rFonts w:ascii="Times New Roman" w:hAnsi="Times New Roman"/>
          <w:szCs w:val="20"/>
          <w:lang w:val="en-GB"/>
        </w:rPr>
        <w:t xml:space="preserve">, as </w:t>
      </w:r>
      <w:r w:rsidR="00122F50" w:rsidRPr="000A6E89">
        <w:rPr>
          <w:rFonts w:ascii="Times New Roman" w:hAnsi="Times New Roman"/>
          <w:szCs w:val="20"/>
          <w:lang w:val="en-GB"/>
        </w:rPr>
        <w:t>show</w:t>
      </w:r>
      <w:r w:rsidR="00122F50">
        <w:rPr>
          <w:rFonts w:ascii="Times New Roman" w:hAnsi="Times New Roman"/>
          <w:szCs w:val="20"/>
          <w:lang w:val="en-GB"/>
        </w:rPr>
        <w:t>n in</w:t>
      </w:r>
      <w:r w:rsidR="00122F50" w:rsidRPr="000A6E89">
        <w:rPr>
          <w:rFonts w:ascii="Times New Roman" w:hAnsi="Times New Roman"/>
          <w:szCs w:val="20"/>
          <w:lang w:val="en-GB"/>
        </w:rPr>
        <w:t xml:space="preserve"> </w:t>
      </w:r>
      <w:r w:rsidR="000D0B67" w:rsidRPr="000A6E89">
        <w:rPr>
          <w:rFonts w:ascii="Times New Roman" w:hAnsi="Times New Roman"/>
          <w:szCs w:val="20"/>
          <w:lang w:val="en-GB"/>
        </w:rPr>
        <w:t xml:space="preserve">Figure </w:t>
      </w:r>
      <w:r w:rsidR="0079320F">
        <w:rPr>
          <w:rFonts w:ascii="Times New Roman" w:hAnsi="Times New Roman"/>
          <w:szCs w:val="20"/>
          <w:lang w:val="en-GB"/>
        </w:rPr>
        <w:t>4</w:t>
      </w:r>
      <w:r w:rsidR="0079320F" w:rsidRPr="000A6E89">
        <w:rPr>
          <w:rFonts w:ascii="Times New Roman" w:hAnsi="Times New Roman"/>
          <w:szCs w:val="20"/>
          <w:lang w:val="en-GB"/>
        </w:rPr>
        <w:t>a</w:t>
      </w:r>
      <w:r w:rsidR="000D0B67" w:rsidRPr="000A6E89">
        <w:rPr>
          <w:rFonts w:ascii="Times New Roman" w:hAnsi="Times New Roman"/>
          <w:szCs w:val="20"/>
          <w:lang w:val="en-GB"/>
        </w:rPr>
        <w:t>.</w:t>
      </w:r>
      <w:r w:rsidR="007B5A9D" w:rsidRPr="000A6E89">
        <w:rPr>
          <w:rFonts w:ascii="Times New Roman" w:hAnsi="Times New Roman"/>
          <w:szCs w:val="20"/>
          <w:lang w:val="en-GB"/>
        </w:rPr>
        <w:t xml:space="preserve"> Figure </w:t>
      </w:r>
      <w:r w:rsidR="0079320F">
        <w:rPr>
          <w:rFonts w:ascii="Times New Roman" w:hAnsi="Times New Roman"/>
          <w:szCs w:val="20"/>
          <w:lang w:val="en-GB"/>
        </w:rPr>
        <w:t>4</w:t>
      </w:r>
      <w:r w:rsidR="0079320F" w:rsidRPr="000A6E89">
        <w:rPr>
          <w:rFonts w:ascii="Times New Roman" w:hAnsi="Times New Roman"/>
          <w:szCs w:val="20"/>
          <w:lang w:val="en-GB"/>
        </w:rPr>
        <w:t xml:space="preserve">b </w:t>
      </w:r>
      <w:r w:rsidR="009D2C4B" w:rsidRPr="000A6E89">
        <w:rPr>
          <w:rFonts w:ascii="Times New Roman" w:hAnsi="Times New Roman"/>
          <w:szCs w:val="20"/>
          <w:lang w:val="en-GB"/>
        </w:rPr>
        <w:t>presents</w:t>
      </w:r>
      <w:r w:rsidR="007B5A9D" w:rsidRPr="000A6E89">
        <w:rPr>
          <w:rFonts w:ascii="Times New Roman" w:hAnsi="Times New Roman"/>
          <w:szCs w:val="20"/>
          <w:lang w:val="en-GB"/>
        </w:rPr>
        <w:t xml:space="preserve"> instrumentati</w:t>
      </w:r>
      <w:r w:rsidR="004A7CEB">
        <w:rPr>
          <w:rFonts w:ascii="Times New Roman" w:hAnsi="Times New Roman"/>
          <w:szCs w:val="20"/>
          <w:lang w:val="en-GB"/>
        </w:rPr>
        <w:t xml:space="preserve">ons in the second configuration: </w:t>
      </w:r>
      <w:r w:rsidR="003F19C8">
        <w:rPr>
          <w:rFonts w:ascii="Times New Roman" w:hAnsi="Times New Roman"/>
          <w:szCs w:val="20"/>
          <w:lang w:val="en-GB"/>
        </w:rPr>
        <w:t xml:space="preserve">the </w:t>
      </w:r>
      <w:proofErr w:type="spellStart"/>
      <w:r w:rsidR="007B5A9D" w:rsidRPr="000A6E89">
        <w:rPr>
          <w:rFonts w:ascii="Times New Roman" w:hAnsi="Times New Roman"/>
          <w:szCs w:val="20"/>
          <w:lang w:val="en-GB"/>
        </w:rPr>
        <w:t>Soundfied</w:t>
      </w:r>
      <w:proofErr w:type="spellEnd"/>
      <w:r w:rsidR="007B5A9D" w:rsidRPr="000A6E89">
        <w:rPr>
          <w:rFonts w:ascii="Times New Roman" w:hAnsi="Times New Roman"/>
          <w:szCs w:val="20"/>
          <w:lang w:val="en-GB"/>
        </w:rPr>
        <w:t xml:space="preserve"> was lifted for 15</w:t>
      </w:r>
      <w:r w:rsidR="00151103" w:rsidRPr="000A6E89">
        <w:rPr>
          <w:rFonts w:ascii="Times New Roman" w:hAnsi="Times New Roman"/>
          <w:szCs w:val="20"/>
          <w:lang w:val="en-GB"/>
        </w:rPr>
        <w:t xml:space="preserve"> different heights from 1.10 m </w:t>
      </w:r>
      <w:r w:rsidR="007B5A9D" w:rsidRPr="000A6E89">
        <w:rPr>
          <w:rFonts w:ascii="Times New Roman" w:hAnsi="Times New Roman"/>
          <w:szCs w:val="20"/>
          <w:lang w:val="en-GB"/>
        </w:rPr>
        <w:t xml:space="preserve">to 1.40 m, while </w:t>
      </w:r>
      <w:r w:rsidR="00F06AFB" w:rsidRPr="000A6E89">
        <w:rPr>
          <w:rFonts w:ascii="Times New Roman" w:hAnsi="Times New Roman"/>
          <w:szCs w:val="20"/>
          <w:lang w:val="en-GB"/>
        </w:rPr>
        <w:t>Neumann and BK microphones were fixed</w:t>
      </w:r>
      <w:r w:rsidR="002B77D6">
        <w:rPr>
          <w:rFonts w:ascii="Times New Roman" w:hAnsi="Times New Roman"/>
          <w:szCs w:val="20"/>
          <w:lang w:val="en-GB"/>
        </w:rPr>
        <w:t xml:space="preserve"> in the second row</w:t>
      </w:r>
      <w:r w:rsidR="00F06AFB" w:rsidRPr="000A6E89">
        <w:rPr>
          <w:rFonts w:ascii="Times New Roman" w:hAnsi="Times New Roman"/>
          <w:szCs w:val="20"/>
          <w:lang w:val="en-GB"/>
        </w:rPr>
        <w:t xml:space="preserve">. The dodecahedron was used as </w:t>
      </w:r>
      <w:r w:rsidR="00122F50">
        <w:rPr>
          <w:rFonts w:ascii="Times New Roman" w:hAnsi="Times New Roman"/>
          <w:szCs w:val="20"/>
          <w:lang w:val="en-GB"/>
        </w:rPr>
        <w:t xml:space="preserve">the </w:t>
      </w:r>
      <w:r w:rsidR="00F06AFB" w:rsidRPr="000A6E89">
        <w:rPr>
          <w:rFonts w:ascii="Times New Roman" w:hAnsi="Times New Roman"/>
          <w:szCs w:val="20"/>
          <w:lang w:val="en-GB"/>
        </w:rPr>
        <w:t>sound source and was placed on the stage</w:t>
      </w:r>
      <w:r w:rsidR="0079320F">
        <w:rPr>
          <w:rFonts w:ascii="Times New Roman" w:hAnsi="Times New Roman"/>
          <w:szCs w:val="20"/>
          <w:lang w:val="en-GB"/>
        </w:rPr>
        <w:t>.</w:t>
      </w:r>
    </w:p>
    <w:p w14:paraId="2F27959F" w14:textId="662DD27C" w:rsidR="001C0423" w:rsidRPr="000A6E89" w:rsidRDefault="001C0423" w:rsidP="001C0423">
      <w:pPr>
        <w:ind w:firstLine="0"/>
        <w:rPr>
          <w:rFonts w:ascii="Times New Roman" w:hAnsi="Times New Roman"/>
          <w:szCs w:val="20"/>
          <w:lang w:val="en-GB"/>
        </w:rPr>
      </w:pPr>
      <w:r w:rsidRPr="000A6E89">
        <w:rPr>
          <w:rFonts w:ascii="Times New Roman" w:hAnsi="Times New Roman"/>
          <w:szCs w:val="20"/>
          <w:lang w:val="en-GB"/>
        </w:rPr>
        <w:t xml:space="preserve">a)                         </w:t>
      </w:r>
      <w:r w:rsidR="000D0B67" w:rsidRPr="000A6E89">
        <w:rPr>
          <w:rFonts w:ascii="Times New Roman" w:hAnsi="Times New Roman"/>
          <w:szCs w:val="20"/>
          <w:lang w:val="en-GB"/>
        </w:rPr>
        <w:t xml:space="preserve">                          </w:t>
      </w:r>
      <w:r w:rsidR="00D63F50">
        <w:rPr>
          <w:rFonts w:ascii="Times New Roman" w:hAnsi="Times New Roman"/>
          <w:szCs w:val="20"/>
          <w:lang w:val="en-GB"/>
        </w:rPr>
        <w:t xml:space="preserve">  </w:t>
      </w:r>
      <w:r w:rsidR="00900529">
        <w:rPr>
          <w:rFonts w:ascii="Times New Roman" w:hAnsi="Times New Roman"/>
          <w:szCs w:val="20"/>
          <w:lang w:val="en-GB"/>
        </w:rPr>
        <w:t xml:space="preserve">     </w:t>
      </w:r>
      <w:r w:rsidR="00E15CA1">
        <w:rPr>
          <w:rFonts w:ascii="Times New Roman" w:hAnsi="Times New Roman"/>
          <w:szCs w:val="20"/>
          <w:lang w:val="en-GB"/>
        </w:rPr>
        <w:t xml:space="preserve">  </w:t>
      </w:r>
      <w:r w:rsidR="001F4423">
        <w:rPr>
          <w:rFonts w:ascii="Times New Roman" w:hAnsi="Times New Roman"/>
          <w:szCs w:val="20"/>
          <w:lang w:val="en-GB"/>
        </w:rPr>
        <w:t xml:space="preserve">   </w:t>
      </w:r>
      <w:r w:rsidR="00AA6DB8">
        <w:rPr>
          <w:rFonts w:ascii="Times New Roman" w:hAnsi="Times New Roman"/>
          <w:szCs w:val="20"/>
          <w:lang w:val="en-GB"/>
        </w:rPr>
        <w:t xml:space="preserve">  </w:t>
      </w:r>
      <w:r w:rsidR="00E15CA1">
        <w:rPr>
          <w:rFonts w:ascii="Times New Roman" w:hAnsi="Times New Roman"/>
          <w:szCs w:val="20"/>
          <w:lang w:val="en-GB"/>
        </w:rPr>
        <w:t xml:space="preserve"> </w:t>
      </w:r>
      <w:r w:rsidR="008353E8" w:rsidRPr="000A6E89">
        <w:rPr>
          <w:rFonts w:ascii="Times New Roman" w:hAnsi="Times New Roman"/>
          <w:szCs w:val="20"/>
          <w:lang w:val="en-GB"/>
        </w:rPr>
        <w:t xml:space="preserve"> </w:t>
      </w:r>
      <w:r w:rsidRPr="000A6E89">
        <w:rPr>
          <w:rFonts w:ascii="Times New Roman" w:hAnsi="Times New Roman"/>
          <w:szCs w:val="20"/>
          <w:lang w:val="en-GB"/>
        </w:rPr>
        <w:t>b)</w:t>
      </w:r>
    </w:p>
    <w:p w14:paraId="0F2C251C" w14:textId="77777777" w:rsidR="00390E78" w:rsidRDefault="00564F7D" w:rsidP="00390E78">
      <w:pPr>
        <w:ind w:firstLine="0"/>
        <w:jc w:val="left"/>
        <w:rPr>
          <w:rFonts w:ascii="Times New Roman" w:hAnsi="Times New Roman"/>
          <w:noProof/>
          <w:lang w:val="en-GB" w:eastAsia="en-GB" w:bidi="ar-SA"/>
        </w:rPr>
      </w:pPr>
      <w:r w:rsidRPr="000A6E89">
        <w:rPr>
          <w:rFonts w:ascii="Times New Roman" w:hAnsi="Times New Roman"/>
          <w:noProof/>
          <w:lang w:val="en-GB" w:eastAsia="en-GB" w:bidi="ar-SA"/>
        </w:rPr>
        <w:drawing>
          <wp:inline distT="0" distB="0" distL="0" distR="0" wp14:anchorId="33924843" wp14:editId="3036F334">
            <wp:extent cx="2135266" cy="2312213"/>
            <wp:effectExtent l="0" t="0" r="0" b="0"/>
            <wp:docPr id="6" name="Immagine 6" descr="teat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atro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26" t="5300" r="59037" b="6718"/>
                    <a:stretch/>
                  </pic:blipFill>
                  <pic:spPr bwMode="auto">
                    <a:xfrm>
                      <a:off x="0" y="0"/>
                      <a:ext cx="2150842" cy="2329080"/>
                    </a:xfrm>
                    <a:prstGeom prst="rect">
                      <a:avLst/>
                    </a:prstGeom>
                    <a:noFill/>
                    <a:ln>
                      <a:noFill/>
                    </a:ln>
                    <a:extLst>
                      <a:ext uri="{53640926-AAD7-44D8-BBD7-CCE9431645EC}">
                        <a14:shadowObscured xmlns:a14="http://schemas.microsoft.com/office/drawing/2010/main"/>
                      </a:ext>
                    </a:extLst>
                  </pic:spPr>
                </pic:pic>
              </a:graphicData>
            </a:graphic>
          </wp:inline>
        </w:drawing>
      </w:r>
      <w:r w:rsidR="001C0423" w:rsidRPr="000A6E89">
        <w:rPr>
          <w:rFonts w:ascii="Times New Roman" w:hAnsi="Times New Roman"/>
          <w:noProof/>
          <w:lang w:val="en-GB" w:eastAsia="en-GB" w:bidi="ar-SA"/>
        </w:rPr>
        <w:t xml:space="preserve">   </w:t>
      </w:r>
      <w:r w:rsidRPr="000A6E89">
        <w:rPr>
          <w:rFonts w:ascii="Times New Roman" w:hAnsi="Times New Roman"/>
          <w:noProof/>
          <w:lang w:val="en-GB" w:eastAsia="en-GB" w:bidi="ar-SA"/>
        </w:rPr>
        <w:drawing>
          <wp:inline distT="0" distB="0" distL="0" distR="0" wp14:anchorId="0C929A25" wp14:editId="0C73E96E">
            <wp:extent cx="2226128" cy="2325401"/>
            <wp:effectExtent l="0" t="0" r="0" b="0"/>
            <wp:docPr id="7" name="Immagine 7" descr="teat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atro2"/>
                    <pic:cNvPicPr>
                      <a:picLocks noChangeAspect="1" noChangeArrowheads="1"/>
                    </pic:cNvPicPr>
                  </pic:nvPicPr>
                  <pic:blipFill>
                    <a:blip r:embed="rId13" cstate="print">
                      <a:extLst>
                        <a:ext uri="{28A0092B-C50C-407E-A947-70E740481C1C}">
                          <a14:useLocalDpi xmlns:a14="http://schemas.microsoft.com/office/drawing/2010/main" val="0"/>
                        </a:ext>
                      </a:extLst>
                    </a:blip>
                    <a:srcRect l="58987" t="7082" r="9782" b="5409"/>
                    <a:stretch>
                      <a:fillRect/>
                    </a:stretch>
                  </pic:blipFill>
                  <pic:spPr bwMode="auto">
                    <a:xfrm>
                      <a:off x="0" y="0"/>
                      <a:ext cx="2236388" cy="2336119"/>
                    </a:xfrm>
                    <a:prstGeom prst="rect">
                      <a:avLst/>
                    </a:prstGeom>
                    <a:noFill/>
                    <a:ln>
                      <a:noFill/>
                    </a:ln>
                  </pic:spPr>
                </pic:pic>
              </a:graphicData>
            </a:graphic>
          </wp:inline>
        </w:drawing>
      </w:r>
    </w:p>
    <w:p w14:paraId="73F90719" w14:textId="53E59D3B" w:rsidR="00564F7D" w:rsidRDefault="001C0423" w:rsidP="00390E78">
      <w:pPr>
        <w:ind w:firstLine="0"/>
        <w:jc w:val="left"/>
        <w:rPr>
          <w:rFonts w:ascii="Times New Roman" w:hAnsi="Times New Roman"/>
          <w:lang w:val="en-GB"/>
        </w:rPr>
      </w:pPr>
      <w:r w:rsidRPr="000A6E89">
        <w:rPr>
          <w:rFonts w:ascii="Times New Roman" w:hAnsi="Times New Roman"/>
          <w:lang w:val="en-GB"/>
        </w:rPr>
        <w:t xml:space="preserve">Figure </w:t>
      </w:r>
      <w:r w:rsidR="0079320F">
        <w:rPr>
          <w:rFonts w:ascii="Times New Roman" w:hAnsi="Times New Roman"/>
          <w:lang w:val="en-GB"/>
        </w:rPr>
        <w:t>4</w:t>
      </w:r>
      <w:r w:rsidR="000D0B67" w:rsidRPr="000A6E89">
        <w:rPr>
          <w:rFonts w:ascii="Times New Roman" w:hAnsi="Times New Roman"/>
          <w:lang w:val="en-GB"/>
        </w:rPr>
        <w:t xml:space="preserve">a – </w:t>
      </w:r>
      <w:r w:rsidR="0079320F">
        <w:rPr>
          <w:rFonts w:ascii="Times New Roman" w:hAnsi="Times New Roman"/>
          <w:lang w:val="en-GB"/>
        </w:rPr>
        <w:t>4</w:t>
      </w:r>
      <w:r w:rsidR="000D0B67" w:rsidRPr="000A6E89">
        <w:rPr>
          <w:rFonts w:ascii="Times New Roman" w:hAnsi="Times New Roman"/>
          <w:lang w:val="en-GB"/>
        </w:rPr>
        <w:t>b</w:t>
      </w:r>
      <w:r w:rsidR="009D2C4B" w:rsidRPr="000A6E89">
        <w:rPr>
          <w:rFonts w:ascii="Times New Roman" w:hAnsi="Times New Roman"/>
          <w:lang w:val="en-GB"/>
        </w:rPr>
        <w:t>:</w:t>
      </w:r>
      <w:r w:rsidR="00564F7D" w:rsidRPr="000A6E89">
        <w:rPr>
          <w:rFonts w:ascii="Times New Roman" w:hAnsi="Times New Roman"/>
          <w:lang w:val="en-GB"/>
        </w:rPr>
        <w:t xml:space="preserve"> Plans of </w:t>
      </w:r>
      <w:r w:rsidR="0079320F" w:rsidRPr="000A6E89">
        <w:rPr>
          <w:rFonts w:ascii="Times New Roman" w:hAnsi="Times New Roman"/>
          <w:lang w:val="en-GB"/>
        </w:rPr>
        <w:t>T</w:t>
      </w:r>
      <w:r w:rsidR="0079320F">
        <w:rPr>
          <w:rFonts w:ascii="Times New Roman" w:hAnsi="Times New Roman"/>
          <w:lang w:val="en-GB"/>
        </w:rPr>
        <w:t>heatre</w:t>
      </w:r>
      <w:r w:rsidR="0079320F" w:rsidRPr="000A6E89">
        <w:rPr>
          <w:rFonts w:ascii="Times New Roman" w:hAnsi="Times New Roman"/>
          <w:lang w:val="en-GB"/>
        </w:rPr>
        <w:t xml:space="preserve"> </w:t>
      </w:r>
      <w:r w:rsidR="00564F7D" w:rsidRPr="000A6E89">
        <w:rPr>
          <w:rFonts w:ascii="Times New Roman" w:hAnsi="Times New Roman"/>
          <w:lang w:val="en-GB"/>
        </w:rPr>
        <w:t>1763, with positions of micropho</w:t>
      </w:r>
      <w:r w:rsidR="000D0B67" w:rsidRPr="000A6E89">
        <w:rPr>
          <w:rFonts w:ascii="Times New Roman" w:hAnsi="Times New Roman"/>
          <w:lang w:val="en-GB"/>
        </w:rPr>
        <w:t>nes for</w:t>
      </w:r>
      <w:r w:rsidR="0079320F">
        <w:rPr>
          <w:rFonts w:ascii="Times New Roman" w:hAnsi="Times New Roman"/>
          <w:lang w:val="en-GB"/>
        </w:rPr>
        <w:t xml:space="preserve"> the</w:t>
      </w:r>
      <w:r w:rsidR="000D0B67" w:rsidRPr="000A6E89">
        <w:rPr>
          <w:rFonts w:ascii="Times New Roman" w:hAnsi="Times New Roman"/>
          <w:lang w:val="en-GB"/>
        </w:rPr>
        <w:t xml:space="preserve"> two type</w:t>
      </w:r>
      <w:r w:rsidR="00122F50">
        <w:rPr>
          <w:rFonts w:ascii="Times New Roman" w:hAnsi="Times New Roman"/>
          <w:lang w:val="en-GB"/>
        </w:rPr>
        <w:t>s</w:t>
      </w:r>
      <w:r w:rsidR="000D0B67" w:rsidRPr="000A6E89">
        <w:rPr>
          <w:rFonts w:ascii="Times New Roman" w:hAnsi="Times New Roman"/>
          <w:lang w:val="en-GB"/>
        </w:rPr>
        <w:t xml:space="preserve"> of measurement configurations</w:t>
      </w:r>
      <w:r w:rsidR="00564F7D" w:rsidRPr="000A6E89">
        <w:rPr>
          <w:rFonts w:ascii="Times New Roman" w:hAnsi="Times New Roman"/>
          <w:lang w:val="en-GB"/>
        </w:rPr>
        <w:t>.</w:t>
      </w:r>
    </w:p>
    <w:p w14:paraId="094F3ED5" w14:textId="77777777" w:rsidR="00AE1492" w:rsidRDefault="00AE1492" w:rsidP="00390E78">
      <w:pPr>
        <w:ind w:firstLine="0"/>
        <w:jc w:val="left"/>
        <w:rPr>
          <w:rFonts w:ascii="Times New Roman" w:hAnsi="Times New Roman"/>
          <w:lang w:val="en-GB"/>
        </w:rPr>
      </w:pPr>
    </w:p>
    <w:p w14:paraId="0F055E87" w14:textId="5C0826CD" w:rsidR="00B03BFB" w:rsidRPr="000A6E89" w:rsidRDefault="009D2C4B" w:rsidP="009D2C4B">
      <w:pPr>
        <w:ind w:firstLine="0"/>
        <w:rPr>
          <w:rFonts w:ascii="Times New Roman" w:hAnsi="Times New Roman"/>
          <w:szCs w:val="20"/>
        </w:rPr>
      </w:pPr>
      <w:r w:rsidRPr="000A6E89">
        <w:rPr>
          <w:rFonts w:ascii="Times New Roman" w:hAnsi="Times New Roman"/>
          <w:noProof/>
          <w:lang w:val="en-GB" w:eastAsia="en-GB" w:bidi="ar-SA"/>
        </w:rPr>
        <w:drawing>
          <wp:inline distT="0" distB="0" distL="0" distR="0" wp14:anchorId="1DE69B8C" wp14:editId="611344DC">
            <wp:extent cx="4083050" cy="2732948"/>
            <wp:effectExtent l="0" t="0" r="0" b="0"/>
            <wp:docPr id="2" name="Immagine 2" descr="C:\Users\Francesca\Documents\AdR - UNIBO\PAPER\2019\BUILDING-ACOUSTIC\Articolo 3\tesi-tubertini\FOTO\DSC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sca\Documents\AdR - UNIBO\PAPER\2019\BUILDING-ACOUSTIC\Articolo 3\tesi-tubertini\FOTO\DSC_08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4755" cy="2740783"/>
                    </a:xfrm>
                    <a:prstGeom prst="rect">
                      <a:avLst/>
                    </a:prstGeom>
                    <a:noFill/>
                    <a:ln>
                      <a:noFill/>
                    </a:ln>
                  </pic:spPr>
                </pic:pic>
              </a:graphicData>
            </a:graphic>
          </wp:inline>
        </w:drawing>
      </w:r>
    </w:p>
    <w:p w14:paraId="619AFF20" w14:textId="2ACDB1A8" w:rsidR="00BA51FB" w:rsidRPr="000A6E89" w:rsidRDefault="00BA51FB" w:rsidP="009D2C4B">
      <w:pPr>
        <w:ind w:firstLine="0"/>
        <w:rPr>
          <w:rFonts w:ascii="Times New Roman" w:hAnsi="Times New Roman"/>
          <w:szCs w:val="20"/>
        </w:rPr>
      </w:pPr>
      <w:r w:rsidRPr="000A6E89">
        <w:rPr>
          <w:rFonts w:ascii="Times New Roman" w:hAnsi="Times New Roman"/>
          <w:szCs w:val="20"/>
        </w:rPr>
        <w:t xml:space="preserve">Figure </w:t>
      </w:r>
      <w:r w:rsidR="0079320F">
        <w:rPr>
          <w:rFonts w:ascii="Times New Roman" w:hAnsi="Times New Roman"/>
          <w:szCs w:val="20"/>
        </w:rPr>
        <w:t>5</w:t>
      </w:r>
      <w:r w:rsidRPr="000A6E89">
        <w:rPr>
          <w:rFonts w:ascii="Times New Roman" w:hAnsi="Times New Roman"/>
          <w:szCs w:val="20"/>
        </w:rPr>
        <w:t>: View of instrumentations during measurements.</w:t>
      </w:r>
    </w:p>
    <w:p w14:paraId="38C6654E" w14:textId="77777777" w:rsidR="00B03BFB" w:rsidRDefault="00B03BFB" w:rsidP="00B03BFB">
      <w:pPr>
        <w:pStyle w:val="ListParagraph"/>
        <w:spacing w:line="360" w:lineRule="auto"/>
        <w:ind w:left="0" w:firstLine="0"/>
        <w:jc w:val="left"/>
        <w:rPr>
          <w:rFonts w:ascii="Times New Roman" w:hAnsi="Times New Roman"/>
          <w:szCs w:val="20"/>
          <w:lang w:val="en-GB"/>
        </w:rPr>
      </w:pPr>
    </w:p>
    <w:p w14:paraId="305C621E" w14:textId="299DC1B8" w:rsidR="00900529" w:rsidRPr="00F15C76" w:rsidRDefault="00777C9F" w:rsidP="004C56BE">
      <w:pPr>
        <w:spacing w:line="360" w:lineRule="auto"/>
        <w:ind w:firstLine="0"/>
        <w:rPr>
          <w:rFonts w:ascii="Times New Roman" w:hAnsi="Times New Roman"/>
          <w:szCs w:val="20"/>
          <w:lang w:val="en-GB"/>
        </w:rPr>
      </w:pPr>
      <w:r>
        <w:rPr>
          <w:rFonts w:ascii="Times New Roman" w:hAnsi="Times New Roman"/>
          <w:szCs w:val="20"/>
          <w:lang w:val="en-GB"/>
        </w:rPr>
        <w:t xml:space="preserve">The first </w:t>
      </w:r>
      <w:r w:rsidRPr="00777C9F">
        <w:rPr>
          <w:rFonts w:ascii="Times New Roman" w:hAnsi="Times New Roman"/>
          <w:szCs w:val="20"/>
          <w:lang w:val="en-GB"/>
        </w:rPr>
        <w:t>measurement session</w:t>
      </w:r>
      <w:r>
        <w:rPr>
          <w:rFonts w:ascii="Times New Roman" w:hAnsi="Times New Roman"/>
          <w:szCs w:val="20"/>
          <w:lang w:val="en-GB"/>
        </w:rPr>
        <w:t xml:space="preserve"> </w:t>
      </w:r>
      <w:r w:rsidR="0083069C" w:rsidRPr="004C56BE">
        <w:rPr>
          <w:rFonts w:ascii="Times New Roman" w:hAnsi="Times New Roman"/>
          <w:szCs w:val="20"/>
          <w:lang w:val="en-GB"/>
        </w:rPr>
        <w:t xml:space="preserve">allowed to properly </w:t>
      </w:r>
      <w:r w:rsidR="004C3C18">
        <w:rPr>
          <w:rFonts w:ascii="Times New Roman" w:hAnsi="Times New Roman"/>
          <w:szCs w:val="20"/>
          <w:lang w:val="en-GB"/>
        </w:rPr>
        <w:t xml:space="preserve">analyse </w:t>
      </w:r>
      <w:r>
        <w:rPr>
          <w:rFonts w:ascii="Times New Roman" w:hAnsi="Times New Roman"/>
          <w:szCs w:val="20"/>
          <w:lang w:val="en-GB"/>
        </w:rPr>
        <w:t xml:space="preserve">the acoustic parameters </w:t>
      </w:r>
      <w:r w:rsidR="002F561C">
        <w:rPr>
          <w:rFonts w:ascii="Times New Roman" w:hAnsi="Times New Roman"/>
          <w:szCs w:val="20"/>
          <w:lang w:val="en-GB"/>
        </w:rPr>
        <w:t xml:space="preserve">in </w:t>
      </w:r>
      <w:r w:rsidR="00B77160">
        <w:rPr>
          <w:rFonts w:ascii="Times New Roman" w:hAnsi="Times New Roman"/>
          <w:szCs w:val="20"/>
          <w:lang w:val="en-GB"/>
        </w:rPr>
        <w:t xml:space="preserve"> all </w:t>
      </w:r>
      <w:r w:rsidR="00A24644">
        <w:rPr>
          <w:rFonts w:ascii="Times New Roman" w:hAnsi="Times New Roman"/>
          <w:szCs w:val="20"/>
          <w:lang w:val="en-GB"/>
        </w:rPr>
        <w:t>the sea</w:t>
      </w:r>
      <w:r w:rsidR="004C3C18">
        <w:rPr>
          <w:rFonts w:ascii="Times New Roman" w:hAnsi="Times New Roman"/>
          <w:szCs w:val="20"/>
          <w:lang w:val="en-GB"/>
        </w:rPr>
        <w:t>ting area of the</w:t>
      </w:r>
      <w:r w:rsidR="002F561C">
        <w:rPr>
          <w:rFonts w:ascii="Times New Roman" w:hAnsi="Times New Roman"/>
          <w:szCs w:val="20"/>
          <w:lang w:val="en-GB"/>
        </w:rPr>
        <w:t xml:space="preserve"> theatre (stalls and balcony) </w:t>
      </w:r>
      <w:r>
        <w:rPr>
          <w:rFonts w:ascii="Times New Roman" w:hAnsi="Times New Roman"/>
          <w:szCs w:val="20"/>
          <w:lang w:val="en-GB"/>
        </w:rPr>
        <w:t xml:space="preserve">and </w:t>
      </w:r>
      <w:r w:rsidR="0083069C" w:rsidRPr="004C56BE">
        <w:rPr>
          <w:rFonts w:ascii="Times New Roman" w:hAnsi="Times New Roman"/>
          <w:szCs w:val="20"/>
          <w:lang w:val="en-GB"/>
        </w:rPr>
        <w:t>measuring sound diffuseness, which represents an importan</w:t>
      </w:r>
      <w:r w:rsidR="0083069C" w:rsidRPr="0083069C">
        <w:rPr>
          <w:rFonts w:ascii="Times New Roman" w:hAnsi="Times New Roman"/>
          <w:szCs w:val="20"/>
          <w:lang w:val="en-GB"/>
        </w:rPr>
        <w:t xml:space="preserve">t aspect of music </w:t>
      </w:r>
      <w:proofErr w:type="spellStart"/>
      <w:r w:rsidR="0083069C" w:rsidRPr="0083069C">
        <w:rPr>
          <w:rFonts w:ascii="Times New Roman" w:hAnsi="Times New Roman"/>
          <w:szCs w:val="20"/>
          <w:lang w:val="en-GB"/>
        </w:rPr>
        <w:t>perception</w:t>
      </w:r>
      <w:r w:rsidR="0083069C" w:rsidRPr="004C56BE">
        <w:rPr>
          <w:rFonts w:ascii="Times New Roman" w:hAnsi="Times New Roman"/>
          <w:szCs w:val="20"/>
          <w:lang w:val="en-GB"/>
        </w:rPr>
        <w:t>.</w:t>
      </w:r>
      <w:r w:rsidR="00B77160">
        <w:rPr>
          <w:rFonts w:ascii="Times New Roman" w:hAnsi="Times New Roman"/>
          <w:szCs w:val="20"/>
          <w:lang w:val="en-GB"/>
        </w:rPr>
        <w:t>T</w:t>
      </w:r>
      <w:r w:rsidR="002F561C">
        <w:rPr>
          <w:rFonts w:ascii="Times New Roman" w:hAnsi="Times New Roman"/>
          <w:szCs w:val="20"/>
          <w:lang w:val="en-GB"/>
        </w:rPr>
        <w:t>he</w:t>
      </w:r>
      <w:proofErr w:type="spellEnd"/>
      <w:r w:rsidR="002F561C">
        <w:rPr>
          <w:rFonts w:ascii="Times New Roman" w:hAnsi="Times New Roman"/>
          <w:szCs w:val="20"/>
          <w:lang w:val="en-GB"/>
        </w:rPr>
        <w:t xml:space="preserve"> second campaign</w:t>
      </w:r>
      <w:r w:rsidR="0075244C">
        <w:rPr>
          <w:rFonts w:ascii="Times New Roman" w:hAnsi="Times New Roman"/>
          <w:szCs w:val="20"/>
          <w:lang w:val="en-GB"/>
        </w:rPr>
        <w:t xml:space="preserve"> was </w:t>
      </w:r>
      <w:r w:rsidR="0075244C" w:rsidRPr="0075244C">
        <w:rPr>
          <w:rFonts w:ascii="Times New Roman" w:hAnsi="Times New Roman"/>
          <w:szCs w:val="20"/>
          <w:lang w:val="en-GB"/>
        </w:rPr>
        <w:t>aimed to under</w:t>
      </w:r>
      <w:r w:rsidR="0075244C">
        <w:rPr>
          <w:rFonts w:ascii="Times New Roman" w:hAnsi="Times New Roman"/>
          <w:szCs w:val="20"/>
          <w:lang w:val="en-GB"/>
        </w:rPr>
        <w:t>s</w:t>
      </w:r>
      <w:r w:rsidR="0075244C" w:rsidRPr="0075244C">
        <w:rPr>
          <w:rFonts w:ascii="Times New Roman" w:hAnsi="Times New Roman"/>
          <w:szCs w:val="20"/>
          <w:lang w:val="en-GB"/>
        </w:rPr>
        <w:t>tand the variation of</w:t>
      </w:r>
      <w:r w:rsidR="00555363">
        <w:rPr>
          <w:rFonts w:ascii="Times New Roman" w:hAnsi="Times New Roman"/>
          <w:szCs w:val="20"/>
          <w:lang w:val="en-GB"/>
        </w:rPr>
        <w:t xml:space="preserve"> the acoustic parameters </w:t>
      </w:r>
      <w:r w:rsidR="002B77D6">
        <w:rPr>
          <w:rFonts w:ascii="Times New Roman" w:hAnsi="Times New Roman"/>
          <w:szCs w:val="20"/>
          <w:lang w:val="en-GB"/>
        </w:rPr>
        <w:t>analysing</w:t>
      </w:r>
      <w:r w:rsidR="00551247">
        <w:rPr>
          <w:rFonts w:ascii="Times New Roman" w:hAnsi="Times New Roman"/>
          <w:szCs w:val="20"/>
          <w:lang w:val="en-GB"/>
        </w:rPr>
        <w:t xml:space="preserve"> </w:t>
      </w:r>
      <w:r w:rsidR="0075244C" w:rsidRPr="0075244C">
        <w:rPr>
          <w:rFonts w:ascii="Times New Roman" w:hAnsi="Times New Roman"/>
          <w:szCs w:val="20"/>
          <w:lang w:val="en-GB"/>
        </w:rPr>
        <w:t>real positions occupied by the listener</w:t>
      </w:r>
      <w:r w:rsidR="0075244C">
        <w:rPr>
          <w:rFonts w:ascii="Times New Roman" w:hAnsi="Times New Roman"/>
          <w:szCs w:val="20"/>
          <w:lang w:val="en-GB"/>
        </w:rPr>
        <w:t xml:space="preserve">s </w:t>
      </w:r>
      <w:r w:rsidR="0075244C" w:rsidRPr="00F15C76">
        <w:rPr>
          <w:rFonts w:ascii="Times New Roman" w:hAnsi="Times New Roman"/>
          <w:szCs w:val="20"/>
          <w:lang w:val="en-GB"/>
        </w:rPr>
        <w:t>in the stalls</w:t>
      </w:r>
      <w:r w:rsidR="00551247" w:rsidRPr="00F15C76">
        <w:rPr>
          <w:rFonts w:ascii="Times New Roman" w:hAnsi="Times New Roman"/>
          <w:szCs w:val="20"/>
          <w:lang w:val="en-GB"/>
        </w:rPr>
        <w:t xml:space="preserve"> and</w:t>
      </w:r>
      <w:r w:rsidR="00F87728" w:rsidRPr="00F15C76">
        <w:rPr>
          <w:rFonts w:ascii="Times New Roman" w:hAnsi="Times New Roman"/>
          <w:szCs w:val="20"/>
          <w:lang w:val="en-GB"/>
        </w:rPr>
        <w:t xml:space="preserve"> </w:t>
      </w:r>
      <w:r w:rsidR="00B77160">
        <w:rPr>
          <w:rFonts w:ascii="Times New Roman" w:hAnsi="Times New Roman"/>
          <w:szCs w:val="20"/>
          <w:lang w:val="en-GB"/>
        </w:rPr>
        <w:t>for</w:t>
      </w:r>
      <w:r w:rsidR="00B77160" w:rsidRPr="00F15C76">
        <w:rPr>
          <w:rFonts w:ascii="Times New Roman" w:hAnsi="Times New Roman"/>
          <w:szCs w:val="20"/>
          <w:lang w:val="en-GB"/>
        </w:rPr>
        <w:t xml:space="preserve"> </w:t>
      </w:r>
      <w:r w:rsidR="002B77D6" w:rsidRPr="00F15C76">
        <w:rPr>
          <w:rFonts w:ascii="Times New Roman" w:hAnsi="Times New Roman"/>
          <w:szCs w:val="20"/>
          <w:lang w:val="en-GB"/>
        </w:rPr>
        <w:t>different</w:t>
      </w:r>
      <w:r w:rsidR="0075244C" w:rsidRPr="00F15C76">
        <w:rPr>
          <w:rFonts w:ascii="Times New Roman" w:hAnsi="Times New Roman"/>
          <w:szCs w:val="20"/>
          <w:lang w:val="en-GB"/>
        </w:rPr>
        <w:t xml:space="preserve"> </w:t>
      </w:r>
      <w:r w:rsidR="008407DD" w:rsidRPr="00F15C76">
        <w:rPr>
          <w:rFonts w:ascii="Times New Roman" w:hAnsi="Times New Roman"/>
          <w:szCs w:val="20"/>
          <w:lang w:val="en-GB"/>
        </w:rPr>
        <w:t>spectator</w:t>
      </w:r>
      <w:r w:rsidR="00555363" w:rsidRPr="00F15C76">
        <w:rPr>
          <w:rFonts w:ascii="Times New Roman" w:hAnsi="Times New Roman"/>
          <w:szCs w:val="20"/>
          <w:lang w:val="en-GB"/>
        </w:rPr>
        <w:t xml:space="preserve"> height</w:t>
      </w:r>
      <w:r w:rsidR="002B77D6" w:rsidRPr="00F15C76">
        <w:rPr>
          <w:rFonts w:ascii="Times New Roman" w:hAnsi="Times New Roman"/>
          <w:szCs w:val="20"/>
          <w:lang w:val="en-GB"/>
        </w:rPr>
        <w:t>s</w:t>
      </w:r>
      <w:r w:rsidR="0075244C" w:rsidRPr="00F15C76">
        <w:rPr>
          <w:rFonts w:ascii="Times New Roman" w:hAnsi="Times New Roman"/>
          <w:szCs w:val="20"/>
          <w:lang w:val="en-GB"/>
        </w:rPr>
        <w:t xml:space="preserve">. </w:t>
      </w:r>
      <w:proofErr w:type="gramStart"/>
      <w:r w:rsidR="0075244C" w:rsidRPr="00F15C76">
        <w:rPr>
          <w:rFonts w:ascii="Times New Roman" w:hAnsi="Times New Roman"/>
          <w:szCs w:val="20"/>
          <w:lang w:val="en-GB"/>
        </w:rPr>
        <w:t>Therefore</w:t>
      </w:r>
      <w:proofErr w:type="gramEnd"/>
      <w:r w:rsidR="002F561C" w:rsidRPr="00F15C76">
        <w:rPr>
          <w:rFonts w:ascii="Times New Roman" w:hAnsi="Times New Roman"/>
          <w:szCs w:val="20"/>
          <w:lang w:val="en-GB"/>
        </w:rPr>
        <w:t xml:space="preserve"> receivers were distributed only in the stalls area </w:t>
      </w:r>
      <w:r w:rsidR="00555363" w:rsidRPr="00F15C76">
        <w:rPr>
          <w:rFonts w:ascii="Times New Roman" w:hAnsi="Times New Roman"/>
          <w:szCs w:val="20"/>
          <w:lang w:val="en-GB"/>
        </w:rPr>
        <w:t>with different height</w:t>
      </w:r>
      <w:r w:rsidR="00B77160">
        <w:rPr>
          <w:rFonts w:ascii="Times New Roman" w:hAnsi="Times New Roman"/>
          <w:szCs w:val="20"/>
          <w:lang w:val="en-GB"/>
        </w:rPr>
        <w:t>s</w:t>
      </w:r>
      <w:r w:rsidR="00555363" w:rsidRPr="00F15C76">
        <w:rPr>
          <w:rFonts w:ascii="Times New Roman" w:hAnsi="Times New Roman"/>
          <w:szCs w:val="20"/>
          <w:lang w:val="en-GB"/>
        </w:rPr>
        <w:t xml:space="preserve"> </w:t>
      </w:r>
      <w:r w:rsidR="002F561C" w:rsidRPr="00F15C76">
        <w:rPr>
          <w:rFonts w:ascii="Times New Roman" w:hAnsi="Times New Roman"/>
          <w:szCs w:val="20"/>
          <w:lang w:val="en-GB"/>
        </w:rPr>
        <w:t>to represent the usual positions of the audience during the performances</w:t>
      </w:r>
      <w:r w:rsidR="008407DD" w:rsidRPr="00F15C76">
        <w:rPr>
          <w:rFonts w:ascii="Times New Roman" w:hAnsi="Times New Roman"/>
          <w:szCs w:val="20"/>
          <w:lang w:val="en-GB"/>
        </w:rPr>
        <w:t>, including the variation due to the different height of the listeners</w:t>
      </w:r>
      <w:r w:rsidR="002F561C" w:rsidRPr="00F15C76">
        <w:rPr>
          <w:rFonts w:ascii="Times New Roman" w:hAnsi="Times New Roman"/>
          <w:szCs w:val="20"/>
          <w:lang w:val="en-GB"/>
        </w:rPr>
        <w:t>. T</w:t>
      </w:r>
      <w:r w:rsidR="00B03BFB" w:rsidRPr="00F15C76">
        <w:rPr>
          <w:rFonts w:ascii="Times New Roman" w:hAnsi="Times New Roman"/>
          <w:szCs w:val="20"/>
          <w:lang w:val="en-GB"/>
        </w:rPr>
        <w:t xml:space="preserve">he results obtained </w:t>
      </w:r>
      <w:r w:rsidR="002F561C" w:rsidRPr="00F15C76">
        <w:rPr>
          <w:rFonts w:ascii="Times New Roman" w:hAnsi="Times New Roman"/>
          <w:szCs w:val="20"/>
          <w:lang w:val="en-GB"/>
        </w:rPr>
        <w:t xml:space="preserve">from the second session will give </w:t>
      </w:r>
      <w:r w:rsidR="006C0ACD" w:rsidRPr="00F15C76">
        <w:rPr>
          <w:rFonts w:ascii="Times New Roman" w:hAnsi="Times New Roman"/>
          <w:szCs w:val="20"/>
          <w:lang w:val="en-GB"/>
        </w:rPr>
        <w:t xml:space="preserve">a </w:t>
      </w:r>
      <w:r w:rsidR="00B03BFB" w:rsidRPr="00F15C76">
        <w:rPr>
          <w:rFonts w:ascii="Times New Roman" w:hAnsi="Times New Roman"/>
          <w:szCs w:val="20"/>
          <w:lang w:val="en-GB"/>
        </w:rPr>
        <w:t xml:space="preserve">precise description of the </w:t>
      </w:r>
      <w:r w:rsidR="006C0ACD" w:rsidRPr="00F15C76">
        <w:rPr>
          <w:rFonts w:ascii="Times New Roman" w:hAnsi="Times New Roman"/>
          <w:szCs w:val="20"/>
          <w:lang w:val="en-GB"/>
        </w:rPr>
        <w:t>acoustics</w:t>
      </w:r>
      <w:r w:rsidR="00B03BFB" w:rsidRPr="00F15C76">
        <w:rPr>
          <w:rFonts w:ascii="Times New Roman" w:hAnsi="Times New Roman"/>
          <w:szCs w:val="20"/>
          <w:lang w:val="en-GB"/>
        </w:rPr>
        <w:t xml:space="preserve"> limited to the </w:t>
      </w:r>
      <w:r w:rsidR="006C0ACD" w:rsidRPr="00F15C76">
        <w:rPr>
          <w:rFonts w:ascii="Times New Roman" w:hAnsi="Times New Roman"/>
          <w:szCs w:val="20"/>
          <w:lang w:val="en-GB"/>
        </w:rPr>
        <w:t xml:space="preserve">real position </w:t>
      </w:r>
      <w:r w:rsidR="00B03BFB" w:rsidRPr="00F15C76">
        <w:rPr>
          <w:rFonts w:ascii="Times New Roman" w:hAnsi="Times New Roman"/>
          <w:szCs w:val="20"/>
          <w:lang w:val="en-GB"/>
        </w:rPr>
        <w:t xml:space="preserve">occupied by the spectators during the </w:t>
      </w:r>
      <w:r w:rsidR="006C0ACD" w:rsidRPr="00F15C76">
        <w:rPr>
          <w:rFonts w:ascii="Times New Roman" w:hAnsi="Times New Roman"/>
          <w:szCs w:val="20"/>
          <w:lang w:val="en-GB"/>
        </w:rPr>
        <w:t>performance</w:t>
      </w:r>
      <w:r w:rsidR="00B03BFB" w:rsidRPr="00F15C76">
        <w:rPr>
          <w:rFonts w:ascii="Times New Roman" w:hAnsi="Times New Roman"/>
          <w:szCs w:val="20"/>
          <w:lang w:val="en-GB"/>
        </w:rPr>
        <w:t>.</w:t>
      </w:r>
    </w:p>
    <w:p w14:paraId="2763CDAC" w14:textId="241D8A95" w:rsidR="002F561C" w:rsidRPr="00F15C76" w:rsidRDefault="00900529">
      <w:pPr>
        <w:pStyle w:val="ListParagraph"/>
        <w:spacing w:line="360" w:lineRule="auto"/>
        <w:ind w:left="0" w:firstLine="0"/>
        <w:rPr>
          <w:rFonts w:ascii="Times New Roman" w:hAnsi="Times New Roman"/>
          <w:szCs w:val="20"/>
          <w:lang w:val="en-GB"/>
        </w:rPr>
      </w:pPr>
      <w:r w:rsidRPr="00F15C76">
        <w:rPr>
          <w:rFonts w:ascii="Times New Roman" w:hAnsi="Times New Roman"/>
          <w:szCs w:val="20"/>
          <w:lang w:val="en-GB"/>
        </w:rPr>
        <w:t xml:space="preserve">Moreover, during the second measurement session photos were taken to map the different reflections coming from the walls and ceiling of the theatre. </w:t>
      </w:r>
      <w:r w:rsidR="006C0ACD" w:rsidRPr="00F15C76">
        <w:rPr>
          <w:rFonts w:ascii="Times New Roman" w:hAnsi="Times New Roman"/>
          <w:szCs w:val="20"/>
          <w:lang w:val="en-GB"/>
        </w:rPr>
        <w:t xml:space="preserve">The two measurement campaigns will </w:t>
      </w:r>
      <w:r w:rsidR="00B77160">
        <w:rPr>
          <w:rFonts w:ascii="Times New Roman" w:hAnsi="Times New Roman"/>
          <w:szCs w:val="20"/>
          <w:lang w:val="en-GB"/>
        </w:rPr>
        <w:t>provide</w:t>
      </w:r>
      <w:r w:rsidR="00B77160" w:rsidRPr="00F15C76">
        <w:rPr>
          <w:rFonts w:ascii="Times New Roman" w:hAnsi="Times New Roman"/>
          <w:szCs w:val="20"/>
          <w:lang w:val="en-GB"/>
        </w:rPr>
        <w:t xml:space="preserve"> </w:t>
      </w:r>
      <w:r w:rsidR="002F561C" w:rsidRPr="00F15C76">
        <w:rPr>
          <w:rFonts w:ascii="Times New Roman" w:hAnsi="Times New Roman"/>
          <w:szCs w:val="20"/>
          <w:lang w:val="en-GB"/>
        </w:rPr>
        <w:t xml:space="preserve">also key performance data for </w:t>
      </w:r>
      <w:r w:rsidR="00267CEA" w:rsidRPr="00F15C76">
        <w:rPr>
          <w:rFonts w:ascii="Times New Roman" w:hAnsi="Times New Roman"/>
          <w:szCs w:val="20"/>
          <w:lang w:val="en-GB"/>
        </w:rPr>
        <w:t xml:space="preserve">future </w:t>
      </w:r>
      <w:r w:rsidR="002F561C" w:rsidRPr="00F15C76">
        <w:rPr>
          <w:rFonts w:ascii="Times New Roman" w:hAnsi="Times New Roman"/>
          <w:szCs w:val="20"/>
          <w:lang w:val="en-GB"/>
        </w:rPr>
        <w:t>monitoring and con</w:t>
      </w:r>
      <w:r w:rsidR="006C0ACD" w:rsidRPr="00F15C76">
        <w:rPr>
          <w:rFonts w:ascii="Times New Roman" w:hAnsi="Times New Roman"/>
          <w:szCs w:val="20"/>
          <w:lang w:val="en-GB"/>
        </w:rPr>
        <w:t>trolling</w:t>
      </w:r>
      <w:r w:rsidR="002F561C" w:rsidRPr="00F15C76">
        <w:rPr>
          <w:rFonts w:ascii="Times New Roman" w:hAnsi="Times New Roman"/>
          <w:szCs w:val="20"/>
          <w:lang w:val="en-GB"/>
        </w:rPr>
        <w:t>.</w:t>
      </w:r>
    </w:p>
    <w:p w14:paraId="21FDB9EC" w14:textId="6F2EE575" w:rsidR="0027617B" w:rsidRPr="00F15C76" w:rsidRDefault="0027617B" w:rsidP="00BA51FB">
      <w:pPr>
        <w:pStyle w:val="H1"/>
        <w:ind w:firstLine="0"/>
        <w:rPr>
          <w:rFonts w:ascii="Times New Roman" w:hAnsi="Times New Roman"/>
          <w:sz w:val="24"/>
          <w:szCs w:val="24"/>
          <w:lang w:val="en-GB"/>
        </w:rPr>
      </w:pPr>
      <w:r w:rsidRPr="00F15C76">
        <w:rPr>
          <w:rFonts w:ascii="Times New Roman" w:hAnsi="Times New Roman"/>
          <w:sz w:val="24"/>
          <w:szCs w:val="24"/>
          <w:lang w:val="en-GB" w:eastAsia="zh-CN"/>
        </w:rPr>
        <w:t>4</w:t>
      </w:r>
      <w:r w:rsidR="00BA51FB" w:rsidRPr="00F15C76">
        <w:rPr>
          <w:rFonts w:ascii="Times New Roman" w:hAnsi="Times New Roman"/>
          <w:sz w:val="24"/>
          <w:szCs w:val="24"/>
          <w:lang w:val="en-GB" w:eastAsia="zh-CN"/>
        </w:rPr>
        <w:t>.</w:t>
      </w:r>
      <w:r w:rsidR="004A7CEB" w:rsidRPr="00F15C76">
        <w:rPr>
          <w:rFonts w:ascii="Times New Roman" w:hAnsi="Times New Roman"/>
          <w:sz w:val="24"/>
          <w:szCs w:val="24"/>
          <w:lang w:val="en-GB" w:eastAsia="zh-CN"/>
        </w:rPr>
        <w:t xml:space="preserve"> Analysis of the</w:t>
      </w:r>
      <w:r w:rsidR="00BA51FB" w:rsidRPr="00F15C76">
        <w:rPr>
          <w:rFonts w:ascii="Times New Roman" w:hAnsi="Times New Roman"/>
          <w:sz w:val="24"/>
          <w:szCs w:val="24"/>
          <w:lang w:val="en-GB" w:eastAsia="zh-CN"/>
        </w:rPr>
        <w:t xml:space="preserve"> </w:t>
      </w:r>
      <w:r w:rsidR="004A7CEB" w:rsidRPr="00F15C76">
        <w:rPr>
          <w:rFonts w:ascii="Times New Roman" w:hAnsi="Times New Roman"/>
          <w:sz w:val="24"/>
          <w:szCs w:val="24"/>
          <w:lang w:val="en-GB"/>
        </w:rPr>
        <w:t>r</w:t>
      </w:r>
      <w:r w:rsidR="00BA51FB" w:rsidRPr="00F15C76">
        <w:rPr>
          <w:rFonts w:ascii="Times New Roman" w:hAnsi="Times New Roman"/>
          <w:sz w:val="24"/>
          <w:szCs w:val="24"/>
          <w:lang w:val="en-GB"/>
        </w:rPr>
        <w:t>esults</w:t>
      </w:r>
    </w:p>
    <w:p w14:paraId="21E347F1" w14:textId="3A2287A6" w:rsidR="00427207" w:rsidRDefault="00B35011" w:rsidP="00785650">
      <w:pPr>
        <w:pStyle w:val="H1"/>
        <w:spacing w:before="0" w:after="0" w:line="360" w:lineRule="auto"/>
        <w:ind w:firstLine="0"/>
        <w:jc w:val="both"/>
        <w:rPr>
          <w:rFonts w:ascii="Times New Roman" w:hAnsi="Times New Roman"/>
          <w:b w:val="0"/>
          <w:snapToGrid/>
          <w:color w:val="auto"/>
          <w:sz w:val="20"/>
          <w:szCs w:val="20"/>
          <w:lang w:eastAsia="en-US"/>
        </w:rPr>
      </w:pPr>
      <w:r w:rsidRPr="00F15C76">
        <w:rPr>
          <w:rFonts w:ascii="Times New Roman" w:hAnsi="Times New Roman"/>
          <w:b w:val="0"/>
          <w:snapToGrid/>
          <w:color w:val="auto"/>
          <w:sz w:val="20"/>
          <w:szCs w:val="20"/>
          <w:lang w:eastAsia="en-US"/>
        </w:rPr>
        <w:t>The recorded impulse responses</w:t>
      </w:r>
      <w:r w:rsidR="00AC5816" w:rsidRPr="00F15C76">
        <w:rPr>
          <w:rFonts w:ascii="Times New Roman" w:hAnsi="Times New Roman"/>
          <w:b w:val="0"/>
          <w:snapToGrid/>
          <w:color w:val="auto"/>
          <w:sz w:val="20"/>
          <w:szCs w:val="20"/>
          <w:lang w:eastAsia="en-US"/>
        </w:rPr>
        <w:t xml:space="preserve"> (IRs) </w:t>
      </w:r>
      <w:r w:rsidRPr="00F15C76">
        <w:rPr>
          <w:rFonts w:ascii="Times New Roman" w:hAnsi="Times New Roman"/>
          <w:b w:val="0"/>
          <w:snapToGrid/>
          <w:color w:val="auto"/>
          <w:sz w:val="20"/>
          <w:szCs w:val="20"/>
          <w:lang w:eastAsia="en-US"/>
        </w:rPr>
        <w:t>were elaborated with the software Aurora</w:t>
      </w:r>
      <w:r w:rsidR="008A6FC5" w:rsidRPr="00F15C76">
        <w:rPr>
          <w:rFonts w:ascii="Times New Roman" w:hAnsi="Times New Roman"/>
          <w:b w:val="0"/>
          <w:snapToGrid/>
          <w:color w:val="auto"/>
          <w:sz w:val="20"/>
          <w:szCs w:val="20"/>
          <w:lang w:eastAsia="en-US"/>
        </w:rPr>
        <w:t xml:space="preserve"> </w:t>
      </w:r>
      <w:r w:rsidRPr="00F15C76">
        <w:rPr>
          <w:rFonts w:ascii="Times New Roman" w:hAnsi="Times New Roman"/>
          <w:b w:val="0"/>
          <w:snapToGrid/>
          <w:color w:val="auto"/>
          <w:sz w:val="20"/>
          <w:szCs w:val="20"/>
          <w:lang w:eastAsia="en-US"/>
        </w:rPr>
        <w:t>and several acoustic parameters defined in the ISO 3382-1 [</w:t>
      </w:r>
      <w:r w:rsidR="00F15C76" w:rsidRPr="00F15C76">
        <w:rPr>
          <w:rFonts w:ascii="Times New Roman" w:hAnsi="Times New Roman"/>
          <w:b w:val="0"/>
          <w:snapToGrid/>
          <w:color w:val="auto"/>
          <w:sz w:val="20"/>
          <w:szCs w:val="20"/>
          <w:lang w:eastAsia="en-US"/>
        </w:rPr>
        <w:t>11</w:t>
      </w:r>
      <w:r w:rsidRPr="00F15C76">
        <w:rPr>
          <w:rFonts w:ascii="Times New Roman" w:hAnsi="Times New Roman"/>
          <w:b w:val="0"/>
          <w:snapToGrid/>
          <w:color w:val="auto"/>
          <w:sz w:val="20"/>
          <w:szCs w:val="20"/>
          <w:lang w:eastAsia="en-US"/>
        </w:rPr>
        <w:t>], such as the reverberation time (T</w:t>
      </w:r>
      <w:r w:rsidRPr="00F15C76">
        <w:rPr>
          <w:rFonts w:ascii="Times New Roman" w:hAnsi="Times New Roman"/>
          <w:b w:val="0"/>
          <w:snapToGrid/>
          <w:color w:val="auto"/>
          <w:sz w:val="20"/>
          <w:szCs w:val="20"/>
          <w:vertAlign w:val="subscript"/>
          <w:lang w:eastAsia="en-US"/>
        </w:rPr>
        <w:t>20</w:t>
      </w:r>
      <w:r w:rsidRPr="00F15C76">
        <w:rPr>
          <w:rFonts w:ascii="Times New Roman" w:hAnsi="Times New Roman"/>
          <w:b w:val="0"/>
          <w:snapToGrid/>
          <w:color w:val="auto"/>
          <w:sz w:val="20"/>
          <w:szCs w:val="20"/>
          <w:lang w:eastAsia="en-US"/>
        </w:rPr>
        <w:t>, T</w:t>
      </w:r>
      <w:r w:rsidRPr="00F15C76">
        <w:rPr>
          <w:rFonts w:ascii="Times New Roman" w:hAnsi="Times New Roman"/>
          <w:b w:val="0"/>
          <w:snapToGrid/>
          <w:color w:val="auto"/>
          <w:sz w:val="20"/>
          <w:szCs w:val="20"/>
          <w:vertAlign w:val="subscript"/>
          <w:lang w:eastAsia="en-US"/>
        </w:rPr>
        <w:t>30</w:t>
      </w:r>
      <w:r w:rsidRPr="00F15C76">
        <w:rPr>
          <w:rFonts w:ascii="Times New Roman" w:hAnsi="Times New Roman"/>
          <w:b w:val="0"/>
          <w:snapToGrid/>
          <w:color w:val="auto"/>
          <w:sz w:val="20"/>
          <w:szCs w:val="20"/>
          <w:lang w:eastAsia="en-US"/>
        </w:rPr>
        <w:t>), the clarity (C</w:t>
      </w:r>
      <w:r w:rsidRPr="00F15C76">
        <w:rPr>
          <w:rFonts w:ascii="Times New Roman" w:hAnsi="Times New Roman"/>
          <w:b w:val="0"/>
          <w:snapToGrid/>
          <w:color w:val="auto"/>
          <w:sz w:val="20"/>
          <w:szCs w:val="20"/>
          <w:vertAlign w:val="subscript"/>
          <w:lang w:eastAsia="en-US"/>
        </w:rPr>
        <w:t>50</w:t>
      </w:r>
      <w:r w:rsidRPr="00F15C76">
        <w:rPr>
          <w:rFonts w:ascii="Times New Roman" w:hAnsi="Times New Roman"/>
          <w:b w:val="0"/>
          <w:snapToGrid/>
          <w:color w:val="auto"/>
          <w:sz w:val="20"/>
          <w:szCs w:val="20"/>
          <w:lang w:eastAsia="en-US"/>
        </w:rPr>
        <w:t>, C</w:t>
      </w:r>
      <w:r w:rsidRPr="00F15C76">
        <w:rPr>
          <w:rFonts w:ascii="Times New Roman" w:hAnsi="Times New Roman"/>
          <w:b w:val="0"/>
          <w:snapToGrid/>
          <w:color w:val="auto"/>
          <w:sz w:val="20"/>
          <w:szCs w:val="20"/>
          <w:vertAlign w:val="subscript"/>
          <w:lang w:eastAsia="en-US"/>
        </w:rPr>
        <w:t>80</w:t>
      </w:r>
      <w:r w:rsidRPr="00F15C76">
        <w:rPr>
          <w:rFonts w:ascii="Times New Roman" w:hAnsi="Times New Roman"/>
          <w:b w:val="0"/>
          <w:snapToGrid/>
          <w:color w:val="auto"/>
          <w:sz w:val="20"/>
          <w:szCs w:val="20"/>
          <w:lang w:eastAsia="en-US"/>
        </w:rPr>
        <w:t>), the definition (D</w:t>
      </w:r>
      <w:r w:rsidRPr="00F15C76">
        <w:rPr>
          <w:rFonts w:ascii="Times New Roman" w:hAnsi="Times New Roman"/>
          <w:b w:val="0"/>
          <w:snapToGrid/>
          <w:color w:val="auto"/>
          <w:sz w:val="20"/>
          <w:szCs w:val="20"/>
          <w:vertAlign w:val="subscript"/>
          <w:lang w:eastAsia="en-US"/>
        </w:rPr>
        <w:t>50</w:t>
      </w:r>
      <w:r w:rsidRPr="00F15C76">
        <w:rPr>
          <w:rFonts w:ascii="Times New Roman" w:hAnsi="Times New Roman"/>
          <w:b w:val="0"/>
          <w:snapToGrid/>
          <w:color w:val="auto"/>
          <w:sz w:val="20"/>
          <w:szCs w:val="20"/>
          <w:lang w:eastAsia="en-US"/>
        </w:rPr>
        <w:t>), T</w:t>
      </w:r>
      <w:r w:rsidRPr="00F15C76">
        <w:rPr>
          <w:rFonts w:ascii="Times New Roman" w:hAnsi="Times New Roman"/>
          <w:b w:val="0"/>
          <w:snapToGrid/>
          <w:color w:val="auto"/>
          <w:sz w:val="20"/>
          <w:szCs w:val="20"/>
          <w:vertAlign w:val="subscript"/>
          <w:lang w:eastAsia="en-US"/>
        </w:rPr>
        <w:t>s</w:t>
      </w:r>
      <w:r w:rsidRPr="00F15C76">
        <w:rPr>
          <w:rFonts w:ascii="Times New Roman" w:hAnsi="Times New Roman"/>
          <w:b w:val="0"/>
          <w:snapToGrid/>
          <w:color w:val="auto"/>
          <w:sz w:val="20"/>
          <w:szCs w:val="20"/>
          <w:lang w:eastAsia="en-US"/>
        </w:rPr>
        <w:t xml:space="preserve">, EDT, and spatial parameters (LF and IACC) were analyzed. </w:t>
      </w:r>
      <w:r w:rsidR="00C8174F" w:rsidRPr="00F15C76">
        <w:rPr>
          <w:rFonts w:ascii="Times New Roman" w:hAnsi="Times New Roman"/>
          <w:b w:val="0"/>
          <w:snapToGrid/>
          <w:color w:val="auto"/>
          <w:sz w:val="20"/>
          <w:szCs w:val="20"/>
          <w:lang w:eastAsia="en-US"/>
        </w:rPr>
        <w:t>These parameters were computed</w:t>
      </w:r>
      <w:r w:rsidR="00A51264" w:rsidRPr="00F15C76">
        <w:rPr>
          <w:rFonts w:ascii="Times New Roman" w:hAnsi="Times New Roman"/>
          <w:b w:val="0"/>
          <w:snapToGrid/>
          <w:color w:val="auto"/>
          <w:sz w:val="20"/>
          <w:szCs w:val="20"/>
          <w:lang w:eastAsia="en-US"/>
        </w:rPr>
        <w:t xml:space="preserve"> for each octave-band frequency, from 125 Hz to 8 kHz,</w:t>
      </w:r>
      <w:r w:rsidR="006D21BB" w:rsidRPr="00F15C76">
        <w:rPr>
          <w:rFonts w:ascii="Times New Roman" w:hAnsi="Times New Roman"/>
          <w:b w:val="0"/>
          <w:snapToGrid/>
          <w:color w:val="auto"/>
          <w:sz w:val="20"/>
          <w:szCs w:val="20"/>
          <w:lang w:eastAsia="en-US"/>
        </w:rPr>
        <w:t xml:space="preserve"> and they were compared with</w:t>
      </w:r>
      <w:r w:rsidR="00A51264" w:rsidRPr="00F15C76">
        <w:rPr>
          <w:rFonts w:ascii="Times New Roman" w:hAnsi="Times New Roman"/>
          <w:b w:val="0"/>
          <w:snapToGrid/>
          <w:color w:val="auto"/>
          <w:sz w:val="20"/>
          <w:szCs w:val="20"/>
          <w:lang w:eastAsia="en-US"/>
        </w:rPr>
        <w:t xml:space="preserve"> </w:t>
      </w:r>
      <w:r w:rsidR="006D21BB" w:rsidRPr="00F15C76">
        <w:rPr>
          <w:rFonts w:ascii="Times New Roman" w:hAnsi="Times New Roman"/>
          <w:b w:val="0"/>
          <w:snapToGrid/>
          <w:color w:val="auto"/>
          <w:sz w:val="20"/>
          <w:szCs w:val="20"/>
          <w:lang w:eastAsia="en-US"/>
        </w:rPr>
        <w:t>Just Noticeable Difference (</w:t>
      </w:r>
      <w:r w:rsidR="00A51264" w:rsidRPr="00F15C76">
        <w:rPr>
          <w:rFonts w:ascii="Times New Roman" w:hAnsi="Times New Roman"/>
          <w:b w:val="0"/>
          <w:snapToGrid/>
          <w:color w:val="auto"/>
          <w:sz w:val="20"/>
          <w:szCs w:val="20"/>
          <w:lang w:eastAsia="en-US"/>
        </w:rPr>
        <w:t>JND</w:t>
      </w:r>
      <w:r w:rsidR="006D21BB" w:rsidRPr="00F15C76">
        <w:rPr>
          <w:rFonts w:ascii="Times New Roman" w:hAnsi="Times New Roman"/>
          <w:b w:val="0"/>
          <w:snapToGrid/>
          <w:color w:val="auto"/>
          <w:sz w:val="20"/>
          <w:szCs w:val="20"/>
          <w:lang w:eastAsia="en-US"/>
        </w:rPr>
        <w:t>) [</w:t>
      </w:r>
      <w:r w:rsidR="00F15C76" w:rsidRPr="00F15C76">
        <w:rPr>
          <w:rFonts w:ascii="Times New Roman" w:hAnsi="Times New Roman"/>
          <w:b w:val="0"/>
          <w:snapToGrid/>
          <w:color w:val="auto"/>
          <w:sz w:val="20"/>
          <w:szCs w:val="20"/>
          <w:lang w:eastAsia="en-US"/>
        </w:rPr>
        <w:t>13</w:t>
      </w:r>
      <w:r w:rsidR="006D21BB" w:rsidRPr="00F15C76">
        <w:rPr>
          <w:rFonts w:ascii="Times New Roman" w:hAnsi="Times New Roman"/>
          <w:b w:val="0"/>
          <w:snapToGrid/>
          <w:color w:val="auto"/>
          <w:sz w:val="20"/>
          <w:szCs w:val="20"/>
          <w:lang w:eastAsia="en-US"/>
        </w:rPr>
        <w:t>]</w:t>
      </w:r>
      <w:r w:rsidR="00C46732" w:rsidRPr="00F15C76">
        <w:rPr>
          <w:rFonts w:ascii="Times New Roman" w:hAnsi="Times New Roman"/>
          <w:b w:val="0"/>
          <w:snapToGrid/>
          <w:color w:val="auto"/>
          <w:sz w:val="20"/>
          <w:szCs w:val="20"/>
          <w:lang w:eastAsia="en-US"/>
        </w:rPr>
        <w:t xml:space="preserve"> to analyze</w:t>
      </w:r>
      <w:r w:rsidR="00C46732" w:rsidRPr="000A6E89">
        <w:rPr>
          <w:rFonts w:ascii="Times New Roman" w:hAnsi="Times New Roman"/>
          <w:b w:val="0"/>
          <w:snapToGrid/>
          <w:color w:val="auto"/>
          <w:sz w:val="20"/>
          <w:szCs w:val="20"/>
          <w:lang w:eastAsia="en-US"/>
        </w:rPr>
        <w:t xml:space="preserve"> the variability.</w:t>
      </w:r>
    </w:p>
    <w:p w14:paraId="1F29DE24" w14:textId="454EC752" w:rsidR="0027617B" w:rsidRPr="00DC576E" w:rsidRDefault="0027617B" w:rsidP="00BA51FB">
      <w:pPr>
        <w:pStyle w:val="H1"/>
        <w:ind w:firstLine="0"/>
        <w:rPr>
          <w:rFonts w:ascii="Times New Roman" w:hAnsi="Times New Roman"/>
          <w:sz w:val="20"/>
          <w:lang w:val="en-GB"/>
        </w:rPr>
      </w:pPr>
      <w:r w:rsidRPr="00BF7539">
        <w:rPr>
          <w:rFonts w:ascii="Times New Roman" w:hAnsi="Times New Roman"/>
          <w:sz w:val="20"/>
          <w:lang w:val="en-GB"/>
        </w:rPr>
        <w:t>4.</w:t>
      </w:r>
      <w:r w:rsidRPr="00DC576E">
        <w:rPr>
          <w:rFonts w:ascii="Times New Roman" w:hAnsi="Times New Roman"/>
          <w:sz w:val="20"/>
          <w:lang w:val="en-GB"/>
        </w:rPr>
        <w:t xml:space="preserve">1 </w:t>
      </w:r>
      <w:r w:rsidR="00E40CF8" w:rsidRPr="00DC576E">
        <w:rPr>
          <w:rFonts w:ascii="Times New Roman" w:hAnsi="Times New Roman"/>
          <w:sz w:val="20"/>
          <w:lang w:val="en-GB"/>
        </w:rPr>
        <w:t>Results of the first survey</w:t>
      </w:r>
    </w:p>
    <w:p w14:paraId="1786854C" w14:textId="1C5A4EB2" w:rsidR="00CE6036" w:rsidRPr="00DC576E" w:rsidRDefault="00CE6036" w:rsidP="004C56BE">
      <w:pPr>
        <w:pStyle w:val="H1"/>
        <w:spacing w:before="0" w:after="0" w:line="360" w:lineRule="auto"/>
        <w:ind w:firstLine="0"/>
        <w:rPr>
          <w:rFonts w:ascii="Times New Roman" w:hAnsi="Times New Roman"/>
          <w:b w:val="0"/>
          <w:bCs/>
          <w:sz w:val="20"/>
          <w:szCs w:val="20"/>
          <w:lang w:val="en-GB"/>
        </w:rPr>
      </w:pPr>
      <w:r w:rsidRPr="00DC576E">
        <w:rPr>
          <w:rFonts w:ascii="Times New Roman" w:hAnsi="Times New Roman"/>
          <w:b w:val="0"/>
          <w:bCs/>
          <w:sz w:val="20"/>
          <w:szCs w:val="20"/>
          <w:lang w:val="en-GB"/>
        </w:rPr>
        <w:t xml:space="preserve">The acoustic parameters have been calculated from the omnidirectional output of </w:t>
      </w:r>
      <w:proofErr w:type="spellStart"/>
      <w:r w:rsidRPr="00DC576E">
        <w:rPr>
          <w:rFonts w:ascii="Times New Roman" w:hAnsi="Times New Roman"/>
          <w:b w:val="0"/>
          <w:bCs/>
          <w:sz w:val="20"/>
          <w:szCs w:val="20"/>
          <w:lang w:val="en-GB"/>
        </w:rPr>
        <w:t>Soundfield</w:t>
      </w:r>
      <w:proofErr w:type="spellEnd"/>
      <w:r w:rsidRPr="00DC576E">
        <w:rPr>
          <w:rFonts w:ascii="Times New Roman" w:hAnsi="Times New Roman"/>
          <w:b w:val="0"/>
          <w:bCs/>
          <w:sz w:val="20"/>
          <w:szCs w:val="20"/>
          <w:lang w:val="en-GB"/>
        </w:rPr>
        <w:t xml:space="preserve"> microphone (W channel), while </w:t>
      </w:r>
      <w:r w:rsidR="00DC576E">
        <w:rPr>
          <w:rFonts w:ascii="Times New Roman" w:hAnsi="Times New Roman"/>
          <w:b w:val="0"/>
          <w:bCs/>
          <w:sz w:val="20"/>
          <w:szCs w:val="20"/>
          <w:lang w:val="en-GB"/>
        </w:rPr>
        <w:t>IACC is</w:t>
      </w:r>
      <w:r w:rsidRPr="00DC576E">
        <w:rPr>
          <w:rFonts w:ascii="Times New Roman" w:hAnsi="Times New Roman"/>
          <w:b w:val="0"/>
          <w:bCs/>
          <w:sz w:val="20"/>
          <w:szCs w:val="20"/>
          <w:lang w:val="en-GB"/>
        </w:rPr>
        <w:t xml:space="preserve"> calculated by dummy head (Sennheiser) output.</w:t>
      </w:r>
    </w:p>
    <w:p w14:paraId="2DA55365" w14:textId="5103F2E1" w:rsidR="005C4D21" w:rsidRDefault="008F62FD" w:rsidP="00924761">
      <w:pPr>
        <w:pStyle w:val="H1"/>
        <w:spacing w:before="0" w:after="0" w:line="360" w:lineRule="auto"/>
        <w:ind w:firstLine="0"/>
        <w:jc w:val="both"/>
        <w:rPr>
          <w:rFonts w:ascii="Times New Roman" w:hAnsi="Times New Roman"/>
          <w:b w:val="0"/>
          <w:bCs/>
          <w:sz w:val="20"/>
          <w:szCs w:val="20"/>
          <w:lang w:val="en-GB"/>
        </w:rPr>
      </w:pPr>
      <w:r w:rsidRPr="00DC576E">
        <w:rPr>
          <w:rFonts w:ascii="Times New Roman" w:hAnsi="Times New Roman"/>
          <w:b w:val="0"/>
          <w:bCs/>
          <w:sz w:val="20"/>
          <w:szCs w:val="20"/>
          <w:lang w:val="en-GB"/>
        </w:rPr>
        <w:t xml:space="preserve">The overall acoustic parameters obtained from the first measurement campaign are reported in Table </w:t>
      </w:r>
      <w:r w:rsidR="005E5448">
        <w:rPr>
          <w:rFonts w:ascii="Times New Roman" w:hAnsi="Times New Roman"/>
          <w:b w:val="0"/>
          <w:bCs/>
          <w:sz w:val="20"/>
          <w:szCs w:val="20"/>
          <w:lang w:val="en-GB"/>
        </w:rPr>
        <w:t>1</w:t>
      </w:r>
      <w:r w:rsidR="005C4D21" w:rsidRPr="00DC576E">
        <w:rPr>
          <w:rFonts w:ascii="Times New Roman" w:hAnsi="Times New Roman"/>
          <w:b w:val="0"/>
          <w:bCs/>
          <w:sz w:val="20"/>
          <w:szCs w:val="20"/>
          <w:lang w:val="en-GB"/>
        </w:rPr>
        <w:t xml:space="preserve"> and Figure </w:t>
      </w:r>
      <w:r w:rsidR="0057070F" w:rsidRPr="00DC576E">
        <w:rPr>
          <w:rFonts w:ascii="Times New Roman" w:hAnsi="Times New Roman"/>
          <w:b w:val="0"/>
          <w:bCs/>
          <w:sz w:val="20"/>
          <w:szCs w:val="20"/>
          <w:lang w:val="en-GB"/>
        </w:rPr>
        <w:t>6</w:t>
      </w:r>
      <w:r w:rsidR="00CD104F" w:rsidRPr="00DC576E">
        <w:rPr>
          <w:rFonts w:ascii="Times New Roman" w:hAnsi="Times New Roman"/>
          <w:b w:val="0"/>
          <w:bCs/>
          <w:sz w:val="20"/>
          <w:szCs w:val="20"/>
          <w:lang w:val="en-GB"/>
        </w:rPr>
        <w:t xml:space="preserve">, </w:t>
      </w:r>
      <w:r w:rsidRPr="00DC576E">
        <w:rPr>
          <w:rFonts w:ascii="Times New Roman" w:hAnsi="Times New Roman"/>
          <w:b w:val="0"/>
          <w:bCs/>
          <w:sz w:val="20"/>
          <w:szCs w:val="20"/>
          <w:lang w:val="en-GB"/>
        </w:rPr>
        <w:t xml:space="preserve">and the average was conducted among all the receivers. </w:t>
      </w:r>
    </w:p>
    <w:p w14:paraId="4FE6CF3C" w14:textId="77777777" w:rsidR="00CB129C" w:rsidRPr="00DC576E" w:rsidRDefault="00CB129C" w:rsidP="00924761">
      <w:pPr>
        <w:pStyle w:val="H1"/>
        <w:spacing w:before="0" w:after="0" w:line="360" w:lineRule="auto"/>
        <w:ind w:firstLine="0"/>
        <w:jc w:val="both"/>
        <w:rPr>
          <w:rFonts w:ascii="Times New Roman" w:hAnsi="Times New Roman"/>
          <w:b w:val="0"/>
          <w:bCs/>
          <w:color w:val="4472C4" w:themeColor="accent1"/>
          <w:sz w:val="20"/>
          <w:szCs w:val="20"/>
          <w:lang w:val="en-GB"/>
        </w:rPr>
      </w:pPr>
    </w:p>
    <w:p w14:paraId="54D2CD38" w14:textId="4697A98E" w:rsidR="00D875B1" w:rsidRPr="00DC576E" w:rsidRDefault="00EE08F6" w:rsidP="00EE08F6">
      <w:pPr>
        <w:pStyle w:val="figure"/>
        <w:spacing w:after="0"/>
        <w:ind w:left="0"/>
        <w:jc w:val="both"/>
        <w:rPr>
          <w:rFonts w:ascii="Times New Roman" w:hAnsi="Times New Roman"/>
          <w:snapToGrid w:val="0"/>
          <w:sz w:val="20"/>
          <w:szCs w:val="22"/>
        </w:rPr>
      </w:pPr>
      <w:r w:rsidRPr="00DC576E">
        <w:rPr>
          <w:rFonts w:ascii="Times New Roman" w:hAnsi="Times New Roman"/>
          <w:snapToGrid w:val="0"/>
          <w:sz w:val="20"/>
          <w:szCs w:val="22"/>
        </w:rPr>
        <w:t>Table 1: Value of acoustic parameters obtained from the first measurement campaign.</w:t>
      </w:r>
    </w:p>
    <w:tbl>
      <w:tblPr>
        <w:tblW w:w="6592" w:type="dxa"/>
        <w:tblInd w:w="93" w:type="dxa"/>
        <w:tblLook w:val="04A0" w:firstRow="1" w:lastRow="0" w:firstColumn="1" w:lastColumn="0" w:noHBand="0" w:noVBand="1"/>
      </w:tblPr>
      <w:tblGrid>
        <w:gridCol w:w="1020"/>
        <w:gridCol w:w="872"/>
        <w:gridCol w:w="940"/>
        <w:gridCol w:w="940"/>
        <w:gridCol w:w="940"/>
        <w:gridCol w:w="940"/>
        <w:gridCol w:w="940"/>
      </w:tblGrid>
      <w:tr w:rsidR="00A06CEE" w:rsidRPr="00DC576E" w14:paraId="77434392" w14:textId="77777777" w:rsidTr="001E6B07">
        <w:trPr>
          <w:trHeight w:val="264"/>
        </w:trPr>
        <w:tc>
          <w:tcPr>
            <w:tcW w:w="1020" w:type="dxa"/>
            <w:tcBorders>
              <w:top w:val="nil"/>
              <w:left w:val="nil"/>
              <w:bottom w:val="single" w:sz="4" w:space="0" w:color="auto"/>
              <w:right w:val="single" w:sz="4" w:space="0" w:color="auto"/>
            </w:tcBorders>
            <w:shd w:val="clear" w:color="auto" w:fill="auto"/>
            <w:noWrap/>
            <w:vAlign w:val="center"/>
            <w:hideMark/>
          </w:tcPr>
          <w:p w14:paraId="43A2EF59" w14:textId="36E0518B" w:rsidR="00A06CEE" w:rsidRPr="00DC576E" w:rsidRDefault="00A06CEE" w:rsidP="001E6B07">
            <w:pPr>
              <w:widowControl/>
              <w:autoSpaceDE/>
              <w:autoSpaceDN/>
              <w:spacing w:line="240" w:lineRule="auto"/>
              <w:ind w:firstLine="0"/>
              <w:jc w:val="center"/>
              <w:rPr>
                <w:rFonts w:ascii="Times New Roman" w:hAnsi="Times New Roman"/>
                <w:b/>
                <w:color w:val="000000"/>
                <w:sz w:val="18"/>
                <w:szCs w:val="18"/>
                <w:lang w:val="en-GB" w:eastAsia="en-GB" w:bidi="ar-SA"/>
              </w:rPr>
            </w:pPr>
            <w:r w:rsidRPr="00DC576E">
              <w:rPr>
                <w:rFonts w:ascii="Times New Roman" w:hAnsi="Times New Roman"/>
                <w:b/>
                <w:color w:val="000000"/>
                <w:sz w:val="18"/>
                <w:szCs w:val="18"/>
                <w:lang w:val="en-GB" w:eastAsia="en-GB" w:bidi="ar-SA"/>
              </w:rPr>
              <w:t>Freq. (Hz)</w:t>
            </w:r>
          </w:p>
        </w:tc>
        <w:tc>
          <w:tcPr>
            <w:tcW w:w="872" w:type="dxa"/>
            <w:tcBorders>
              <w:top w:val="nil"/>
              <w:left w:val="single" w:sz="4" w:space="0" w:color="auto"/>
              <w:bottom w:val="single" w:sz="4" w:space="0" w:color="auto"/>
              <w:right w:val="nil"/>
            </w:tcBorders>
            <w:shd w:val="clear" w:color="auto" w:fill="auto"/>
            <w:noWrap/>
            <w:vAlign w:val="center"/>
            <w:hideMark/>
          </w:tcPr>
          <w:p w14:paraId="55A38414" w14:textId="77777777" w:rsidR="00A06CEE" w:rsidRPr="00DC576E" w:rsidRDefault="00A06CEE" w:rsidP="001E6B07">
            <w:pPr>
              <w:widowControl/>
              <w:autoSpaceDE/>
              <w:autoSpaceDN/>
              <w:spacing w:line="240" w:lineRule="auto"/>
              <w:ind w:firstLine="0"/>
              <w:jc w:val="center"/>
              <w:rPr>
                <w:rFonts w:ascii="Times New Roman" w:hAnsi="Times New Roman"/>
                <w:b/>
                <w:color w:val="000000"/>
                <w:sz w:val="18"/>
                <w:szCs w:val="18"/>
                <w:lang w:val="en-GB" w:eastAsia="en-GB" w:bidi="ar-SA"/>
              </w:rPr>
            </w:pPr>
            <w:r w:rsidRPr="00DC576E">
              <w:rPr>
                <w:rFonts w:ascii="Times New Roman" w:hAnsi="Times New Roman"/>
                <w:b/>
                <w:color w:val="000000"/>
                <w:sz w:val="18"/>
                <w:szCs w:val="18"/>
                <w:lang w:val="en-GB" w:eastAsia="en-GB" w:bidi="ar-SA"/>
              </w:rPr>
              <w:t>125</w:t>
            </w:r>
          </w:p>
        </w:tc>
        <w:tc>
          <w:tcPr>
            <w:tcW w:w="940" w:type="dxa"/>
            <w:tcBorders>
              <w:top w:val="nil"/>
              <w:left w:val="nil"/>
              <w:bottom w:val="single" w:sz="4" w:space="0" w:color="auto"/>
              <w:right w:val="nil"/>
            </w:tcBorders>
            <w:shd w:val="clear" w:color="auto" w:fill="auto"/>
            <w:noWrap/>
            <w:vAlign w:val="center"/>
            <w:hideMark/>
          </w:tcPr>
          <w:p w14:paraId="7D0ED737" w14:textId="77777777" w:rsidR="00A06CEE" w:rsidRPr="00DC576E" w:rsidRDefault="00A06CEE" w:rsidP="001E6B07">
            <w:pPr>
              <w:widowControl/>
              <w:autoSpaceDE/>
              <w:autoSpaceDN/>
              <w:spacing w:line="240" w:lineRule="auto"/>
              <w:ind w:firstLine="0"/>
              <w:jc w:val="center"/>
              <w:rPr>
                <w:rFonts w:ascii="Times New Roman" w:hAnsi="Times New Roman"/>
                <w:b/>
                <w:color w:val="000000"/>
                <w:sz w:val="18"/>
                <w:szCs w:val="18"/>
                <w:lang w:val="en-GB" w:eastAsia="en-GB" w:bidi="ar-SA"/>
              </w:rPr>
            </w:pPr>
            <w:r w:rsidRPr="00DC576E">
              <w:rPr>
                <w:rFonts w:ascii="Times New Roman" w:hAnsi="Times New Roman"/>
                <w:b/>
                <w:color w:val="000000"/>
                <w:sz w:val="18"/>
                <w:szCs w:val="18"/>
                <w:lang w:val="en-GB" w:eastAsia="en-GB" w:bidi="ar-SA"/>
              </w:rPr>
              <w:t>250</w:t>
            </w:r>
          </w:p>
        </w:tc>
        <w:tc>
          <w:tcPr>
            <w:tcW w:w="940" w:type="dxa"/>
            <w:tcBorders>
              <w:top w:val="nil"/>
              <w:left w:val="nil"/>
              <w:bottom w:val="single" w:sz="4" w:space="0" w:color="auto"/>
              <w:right w:val="nil"/>
            </w:tcBorders>
            <w:shd w:val="clear" w:color="auto" w:fill="auto"/>
            <w:noWrap/>
            <w:vAlign w:val="center"/>
            <w:hideMark/>
          </w:tcPr>
          <w:p w14:paraId="3D636506" w14:textId="77777777" w:rsidR="00A06CEE" w:rsidRPr="00DC576E" w:rsidRDefault="00A06CEE" w:rsidP="001E6B07">
            <w:pPr>
              <w:widowControl/>
              <w:autoSpaceDE/>
              <w:autoSpaceDN/>
              <w:spacing w:line="240" w:lineRule="auto"/>
              <w:ind w:firstLine="0"/>
              <w:jc w:val="center"/>
              <w:rPr>
                <w:rFonts w:ascii="Times New Roman" w:hAnsi="Times New Roman"/>
                <w:b/>
                <w:color w:val="000000"/>
                <w:sz w:val="18"/>
                <w:szCs w:val="18"/>
                <w:lang w:val="en-GB" w:eastAsia="en-GB" w:bidi="ar-SA"/>
              </w:rPr>
            </w:pPr>
            <w:r w:rsidRPr="00DC576E">
              <w:rPr>
                <w:rFonts w:ascii="Times New Roman" w:hAnsi="Times New Roman"/>
                <w:b/>
                <w:color w:val="000000"/>
                <w:sz w:val="18"/>
                <w:szCs w:val="18"/>
                <w:lang w:val="en-GB" w:eastAsia="en-GB" w:bidi="ar-SA"/>
              </w:rPr>
              <w:t>500</w:t>
            </w:r>
          </w:p>
        </w:tc>
        <w:tc>
          <w:tcPr>
            <w:tcW w:w="940" w:type="dxa"/>
            <w:tcBorders>
              <w:top w:val="nil"/>
              <w:left w:val="nil"/>
              <w:bottom w:val="single" w:sz="4" w:space="0" w:color="auto"/>
              <w:right w:val="nil"/>
            </w:tcBorders>
            <w:shd w:val="clear" w:color="auto" w:fill="auto"/>
            <w:noWrap/>
            <w:vAlign w:val="center"/>
            <w:hideMark/>
          </w:tcPr>
          <w:p w14:paraId="29275D64" w14:textId="77777777" w:rsidR="00A06CEE" w:rsidRPr="00DC576E" w:rsidRDefault="00A06CEE" w:rsidP="001E6B07">
            <w:pPr>
              <w:widowControl/>
              <w:autoSpaceDE/>
              <w:autoSpaceDN/>
              <w:spacing w:line="240" w:lineRule="auto"/>
              <w:ind w:firstLine="0"/>
              <w:jc w:val="center"/>
              <w:rPr>
                <w:rFonts w:ascii="Times New Roman" w:hAnsi="Times New Roman"/>
                <w:b/>
                <w:color w:val="000000"/>
                <w:sz w:val="18"/>
                <w:szCs w:val="18"/>
                <w:lang w:val="en-GB" w:eastAsia="en-GB" w:bidi="ar-SA"/>
              </w:rPr>
            </w:pPr>
            <w:r w:rsidRPr="00DC576E">
              <w:rPr>
                <w:rFonts w:ascii="Times New Roman" w:hAnsi="Times New Roman"/>
                <w:b/>
                <w:color w:val="000000"/>
                <w:sz w:val="18"/>
                <w:szCs w:val="18"/>
                <w:lang w:val="en-GB" w:eastAsia="en-GB" w:bidi="ar-SA"/>
              </w:rPr>
              <w:t>1000</w:t>
            </w:r>
          </w:p>
        </w:tc>
        <w:tc>
          <w:tcPr>
            <w:tcW w:w="940" w:type="dxa"/>
            <w:tcBorders>
              <w:top w:val="nil"/>
              <w:left w:val="nil"/>
              <w:bottom w:val="single" w:sz="4" w:space="0" w:color="auto"/>
              <w:right w:val="nil"/>
            </w:tcBorders>
            <w:shd w:val="clear" w:color="auto" w:fill="auto"/>
            <w:noWrap/>
            <w:vAlign w:val="center"/>
            <w:hideMark/>
          </w:tcPr>
          <w:p w14:paraId="6636805F" w14:textId="77777777" w:rsidR="00A06CEE" w:rsidRPr="00DC576E" w:rsidRDefault="00A06CEE" w:rsidP="001E6B07">
            <w:pPr>
              <w:widowControl/>
              <w:autoSpaceDE/>
              <w:autoSpaceDN/>
              <w:spacing w:line="240" w:lineRule="auto"/>
              <w:ind w:firstLine="0"/>
              <w:jc w:val="center"/>
              <w:rPr>
                <w:rFonts w:ascii="Times New Roman" w:hAnsi="Times New Roman"/>
                <w:b/>
                <w:color w:val="000000"/>
                <w:sz w:val="18"/>
                <w:szCs w:val="18"/>
                <w:lang w:val="en-GB" w:eastAsia="en-GB" w:bidi="ar-SA"/>
              </w:rPr>
            </w:pPr>
            <w:r w:rsidRPr="00DC576E">
              <w:rPr>
                <w:rFonts w:ascii="Times New Roman" w:hAnsi="Times New Roman"/>
                <w:b/>
                <w:color w:val="000000"/>
                <w:sz w:val="18"/>
                <w:szCs w:val="18"/>
                <w:lang w:val="en-GB" w:eastAsia="en-GB" w:bidi="ar-SA"/>
              </w:rPr>
              <w:t>2000</w:t>
            </w:r>
          </w:p>
        </w:tc>
        <w:tc>
          <w:tcPr>
            <w:tcW w:w="940" w:type="dxa"/>
            <w:tcBorders>
              <w:top w:val="nil"/>
              <w:left w:val="nil"/>
              <w:bottom w:val="single" w:sz="4" w:space="0" w:color="auto"/>
              <w:right w:val="nil"/>
            </w:tcBorders>
            <w:shd w:val="clear" w:color="auto" w:fill="auto"/>
            <w:noWrap/>
            <w:vAlign w:val="center"/>
            <w:hideMark/>
          </w:tcPr>
          <w:p w14:paraId="53E79B72" w14:textId="77777777" w:rsidR="00A06CEE" w:rsidRPr="00DC576E" w:rsidRDefault="00A06CEE" w:rsidP="001E6B07">
            <w:pPr>
              <w:widowControl/>
              <w:autoSpaceDE/>
              <w:autoSpaceDN/>
              <w:spacing w:line="240" w:lineRule="auto"/>
              <w:ind w:firstLine="0"/>
              <w:jc w:val="center"/>
              <w:rPr>
                <w:rFonts w:ascii="Times New Roman" w:hAnsi="Times New Roman"/>
                <w:b/>
                <w:color w:val="000000"/>
                <w:sz w:val="18"/>
                <w:szCs w:val="18"/>
                <w:lang w:val="en-GB" w:eastAsia="en-GB" w:bidi="ar-SA"/>
              </w:rPr>
            </w:pPr>
            <w:r w:rsidRPr="00DC576E">
              <w:rPr>
                <w:rFonts w:ascii="Times New Roman" w:hAnsi="Times New Roman"/>
                <w:b/>
                <w:color w:val="000000"/>
                <w:sz w:val="18"/>
                <w:szCs w:val="18"/>
                <w:lang w:val="en-GB" w:eastAsia="en-GB" w:bidi="ar-SA"/>
              </w:rPr>
              <w:t>4000</w:t>
            </w:r>
          </w:p>
        </w:tc>
      </w:tr>
      <w:tr w:rsidR="001E6B07" w:rsidRPr="00DC576E" w14:paraId="48E85EB6" w14:textId="77777777" w:rsidTr="001E6B07">
        <w:trPr>
          <w:trHeight w:val="264"/>
        </w:trPr>
        <w:tc>
          <w:tcPr>
            <w:tcW w:w="1020" w:type="dxa"/>
            <w:tcBorders>
              <w:top w:val="single" w:sz="4" w:space="0" w:color="auto"/>
              <w:left w:val="nil"/>
              <w:bottom w:val="nil"/>
              <w:right w:val="single" w:sz="4" w:space="0" w:color="auto"/>
            </w:tcBorders>
            <w:shd w:val="clear" w:color="auto" w:fill="auto"/>
            <w:noWrap/>
            <w:vAlign w:val="center"/>
            <w:hideMark/>
          </w:tcPr>
          <w:p w14:paraId="6A842C1A" w14:textId="474BA5F3"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EDT (s)</w:t>
            </w:r>
          </w:p>
        </w:tc>
        <w:tc>
          <w:tcPr>
            <w:tcW w:w="872" w:type="dxa"/>
            <w:tcBorders>
              <w:top w:val="single" w:sz="4" w:space="0" w:color="auto"/>
              <w:left w:val="single" w:sz="4" w:space="0" w:color="auto"/>
              <w:bottom w:val="nil"/>
              <w:right w:val="nil"/>
            </w:tcBorders>
            <w:shd w:val="clear" w:color="auto" w:fill="auto"/>
            <w:noWrap/>
            <w:vAlign w:val="center"/>
            <w:hideMark/>
          </w:tcPr>
          <w:p w14:paraId="51C86DDA" w14:textId="23F9650C"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1.22</w:t>
            </w:r>
          </w:p>
        </w:tc>
        <w:tc>
          <w:tcPr>
            <w:tcW w:w="940" w:type="dxa"/>
            <w:tcBorders>
              <w:top w:val="single" w:sz="4" w:space="0" w:color="auto"/>
              <w:left w:val="nil"/>
              <w:bottom w:val="nil"/>
              <w:right w:val="nil"/>
            </w:tcBorders>
            <w:shd w:val="clear" w:color="auto" w:fill="auto"/>
            <w:noWrap/>
            <w:vAlign w:val="center"/>
            <w:hideMark/>
          </w:tcPr>
          <w:p w14:paraId="112B31D2" w14:textId="513341D3"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1.31</w:t>
            </w:r>
          </w:p>
        </w:tc>
        <w:tc>
          <w:tcPr>
            <w:tcW w:w="940" w:type="dxa"/>
            <w:tcBorders>
              <w:top w:val="single" w:sz="4" w:space="0" w:color="auto"/>
              <w:left w:val="nil"/>
              <w:bottom w:val="nil"/>
              <w:right w:val="nil"/>
            </w:tcBorders>
            <w:shd w:val="clear" w:color="auto" w:fill="auto"/>
            <w:noWrap/>
            <w:vAlign w:val="center"/>
            <w:hideMark/>
          </w:tcPr>
          <w:p w14:paraId="4122EECD" w14:textId="2D7FFB5C"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1.37</w:t>
            </w:r>
          </w:p>
        </w:tc>
        <w:tc>
          <w:tcPr>
            <w:tcW w:w="940" w:type="dxa"/>
            <w:tcBorders>
              <w:top w:val="single" w:sz="4" w:space="0" w:color="auto"/>
              <w:left w:val="nil"/>
              <w:bottom w:val="nil"/>
              <w:right w:val="nil"/>
            </w:tcBorders>
            <w:shd w:val="clear" w:color="auto" w:fill="auto"/>
            <w:noWrap/>
            <w:vAlign w:val="center"/>
            <w:hideMark/>
          </w:tcPr>
          <w:p w14:paraId="742FFA13" w14:textId="5DDBDE65"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1.19</w:t>
            </w:r>
          </w:p>
        </w:tc>
        <w:tc>
          <w:tcPr>
            <w:tcW w:w="940" w:type="dxa"/>
            <w:tcBorders>
              <w:top w:val="single" w:sz="4" w:space="0" w:color="auto"/>
              <w:left w:val="nil"/>
              <w:bottom w:val="nil"/>
              <w:right w:val="nil"/>
            </w:tcBorders>
            <w:shd w:val="clear" w:color="auto" w:fill="auto"/>
            <w:noWrap/>
            <w:vAlign w:val="center"/>
            <w:hideMark/>
          </w:tcPr>
          <w:p w14:paraId="6F998F4E" w14:textId="46F81681"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1.11</w:t>
            </w:r>
          </w:p>
        </w:tc>
        <w:tc>
          <w:tcPr>
            <w:tcW w:w="940" w:type="dxa"/>
            <w:tcBorders>
              <w:top w:val="single" w:sz="4" w:space="0" w:color="auto"/>
              <w:left w:val="nil"/>
              <w:bottom w:val="nil"/>
              <w:right w:val="nil"/>
            </w:tcBorders>
            <w:shd w:val="clear" w:color="auto" w:fill="auto"/>
            <w:noWrap/>
            <w:vAlign w:val="center"/>
            <w:hideMark/>
          </w:tcPr>
          <w:p w14:paraId="711B8C75" w14:textId="05B9DDD4"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0.88</w:t>
            </w:r>
          </w:p>
        </w:tc>
      </w:tr>
      <w:tr w:rsidR="001E6B07" w:rsidRPr="00DC576E" w14:paraId="66705315" w14:textId="77777777" w:rsidTr="001E6B07">
        <w:trPr>
          <w:trHeight w:val="264"/>
        </w:trPr>
        <w:tc>
          <w:tcPr>
            <w:tcW w:w="1020" w:type="dxa"/>
            <w:tcBorders>
              <w:top w:val="nil"/>
              <w:left w:val="nil"/>
              <w:bottom w:val="nil"/>
              <w:right w:val="single" w:sz="4" w:space="0" w:color="auto"/>
            </w:tcBorders>
            <w:shd w:val="clear" w:color="auto" w:fill="auto"/>
            <w:noWrap/>
            <w:vAlign w:val="center"/>
            <w:hideMark/>
          </w:tcPr>
          <w:p w14:paraId="15864FDA" w14:textId="24473227"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T20 (s)</w:t>
            </w:r>
          </w:p>
        </w:tc>
        <w:tc>
          <w:tcPr>
            <w:tcW w:w="872" w:type="dxa"/>
            <w:tcBorders>
              <w:top w:val="nil"/>
              <w:left w:val="single" w:sz="4" w:space="0" w:color="auto"/>
              <w:bottom w:val="nil"/>
              <w:right w:val="nil"/>
            </w:tcBorders>
            <w:shd w:val="clear" w:color="auto" w:fill="auto"/>
            <w:noWrap/>
            <w:vAlign w:val="center"/>
            <w:hideMark/>
          </w:tcPr>
          <w:p w14:paraId="00BC5C28" w14:textId="2D93976E"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1.31</w:t>
            </w:r>
          </w:p>
        </w:tc>
        <w:tc>
          <w:tcPr>
            <w:tcW w:w="940" w:type="dxa"/>
            <w:tcBorders>
              <w:top w:val="nil"/>
              <w:left w:val="nil"/>
              <w:bottom w:val="nil"/>
              <w:right w:val="nil"/>
            </w:tcBorders>
            <w:shd w:val="clear" w:color="auto" w:fill="auto"/>
            <w:noWrap/>
            <w:vAlign w:val="center"/>
            <w:hideMark/>
          </w:tcPr>
          <w:p w14:paraId="55280B6C" w14:textId="3697881D"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1.29</w:t>
            </w:r>
          </w:p>
        </w:tc>
        <w:tc>
          <w:tcPr>
            <w:tcW w:w="940" w:type="dxa"/>
            <w:tcBorders>
              <w:top w:val="nil"/>
              <w:left w:val="nil"/>
              <w:bottom w:val="nil"/>
              <w:right w:val="nil"/>
            </w:tcBorders>
            <w:shd w:val="clear" w:color="auto" w:fill="auto"/>
            <w:noWrap/>
            <w:vAlign w:val="center"/>
            <w:hideMark/>
          </w:tcPr>
          <w:p w14:paraId="7C4B2478" w14:textId="2FCC81B5"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1.25</w:t>
            </w:r>
          </w:p>
        </w:tc>
        <w:tc>
          <w:tcPr>
            <w:tcW w:w="940" w:type="dxa"/>
            <w:tcBorders>
              <w:top w:val="nil"/>
              <w:left w:val="nil"/>
              <w:bottom w:val="nil"/>
              <w:right w:val="nil"/>
            </w:tcBorders>
            <w:shd w:val="clear" w:color="auto" w:fill="auto"/>
            <w:noWrap/>
            <w:vAlign w:val="center"/>
            <w:hideMark/>
          </w:tcPr>
          <w:p w14:paraId="69C30D05" w14:textId="26D274E5"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1.15</w:t>
            </w:r>
          </w:p>
        </w:tc>
        <w:tc>
          <w:tcPr>
            <w:tcW w:w="940" w:type="dxa"/>
            <w:tcBorders>
              <w:top w:val="nil"/>
              <w:left w:val="nil"/>
              <w:bottom w:val="nil"/>
              <w:right w:val="nil"/>
            </w:tcBorders>
            <w:shd w:val="clear" w:color="auto" w:fill="auto"/>
            <w:noWrap/>
            <w:vAlign w:val="center"/>
            <w:hideMark/>
          </w:tcPr>
          <w:p w14:paraId="7AD77B90" w14:textId="61EF7D86"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1.08</w:t>
            </w:r>
          </w:p>
        </w:tc>
        <w:tc>
          <w:tcPr>
            <w:tcW w:w="940" w:type="dxa"/>
            <w:tcBorders>
              <w:top w:val="nil"/>
              <w:left w:val="nil"/>
              <w:bottom w:val="nil"/>
              <w:right w:val="nil"/>
            </w:tcBorders>
            <w:shd w:val="clear" w:color="auto" w:fill="auto"/>
            <w:noWrap/>
            <w:vAlign w:val="center"/>
            <w:hideMark/>
          </w:tcPr>
          <w:p w14:paraId="37AC4218" w14:textId="56159D6E"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0.89</w:t>
            </w:r>
          </w:p>
        </w:tc>
      </w:tr>
      <w:tr w:rsidR="001E6B07" w:rsidRPr="00DC576E" w14:paraId="0734BC91" w14:textId="77777777" w:rsidTr="001E6B07">
        <w:trPr>
          <w:trHeight w:val="264"/>
        </w:trPr>
        <w:tc>
          <w:tcPr>
            <w:tcW w:w="1020" w:type="dxa"/>
            <w:tcBorders>
              <w:top w:val="nil"/>
              <w:left w:val="nil"/>
              <w:bottom w:val="nil"/>
              <w:right w:val="single" w:sz="4" w:space="0" w:color="auto"/>
            </w:tcBorders>
            <w:shd w:val="clear" w:color="auto" w:fill="auto"/>
            <w:noWrap/>
            <w:vAlign w:val="center"/>
            <w:hideMark/>
          </w:tcPr>
          <w:p w14:paraId="7E302797" w14:textId="3C66226B"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T30 (s)</w:t>
            </w:r>
          </w:p>
        </w:tc>
        <w:tc>
          <w:tcPr>
            <w:tcW w:w="872" w:type="dxa"/>
            <w:tcBorders>
              <w:top w:val="nil"/>
              <w:left w:val="single" w:sz="4" w:space="0" w:color="auto"/>
              <w:bottom w:val="nil"/>
              <w:right w:val="nil"/>
            </w:tcBorders>
            <w:shd w:val="clear" w:color="auto" w:fill="auto"/>
            <w:noWrap/>
            <w:vAlign w:val="center"/>
            <w:hideMark/>
          </w:tcPr>
          <w:p w14:paraId="718F4EDA" w14:textId="7D7DF9B6"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1.36</w:t>
            </w:r>
          </w:p>
        </w:tc>
        <w:tc>
          <w:tcPr>
            <w:tcW w:w="940" w:type="dxa"/>
            <w:tcBorders>
              <w:top w:val="nil"/>
              <w:left w:val="nil"/>
              <w:bottom w:val="nil"/>
              <w:right w:val="nil"/>
            </w:tcBorders>
            <w:shd w:val="clear" w:color="auto" w:fill="auto"/>
            <w:noWrap/>
            <w:vAlign w:val="center"/>
            <w:hideMark/>
          </w:tcPr>
          <w:p w14:paraId="21D10718" w14:textId="42800EAD"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1.30</w:t>
            </w:r>
          </w:p>
        </w:tc>
        <w:tc>
          <w:tcPr>
            <w:tcW w:w="940" w:type="dxa"/>
            <w:tcBorders>
              <w:top w:val="nil"/>
              <w:left w:val="nil"/>
              <w:bottom w:val="nil"/>
              <w:right w:val="nil"/>
            </w:tcBorders>
            <w:shd w:val="clear" w:color="auto" w:fill="auto"/>
            <w:noWrap/>
            <w:vAlign w:val="center"/>
            <w:hideMark/>
          </w:tcPr>
          <w:p w14:paraId="6B09EDF8" w14:textId="6A40579A"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1.25</w:t>
            </w:r>
          </w:p>
        </w:tc>
        <w:tc>
          <w:tcPr>
            <w:tcW w:w="940" w:type="dxa"/>
            <w:tcBorders>
              <w:top w:val="nil"/>
              <w:left w:val="nil"/>
              <w:bottom w:val="nil"/>
              <w:right w:val="nil"/>
            </w:tcBorders>
            <w:shd w:val="clear" w:color="auto" w:fill="auto"/>
            <w:noWrap/>
            <w:vAlign w:val="center"/>
            <w:hideMark/>
          </w:tcPr>
          <w:p w14:paraId="76FB4385" w14:textId="257B1249"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1.15</w:t>
            </w:r>
          </w:p>
        </w:tc>
        <w:tc>
          <w:tcPr>
            <w:tcW w:w="940" w:type="dxa"/>
            <w:tcBorders>
              <w:top w:val="nil"/>
              <w:left w:val="nil"/>
              <w:bottom w:val="nil"/>
              <w:right w:val="nil"/>
            </w:tcBorders>
            <w:shd w:val="clear" w:color="auto" w:fill="auto"/>
            <w:noWrap/>
            <w:vAlign w:val="center"/>
            <w:hideMark/>
          </w:tcPr>
          <w:p w14:paraId="205A2BE5" w14:textId="2D61FBC0"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1.07</w:t>
            </w:r>
          </w:p>
        </w:tc>
        <w:tc>
          <w:tcPr>
            <w:tcW w:w="940" w:type="dxa"/>
            <w:tcBorders>
              <w:top w:val="nil"/>
              <w:left w:val="nil"/>
              <w:bottom w:val="nil"/>
              <w:right w:val="nil"/>
            </w:tcBorders>
            <w:shd w:val="clear" w:color="auto" w:fill="auto"/>
            <w:noWrap/>
            <w:vAlign w:val="center"/>
            <w:hideMark/>
          </w:tcPr>
          <w:p w14:paraId="3E52BD4B" w14:textId="607BB22B"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0.89</w:t>
            </w:r>
          </w:p>
        </w:tc>
      </w:tr>
      <w:tr w:rsidR="001E6B07" w:rsidRPr="00DC576E" w14:paraId="3BB8A1B5" w14:textId="77777777" w:rsidTr="001E6B07">
        <w:trPr>
          <w:trHeight w:val="264"/>
        </w:trPr>
        <w:tc>
          <w:tcPr>
            <w:tcW w:w="1020" w:type="dxa"/>
            <w:tcBorders>
              <w:top w:val="nil"/>
              <w:left w:val="nil"/>
              <w:bottom w:val="nil"/>
              <w:right w:val="single" w:sz="4" w:space="0" w:color="auto"/>
            </w:tcBorders>
            <w:shd w:val="clear" w:color="auto" w:fill="auto"/>
            <w:noWrap/>
            <w:vAlign w:val="center"/>
            <w:hideMark/>
          </w:tcPr>
          <w:p w14:paraId="0D32C3BF" w14:textId="01BC62AD"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C50 (dB)</w:t>
            </w:r>
          </w:p>
        </w:tc>
        <w:tc>
          <w:tcPr>
            <w:tcW w:w="872" w:type="dxa"/>
            <w:tcBorders>
              <w:top w:val="nil"/>
              <w:left w:val="single" w:sz="4" w:space="0" w:color="auto"/>
              <w:bottom w:val="nil"/>
              <w:right w:val="nil"/>
            </w:tcBorders>
            <w:shd w:val="clear" w:color="auto" w:fill="auto"/>
            <w:noWrap/>
            <w:vAlign w:val="center"/>
            <w:hideMark/>
          </w:tcPr>
          <w:p w14:paraId="21E67065" w14:textId="331E5B42"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-1.93</w:t>
            </w:r>
          </w:p>
        </w:tc>
        <w:tc>
          <w:tcPr>
            <w:tcW w:w="940" w:type="dxa"/>
            <w:tcBorders>
              <w:top w:val="nil"/>
              <w:left w:val="nil"/>
              <w:bottom w:val="nil"/>
              <w:right w:val="nil"/>
            </w:tcBorders>
            <w:shd w:val="clear" w:color="auto" w:fill="auto"/>
            <w:noWrap/>
            <w:vAlign w:val="center"/>
            <w:hideMark/>
          </w:tcPr>
          <w:p w14:paraId="207288B8" w14:textId="449AF2EC"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-2.05</w:t>
            </w:r>
          </w:p>
        </w:tc>
        <w:tc>
          <w:tcPr>
            <w:tcW w:w="940" w:type="dxa"/>
            <w:tcBorders>
              <w:top w:val="nil"/>
              <w:left w:val="nil"/>
              <w:bottom w:val="nil"/>
              <w:right w:val="nil"/>
            </w:tcBorders>
            <w:shd w:val="clear" w:color="auto" w:fill="auto"/>
            <w:noWrap/>
            <w:vAlign w:val="center"/>
            <w:hideMark/>
          </w:tcPr>
          <w:p w14:paraId="64F3ACE5" w14:textId="76C9378D"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-1.25</w:t>
            </w:r>
          </w:p>
        </w:tc>
        <w:tc>
          <w:tcPr>
            <w:tcW w:w="940" w:type="dxa"/>
            <w:tcBorders>
              <w:top w:val="nil"/>
              <w:left w:val="nil"/>
              <w:bottom w:val="nil"/>
              <w:right w:val="nil"/>
            </w:tcBorders>
            <w:shd w:val="clear" w:color="auto" w:fill="auto"/>
            <w:noWrap/>
            <w:vAlign w:val="center"/>
            <w:hideMark/>
          </w:tcPr>
          <w:p w14:paraId="733CB3EA" w14:textId="5FE9AB66"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-0.74</w:t>
            </w:r>
          </w:p>
        </w:tc>
        <w:tc>
          <w:tcPr>
            <w:tcW w:w="940" w:type="dxa"/>
            <w:tcBorders>
              <w:top w:val="nil"/>
              <w:left w:val="nil"/>
              <w:bottom w:val="nil"/>
              <w:right w:val="nil"/>
            </w:tcBorders>
            <w:shd w:val="clear" w:color="auto" w:fill="auto"/>
            <w:noWrap/>
            <w:vAlign w:val="center"/>
            <w:hideMark/>
          </w:tcPr>
          <w:p w14:paraId="7ACF1955" w14:textId="090715E9"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0.10</w:t>
            </w:r>
          </w:p>
        </w:tc>
        <w:tc>
          <w:tcPr>
            <w:tcW w:w="940" w:type="dxa"/>
            <w:tcBorders>
              <w:top w:val="nil"/>
              <w:left w:val="nil"/>
              <w:bottom w:val="nil"/>
              <w:right w:val="nil"/>
            </w:tcBorders>
            <w:shd w:val="clear" w:color="auto" w:fill="auto"/>
            <w:noWrap/>
            <w:vAlign w:val="center"/>
            <w:hideMark/>
          </w:tcPr>
          <w:p w14:paraId="760BBF59" w14:textId="07418CB1"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1.71</w:t>
            </w:r>
          </w:p>
        </w:tc>
      </w:tr>
      <w:tr w:rsidR="001E6B07" w:rsidRPr="00DC576E" w14:paraId="3DEFABA0" w14:textId="77777777" w:rsidTr="001E6B07">
        <w:trPr>
          <w:trHeight w:val="264"/>
        </w:trPr>
        <w:tc>
          <w:tcPr>
            <w:tcW w:w="1020" w:type="dxa"/>
            <w:tcBorders>
              <w:top w:val="nil"/>
              <w:left w:val="nil"/>
              <w:bottom w:val="nil"/>
              <w:right w:val="single" w:sz="4" w:space="0" w:color="auto"/>
            </w:tcBorders>
            <w:shd w:val="clear" w:color="auto" w:fill="auto"/>
            <w:noWrap/>
            <w:vAlign w:val="center"/>
            <w:hideMark/>
          </w:tcPr>
          <w:p w14:paraId="352077A5" w14:textId="05DD52A0"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C80 (dB)</w:t>
            </w:r>
          </w:p>
        </w:tc>
        <w:tc>
          <w:tcPr>
            <w:tcW w:w="872" w:type="dxa"/>
            <w:tcBorders>
              <w:top w:val="nil"/>
              <w:left w:val="single" w:sz="4" w:space="0" w:color="auto"/>
              <w:bottom w:val="nil"/>
              <w:right w:val="nil"/>
            </w:tcBorders>
            <w:shd w:val="clear" w:color="auto" w:fill="auto"/>
            <w:noWrap/>
            <w:vAlign w:val="center"/>
            <w:hideMark/>
          </w:tcPr>
          <w:p w14:paraId="49EAAF68" w14:textId="533521AD"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1.17</w:t>
            </w:r>
          </w:p>
        </w:tc>
        <w:tc>
          <w:tcPr>
            <w:tcW w:w="940" w:type="dxa"/>
            <w:tcBorders>
              <w:top w:val="nil"/>
              <w:left w:val="nil"/>
              <w:bottom w:val="nil"/>
              <w:right w:val="nil"/>
            </w:tcBorders>
            <w:shd w:val="clear" w:color="auto" w:fill="auto"/>
            <w:noWrap/>
            <w:vAlign w:val="center"/>
            <w:hideMark/>
          </w:tcPr>
          <w:p w14:paraId="4B580FF5" w14:textId="65C39379"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1.06</w:t>
            </w:r>
          </w:p>
        </w:tc>
        <w:tc>
          <w:tcPr>
            <w:tcW w:w="940" w:type="dxa"/>
            <w:tcBorders>
              <w:top w:val="nil"/>
              <w:left w:val="nil"/>
              <w:bottom w:val="nil"/>
              <w:right w:val="nil"/>
            </w:tcBorders>
            <w:shd w:val="clear" w:color="auto" w:fill="auto"/>
            <w:noWrap/>
            <w:vAlign w:val="center"/>
            <w:hideMark/>
          </w:tcPr>
          <w:p w14:paraId="0C69086B" w14:textId="05D53D02"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1.05</w:t>
            </w:r>
          </w:p>
        </w:tc>
        <w:tc>
          <w:tcPr>
            <w:tcW w:w="940" w:type="dxa"/>
            <w:tcBorders>
              <w:top w:val="nil"/>
              <w:left w:val="nil"/>
              <w:bottom w:val="nil"/>
              <w:right w:val="nil"/>
            </w:tcBorders>
            <w:shd w:val="clear" w:color="auto" w:fill="auto"/>
            <w:noWrap/>
            <w:vAlign w:val="center"/>
            <w:hideMark/>
          </w:tcPr>
          <w:p w14:paraId="34749F41" w14:textId="643D6ACD"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1.98</w:t>
            </w:r>
          </w:p>
        </w:tc>
        <w:tc>
          <w:tcPr>
            <w:tcW w:w="940" w:type="dxa"/>
            <w:tcBorders>
              <w:top w:val="nil"/>
              <w:left w:val="nil"/>
              <w:bottom w:val="nil"/>
              <w:right w:val="nil"/>
            </w:tcBorders>
            <w:shd w:val="clear" w:color="auto" w:fill="auto"/>
            <w:noWrap/>
            <w:vAlign w:val="center"/>
            <w:hideMark/>
          </w:tcPr>
          <w:p w14:paraId="790E44CB" w14:textId="138BCD4E"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2.86</w:t>
            </w:r>
          </w:p>
        </w:tc>
        <w:tc>
          <w:tcPr>
            <w:tcW w:w="940" w:type="dxa"/>
            <w:tcBorders>
              <w:top w:val="nil"/>
              <w:left w:val="nil"/>
              <w:bottom w:val="nil"/>
              <w:right w:val="nil"/>
            </w:tcBorders>
            <w:shd w:val="clear" w:color="auto" w:fill="auto"/>
            <w:noWrap/>
            <w:vAlign w:val="center"/>
            <w:hideMark/>
          </w:tcPr>
          <w:p w14:paraId="33722B30" w14:textId="169449AF"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4.60</w:t>
            </w:r>
          </w:p>
        </w:tc>
      </w:tr>
      <w:tr w:rsidR="001E6B07" w:rsidRPr="00DC576E" w14:paraId="5F55C911" w14:textId="77777777" w:rsidTr="001E6B07">
        <w:trPr>
          <w:trHeight w:val="264"/>
        </w:trPr>
        <w:tc>
          <w:tcPr>
            <w:tcW w:w="1020" w:type="dxa"/>
            <w:tcBorders>
              <w:top w:val="nil"/>
              <w:left w:val="nil"/>
              <w:bottom w:val="nil"/>
              <w:right w:val="single" w:sz="4" w:space="0" w:color="auto"/>
            </w:tcBorders>
            <w:shd w:val="clear" w:color="auto" w:fill="auto"/>
            <w:noWrap/>
            <w:vAlign w:val="center"/>
            <w:hideMark/>
          </w:tcPr>
          <w:p w14:paraId="2E97F523" w14:textId="133583AD"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D50 (%)</w:t>
            </w:r>
          </w:p>
        </w:tc>
        <w:tc>
          <w:tcPr>
            <w:tcW w:w="872" w:type="dxa"/>
            <w:tcBorders>
              <w:top w:val="nil"/>
              <w:left w:val="single" w:sz="4" w:space="0" w:color="auto"/>
              <w:bottom w:val="nil"/>
              <w:right w:val="nil"/>
            </w:tcBorders>
            <w:shd w:val="clear" w:color="auto" w:fill="auto"/>
            <w:noWrap/>
            <w:vAlign w:val="center"/>
            <w:hideMark/>
          </w:tcPr>
          <w:p w14:paraId="2A30084E" w14:textId="696B7D23"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39.54</w:t>
            </w:r>
          </w:p>
        </w:tc>
        <w:tc>
          <w:tcPr>
            <w:tcW w:w="940" w:type="dxa"/>
            <w:tcBorders>
              <w:top w:val="nil"/>
              <w:left w:val="nil"/>
              <w:bottom w:val="nil"/>
              <w:right w:val="nil"/>
            </w:tcBorders>
            <w:shd w:val="clear" w:color="auto" w:fill="auto"/>
            <w:noWrap/>
            <w:vAlign w:val="center"/>
            <w:hideMark/>
          </w:tcPr>
          <w:p w14:paraId="0FBB710E" w14:textId="054BE6BE"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38.93</w:t>
            </w:r>
          </w:p>
        </w:tc>
        <w:tc>
          <w:tcPr>
            <w:tcW w:w="940" w:type="dxa"/>
            <w:tcBorders>
              <w:top w:val="nil"/>
              <w:left w:val="nil"/>
              <w:bottom w:val="nil"/>
              <w:right w:val="nil"/>
            </w:tcBorders>
            <w:shd w:val="clear" w:color="auto" w:fill="auto"/>
            <w:noWrap/>
            <w:vAlign w:val="center"/>
            <w:hideMark/>
          </w:tcPr>
          <w:p w14:paraId="24ECDBF6" w14:textId="61924BB4"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43.21</w:t>
            </w:r>
          </w:p>
        </w:tc>
        <w:tc>
          <w:tcPr>
            <w:tcW w:w="940" w:type="dxa"/>
            <w:tcBorders>
              <w:top w:val="nil"/>
              <w:left w:val="nil"/>
              <w:bottom w:val="nil"/>
              <w:right w:val="nil"/>
            </w:tcBorders>
            <w:shd w:val="clear" w:color="auto" w:fill="auto"/>
            <w:noWrap/>
            <w:vAlign w:val="center"/>
            <w:hideMark/>
          </w:tcPr>
          <w:p w14:paraId="2DBF36D9" w14:textId="77A78A3C"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45.81</w:t>
            </w:r>
          </w:p>
        </w:tc>
        <w:tc>
          <w:tcPr>
            <w:tcW w:w="940" w:type="dxa"/>
            <w:tcBorders>
              <w:top w:val="nil"/>
              <w:left w:val="nil"/>
              <w:bottom w:val="nil"/>
              <w:right w:val="nil"/>
            </w:tcBorders>
            <w:shd w:val="clear" w:color="auto" w:fill="auto"/>
            <w:noWrap/>
            <w:vAlign w:val="center"/>
            <w:hideMark/>
          </w:tcPr>
          <w:p w14:paraId="1BA7EB71" w14:textId="4F6AAEE7"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50.47</w:t>
            </w:r>
          </w:p>
        </w:tc>
        <w:tc>
          <w:tcPr>
            <w:tcW w:w="940" w:type="dxa"/>
            <w:tcBorders>
              <w:top w:val="nil"/>
              <w:left w:val="nil"/>
              <w:bottom w:val="nil"/>
              <w:right w:val="nil"/>
            </w:tcBorders>
            <w:shd w:val="clear" w:color="auto" w:fill="auto"/>
            <w:noWrap/>
            <w:vAlign w:val="center"/>
            <w:hideMark/>
          </w:tcPr>
          <w:p w14:paraId="140001E7" w14:textId="753109D2"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59.46</w:t>
            </w:r>
          </w:p>
        </w:tc>
      </w:tr>
      <w:tr w:rsidR="001E6B07" w:rsidRPr="00DC576E" w14:paraId="58C1245F" w14:textId="77777777" w:rsidTr="001E6B07">
        <w:trPr>
          <w:trHeight w:val="264"/>
        </w:trPr>
        <w:tc>
          <w:tcPr>
            <w:tcW w:w="1020" w:type="dxa"/>
            <w:tcBorders>
              <w:top w:val="nil"/>
              <w:left w:val="nil"/>
              <w:bottom w:val="nil"/>
              <w:right w:val="single" w:sz="4" w:space="0" w:color="auto"/>
            </w:tcBorders>
            <w:shd w:val="clear" w:color="auto" w:fill="auto"/>
            <w:noWrap/>
            <w:vAlign w:val="center"/>
            <w:hideMark/>
          </w:tcPr>
          <w:p w14:paraId="790F7C52" w14:textId="158AF03D"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T</w:t>
            </w:r>
            <w:r w:rsidRPr="00DC576E">
              <w:rPr>
                <w:rFonts w:ascii="Times New Roman" w:hAnsi="Times New Roman"/>
                <w:color w:val="000000"/>
                <w:sz w:val="18"/>
                <w:szCs w:val="18"/>
                <w:vertAlign w:val="subscript"/>
                <w:lang w:val="en-GB" w:eastAsia="en-GB" w:bidi="ar-SA"/>
              </w:rPr>
              <w:t>s</w:t>
            </w:r>
            <w:r w:rsidRPr="00DC576E">
              <w:rPr>
                <w:rFonts w:ascii="Times New Roman" w:hAnsi="Times New Roman"/>
                <w:color w:val="000000"/>
                <w:sz w:val="18"/>
                <w:szCs w:val="18"/>
                <w:lang w:val="en-GB" w:eastAsia="en-GB" w:bidi="ar-SA"/>
              </w:rPr>
              <w:t xml:space="preserve"> (</w:t>
            </w:r>
            <w:proofErr w:type="spellStart"/>
            <w:r w:rsidRPr="00DC576E">
              <w:rPr>
                <w:rFonts w:ascii="Times New Roman" w:hAnsi="Times New Roman"/>
                <w:color w:val="000000"/>
                <w:sz w:val="18"/>
                <w:szCs w:val="18"/>
                <w:lang w:val="en-GB" w:eastAsia="en-GB" w:bidi="ar-SA"/>
              </w:rPr>
              <w:t>ms</w:t>
            </w:r>
            <w:proofErr w:type="spellEnd"/>
            <w:r w:rsidRPr="00DC576E">
              <w:rPr>
                <w:rFonts w:ascii="Times New Roman" w:hAnsi="Times New Roman"/>
                <w:color w:val="000000"/>
                <w:sz w:val="18"/>
                <w:szCs w:val="18"/>
                <w:lang w:val="en-GB" w:eastAsia="en-GB" w:bidi="ar-SA"/>
              </w:rPr>
              <w:t>)</w:t>
            </w:r>
          </w:p>
        </w:tc>
        <w:tc>
          <w:tcPr>
            <w:tcW w:w="872" w:type="dxa"/>
            <w:tcBorders>
              <w:top w:val="nil"/>
              <w:left w:val="single" w:sz="4" w:space="0" w:color="auto"/>
              <w:bottom w:val="nil"/>
              <w:right w:val="nil"/>
            </w:tcBorders>
            <w:shd w:val="clear" w:color="auto" w:fill="auto"/>
            <w:noWrap/>
            <w:vAlign w:val="center"/>
            <w:hideMark/>
          </w:tcPr>
          <w:p w14:paraId="1D40B164" w14:textId="7F737C97"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105.28</w:t>
            </w:r>
          </w:p>
        </w:tc>
        <w:tc>
          <w:tcPr>
            <w:tcW w:w="940" w:type="dxa"/>
            <w:tcBorders>
              <w:top w:val="nil"/>
              <w:left w:val="nil"/>
              <w:bottom w:val="nil"/>
              <w:right w:val="nil"/>
            </w:tcBorders>
            <w:shd w:val="clear" w:color="auto" w:fill="auto"/>
            <w:noWrap/>
            <w:vAlign w:val="center"/>
            <w:hideMark/>
          </w:tcPr>
          <w:p w14:paraId="55E20917" w14:textId="180AF69D"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105.22</w:t>
            </w:r>
          </w:p>
        </w:tc>
        <w:tc>
          <w:tcPr>
            <w:tcW w:w="940" w:type="dxa"/>
            <w:tcBorders>
              <w:top w:val="nil"/>
              <w:left w:val="nil"/>
              <w:bottom w:val="nil"/>
              <w:right w:val="nil"/>
            </w:tcBorders>
            <w:shd w:val="clear" w:color="auto" w:fill="auto"/>
            <w:noWrap/>
            <w:vAlign w:val="center"/>
            <w:hideMark/>
          </w:tcPr>
          <w:p w14:paraId="5B83A74C" w14:textId="5CE4AB51"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97.22</w:t>
            </w:r>
          </w:p>
        </w:tc>
        <w:tc>
          <w:tcPr>
            <w:tcW w:w="940" w:type="dxa"/>
            <w:tcBorders>
              <w:top w:val="nil"/>
              <w:left w:val="nil"/>
              <w:bottom w:val="nil"/>
              <w:right w:val="nil"/>
            </w:tcBorders>
            <w:shd w:val="clear" w:color="auto" w:fill="auto"/>
            <w:noWrap/>
            <w:vAlign w:val="center"/>
            <w:hideMark/>
          </w:tcPr>
          <w:p w14:paraId="64B5F6AF" w14:textId="0222D01E"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84.68</w:t>
            </w:r>
          </w:p>
        </w:tc>
        <w:tc>
          <w:tcPr>
            <w:tcW w:w="940" w:type="dxa"/>
            <w:tcBorders>
              <w:top w:val="nil"/>
              <w:left w:val="nil"/>
              <w:bottom w:val="nil"/>
              <w:right w:val="nil"/>
            </w:tcBorders>
            <w:shd w:val="clear" w:color="auto" w:fill="auto"/>
            <w:noWrap/>
            <w:vAlign w:val="center"/>
            <w:hideMark/>
          </w:tcPr>
          <w:p w14:paraId="33C57CE1" w14:textId="0DD13862"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74.58</w:t>
            </w:r>
          </w:p>
        </w:tc>
        <w:tc>
          <w:tcPr>
            <w:tcW w:w="940" w:type="dxa"/>
            <w:tcBorders>
              <w:top w:val="nil"/>
              <w:left w:val="nil"/>
              <w:bottom w:val="nil"/>
              <w:right w:val="nil"/>
            </w:tcBorders>
            <w:shd w:val="clear" w:color="auto" w:fill="auto"/>
            <w:noWrap/>
            <w:vAlign w:val="center"/>
            <w:hideMark/>
          </w:tcPr>
          <w:p w14:paraId="3A548D65" w14:textId="1AE45464" w:rsidR="001E6B07" w:rsidRPr="00DC576E" w:rsidRDefault="001E6B07"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58.42</w:t>
            </w:r>
          </w:p>
        </w:tc>
      </w:tr>
      <w:tr w:rsidR="00BF7539" w:rsidRPr="0057070F" w14:paraId="3E07F46F" w14:textId="77777777" w:rsidTr="00BF7539">
        <w:trPr>
          <w:trHeight w:val="264"/>
        </w:trPr>
        <w:tc>
          <w:tcPr>
            <w:tcW w:w="1020" w:type="dxa"/>
            <w:tcBorders>
              <w:top w:val="nil"/>
              <w:left w:val="nil"/>
              <w:bottom w:val="nil"/>
              <w:right w:val="single" w:sz="4" w:space="0" w:color="auto"/>
            </w:tcBorders>
            <w:shd w:val="clear" w:color="auto" w:fill="auto"/>
            <w:noWrap/>
            <w:vAlign w:val="center"/>
          </w:tcPr>
          <w:p w14:paraId="5B006668" w14:textId="68A7CCCC" w:rsidR="00BF7539" w:rsidRPr="00DC576E" w:rsidRDefault="00BF7539"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LF</w:t>
            </w:r>
          </w:p>
        </w:tc>
        <w:tc>
          <w:tcPr>
            <w:tcW w:w="872" w:type="dxa"/>
            <w:tcBorders>
              <w:top w:val="nil"/>
              <w:left w:val="single" w:sz="4" w:space="0" w:color="auto"/>
              <w:bottom w:val="nil"/>
              <w:right w:val="nil"/>
            </w:tcBorders>
            <w:shd w:val="clear" w:color="auto" w:fill="auto"/>
            <w:noWrap/>
          </w:tcPr>
          <w:p w14:paraId="39657993" w14:textId="485B29FB" w:rsidR="00BF7539" w:rsidRPr="00DC576E" w:rsidRDefault="00BF7539"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0.21</w:t>
            </w:r>
          </w:p>
        </w:tc>
        <w:tc>
          <w:tcPr>
            <w:tcW w:w="940" w:type="dxa"/>
            <w:tcBorders>
              <w:top w:val="nil"/>
              <w:left w:val="nil"/>
              <w:bottom w:val="nil"/>
              <w:right w:val="nil"/>
            </w:tcBorders>
            <w:shd w:val="clear" w:color="auto" w:fill="auto"/>
            <w:noWrap/>
          </w:tcPr>
          <w:p w14:paraId="04F5D56C" w14:textId="6C665128" w:rsidR="00BF7539" w:rsidRPr="00DC576E" w:rsidRDefault="00BF7539"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0.24</w:t>
            </w:r>
          </w:p>
        </w:tc>
        <w:tc>
          <w:tcPr>
            <w:tcW w:w="940" w:type="dxa"/>
            <w:tcBorders>
              <w:top w:val="nil"/>
              <w:left w:val="nil"/>
              <w:bottom w:val="nil"/>
              <w:right w:val="nil"/>
            </w:tcBorders>
            <w:shd w:val="clear" w:color="auto" w:fill="auto"/>
            <w:noWrap/>
          </w:tcPr>
          <w:p w14:paraId="66093B9E" w14:textId="2C44569B" w:rsidR="00BF7539" w:rsidRPr="00DC576E" w:rsidRDefault="00BF7539"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0.25</w:t>
            </w:r>
          </w:p>
        </w:tc>
        <w:tc>
          <w:tcPr>
            <w:tcW w:w="940" w:type="dxa"/>
            <w:tcBorders>
              <w:top w:val="nil"/>
              <w:left w:val="nil"/>
              <w:bottom w:val="nil"/>
              <w:right w:val="nil"/>
            </w:tcBorders>
            <w:shd w:val="clear" w:color="auto" w:fill="auto"/>
            <w:noWrap/>
          </w:tcPr>
          <w:p w14:paraId="0B40FCC2" w14:textId="54BB4183" w:rsidR="00BF7539" w:rsidRPr="00DC576E" w:rsidRDefault="00BF7539"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0.32</w:t>
            </w:r>
          </w:p>
        </w:tc>
        <w:tc>
          <w:tcPr>
            <w:tcW w:w="940" w:type="dxa"/>
            <w:tcBorders>
              <w:top w:val="nil"/>
              <w:left w:val="nil"/>
              <w:bottom w:val="nil"/>
              <w:right w:val="nil"/>
            </w:tcBorders>
            <w:shd w:val="clear" w:color="auto" w:fill="auto"/>
            <w:noWrap/>
          </w:tcPr>
          <w:p w14:paraId="572D6894" w14:textId="2ECD2A30" w:rsidR="00BF7539" w:rsidRPr="00DC576E" w:rsidRDefault="00BF7539"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0.45</w:t>
            </w:r>
          </w:p>
        </w:tc>
        <w:tc>
          <w:tcPr>
            <w:tcW w:w="940" w:type="dxa"/>
            <w:tcBorders>
              <w:top w:val="nil"/>
              <w:left w:val="nil"/>
              <w:bottom w:val="nil"/>
              <w:right w:val="nil"/>
            </w:tcBorders>
            <w:shd w:val="clear" w:color="auto" w:fill="auto"/>
            <w:noWrap/>
          </w:tcPr>
          <w:p w14:paraId="0411E843" w14:textId="0FD846FC" w:rsidR="00BF7539" w:rsidRPr="00DC576E" w:rsidRDefault="00BF7539"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DC576E">
              <w:rPr>
                <w:rFonts w:ascii="Times New Roman" w:hAnsi="Times New Roman"/>
                <w:color w:val="000000"/>
                <w:sz w:val="18"/>
                <w:szCs w:val="18"/>
                <w:lang w:val="en-GB" w:eastAsia="en-GB" w:bidi="ar-SA"/>
              </w:rPr>
              <w:t>0.69</w:t>
            </w:r>
          </w:p>
        </w:tc>
      </w:tr>
      <w:tr w:rsidR="00BF7539" w:rsidRPr="00BF7539" w14:paraId="79C3D3F8" w14:textId="77777777" w:rsidTr="00BF7539">
        <w:trPr>
          <w:trHeight w:val="264"/>
        </w:trPr>
        <w:tc>
          <w:tcPr>
            <w:tcW w:w="1020" w:type="dxa"/>
            <w:tcBorders>
              <w:top w:val="nil"/>
              <w:left w:val="nil"/>
              <w:bottom w:val="nil"/>
              <w:right w:val="single" w:sz="4" w:space="0" w:color="auto"/>
            </w:tcBorders>
            <w:shd w:val="clear" w:color="auto" w:fill="auto"/>
            <w:noWrap/>
            <w:vAlign w:val="center"/>
          </w:tcPr>
          <w:p w14:paraId="5239129A" w14:textId="760154B0" w:rsidR="00BF7539" w:rsidRPr="0057070F" w:rsidRDefault="00BF7539"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57070F">
              <w:rPr>
                <w:rFonts w:ascii="Times New Roman" w:hAnsi="Times New Roman"/>
                <w:color w:val="000000"/>
                <w:sz w:val="18"/>
                <w:szCs w:val="18"/>
                <w:lang w:val="en-GB" w:eastAsia="en-GB" w:bidi="ar-SA"/>
              </w:rPr>
              <w:t>IACC</w:t>
            </w:r>
          </w:p>
        </w:tc>
        <w:tc>
          <w:tcPr>
            <w:tcW w:w="872" w:type="dxa"/>
            <w:tcBorders>
              <w:top w:val="nil"/>
              <w:left w:val="single" w:sz="4" w:space="0" w:color="auto"/>
              <w:bottom w:val="nil"/>
              <w:right w:val="nil"/>
            </w:tcBorders>
            <w:shd w:val="clear" w:color="auto" w:fill="auto"/>
            <w:noWrap/>
          </w:tcPr>
          <w:p w14:paraId="728B7456" w14:textId="28C1A72B" w:rsidR="00BF7539" w:rsidRPr="0057070F" w:rsidRDefault="00BF7539"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57070F">
              <w:rPr>
                <w:rFonts w:ascii="Times New Roman" w:hAnsi="Times New Roman"/>
                <w:color w:val="000000"/>
                <w:sz w:val="18"/>
                <w:szCs w:val="18"/>
                <w:lang w:val="en-GB" w:eastAsia="en-GB" w:bidi="ar-SA"/>
              </w:rPr>
              <w:t>0.69</w:t>
            </w:r>
          </w:p>
        </w:tc>
        <w:tc>
          <w:tcPr>
            <w:tcW w:w="940" w:type="dxa"/>
            <w:tcBorders>
              <w:top w:val="nil"/>
              <w:left w:val="nil"/>
              <w:bottom w:val="nil"/>
              <w:right w:val="nil"/>
            </w:tcBorders>
            <w:shd w:val="clear" w:color="auto" w:fill="auto"/>
            <w:noWrap/>
          </w:tcPr>
          <w:p w14:paraId="6AFAF1A3" w14:textId="2836DFAF" w:rsidR="00BF7539" w:rsidRPr="0057070F" w:rsidRDefault="00BF7539"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57070F">
              <w:rPr>
                <w:rFonts w:ascii="Times New Roman" w:hAnsi="Times New Roman"/>
                <w:color w:val="000000"/>
                <w:sz w:val="18"/>
                <w:szCs w:val="18"/>
                <w:lang w:val="en-GB" w:eastAsia="en-GB" w:bidi="ar-SA"/>
              </w:rPr>
              <w:t>0.20</w:t>
            </w:r>
          </w:p>
        </w:tc>
        <w:tc>
          <w:tcPr>
            <w:tcW w:w="940" w:type="dxa"/>
            <w:tcBorders>
              <w:top w:val="nil"/>
              <w:left w:val="nil"/>
              <w:bottom w:val="nil"/>
              <w:right w:val="nil"/>
            </w:tcBorders>
            <w:shd w:val="clear" w:color="auto" w:fill="auto"/>
            <w:noWrap/>
          </w:tcPr>
          <w:p w14:paraId="3814F7B8" w14:textId="5C3005DA" w:rsidR="00BF7539" w:rsidRPr="0057070F" w:rsidRDefault="00BF7539"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57070F">
              <w:rPr>
                <w:rFonts w:ascii="Times New Roman" w:hAnsi="Times New Roman"/>
                <w:color w:val="000000"/>
                <w:sz w:val="18"/>
                <w:szCs w:val="18"/>
                <w:lang w:val="en-GB" w:eastAsia="en-GB" w:bidi="ar-SA"/>
              </w:rPr>
              <w:t>0.15</w:t>
            </w:r>
          </w:p>
        </w:tc>
        <w:tc>
          <w:tcPr>
            <w:tcW w:w="940" w:type="dxa"/>
            <w:tcBorders>
              <w:top w:val="nil"/>
              <w:left w:val="nil"/>
              <w:bottom w:val="nil"/>
              <w:right w:val="nil"/>
            </w:tcBorders>
            <w:shd w:val="clear" w:color="auto" w:fill="auto"/>
            <w:noWrap/>
          </w:tcPr>
          <w:p w14:paraId="17703147" w14:textId="395D6EC3" w:rsidR="00BF7539" w:rsidRPr="0057070F" w:rsidRDefault="00BF7539"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57070F">
              <w:rPr>
                <w:rFonts w:ascii="Times New Roman" w:hAnsi="Times New Roman"/>
                <w:color w:val="000000"/>
                <w:sz w:val="18"/>
                <w:szCs w:val="18"/>
                <w:lang w:val="en-GB" w:eastAsia="en-GB" w:bidi="ar-SA"/>
              </w:rPr>
              <w:t>0.12</w:t>
            </w:r>
          </w:p>
        </w:tc>
        <w:tc>
          <w:tcPr>
            <w:tcW w:w="940" w:type="dxa"/>
            <w:tcBorders>
              <w:top w:val="nil"/>
              <w:left w:val="nil"/>
              <w:bottom w:val="nil"/>
              <w:right w:val="nil"/>
            </w:tcBorders>
            <w:shd w:val="clear" w:color="auto" w:fill="auto"/>
            <w:noWrap/>
          </w:tcPr>
          <w:p w14:paraId="461F25B1" w14:textId="506EFE43" w:rsidR="00BF7539" w:rsidRPr="0057070F" w:rsidRDefault="00BF7539"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57070F">
              <w:rPr>
                <w:rFonts w:ascii="Times New Roman" w:hAnsi="Times New Roman"/>
                <w:color w:val="000000"/>
                <w:sz w:val="18"/>
                <w:szCs w:val="18"/>
                <w:lang w:val="en-GB" w:eastAsia="en-GB" w:bidi="ar-SA"/>
              </w:rPr>
              <w:t>0.12</w:t>
            </w:r>
          </w:p>
        </w:tc>
        <w:tc>
          <w:tcPr>
            <w:tcW w:w="940" w:type="dxa"/>
            <w:tcBorders>
              <w:top w:val="nil"/>
              <w:left w:val="nil"/>
              <w:bottom w:val="nil"/>
              <w:right w:val="nil"/>
            </w:tcBorders>
            <w:shd w:val="clear" w:color="auto" w:fill="auto"/>
            <w:noWrap/>
          </w:tcPr>
          <w:p w14:paraId="33F5DA48" w14:textId="4D1D3EDC" w:rsidR="00BF7539" w:rsidRPr="001E6B07" w:rsidRDefault="00BF7539" w:rsidP="001E6B07">
            <w:pPr>
              <w:widowControl/>
              <w:autoSpaceDE/>
              <w:autoSpaceDN/>
              <w:spacing w:line="240" w:lineRule="auto"/>
              <w:ind w:firstLine="0"/>
              <w:jc w:val="center"/>
              <w:rPr>
                <w:rFonts w:ascii="Times New Roman" w:hAnsi="Times New Roman"/>
                <w:color w:val="000000"/>
                <w:sz w:val="18"/>
                <w:szCs w:val="18"/>
                <w:lang w:val="en-GB" w:eastAsia="en-GB" w:bidi="ar-SA"/>
              </w:rPr>
            </w:pPr>
            <w:r w:rsidRPr="0057070F">
              <w:rPr>
                <w:rFonts w:ascii="Times New Roman" w:hAnsi="Times New Roman"/>
                <w:color w:val="000000"/>
                <w:sz w:val="18"/>
                <w:szCs w:val="18"/>
                <w:lang w:val="en-GB" w:eastAsia="en-GB" w:bidi="ar-SA"/>
              </w:rPr>
              <w:t>0.11</w:t>
            </w:r>
          </w:p>
        </w:tc>
      </w:tr>
    </w:tbl>
    <w:p w14:paraId="357BFAE0" w14:textId="77777777" w:rsidR="003439D2" w:rsidRDefault="003439D2" w:rsidP="007B48C8">
      <w:pPr>
        <w:widowControl/>
        <w:autoSpaceDE/>
        <w:autoSpaceDN/>
        <w:spacing w:line="240" w:lineRule="auto"/>
        <w:ind w:firstLine="0"/>
        <w:jc w:val="left"/>
        <w:rPr>
          <w:rFonts w:ascii="Times New Roman" w:hAnsi="Times New Roman"/>
          <w:noProof/>
          <w:color w:val="000000"/>
          <w:sz w:val="18"/>
          <w:szCs w:val="18"/>
          <w:lang w:val="en-GB" w:eastAsia="en-GB" w:bidi="ar-SA"/>
        </w:rPr>
      </w:pPr>
    </w:p>
    <w:p w14:paraId="37228BED" w14:textId="3EA66A54" w:rsidR="00173D98" w:rsidRDefault="001E6B07" w:rsidP="007B48C8">
      <w:pPr>
        <w:widowControl/>
        <w:autoSpaceDE/>
        <w:autoSpaceDN/>
        <w:spacing w:line="240" w:lineRule="auto"/>
        <w:ind w:firstLine="0"/>
        <w:jc w:val="left"/>
        <w:rPr>
          <w:rFonts w:ascii="Times New Roman" w:hAnsi="Times New Roman"/>
          <w:color w:val="000000"/>
          <w:sz w:val="18"/>
          <w:szCs w:val="18"/>
          <w:lang w:val="en-GB" w:eastAsia="en-GB" w:bidi="ar-SA"/>
        </w:rPr>
      </w:pPr>
      <w:r>
        <w:rPr>
          <w:rFonts w:ascii="Times New Roman" w:hAnsi="Times New Roman"/>
          <w:noProof/>
          <w:color w:val="000000"/>
          <w:sz w:val="18"/>
          <w:szCs w:val="18"/>
          <w:lang w:val="en-GB" w:eastAsia="en-GB" w:bidi="ar-SA"/>
        </w:rPr>
        <w:lastRenderedPageBreak/>
        <w:drawing>
          <wp:inline distT="0" distB="0" distL="0" distR="0" wp14:anchorId="74038DC2" wp14:editId="3F623ACC">
            <wp:extent cx="2922432" cy="200746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1843" t="2206" r="18751" b="8741"/>
                    <a:stretch/>
                  </pic:blipFill>
                  <pic:spPr bwMode="auto">
                    <a:xfrm>
                      <a:off x="0" y="0"/>
                      <a:ext cx="2936980" cy="2017458"/>
                    </a:xfrm>
                    <a:prstGeom prst="rect">
                      <a:avLst/>
                    </a:prstGeom>
                    <a:noFill/>
                    <a:ln>
                      <a:noFill/>
                    </a:ln>
                    <a:extLst>
                      <a:ext uri="{53640926-AAD7-44D8-BBD7-CCE9431645EC}">
                        <a14:shadowObscured xmlns:a14="http://schemas.microsoft.com/office/drawing/2010/main"/>
                      </a:ext>
                    </a:extLst>
                  </pic:spPr>
                </pic:pic>
              </a:graphicData>
            </a:graphic>
          </wp:inline>
        </w:drawing>
      </w:r>
      <w:r w:rsidR="007B48C8">
        <w:rPr>
          <w:rFonts w:ascii="Times New Roman" w:hAnsi="Times New Roman"/>
          <w:noProof/>
          <w:color w:val="000000"/>
          <w:sz w:val="18"/>
          <w:szCs w:val="18"/>
          <w:lang w:val="en-GB" w:eastAsia="en-GB" w:bidi="ar-SA"/>
        </w:rPr>
        <w:t xml:space="preserve"> </w:t>
      </w:r>
      <w:r>
        <w:rPr>
          <w:rFonts w:ascii="Times New Roman" w:hAnsi="Times New Roman"/>
          <w:noProof/>
          <w:color w:val="000000"/>
          <w:sz w:val="18"/>
          <w:szCs w:val="18"/>
          <w:lang w:val="en-GB" w:eastAsia="en-GB" w:bidi="ar-SA"/>
        </w:rPr>
        <w:drawing>
          <wp:inline distT="0" distB="0" distL="0" distR="0" wp14:anchorId="78D9D44A" wp14:editId="1CBA4063">
            <wp:extent cx="3125337" cy="2026319"/>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3813" t="2407" r="17835" b="14749"/>
                    <a:stretch/>
                  </pic:blipFill>
                  <pic:spPr bwMode="auto">
                    <a:xfrm>
                      <a:off x="0" y="0"/>
                      <a:ext cx="3125346" cy="2026325"/>
                    </a:xfrm>
                    <a:prstGeom prst="rect">
                      <a:avLst/>
                    </a:prstGeom>
                    <a:noFill/>
                    <a:ln>
                      <a:noFill/>
                    </a:ln>
                    <a:extLst>
                      <a:ext uri="{53640926-AAD7-44D8-BBD7-CCE9431645EC}">
                        <a14:shadowObscured xmlns:a14="http://schemas.microsoft.com/office/drawing/2010/main"/>
                      </a:ext>
                    </a:extLst>
                  </pic:spPr>
                </pic:pic>
              </a:graphicData>
            </a:graphic>
          </wp:inline>
        </w:drawing>
      </w:r>
    </w:p>
    <w:p w14:paraId="1240E508" w14:textId="556799A1" w:rsidR="00275394" w:rsidRDefault="001E6B07" w:rsidP="007B48C8">
      <w:pPr>
        <w:widowControl/>
        <w:autoSpaceDE/>
        <w:autoSpaceDN/>
        <w:spacing w:line="240" w:lineRule="auto"/>
        <w:ind w:firstLine="0"/>
        <w:jc w:val="left"/>
        <w:rPr>
          <w:rFonts w:ascii="Times New Roman" w:hAnsi="Times New Roman"/>
          <w:color w:val="000000"/>
          <w:sz w:val="18"/>
          <w:szCs w:val="18"/>
          <w:lang w:val="en-GB" w:eastAsia="en-GB" w:bidi="ar-SA"/>
        </w:rPr>
      </w:pPr>
      <w:r>
        <w:rPr>
          <w:rFonts w:ascii="Times New Roman" w:hAnsi="Times New Roman"/>
          <w:noProof/>
          <w:color w:val="000000"/>
          <w:sz w:val="18"/>
          <w:szCs w:val="18"/>
          <w:lang w:val="en-GB" w:eastAsia="en-GB" w:bidi="ar-SA"/>
        </w:rPr>
        <w:drawing>
          <wp:inline distT="0" distB="0" distL="0" distR="0" wp14:anchorId="0DF13CE3" wp14:editId="78A59DA6">
            <wp:extent cx="3091216" cy="2060812"/>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2211" t="2607" r="17814" b="10346"/>
                    <a:stretch/>
                  </pic:blipFill>
                  <pic:spPr bwMode="auto">
                    <a:xfrm>
                      <a:off x="0" y="0"/>
                      <a:ext cx="3102125" cy="2068085"/>
                    </a:xfrm>
                    <a:prstGeom prst="rect">
                      <a:avLst/>
                    </a:prstGeom>
                    <a:noFill/>
                    <a:ln>
                      <a:noFill/>
                    </a:ln>
                    <a:extLst>
                      <a:ext uri="{53640926-AAD7-44D8-BBD7-CCE9431645EC}">
                        <a14:shadowObscured xmlns:a14="http://schemas.microsoft.com/office/drawing/2010/main"/>
                      </a:ext>
                    </a:extLst>
                  </pic:spPr>
                </pic:pic>
              </a:graphicData>
            </a:graphic>
          </wp:inline>
        </w:drawing>
      </w:r>
      <w:r w:rsidR="00275394">
        <w:rPr>
          <w:rFonts w:ascii="Times New Roman" w:hAnsi="Times New Roman"/>
          <w:noProof/>
          <w:color w:val="000000"/>
          <w:sz w:val="18"/>
          <w:szCs w:val="18"/>
          <w:lang w:val="en-GB" w:eastAsia="en-GB" w:bidi="ar-SA"/>
        </w:rPr>
        <w:drawing>
          <wp:inline distT="0" distB="0" distL="0" distR="0" wp14:anchorId="64A27010" wp14:editId="24CD1884">
            <wp:extent cx="2827270" cy="2060812"/>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l="6970" t="2624" r="18365" b="8623"/>
                    <a:stretch/>
                  </pic:blipFill>
                  <pic:spPr bwMode="auto">
                    <a:xfrm>
                      <a:off x="0" y="0"/>
                      <a:ext cx="2828866" cy="2061975"/>
                    </a:xfrm>
                    <a:prstGeom prst="rect">
                      <a:avLst/>
                    </a:prstGeom>
                    <a:noFill/>
                    <a:ln>
                      <a:noFill/>
                    </a:ln>
                    <a:extLst>
                      <a:ext uri="{53640926-AAD7-44D8-BBD7-CCE9431645EC}">
                        <a14:shadowObscured xmlns:a14="http://schemas.microsoft.com/office/drawing/2010/main"/>
                      </a:ext>
                    </a:extLst>
                  </pic:spPr>
                </pic:pic>
              </a:graphicData>
            </a:graphic>
          </wp:inline>
        </w:drawing>
      </w:r>
    </w:p>
    <w:p w14:paraId="027DA5CF" w14:textId="77777777" w:rsidR="00A60370" w:rsidRDefault="00A60370" w:rsidP="007B48C8">
      <w:pPr>
        <w:widowControl/>
        <w:autoSpaceDE/>
        <w:autoSpaceDN/>
        <w:spacing w:line="240" w:lineRule="auto"/>
        <w:ind w:firstLine="0"/>
        <w:jc w:val="left"/>
        <w:rPr>
          <w:rFonts w:ascii="Times New Roman" w:hAnsi="Times New Roman"/>
          <w:color w:val="000000"/>
          <w:sz w:val="18"/>
          <w:szCs w:val="18"/>
          <w:lang w:val="en-GB" w:eastAsia="en-GB" w:bidi="ar-SA"/>
        </w:rPr>
      </w:pPr>
    </w:p>
    <w:p w14:paraId="78198BEB" w14:textId="64A906F6" w:rsidR="0057070F" w:rsidRDefault="00EE08F6" w:rsidP="0057070F">
      <w:pPr>
        <w:widowControl/>
        <w:autoSpaceDE/>
        <w:autoSpaceDN/>
        <w:spacing w:line="240" w:lineRule="auto"/>
        <w:ind w:firstLine="0"/>
        <w:jc w:val="left"/>
        <w:rPr>
          <w:rFonts w:ascii="Times New Roman" w:hAnsi="Times New Roman"/>
          <w:color w:val="000000"/>
          <w:szCs w:val="20"/>
          <w:lang w:val="en-GB" w:eastAsia="en-GB" w:bidi="ar-SA"/>
        </w:rPr>
      </w:pPr>
      <w:r w:rsidRPr="0057070F">
        <w:rPr>
          <w:rFonts w:ascii="Times New Roman" w:hAnsi="Times New Roman"/>
          <w:color w:val="000000"/>
          <w:szCs w:val="20"/>
          <w:lang w:val="en-GB" w:eastAsia="en-GB" w:bidi="ar-SA"/>
        </w:rPr>
        <w:t xml:space="preserve">Figure </w:t>
      </w:r>
      <w:r w:rsidR="0057070F">
        <w:rPr>
          <w:rFonts w:ascii="Times New Roman" w:hAnsi="Times New Roman"/>
          <w:color w:val="000000"/>
          <w:szCs w:val="20"/>
          <w:lang w:val="en-GB" w:eastAsia="en-GB" w:bidi="ar-SA"/>
        </w:rPr>
        <w:t>6</w:t>
      </w:r>
      <w:r w:rsidRPr="0057070F">
        <w:rPr>
          <w:rFonts w:ascii="Times New Roman" w:hAnsi="Times New Roman"/>
          <w:color w:val="000000"/>
          <w:szCs w:val="20"/>
          <w:lang w:val="en-GB" w:eastAsia="en-GB" w:bidi="ar-SA"/>
        </w:rPr>
        <w:t>: Average values of the measured acoustic parameters (EDT, T</w:t>
      </w:r>
      <w:r w:rsidRPr="0057070F">
        <w:rPr>
          <w:rFonts w:ascii="Times New Roman" w:hAnsi="Times New Roman"/>
          <w:color w:val="000000"/>
          <w:szCs w:val="20"/>
          <w:vertAlign w:val="subscript"/>
          <w:lang w:val="en-GB" w:eastAsia="en-GB" w:bidi="ar-SA"/>
        </w:rPr>
        <w:t>20</w:t>
      </w:r>
      <w:r w:rsidRPr="0057070F">
        <w:rPr>
          <w:rFonts w:ascii="Times New Roman" w:hAnsi="Times New Roman"/>
          <w:color w:val="000000"/>
          <w:szCs w:val="20"/>
          <w:lang w:val="en-GB" w:eastAsia="en-GB" w:bidi="ar-SA"/>
        </w:rPr>
        <w:t>, T</w:t>
      </w:r>
      <w:r w:rsidRPr="0057070F">
        <w:rPr>
          <w:rFonts w:ascii="Times New Roman" w:hAnsi="Times New Roman"/>
          <w:color w:val="000000"/>
          <w:szCs w:val="20"/>
          <w:vertAlign w:val="subscript"/>
          <w:lang w:val="en-GB" w:eastAsia="en-GB" w:bidi="ar-SA"/>
        </w:rPr>
        <w:t>30</w:t>
      </w:r>
      <w:r w:rsidRPr="0057070F">
        <w:rPr>
          <w:rFonts w:ascii="Times New Roman" w:hAnsi="Times New Roman"/>
          <w:color w:val="000000"/>
          <w:szCs w:val="20"/>
          <w:lang w:val="en-GB" w:eastAsia="en-GB" w:bidi="ar-SA"/>
        </w:rPr>
        <w:t>, C</w:t>
      </w:r>
      <w:r w:rsidRPr="0057070F">
        <w:rPr>
          <w:rFonts w:ascii="Times New Roman" w:hAnsi="Times New Roman"/>
          <w:color w:val="000000"/>
          <w:szCs w:val="20"/>
          <w:vertAlign w:val="subscript"/>
          <w:lang w:val="en-GB" w:eastAsia="en-GB" w:bidi="ar-SA"/>
        </w:rPr>
        <w:t>50</w:t>
      </w:r>
      <w:r w:rsidRPr="0057070F">
        <w:rPr>
          <w:rFonts w:ascii="Times New Roman" w:hAnsi="Times New Roman"/>
          <w:color w:val="000000"/>
          <w:szCs w:val="20"/>
          <w:lang w:val="en-GB" w:eastAsia="en-GB" w:bidi="ar-SA"/>
        </w:rPr>
        <w:t>, C</w:t>
      </w:r>
      <w:r w:rsidRPr="0057070F">
        <w:rPr>
          <w:rFonts w:ascii="Times New Roman" w:hAnsi="Times New Roman"/>
          <w:color w:val="000000"/>
          <w:szCs w:val="20"/>
          <w:vertAlign w:val="subscript"/>
          <w:lang w:val="en-GB" w:eastAsia="en-GB" w:bidi="ar-SA"/>
        </w:rPr>
        <w:t>80</w:t>
      </w:r>
      <w:r w:rsidR="000B6699" w:rsidRPr="0057070F">
        <w:rPr>
          <w:rFonts w:ascii="Times New Roman" w:hAnsi="Times New Roman"/>
          <w:color w:val="000000"/>
          <w:szCs w:val="20"/>
          <w:lang w:val="en-GB" w:eastAsia="en-GB" w:bidi="ar-SA"/>
        </w:rPr>
        <w:t>,</w:t>
      </w:r>
      <w:r w:rsidRPr="0057070F">
        <w:rPr>
          <w:rFonts w:ascii="Times New Roman" w:hAnsi="Times New Roman"/>
          <w:color w:val="000000"/>
          <w:szCs w:val="20"/>
          <w:lang w:val="en-GB" w:eastAsia="en-GB" w:bidi="ar-SA"/>
        </w:rPr>
        <w:t xml:space="preserve"> D</w:t>
      </w:r>
      <w:r w:rsidRPr="0057070F">
        <w:rPr>
          <w:rFonts w:ascii="Times New Roman" w:hAnsi="Times New Roman"/>
          <w:color w:val="000000"/>
          <w:szCs w:val="20"/>
          <w:vertAlign w:val="subscript"/>
          <w:lang w:val="en-GB" w:eastAsia="en-GB" w:bidi="ar-SA"/>
        </w:rPr>
        <w:t>50</w:t>
      </w:r>
      <w:r w:rsidR="000B6699" w:rsidRPr="0057070F">
        <w:rPr>
          <w:rFonts w:ascii="Times New Roman" w:hAnsi="Times New Roman"/>
          <w:color w:val="000000"/>
          <w:szCs w:val="20"/>
          <w:vertAlign w:val="subscript"/>
          <w:lang w:val="en-GB" w:eastAsia="en-GB" w:bidi="ar-SA"/>
        </w:rPr>
        <w:t xml:space="preserve"> </w:t>
      </w:r>
      <w:r w:rsidR="000B6699" w:rsidRPr="0057070F">
        <w:rPr>
          <w:rFonts w:ascii="Times New Roman" w:hAnsi="Times New Roman"/>
          <w:color w:val="000000"/>
          <w:szCs w:val="20"/>
          <w:lang w:val="en-GB" w:eastAsia="en-GB" w:bidi="ar-SA"/>
        </w:rPr>
        <w:t>and IACC</w:t>
      </w:r>
      <w:r w:rsidRPr="0057070F">
        <w:rPr>
          <w:rFonts w:ascii="Times New Roman" w:hAnsi="Times New Roman"/>
          <w:color w:val="000000"/>
          <w:szCs w:val="20"/>
          <w:lang w:val="en-GB" w:eastAsia="en-GB" w:bidi="ar-SA"/>
        </w:rPr>
        <w:t xml:space="preserve">) </w:t>
      </w:r>
      <w:r w:rsidR="00DA42C4" w:rsidRPr="0057070F">
        <w:rPr>
          <w:rFonts w:ascii="Times New Roman" w:hAnsi="Times New Roman"/>
          <w:color w:val="000000"/>
          <w:szCs w:val="20"/>
          <w:lang w:val="en-GB" w:eastAsia="en-GB" w:bidi="ar-SA"/>
        </w:rPr>
        <w:t>obtained from the first measurement campaign</w:t>
      </w:r>
      <w:r w:rsidR="00DA42C4" w:rsidRPr="0057070F">
        <w:rPr>
          <w:rFonts w:ascii="Times New Roman" w:hAnsi="Times New Roman"/>
          <w:szCs w:val="20"/>
          <w:lang w:val="en-GB"/>
        </w:rPr>
        <w:t>.</w:t>
      </w:r>
      <w:r w:rsidR="0057070F" w:rsidRPr="0057070F" w:rsidDel="00DB3F60">
        <w:rPr>
          <w:rFonts w:ascii="Times New Roman" w:hAnsi="Times New Roman"/>
          <w:color w:val="000000"/>
          <w:szCs w:val="20"/>
          <w:lang w:val="en-GB" w:eastAsia="en-GB" w:bidi="ar-SA"/>
        </w:rPr>
        <w:t xml:space="preserve"> </w:t>
      </w:r>
    </w:p>
    <w:p w14:paraId="437D0739" w14:textId="77777777" w:rsidR="00CB129C" w:rsidRDefault="00CB129C" w:rsidP="0057070F">
      <w:pPr>
        <w:widowControl/>
        <w:autoSpaceDE/>
        <w:autoSpaceDN/>
        <w:spacing w:line="240" w:lineRule="auto"/>
        <w:ind w:firstLine="0"/>
        <w:jc w:val="left"/>
        <w:rPr>
          <w:rFonts w:ascii="Times New Roman" w:hAnsi="Times New Roman"/>
          <w:color w:val="000000"/>
          <w:szCs w:val="20"/>
          <w:lang w:val="en-GB" w:eastAsia="en-GB" w:bidi="ar-SA"/>
        </w:rPr>
      </w:pPr>
    </w:p>
    <w:p w14:paraId="79700588" w14:textId="24876EDA" w:rsidR="0057070F" w:rsidRPr="004C56BE" w:rsidRDefault="002A0D96" w:rsidP="004C56BE">
      <w:pPr>
        <w:pStyle w:val="H1"/>
        <w:spacing w:line="360" w:lineRule="auto"/>
        <w:ind w:firstLine="0"/>
        <w:jc w:val="both"/>
        <w:rPr>
          <w:rFonts w:ascii="Times New Roman" w:hAnsi="Times New Roman"/>
          <w:b w:val="0"/>
          <w:bCs/>
          <w:color w:val="auto"/>
          <w:sz w:val="20"/>
          <w:szCs w:val="20"/>
          <w:lang w:val="en-GB"/>
        </w:rPr>
      </w:pPr>
      <w:r w:rsidRPr="004C56BE">
        <w:rPr>
          <w:rFonts w:ascii="Times New Roman" w:hAnsi="Times New Roman"/>
          <w:b w:val="0"/>
          <w:bCs/>
          <w:color w:val="auto"/>
          <w:sz w:val="20"/>
          <w:szCs w:val="20"/>
          <w:lang w:val="en-GB"/>
        </w:rPr>
        <w:t>The analysis of reverberation time (T</w:t>
      </w:r>
      <w:r w:rsidRPr="004C56BE">
        <w:rPr>
          <w:rFonts w:ascii="Times New Roman" w:hAnsi="Times New Roman"/>
          <w:b w:val="0"/>
          <w:bCs/>
          <w:color w:val="auto"/>
          <w:sz w:val="20"/>
          <w:szCs w:val="20"/>
          <w:vertAlign w:val="subscript"/>
          <w:lang w:val="en-GB"/>
        </w:rPr>
        <w:t>30</w:t>
      </w:r>
      <w:r w:rsidRPr="004C56BE">
        <w:rPr>
          <w:rFonts w:ascii="Times New Roman" w:hAnsi="Times New Roman"/>
          <w:b w:val="0"/>
          <w:bCs/>
          <w:color w:val="auto"/>
          <w:sz w:val="20"/>
          <w:szCs w:val="20"/>
          <w:lang w:val="en-GB"/>
        </w:rPr>
        <w:t xml:space="preserve"> and T</w:t>
      </w:r>
      <w:r w:rsidRPr="004C56BE">
        <w:rPr>
          <w:rFonts w:ascii="Times New Roman" w:hAnsi="Times New Roman"/>
          <w:b w:val="0"/>
          <w:bCs/>
          <w:color w:val="auto"/>
          <w:sz w:val="20"/>
          <w:szCs w:val="20"/>
          <w:vertAlign w:val="subscript"/>
          <w:lang w:val="en-GB"/>
        </w:rPr>
        <w:t>20</w:t>
      </w:r>
      <w:r w:rsidRPr="004C56BE">
        <w:rPr>
          <w:rFonts w:ascii="Times New Roman" w:hAnsi="Times New Roman"/>
          <w:b w:val="0"/>
          <w:bCs/>
          <w:color w:val="auto"/>
          <w:sz w:val="20"/>
          <w:szCs w:val="20"/>
          <w:lang w:val="en-GB"/>
        </w:rPr>
        <w:t>) measurements showed an average value at medium frequencies (500 Hz and 1 kHz) of 1.20 s.</w:t>
      </w:r>
      <w:r w:rsidR="00DB3FCB" w:rsidRPr="004C56BE">
        <w:rPr>
          <w:rFonts w:ascii="Times New Roman" w:hAnsi="Times New Roman"/>
          <w:b w:val="0"/>
          <w:bCs/>
          <w:color w:val="auto"/>
          <w:sz w:val="20"/>
          <w:szCs w:val="20"/>
          <w:lang w:val="en-GB"/>
        </w:rPr>
        <w:t xml:space="preserve"> This value is above the reverberation time of Italian opera houses (Figure 7).</w:t>
      </w:r>
      <w:r w:rsidR="00EC077D" w:rsidRPr="004C56BE">
        <w:rPr>
          <w:rFonts w:ascii="Times New Roman" w:hAnsi="Times New Roman"/>
          <w:b w:val="0"/>
          <w:bCs/>
          <w:color w:val="auto"/>
          <w:sz w:val="20"/>
          <w:szCs w:val="20"/>
          <w:lang w:val="en-GB"/>
        </w:rPr>
        <w:t xml:space="preserve"> </w:t>
      </w:r>
      <w:r w:rsidR="00DB3FCB" w:rsidRPr="004C56BE">
        <w:rPr>
          <w:rFonts w:ascii="Times New Roman" w:hAnsi="Times New Roman"/>
          <w:b w:val="0"/>
          <w:bCs/>
          <w:color w:val="auto"/>
          <w:sz w:val="20"/>
          <w:szCs w:val="20"/>
          <w:lang w:val="en-GB"/>
        </w:rPr>
        <w:t>Therefore</w:t>
      </w:r>
      <w:r w:rsidR="0057070F" w:rsidRPr="004C56BE">
        <w:rPr>
          <w:rFonts w:ascii="Times New Roman" w:hAnsi="Times New Roman"/>
          <w:b w:val="0"/>
          <w:bCs/>
          <w:color w:val="auto"/>
          <w:sz w:val="20"/>
          <w:szCs w:val="20"/>
          <w:lang w:val="en-GB"/>
        </w:rPr>
        <w:t>, the theat</w:t>
      </w:r>
      <w:r w:rsidR="00DB3FCB" w:rsidRPr="004C56BE">
        <w:rPr>
          <w:rFonts w:ascii="Times New Roman" w:hAnsi="Times New Roman"/>
          <w:b w:val="0"/>
          <w:bCs/>
          <w:color w:val="auto"/>
          <w:sz w:val="20"/>
          <w:szCs w:val="20"/>
          <w:lang w:val="en-GB"/>
        </w:rPr>
        <w:t>re</w:t>
      </w:r>
      <w:r w:rsidR="0057070F" w:rsidRPr="004C56BE">
        <w:rPr>
          <w:rFonts w:ascii="Times New Roman" w:hAnsi="Times New Roman"/>
          <w:b w:val="0"/>
          <w:bCs/>
          <w:color w:val="auto"/>
          <w:sz w:val="20"/>
          <w:szCs w:val="20"/>
          <w:lang w:val="en-GB"/>
        </w:rPr>
        <w:t xml:space="preserve"> is </w:t>
      </w:r>
      <w:r w:rsidR="00DB3FCB" w:rsidRPr="004C56BE">
        <w:rPr>
          <w:rFonts w:ascii="Times New Roman" w:hAnsi="Times New Roman"/>
          <w:b w:val="0"/>
          <w:bCs/>
          <w:color w:val="auto"/>
          <w:sz w:val="20"/>
          <w:szCs w:val="20"/>
          <w:lang w:val="en-GB"/>
        </w:rPr>
        <w:t>more "resonant"</w:t>
      </w:r>
      <w:r w:rsidR="00050B2E" w:rsidRPr="004C56BE">
        <w:rPr>
          <w:rFonts w:ascii="Times New Roman" w:hAnsi="Times New Roman"/>
          <w:b w:val="0"/>
          <w:bCs/>
          <w:color w:val="auto"/>
          <w:sz w:val="20"/>
          <w:szCs w:val="20"/>
          <w:lang w:val="en-GB"/>
        </w:rPr>
        <w:t>, but at the same time</w:t>
      </w:r>
      <w:r w:rsidR="008A5209">
        <w:rPr>
          <w:rFonts w:ascii="Times New Roman" w:hAnsi="Times New Roman"/>
          <w:b w:val="0"/>
          <w:bCs/>
          <w:color w:val="auto"/>
          <w:sz w:val="20"/>
          <w:szCs w:val="20"/>
          <w:lang w:val="en-GB"/>
        </w:rPr>
        <w:t>,</w:t>
      </w:r>
      <w:r w:rsidR="0057070F" w:rsidRPr="004C56BE">
        <w:rPr>
          <w:rFonts w:ascii="Times New Roman" w:hAnsi="Times New Roman"/>
          <w:b w:val="0"/>
          <w:bCs/>
          <w:color w:val="auto"/>
          <w:sz w:val="20"/>
          <w:szCs w:val="20"/>
          <w:lang w:val="en-GB"/>
        </w:rPr>
        <w:t xml:space="preserve"> </w:t>
      </w:r>
      <w:r w:rsidR="00050B2E" w:rsidRPr="004C56BE">
        <w:rPr>
          <w:rFonts w:ascii="Times New Roman" w:hAnsi="Times New Roman"/>
          <w:b w:val="0"/>
          <w:bCs/>
          <w:color w:val="auto"/>
          <w:sz w:val="20"/>
          <w:szCs w:val="20"/>
          <w:lang w:val="en-GB"/>
        </w:rPr>
        <w:t xml:space="preserve">good intelligibility could be achieved without any electro-acoustic support. In fact, </w:t>
      </w:r>
      <w:r w:rsidR="00C22F21" w:rsidRPr="004C56BE">
        <w:rPr>
          <w:rFonts w:ascii="Times New Roman" w:hAnsi="Times New Roman"/>
          <w:b w:val="0"/>
          <w:bCs/>
          <w:color w:val="auto"/>
          <w:sz w:val="20"/>
          <w:szCs w:val="20"/>
          <w:lang w:val="en-GB"/>
        </w:rPr>
        <w:t xml:space="preserve">the </w:t>
      </w:r>
      <w:r w:rsidR="00050B2E" w:rsidRPr="004C56BE">
        <w:rPr>
          <w:rFonts w:ascii="Times New Roman" w:hAnsi="Times New Roman"/>
          <w:b w:val="0"/>
          <w:bCs/>
          <w:color w:val="auto"/>
          <w:sz w:val="20"/>
          <w:szCs w:val="20"/>
          <w:lang w:val="en-GB"/>
        </w:rPr>
        <w:t xml:space="preserve">small volume </w:t>
      </w:r>
      <w:r w:rsidR="00C22F21" w:rsidRPr="004C56BE">
        <w:rPr>
          <w:rFonts w:ascii="Times New Roman" w:hAnsi="Times New Roman"/>
          <w:b w:val="0"/>
          <w:bCs/>
          <w:color w:val="auto"/>
          <w:sz w:val="20"/>
          <w:szCs w:val="20"/>
          <w:lang w:val="en-GB"/>
        </w:rPr>
        <w:t>of the theatre and the low background noise</w:t>
      </w:r>
      <w:r w:rsidR="00CA7780">
        <w:rPr>
          <w:rFonts w:ascii="Times New Roman" w:hAnsi="Times New Roman"/>
          <w:b w:val="0"/>
          <w:bCs/>
          <w:color w:val="auto"/>
          <w:sz w:val="20"/>
          <w:szCs w:val="20"/>
          <w:lang w:val="en-GB"/>
        </w:rPr>
        <w:t xml:space="preserve"> (</w:t>
      </w:r>
      <w:r w:rsidR="00C22F21" w:rsidRPr="004C56BE">
        <w:rPr>
          <w:rFonts w:ascii="Times New Roman" w:hAnsi="Times New Roman"/>
          <w:b w:val="0"/>
          <w:bCs/>
          <w:color w:val="auto"/>
          <w:sz w:val="20"/>
          <w:szCs w:val="20"/>
          <w:lang w:val="en-GB"/>
        </w:rPr>
        <w:t xml:space="preserve">the </w:t>
      </w:r>
      <w:r w:rsidR="00CA7780">
        <w:rPr>
          <w:rFonts w:ascii="Times New Roman" w:hAnsi="Times New Roman"/>
          <w:b w:val="0"/>
          <w:bCs/>
          <w:color w:val="auto"/>
          <w:sz w:val="20"/>
          <w:szCs w:val="20"/>
          <w:lang w:val="en-GB"/>
        </w:rPr>
        <w:t>V</w:t>
      </w:r>
      <w:r w:rsidR="00C22F21" w:rsidRPr="004C56BE">
        <w:rPr>
          <w:rFonts w:ascii="Times New Roman" w:hAnsi="Times New Roman"/>
          <w:b w:val="0"/>
          <w:bCs/>
          <w:color w:val="auto"/>
          <w:sz w:val="20"/>
          <w:szCs w:val="20"/>
          <w:lang w:val="en-GB"/>
        </w:rPr>
        <w:t xml:space="preserve">illa is located on the hills </w:t>
      </w:r>
      <w:r w:rsidR="00EC077D" w:rsidRPr="004C56BE">
        <w:rPr>
          <w:rFonts w:ascii="Times New Roman" w:hAnsi="Times New Roman"/>
          <w:b w:val="0"/>
          <w:bCs/>
          <w:color w:val="auto"/>
          <w:sz w:val="20"/>
          <w:szCs w:val="20"/>
          <w:lang w:val="en-GB"/>
        </w:rPr>
        <w:t xml:space="preserve">and </w:t>
      </w:r>
      <w:r w:rsidR="00C22F21" w:rsidRPr="004C56BE">
        <w:rPr>
          <w:rFonts w:ascii="Times New Roman" w:hAnsi="Times New Roman"/>
          <w:b w:val="0"/>
          <w:bCs/>
          <w:color w:val="auto"/>
          <w:sz w:val="20"/>
          <w:szCs w:val="20"/>
          <w:lang w:val="en-GB"/>
        </w:rPr>
        <w:t>far from the road</w:t>
      </w:r>
      <w:r w:rsidR="00CA7780">
        <w:rPr>
          <w:rFonts w:ascii="Times New Roman" w:hAnsi="Times New Roman"/>
          <w:b w:val="0"/>
          <w:bCs/>
          <w:color w:val="auto"/>
          <w:sz w:val="20"/>
          <w:szCs w:val="20"/>
          <w:lang w:val="en-GB"/>
        </w:rPr>
        <w:t>)</w:t>
      </w:r>
      <w:r w:rsidR="0057070F" w:rsidRPr="004C56BE">
        <w:rPr>
          <w:rFonts w:ascii="Times New Roman" w:hAnsi="Times New Roman"/>
          <w:b w:val="0"/>
          <w:bCs/>
          <w:color w:val="auto"/>
          <w:sz w:val="20"/>
          <w:szCs w:val="20"/>
          <w:lang w:val="en-GB"/>
        </w:rPr>
        <w:t xml:space="preserve"> make sp</w:t>
      </w:r>
      <w:r w:rsidR="00C22F21" w:rsidRPr="004C56BE">
        <w:rPr>
          <w:rFonts w:ascii="Times New Roman" w:hAnsi="Times New Roman"/>
          <w:b w:val="0"/>
          <w:bCs/>
          <w:color w:val="auto"/>
          <w:sz w:val="20"/>
          <w:szCs w:val="20"/>
          <w:lang w:val="en-GB"/>
        </w:rPr>
        <w:t xml:space="preserve">eech listening </w:t>
      </w:r>
      <w:r w:rsidR="0057070F" w:rsidRPr="004C56BE">
        <w:rPr>
          <w:rFonts w:ascii="Times New Roman" w:hAnsi="Times New Roman"/>
          <w:b w:val="0"/>
          <w:bCs/>
          <w:color w:val="auto"/>
          <w:sz w:val="20"/>
          <w:szCs w:val="20"/>
          <w:lang w:val="en-GB"/>
        </w:rPr>
        <w:t>very clear and sound "bri</w:t>
      </w:r>
      <w:r w:rsidR="00C22F21" w:rsidRPr="004C56BE">
        <w:rPr>
          <w:rFonts w:ascii="Times New Roman" w:hAnsi="Times New Roman"/>
          <w:b w:val="0"/>
          <w:bCs/>
          <w:color w:val="auto"/>
          <w:sz w:val="20"/>
          <w:szCs w:val="20"/>
          <w:lang w:val="en-GB"/>
        </w:rPr>
        <w:t xml:space="preserve">lliant". </w:t>
      </w:r>
      <w:r w:rsidR="00D925BB" w:rsidRPr="00D925BB">
        <w:rPr>
          <w:rFonts w:ascii="Times New Roman" w:hAnsi="Times New Roman"/>
          <w:b w:val="0"/>
          <w:bCs/>
          <w:color w:val="auto"/>
          <w:sz w:val="20"/>
          <w:szCs w:val="20"/>
          <w:lang w:val="en-GB"/>
        </w:rPr>
        <w:t>Furthermore, the balcony fronts of both levels, the ceiling as well as the walls of the stage are made of wood</w:t>
      </w:r>
      <w:r w:rsidR="00DC576E">
        <w:rPr>
          <w:rFonts w:ascii="Times New Roman" w:hAnsi="Times New Roman"/>
          <w:b w:val="0"/>
          <w:bCs/>
          <w:color w:val="auto"/>
          <w:sz w:val="20"/>
          <w:szCs w:val="20"/>
          <w:lang w:val="en-GB"/>
        </w:rPr>
        <w:t>,</w:t>
      </w:r>
      <w:r w:rsidR="00924761">
        <w:rPr>
          <w:rFonts w:ascii="Times New Roman" w:hAnsi="Times New Roman"/>
          <w:b w:val="0"/>
          <w:bCs/>
          <w:color w:val="auto"/>
          <w:sz w:val="20"/>
          <w:szCs w:val="20"/>
          <w:lang w:val="en-GB"/>
        </w:rPr>
        <w:t xml:space="preserve"> so</w:t>
      </w:r>
      <w:r w:rsidR="0057070F" w:rsidRPr="004C56BE">
        <w:rPr>
          <w:rFonts w:ascii="Times New Roman" w:hAnsi="Times New Roman"/>
          <w:b w:val="0"/>
          <w:bCs/>
          <w:color w:val="auto"/>
          <w:sz w:val="20"/>
          <w:szCs w:val="20"/>
          <w:lang w:val="en-GB"/>
        </w:rPr>
        <w:t xml:space="preserve"> </w:t>
      </w:r>
      <w:r w:rsidR="00EC077D" w:rsidRPr="004C56BE">
        <w:rPr>
          <w:rFonts w:ascii="Times New Roman" w:hAnsi="Times New Roman"/>
          <w:b w:val="0"/>
          <w:bCs/>
          <w:color w:val="auto"/>
          <w:sz w:val="20"/>
          <w:szCs w:val="20"/>
          <w:lang w:val="en-GB"/>
        </w:rPr>
        <w:t xml:space="preserve">these elements </w:t>
      </w:r>
      <w:r w:rsidR="0057070F" w:rsidRPr="004C56BE">
        <w:rPr>
          <w:rFonts w:ascii="Times New Roman" w:hAnsi="Times New Roman"/>
          <w:b w:val="0"/>
          <w:bCs/>
          <w:color w:val="auto"/>
          <w:sz w:val="20"/>
          <w:szCs w:val="20"/>
          <w:lang w:val="en-GB"/>
        </w:rPr>
        <w:t xml:space="preserve">vibrate </w:t>
      </w:r>
      <w:r w:rsidR="00924761">
        <w:rPr>
          <w:rFonts w:ascii="Times New Roman" w:hAnsi="Times New Roman"/>
          <w:b w:val="0"/>
          <w:bCs/>
          <w:color w:val="auto"/>
          <w:sz w:val="20"/>
          <w:szCs w:val="20"/>
          <w:lang w:val="en-GB"/>
        </w:rPr>
        <w:t xml:space="preserve">during performances </w:t>
      </w:r>
      <w:r w:rsidR="0057070F" w:rsidRPr="004C56BE">
        <w:rPr>
          <w:rFonts w:ascii="Times New Roman" w:hAnsi="Times New Roman"/>
          <w:b w:val="0"/>
          <w:bCs/>
          <w:color w:val="auto"/>
          <w:sz w:val="20"/>
          <w:szCs w:val="20"/>
          <w:lang w:val="en-GB"/>
        </w:rPr>
        <w:t xml:space="preserve">and make the sound </w:t>
      </w:r>
      <w:r w:rsidR="00EC077D" w:rsidRPr="004C56BE">
        <w:rPr>
          <w:rFonts w:ascii="Times New Roman" w:hAnsi="Times New Roman"/>
          <w:b w:val="0"/>
          <w:bCs/>
          <w:color w:val="auto"/>
          <w:sz w:val="20"/>
          <w:szCs w:val="20"/>
          <w:lang w:val="en-GB"/>
        </w:rPr>
        <w:t>brilliant.</w:t>
      </w:r>
      <w:r w:rsidR="00DC576E">
        <w:rPr>
          <w:rFonts w:ascii="Times New Roman" w:hAnsi="Times New Roman"/>
          <w:b w:val="0"/>
          <w:bCs/>
          <w:color w:val="auto"/>
          <w:sz w:val="20"/>
          <w:szCs w:val="20"/>
          <w:lang w:val="en-GB"/>
        </w:rPr>
        <w:t xml:space="preserve"> </w:t>
      </w:r>
    </w:p>
    <w:p w14:paraId="4194FD81" w14:textId="4DA565E0" w:rsidR="00052545" w:rsidRDefault="00FD3986" w:rsidP="0057070F">
      <w:pPr>
        <w:widowControl/>
        <w:adjustRightInd w:val="0"/>
        <w:spacing w:line="240" w:lineRule="auto"/>
        <w:ind w:firstLine="0"/>
        <w:rPr>
          <w:rFonts w:ascii="Times New Roman" w:hAnsi="Times New Roman"/>
          <w:snapToGrid w:val="0"/>
        </w:rPr>
      </w:pPr>
      <w:r>
        <w:rPr>
          <w:rFonts w:ascii="Arial Narrow" w:hAnsi="Arial Narrow" w:cs="Arial"/>
          <w:bCs/>
          <w:noProof/>
          <w:lang w:val="en-GB" w:eastAsia="en-GB" w:bidi="ar-SA"/>
        </w:rPr>
        <mc:AlternateContent>
          <mc:Choice Requires="wps">
            <w:drawing>
              <wp:anchor distT="0" distB="0" distL="114300" distR="114300" simplePos="0" relativeHeight="251665408" behindDoc="0" locked="0" layoutInCell="1" allowOverlap="1" wp14:anchorId="083E2D09" wp14:editId="42254AE0">
                <wp:simplePos x="0" y="0"/>
                <wp:positionH relativeFrom="column">
                  <wp:posOffset>2297430</wp:posOffset>
                </wp:positionH>
                <wp:positionV relativeFrom="paragraph">
                  <wp:posOffset>822325</wp:posOffset>
                </wp:positionV>
                <wp:extent cx="45085" cy="45085"/>
                <wp:effectExtent l="0" t="0" r="12065" b="12065"/>
                <wp:wrapNone/>
                <wp:docPr id="20" name="Rettangolo 11"/>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44DA4" id="Rettangolo 11" o:spid="_x0000_s1026" style="position:absolute;margin-left:180.9pt;margin-top:64.75pt;width:3.5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" fillcolor="black [3213]" strokecolor="black [3213]" strokeweight="1pt"/>
            </w:pict>
          </mc:Fallback>
        </mc:AlternateContent>
      </w:r>
      <w:r>
        <w:rPr>
          <w:rFonts w:ascii="Arial Narrow" w:hAnsi="Arial Narrow" w:cs="Arial"/>
          <w:bCs/>
          <w:noProof/>
          <w:lang w:val="en-GB" w:eastAsia="en-GB" w:bidi="ar-SA"/>
        </w:rPr>
        <mc:AlternateContent>
          <mc:Choice Requires="wps">
            <w:drawing>
              <wp:anchor distT="0" distB="0" distL="114300" distR="114300" simplePos="0" relativeHeight="251663360" behindDoc="0" locked="0" layoutInCell="1" allowOverlap="1" wp14:anchorId="7D4ABBEE" wp14:editId="0A8BE672">
                <wp:simplePos x="0" y="0"/>
                <wp:positionH relativeFrom="column">
                  <wp:posOffset>764540</wp:posOffset>
                </wp:positionH>
                <wp:positionV relativeFrom="paragraph">
                  <wp:posOffset>1080135</wp:posOffset>
                </wp:positionV>
                <wp:extent cx="45085" cy="45085"/>
                <wp:effectExtent l="0" t="0" r="12065" b="12065"/>
                <wp:wrapNone/>
                <wp:docPr id="24" name="Rettangolo 11"/>
                <wp:cNvGraphicFramePr/>
                <a:graphic xmlns:a="http://schemas.openxmlformats.org/drawingml/2006/main">
                  <a:graphicData uri="http://schemas.microsoft.com/office/word/2010/wordprocessingShape">
                    <wps:wsp>
                      <wps:cNvSpPr/>
                      <wps:spPr>
                        <a:xfrm>
                          <a:off x="0" y="0"/>
                          <a:ext cx="45085" cy="4508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7BF23" id="Rettangolo 11" o:spid="_x0000_s1026" style="position:absolute;margin-left:60.2pt;margin-top:85.05pt;width:3.55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" fillcolor="red" strokecolor="red" strokeweight="1pt"/>
            </w:pict>
          </mc:Fallback>
        </mc:AlternateContent>
      </w:r>
      <w:r w:rsidR="00052545">
        <w:rPr>
          <w:rFonts w:ascii="Arial Narrow" w:hAnsi="Arial Narrow" w:cs="Arial"/>
          <w:bCs/>
          <w:noProof/>
          <w:lang w:val="en-GB" w:eastAsia="en-GB" w:bidi="ar-SA"/>
        </w:rPr>
        <mc:AlternateContent>
          <mc:Choice Requires="wps">
            <w:drawing>
              <wp:anchor distT="0" distB="0" distL="114300" distR="114300" simplePos="0" relativeHeight="251666432" behindDoc="0" locked="0" layoutInCell="1" allowOverlap="1" wp14:anchorId="29F428CA" wp14:editId="5D421E63">
                <wp:simplePos x="0" y="0"/>
                <wp:positionH relativeFrom="column">
                  <wp:posOffset>-758273</wp:posOffset>
                </wp:positionH>
                <wp:positionV relativeFrom="paragraph">
                  <wp:posOffset>949605</wp:posOffset>
                </wp:positionV>
                <wp:extent cx="1735016" cy="217246"/>
                <wp:effectExtent l="0" t="3175" r="0" b="0"/>
                <wp:wrapNone/>
                <wp:docPr id="17" name="Casella di testo 17"/>
                <wp:cNvGraphicFramePr/>
                <a:graphic xmlns:a="http://schemas.openxmlformats.org/drawingml/2006/main">
                  <a:graphicData uri="http://schemas.microsoft.com/office/word/2010/wordprocessingShape">
                    <wps:wsp>
                      <wps:cNvSpPr txBox="1"/>
                      <wps:spPr>
                        <a:xfrm rot="16200000">
                          <a:off x="0" y="0"/>
                          <a:ext cx="1735016" cy="2172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37EB3" w14:textId="7D7BF714" w:rsidR="00CB129C" w:rsidRPr="004C56BE" w:rsidRDefault="00CB129C" w:rsidP="004C56BE">
                            <w:pPr>
                              <w:ind w:firstLine="0"/>
                              <w:rPr>
                                <w:rFonts w:cs="Arial"/>
                                <w:sz w:val="18"/>
                                <w:lang w:val="it-IT"/>
                              </w:rPr>
                            </w:pPr>
                            <w:r w:rsidRPr="008D3277">
                              <w:rPr>
                                <w:rFonts w:cs="Arial"/>
                                <w:sz w:val="18"/>
                                <w:lang w:val="it-IT"/>
                              </w:rPr>
                              <w:t>Reverberation Time T</w:t>
                            </w:r>
                            <w:r w:rsidRPr="004C56BE">
                              <w:rPr>
                                <w:rFonts w:cs="Arial"/>
                                <w:sz w:val="18"/>
                                <w:vertAlign w:val="subscript"/>
                                <w:lang w:val="it-IT"/>
                              </w:rPr>
                              <w:t>30Mid</w:t>
                            </w:r>
                            <w:r w:rsidRPr="008D3277">
                              <w:rPr>
                                <w:rFonts w:cs="Arial"/>
                                <w:sz w:val="18"/>
                                <w:lang w:val="it-IT"/>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428CA" id="_x0000_t202" coordsize="21600,21600" o:spt="202" path="m,l,21600r21600,l21600,xe">
                <v:stroke joinstyle="miter"/>
                <v:path gradientshapeok="t" o:connecttype="rect"/>
              </v:shapetype>
              <v:shape id="Casella di testo 17" o:spid="_x0000_s1026" type="#_x0000_t202" style="position:absolute;left:0;text-align:left;margin-left:-59.7pt;margin-top:74.75pt;width:136.6pt;height:17.1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" fillcolor="white [3201]" stroked="f" strokeweight=".5pt">
                <v:textbox>
                  <w:txbxContent>
                    <w:p w14:paraId="4AF37EB3" w14:textId="7D7BF714" w:rsidR="00CB129C" w:rsidRPr="004C56BE" w:rsidRDefault="00CB129C" w:rsidP="004C56BE">
                      <w:pPr>
                        <w:ind w:firstLine="0"/>
                        <w:rPr>
                          <w:rFonts w:cs="Arial"/>
                          <w:sz w:val="18"/>
                          <w:lang w:val="it-IT"/>
                        </w:rPr>
                      </w:pPr>
                      <w:r w:rsidRPr="008D3277">
                        <w:rPr>
                          <w:rFonts w:cs="Arial"/>
                          <w:sz w:val="18"/>
                          <w:lang w:val="it-IT"/>
                        </w:rPr>
                        <w:t>Reverberation Time T</w:t>
                      </w:r>
                      <w:r w:rsidRPr="004C56BE">
                        <w:rPr>
                          <w:rFonts w:cs="Arial"/>
                          <w:sz w:val="18"/>
                          <w:vertAlign w:val="subscript"/>
                          <w:lang w:val="it-IT"/>
                        </w:rPr>
                        <w:t>30Mid</w:t>
                      </w:r>
                      <w:r w:rsidRPr="008D3277">
                        <w:rPr>
                          <w:rFonts w:cs="Arial"/>
                          <w:sz w:val="18"/>
                          <w:lang w:val="it-IT"/>
                        </w:rPr>
                        <w:t xml:space="preserve"> [s]</w:t>
                      </w:r>
                    </w:p>
                  </w:txbxContent>
                </v:textbox>
              </v:shape>
            </w:pict>
          </mc:Fallback>
        </mc:AlternateContent>
      </w:r>
      <w:r w:rsidR="0057070F">
        <w:rPr>
          <w:noProof/>
          <w:lang w:val="en-GB" w:eastAsia="en-GB" w:bidi="ar-SA"/>
        </w:rPr>
        <w:drawing>
          <wp:inline distT="0" distB="0" distL="0" distR="0" wp14:anchorId="7FF21EF5" wp14:editId="2E3AACE2">
            <wp:extent cx="3827585" cy="2183837"/>
            <wp:effectExtent l="0" t="0" r="1905" b="698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818" t="17586" r="14138" b="6526"/>
                    <a:stretch/>
                  </pic:blipFill>
                  <pic:spPr bwMode="auto">
                    <a:xfrm>
                      <a:off x="0" y="0"/>
                      <a:ext cx="3829685" cy="2185035"/>
                    </a:xfrm>
                    <a:prstGeom prst="rect">
                      <a:avLst/>
                    </a:prstGeom>
                    <a:noFill/>
                    <a:ln>
                      <a:noFill/>
                    </a:ln>
                    <a:extLst>
                      <a:ext uri="{53640926-AAD7-44D8-BBD7-CCE9431645EC}">
                        <a14:shadowObscured xmlns:a14="http://schemas.microsoft.com/office/drawing/2010/main"/>
                      </a:ext>
                    </a:extLst>
                  </pic:spPr>
                </pic:pic>
              </a:graphicData>
            </a:graphic>
          </wp:inline>
        </w:drawing>
      </w:r>
    </w:p>
    <w:p w14:paraId="0719A139" w14:textId="2876D9B2" w:rsidR="0057070F" w:rsidRPr="001664B1" w:rsidRDefault="0057070F" w:rsidP="0057070F">
      <w:pPr>
        <w:widowControl/>
        <w:adjustRightInd w:val="0"/>
        <w:spacing w:line="240" w:lineRule="auto"/>
        <w:ind w:firstLine="0"/>
        <w:rPr>
          <w:rFonts w:ascii="Times New Roman" w:hAnsi="Times New Roman"/>
          <w:snapToGrid w:val="0"/>
        </w:rPr>
      </w:pPr>
    </w:p>
    <w:p w14:paraId="5CE5E074" w14:textId="4F12725F" w:rsidR="00DB3FCB" w:rsidRPr="008D3277" w:rsidRDefault="00DB3FCB" w:rsidP="00DB3FCB">
      <w:pPr>
        <w:widowControl/>
        <w:autoSpaceDE/>
        <w:autoSpaceDN/>
        <w:spacing w:line="240" w:lineRule="auto"/>
        <w:ind w:firstLine="0"/>
        <w:jc w:val="left"/>
        <w:rPr>
          <w:rFonts w:ascii="Times New Roman" w:hAnsi="Times New Roman"/>
          <w:color w:val="000000"/>
          <w:szCs w:val="20"/>
          <w:lang w:val="en-GB" w:eastAsia="en-GB" w:bidi="ar-SA"/>
        </w:rPr>
      </w:pPr>
      <w:r w:rsidRPr="008D3277">
        <w:rPr>
          <w:rFonts w:ascii="Times New Roman" w:hAnsi="Times New Roman"/>
          <w:color w:val="000000"/>
          <w:szCs w:val="20"/>
          <w:lang w:val="en-GB" w:eastAsia="en-GB" w:bidi="ar-SA"/>
        </w:rPr>
        <w:t xml:space="preserve">Figure </w:t>
      </w:r>
      <w:r w:rsidR="00DE3EA2" w:rsidRPr="004C56BE">
        <w:rPr>
          <w:rFonts w:ascii="Times New Roman" w:hAnsi="Times New Roman"/>
          <w:color w:val="000000"/>
          <w:szCs w:val="20"/>
          <w:lang w:val="en-GB" w:eastAsia="en-GB" w:bidi="ar-SA"/>
        </w:rPr>
        <w:t>7</w:t>
      </w:r>
      <w:r w:rsidRPr="008D3277">
        <w:rPr>
          <w:rFonts w:ascii="Times New Roman" w:hAnsi="Times New Roman"/>
          <w:color w:val="000000"/>
          <w:szCs w:val="20"/>
          <w:lang w:val="en-GB" w:eastAsia="en-GB" w:bidi="ar-SA"/>
        </w:rPr>
        <w:t xml:space="preserve">: </w:t>
      </w:r>
      <w:r w:rsidR="00FE6FE2">
        <w:rPr>
          <w:rFonts w:ascii="Times New Roman" w:hAnsi="Times New Roman"/>
          <w:color w:val="000000"/>
          <w:szCs w:val="20"/>
          <w:lang w:val="en-GB" w:eastAsia="en-GB" w:bidi="ar-SA"/>
        </w:rPr>
        <w:t>Relation between V</w:t>
      </w:r>
      <w:r w:rsidR="00DE3EA2" w:rsidRPr="008D3277">
        <w:rPr>
          <w:rFonts w:ascii="Times New Roman" w:hAnsi="Times New Roman"/>
          <w:color w:val="000000"/>
          <w:szCs w:val="20"/>
          <w:lang w:val="en-GB" w:eastAsia="en-GB" w:bidi="ar-SA"/>
        </w:rPr>
        <w:t xml:space="preserve">olume </w:t>
      </w:r>
      <w:r w:rsidR="00FE6FE2">
        <w:rPr>
          <w:rFonts w:ascii="Times New Roman" w:hAnsi="Times New Roman"/>
          <w:color w:val="000000"/>
          <w:szCs w:val="20"/>
          <w:lang w:val="en-GB" w:eastAsia="en-GB" w:bidi="ar-SA"/>
        </w:rPr>
        <w:t>(m</w:t>
      </w:r>
      <w:r w:rsidR="008C6ADA">
        <w:rPr>
          <w:rFonts w:ascii="Times New Roman" w:hAnsi="Times New Roman"/>
          <w:color w:val="000000"/>
          <w:szCs w:val="20"/>
          <w:lang w:val="en-GB" w:eastAsia="en-GB" w:bidi="ar-SA"/>
        </w:rPr>
        <w:t>c</w:t>
      </w:r>
      <w:r w:rsidR="00FE6FE2">
        <w:rPr>
          <w:rFonts w:ascii="Times New Roman" w:hAnsi="Times New Roman"/>
          <w:color w:val="000000"/>
          <w:szCs w:val="20"/>
          <w:lang w:val="en-GB" w:eastAsia="en-GB" w:bidi="ar-SA"/>
        </w:rPr>
        <w:t xml:space="preserve">) and </w:t>
      </w:r>
      <w:r w:rsidR="00052545" w:rsidRPr="008D3277">
        <w:rPr>
          <w:rFonts w:ascii="Times New Roman" w:hAnsi="Times New Roman"/>
          <w:color w:val="000000"/>
          <w:szCs w:val="20"/>
          <w:lang w:val="en-GB" w:eastAsia="en-GB" w:bidi="ar-SA"/>
        </w:rPr>
        <w:t>T</w:t>
      </w:r>
      <w:r w:rsidR="00052545" w:rsidRPr="004C56BE">
        <w:rPr>
          <w:rFonts w:ascii="Times New Roman" w:hAnsi="Times New Roman"/>
          <w:color w:val="000000"/>
          <w:szCs w:val="20"/>
          <w:vertAlign w:val="subscript"/>
          <w:lang w:val="en-GB" w:eastAsia="en-GB" w:bidi="ar-SA"/>
        </w:rPr>
        <w:t>30</w:t>
      </w:r>
      <w:r w:rsidR="00FE6FE2">
        <w:rPr>
          <w:rFonts w:ascii="Times New Roman" w:hAnsi="Times New Roman"/>
          <w:color w:val="000000"/>
          <w:szCs w:val="20"/>
          <w:lang w:val="en-GB" w:eastAsia="en-GB" w:bidi="ar-SA"/>
        </w:rPr>
        <w:t xml:space="preserve"> (s)</w:t>
      </w:r>
      <w:r w:rsidR="00052545" w:rsidRPr="008D3277">
        <w:rPr>
          <w:rFonts w:ascii="Times New Roman" w:hAnsi="Times New Roman"/>
          <w:color w:val="000000"/>
          <w:szCs w:val="20"/>
          <w:lang w:val="en-GB" w:eastAsia="en-GB" w:bidi="ar-SA"/>
        </w:rPr>
        <w:t>. Black</w:t>
      </w:r>
      <w:r w:rsidR="00052545">
        <w:rPr>
          <w:rFonts w:ascii="Times New Roman" w:hAnsi="Times New Roman"/>
          <w:color w:val="000000"/>
          <w:szCs w:val="20"/>
          <w:lang w:val="en-GB" w:eastAsia="en-GB" w:bidi="ar-SA"/>
        </w:rPr>
        <w:t xml:space="preserve"> square: </w:t>
      </w:r>
      <w:r w:rsidR="00052545">
        <w:rPr>
          <w:rFonts w:ascii="Times New Roman" w:hAnsi="Times New Roman"/>
          <w:bCs/>
          <w:szCs w:val="20"/>
          <w:lang w:val="en-GB"/>
        </w:rPr>
        <w:t>T</w:t>
      </w:r>
      <w:r w:rsidR="00052545" w:rsidRPr="004C56BE">
        <w:rPr>
          <w:rFonts w:ascii="Times New Roman" w:hAnsi="Times New Roman"/>
          <w:bCs/>
          <w:szCs w:val="20"/>
          <w:vertAlign w:val="subscript"/>
          <w:lang w:val="en-GB"/>
        </w:rPr>
        <w:t>30</w:t>
      </w:r>
      <w:r w:rsidR="00052545" w:rsidRPr="003E33DE">
        <w:rPr>
          <w:rFonts w:ascii="Times New Roman" w:hAnsi="Times New Roman"/>
          <w:bCs/>
          <w:szCs w:val="20"/>
          <w:lang w:val="en-GB"/>
        </w:rPr>
        <w:t xml:space="preserve"> of Italian opera houses</w:t>
      </w:r>
      <w:r w:rsidR="00052545">
        <w:rPr>
          <w:rFonts w:ascii="Times New Roman" w:hAnsi="Times New Roman"/>
          <w:bCs/>
          <w:szCs w:val="20"/>
          <w:lang w:val="en-GB"/>
        </w:rPr>
        <w:t>, R</w:t>
      </w:r>
      <w:r w:rsidR="00DE3EA2" w:rsidRPr="00DE3EA2">
        <w:rPr>
          <w:rFonts w:ascii="Times New Roman" w:hAnsi="Times New Roman"/>
          <w:color w:val="000000"/>
          <w:szCs w:val="20"/>
          <w:lang w:val="en-GB" w:eastAsia="en-GB" w:bidi="ar-SA"/>
        </w:rPr>
        <w:t xml:space="preserve">ed </w:t>
      </w:r>
      <w:r w:rsidR="00DE3EA2" w:rsidRPr="008D3277">
        <w:rPr>
          <w:rFonts w:ascii="Times New Roman" w:hAnsi="Times New Roman"/>
          <w:color w:val="000000"/>
          <w:szCs w:val="20"/>
          <w:lang w:val="en-GB" w:eastAsia="en-GB" w:bidi="ar-SA"/>
        </w:rPr>
        <w:t>square</w:t>
      </w:r>
      <w:r w:rsidR="00052545" w:rsidRPr="008D3277">
        <w:rPr>
          <w:rFonts w:ascii="Times New Roman" w:hAnsi="Times New Roman"/>
          <w:color w:val="000000"/>
          <w:szCs w:val="20"/>
          <w:lang w:val="en-GB" w:eastAsia="en-GB" w:bidi="ar-SA"/>
        </w:rPr>
        <w:t xml:space="preserve">: </w:t>
      </w:r>
      <w:r w:rsidR="00052545" w:rsidRPr="008D3277">
        <w:rPr>
          <w:rFonts w:ascii="Times New Roman" w:hAnsi="Times New Roman"/>
          <w:bCs/>
          <w:szCs w:val="20"/>
          <w:lang w:val="en-GB"/>
        </w:rPr>
        <w:t>T</w:t>
      </w:r>
      <w:r w:rsidR="00052545" w:rsidRPr="004C56BE">
        <w:rPr>
          <w:rFonts w:ascii="Times New Roman" w:hAnsi="Times New Roman"/>
          <w:bCs/>
          <w:szCs w:val="20"/>
          <w:vertAlign w:val="subscript"/>
          <w:lang w:val="en-GB"/>
        </w:rPr>
        <w:t>30</w:t>
      </w:r>
      <w:r w:rsidR="00052545" w:rsidRPr="00052545">
        <w:rPr>
          <w:rFonts w:ascii="Times New Roman" w:hAnsi="Times New Roman"/>
          <w:bCs/>
          <w:szCs w:val="20"/>
          <w:lang w:val="en-GB"/>
        </w:rPr>
        <w:t xml:space="preserve"> of </w:t>
      </w:r>
      <w:r w:rsidR="00052545" w:rsidRPr="004C56BE">
        <w:rPr>
          <w:rFonts w:ascii="Times New Roman" w:hAnsi="Times New Roman"/>
          <w:szCs w:val="20"/>
          <w:lang w:val="en-GB"/>
        </w:rPr>
        <w:t xml:space="preserve">the </w:t>
      </w:r>
      <w:r w:rsidR="00052545" w:rsidRPr="004C56BE">
        <w:rPr>
          <w:rFonts w:ascii="Times New Roman" w:hAnsi="Times New Roman"/>
          <w:i/>
          <w:iCs/>
          <w:szCs w:val="20"/>
          <w:lang w:val="en-GB"/>
        </w:rPr>
        <w:t>Teatro 1763</w:t>
      </w:r>
      <w:r w:rsidR="00DE3EA2" w:rsidRPr="008D3277">
        <w:rPr>
          <w:rFonts w:ascii="Times New Roman" w:hAnsi="Times New Roman"/>
          <w:color w:val="000000"/>
          <w:szCs w:val="20"/>
          <w:lang w:val="en-GB" w:eastAsia="en-GB" w:bidi="ar-SA"/>
        </w:rPr>
        <w:t>.</w:t>
      </w:r>
    </w:p>
    <w:p w14:paraId="2A44C752" w14:textId="77777777" w:rsidR="00EC077D" w:rsidRDefault="00EC077D" w:rsidP="00DB3FCB">
      <w:pPr>
        <w:widowControl/>
        <w:autoSpaceDE/>
        <w:autoSpaceDN/>
        <w:spacing w:line="240" w:lineRule="auto"/>
        <w:ind w:firstLine="0"/>
        <w:jc w:val="left"/>
        <w:rPr>
          <w:rFonts w:ascii="Times New Roman" w:hAnsi="Times New Roman"/>
          <w:color w:val="000000"/>
          <w:szCs w:val="20"/>
          <w:lang w:val="en-GB" w:eastAsia="en-GB" w:bidi="ar-SA"/>
        </w:rPr>
      </w:pPr>
    </w:p>
    <w:p w14:paraId="7AB459B0" w14:textId="77777777" w:rsidR="00CB129C" w:rsidRPr="004C56BE" w:rsidRDefault="00CB129C" w:rsidP="00CB129C">
      <w:pPr>
        <w:pStyle w:val="H1"/>
        <w:spacing w:line="360" w:lineRule="auto"/>
        <w:ind w:firstLine="0"/>
        <w:jc w:val="both"/>
        <w:rPr>
          <w:rFonts w:ascii="Times New Roman" w:hAnsi="Times New Roman"/>
          <w:b w:val="0"/>
          <w:bCs/>
          <w:color w:val="auto"/>
          <w:sz w:val="20"/>
          <w:szCs w:val="20"/>
          <w:lang w:val="en-GB"/>
        </w:rPr>
      </w:pPr>
      <w:r>
        <w:rPr>
          <w:rFonts w:ascii="Times New Roman" w:hAnsi="Times New Roman"/>
          <w:b w:val="0"/>
          <w:bCs/>
          <w:color w:val="auto"/>
          <w:sz w:val="20"/>
          <w:szCs w:val="20"/>
          <w:lang w:val="en-GB"/>
        </w:rPr>
        <w:t xml:space="preserve">Moreover, the chairs in the stalls are original and </w:t>
      </w:r>
      <w:proofErr w:type="gramStart"/>
      <w:r w:rsidRPr="008A5209">
        <w:rPr>
          <w:rFonts w:ascii="Times New Roman" w:hAnsi="Times New Roman"/>
          <w:b w:val="0"/>
          <w:bCs/>
          <w:color w:val="auto"/>
          <w:sz w:val="20"/>
          <w:szCs w:val="20"/>
          <w:lang w:val="en-GB"/>
        </w:rPr>
        <w:t>ar</w:t>
      </w:r>
      <w:r>
        <w:rPr>
          <w:rFonts w:ascii="Times New Roman" w:hAnsi="Times New Roman"/>
          <w:b w:val="0"/>
          <w:bCs/>
          <w:color w:val="auto"/>
          <w:sz w:val="20"/>
          <w:szCs w:val="20"/>
          <w:lang w:val="en-GB"/>
        </w:rPr>
        <w:t>en’t</w:t>
      </w:r>
      <w:proofErr w:type="gramEnd"/>
      <w:r>
        <w:rPr>
          <w:rFonts w:ascii="Times New Roman" w:hAnsi="Times New Roman"/>
          <w:b w:val="0"/>
          <w:bCs/>
          <w:color w:val="auto"/>
          <w:sz w:val="20"/>
          <w:szCs w:val="20"/>
          <w:lang w:val="en-GB"/>
        </w:rPr>
        <w:t xml:space="preserve"> </w:t>
      </w:r>
      <w:r w:rsidRPr="008A5209">
        <w:rPr>
          <w:rFonts w:ascii="Times New Roman" w:hAnsi="Times New Roman"/>
          <w:b w:val="0"/>
          <w:bCs/>
          <w:color w:val="auto"/>
          <w:sz w:val="20"/>
          <w:szCs w:val="20"/>
          <w:lang w:val="en-GB"/>
        </w:rPr>
        <w:t>upholstered</w:t>
      </w:r>
      <w:r>
        <w:rPr>
          <w:rFonts w:ascii="Times New Roman" w:hAnsi="Times New Roman"/>
          <w:b w:val="0"/>
          <w:bCs/>
          <w:color w:val="auto"/>
          <w:sz w:val="20"/>
          <w:szCs w:val="20"/>
          <w:lang w:val="en-GB"/>
        </w:rPr>
        <w:t xml:space="preserve">, but only made of </w:t>
      </w:r>
      <w:r w:rsidRPr="008A5209">
        <w:rPr>
          <w:rFonts w:ascii="Times New Roman" w:hAnsi="Times New Roman"/>
          <w:b w:val="0"/>
          <w:bCs/>
          <w:color w:val="auto"/>
          <w:sz w:val="20"/>
          <w:szCs w:val="20"/>
          <w:lang w:val="en-GB"/>
        </w:rPr>
        <w:t xml:space="preserve">thin wood </w:t>
      </w:r>
      <w:r>
        <w:rPr>
          <w:rFonts w:ascii="Times New Roman" w:hAnsi="Times New Roman"/>
          <w:b w:val="0"/>
          <w:bCs/>
          <w:color w:val="auto"/>
          <w:sz w:val="20"/>
          <w:szCs w:val="20"/>
          <w:lang w:val="en-GB"/>
        </w:rPr>
        <w:t xml:space="preserve">elements </w:t>
      </w:r>
      <w:r w:rsidRPr="008A5209">
        <w:rPr>
          <w:rFonts w:ascii="Times New Roman" w:hAnsi="Times New Roman"/>
          <w:b w:val="0"/>
          <w:bCs/>
          <w:color w:val="auto"/>
          <w:sz w:val="20"/>
          <w:szCs w:val="20"/>
          <w:lang w:val="en-GB"/>
        </w:rPr>
        <w:t>and straw</w:t>
      </w:r>
      <w:r>
        <w:rPr>
          <w:rFonts w:ascii="Times New Roman" w:hAnsi="Times New Roman"/>
          <w:b w:val="0"/>
          <w:bCs/>
          <w:color w:val="auto"/>
          <w:sz w:val="20"/>
          <w:szCs w:val="20"/>
          <w:lang w:val="en-GB"/>
        </w:rPr>
        <w:t xml:space="preserve"> (F</w:t>
      </w:r>
      <w:r w:rsidRPr="008A5209">
        <w:rPr>
          <w:rFonts w:ascii="Times New Roman" w:hAnsi="Times New Roman"/>
          <w:b w:val="0"/>
          <w:bCs/>
          <w:color w:val="auto"/>
          <w:sz w:val="20"/>
          <w:szCs w:val="20"/>
          <w:lang w:val="en-GB"/>
        </w:rPr>
        <w:t xml:space="preserve">igures 1 and especially </w:t>
      </w:r>
      <w:r>
        <w:rPr>
          <w:rFonts w:ascii="Times New Roman" w:hAnsi="Times New Roman"/>
          <w:b w:val="0"/>
          <w:bCs/>
          <w:color w:val="auto"/>
          <w:sz w:val="20"/>
          <w:szCs w:val="20"/>
          <w:lang w:val="en-GB"/>
        </w:rPr>
        <w:t>F</w:t>
      </w:r>
      <w:r w:rsidRPr="008A5209">
        <w:rPr>
          <w:rFonts w:ascii="Times New Roman" w:hAnsi="Times New Roman"/>
          <w:b w:val="0"/>
          <w:bCs/>
          <w:color w:val="auto"/>
          <w:sz w:val="20"/>
          <w:szCs w:val="20"/>
          <w:lang w:val="en-GB"/>
        </w:rPr>
        <w:t xml:space="preserve">igure 5). This is one of the reasons for the specific acoustic </w:t>
      </w:r>
      <w:proofErr w:type="spellStart"/>
      <w:r w:rsidRPr="008A5209">
        <w:rPr>
          <w:rFonts w:ascii="Times New Roman" w:hAnsi="Times New Roman"/>
          <w:b w:val="0"/>
          <w:bCs/>
          <w:color w:val="auto"/>
          <w:sz w:val="20"/>
          <w:szCs w:val="20"/>
          <w:lang w:val="en-GB"/>
        </w:rPr>
        <w:t>behavior</w:t>
      </w:r>
      <w:proofErr w:type="spellEnd"/>
      <w:r w:rsidRPr="008A5209">
        <w:rPr>
          <w:rFonts w:ascii="Times New Roman" w:hAnsi="Times New Roman"/>
          <w:b w:val="0"/>
          <w:bCs/>
          <w:color w:val="auto"/>
          <w:sz w:val="20"/>
          <w:szCs w:val="20"/>
          <w:lang w:val="en-GB"/>
        </w:rPr>
        <w:t xml:space="preserve"> of this theatre.</w:t>
      </w:r>
    </w:p>
    <w:p w14:paraId="4A549452" w14:textId="215A0408" w:rsidR="00EC077D" w:rsidRDefault="00EC077D" w:rsidP="008D63A3">
      <w:pPr>
        <w:pStyle w:val="H1"/>
        <w:spacing w:line="360" w:lineRule="auto"/>
        <w:ind w:firstLine="0"/>
        <w:jc w:val="both"/>
        <w:rPr>
          <w:rFonts w:ascii="Times New Roman" w:hAnsi="Times New Roman"/>
          <w:b w:val="0"/>
          <w:bCs/>
          <w:sz w:val="20"/>
          <w:szCs w:val="20"/>
          <w:lang w:val="en-GB"/>
        </w:rPr>
      </w:pPr>
      <w:r w:rsidRPr="008407DD">
        <w:rPr>
          <w:rFonts w:ascii="Times New Roman" w:hAnsi="Times New Roman"/>
          <w:b w:val="0"/>
          <w:bCs/>
          <w:sz w:val="20"/>
          <w:szCs w:val="20"/>
          <w:lang w:val="en-GB"/>
        </w:rPr>
        <w:t xml:space="preserve">The </w:t>
      </w:r>
      <w:r w:rsidR="000C2331">
        <w:rPr>
          <w:rFonts w:ascii="Times New Roman" w:hAnsi="Times New Roman"/>
          <w:b w:val="0"/>
          <w:bCs/>
          <w:sz w:val="20"/>
          <w:szCs w:val="20"/>
          <w:lang w:val="en-GB"/>
        </w:rPr>
        <w:t xml:space="preserve">overall values (31.5-16k Hz) of the </w:t>
      </w:r>
      <w:r w:rsidRPr="00DC576E">
        <w:rPr>
          <w:rFonts w:ascii="Times New Roman" w:hAnsi="Times New Roman"/>
          <w:b w:val="0"/>
          <w:bCs/>
          <w:sz w:val="20"/>
          <w:szCs w:val="20"/>
          <w:lang w:val="en-GB"/>
        </w:rPr>
        <w:t>parameters C</w:t>
      </w:r>
      <w:r w:rsidRPr="00DC576E">
        <w:rPr>
          <w:rFonts w:ascii="Times New Roman" w:hAnsi="Times New Roman"/>
          <w:b w:val="0"/>
          <w:bCs/>
          <w:sz w:val="20"/>
          <w:szCs w:val="20"/>
          <w:vertAlign w:val="subscript"/>
          <w:lang w:val="en-GB"/>
        </w:rPr>
        <w:t>50</w:t>
      </w:r>
      <w:r w:rsidRPr="00DC576E">
        <w:rPr>
          <w:rFonts w:ascii="Times New Roman" w:hAnsi="Times New Roman"/>
          <w:b w:val="0"/>
          <w:bCs/>
          <w:sz w:val="20"/>
          <w:szCs w:val="20"/>
          <w:lang w:val="en-GB"/>
        </w:rPr>
        <w:t xml:space="preserve"> and C</w:t>
      </w:r>
      <w:r w:rsidRPr="00DC576E">
        <w:rPr>
          <w:rFonts w:ascii="Times New Roman" w:hAnsi="Times New Roman"/>
          <w:b w:val="0"/>
          <w:bCs/>
          <w:sz w:val="20"/>
          <w:szCs w:val="20"/>
          <w:vertAlign w:val="subscript"/>
          <w:lang w:val="en-GB"/>
        </w:rPr>
        <w:t>80</w:t>
      </w:r>
      <w:r w:rsidRPr="00DC576E">
        <w:rPr>
          <w:rFonts w:ascii="Times New Roman" w:hAnsi="Times New Roman"/>
          <w:b w:val="0"/>
          <w:bCs/>
          <w:sz w:val="20"/>
          <w:szCs w:val="20"/>
          <w:lang w:val="en-GB"/>
        </w:rPr>
        <w:t xml:space="preserve"> are 1.2 dB and 3.</w:t>
      </w:r>
      <w:r w:rsidR="0069797C" w:rsidRPr="00DC576E">
        <w:rPr>
          <w:rFonts w:ascii="Times New Roman" w:hAnsi="Times New Roman"/>
          <w:b w:val="0"/>
          <w:bCs/>
          <w:sz w:val="20"/>
          <w:szCs w:val="20"/>
          <w:lang w:val="en-GB"/>
        </w:rPr>
        <w:t xml:space="preserve">9 </w:t>
      </w:r>
      <w:r w:rsidRPr="00DC576E">
        <w:rPr>
          <w:rFonts w:ascii="Times New Roman" w:hAnsi="Times New Roman"/>
          <w:b w:val="0"/>
          <w:bCs/>
          <w:sz w:val="20"/>
          <w:szCs w:val="20"/>
          <w:lang w:val="en-GB"/>
        </w:rPr>
        <w:t>dB respectively</w:t>
      </w:r>
      <w:r w:rsidRPr="008407DD">
        <w:rPr>
          <w:rFonts w:ascii="Times New Roman" w:hAnsi="Times New Roman"/>
          <w:b w:val="0"/>
          <w:bCs/>
          <w:sz w:val="20"/>
          <w:szCs w:val="20"/>
          <w:lang w:val="en-GB"/>
        </w:rPr>
        <w:t>, so corresponding to good condition for musical performance</w:t>
      </w:r>
      <w:r w:rsidRPr="008407DD">
        <w:rPr>
          <w:rFonts w:ascii="Times New Roman" w:hAnsi="Times New Roman"/>
          <w:b w:val="0"/>
          <w:bCs/>
          <w:color w:val="538135" w:themeColor="accent6" w:themeShade="BF"/>
          <w:sz w:val="20"/>
          <w:szCs w:val="20"/>
          <w:lang w:val="en-GB"/>
        </w:rPr>
        <w:t xml:space="preserve">. </w:t>
      </w:r>
      <w:r w:rsidRPr="008407DD">
        <w:rPr>
          <w:rFonts w:ascii="Times New Roman" w:hAnsi="Times New Roman"/>
          <w:b w:val="0"/>
          <w:bCs/>
          <w:sz w:val="20"/>
          <w:szCs w:val="20"/>
          <w:lang w:val="en-GB"/>
        </w:rPr>
        <w:t>Moreover, the parameter D</w:t>
      </w:r>
      <w:r w:rsidRPr="008407DD">
        <w:rPr>
          <w:rFonts w:ascii="Times New Roman" w:hAnsi="Times New Roman"/>
          <w:b w:val="0"/>
          <w:bCs/>
          <w:sz w:val="20"/>
          <w:szCs w:val="20"/>
          <w:vertAlign w:val="subscript"/>
          <w:lang w:val="en-GB"/>
        </w:rPr>
        <w:t xml:space="preserve">50 </w:t>
      </w:r>
      <w:r w:rsidR="00842132">
        <w:rPr>
          <w:rFonts w:ascii="Times New Roman" w:hAnsi="Times New Roman"/>
          <w:b w:val="0"/>
          <w:bCs/>
          <w:sz w:val="20"/>
          <w:szCs w:val="20"/>
          <w:lang w:val="en-GB"/>
        </w:rPr>
        <w:t>assumes an average value of 56</w:t>
      </w:r>
      <w:r w:rsidRPr="008407DD">
        <w:rPr>
          <w:rFonts w:ascii="Times New Roman" w:hAnsi="Times New Roman"/>
          <w:b w:val="0"/>
          <w:bCs/>
          <w:sz w:val="20"/>
          <w:szCs w:val="20"/>
          <w:lang w:val="en-GB"/>
        </w:rPr>
        <w:t xml:space="preserve">%, which corresponds to optimal for speech listening, but less desirable conditions for musical performances. To investigate further the acoustic characteristics of the theatre, spatial parameters (LF and IACC) were </w:t>
      </w:r>
      <w:r w:rsidRPr="004C56BE">
        <w:rPr>
          <w:rFonts w:ascii="Times New Roman" w:hAnsi="Times New Roman"/>
          <w:b w:val="0"/>
          <w:bCs/>
          <w:color w:val="auto"/>
          <w:sz w:val="20"/>
          <w:szCs w:val="20"/>
          <w:lang w:val="en-GB"/>
        </w:rPr>
        <w:t xml:space="preserve">analysed. The IACC </w:t>
      </w:r>
      <w:r w:rsidRPr="008407DD">
        <w:rPr>
          <w:rFonts w:ascii="Times New Roman" w:hAnsi="Times New Roman"/>
          <w:b w:val="0"/>
          <w:bCs/>
          <w:sz w:val="20"/>
          <w:szCs w:val="20"/>
          <w:lang w:val="en-GB"/>
        </w:rPr>
        <w:t xml:space="preserve">presents low values and this assures good sound diffusion and provides an immersive listening experience to people. Moreover, the first reflections that come to the listener from the lateral directions are one of the main causes that give the impression of spatiality and this is proved </w:t>
      </w:r>
      <w:r w:rsidRPr="00F24860">
        <w:rPr>
          <w:rFonts w:ascii="Times New Roman" w:hAnsi="Times New Roman"/>
          <w:b w:val="0"/>
          <w:bCs/>
          <w:sz w:val="20"/>
          <w:szCs w:val="20"/>
          <w:lang w:val="en-GB"/>
        </w:rPr>
        <w:t>by the results of LF, around 0.38.</w:t>
      </w:r>
      <w:r w:rsidR="00F24860" w:rsidRPr="00F24860">
        <w:rPr>
          <w:rFonts w:ascii="Times New Roman" w:hAnsi="Times New Roman"/>
          <w:b w:val="0"/>
          <w:bCs/>
          <w:sz w:val="20"/>
          <w:szCs w:val="20"/>
          <w:lang w:val="en-GB"/>
        </w:rPr>
        <w:t xml:space="preserve"> In this first campaign of measurements, the LF at high frequencies presents high and anomalous values</w:t>
      </w:r>
      <w:r w:rsidR="00F24860">
        <w:rPr>
          <w:rFonts w:ascii="Times New Roman" w:hAnsi="Times New Roman"/>
          <w:b w:val="0"/>
          <w:bCs/>
          <w:sz w:val="20"/>
          <w:szCs w:val="20"/>
          <w:lang w:val="en-GB"/>
        </w:rPr>
        <w:t xml:space="preserve"> </w:t>
      </w:r>
      <w:r w:rsidR="00F24860" w:rsidRPr="00F24860">
        <w:rPr>
          <w:rFonts w:ascii="Times New Roman" w:hAnsi="Times New Roman"/>
          <w:b w:val="0"/>
          <w:bCs/>
          <w:sz w:val="20"/>
          <w:szCs w:val="20"/>
          <w:lang w:val="en-GB"/>
        </w:rPr>
        <w:t>differently from the subsequent measurement campaigns</w:t>
      </w:r>
      <w:r w:rsidR="003B2402">
        <w:rPr>
          <w:rFonts w:ascii="Times New Roman" w:hAnsi="Times New Roman"/>
          <w:b w:val="0"/>
          <w:bCs/>
          <w:sz w:val="20"/>
          <w:szCs w:val="20"/>
          <w:lang w:val="en-GB"/>
        </w:rPr>
        <w:t xml:space="preserve">, perhaps </w:t>
      </w:r>
      <w:r w:rsidR="009A4B48">
        <w:rPr>
          <w:rFonts w:ascii="Times New Roman" w:hAnsi="Times New Roman"/>
          <w:b w:val="0"/>
          <w:bCs/>
          <w:sz w:val="20"/>
          <w:szCs w:val="20"/>
          <w:lang w:val="en-GB"/>
        </w:rPr>
        <w:t>due to some reflecting material locate laterally in some positions</w:t>
      </w:r>
      <w:r w:rsidR="00A108EE">
        <w:rPr>
          <w:rFonts w:ascii="Times New Roman" w:hAnsi="Times New Roman"/>
          <w:b w:val="0"/>
          <w:bCs/>
          <w:sz w:val="20"/>
          <w:szCs w:val="20"/>
          <w:lang w:val="en-GB"/>
        </w:rPr>
        <w:t>.</w:t>
      </w:r>
    </w:p>
    <w:p w14:paraId="6EF299D3" w14:textId="0D37421E" w:rsidR="00466B68" w:rsidRDefault="0027617B" w:rsidP="00BA51FB">
      <w:pPr>
        <w:pStyle w:val="H1"/>
        <w:ind w:firstLine="0"/>
        <w:rPr>
          <w:rFonts w:ascii="Times New Roman" w:hAnsi="Times New Roman"/>
          <w:sz w:val="20"/>
          <w:lang w:val="en-GB"/>
        </w:rPr>
      </w:pPr>
      <w:r>
        <w:rPr>
          <w:rFonts w:ascii="Times New Roman" w:hAnsi="Times New Roman"/>
          <w:sz w:val="20"/>
          <w:lang w:val="en-GB"/>
        </w:rPr>
        <w:t>4</w:t>
      </w:r>
      <w:r w:rsidR="0046409A">
        <w:rPr>
          <w:rFonts w:ascii="Times New Roman" w:hAnsi="Times New Roman"/>
          <w:sz w:val="20"/>
          <w:lang w:val="en-GB"/>
        </w:rPr>
        <w:t>.</w:t>
      </w:r>
      <w:r>
        <w:rPr>
          <w:rFonts w:ascii="Times New Roman" w:hAnsi="Times New Roman"/>
          <w:sz w:val="20"/>
          <w:lang w:val="en-GB"/>
        </w:rPr>
        <w:t>2</w:t>
      </w:r>
      <w:r w:rsidR="00AA6DB8">
        <w:rPr>
          <w:rFonts w:ascii="Times New Roman" w:hAnsi="Times New Roman"/>
          <w:sz w:val="20"/>
          <w:lang w:val="en-GB"/>
        </w:rPr>
        <w:t xml:space="preserve"> </w:t>
      </w:r>
      <w:r w:rsidR="00466B68">
        <w:rPr>
          <w:rFonts w:ascii="Times New Roman" w:hAnsi="Times New Roman"/>
          <w:sz w:val="20"/>
          <w:lang w:val="en-GB"/>
        </w:rPr>
        <w:t xml:space="preserve">Results of the second survey </w:t>
      </w:r>
    </w:p>
    <w:p w14:paraId="5CA32E97" w14:textId="69F1B5E1" w:rsidR="00944119" w:rsidRDefault="00466B68" w:rsidP="00BA51FB">
      <w:pPr>
        <w:pStyle w:val="H1"/>
        <w:ind w:firstLine="0"/>
        <w:rPr>
          <w:rFonts w:ascii="Times New Roman" w:hAnsi="Times New Roman"/>
          <w:sz w:val="20"/>
          <w:lang w:val="en-GB"/>
        </w:rPr>
      </w:pPr>
      <w:r>
        <w:rPr>
          <w:rFonts w:ascii="Times New Roman" w:hAnsi="Times New Roman"/>
          <w:sz w:val="20"/>
          <w:lang w:val="en-GB"/>
        </w:rPr>
        <w:t xml:space="preserve">4.2.1 </w:t>
      </w:r>
      <w:r w:rsidR="00AA6DB8">
        <w:rPr>
          <w:rFonts w:ascii="Times New Roman" w:hAnsi="Times New Roman"/>
          <w:sz w:val="20"/>
          <w:lang w:val="en-GB"/>
        </w:rPr>
        <w:t xml:space="preserve">Acoustic parameters from </w:t>
      </w:r>
      <w:r w:rsidR="00777369">
        <w:rPr>
          <w:rFonts w:ascii="Times New Roman" w:hAnsi="Times New Roman"/>
          <w:sz w:val="20"/>
          <w:lang w:val="en-GB"/>
        </w:rPr>
        <w:t>l</w:t>
      </w:r>
      <w:r w:rsidR="0046409A">
        <w:rPr>
          <w:rFonts w:ascii="Times New Roman" w:hAnsi="Times New Roman"/>
          <w:sz w:val="20"/>
          <w:lang w:val="en-GB"/>
        </w:rPr>
        <w:t>ateral</w:t>
      </w:r>
      <w:r w:rsidR="00B0544A" w:rsidRPr="000A6E89">
        <w:rPr>
          <w:rFonts w:ascii="Times New Roman" w:hAnsi="Times New Roman"/>
          <w:sz w:val="20"/>
          <w:lang w:val="en-GB"/>
        </w:rPr>
        <w:t xml:space="preserve"> </w:t>
      </w:r>
      <w:r w:rsidR="002B2A34" w:rsidRPr="000A6E89">
        <w:rPr>
          <w:rFonts w:ascii="Times New Roman" w:hAnsi="Times New Roman"/>
          <w:sz w:val="20"/>
          <w:lang w:val="en-GB"/>
        </w:rPr>
        <w:t>movements</w:t>
      </w:r>
      <w:r w:rsidR="004E43AB">
        <w:rPr>
          <w:rFonts w:ascii="Times New Roman" w:hAnsi="Times New Roman"/>
          <w:sz w:val="20"/>
          <w:lang w:val="en-GB"/>
        </w:rPr>
        <w:t xml:space="preserve"> </w:t>
      </w:r>
    </w:p>
    <w:p w14:paraId="33945247" w14:textId="1559604E" w:rsidR="00D04D8D" w:rsidRPr="002E585D" w:rsidRDefault="00BE551D" w:rsidP="00785650">
      <w:pPr>
        <w:pStyle w:val="H1"/>
        <w:spacing w:before="0" w:after="0" w:line="360" w:lineRule="auto"/>
        <w:ind w:firstLine="0"/>
        <w:jc w:val="both"/>
        <w:rPr>
          <w:rFonts w:ascii="Times New Roman" w:hAnsi="Times New Roman"/>
          <w:b w:val="0"/>
          <w:snapToGrid/>
          <w:color w:val="auto"/>
          <w:sz w:val="20"/>
          <w:szCs w:val="20"/>
          <w:lang w:eastAsia="en-US"/>
        </w:rPr>
      </w:pPr>
      <w:r>
        <w:rPr>
          <w:rFonts w:ascii="Times New Roman" w:hAnsi="Times New Roman"/>
          <w:b w:val="0"/>
          <w:sz w:val="20"/>
        </w:rPr>
        <w:t xml:space="preserve">Figure </w:t>
      </w:r>
      <w:r w:rsidR="008C6ADA">
        <w:rPr>
          <w:rFonts w:ascii="Times New Roman" w:hAnsi="Times New Roman"/>
          <w:b w:val="0"/>
          <w:sz w:val="20"/>
        </w:rPr>
        <w:t xml:space="preserve">8 </w:t>
      </w:r>
      <w:r w:rsidR="006E5BFB">
        <w:rPr>
          <w:rFonts w:ascii="Times New Roman" w:hAnsi="Times New Roman"/>
          <w:b w:val="0"/>
          <w:sz w:val="20"/>
        </w:rPr>
        <w:t xml:space="preserve">shows </w:t>
      </w:r>
      <w:r w:rsidR="001F4423">
        <w:rPr>
          <w:rFonts w:ascii="Times New Roman" w:hAnsi="Times New Roman"/>
          <w:b w:val="0"/>
          <w:sz w:val="20"/>
        </w:rPr>
        <w:t>the position</w:t>
      </w:r>
      <w:r w:rsidR="006E5BFB">
        <w:rPr>
          <w:rFonts w:ascii="Times New Roman" w:hAnsi="Times New Roman"/>
          <w:b w:val="0"/>
          <w:sz w:val="20"/>
        </w:rPr>
        <w:t xml:space="preserve"> of </w:t>
      </w:r>
      <w:r w:rsidR="00AA6DB8">
        <w:rPr>
          <w:rFonts w:ascii="Times New Roman" w:hAnsi="Times New Roman"/>
          <w:b w:val="0"/>
          <w:sz w:val="20"/>
        </w:rPr>
        <w:t xml:space="preserve">the sound source on the stage and ten </w:t>
      </w:r>
      <w:proofErr w:type="spellStart"/>
      <w:r w:rsidR="006E5BFB">
        <w:rPr>
          <w:rFonts w:ascii="Times New Roman" w:hAnsi="Times New Roman"/>
          <w:b w:val="0"/>
          <w:sz w:val="20"/>
        </w:rPr>
        <w:t>Soundfield</w:t>
      </w:r>
      <w:proofErr w:type="spellEnd"/>
      <w:r w:rsidR="006E5BFB">
        <w:rPr>
          <w:rFonts w:ascii="Times New Roman" w:hAnsi="Times New Roman"/>
          <w:b w:val="0"/>
          <w:sz w:val="20"/>
        </w:rPr>
        <w:t xml:space="preserve"> </w:t>
      </w:r>
      <w:r w:rsidR="008C0249">
        <w:rPr>
          <w:rFonts w:ascii="Times New Roman" w:hAnsi="Times New Roman"/>
          <w:b w:val="0"/>
          <w:sz w:val="20"/>
        </w:rPr>
        <w:t>microphone</w:t>
      </w:r>
      <w:r w:rsidR="00AA6DB8">
        <w:rPr>
          <w:rFonts w:ascii="Times New Roman" w:hAnsi="Times New Roman"/>
          <w:b w:val="0"/>
          <w:sz w:val="20"/>
        </w:rPr>
        <w:t xml:space="preserve"> positions in the stalls disposed </w:t>
      </w:r>
      <w:r w:rsidR="00AA6DB8" w:rsidRPr="004C56BE">
        <w:rPr>
          <w:rFonts w:ascii="Times New Roman" w:hAnsi="Times New Roman"/>
          <w:b w:val="0"/>
          <w:color w:val="auto"/>
          <w:sz w:val="20"/>
        </w:rPr>
        <w:t>along the second</w:t>
      </w:r>
      <w:r w:rsidR="00BC7144" w:rsidRPr="004C56BE">
        <w:rPr>
          <w:rFonts w:ascii="Times New Roman" w:hAnsi="Times New Roman"/>
          <w:b w:val="0"/>
          <w:color w:val="auto"/>
          <w:sz w:val="20"/>
        </w:rPr>
        <w:t xml:space="preserve"> sitting</w:t>
      </w:r>
      <w:r w:rsidR="00AA6DB8" w:rsidRPr="004C56BE">
        <w:rPr>
          <w:rFonts w:ascii="Times New Roman" w:hAnsi="Times New Roman"/>
          <w:b w:val="0"/>
          <w:color w:val="auto"/>
          <w:sz w:val="20"/>
        </w:rPr>
        <w:t xml:space="preserve"> row. </w:t>
      </w:r>
      <w:r w:rsidR="00A912B8" w:rsidRPr="004C56BE">
        <w:rPr>
          <w:rFonts w:ascii="Times New Roman" w:hAnsi="Times New Roman"/>
          <w:b w:val="0"/>
          <w:color w:val="auto"/>
          <w:sz w:val="20"/>
        </w:rPr>
        <w:t xml:space="preserve">Table 2 reports </w:t>
      </w:r>
      <w:r w:rsidR="00122F50" w:rsidRPr="004C56BE">
        <w:rPr>
          <w:rFonts w:ascii="Times New Roman" w:hAnsi="Times New Roman"/>
          <w:b w:val="0"/>
          <w:color w:val="auto"/>
          <w:sz w:val="20"/>
        </w:rPr>
        <w:t xml:space="preserve">the </w:t>
      </w:r>
      <w:r w:rsidR="00F714BB" w:rsidRPr="004C56BE">
        <w:rPr>
          <w:rFonts w:ascii="Times New Roman" w:hAnsi="Times New Roman"/>
          <w:b w:val="0"/>
          <w:color w:val="auto"/>
          <w:sz w:val="20"/>
        </w:rPr>
        <w:t xml:space="preserve">results </w:t>
      </w:r>
      <w:r w:rsidR="00A912B8" w:rsidRPr="004C56BE">
        <w:rPr>
          <w:rFonts w:ascii="Times New Roman" w:hAnsi="Times New Roman"/>
          <w:b w:val="0"/>
          <w:color w:val="auto"/>
          <w:sz w:val="20"/>
        </w:rPr>
        <w:t>of</w:t>
      </w:r>
      <w:r w:rsidR="00F714BB" w:rsidRPr="004C56BE">
        <w:rPr>
          <w:rFonts w:ascii="Times New Roman" w:hAnsi="Times New Roman"/>
          <w:b w:val="0"/>
          <w:color w:val="auto"/>
          <w:sz w:val="20"/>
        </w:rPr>
        <w:t xml:space="preserve"> acoustic parameters </w:t>
      </w:r>
      <w:r w:rsidR="00710B80" w:rsidRPr="004C56BE">
        <w:rPr>
          <w:rFonts w:ascii="Times New Roman" w:hAnsi="Times New Roman"/>
          <w:b w:val="0"/>
          <w:color w:val="auto"/>
          <w:sz w:val="20"/>
        </w:rPr>
        <w:t>at 1</w:t>
      </w:r>
      <w:r w:rsidR="00753D05" w:rsidRPr="004C56BE">
        <w:rPr>
          <w:rFonts w:ascii="Times New Roman" w:hAnsi="Times New Roman"/>
          <w:b w:val="0"/>
          <w:color w:val="auto"/>
          <w:sz w:val="20"/>
        </w:rPr>
        <w:t xml:space="preserve"> </w:t>
      </w:r>
      <w:r w:rsidR="00710B80" w:rsidRPr="004C56BE">
        <w:rPr>
          <w:rFonts w:ascii="Times New Roman" w:hAnsi="Times New Roman"/>
          <w:b w:val="0"/>
          <w:color w:val="auto"/>
          <w:sz w:val="20"/>
        </w:rPr>
        <w:t xml:space="preserve">kHz </w:t>
      </w:r>
      <w:r w:rsidR="00A912B8" w:rsidRPr="004C56BE">
        <w:rPr>
          <w:rFonts w:ascii="Times New Roman" w:hAnsi="Times New Roman"/>
          <w:b w:val="0"/>
          <w:color w:val="auto"/>
          <w:sz w:val="20"/>
        </w:rPr>
        <w:t>obtained</w:t>
      </w:r>
      <w:r w:rsidR="00F714BB" w:rsidRPr="004C56BE">
        <w:rPr>
          <w:rFonts w:ascii="Times New Roman" w:hAnsi="Times New Roman"/>
          <w:b w:val="0"/>
          <w:color w:val="auto"/>
          <w:sz w:val="20"/>
        </w:rPr>
        <w:t xml:space="preserve"> </w:t>
      </w:r>
      <w:r w:rsidR="00A912B8" w:rsidRPr="004C56BE">
        <w:rPr>
          <w:rFonts w:ascii="Times New Roman" w:hAnsi="Times New Roman"/>
          <w:b w:val="0"/>
          <w:color w:val="auto"/>
          <w:sz w:val="20"/>
        </w:rPr>
        <w:t xml:space="preserve">from measured impulse responses, whereas Figure </w:t>
      </w:r>
      <w:r w:rsidR="001C2EED" w:rsidRPr="004C56BE">
        <w:rPr>
          <w:rFonts w:ascii="Times New Roman" w:hAnsi="Times New Roman"/>
          <w:b w:val="0"/>
          <w:color w:val="auto"/>
          <w:sz w:val="20"/>
        </w:rPr>
        <w:t>9</w:t>
      </w:r>
      <w:r w:rsidR="00A912B8" w:rsidRPr="004C56BE">
        <w:rPr>
          <w:rFonts w:ascii="Times New Roman" w:hAnsi="Times New Roman"/>
          <w:b w:val="0"/>
          <w:color w:val="auto"/>
          <w:sz w:val="20"/>
        </w:rPr>
        <w:t xml:space="preserve"> </w:t>
      </w:r>
      <w:r w:rsidR="00651F6F" w:rsidRPr="004C56BE">
        <w:rPr>
          <w:rFonts w:ascii="Times New Roman" w:hAnsi="Times New Roman"/>
          <w:b w:val="0"/>
          <w:color w:val="auto"/>
          <w:sz w:val="20"/>
        </w:rPr>
        <w:t>displays</w:t>
      </w:r>
      <w:r w:rsidR="00A912B8" w:rsidRPr="004C56BE">
        <w:rPr>
          <w:rFonts w:ascii="Times New Roman" w:hAnsi="Times New Roman"/>
          <w:b w:val="0"/>
          <w:color w:val="auto"/>
          <w:sz w:val="20"/>
        </w:rPr>
        <w:t xml:space="preserve"> the results as </w:t>
      </w:r>
      <w:r w:rsidR="00122F50" w:rsidRPr="004C56BE">
        <w:rPr>
          <w:rFonts w:ascii="Times New Roman" w:hAnsi="Times New Roman"/>
          <w:b w:val="0"/>
          <w:color w:val="auto"/>
          <w:sz w:val="20"/>
        </w:rPr>
        <w:t xml:space="preserve">a </w:t>
      </w:r>
      <w:r w:rsidR="00A912B8" w:rsidRPr="004C56BE">
        <w:rPr>
          <w:rFonts w:ascii="Times New Roman" w:hAnsi="Times New Roman"/>
          <w:b w:val="0"/>
          <w:color w:val="auto"/>
          <w:sz w:val="20"/>
        </w:rPr>
        <w:t xml:space="preserve">function </w:t>
      </w:r>
      <w:r w:rsidR="00EF1039" w:rsidRPr="004C56BE">
        <w:rPr>
          <w:rFonts w:ascii="Times New Roman" w:hAnsi="Times New Roman"/>
          <w:b w:val="0"/>
          <w:color w:val="auto"/>
          <w:sz w:val="20"/>
        </w:rPr>
        <w:t>of the distance from the sound source</w:t>
      </w:r>
      <w:r w:rsidR="00F67E1D" w:rsidRPr="004C56BE">
        <w:rPr>
          <w:rFonts w:ascii="Times New Roman" w:hAnsi="Times New Roman"/>
          <w:b w:val="0"/>
          <w:color w:val="auto"/>
          <w:sz w:val="20"/>
        </w:rPr>
        <w:t xml:space="preserve"> to receivers</w:t>
      </w:r>
      <w:r w:rsidR="00EF1039" w:rsidRPr="004C56BE">
        <w:rPr>
          <w:rFonts w:ascii="Times New Roman" w:hAnsi="Times New Roman"/>
          <w:b w:val="0"/>
          <w:color w:val="auto"/>
          <w:sz w:val="20"/>
        </w:rPr>
        <w:t>.</w:t>
      </w:r>
      <w:r w:rsidR="00651F6F" w:rsidRPr="004C56BE">
        <w:rPr>
          <w:rFonts w:ascii="Times New Roman" w:hAnsi="Times New Roman"/>
          <w:b w:val="0"/>
          <w:color w:val="auto"/>
          <w:sz w:val="20"/>
        </w:rPr>
        <w:t xml:space="preserve"> As can be seen from the graphs t</w:t>
      </w:r>
      <w:r w:rsidR="007648A7" w:rsidRPr="002E585D">
        <w:rPr>
          <w:rFonts w:ascii="Times New Roman" w:hAnsi="Times New Roman"/>
          <w:b w:val="0"/>
          <w:snapToGrid/>
          <w:color w:val="auto"/>
          <w:sz w:val="20"/>
          <w:szCs w:val="20"/>
          <w:lang w:eastAsia="en-US"/>
        </w:rPr>
        <w:t>he reverberation times (T</w:t>
      </w:r>
      <w:r w:rsidR="007648A7" w:rsidRPr="002E585D">
        <w:rPr>
          <w:rFonts w:ascii="Times New Roman" w:hAnsi="Times New Roman"/>
          <w:b w:val="0"/>
          <w:snapToGrid/>
          <w:color w:val="auto"/>
          <w:sz w:val="20"/>
          <w:szCs w:val="20"/>
          <w:vertAlign w:val="subscript"/>
          <w:lang w:eastAsia="en-US"/>
        </w:rPr>
        <w:t>20</w:t>
      </w:r>
      <w:r w:rsidR="007648A7" w:rsidRPr="002E585D">
        <w:rPr>
          <w:rFonts w:ascii="Times New Roman" w:hAnsi="Times New Roman"/>
          <w:b w:val="0"/>
          <w:snapToGrid/>
          <w:color w:val="auto"/>
          <w:sz w:val="20"/>
          <w:szCs w:val="20"/>
          <w:lang w:eastAsia="en-US"/>
        </w:rPr>
        <w:t xml:space="preserve"> and T</w:t>
      </w:r>
      <w:r w:rsidR="007648A7" w:rsidRPr="002E585D">
        <w:rPr>
          <w:rFonts w:ascii="Times New Roman" w:hAnsi="Times New Roman"/>
          <w:b w:val="0"/>
          <w:snapToGrid/>
          <w:color w:val="auto"/>
          <w:sz w:val="20"/>
          <w:szCs w:val="20"/>
          <w:vertAlign w:val="subscript"/>
          <w:lang w:eastAsia="en-US"/>
        </w:rPr>
        <w:t>30</w:t>
      </w:r>
      <w:r w:rsidR="004D21C6" w:rsidRPr="002E585D">
        <w:rPr>
          <w:rFonts w:ascii="Times New Roman" w:hAnsi="Times New Roman"/>
          <w:b w:val="0"/>
          <w:snapToGrid/>
          <w:color w:val="auto"/>
          <w:sz w:val="20"/>
          <w:szCs w:val="20"/>
          <w:lang w:eastAsia="en-US"/>
        </w:rPr>
        <w:t>) are quite similar</w:t>
      </w:r>
      <w:r w:rsidR="007648A7" w:rsidRPr="002E585D">
        <w:rPr>
          <w:rFonts w:ascii="Times New Roman" w:hAnsi="Times New Roman"/>
          <w:b w:val="0"/>
          <w:snapToGrid/>
          <w:color w:val="auto"/>
          <w:sz w:val="20"/>
          <w:szCs w:val="20"/>
          <w:lang w:eastAsia="en-US"/>
        </w:rPr>
        <w:t>, and for EDT the difference</w:t>
      </w:r>
      <w:r w:rsidR="00C857BE">
        <w:rPr>
          <w:rFonts w:ascii="Times New Roman" w:hAnsi="Times New Roman"/>
          <w:b w:val="0"/>
          <w:snapToGrid/>
          <w:color w:val="auto"/>
          <w:sz w:val="20"/>
          <w:szCs w:val="20"/>
          <w:lang w:eastAsia="en-US"/>
        </w:rPr>
        <w:t>s</w:t>
      </w:r>
      <w:r w:rsidR="007648A7" w:rsidRPr="002E585D">
        <w:rPr>
          <w:rFonts w:ascii="Times New Roman" w:hAnsi="Times New Roman"/>
          <w:b w:val="0"/>
          <w:snapToGrid/>
          <w:color w:val="auto"/>
          <w:sz w:val="20"/>
          <w:szCs w:val="20"/>
          <w:lang w:eastAsia="en-US"/>
        </w:rPr>
        <w:t xml:space="preserve"> </w:t>
      </w:r>
      <w:r w:rsidR="00C857BE">
        <w:rPr>
          <w:rFonts w:ascii="Times New Roman" w:hAnsi="Times New Roman"/>
          <w:b w:val="0"/>
          <w:snapToGrid/>
          <w:color w:val="auto"/>
          <w:sz w:val="20"/>
          <w:szCs w:val="20"/>
          <w:lang w:eastAsia="en-US"/>
        </w:rPr>
        <w:t>are</w:t>
      </w:r>
      <w:r w:rsidR="00C857BE" w:rsidRPr="002E585D">
        <w:rPr>
          <w:rFonts w:ascii="Times New Roman" w:hAnsi="Times New Roman"/>
          <w:b w:val="0"/>
          <w:snapToGrid/>
          <w:color w:val="auto"/>
          <w:sz w:val="20"/>
          <w:szCs w:val="20"/>
          <w:lang w:eastAsia="en-US"/>
        </w:rPr>
        <w:t xml:space="preserve"> </w:t>
      </w:r>
      <w:r w:rsidR="007648A7" w:rsidRPr="002E585D">
        <w:rPr>
          <w:rFonts w:ascii="Times New Roman" w:hAnsi="Times New Roman"/>
          <w:b w:val="0"/>
          <w:snapToGrid/>
          <w:color w:val="auto"/>
          <w:sz w:val="20"/>
          <w:szCs w:val="20"/>
          <w:lang w:eastAsia="en-US"/>
        </w:rPr>
        <w:t>slightly greater.</w:t>
      </w:r>
    </w:p>
    <w:p w14:paraId="666799D0" w14:textId="67A21F35" w:rsidR="00E105EA" w:rsidRPr="004C56BE" w:rsidRDefault="00C857BE" w:rsidP="00C857BE">
      <w:pPr>
        <w:spacing w:line="360" w:lineRule="auto"/>
        <w:ind w:firstLine="0"/>
        <w:rPr>
          <w:rFonts w:ascii="Times New Roman" w:hAnsi="Times New Roman"/>
          <w:snapToGrid w:val="0"/>
          <w:lang w:eastAsia="de-DE"/>
        </w:rPr>
      </w:pPr>
      <w:r w:rsidRPr="00C857BE">
        <w:rPr>
          <w:rFonts w:ascii="Times New Roman" w:hAnsi="Times New Roman"/>
          <w:snapToGrid w:val="0"/>
          <w:lang w:eastAsia="de-DE"/>
        </w:rPr>
        <w:t>These measured values for the reverberation time are slightly longer than those obtained during the first acoustic</w:t>
      </w:r>
      <w:r>
        <w:rPr>
          <w:rFonts w:ascii="Times New Roman" w:hAnsi="Times New Roman"/>
          <w:snapToGrid w:val="0"/>
          <w:lang w:eastAsia="de-DE"/>
        </w:rPr>
        <w:t xml:space="preserve"> </w:t>
      </w:r>
      <w:r w:rsidRPr="00C857BE">
        <w:rPr>
          <w:rFonts w:ascii="Times New Roman" w:hAnsi="Times New Roman"/>
          <w:snapToGrid w:val="0"/>
          <w:lang w:eastAsia="de-DE"/>
        </w:rPr>
        <w:t>campaign</w:t>
      </w:r>
      <w:r w:rsidR="00A97323" w:rsidRPr="004C56BE">
        <w:rPr>
          <w:rFonts w:ascii="Times New Roman" w:hAnsi="Times New Roman"/>
          <w:snapToGrid w:val="0"/>
          <w:lang w:eastAsia="de-DE"/>
        </w:rPr>
        <w:t xml:space="preserve">, </w:t>
      </w:r>
      <w:r w:rsidR="006C3D07" w:rsidRPr="004C56BE">
        <w:rPr>
          <w:rFonts w:ascii="Times New Roman" w:hAnsi="Times New Roman"/>
          <w:snapToGrid w:val="0"/>
          <w:lang w:eastAsia="de-DE"/>
        </w:rPr>
        <w:t xml:space="preserve">however </w:t>
      </w:r>
      <w:r w:rsidR="00A97323" w:rsidRPr="004C56BE">
        <w:rPr>
          <w:rFonts w:ascii="Times New Roman" w:hAnsi="Times New Roman"/>
          <w:snapToGrid w:val="0"/>
          <w:lang w:eastAsia="de-DE"/>
        </w:rPr>
        <w:t xml:space="preserve">small difference resulted </w:t>
      </w:r>
      <w:r w:rsidR="00842132">
        <w:rPr>
          <w:rFonts w:ascii="Times New Roman" w:hAnsi="Times New Roman"/>
          <w:snapToGrid w:val="0"/>
          <w:lang w:eastAsia="de-DE"/>
        </w:rPr>
        <w:t>in</w:t>
      </w:r>
      <w:r w:rsidR="00A97323" w:rsidRPr="004C56BE">
        <w:rPr>
          <w:rFonts w:ascii="Times New Roman" w:hAnsi="Times New Roman"/>
          <w:snapToGrid w:val="0"/>
          <w:lang w:eastAsia="de-DE"/>
        </w:rPr>
        <w:t xml:space="preserve"> </w:t>
      </w:r>
      <w:r w:rsidR="00661E45" w:rsidRPr="004C56BE">
        <w:rPr>
          <w:rFonts w:ascii="Times New Roman" w:hAnsi="Times New Roman"/>
          <w:snapToGrid w:val="0"/>
          <w:lang w:eastAsia="de-DE"/>
        </w:rPr>
        <w:t xml:space="preserve">the </w:t>
      </w:r>
      <w:r w:rsidR="00C05B76" w:rsidRPr="004C56BE">
        <w:rPr>
          <w:rFonts w:ascii="Times New Roman" w:hAnsi="Times New Roman"/>
          <w:snapToGrid w:val="0"/>
          <w:lang w:eastAsia="de-DE"/>
        </w:rPr>
        <w:t xml:space="preserve">sound perception along the </w:t>
      </w:r>
      <w:r>
        <w:rPr>
          <w:rFonts w:ascii="Times New Roman" w:hAnsi="Times New Roman"/>
          <w:snapToGrid w:val="0"/>
          <w:lang w:eastAsia="de-DE"/>
        </w:rPr>
        <w:t>seating</w:t>
      </w:r>
      <w:r w:rsidRPr="004C56BE">
        <w:rPr>
          <w:rFonts w:ascii="Times New Roman" w:hAnsi="Times New Roman"/>
          <w:snapToGrid w:val="0"/>
          <w:lang w:eastAsia="de-DE"/>
        </w:rPr>
        <w:t xml:space="preserve"> </w:t>
      </w:r>
      <w:r w:rsidR="00C05B76" w:rsidRPr="004C56BE">
        <w:rPr>
          <w:rFonts w:ascii="Times New Roman" w:hAnsi="Times New Roman"/>
          <w:snapToGrid w:val="0"/>
          <w:lang w:eastAsia="de-DE"/>
        </w:rPr>
        <w:t>row</w:t>
      </w:r>
      <w:r w:rsidR="009D4659" w:rsidRPr="004C56BE">
        <w:rPr>
          <w:rFonts w:ascii="Times New Roman" w:hAnsi="Times New Roman"/>
          <w:snapToGrid w:val="0"/>
          <w:lang w:eastAsia="de-DE"/>
        </w:rPr>
        <w:t xml:space="preserve"> and as </w:t>
      </w:r>
      <w:r w:rsidR="00842132">
        <w:rPr>
          <w:rFonts w:ascii="Times New Roman" w:hAnsi="Times New Roman"/>
          <w:snapToGrid w:val="0"/>
          <w:lang w:eastAsia="de-DE"/>
        </w:rPr>
        <w:t xml:space="preserve">a </w:t>
      </w:r>
      <w:r w:rsidR="009D4659" w:rsidRPr="004C56BE">
        <w:rPr>
          <w:rFonts w:ascii="Times New Roman" w:hAnsi="Times New Roman"/>
          <w:snapToGrid w:val="0"/>
          <w:lang w:eastAsia="de-DE"/>
        </w:rPr>
        <w:t>function of sound source distance</w:t>
      </w:r>
      <w:r w:rsidR="007648A7" w:rsidRPr="004C56BE">
        <w:rPr>
          <w:rFonts w:ascii="Times New Roman" w:hAnsi="Times New Roman"/>
          <w:snapToGrid w:val="0"/>
          <w:lang w:eastAsia="de-DE"/>
        </w:rPr>
        <w:t>.</w:t>
      </w:r>
      <w:r w:rsidR="00156460" w:rsidRPr="004C56BE">
        <w:rPr>
          <w:rFonts w:ascii="Times New Roman" w:hAnsi="Times New Roman"/>
          <w:snapToGrid w:val="0"/>
          <w:lang w:eastAsia="de-DE"/>
        </w:rPr>
        <w:t xml:space="preserve"> </w:t>
      </w:r>
      <w:r w:rsidR="004D21C6" w:rsidRPr="004C56BE">
        <w:rPr>
          <w:rFonts w:ascii="Times New Roman" w:hAnsi="Times New Roman"/>
          <w:snapToGrid w:val="0"/>
          <w:lang w:eastAsia="de-DE"/>
        </w:rPr>
        <w:t xml:space="preserve">Moreover, </w:t>
      </w:r>
      <w:r w:rsidR="00E105EA" w:rsidRPr="004C56BE">
        <w:rPr>
          <w:rFonts w:ascii="Times New Roman" w:hAnsi="Times New Roman"/>
          <w:snapToGrid w:val="0"/>
          <w:lang w:eastAsia="de-DE"/>
        </w:rPr>
        <w:t>the parameters C</w:t>
      </w:r>
      <w:r w:rsidR="00E105EA" w:rsidRPr="004C56BE">
        <w:rPr>
          <w:rFonts w:ascii="Times New Roman" w:hAnsi="Times New Roman"/>
          <w:snapToGrid w:val="0"/>
          <w:vertAlign w:val="subscript"/>
          <w:lang w:eastAsia="de-DE"/>
        </w:rPr>
        <w:t xml:space="preserve">50 </w:t>
      </w:r>
      <w:r w:rsidR="00E105EA" w:rsidRPr="004C56BE">
        <w:rPr>
          <w:rFonts w:ascii="Times New Roman" w:hAnsi="Times New Roman"/>
          <w:snapToGrid w:val="0"/>
          <w:lang w:eastAsia="de-DE"/>
        </w:rPr>
        <w:t>at 1</w:t>
      </w:r>
      <w:r w:rsidR="00A24644">
        <w:rPr>
          <w:rFonts w:ascii="Times New Roman" w:hAnsi="Times New Roman"/>
          <w:snapToGrid w:val="0"/>
          <w:lang w:eastAsia="de-DE"/>
        </w:rPr>
        <w:t xml:space="preserve"> </w:t>
      </w:r>
      <w:r w:rsidR="00E105EA" w:rsidRPr="004C56BE">
        <w:rPr>
          <w:rFonts w:ascii="Times New Roman" w:hAnsi="Times New Roman"/>
          <w:snapToGrid w:val="0"/>
          <w:lang w:eastAsia="de-DE"/>
        </w:rPr>
        <w:t>kH</w:t>
      </w:r>
      <w:r>
        <w:rPr>
          <w:rFonts w:ascii="Times New Roman" w:hAnsi="Times New Roman"/>
          <w:snapToGrid w:val="0"/>
          <w:lang w:eastAsia="de-DE"/>
        </w:rPr>
        <w:t>z</w:t>
      </w:r>
      <w:r w:rsidR="00E105EA" w:rsidRPr="004C56BE">
        <w:rPr>
          <w:rFonts w:ascii="Times New Roman" w:hAnsi="Times New Roman"/>
          <w:snapToGrid w:val="0"/>
          <w:lang w:eastAsia="de-DE"/>
        </w:rPr>
        <w:t xml:space="preserve"> assumes values lower than 0 dB and C</w:t>
      </w:r>
      <w:r w:rsidR="00E105EA" w:rsidRPr="004C56BE">
        <w:rPr>
          <w:rFonts w:ascii="Times New Roman" w:hAnsi="Times New Roman"/>
          <w:snapToGrid w:val="0"/>
          <w:vertAlign w:val="subscript"/>
          <w:lang w:eastAsia="de-DE"/>
        </w:rPr>
        <w:t xml:space="preserve">80 </w:t>
      </w:r>
      <w:r w:rsidR="00212675" w:rsidRPr="004C56BE">
        <w:rPr>
          <w:rFonts w:ascii="Times New Roman" w:hAnsi="Times New Roman"/>
          <w:snapToGrid w:val="0"/>
          <w:lang w:eastAsia="de-DE"/>
        </w:rPr>
        <w:t xml:space="preserve">result greater than 0 dB, and therefore the theatre has </w:t>
      </w:r>
      <w:r w:rsidR="00842132">
        <w:rPr>
          <w:rFonts w:ascii="Times New Roman" w:hAnsi="Times New Roman"/>
          <w:snapToGrid w:val="0"/>
          <w:lang w:eastAsia="de-DE"/>
        </w:rPr>
        <w:t xml:space="preserve">a </w:t>
      </w:r>
      <w:r w:rsidR="00212675" w:rsidRPr="004C56BE">
        <w:rPr>
          <w:rFonts w:ascii="Times New Roman" w:hAnsi="Times New Roman"/>
          <w:snapToGrid w:val="0"/>
          <w:lang w:eastAsia="de-DE"/>
        </w:rPr>
        <w:t xml:space="preserve">less desirable condition for speech listening. </w:t>
      </w:r>
    </w:p>
    <w:p w14:paraId="14E716D0" w14:textId="3BF2A2F1" w:rsidR="00C76713" w:rsidRPr="002E585D" w:rsidRDefault="00E105EA" w:rsidP="00C76713">
      <w:pPr>
        <w:spacing w:line="360" w:lineRule="auto"/>
        <w:ind w:firstLine="0"/>
        <w:rPr>
          <w:rFonts w:ascii="Times New Roman" w:hAnsi="Times New Roman"/>
          <w:szCs w:val="20"/>
        </w:rPr>
      </w:pPr>
      <w:r w:rsidRPr="004C56BE">
        <w:rPr>
          <w:rFonts w:ascii="Times New Roman" w:hAnsi="Times New Roman"/>
          <w:snapToGrid w:val="0"/>
          <w:lang w:eastAsia="de-DE"/>
        </w:rPr>
        <w:t>T</w:t>
      </w:r>
      <w:r w:rsidR="00C76713" w:rsidRPr="004C56BE">
        <w:rPr>
          <w:rFonts w:ascii="Times New Roman" w:hAnsi="Times New Roman"/>
          <w:snapToGrid w:val="0"/>
          <w:lang w:eastAsia="de-DE"/>
        </w:rPr>
        <w:t xml:space="preserve">o evaluate </w:t>
      </w:r>
      <w:r w:rsidR="00F846C6" w:rsidRPr="004C56BE">
        <w:rPr>
          <w:rFonts w:ascii="Times New Roman" w:hAnsi="Times New Roman"/>
          <w:snapToGrid w:val="0"/>
          <w:lang w:eastAsia="de-DE"/>
        </w:rPr>
        <w:t xml:space="preserve">the </w:t>
      </w:r>
      <w:r w:rsidR="006C3D07" w:rsidRPr="004C56BE">
        <w:rPr>
          <w:rFonts w:ascii="Times New Roman" w:hAnsi="Times New Roman"/>
          <w:snapToGrid w:val="0"/>
          <w:lang w:eastAsia="de-DE"/>
        </w:rPr>
        <w:t xml:space="preserve">perception of </w:t>
      </w:r>
      <w:r w:rsidR="00C76713" w:rsidRPr="002E585D">
        <w:rPr>
          <w:rFonts w:ascii="Times New Roman" w:hAnsi="Times New Roman"/>
          <w:szCs w:val="20"/>
        </w:rPr>
        <w:t xml:space="preserve">spatialization </w:t>
      </w:r>
      <w:r w:rsidR="00F846C6" w:rsidRPr="002E585D">
        <w:rPr>
          <w:rFonts w:ascii="Times New Roman" w:hAnsi="Times New Roman"/>
          <w:szCs w:val="20"/>
        </w:rPr>
        <w:t>from</w:t>
      </w:r>
      <w:r w:rsidR="009D4659" w:rsidRPr="002E585D">
        <w:rPr>
          <w:rFonts w:ascii="Times New Roman" w:hAnsi="Times New Roman"/>
          <w:szCs w:val="20"/>
        </w:rPr>
        <w:t xml:space="preserve"> analyzed </w:t>
      </w:r>
      <w:r w:rsidR="006C3D07" w:rsidRPr="002E585D">
        <w:rPr>
          <w:rFonts w:ascii="Times New Roman" w:hAnsi="Times New Roman"/>
          <w:szCs w:val="20"/>
        </w:rPr>
        <w:t>listener</w:t>
      </w:r>
      <w:r w:rsidR="00F846C6" w:rsidRPr="002E585D">
        <w:rPr>
          <w:rFonts w:ascii="Times New Roman" w:hAnsi="Times New Roman"/>
          <w:szCs w:val="20"/>
        </w:rPr>
        <w:t xml:space="preserve"> positions, L</w:t>
      </w:r>
      <w:r w:rsidR="00C76713" w:rsidRPr="002E585D">
        <w:rPr>
          <w:rFonts w:ascii="Times New Roman" w:hAnsi="Times New Roman"/>
          <w:szCs w:val="20"/>
        </w:rPr>
        <w:t>ateral Fraction (LF) and Interaural Cross-Correlation Coefficient (IACC) were calculated.</w:t>
      </w:r>
    </w:p>
    <w:p w14:paraId="70EF2EC4" w14:textId="7F7BA9EC" w:rsidR="00315CB3" w:rsidRPr="002E585D" w:rsidRDefault="00C76713" w:rsidP="00C76713">
      <w:pPr>
        <w:spacing w:line="360" w:lineRule="auto"/>
        <w:ind w:firstLine="0"/>
        <w:rPr>
          <w:rFonts w:ascii="Times New Roman" w:hAnsi="Times New Roman"/>
          <w:szCs w:val="20"/>
        </w:rPr>
      </w:pPr>
      <w:r w:rsidRPr="002E585D">
        <w:rPr>
          <w:rFonts w:ascii="Times New Roman" w:hAnsi="Times New Roman"/>
          <w:szCs w:val="20"/>
        </w:rPr>
        <w:t xml:space="preserve">The LF results </w:t>
      </w:r>
      <w:r w:rsidR="00BC7144" w:rsidRPr="002E585D">
        <w:rPr>
          <w:rFonts w:ascii="Times New Roman" w:hAnsi="Times New Roman"/>
          <w:szCs w:val="20"/>
        </w:rPr>
        <w:t xml:space="preserve">are </w:t>
      </w:r>
      <w:r w:rsidRPr="002E585D">
        <w:rPr>
          <w:rFonts w:ascii="Times New Roman" w:hAnsi="Times New Roman"/>
          <w:szCs w:val="20"/>
        </w:rPr>
        <w:t>constant at mid frequencies 1 kHz and its variation is linear and within the range of 0.05 indicated by the JND</w:t>
      </w:r>
      <w:r w:rsidR="00315CB3" w:rsidRPr="002E585D">
        <w:rPr>
          <w:rFonts w:ascii="Times New Roman" w:hAnsi="Times New Roman"/>
          <w:szCs w:val="20"/>
        </w:rPr>
        <w:t xml:space="preserve">, as well as IACC parameter presents values with </w:t>
      </w:r>
      <w:r w:rsidR="00122F50" w:rsidRPr="002E585D">
        <w:rPr>
          <w:rFonts w:ascii="Times New Roman" w:hAnsi="Times New Roman"/>
          <w:szCs w:val="20"/>
        </w:rPr>
        <w:t xml:space="preserve">an </w:t>
      </w:r>
      <w:r w:rsidR="00315CB3" w:rsidRPr="002E585D">
        <w:rPr>
          <w:rFonts w:ascii="Times New Roman" w:hAnsi="Times New Roman"/>
          <w:szCs w:val="20"/>
        </w:rPr>
        <w:t>average difference about 0.01</w:t>
      </w:r>
      <w:r w:rsidR="00E41925" w:rsidRPr="002E585D">
        <w:rPr>
          <w:rFonts w:ascii="Times New Roman" w:hAnsi="Times New Roman"/>
          <w:szCs w:val="20"/>
        </w:rPr>
        <w:t>;</w:t>
      </w:r>
      <w:r w:rsidR="00315CB3" w:rsidRPr="002E585D">
        <w:rPr>
          <w:rFonts w:ascii="Times New Roman" w:hAnsi="Times New Roman"/>
          <w:szCs w:val="20"/>
        </w:rPr>
        <w:t xml:space="preserve"> </w:t>
      </w:r>
      <w:r w:rsidR="00E41925" w:rsidRPr="002E585D">
        <w:rPr>
          <w:rFonts w:ascii="Times New Roman" w:hAnsi="Times New Roman"/>
          <w:szCs w:val="20"/>
        </w:rPr>
        <w:t xml:space="preserve">though these values result greater than IACC obtained during the first campaign. However, </w:t>
      </w:r>
      <w:r w:rsidR="00315CB3" w:rsidRPr="002E585D">
        <w:rPr>
          <w:rFonts w:ascii="Times New Roman" w:hAnsi="Times New Roman"/>
          <w:szCs w:val="20"/>
        </w:rPr>
        <w:t xml:space="preserve">these measured values prove </w:t>
      </w:r>
      <w:r w:rsidR="00315CB3" w:rsidRPr="002E585D">
        <w:rPr>
          <w:rFonts w:ascii="Times New Roman" w:hAnsi="Times New Roman"/>
        </w:rPr>
        <w:t xml:space="preserve">good </w:t>
      </w:r>
      <w:r w:rsidR="00CD1B5A" w:rsidRPr="002E585D">
        <w:rPr>
          <w:rFonts w:ascii="Times New Roman" w:hAnsi="Times New Roman"/>
          <w:szCs w:val="20"/>
        </w:rPr>
        <w:t xml:space="preserve">spatial impression </w:t>
      </w:r>
      <w:r w:rsidR="006C3D07" w:rsidRPr="004C56BE">
        <w:rPr>
          <w:rFonts w:ascii="Times New Roman" w:hAnsi="Times New Roman"/>
        </w:rPr>
        <w:t>along the second sitting row in the stalls</w:t>
      </w:r>
      <w:r w:rsidR="00CD1B5A" w:rsidRPr="002E585D">
        <w:rPr>
          <w:rFonts w:ascii="Times New Roman" w:hAnsi="Times New Roman"/>
          <w:szCs w:val="20"/>
        </w:rPr>
        <w:t xml:space="preserve">. </w:t>
      </w:r>
      <w:r w:rsidR="00F21383" w:rsidRPr="004C56BE">
        <w:rPr>
          <w:rFonts w:ascii="Times New Roman" w:hAnsi="Times New Roman"/>
          <w:szCs w:val="20"/>
        </w:rPr>
        <w:t>Centre time values (</w:t>
      </w:r>
      <w:r w:rsidR="00F21383" w:rsidRPr="002E585D">
        <w:rPr>
          <w:rFonts w:ascii="Times New Roman" w:hAnsi="Times New Roman"/>
          <w:szCs w:val="20"/>
        </w:rPr>
        <w:t>T</w:t>
      </w:r>
      <w:r w:rsidR="00F21383" w:rsidRPr="002E585D">
        <w:rPr>
          <w:rFonts w:ascii="Times New Roman" w:hAnsi="Times New Roman"/>
          <w:szCs w:val="20"/>
          <w:vertAlign w:val="subscript"/>
        </w:rPr>
        <w:t>s</w:t>
      </w:r>
      <w:r w:rsidR="00F21383" w:rsidRPr="004C56BE">
        <w:rPr>
          <w:rFonts w:ascii="Times New Roman" w:hAnsi="Times New Roman"/>
          <w:szCs w:val="20"/>
        </w:rPr>
        <w:t xml:space="preserve">) are within the range of the JND (10 </w:t>
      </w:r>
      <w:proofErr w:type="spellStart"/>
      <w:r w:rsidR="00F21383" w:rsidRPr="004C56BE">
        <w:rPr>
          <w:rFonts w:ascii="Times New Roman" w:hAnsi="Times New Roman"/>
          <w:szCs w:val="20"/>
        </w:rPr>
        <w:t>ms</w:t>
      </w:r>
      <w:proofErr w:type="spellEnd"/>
      <w:r w:rsidR="00F21383" w:rsidRPr="004C56BE">
        <w:rPr>
          <w:rFonts w:ascii="Times New Roman" w:hAnsi="Times New Roman"/>
          <w:szCs w:val="20"/>
        </w:rPr>
        <w:t xml:space="preserve">) almost in every measurement point. Only one position (n.2) shows a value greater of 10 </w:t>
      </w:r>
      <w:proofErr w:type="spellStart"/>
      <w:r w:rsidR="00F21383" w:rsidRPr="004C56BE">
        <w:rPr>
          <w:rFonts w:ascii="Times New Roman" w:hAnsi="Times New Roman"/>
          <w:szCs w:val="20"/>
        </w:rPr>
        <w:t>ms.</w:t>
      </w:r>
      <w:proofErr w:type="spellEnd"/>
      <w:r w:rsidR="00F21383" w:rsidRPr="004C56BE">
        <w:rPr>
          <w:rFonts w:ascii="Times New Roman" w:hAnsi="Times New Roman"/>
          <w:szCs w:val="20"/>
        </w:rPr>
        <w:t xml:space="preserve"> However, if compared with the absolute value of </w:t>
      </w:r>
      <w:r w:rsidR="00F21383" w:rsidRPr="002E585D">
        <w:rPr>
          <w:rFonts w:ascii="Times New Roman" w:hAnsi="Times New Roman"/>
          <w:szCs w:val="20"/>
        </w:rPr>
        <w:t>T</w:t>
      </w:r>
      <w:r w:rsidR="00F21383" w:rsidRPr="002E585D">
        <w:rPr>
          <w:rFonts w:ascii="Times New Roman" w:hAnsi="Times New Roman"/>
          <w:szCs w:val="20"/>
          <w:vertAlign w:val="subscript"/>
        </w:rPr>
        <w:t>s</w:t>
      </w:r>
      <w:r w:rsidR="00F21383" w:rsidRPr="004C56BE">
        <w:rPr>
          <w:rFonts w:ascii="Times New Roman" w:hAnsi="Times New Roman"/>
          <w:szCs w:val="20"/>
        </w:rPr>
        <w:t>, we could see that the variation of</w:t>
      </w:r>
      <w:r w:rsidR="00F21383" w:rsidRPr="002E585D">
        <w:rPr>
          <w:rFonts w:ascii="Times New Roman" w:hAnsi="Times New Roman"/>
          <w:szCs w:val="20"/>
        </w:rPr>
        <w:t xml:space="preserve"> T</w:t>
      </w:r>
      <w:r w:rsidR="00F21383" w:rsidRPr="002E585D">
        <w:rPr>
          <w:rFonts w:ascii="Times New Roman" w:hAnsi="Times New Roman"/>
          <w:szCs w:val="20"/>
          <w:vertAlign w:val="subscript"/>
        </w:rPr>
        <w:t>s</w:t>
      </w:r>
      <w:r w:rsidR="00F21383" w:rsidRPr="004C56BE">
        <w:rPr>
          <w:rFonts w:ascii="Times New Roman" w:hAnsi="Times New Roman"/>
          <w:szCs w:val="20"/>
        </w:rPr>
        <w:t xml:space="preserve"> in that pos</w:t>
      </w:r>
      <w:r w:rsidR="005556F1" w:rsidRPr="004C56BE">
        <w:rPr>
          <w:rFonts w:ascii="Times New Roman" w:hAnsi="Times New Roman"/>
          <w:szCs w:val="20"/>
        </w:rPr>
        <w:t xml:space="preserve">ition is about 11%, e.g. </w:t>
      </w:r>
      <w:r w:rsidR="0031108C">
        <w:rPr>
          <w:rFonts w:ascii="Times New Roman" w:hAnsi="Times New Roman"/>
          <w:szCs w:val="20"/>
        </w:rPr>
        <w:t xml:space="preserve">almost </w:t>
      </w:r>
      <w:r w:rsidR="005556F1" w:rsidRPr="004C56BE">
        <w:rPr>
          <w:rFonts w:ascii="Times New Roman" w:hAnsi="Times New Roman"/>
          <w:szCs w:val="20"/>
        </w:rPr>
        <w:t>within</w:t>
      </w:r>
      <w:r w:rsidR="00F21383" w:rsidRPr="004C56BE">
        <w:rPr>
          <w:rFonts w:ascii="Times New Roman" w:hAnsi="Times New Roman"/>
          <w:szCs w:val="20"/>
        </w:rPr>
        <w:t xml:space="preserve"> the uncertainty due to this acoustic parameter. This might suggest </w:t>
      </w:r>
      <w:r w:rsidR="00842132">
        <w:rPr>
          <w:rFonts w:ascii="Times New Roman" w:hAnsi="Times New Roman"/>
          <w:szCs w:val="20"/>
        </w:rPr>
        <w:t>considering</w:t>
      </w:r>
      <w:r w:rsidR="00F21383" w:rsidRPr="004C56BE">
        <w:rPr>
          <w:rFonts w:ascii="Times New Roman" w:hAnsi="Times New Roman"/>
          <w:szCs w:val="20"/>
        </w:rPr>
        <w:t xml:space="preserve"> for JND the relative valued rather than the absolute values. </w:t>
      </w:r>
      <w:r w:rsidR="00CD1B5A" w:rsidRPr="002E585D">
        <w:rPr>
          <w:rFonts w:ascii="Times New Roman" w:hAnsi="Times New Roman"/>
          <w:szCs w:val="20"/>
        </w:rPr>
        <w:t>Overall, the comparison between the results shows that the position of the receiver had low influence.</w:t>
      </w:r>
    </w:p>
    <w:p w14:paraId="68D477C0" w14:textId="5A194A2A" w:rsidR="00854692" w:rsidRDefault="007F40E9" w:rsidP="00327628">
      <w:pPr>
        <w:pStyle w:val="H1"/>
        <w:ind w:firstLine="0"/>
        <w:rPr>
          <w:rFonts w:ascii="Times New Roman" w:hAnsi="Times New Roman"/>
          <w:b w:val="0"/>
          <w:sz w:val="20"/>
        </w:rPr>
      </w:pPr>
      <w:r>
        <w:rPr>
          <w:noProof/>
          <w:lang w:val="en-GB" w:eastAsia="en-GB" w:bidi="ar-SA"/>
        </w:rPr>
        <w:lastRenderedPageBreak/>
        <w:drawing>
          <wp:inline distT="0" distB="0" distL="0" distR="0" wp14:anchorId="173F127D" wp14:editId="21A23D6F">
            <wp:extent cx="2368550" cy="2971258"/>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5500" t="9819" r="40403" b="33868"/>
                    <a:stretch/>
                  </pic:blipFill>
                  <pic:spPr bwMode="auto">
                    <a:xfrm>
                      <a:off x="0" y="0"/>
                      <a:ext cx="2378185" cy="2983344"/>
                    </a:xfrm>
                    <a:prstGeom prst="rect">
                      <a:avLst/>
                    </a:prstGeom>
                    <a:ln>
                      <a:noFill/>
                    </a:ln>
                    <a:extLst>
                      <a:ext uri="{53640926-AAD7-44D8-BBD7-CCE9431645EC}">
                        <a14:shadowObscured xmlns:a14="http://schemas.microsoft.com/office/drawing/2010/main"/>
                      </a:ext>
                    </a:extLst>
                  </pic:spPr>
                </pic:pic>
              </a:graphicData>
            </a:graphic>
          </wp:inline>
        </w:drawing>
      </w:r>
    </w:p>
    <w:p w14:paraId="001BC956" w14:textId="73E1B37D" w:rsidR="00E15CA1" w:rsidRDefault="00397367" w:rsidP="0056189E">
      <w:pPr>
        <w:pStyle w:val="figure"/>
        <w:spacing w:after="0"/>
        <w:ind w:left="0"/>
        <w:jc w:val="both"/>
        <w:rPr>
          <w:noProof/>
          <w:lang w:val="en-GB" w:eastAsia="en-GB" w:bidi="ar-SA"/>
        </w:rPr>
      </w:pPr>
      <w:r w:rsidRPr="002E42ED">
        <w:rPr>
          <w:rFonts w:ascii="Times New Roman" w:hAnsi="Times New Roman"/>
          <w:snapToGrid w:val="0"/>
          <w:sz w:val="20"/>
          <w:szCs w:val="22"/>
        </w:rPr>
        <w:t xml:space="preserve">Figure </w:t>
      </w:r>
      <w:r w:rsidR="008C6ADA">
        <w:rPr>
          <w:rFonts w:ascii="Times New Roman" w:hAnsi="Times New Roman"/>
          <w:snapToGrid w:val="0"/>
          <w:sz w:val="20"/>
          <w:szCs w:val="22"/>
        </w:rPr>
        <w:t>8</w:t>
      </w:r>
      <w:r w:rsidRPr="002E42ED">
        <w:rPr>
          <w:rFonts w:ascii="Times New Roman" w:hAnsi="Times New Roman"/>
          <w:snapToGrid w:val="0"/>
          <w:sz w:val="20"/>
          <w:szCs w:val="22"/>
        </w:rPr>
        <w:t xml:space="preserve">: </w:t>
      </w:r>
      <w:r>
        <w:rPr>
          <w:rFonts w:ascii="Times New Roman" w:hAnsi="Times New Roman"/>
          <w:snapToGrid w:val="0"/>
          <w:sz w:val="20"/>
          <w:szCs w:val="22"/>
        </w:rPr>
        <w:t>Plan</w:t>
      </w:r>
      <w:r w:rsidRPr="002E42ED">
        <w:rPr>
          <w:rFonts w:ascii="Times New Roman" w:hAnsi="Times New Roman"/>
          <w:snapToGrid w:val="0"/>
          <w:sz w:val="20"/>
          <w:szCs w:val="22"/>
        </w:rPr>
        <w:t xml:space="preserve"> of </w:t>
      </w:r>
      <w:r w:rsidR="000108B8">
        <w:rPr>
          <w:rFonts w:ascii="Times New Roman" w:hAnsi="Times New Roman"/>
          <w:snapToGrid w:val="0"/>
          <w:sz w:val="20"/>
          <w:szCs w:val="22"/>
        </w:rPr>
        <w:t>Theatre</w:t>
      </w:r>
      <w:r w:rsidRPr="000A6E89">
        <w:rPr>
          <w:rFonts w:ascii="Times New Roman" w:hAnsi="Times New Roman"/>
          <w:color w:val="auto"/>
          <w:sz w:val="20"/>
          <w:lang w:val="en-GB" w:eastAsia="en-US"/>
        </w:rPr>
        <w:t xml:space="preserve"> 176</w:t>
      </w:r>
      <w:r w:rsidR="00785650">
        <w:rPr>
          <w:rFonts w:ascii="Times New Roman" w:hAnsi="Times New Roman"/>
          <w:color w:val="auto"/>
          <w:sz w:val="20"/>
          <w:lang w:val="en-GB" w:eastAsia="en-US"/>
        </w:rPr>
        <w:t xml:space="preserve">3 </w:t>
      </w:r>
      <w:r w:rsidR="006E5BFB">
        <w:rPr>
          <w:rFonts w:ascii="Times New Roman" w:hAnsi="Times New Roman"/>
          <w:color w:val="auto"/>
          <w:sz w:val="20"/>
          <w:lang w:val="en-GB" w:eastAsia="en-US"/>
        </w:rPr>
        <w:t xml:space="preserve">with </w:t>
      </w:r>
      <w:r w:rsidR="00122F50">
        <w:rPr>
          <w:rFonts w:ascii="Times New Roman" w:hAnsi="Times New Roman"/>
          <w:color w:val="auto"/>
          <w:sz w:val="20"/>
          <w:lang w:val="en-GB" w:eastAsia="en-US"/>
        </w:rPr>
        <w:t xml:space="preserve">the </w:t>
      </w:r>
      <w:r w:rsidR="00785650">
        <w:rPr>
          <w:rFonts w:ascii="Times New Roman" w:hAnsi="Times New Roman"/>
          <w:color w:val="auto"/>
          <w:sz w:val="20"/>
          <w:lang w:val="en-GB" w:eastAsia="en-US"/>
        </w:rPr>
        <w:t xml:space="preserve">indication of </w:t>
      </w:r>
      <w:proofErr w:type="spellStart"/>
      <w:r w:rsidR="00785650">
        <w:rPr>
          <w:rFonts w:ascii="Times New Roman" w:hAnsi="Times New Roman"/>
          <w:color w:val="auto"/>
          <w:sz w:val="20"/>
          <w:lang w:val="en-GB" w:eastAsia="en-US"/>
        </w:rPr>
        <w:t>Soundfield</w:t>
      </w:r>
      <w:proofErr w:type="spellEnd"/>
      <w:r w:rsidR="00785650" w:rsidRPr="000A6E89">
        <w:rPr>
          <w:rFonts w:ascii="Times New Roman" w:hAnsi="Times New Roman"/>
          <w:color w:val="auto"/>
          <w:sz w:val="20"/>
          <w:lang w:val="en-GB" w:eastAsia="en-US"/>
        </w:rPr>
        <w:t xml:space="preserve"> </w:t>
      </w:r>
      <w:r w:rsidR="00785650">
        <w:rPr>
          <w:rFonts w:ascii="Times New Roman" w:hAnsi="Times New Roman"/>
          <w:color w:val="auto"/>
          <w:sz w:val="20"/>
          <w:lang w:val="en-GB" w:eastAsia="en-US"/>
        </w:rPr>
        <w:t xml:space="preserve">microphone </w:t>
      </w:r>
      <w:r w:rsidR="006E5BFB">
        <w:rPr>
          <w:rFonts w:ascii="Times New Roman" w:hAnsi="Times New Roman"/>
          <w:color w:val="auto"/>
          <w:sz w:val="20"/>
          <w:lang w:val="en-GB" w:eastAsia="en-US"/>
        </w:rPr>
        <w:t xml:space="preserve">positions </w:t>
      </w:r>
      <w:r w:rsidR="000F21F5">
        <w:rPr>
          <w:rFonts w:ascii="Times New Roman" w:hAnsi="Times New Roman"/>
          <w:color w:val="auto"/>
          <w:sz w:val="20"/>
          <w:lang w:val="en-GB" w:eastAsia="en-US"/>
        </w:rPr>
        <w:t>during</w:t>
      </w:r>
      <w:r w:rsidRPr="000A6E89">
        <w:rPr>
          <w:rFonts w:ascii="Times New Roman" w:hAnsi="Times New Roman"/>
          <w:color w:val="auto"/>
          <w:sz w:val="20"/>
          <w:lang w:val="en-GB" w:eastAsia="en-US"/>
        </w:rPr>
        <w:t xml:space="preserve"> </w:t>
      </w:r>
      <w:r>
        <w:rPr>
          <w:rFonts w:ascii="Times New Roman" w:hAnsi="Times New Roman"/>
          <w:color w:val="auto"/>
          <w:sz w:val="20"/>
          <w:lang w:val="en-GB" w:eastAsia="en-US"/>
        </w:rPr>
        <w:t>lateral moving</w:t>
      </w:r>
      <w:r w:rsidRPr="000A6E89">
        <w:rPr>
          <w:rFonts w:ascii="Times New Roman" w:hAnsi="Times New Roman"/>
          <w:color w:val="auto"/>
          <w:sz w:val="20"/>
          <w:lang w:val="en-GB" w:eastAsia="en-US"/>
        </w:rPr>
        <w:t>.</w:t>
      </w:r>
      <w:r w:rsidRPr="0056189E">
        <w:rPr>
          <w:noProof/>
          <w:lang w:val="en-GB" w:eastAsia="en-GB" w:bidi="ar-SA"/>
        </w:rPr>
        <w:t xml:space="preserve"> </w:t>
      </w:r>
    </w:p>
    <w:p w14:paraId="34AFBAAC" w14:textId="77777777" w:rsidR="00CB129C" w:rsidRDefault="00CB129C" w:rsidP="0056189E">
      <w:pPr>
        <w:pStyle w:val="figure"/>
        <w:spacing w:after="0"/>
        <w:ind w:left="0"/>
        <w:jc w:val="both"/>
        <w:rPr>
          <w:noProof/>
          <w:lang w:val="en-GB" w:eastAsia="en-GB" w:bidi="ar-SA"/>
        </w:rPr>
      </w:pPr>
    </w:p>
    <w:p w14:paraId="57FE8133" w14:textId="6A373677" w:rsidR="00944119" w:rsidRPr="0056189E" w:rsidRDefault="00944119" w:rsidP="0056189E">
      <w:pPr>
        <w:pStyle w:val="figure"/>
        <w:spacing w:after="0"/>
        <w:ind w:left="0"/>
        <w:jc w:val="both"/>
        <w:rPr>
          <w:rFonts w:ascii="Times New Roman" w:hAnsi="Times New Roman"/>
          <w:snapToGrid w:val="0"/>
          <w:sz w:val="20"/>
          <w:szCs w:val="22"/>
        </w:rPr>
      </w:pPr>
      <w:r w:rsidRPr="0056189E">
        <w:rPr>
          <w:rFonts w:ascii="Times New Roman" w:hAnsi="Times New Roman"/>
          <w:snapToGrid w:val="0"/>
          <w:sz w:val="20"/>
          <w:szCs w:val="22"/>
        </w:rPr>
        <w:t xml:space="preserve">Table </w:t>
      </w:r>
      <w:r w:rsidR="001F4423">
        <w:rPr>
          <w:rFonts w:ascii="Times New Roman" w:hAnsi="Times New Roman"/>
          <w:snapToGrid w:val="0"/>
          <w:sz w:val="20"/>
          <w:szCs w:val="22"/>
        </w:rPr>
        <w:t>2</w:t>
      </w:r>
      <w:r w:rsidRPr="0056189E">
        <w:rPr>
          <w:rFonts w:ascii="Times New Roman" w:hAnsi="Times New Roman"/>
          <w:snapToGrid w:val="0"/>
          <w:sz w:val="20"/>
          <w:szCs w:val="22"/>
        </w:rPr>
        <w:t>: Results of measurements for lateral moving</w:t>
      </w:r>
      <w:r w:rsidR="007F40E9">
        <w:rPr>
          <w:rFonts w:ascii="Times New Roman" w:hAnsi="Times New Roman"/>
          <w:snapToGrid w:val="0"/>
          <w:sz w:val="20"/>
          <w:szCs w:val="22"/>
        </w:rPr>
        <w:t xml:space="preserve"> at 1 </w:t>
      </w:r>
      <w:r w:rsidR="00233D62">
        <w:rPr>
          <w:rFonts w:ascii="Times New Roman" w:hAnsi="Times New Roman"/>
          <w:snapToGrid w:val="0"/>
          <w:sz w:val="20"/>
          <w:szCs w:val="22"/>
        </w:rPr>
        <w:t>k</w:t>
      </w:r>
      <w:r w:rsidR="007F40E9">
        <w:rPr>
          <w:rFonts w:ascii="Times New Roman" w:hAnsi="Times New Roman"/>
          <w:snapToGrid w:val="0"/>
          <w:sz w:val="20"/>
          <w:szCs w:val="22"/>
        </w:rPr>
        <w:t>Hz</w:t>
      </w:r>
      <w:r w:rsidRPr="0056189E">
        <w:rPr>
          <w:rFonts w:ascii="Times New Roman" w:hAnsi="Times New Roman"/>
          <w:snapToGrid w:val="0"/>
          <w:sz w:val="20"/>
          <w:szCs w:val="22"/>
        </w:rPr>
        <w:t>.</w:t>
      </w:r>
    </w:p>
    <w:tbl>
      <w:tblPr>
        <w:tblpPr w:leftFromText="181" w:rightFromText="181" w:vertAnchor="text" w:horzAnchor="margin" w:tblpY="137"/>
        <w:tblW w:w="8881" w:type="dxa"/>
        <w:tblLook w:val="04A0" w:firstRow="1" w:lastRow="0" w:firstColumn="1" w:lastColumn="0" w:noHBand="0" w:noVBand="1"/>
      </w:tblPr>
      <w:tblGrid>
        <w:gridCol w:w="1533"/>
        <w:gridCol w:w="952"/>
        <w:gridCol w:w="726"/>
        <w:gridCol w:w="621"/>
        <w:gridCol w:w="795"/>
        <w:gridCol w:w="795"/>
        <w:gridCol w:w="628"/>
        <w:gridCol w:w="621"/>
        <w:gridCol w:w="621"/>
        <w:gridCol w:w="791"/>
        <w:gridCol w:w="798"/>
      </w:tblGrid>
      <w:tr w:rsidR="00944119" w:rsidRPr="00710B80" w14:paraId="535ED826" w14:textId="77777777" w:rsidTr="00EF1039">
        <w:trPr>
          <w:trHeight w:val="284"/>
        </w:trPr>
        <w:tc>
          <w:tcPr>
            <w:tcW w:w="1533" w:type="dxa"/>
            <w:tcBorders>
              <w:bottom w:val="single" w:sz="4" w:space="0" w:color="auto"/>
              <w:right w:val="single" w:sz="4" w:space="0" w:color="auto"/>
            </w:tcBorders>
            <w:shd w:val="clear" w:color="auto" w:fill="auto"/>
            <w:noWrap/>
            <w:vAlign w:val="center"/>
            <w:hideMark/>
          </w:tcPr>
          <w:p w14:paraId="0D6FC484" w14:textId="77777777" w:rsidR="00944119" w:rsidRPr="00710B80" w:rsidRDefault="00944119" w:rsidP="00F714BB">
            <w:pPr>
              <w:widowControl/>
              <w:autoSpaceDE/>
              <w:autoSpaceDN/>
              <w:spacing w:line="240" w:lineRule="auto"/>
              <w:ind w:firstLine="0"/>
              <w:jc w:val="center"/>
              <w:rPr>
                <w:rFonts w:ascii="Times New Roman" w:hAnsi="Times New Roman"/>
                <w:b/>
                <w:color w:val="000000"/>
                <w:sz w:val="18"/>
                <w:szCs w:val="18"/>
                <w:lang w:val="en-GB" w:eastAsia="en-GB" w:bidi="ar-SA"/>
              </w:rPr>
            </w:pPr>
            <w:r w:rsidRPr="00710B80">
              <w:rPr>
                <w:rFonts w:ascii="Times New Roman" w:hAnsi="Times New Roman"/>
                <w:b/>
                <w:color w:val="000000"/>
                <w:sz w:val="18"/>
                <w:szCs w:val="18"/>
                <w:lang w:val="en-GB" w:eastAsia="en-GB" w:bidi="ar-SA"/>
              </w:rPr>
              <w:t>Position</w:t>
            </w:r>
          </w:p>
        </w:tc>
        <w:tc>
          <w:tcPr>
            <w:tcW w:w="952" w:type="dxa"/>
            <w:tcBorders>
              <w:left w:val="single" w:sz="4" w:space="0" w:color="auto"/>
              <w:bottom w:val="single" w:sz="4" w:space="0" w:color="auto"/>
            </w:tcBorders>
            <w:shd w:val="clear" w:color="auto" w:fill="auto"/>
            <w:noWrap/>
            <w:vAlign w:val="center"/>
            <w:hideMark/>
          </w:tcPr>
          <w:p w14:paraId="13D2AFF5" w14:textId="77777777" w:rsidR="00944119" w:rsidRPr="00710B80" w:rsidRDefault="00944119" w:rsidP="00F714BB">
            <w:pPr>
              <w:widowControl/>
              <w:autoSpaceDE/>
              <w:autoSpaceDN/>
              <w:spacing w:line="240" w:lineRule="auto"/>
              <w:ind w:firstLine="0"/>
              <w:jc w:val="center"/>
              <w:rPr>
                <w:rFonts w:ascii="Times New Roman" w:hAnsi="Times New Roman"/>
                <w:b/>
                <w:color w:val="000000"/>
                <w:sz w:val="18"/>
                <w:szCs w:val="18"/>
                <w:lang w:val="en-GB" w:eastAsia="en-GB" w:bidi="ar-SA"/>
              </w:rPr>
            </w:pPr>
            <w:r w:rsidRPr="00710B80">
              <w:rPr>
                <w:rFonts w:ascii="Times New Roman" w:hAnsi="Times New Roman"/>
                <w:b/>
                <w:color w:val="000000"/>
                <w:sz w:val="18"/>
                <w:szCs w:val="18"/>
                <w:lang w:val="en-GB" w:eastAsia="en-GB" w:bidi="ar-SA"/>
              </w:rPr>
              <w:t>Distance S-R (m)</w:t>
            </w:r>
          </w:p>
        </w:tc>
        <w:tc>
          <w:tcPr>
            <w:tcW w:w="726" w:type="dxa"/>
            <w:tcBorders>
              <w:bottom w:val="single" w:sz="4" w:space="0" w:color="auto"/>
            </w:tcBorders>
            <w:shd w:val="clear" w:color="auto" w:fill="auto"/>
            <w:noWrap/>
            <w:vAlign w:val="center"/>
            <w:hideMark/>
          </w:tcPr>
          <w:p w14:paraId="14B4FFBB" w14:textId="77777777" w:rsidR="00944119" w:rsidRPr="00710B80" w:rsidRDefault="00944119" w:rsidP="00F714BB">
            <w:pPr>
              <w:widowControl/>
              <w:autoSpaceDE/>
              <w:autoSpaceDN/>
              <w:spacing w:line="240" w:lineRule="auto"/>
              <w:ind w:firstLine="0"/>
              <w:jc w:val="center"/>
              <w:rPr>
                <w:rFonts w:ascii="Times New Roman" w:hAnsi="Times New Roman"/>
                <w:b/>
                <w:color w:val="000000"/>
                <w:sz w:val="18"/>
                <w:szCs w:val="18"/>
                <w:lang w:val="en-GB" w:eastAsia="en-GB" w:bidi="ar-SA"/>
              </w:rPr>
            </w:pPr>
            <w:r w:rsidRPr="00710B80">
              <w:rPr>
                <w:rFonts w:ascii="Times New Roman" w:hAnsi="Times New Roman"/>
                <w:b/>
                <w:color w:val="000000"/>
                <w:sz w:val="18"/>
                <w:szCs w:val="18"/>
                <w:lang w:val="en-GB" w:eastAsia="en-GB" w:bidi="ar-SA"/>
              </w:rPr>
              <w:t>C50</w:t>
            </w:r>
          </w:p>
        </w:tc>
        <w:tc>
          <w:tcPr>
            <w:tcW w:w="621" w:type="dxa"/>
            <w:tcBorders>
              <w:bottom w:val="single" w:sz="4" w:space="0" w:color="auto"/>
            </w:tcBorders>
            <w:shd w:val="clear" w:color="auto" w:fill="auto"/>
            <w:noWrap/>
            <w:vAlign w:val="center"/>
            <w:hideMark/>
          </w:tcPr>
          <w:p w14:paraId="7EC36579" w14:textId="77777777" w:rsidR="00944119" w:rsidRPr="00710B80" w:rsidRDefault="00944119" w:rsidP="00F714BB">
            <w:pPr>
              <w:widowControl/>
              <w:autoSpaceDE/>
              <w:autoSpaceDN/>
              <w:spacing w:line="240" w:lineRule="auto"/>
              <w:ind w:firstLine="0"/>
              <w:jc w:val="center"/>
              <w:rPr>
                <w:rFonts w:ascii="Times New Roman" w:hAnsi="Times New Roman"/>
                <w:b/>
                <w:color w:val="000000"/>
                <w:sz w:val="18"/>
                <w:szCs w:val="18"/>
                <w:lang w:val="en-GB" w:eastAsia="en-GB" w:bidi="ar-SA"/>
              </w:rPr>
            </w:pPr>
            <w:r w:rsidRPr="00710B80">
              <w:rPr>
                <w:rFonts w:ascii="Times New Roman" w:hAnsi="Times New Roman"/>
                <w:b/>
                <w:color w:val="000000"/>
                <w:sz w:val="18"/>
                <w:szCs w:val="18"/>
                <w:lang w:val="en-GB" w:eastAsia="en-GB" w:bidi="ar-SA"/>
              </w:rPr>
              <w:t>C80</w:t>
            </w:r>
          </w:p>
        </w:tc>
        <w:tc>
          <w:tcPr>
            <w:tcW w:w="795" w:type="dxa"/>
            <w:tcBorders>
              <w:bottom w:val="single" w:sz="4" w:space="0" w:color="auto"/>
            </w:tcBorders>
            <w:shd w:val="clear" w:color="auto" w:fill="auto"/>
            <w:noWrap/>
            <w:vAlign w:val="center"/>
            <w:hideMark/>
          </w:tcPr>
          <w:p w14:paraId="2918CA2B" w14:textId="77777777" w:rsidR="00944119" w:rsidRPr="00710B80" w:rsidRDefault="00944119" w:rsidP="00F714BB">
            <w:pPr>
              <w:widowControl/>
              <w:autoSpaceDE/>
              <w:autoSpaceDN/>
              <w:spacing w:line="240" w:lineRule="auto"/>
              <w:ind w:firstLine="0"/>
              <w:jc w:val="center"/>
              <w:rPr>
                <w:rFonts w:ascii="Times New Roman" w:hAnsi="Times New Roman"/>
                <w:b/>
                <w:color w:val="000000"/>
                <w:sz w:val="18"/>
                <w:szCs w:val="18"/>
                <w:lang w:val="en-GB" w:eastAsia="en-GB" w:bidi="ar-SA"/>
              </w:rPr>
            </w:pPr>
            <w:r w:rsidRPr="00710B80">
              <w:rPr>
                <w:rFonts w:ascii="Times New Roman" w:hAnsi="Times New Roman"/>
                <w:b/>
                <w:color w:val="000000"/>
                <w:sz w:val="18"/>
                <w:szCs w:val="18"/>
                <w:lang w:val="en-GB" w:eastAsia="en-GB" w:bidi="ar-SA"/>
              </w:rPr>
              <w:t>D50</w:t>
            </w:r>
          </w:p>
        </w:tc>
        <w:tc>
          <w:tcPr>
            <w:tcW w:w="795" w:type="dxa"/>
            <w:tcBorders>
              <w:bottom w:val="single" w:sz="4" w:space="0" w:color="auto"/>
            </w:tcBorders>
            <w:shd w:val="clear" w:color="auto" w:fill="auto"/>
            <w:noWrap/>
            <w:vAlign w:val="center"/>
            <w:hideMark/>
          </w:tcPr>
          <w:p w14:paraId="3710AD29" w14:textId="77777777" w:rsidR="00944119" w:rsidRPr="00710B80" w:rsidRDefault="00944119" w:rsidP="00F714BB">
            <w:pPr>
              <w:widowControl/>
              <w:autoSpaceDE/>
              <w:autoSpaceDN/>
              <w:spacing w:line="240" w:lineRule="auto"/>
              <w:ind w:firstLine="0"/>
              <w:jc w:val="center"/>
              <w:rPr>
                <w:rFonts w:ascii="Times New Roman" w:hAnsi="Times New Roman"/>
                <w:b/>
                <w:color w:val="000000"/>
                <w:sz w:val="18"/>
                <w:szCs w:val="18"/>
                <w:lang w:val="en-GB" w:eastAsia="en-GB" w:bidi="ar-SA"/>
              </w:rPr>
            </w:pPr>
            <w:r w:rsidRPr="00710B80">
              <w:rPr>
                <w:rFonts w:ascii="Times New Roman" w:hAnsi="Times New Roman"/>
                <w:b/>
                <w:color w:val="000000"/>
                <w:sz w:val="18"/>
                <w:szCs w:val="18"/>
                <w:lang w:val="en-GB" w:eastAsia="en-GB" w:bidi="ar-SA"/>
              </w:rPr>
              <w:t>Ts</w:t>
            </w:r>
          </w:p>
        </w:tc>
        <w:tc>
          <w:tcPr>
            <w:tcW w:w="628" w:type="dxa"/>
            <w:tcBorders>
              <w:bottom w:val="single" w:sz="4" w:space="0" w:color="auto"/>
            </w:tcBorders>
            <w:shd w:val="clear" w:color="auto" w:fill="auto"/>
            <w:noWrap/>
            <w:vAlign w:val="center"/>
            <w:hideMark/>
          </w:tcPr>
          <w:p w14:paraId="15CFDA0F" w14:textId="77777777" w:rsidR="00944119" w:rsidRPr="00710B80" w:rsidRDefault="00944119" w:rsidP="00F714BB">
            <w:pPr>
              <w:widowControl/>
              <w:autoSpaceDE/>
              <w:autoSpaceDN/>
              <w:spacing w:line="240" w:lineRule="auto"/>
              <w:ind w:firstLine="0"/>
              <w:jc w:val="center"/>
              <w:rPr>
                <w:rFonts w:ascii="Times New Roman" w:hAnsi="Times New Roman"/>
                <w:b/>
                <w:color w:val="000000"/>
                <w:sz w:val="18"/>
                <w:szCs w:val="18"/>
                <w:lang w:val="en-GB" w:eastAsia="en-GB" w:bidi="ar-SA"/>
              </w:rPr>
            </w:pPr>
            <w:r w:rsidRPr="00710B80">
              <w:rPr>
                <w:rFonts w:ascii="Times New Roman" w:hAnsi="Times New Roman"/>
                <w:b/>
                <w:color w:val="000000"/>
                <w:sz w:val="18"/>
                <w:szCs w:val="18"/>
                <w:lang w:val="en-GB" w:eastAsia="en-GB" w:bidi="ar-SA"/>
              </w:rPr>
              <w:t>EDT</w:t>
            </w:r>
          </w:p>
        </w:tc>
        <w:tc>
          <w:tcPr>
            <w:tcW w:w="621" w:type="dxa"/>
            <w:tcBorders>
              <w:bottom w:val="single" w:sz="4" w:space="0" w:color="auto"/>
            </w:tcBorders>
            <w:shd w:val="clear" w:color="auto" w:fill="auto"/>
            <w:noWrap/>
            <w:vAlign w:val="center"/>
            <w:hideMark/>
          </w:tcPr>
          <w:p w14:paraId="61ED34F5" w14:textId="77777777" w:rsidR="00944119" w:rsidRPr="00710B80" w:rsidRDefault="00944119" w:rsidP="00F714BB">
            <w:pPr>
              <w:widowControl/>
              <w:autoSpaceDE/>
              <w:autoSpaceDN/>
              <w:spacing w:line="240" w:lineRule="auto"/>
              <w:ind w:firstLine="0"/>
              <w:jc w:val="center"/>
              <w:rPr>
                <w:rFonts w:ascii="Times New Roman" w:hAnsi="Times New Roman"/>
                <w:b/>
                <w:color w:val="000000"/>
                <w:sz w:val="18"/>
                <w:szCs w:val="18"/>
                <w:lang w:val="en-GB" w:eastAsia="en-GB" w:bidi="ar-SA"/>
              </w:rPr>
            </w:pPr>
            <w:r w:rsidRPr="00710B80">
              <w:rPr>
                <w:rFonts w:ascii="Times New Roman" w:hAnsi="Times New Roman"/>
                <w:b/>
                <w:color w:val="000000"/>
                <w:sz w:val="18"/>
                <w:szCs w:val="18"/>
                <w:lang w:val="en-GB" w:eastAsia="en-GB" w:bidi="ar-SA"/>
              </w:rPr>
              <w:t>T20</w:t>
            </w:r>
          </w:p>
        </w:tc>
        <w:tc>
          <w:tcPr>
            <w:tcW w:w="621" w:type="dxa"/>
            <w:tcBorders>
              <w:bottom w:val="single" w:sz="4" w:space="0" w:color="auto"/>
            </w:tcBorders>
            <w:shd w:val="clear" w:color="auto" w:fill="auto"/>
            <w:noWrap/>
            <w:vAlign w:val="center"/>
            <w:hideMark/>
          </w:tcPr>
          <w:p w14:paraId="64158E18" w14:textId="77777777" w:rsidR="00944119" w:rsidRPr="00710B80" w:rsidRDefault="00944119" w:rsidP="00F714BB">
            <w:pPr>
              <w:widowControl/>
              <w:autoSpaceDE/>
              <w:autoSpaceDN/>
              <w:spacing w:line="240" w:lineRule="auto"/>
              <w:ind w:firstLine="0"/>
              <w:jc w:val="center"/>
              <w:rPr>
                <w:rFonts w:ascii="Times New Roman" w:hAnsi="Times New Roman"/>
                <w:b/>
                <w:color w:val="000000"/>
                <w:sz w:val="18"/>
                <w:szCs w:val="18"/>
                <w:lang w:val="en-GB" w:eastAsia="en-GB" w:bidi="ar-SA"/>
              </w:rPr>
            </w:pPr>
            <w:r w:rsidRPr="00710B80">
              <w:rPr>
                <w:rFonts w:ascii="Times New Roman" w:hAnsi="Times New Roman"/>
                <w:b/>
                <w:color w:val="000000"/>
                <w:sz w:val="18"/>
                <w:szCs w:val="18"/>
                <w:lang w:val="en-GB" w:eastAsia="en-GB" w:bidi="ar-SA"/>
              </w:rPr>
              <w:t>T30</w:t>
            </w:r>
          </w:p>
        </w:tc>
        <w:tc>
          <w:tcPr>
            <w:tcW w:w="791" w:type="dxa"/>
            <w:tcBorders>
              <w:bottom w:val="single" w:sz="4" w:space="0" w:color="auto"/>
            </w:tcBorders>
            <w:shd w:val="clear" w:color="auto" w:fill="auto"/>
            <w:noWrap/>
            <w:vAlign w:val="center"/>
            <w:hideMark/>
          </w:tcPr>
          <w:p w14:paraId="29F9088F" w14:textId="77777777" w:rsidR="00944119" w:rsidRPr="00710B80" w:rsidRDefault="00944119" w:rsidP="00F714BB">
            <w:pPr>
              <w:widowControl/>
              <w:autoSpaceDE/>
              <w:autoSpaceDN/>
              <w:spacing w:line="240" w:lineRule="auto"/>
              <w:ind w:firstLine="0"/>
              <w:jc w:val="center"/>
              <w:rPr>
                <w:rFonts w:ascii="Times New Roman" w:hAnsi="Times New Roman"/>
                <w:b/>
                <w:color w:val="000000"/>
                <w:sz w:val="18"/>
                <w:szCs w:val="18"/>
                <w:lang w:val="en-GB" w:eastAsia="en-GB" w:bidi="ar-SA"/>
              </w:rPr>
            </w:pPr>
            <w:r w:rsidRPr="00710B80">
              <w:rPr>
                <w:rFonts w:ascii="Times New Roman" w:hAnsi="Times New Roman"/>
                <w:b/>
                <w:color w:val="000000"/>
                <w:sz w:val="18"/>
                <w:szCs w:val="18"/>
                <w:lang w:val="en-GB" w:eastAsia="en-GB" w:bidi="ar-SA"/>
              </w:rPr>
              <w:t>LF</w:t>
            </w:r>
          </w:p>
        </w:tc>
        <w:tc>
          <w:tcPr>
            <w:tcW w:w="798" w:type="dxa"/>
            <w:tcBorders>
              <w:bottom w:val="single" w:sz="4" w:space="0" w:color="auto"/>
            </w:tcBorders>
            <w:shd w:val="clear" w:color="auto" w:fill="auto"/>
            <w:noWrap/>
            <w:vAlign w:val="center"/>
            <w:hideMark/>
          </w:tcPr>
          <w:p w14:paraId="51CA279F" w14:textId="77777777" w:rsidR="00944119" w:rsidRPr="00710B80" w:rsidRDefault="00944119" w:rsidP="00F714BB">
            <w:pPr>
              <w:widowControl/>
              <w:autoSpaceDE/>
              <w:autoSpaceDN/>
              <w:spacing w:line="240" w:lineRule="auto"/>
              <w:ind w:firstLine="0"/>
              <w:jc w:val="center"/>
              <w:rPr>
                <w:rFonts w:ascii="Times New Roman" w:hAnsi="Times New Roman"/>
                <w:b/>
                <w:color w:val="000000"/>
                <w:sz w:val="18"/>
                <w:szCs w:val="18"/>
                <w:lang w:val="en-GB" w:eastAsia="en-GB" w:bidi="ar-SA"/>
              </w:rPr>
            </w:pPr>
            <w:r w:rsidRPr="00710B80">
              <w:rPr>
                <w:rFonts w:ascii="Times New Roman" w:hAnsi="Times New Roman"/>
                <w:b/>
                <w:color w:val="000000"/>
                <w:sz w:val="18"/>
                <w:szCs w:val="18"/>
                <w:lang w:val="en-GB" w:eastAsia="en-GB" w:bidi="ar-SA"/>
              </w:rPr>
              <w:t>IACC</w:t>
            </w:r>
          </w:p>
        </w:tc>
      </w:tr>
      <w:tr w:rsidR="00944119" w:rsidRPr="00F67E1D" w14:paraId="708CF837" w14:textId="77777777" w:rsidTr="00F714BB">
        <w:trPr>
          <w:trHeight w:val="260"/>
        </w:trPr>
        <w:tc>
          <w:tcPr>
            <w:tcW w:w="1533" w:type="dxa"/>
            <w:tcBorders>
              <w:top w:val="single" w:sz="4" w:space="0" w:color="auto"/>
              <w:right w:val="single" w:sz="4" w:space="0" w:color="auto"/>
            </w:tcBorders>
            <w:shd w:val="clear" w:color="auto" w:fill="auto"/>
            <w:noWrap/>
            <w:vAlign w:val="center"/>
            <w:hideMark/>
          </w:tcPr>
          <w:p w14:paraId="78971E64"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Position 1</w:t>
            </w:r>
          </w:p>
        </w:tc>
        <w:tc>
          <w:tcPr>
            <w:tcW w:w="952" w:type="dxa"/>
            <w:tcBorders>
              <w:top w:val="single" w:sz="4" w:space="0" w:color="auto"/>
              <w:left w:val="single" w:sz="4" w:space="0" w:color="auto"/>
            </w:tcBorders>
            <w:shd w:val="clear" w:color="auto" w:fill="auto"/>
            <w:noWrap/>
            <w:vAlign w:val="center"/>
            <w:hideMark/>
          </w:tcPr>
          <w:p w14:paraId="5875D471"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6.41</w:t>
            </w:r>
          </w:p>
        </w:tc>
        <w:tc>
          <w:tcPr>
            <w:tcW w:w="726" w:type="dxa"/>
            <w:tcBorders>
              <w:top w:val="single" w:sz="4" w:space="0" w:color="auto"/>
            </w:tcBorders>
            <w:shd w:val="clear" w:color="auto" w:fill="auto"/>
            <w:noWrap/>
            <w:vAlign w:val="center"/>
            <w:hideMark/>
          </w:tcPr>
          <w:p w14:paraId="3B63E578"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-1.48</w:t>
            </w:r>
          </w:p>
        </w:tc>
        <w:tc>
          <w:tcPr>
            <w:tcW w:w="621" w:type="dxa"/>
            <w:tcBorders>
              <w:top w:val="single" w:sz="4" w:space="0" w:color="auto"/>
            </w:tcBorders>
            <w:shd w:val="clear" w:color="auto" w:fill="auto"/>
            <w:noWrap/>
            <w:vAlign w:val="center"/>
            <w:hideMark/>
          </w:tcPr>
          <w:p w14:paraId="0266EE16"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0.87</w:t>
            </w:r>
          </w:p>
        </w:tc>
        <w:tc>
          <w:tcPr>
            <w:tcW w:w="795" w:type="dxa"/>
            <w:tcBorders>
              <w:top w:val="single" w:sz="4" w:space="0" w:color="auto"/>
            </w:tcBorders>
            <w:shd w:val="clear" w:color="auto" w:fill="auto"/>
            <w:noWrap/>
            <w:vAlign w:val="center"/>
            <w:hideMark/>
          </w:tcPr>
          <w:p w14:paraId="41C86C07"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41.59</w:t>
            </w:r>
          </w:p>
        </w:tc>
        <w:tc>
          <w:tcPr>
            <w:tcW w:w="795" w:type="dxa"/>
            <w:tcBorders>
              <w:top w:val="single" w:sz="4" w:space="0" w:color="auto"/>
            </w:tcBorders>
            <w:shd w:val="clear" w:color="auto" w:fill="auto"/>
            <w:noWrap/>
            <w:vAlign w:val="center"/>
            <w:hideMark/>
          </w:tcPr>
          <w:p w14:paraId="40E51E90"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127.8</w:t>
            </w:r>
          </w:p>
        </w:tc>
        <w:tc>
          <w:tcPr>
            <w:tcW w:w="628" w:type="dxa"/>
            <w:tcBorders>
              <w:top w:val="single" w:sz="4" w:space="0" w:color="auto"/>
            </w:tcBorders>
            <w:shd w:val="clear" w:color="auto" w:fill="auto"/>
            <w:noWrap/>
            <w:vAlign w:val="center"/>
            <w:hideMark/>
          </w:tcPr>
          <w:p w14:paraId="30D258E0"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1.32</w:t>
            </w:r>
          </w:p>
        </w:tc>
        <w:tc>
          <w:tcPr>
            <w:tcW w:w="621" w:type="dxa"/>
            <w:tcBorders>
              <w:top w:val="single" w:sz="4" w:space="0" w:color="auto"/>
            </w:tcBorders>
            <w:shd w:val="clear" w:color="auto" w:fill="auto"/>
            <w:noWrap/>
            <w:vAlign w:val="center"/>
            <w:hideMark/>
          </w:tcPr>
          <w:p w14:paraId="10A845B2"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1.21</w:t>
            </w:r>
          </w:p>
        </w:tc>
        <w:tc>
          <w:tcPr>
            <w:tcW w:w="621" w:type="dxa"/>
            <w:tcBorders>
              <w:top w:val="single" w:sz="4" w:space="0" w:color="auto"/>
            </w:tcBorders>
            <w:shd w:val="clear" w:color="auto" w:fill="auto"/>
            <w:noWrap/>
            <w:vAlign w:val="center"/>
            <w:hideMark/>
          </w:tcPr>
          <w:p w14:paraId="2286799C"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1.22</w:t>
            </w:r>
          </w:p>
        </w:tc>
        <w:tc>
          <w:tcPr>
            <w:tcW w:w="791" w:type="dxa"/>
            <w:tcBorders>
              <w:top w:val="single" w:sz="4" w:space="0" w:color="auto"/>
            </w:tcBorders>
            <w:shd w:val="clear" w:color="auto" w:fill="auto"/>
            <w:noWrap/>
            <w:vAlign w:val="center"/>
            <w:hideMark/>
          </w:tcPr>
          <w:p w14:paraId="1BF41523"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0.201</w:t>
            </w:r>
          </w:p>
        </w:tc>
        <w:tc>
          <w:tcPr>
            <w:tcW w:w="798" w:type="dxa"/>
            <w:tcBorders>
              <w:top w:val="single" w:sz="4" w:space="0" w:color="auto"/>
            </w:tcBorders>
            <w:shd w:val="clear" w:color="auto" w:fill="auto"/>
            <w:noWrap/>
            <w:vAlign w:val="center"/>
            <w:hideMark/>
          </w:tcPr>
          <w:p w14:paraId="7DDBB3C8"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0.388</w:t>
            </w:r>
          </w:p>
        </w:tc>
      </w:tr>
      <w:tr w:rsidR="00F67E1D" w:rsidRPr="00F67E1D" w14:paraId="1029C1DD" w14:textId="77777777" w:rsidTr="00F714BB">
        <w:trPr>
          <w:trHeight w:val="260"/>
        </w:trPr>
        <w:tc>
          <w:tcPr>
            <w:tcW w:w="1533" w:type="dxa"/>
            <w:tcBorders>
              <w:right w:val="single" w:sz="4" w:space="0" w:color="auto"/>
            </w:tcBorders>
            <w:shd w:val="clear" w:color="auto" w:fill="auto"/>
            <w:noWrap/>
            <w:vAlign w:val="center"/>
            <w:hideMark/>
          </w:tcPr>
          <w:p w14:paraId="6B1B39DC"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Position 2</w:t>
            </w:r>
          </w:p>
        </w:tc>
        <w:tc>
          <w:tcPr>
            <w:tcW w:w="952" w:type="dxa"/>
            <w:tcBorders>
              <w:left w:val="single" w:sz="4" w:space="0" w:color="auto"/>
            </w:tcBorders>
            <w:shd w:val="clear" w:color="auto" w:fill="auto"/>
            <w:noWrap/>
            <w:vAlign w:val="center"/>
            <w:hideMark/>
          </w:tcPr>
          <w:p w14:paraId="0E878BB6"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6.04</w:t>
            </w:r>
          </w:p>
        </w:tc>
        <w:tc>
          <w:tcPr>
            <w:tcW w:w="726" w:type="dxa"/>
            <w:shd w:val="clear" w:color="auto" w:fill="auto"/>
            <w:noWrap/>
            <w:vAlign w:val="center"/>
            <w:hideMark/>
          </w:tcPr>
          <w:p w14:paraId="0107700E"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-2.56</w:t>
            </w:r>
          </w:p>
        </w:tc>
        <w:tc>
          <w:tcPr>
            <w:tcW w:w="621" w:type="dxa"/>
            <w:shd w:val="clear" w:color="auto" w:fill="auto"/>
            <w:noWrap/>
            <w:vAlign w:val="center"/>
            <w:hideMark/>
          </w:tcPr>
          <w:p w14:paraId="15627FA3"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0.67</w:t>
            </w:r>
          </w:p>
        </w:tc>
        <w:tc>
          <w:tcPr>
            <w:tcW w:w="795" w:type="dxa"/>
            <w:shd w:val="clear" w:color="auto" w:fill="auto"/>
            <w:noWrap/>
            <w:vAlign w:val="center"/>
            <w:hideMark/>
          </w:tcPr>
          <w:p w14:paraId="7EC74CAE"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35.71</w:t>
            </w:r>
          </w:p>
        </w:tc>
        <w:tc>
          <w:tcPr>
            <w:tcW w:w="795" w:type="dxa"/>
            <w:shd w:val="clear" w:color="auto" w:fill="auto"/>
            <w:noWrap/>
            <w:vAlign w:val="center"/>
            <w:hideMark/>
          </w:tcPr>
          <w:p w14:paraId="3ED5AAF5"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139.1</w:t>
            </w:r>
          </w:p>
        </w:tc>
        <w:tc>
          <w:tcPr>
            <w:tcW w:w="628" w:type="dxa"/>
            <w:shd w:val="clear" w:color="auto" w:fill="auto"/>
            <w:noWrap/>
            <w:vAlign w:val="center"/>
            <w:hideMark/>
          </w:tcPr>
          <w:p w14:paraId="260C3EEA"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1.27</w:t>
            </w:r>
          </w:p>
        </w:tc>
        <w:tc>
          <w:tcPr>
            <w:tcW w:w="621" w:type="dxa"/>
            <w:shd w:val="clear" w:color="auto" w:fill="auto"/>
            <w:noWrap/>
            <w:vAlign w:val="center"/>
            <w:hideMark/>
          </w:tcPr>
          <w:p w14:paraId="3ED65C8B"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1.15</w:t>
            </w:r>
          </w:p>
        </w:tc>
        <w:tc>
          <w:tcPr>
            <w:tcW w:w="621" w:type="dxa"/>
            <w:shd w:val="clear" w:color="auto" w:fill="auto"/>
            <w:noWrap/>
            <w:vAlign w:val="center"/>
            <w:hideMark/>
          </w:tcPr>
          <w:p w14:paraId="40A9098D"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1.17</w:t>
            </w:r>
          </w:p>
        </w:tc>
        <w:tc>
          <w:tcPr>
            <w:tcW w:w="791" w:type="dxa"/>
            <w:shd w:val="clear" w:color="auto" w:fill="auto"/>
            <w:noWrap/>
            <w:vAlign w:val="center"/>
            <w:hideMark/>
          </w:tcPr>
          <w:p w14:paraId="2FE043E2"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0.212</w:t>
            </w:r>
          </w:p>
        </w:tc>
        <w:tc>
          <w:tcPr>
            <w:tcW w:w="798" w:type="dxa"/>
            <w:shd w:val="clear" w:color="auto" w:fill="auto"/>
            <w:noWrap/>
            <w:vAlign w:val="center"/>
            <w:hideMark/>
          </w:tcPr>
          <w:p w14:paraId="499910E3"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0.377</w:t>
            </w:r>
          </w:p>
        </w:tc>
      </w:tr>
      <w:tr w:rsidR="00944119" w:rsidRPr="0077561D" w14:paraId="79426242" w14:textId="77777777" w:rsidTr="00F714BB">
        <w:trPr>
          <w:trHeight w:val="260"/>
        </w:trPr>
        <w:tc>
          <w:tcPr>
            <w:tcW w:w="1533" w:type="dxa"/>
            <w:tcBorders>
              <w:right w:val="single" w:sz="4" w:space="0" w:color="auto"/>
            </w:tcBorders>
            <w:shd w:val="clear" w:color="auto" w:fill="auto"/>
            <w:noWrap/>
            <w:vAlign w:val="center"/>
            <w:hideMark/>
          </w:tcPr>
          <w:p w14:paraId="2CFEF641"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Position 3</w:t>
            </w:r>
          </w:p>
        </w:tc>
        <w:tc>
          <w:tcPr>
            <w:tcW w:w="952" w:type="dxa"/>
            <w:tcBorders>
              <w:left w:val="single" w:sz="4" w:space="0" w:color="auto"/>
            </w:tcBorders>
            <w:shd w:val="clear" w:color="auto" w:fill="auto"/>
            <w:noWrap/>
            <w:vAlign w:val="center"/>
            <w:hideMark/>
          </w:tcPr>
          <w:p w14:paraId="4C39F394"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5.76</w:t>
            </w:r>
          </w:p>
        </w:tc>
        <w:tc>
          <w:tcPr>
            <w:tcW w:w="726" w:type="dxa"/>
            <w:shd w:val="clear" w:color="auto" w:fill="auto"/>
            <w:noWrap/>
            <w:vAlign w:val="center"/>
            <w:hideMark/>
          </w:tcPr>
          <w:p w14:paraId="6642580B"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-1.48</w:t>
            </w:r>
          </w:p>
        </w:tc>
        <w:tc>
          <w:tcPr>
            <w:tcW w:w="621" w:type="dxa"/>
            <w:shd w:val="clear" w:color="auto" w:fill="auto"/>
            <w:noWrap/>
            <w:vAlign w:val="center"/>
            <w:hideMark/>
          </w:tcPr>
          <w:p w14:paraId="1A3891B0"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1.29</w:t>
            </w:r>
          </w:p>
        </w:tc>
        <w:tc>
          <w:tcPr>
            <w:tcW w:w="795" w:type="dxa"/>
            <w:shd w:val="clear" w:color="auto" w:fill="auto"/>
            <w:noWrap/>
            <w:vAlign w:val="center"/>
            <w:hideMark/>
          </w:tcPr>
          <w:p w14:paraId="0739D1CD"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41.57</w:t>
            </w:r>
          </w:p>
        </w:tc>
        <w:tc>
          <w:tcPr>
            <w:tcW w:w="795" w:type="dxa"/>
            <w:shd w:val="clear" w:color="auto" w:fill="auto"/>
            <w:noWrap/>
            <w:vAlign w:val="center"/>
            <w:hideMark/>
          </w:tcPr>
          <w:p w14:paraId="5032562D"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120.7</w:t>
            </w:r>
          </w:p>
        </w:tc>
        <w:tc>
          <w:tcPr>
            <w:tcW w:w="628" w:type="dxa"/>
            <w:shd w:val="clear" w:color="auto" w:fill="auto"/>
            <w:noWrap/>
            <w:vAlign w:val="center"/>
            <w:hideMark/>
          </w:tcPr>
          <w:p w14:paraId="3620D8BC"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1.24</w:t>
            </w:r>
          </w:p>
        </w:tc>
        <w:tc>
          <w:tcPr>
            <w:tcW w:w="621" w:type="dxa"/>
            <w:shd w:val="clear" w:color="auto" w:fill="auto"/>
            <w:noWrap/>
            <w:vAlign w:val="center"/>
            <w:hideMark/>
          </w:tcPr>
          <w:p w14:paraId="25277CB7"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1.23</w:t>
            </w:r>
          </w:p>
        </w:tc>
        <w:tc>
          <w:tcPr>
            <w:tcW w:w="621" w:type="dxa"/>
            <w:shd w:val="clear" w:color="auto" w:fill="auto"/>
            <w:noWrap/>
            <w:vAlign w:val="center"/>
            <w:hideMark/>
          </w:tcPr>
          <w:p w14:paraId="76E838D7"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1.21</w:t>
            </w:r>
          </w:p>
        </w:tc>
        <w:tc>
          <w:tcPr>
            <w:tcW w:w="791" w:type="dxa"/>
            <w:shd w:val="clear" w:color="auto" w:fill="auto"/>
            <w:noWrap/>
            <w:vAlign w:val="center"/>
            <w:hideMark/>
          </w:tcPr>
          <w:p w14:paraId="45D9916F"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0.251</w:t>
            </w:r>
          </w:p>
        </w:tc>
        <w:tc>
          <w:tcPr>
            <w:tcW w:w="798" w:type="dxa"/>
            <w:shd w:val="clear" w:color="auto" w:fill="auto"/>
            <w:noWrap/>
            <w:vAlign w:val="center"/>
            <w:hideMark/>
          </w:tcPr>
          <w:p w14:paraId="46AD166E"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0.379</w:t>
            </w:r>
          </w:p>
        </w:tc>
      </w:tr>
      <w:tr w:rsidR="00944119" w:rsidRPr="0077561D" w14:paraId="10211D8F" w14:textId="77777777" w:rsidTr="00F714BB">
        <w:trPr>
          <w:trHeight w:val="260"/>
        </w:trPr>
        <w:tc>
          <w:tcPr>
            <w:tcW w:w="1533" w:type="dxa"/>
            <w:tcBorders>
              <w:right w:val="single" w:sz="4" w:space="0" w:color="auto"/>
            </w:tcBorders>
            <w:shd w:val="clear" w:color="auto" w:fill="auto"/>
            <w:noWrap/>
            <w:vAlign w:val="center"/>
            <w:hideMark/>
          </w:tcPr>
          <w:p w14:paraId="02C07830"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Position 4</w:t>
            </w:r>
          </w:p>
        </w:tc>
        <w:tc>
          <w:tcPr>
            <w:tcW w:w="952" w:type="dxa"/>
            <w:tcBorders>
              <w:left w:val="single" w:sz="4" w:space="0" w:color="auto"/>
            </w:tcBorders>
            <w:shd w:val="clear" w:color="auto" w:fill="auto"/>
            <w:noWrap/>
            <w:vAlign w:val="center"/>
            <w:hideMark/>
          </w:tcPr>
          <w:p w14:paraId="2CCF86CE"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5.58</w:t>
            </w:r>
          </w:p>
        </w:tc>
        <w:tc>
          <w:tcPr>
            <w:tcW w:w="726" w:type="dxa"/>
            <w:shd w:val="clear" w:color="auto" w:fill="auto"/>
            <w:noWrap/>
            <w:vAlign w:val="center"/>
            <w:hideMark/>
          </w:tcPr>
          <w:p w14:paraId="30735D9D"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-1.34</w:t>
            </w:r>
          </w:p>
        </w:tc>
        <w:tc>
          <w:tcPr>
            <w:tcW w:w="621" w:type="dxa"/>
            <w:shd w:val="clear" w:color="auto" w:fill="auto"/>
            <w:noWrap/>
            <w:vAlign w:val="center"/>
            <w:hideMark/>
          </w:tcPr>
          <w:p w14:paraId="54DB132C"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1.10</w:t>
            </w:r>
          </w:p>
        </w:tc>
        <w:tc>
          <w:tcPr>
            <w:tcW w:w="795" w:type="dxa"/>
            <w:shd w:val="clear" w:color="auto" w:fill="auto"/>
            <w:noWrap/>
            <w:vAlign w:val="center"/>
            <w:hideMark/>
          </w:tcPr>
          <w:p w14:paraId="737B4F3B"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42.41</w:t>
            </w:r>
          </w:p>
        </w:tc>
        <w:tc>
          <w:tcPr>
            <w:tcW w:w="795" w:type="dxa"/>
            <w:shd w:val="clear" w:color="auto" w:fill="auto"/>
            <w:noWrap/>
            <w:vAlign w:val="center"/>
            <w:hideMark/>
          </w:tcPr>
          <w:p w14:paraId="5C9B78E0"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120.2</w:t>
            </w:r>
          </w:p>
        </w:tc>
        <w:tc>
          <w:tcPr>
            <w:tcW w:w="628" w:type="dxa"/>
            <w:shd w:val="clear" w:color="auto" w:fill="auto"/>
            <w:noWrap/>
            <w:vAlign w:val="center"/>
            <w:hideMark/>
          </w:tcPr>
          <w:p w14:paraId="53791F89"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1.32</w:t>
            </w:r>
          </w:p>
        </w:tc>
        <w:tc>
          <w:tcPr>
            <w:tcW w:w="621" w:type="dxa"/>
            <w:shd w:val="clear" w:color="auto" w:fill="auto"/>
            <w:noWrap/>
            <w:vAlign w:val="center"/>
            <w:hideMark/>
          </w:tcPr>
          <w:p w14:paraId="68BBB5C4"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1.18</w:t>
            </w:r>
          </w:p>
        </w:tc>
        <w:tc>
          <w:tcPr>
            <w:tcW w:w="621" w:type="dxa"/>
            <w:shd w:val="clear" w:color="auto" w:fill="auto"/>
            <w:noWrap/>
            <w:vAlign w:val="center"/>
            <w:hideMark/>
          </w:tcPr>
          <w:p w14:paraId="043908BB"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1.18</w:t>
            </w:r>
          </w:p>
        </w:tc>
        <w:tc>
          <w:tcPr>
            <w:tcW w:w="791" w:type="dxa"/>
            <w:shd w:val="clear" w:color="auto" w:fill="auto"/>
            <w:noWrap/>
            <w:vAlign w:val="center"/>
            <w:hideMark/>
          </w:tcPr>
          <w:p w14:paraId="1B10B053"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0.246</w:t>
            </w:r>
          </w:p>
        </w:tc>
        <w:tc>
          <w:tcPr>
            <w:tcW w:w="798" w:type="dxa"/>
            <w:shd w:val="clear" w:color="auto" w:fill="auto"/>
            <w:noWrap/>
            <w:vAlign w:val="center"/>
            <w:hideMark/>
          </w:tcPr>
          <w:p w14:paraId="6A491114"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0.382</w:t>
            </w:r>
          </w:p>
        </w:tc>
      </w:tr>
      <w:tr w:rsidR="00944119" w:rsidRPr="0077561D" w14:paraId="6671EC2B" w14:textId="77777777" w:rsidTr="00F714BB">
        <w:trPr>
          <w:trHeight w:val="260"/>
        </w:trPr>
        <w:tc>
          <w:tcPr>
            <w:tcW w:w="1533" w:type="dxa"/>
            <w:tcBorders>
              <w:right w:val="single" w:sz="4" w:space="0" w:color="auto"/>
            </w:tcBorders>
            <w:shd w:val="clear" w:color="auto" w:fill="auto"/>
            <w:noWrap/>
            <w:vAlign w:val="center"/>
            <w:hideMark/>
          </w:tcPr>
          <w:p w14:paraId="6177C300"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Position 5</w:t>
            </w:r>
          </w:p>
        </w:tc>
        <w:tc>
          <w:tcPr>
            <w:tcW w:w="952" w:type="dxa"/>
            <w:tcBorders>
              <w:left w:val="single" w:sz="4" w:space="0" w:color="auto"/>
            </w:tcBorders>
            <w:shd w:val="clear" w:color="auto" w:fill="auto"/>
            <w:noWrap/>
            <w:vAlign w:val="center"/>
            <w:hideMark/>
          </w:tcPr>
          <w:p w14:paraId="4A80BEDA"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5.48</w:t>
            </w:r>
          </w:p>
        </w:tc>
        <w:tc>
          <w:tcPr>
            <w:tcW w:w="726" w:type="dxa"/>
            <w:shd w:val="clear" w:color="auto" w:fill="auto"/>
            <w:noWrap/>
            <w:vAlign w:val="center"/>
            <w:hideMark/>
          </w:tcPr>
          <w:p w14:paraId="48268198"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-1.57</w:t>
            </w:r>
          </w:p>
        </w:tc>
        <w:tc>
          <w:tcPr>
            <w:tcW w:w="621" w:type="dxa"/>
            <w:shd w:val="clear" w:color="auto" w:fill="auto"/>
            <w:noWrap/>
            <w:vAlign w:val="center"/>
            <w:hideMark/>
          </w:tcPr>
          <w:p w14:paraId="08467A3D"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0.61</w:t>
            </w:r>
          </w:p>
        </w:tc>
        <w:tc>
          <w:tcPr>
            <w:tcW w:w="795" w:type="dxa"/>
            <w:shd w:val="clear" w:color="auto" w:fill="auto"/>
            <w:noWrap/>
            <w:vAlign w:val="center"/>
            <w:hideMark/>
          </w:tcPr>
          <w:p w14:paraId="12CC3DB8"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41.16</w:t>
            </w:r>
          </w:p>
        </w:tc>
        <w:tc>
          <w:tcPr>
            <w:tcW w:w="795" w:type="dxa"/>
            <w:shd w:val="clear" w:color="auto" w:fill="auto"/>
            <w:noWrap/>
            <w:vAlign w:val="center"/>
            <w:hideMark/>
          </w:tcPr>
          <w:p w14:paraId="4068813A"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123.7</w:t>
            </w:r>
          </w:p>
        </w:tc>
        <w:tc>
          <w:tcPr>
            <w:tcW w:w="628" w:type="dxa"/>
            <w:shd w:val="clear" w:color="auto" w:fill="auto"/>
            <w:noWrap/>
            <w:vAlign w:val="center"/>
            <w:hideMark/>
          </w:tcPr>
          <w:p w14:paraId="04326F8E"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1.34</w:t>
            </w:r>
          </w:p>
        </w:tc>
        <w:tc>
          <w:tcPr>
            <w:tcW w:w="621" w:type="dxa"/>
            <w:shd w:val="clear" w:color="auto" w:fill="auto"/>
            <w:noWrap/>
            <w:vAlign w:val="center"/>
            <w:hideMark/>
          </w:tcPr>
          <w:p w14:paraId="1DEE5A21"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1.24</w:t>
            </w:r>
          </w:p>
        </w:tc>
        <w:tc>
          <w:tcPr>
            <w:tcW w:w="621" w:type="dxa"/>
            <w:shd w:val="clear" w:color="auto" w:fill="auto"/>
            <w:noWrap/>
            <w:vAlign w:val="center"/>
            <w:hideMark/>
          </w:tcPr>
          <w:p w14:paraId="5C0458A9"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1.26</w:t>
            </w:r>
          </w:p>
        </w:tc>
        <w:tc>
          <w:tcPr>
            <w:tcW w:w="791" w:type="dxa"/>
            <w:shd w:val="clear" w:color="auto" w:fill="auto"/>
            <w:noWrap/>
            <w:vAlign w:val="center"/>
            <w:hideMark/>
          </w:tcPr>
          <w:p w14:paraId="2DCA3FD6"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0.213</w:t>
            </w:r>
          </w:p>
        </w:tc>
        <w:tc>
          <w:tcPr>
            <w:tcW w:w="798" w:type="dxa"/>
            <w:shd w:val="clear" w:color="auto" w:fill="auto"/>
            <w:noWrap/>
            <w:vAlign w:val="center"/>
            <w:hideMark/>
          </w:tcPr>
          <w:p w14:paraId="42FFB28F"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0.366</w:t>
            </w:r>
          </w:p>
        </w:tc>
      </w:tr>
      <w:tr w:rsidR="00944119" w:rsidRPr="0077561D" w14:paraId="57E4DDDA" w14:textId="77777777" w:rsidTr="00F714BB">
        <w:trPr>
          <w:trHeight w:val="260"/>
        </w:trPr>
        <w:tc>
          <w:tcPr>
            <w:tcW w:w="1533" w:type="dxa"/>
            <w:tcBorders>
              <w:right w:val="single" w:sz="4" w:space="0" w:color="auto"/>
            </w:tcBorders>
            <w:shd w:val="clear" w:color="auto" w:fill="auto"/>
            <w:noWrap/>
            <w:vAlign w:val="center"/>
            <w:hideMark/>
          </w:tcPr>
          <w:p w14:paraId="3B7E0DC1"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Position 6</w:t>
            </w:r>
          </w:p>
        </w:tc>
        <w:tc>
          <w:tcPr>
            <w:tcW w:w="952" w:type="dxa"/>
            <w:tcBorders>
              <w:left w:val="single" w:sz="4" w:space="0" w:color="auto"/>
            </w:tcBorders>
            <w:shd w:val="clear" w:color="auto" w:fill="auto"/>
            <w:noWrap/>
            <w:vAlign w:val="center"/>
            <w:hideMark/>
          </w:tcPr>
          <w:p w14:paraId="6DE280AC"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5.51</w:t>
            </w:r>
          </w:p>
        </w:tc>
        <w:tc>
          <w:tcPr>
            <w:tcW w:w="726" w:type="dxa"/>
            <w:shd w:val="clear" w:color="auto" w:fill="auto"/>
            <w:noWrap/>
            <w:vAlign w:val="center"/>
            <w:hideMark/>
          </w:tcPr>
          <w:p w14:paraId="256F4557"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-1.68</w:t>
            </w:r>
          </w:p>
        </w:tc>
        <w:tc>
          <w:tcPr>
            <w:tcW w:w="621" w:type="dxa"/>
            <w:shd w:val="clear" w:color="auto" w:fill="auto"/>
            <w:noWrap/>
            <w:vAlign w:val="center"/>
            <w:hideMark/>
          </w:tcPr>
          <w:p w14:paraId="38C3E203"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0.52</w:t>
            </w:r>
          </w:p>
        </w:tc>
        <w:tc>
          <w:tcPr>
            <w:tcW w:w="795" w:type="dxa"/>
            <w:shd w:val="clear" w:color="auto" w:fill="auto"/>
            <w:noWrap/>
            <w:vAlign w:val="center"/>
            <w:hideMark/>
          </w:tcPr>
          <w:p w14:paraId="4DC26AE6"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40.53</w:t>
            </w:r>
          </w:p>
        </w:tc>
        <w:tc>
          <w:tcPr>
            <w:tcW w:w="795" w:type="dxa"/>
            <w:shd w:val="clear" w:color="auto" w:fill="auto"/>
            <w:noWrap/>
            <w:vAlign w:val="center"/>
            <w:hideMark/>
          </w:tcPr>
          <w:p w14:paraId="368BE348"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120.1</w:t>
            </w:r>
          </w:p>
        </w:tc>
        <w:tc>
          <w:tcPr>
            <w:tcW w:w="628" w:type="dxa"/>
            <w:shd w:val="clear" w:color="auto" w:fill="auto"/>
            <w:noWrap/>
            <w:vAlign w:val="center"/>
            <w:hideMark/>
          </w:tcPr>
          <w:p w14:paraId="2F9AFFF3"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1.30</w:t>
            </w:r>
          </w:p>
        </w:tc>
        <w:tc>
          <w:tcPr>
            <w:tcW w:w="621" w:type="dxa"/>
            <w:shd w:val="clear" w:color="auto" w:fill="auto"/>
            <w:noWrap/>
            <w:vAlign w:val="center"/>
            <w:hideMark/>
          </w:tcPr>
          <w:p w14:paraId="6859C8FE"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1.23</w:t>
            </w:r>
          </w:p>
        </w:tc>
        <w:tc>
          <w:tcPr>
            <w:tcW w:w="621" w:type="dxa"/>
            <w:shd w:val="clear" w:color="auto" w:fill="auto"/>
            <w:noWrap/>
            <w:vAlign w:val="center"/>
            <w:hideMark/>
          </w:tcPr>
          <w:p w14:paraId="5780AF8F"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1.23</w:t>
            </w:r>
          </w:p>
        </w:tc>
        <w:tc>
          <w:tcPr>
            <w:tcW w:w="791" w:type="dxa"/>
            <w:shd w:val="clear" w:color="auto" w:fill="auto"/>
            <w:noWrap/>
            <w:vAlign w:val="center"/>
            <w:hideMark/>
          </w:tcPr>
          <w:p w14:paraId="7EDBE161"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0.227</w:t>
            </w:r>
          </w:p>
        </w:tc>
        <w:tc>
          <w:tcPr>
            <w:tcW w:w="798" w:type="dxa"/>
            <w:shd w:val="clear" w:color="auto" w:fill="auto"/>
            <w:noWrap/>
            <w:vAlign w:val="center"/>
            <w:hideMark/>
          </w:tcPr>
          <w:p w14:paraId="54623DAC"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0.38</w:t>
            </w:r>
          </w:p>
        </w:tc>
      </w:tr>
      <w:tr w:rsidR="00944119" w:rsidRPr="00E41925" w14:paraId="1FD21103" w14:textId="77777777" w:rsidTr="00F714BB">
        <w:trPr>
          <w:trHeight w:val="260"/>
        </w:trPr>
        <w:tc>
          <w:tcPr>
            <w:tcW w:w="1533" w:type="dxa"/>
            <w:tcBorders>
              <w:right w:val="single" w:sz="4" w:space="0" w:color="auto"/>
            </w:tcBorders>
            <w:shd w:val="clear" w:color="auto" w:fill="auto"/>
            <w:noWrap/>
            <w:vAlign w:val="center"/>
            <w:hideMark/>
          </w:tcPr>
          <w:p w14:paraId="021FE365"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Position 7</w:t>
            </w:r>
          </w:p>
        </w:tc>
        <w:tc>
          <w:tcPr>
            <w:tcW w:w="952" w:type="dxa"/>
            <w:tcBorders>
              <w:left w:val="single" w:sz="4" w:space="0" w:color="auto"/>
            </w:tcBorders>
            <w:shd w:val="clear" w:color="auto" w:fill="auto"/>
            <w:noWrap/>
            <w:vAlign w:val="center"/>
            <w:hideMark/>
          </w:tcPr>
          <w:p w14:paraId="1C633C16"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5.59</w:t>
            </w:r>
          </w:p>
        </w:tc>
        <w:tc>
          <w:tcPr>
            <w:tcW w:w="726" w:type="dxa"/>
            <w:shd w:val="clear" w:color="auto" w:fill="auto"/>
            <w:noWrap/>
            <w:vAlign w:val="center"/>
            <w:hideMark/>
          </w:tcPr>
          <w:p w14:paraId="2604D9C9"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-1.02</w:t>
            </w:r>
          </w:p>
        </w:tc>
        <w:tc>
          <w:tcPr>
            <w:tcW w:w="621" w:type="dxa"/>
            <w:shd w:val="clear" w:color="auto" w:fill="auto"/>
            <w:noWrap/>
            <w:vAlign w:val="center"/>
            <w:hideMark/>
          </w:tcPr>
          <w:p w14:paraId="2323AA92"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0.86</w:t>
            </w:r>
          </w:p>
        </w:tc>
        <w:tc>
          <w:tcPr>
            <w:tcW w:w="795" w:type="dxa"/>
            <w:shd w:val="clear" w:color="auto" w:fill="auto"/>
            <w:noWrap/>
            <w:vAlign w:val="center"/>
            <w:hideMark/>
          </w:tcPr>
          <w:p w14:paraId="2A535F82"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44.43</w:t>
            </w:r>
          </w:p>
        </w:tc>
        <w:tc>
          <w:tcPr>
            <w:tcW w:w="795" w:type="dxa"/>
            <w:shd w:val="clear" w:color="auto" w:fill="auto"/>
            <w:noWrap/>
            <w:vAlign w:val="center"/>
            <w:hideMark/>
          </w:tcPr>
          <w:p w14:paraId="5B83C81B"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119.7</w:t>
            </w:r>
          </w:p>
        </w:tc>
        <w:tc>
          <w:tcPr>
            <w:tcW w:w="628" w:type="dxa"/>
            <w:shd w:val="clear" w:color="auto" w:fill="auto"/>
            <w:noWrap/>
            <w:vAlign w:val="center"/>
            <w:hideMark/>
          </w:tcPr>
          <w:p w14:paraId="69A09164"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1.34</w:t>
            </w:r>
          </w:p>
        </w:tc>
        <w:tc>
          <w:tcPr>
            <w:tcW w:w="621" w:type="dxa"/>
            <w:shd w:val="clear" w:color="auto" w:fill="auto"/>
            <w:noWrap/>
            <w:vAlign w:val="center"/>
            <w:hideMark/>
          </w:tcPr>
          <w:p w14:paraId="4FF6A482"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1.21</w:t>
            </w:r>
          </w:p>
        </w:tc>
        <w:tc>
          <w:tcPr>
            <w:tcW w:w="621" w:type="dxa"/>
            <w:shd w:val="clear" w:color="auto" w:fill="auto"/>
            <w:noWrap/>
            <w:vAlign w:val="center"/>
            <w:hideMark/>
          </w:tcPr>
          <w:p w14:paraId="441200BE"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1.19</w:t>
            </w:r>
          </w:p>
        </w:tc>
        <w:tc>
          <w:tcPr>
            <w:tcW w:w="791" w:type="dxa"/>
            <w:shd w:val="clear" w:color="auto" w:fill="auto"/>
            <w:noWrap/>
            <w:vAlign w:val="center"/>
            <w:hideMark/>
          </w:tcPr>
          <w:p w14:paraId="01B359FC"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0.156</w:t>
            </w:r>
          </w:p>
        </w:tc>
        <w:tc>
          <w:tcPr>
            <w:tcW w:w="798" w:type="dxa"/>
            <w:shd w:val="clear" w:color="auto" w:fill="auto"/>
            <w:noWrap/>
            <w:vAlign w:val="center"/>
            <w:hideMark/>
          </w:tcPr>
          <w:p w14:paraId="588FCDAB"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0.374</w:t>
            </w:r>
          </w:p>
        </w:tc>
      </w:tr>
      <w:tr w:rsidR="00944119" w:rsidRPr="00E41925" w14:paraId="631124B3" w14:textId="77777777" w:rsidTr="00F714BB">
        <w:trPr>
          <w:trHeight w:val="260"/>
        </w:trPr>
        <w:tc>
          <w:tcPr>
            <w:tcW w:w="1533" w:type="dxa"/>
            <w:tcBorders>
              <w:right w:val="single" w:sz="4" w:space="0" w:color="auto"/>
            </w:tcBorders>
            <w:shd w:val="clear" w:color="auto" w:fill="auto"/>
            <w:noWrap/>
            <w:vAlign w:val="center"/>
            <w:hideMark/>
          </w:tcPr>
          <w:p w14:paraId="58E35C2E"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Position 8</w:t>
            </w:r>
          </w:p>
        </w:tc>
        <w:tc>
          <w:tcPr>
            <w:tcW w:w="952" w:type="dxa"/>
            <w:tcBorders>
              <w:left w:val="single" w:sz="4" w:space="0" w:color="auto"/>
            </w:tcBorders>
            <w:shd w:val="clear" w:color="auto" w:fill="auto"/>
            <w:noWrap/>
            <w:vAlign w:val="center"/>
            <w:hideMark/>
          </w:tcPr>
          <w:p w14:paraId="2554447A"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5.78</w:t>
            </w:r>
          </w:p>
        </w:tc>
        <w:tc>
          <w:tcPr>
            <w:tcW w:w="726" w:type="dxa"/>
            <w:shd w:val="clear" w:color="auto" w:fill="auto"/>
            <w:noWrap/>
            <w:vAlign w:val="center"/>
            <w:hideMark/>
          </w:tcPr>
          <w:p w14:paraId="2CD3C826"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-1.15</w:t>
            </w:r>
          </w:p>
        </w:tc>
        <w:tc>
          <w:tcPr>
            <w:tcW w:w="621" w:type="dxa"/>
            <w:shd w:val="clear" w:color="auto" w:fill="auto"/>
            <w:noWrap/>
            <w:vAlign w:val="center"/>
            <w:hideMark/>
          </w:tcPr>
          <w:p w14:paraId="53B22CC0"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1.28</w:t>
            </w:r>
          </w:p>
        </w:tc>
        <w:tc>
          <w:tcPr>
            <w:tcW w:w="795" w:type="dxa"/>
            <w:shd w:val="clear" w:color="auto" w:fill="auto"/>
            <w:noWrap/>
            <w:vAlign w:val="center"/>
            <w:hideMark/>
          </w:tcPr>
          <w:p w14:paraId="756B9E82"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43.50</w:t>
            </w:r>
          </w:p>
        </w:tc>
        <w:tc>
          <w:tcPr>
            <w:tcW w:w="795" w:type="dxa"/>
            <w:shd w:val="clear" w:color="auto" w:fill="auto"/>
            <w:noWrap/>
            <w:vAlign w:val="center"/>
            <w:hideMark/>
          </w:tcPr>
          <w:p w14:paraId="3CACDC7C"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130.0</w:t>
            </w:r>
          </w:p>
        </w:tc>
        <w:tc>
          <w:tcPr>
            <w:tcW w:w="628" w:type="dxa"/>
            <w:shd w:val="clear" w:color="auto" w:fill="auto"/>
            <w:noWrap/>
            <w:vAlign w:val="center"/>
            <w:hideMark/>
          </w:tcPr>
          <w:p w14:paraId="4E93533E"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1.37</w:t>
            </w:r>
          </w:p>
        </w:tc>
        <w:tc>
          <w:tcPr>
            <w:tcW w:w="621" w:type="dxa"/>
            <w:shd w:val="clear" w:color="auto" w:fill="auto"/>
            <w:noWrap/>
            <w:vAlign w:val="center"/>
            <w:hideMark/>
          </w:tcPr>
          <w:p w14:paraId="04ED5555"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1.19</w:t>
            </w:r>
          </w:p>
        </w:tc>
        <w:tc>
          <w:tcPr>
            <w:tcW w:w="621" w:type="dxa"/>
            <w:shd w:val="clear" w:color="auto" w:fill="auto"/>
            <w:noWrap/>
            <w:vAlign w:val="center"/>
            <w:hideMark/>
          </w:tcPr>
          <w:p w14:paraId="1FEF4F42"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1.21</w:t>
            </w:r>
          </w:p>
        </w:tc>
        <w:tc>
          <w:tcPr>
            <w:tcW w:w="791" w:type="dxa"/>
            <w:shd w:val="clear" w:color="auto" w:fill="auto"/>
            <w:noWrap/>
            <w:vAlign w:val="center"/>
            <w:hideMark/>
          </w:tcPr>
          <w:p w14:paraId="3AC0655A"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0.216</w:t>
            </w:r>
          </w:p>
        </w:tc>
        <w:tc>
          <w:tcPr>
            <w:tcW w:w="798" w:type="dxa"/>
            <w:shd w:val="clear" w:color="auto" w:fill="auto"/>
            <w:noWrap/>
            <w:vAlign w:val="center"/>
            <w:hideMark/>
          </w:tcPr>
          <w:p w14:paraId="01FD0763"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0.37</w:t>
            </w:r>
          </w:p>
        </w:tc>
      </w:tr>
      <w:tr w:rsidR="00944119" w:rsidRPr="00F67E1D" w14:paraId="218BF331" w14:textId="77777777" w:rsidTr="00F714BB">
        <w:trPr>
          <w:trHeight w:val="260"/>
        </w:trPr>
        <w:tc>
          <w:tcPr>
            <w:tcW w:w="1533" w:type="dxa"/>
            <w:tcBorders>
              <w:right w:val="single" w:sz="4" w:space="0" w:color="auto"/>
            </w:tcBorders>
            <w:shd w:val="clear" w:color="auto" w:fill="auto"/>
            <w:noWrap/>
            <w:vAlign w:val="center"/>
            <w:hideMark/>
          </w:tcPr>
          <w:p w14:paraId="23B9C8AA"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Position 9</w:t>
            </w:r>
          </w:p>
        </w:tc>
        <w:tc>
          <w:tcPr>
            <w:tcW w:w="952" w:type="dxa"/>
            <w:tcBorders>
              <w:left w:val="single" w:sz="4" w:space="0" w:color="auto"/>
            </w:tcBorders>
            <w:shd w:val="clear" w:color="auto" w:fill="auto"/>
            <w:noWrap/>
            <w:vAlign w:val="center"/>
            <w:hideMark/>
          </w:tcPr>
          <w:p w14:paraId="2953DFE0"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6.05</w:t>
            </w:r>
          </w:p>
        </w:tc>
        <w:tc>
          <w:tcPr>
            <w:tcW w:w="726" w:type="dxa"/>
            <w:shd w:val="clear" w:color="auto" w:fill="auto"/>
            <w:noWrap/>
            <w:vAlign w:val="center"/>
            <w:hideMark/>
          </w:tcPr>
          <w:p w14:paraId="11C05E1C"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-2.09</w:t>
            </w:r>
          </w:p>
        </w:tc>
        <w:tc>
          <w:tcPr>
            <w:tcW w:w="621" w:type="dxa"/>
            <w:shd w:val="clear" w:color="auto" w:fill="auto"/>
            <w:noWrap/>
            <w:vAlign w:val="center"/>
            <w:hideMark/>
          </w:tcPr>
          <w:p w14:paraId="1BE70176"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0.33</w:t>
            </w:r>
          </w:p>
        </w:tc>
        <w:tc>
          <w:tcPr>
            <w:tcW w:w="795" w:type="dxa"/>
            <w:shd w:val="clear" w:color="auto" w:fill="auto"/>
            <w:noWrap/>
            <w:vAlign w:val="center"/>
            <w:hideMark/>
          </w:tcPr>
          <w:p w14:paraId="082FC292"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38.26</w:t>
            </w:r>
          </w:p>
        </w:tc>
        <w:tc>
          <w:tcPr>
            <w:tcW w:w="795" w:type="dxa"/>
            <w:shd w:val="clear" w:color="auto" w:fill="auto"/>
            <w:noWrap/>
            <w:vAlign w:val="center"/>
            <w:hideMark/>
          </w:tcPr>
          <w:p w14:paraId="2B47FF15"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131.5</w:t>
            </w:r>
          </w:p>
        </w:tc>
        <w:tc>
          <w:tcPr>
            <w:tcW w:w="628" w:type="dxa"/>
            <w:shd w:val="clear" w:color="auto" w:fill="auto"/>
            <w:noWrap/>
            <w:vAlign w:val="center"/>
            <w:hideMark/>
          </w:tcPr>
          <w:p w14:paraId="04118A45"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1.30</w:t>
            </w:r>
          </w:p>
        </w:tc>
        <w:tc>
          <w:tcPr>
            <w:tcW w:w="621" w:type="dxa"/>
            <w:shd w:val="clear" w:color="auto" w:fill="auto"/>
            <w:noWrap/>
            <w:vAlign w:val="center"/>
            <w:hideMark/>
          </w:tcPr>
          <w:p w14:paraId="2FF2310A"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1.24</w:t>
            </w:r>
          </w:p>
        </w:tc>
        <w:tc>
          <w:tcPr>
            <w:tcW w:w="621" w:type="dxa"/>
            <w:shd w:val="clear" w:color="auto" w:fill="auto"/>
            <w:noWrap/>
            <w:vAlign w:val="center"/>
            <w:hideMark/>
          </w:tcPr>
          <w:p w14:paraId="79501A68"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1.24</w:t>
            </w:r>
          </w:p>
        </w:tc>
        <w:tc>
          <w:tcPr>
            <w:tcW w:w="791" w:type="dxa"/>
            <w:shd w:val="clear" w:color="auto" w:fill="auto"/>
            <w:noWrap/>
            <w:vAlign w:val="center"/>
            <w:hideMark/>
          </w:tcPr>
          <w:p w14:paraId="1111F674"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0.191</w:t>
            </w:r>
          </w:p>
        </w:tc>
        <w:tc>
          <w:tcPr>
            <w:tcW w:w="798" w:type="dxa"/>
            <w:shd w:val="clear" w:color="auto" w:fill="auto"/>
            <w:noWrap/>
            <w:vAlign w:val="center"/>
            <w:hideMark/>
          </w:tcPr>
          <w:p w14:paraId="79287E8D"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0.375</w:t>
            </w:r>
          </w:p>
        </w:tc>
      </w:tr>
      <w:tr w:rsidR="00944119" w:rsidRPr="00F67E1D" w14:paraId="02711A1C" w14:textId="77777777" w:rsidTr="00F714BB">
        <w:trPr>
          <w:trHeight w:val="260"/>
        </w:trPr>
        <w:tc>
          <w:tcPr>
            <w:tcW w:w="1533" w:type="dxa"/>
            <w:tcBorders>
              <w:right w:val="single" w:sz="4" w:space="0" w:color="auto"/>
            </w:tcBorders>
            <w:shd w:val="clear" w:color="auto" w:fill="auto"/>
            <w:noWrap/>
            <w:vAlign w:val="center"/>
            <w:hideMark/>
          </w:tcPr>
          <w:p w14:paraId="10FD5DF8"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Position 10</w:t>
            </w:r>
          </w:p>
        </w:tc>
        <w:tc>
          <w:tcPr>
            <w:tcW w:w="952" w:type="dxa"/>
            <w:tcBorders>
              <w:left w:val="single" w:sz="4" w:space="0" w:color="auto"/>
            </w:tcBorders>
            <w:shd w:val="clear" w:color="auto" w:fill="auto"/>
            <w:noWrap/>
            <w:vAlign w:val="center"/>
            <w:hideMark/>
          </w:tcPr>
          <w:p w14:paraId="630AAB4A"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6.45</w:t>
            </w:r>
          </w:p>
        </w:tc>
        <w:tc>
          <w:tcPr>
            <w:tcW w:w="726" w:type="dxa"/>
            <w:shd w:val="clear" w:color="auto" w:fill="auto"/>
            <w:noWrap/>
            <w:vAlign w:val="center"/>
            <w:hideMark/>
          </w:tcPr>
          <w:p w14:paraId="2B5A1891"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-1.15</w:t>
            </w:r>
          </w:p>
        </w:tc>
        <w:tc>
          <w:tcPr>
            <w:tcW w:w="621" w:type="dxa"/>
            <w:shd w:val="clear" w:color="auto" w:fill="auto"/>
            <w:noWrap/>
            <w:vAlign w:val="center"/>
            <w:hideMark/>
          </w:tcPr>
          <w:p w14:paraId="3A6D2E9E"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1.14</w:t>
            </w:r>
          </w:p>
        </w:tc>
        <w:tc>
          <w:tcPr>
            <w:tcW w:w="795" w:type="dxa"/>
            <w:shd w:val="clear" w:color="auto" w:fill="auto"/>
            <w:noWrap/>
            <w:vAlign w:val="center"/>
            <w:hideMark/>
          </w:tcPr>
          <w:p w14:paraId="09A2493B"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43.55</w:t>
            </w:r>
          </w:p>
        </w:tc>
        <w:tc>
          <w:tcPr>
            <w:tcW w:w="795" w:type="dxa"/>
            <w:shd w:val="clear" w:color="auto" w:fill="auto"/>
            <w:noWrap/>
            <w:vAlign w:val="center"/>
            <w:hideMark/>
          </w:tcPr>
          <w:p w14:paraId="31E00A24"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116.3</w:t>
            </w:r>
          </w:p>
        </w:tc>
        <w:tc>
          <w:tcPr>
            <w:tcW w:w="628" w:type="dxa"/>
            <w:shd w:val="clear" w:color="auto" w:fill="auto"/>
            <w:noWrap/>
            <w:vAlign w:val="center"/>
            <w:hideMark/>
          </w:tcPr>
          <w:p w14:paraId="7AF1D945"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1.29</w:t>
            </w:r>
          </w:p>
        </w:tc>
        <w:tc>
          <w:tcPr>
            <w:tcW w:w="621" w:type="dxa"/>
            <w:shd w:val="clear" w:color="auto" w:fill="auto"/>
            <w:noWrap/>
            <w:vAlign w:val="center"/>
            <w:hideMark/>
          </w:tcPr>
          <w:p w14:paraId="2B29363C"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1.24</w:t>
            </w:r>
          </w:p>
        </w:tc>
        <w:tc>
          <w:tcPr>
            <w:tcW w:w="621" w:type="dxa"/>
            <w:shd w:val="clear" w:color="auto" w:fill="auto"/>
            <w:noWrap/>
            <w:vAlign w:val="center"/>
            <w:hideMark/>
          </w:tcPr>
          <w:p w14:paraId="67127389"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1.20</w:t>
            </w:r>
          </w:p>
        </w:tc>
        <w:tc>
          <w:tcPr>
            <w:tcW w:w="791" w:type="dxa"/>
            <w:shd w:val="clear" w:color="auto" w:fill="auto"/>
            <w:noWrap/>
            <w:vAlign w:val="center"/>
            <w:hideMark/>
          </w:tcPr>
          <w:p w14:paraId="49E74382"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0.207</w:t>
            </w:r>
          </w:p>
        </w:tc>
        <w:tc>
          <w:tcPr>
            <w:tcW w:w="798" w:type="dxa"/>
            <w:shd w:val="clear" w:color="auto" w:fill="auto"/>
            <w:noWrap/>
            <w:vAlign w:val="center"/>
            <w:hideMark/>
          </w:tcPr>
          <w:p w14:paraId="4815ABEA" w14:textId="77777777" w:rsidR="00944119" w:rsidRPr="002E585D"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E585D">
              <w:rPr>
                <w:rFonts w:ascii="Times New Roman" w:hAnsi="Times New Roman"/>
                <w:sz w:val="18"/>
                <w:szCs w:val="18"/>
                <w:lang w:val="en-GB" w:eastAsia="en-GB" w:bidi="ar-SA"/>
              </w:rPr>
              <w:t>0.413</w:t>
            </w:r>
          </w:p>
        </w:tc>
      </w:tr>
      <w:tr w:rsidR="00944119" w:rsidRPr="00E41925" w14:paraId="4202AF4A" w14:textId="77777777" w:rsidTr="00F714BB">
        <w:trPr>
          <w:trHeight w:val="260"/>
        </w:trPr>
        <w:tc>
          <w:tcPr>
            <w:tcW w:w="1533" w:type="dxa"/>
            <w:tcBorders>
              <w:right w:val="single" w:sz="4" w:space="0" w:color="auto"/>
            </w:tcBorders>
            <w:shd w:val="clear" w:color="auto" w:fill="auto"/>
            <w:noWrap/>
            <w:vAlign w:val="center"/>
            <w:hideMark/>
          </w:tcPr>
          <w:p w14:paraId="48035F71" w14:textId="561F9285" w:rsidR="00944119" w:rsidRPr="002B77D6" w:rsidRDefault="00944119" w:rsidP="00F714BB">
            <w:pPr>
              <w:widowControl/>
              <w:autoSpaceDE/>
              <w:autoSpaceDN/>
              <w:spacing w:line="240" w:lineRule="auto"/>
              <w:ind w:firstLine="0"/>
              <w:jc w:val="center"/>
              <w:rPr>
                <w:rFonts w:ascii="Times New Roman" w:hAnsi="Times New Roman"/>
                <w:bCs/>
                <w:sz w:val="18"/>
                <w:szCs w:val="18"/>
                <w:lang w:val="en-GB" w:eastAsia="en-GB" w:bidi="ar-SA"/>
              </w:rPr>
            </w:pPr>
            <w:r w:rsidRPr="002B77D6">
              <w:rPr>
                <w:rFonts w:ascii="Times New Roman" w:hAnsi="Times New Roman"/>
                <w:bCs/>
                <w:sz w:val="18"/>
                <w:szCs w:val="18"/>
                <w:lang w:val="en-GB" w:eastAsia="en-GB" w:bidi="ar-SA"/>
              </w:rPr>
              <w:t>Average</w:t>
            </w:r>
          </w:p>
        </w:tc>
        <w:tc>
          <w:tcPr>
            <w:tcW w:w="952" w:type="dxa"/>
            <w:tcBorders>
              <w:left w:val="single" w:sz="4" w:space="0" w:color="auto"/>
            </w:tcBorders>
            <w:shd w:val="clear" w:color="auto" w:fill="auto"/>
            <w:noWrap/>
            <w:vAlign w:val="center"/>
            <w:hideMark/>
          </w:tcPr>
          <w:p w14:paraId="44713F87" w14:textId="77777777" w:rsidR="00944119" w:rsidRPr="002B77D6" w:rsidRDefault="00944119" w:rsidP="00F714BB">
            <w:pPr>
              <w:widowControl/>
              <w:autoSpaceDE/>
              <w:autoSpaceDN/>
              <w:spacing w:line="240" w:lineRule="auto"/>
              <w:ind w:firstLine="0"/>
              <w:jc w:val="center"/>
              <w:rPr>
                <w:rFonts w:ascii="Times New Roman" w:hAnsi="Times New Roman"/>
                <w:bCs/>
                <w:sz w:val="18"/>
                <w:szCs w:val="18"/>
                <w:lang w:val="en-GB" w:eastAsia="en-GB" w:bidi="ar-SA"/>
              </w:rPr>
            </w:pPr>
            <w:r w:rsidRPr="002B77D6">
              <w:rPr>
                <w:rFonts w:ascii="Times New Roman" w:hAnsi="Times New Roman"/>
                <w:bCs/>
                <w:sz w:val="18"/>
                <w:szCs w:val="18"/>
                <w:lang w:val="en-GB" w:eastAsia="en-GB" w:bidi="ar-SA"/>
              </w:rPr>
              <w:t>-</w:t>
            </w:r>
          </w:p>
        </w:tc>
        <w:tc>
          <w:tcPr>
            <w:tcW w:w="726" w:type="dxa"/>
            <w:shd w:val="clear" w:color="auto" w:fill="auto"/>
            <w:noWrap/>
            <w:vAlign w:val="center"/>
            <w:hideMark/>
          </w:tcPr>
          <w:p w14:paraId="479F07D7" w14:textId="77777777" w:rsidR="00944119" w:rsidRPr="002B77D6" w:rsidRDefault="00944119" w:rsidP="00F714BB">
            <w:pPr>
              <w:widowControl/>
              <w:autoSpaceDE/>
              <w:autoSpaceDN/>
              <w:spacing w:line="240" w:lineRule="auto"/>
              <w:ind w:firstLine="0"/>
              <w:jc w:val="center"/>
              <w:rPr>
                <w:rFonts w:ascii="Times New Roman" w:hAnsi="Times New Roman"/>
                <w:bCs/>
                <w:sz w:val="18"/>
                <w:szCs w:val="18"/>
                <w:lang w:val="en-GB" w:eastAsia="en-GB" w:bidi="ar-SA"/>
              </w:rPr>
            </w:pPr>
            <w:r w:rsidRPr="002B77D6">
              <w:rPr>
                <w:rFonts w:ascii="Times New Roman" w:hAnsi="Times New Roman"/>
                <w:bCs/>
                <w:sz w:val="18"/>
                <w:szCs w:val="18"/>
                <w:lang w:val="en-GB" w:eastAsia="en-GB" w:bidi="ar-SA"/>
              </w:rPr>
              <w:t>-1.53</w:t>
            </w:r>
          </w:p>
        </w:tc>
        <w:tc>
          <w:tcPr>
            <w:tcW w:w="621" w:type="dxa"/>
            <w:shd w:val="clear" w:color="auto" w:fill="auto"/>
            <w:noWrap/>
            <w:vAlign w:val="center"/>
            <w:hideMark/>
          </w:tcPr>
          <w:p w14:paraId="3AFCAF3A" w14:textId="77777777" w:rsidR="00944119" w:rsidRPr="002B77D6" w:rsidRDefault="00944119" w:rsidP="00F714BB">
            <w:pPr>
              <w:widowControl/>
              <w:autoSpaceDE/>
              <w:autoSpaceDN/>
              <w:spacing w:line="240" w:lineRule="auto"/>
              <w:ind w:firstLine="0"/>
              <w:jc w:val="center"/>
              <w:rPr>
                <w:rFonts w:ascii="Times New Roman" w:hAnsi="Times New Roman"/>
                <w:bCs/>
                <w:sz w:val="18"/>
                <w:szCs w:val="18"/>
                <w:lang w:val="en-GB" w:eastAsia="en-GB" w:bidi="ar-SA"/>
              </w:rPr>
            </w:pPr>
            <w:r w:rsidRPr="002B77D6">
              <w:rPr>
                <w:rFonts w:ascii="Times New Roman" w:hAnsi="Times New Roman"/>
                <w:bCs/>
                <w:sz w:val="18"/>
                <w:szCs w:val="18"/>
                <w:lang w:val="en-GB" w:eastAsia="en-GB" w:bidi="ar-SA"/>
              </w:rPr>
              <w:t>0.88</w:t>
            </w:r>
          </w:p>
        </w:tc>
        <w:tc>
          <w:tcPr>
            <w:tcW w:w="795" w:type="dxa"/>
            <w:shd w:val="clear" w:color="auto" w:fill="auto"/>
            <w:noWrap/>
            <w:vAlign w:val="center"/>
            <w:hideMark/>
          </w:tcPr>
          <w:p w14:paraId="0ADB2209" w14:textId="77777777" w:rsidR="00944119" w:rsidRPr="002B77D6" w:rsidRDefault="00944119" w:rsidP="00F714BB">
            <w:pPr>
              <w:widowControl/>
              <w:autoSpaceDE/>
              <w:autoSpaceDN/>
              <w:spacing w:line="240" w:lineRule="auto"/>
              <w:ind w:firstLine="0"/>
              <w:jc w:val="center"/>
              <w:rPr>
                <w:rFonts w:ascii="Times New Roman" w:hAnsi="Times New Roman"/>
                <w:bCs/>
                <w:sz w:val="18"/>
                <w:szCs w:val="18"/>
                <w:lang w:val="en-GB" w:eastAsia="en-GB" w:bidi="ar-SA"/>
              </w:rPr>
            </w:pPr>
            <w:r w:rsidRPr="002B77D6">
              <w:rPr>
                <w:rFonts w:ascii="Times New Roman" w:hAnsi="Times New Roman"/>
                <w:bCs/>
                <w:sz w:val="18"/>
                <w:szCs w:val="18"/>
                <w:lang w:val="en-GB" w:eastAsia="en-GB" w:bidi="ar-SA"/>
              </w:rPr>
              <w:t>41.27</w:t>
            </w:r>
          </w:p>
        </w:tc>
        <w:tc>
          <w:tcPr>
            <w:tcW w:w="795" w:type="dxa"/>
            <w:shd w:val="clear" w:color="auto" w:fill="auto"/>
            <w:noWrap/>
            <w:vAlign w:val="center"/>
            <w:hideMark/>
          </w:tcPr>
          <w:p w14:paraId="13B55E35" w14:textId="77777777" w:rsidR="00944119" w:rsidRPr="002B77D6" w:rsidRDefault="00944119" w:rsidP="00F714BB">
            <w:pPr>
              <w:widowControl/>
              <w:autoSpaceDE/>
              <w:autoSpaceDN/>
              <w:spacing w:line="240" w:lineRule="auto"/>
              <w:ind w:firstLine="0"/>
              <w:jc w:val="center"/>
              <w:rPr>
                <w:rFonts w:ascii="Times New Roman" w:hAnsi="Times New Roman"/>
                <w:bCs/>
                <w:sz w:val="18"/>
                <w:szCs w:val="18"/>
                <w:lang w:val="en-GB" w:eastAsia="en-GB" w:bidi="ar-SA"/>
              </w:rPr>
            </w:pPr>
            <w:r w:rsidRPr="002B77D6">
              <w:rPr>
                <w:rFonts w:ascii="Times New Roman" w:hAnsi="Times New Roman"/>
                <w:bCs/>
                <w:sz w:val="18"/>
                <w:szCs w:val="18"/>
                <w:lang w:val="en-GB" w:eastAsia="en-GB" w:bidi="ar-SA"/>
              </w:rPr>
              <w:t>124.9</w:t>
            </w:r>
          </w:p>
        </w:tc>
        <w:tc>
          <w:tcPr>
            <w:tcW w:w="628" w:type="dxa"/>
            <w:shd w:val="clear" w:color="auto" w:fill="auto"/>
            <w:noWrap/>
            <w:vAlign w:val="center"/>
            <w:hideMark/>
          </w:tcPr>
          <w:p w14:paraId="2FEBCDCE" w14:textId="77777777" w:rsidR="00944119" w:rsidRPr="002B77D6" w:rsidRDefault="00944119" w:rsidP="00F714BB">
            <w:pPr>
              <w:widowControl/>
              <w:autoSpaceDE/>
              <w:autoSpaceDN/>
              <w:spacing w:line="240" w:lineRule="auto"/>
              <w:ind w:firstLine="0"/>
              <w:jc w:val="center"/>
              <w:rPr>
                <w:rFonts w:ascii="Times New Roman" w:hAnsi="Times New Roman"/>
                <w:bCs/>
                <w:sz w:val="18"/>
                <w:szCs w:val="18"/>
                <w:lang w:val="en-GB" w:eastAsia="en-GB" w:bidi="ar-SA"/>
              </w:rPr>
            </w:pPr>
            <w:r w:rsidRPr="002B77D6">
              <w:rPr>
                <w:rFonts w:ascii="Times New Roman" w:hAnsi="Times New Roman"/>
                <w:bCs/>
                <w:sz w:val="18"/>
                <w:szCs w:val="18"/>
                <w:lang w:val="en-GB" w:eastAsia="en-GB" w:bidi="ar-SA"/>
              </w:rPr>
              <w:t>1.31</w:t>
            </w:r>
          </w:p>
        </w:tc>
        <w:tc>
          <w:tcPr>
            <w:tcW w:w="621" w:type="dxa"/>
            <w:shd w:val="clear" w:color="auto" w:fill="auto"/>
            <w:noWrap/>
            <w:vAlign w:val="center"/>
            <w:hideMark/>
          </w:tcPr>
          <w:p w14:paraId="0443144F" w14:textId="77777777" w:rsidR="00944119" w:rsidRPr="002B77D6" w:rsidRDefault="00944119" w:rsidP="00F714BB">
            <w:pPr>
              <w:widowControl/>
              <w:autoSpaceDE/>
              <w:autoSpaceDN/>
              <w:spacing w:line="240" w:lineRule="auto"/>
              <w:ind w:firstLine="0"/>
              <w:jc w:val="center"/>
              <w:rPr>
                <w:rFonts w:ascii="Times New Roman" w:hAnsi="Times New Roman"/>
                <w:bCs/>
                <w:sz w:val="18"/>
                <w:szCs w:val="18"/>
                <w:lang w:val="en-GB" w:eastAsia="en-GB" w:bidi="ar-SA"/>
              </w:rPr>
            </w:pPr>
            <w:r w:rsidRPr="002B77D6">
              <w:rPr>
                <w:rFonts w:ascii="Times New Roman" w:hAnsi="Times New Roman"/>
                <w:bCs/>
                <w:sz w:val="18"/>
                <w:szCs w:val="18"/>
                <w:lang w:val="en-GB" w:eastAsia="en-GB" w:bidi="ar-SA"/>
              </w:rPr>
              <w:t>1.21</w:t>
            </w:r>
          </w:p>
        </w:tc>
        <w:tc>
          <w:tcPr>
            <w:tcW w:w="621" w:type="dxa"/>
            <w:shd w:val="clear" w:color="auto" w:fill="auto"/>
            <w:noWrap/>
            <w:vAlign w:val="center"/>
            <w:hideMark/>
          </w:tcPr>
          <w:p w14:paraId="1C6EBE38" w14:textId="77777777" w:rsidR="00944119" w:rsidRPr="002B77D6" w:rsidRDefault="00944119" w:rsidP="00F714BB">
            <w:pPr>
              <w:widowControl/>
              <w:autoSpaceDE/>
              <w:autoSpaceDN/>
              <w:spacing w:line="240" w:lineRule="auto"/>
              <w:ind w:firstLine="0"/>
              <w:jc w:val="center"/>
              <w:rPr>
                <w:rFonts w:ascii="Times New Roman" w:hAnsi="Times New Roman"/>
                <w:bCs/>
                <w:sz w:val="18"/>
                <w:szCs w:val="18"/>
                <w:lang w:val="en-GB" w:eastAsia="en-GB" w:bidi="ar-SA"/>
              </w:rPr>
            </w:pPr>
            <w:r w:rsidRPr="002B77D6">
              <w:rPr>
                <w:rFonts w:ascii="Times New Roman" w:hAnsi="Times New Roman"/>
                <w:bCs/>
                <w:sz w:val="18"/>
                <w:szCs w:val="18"/>
                <w:lang w:val="en-GB" w:eastAsia="en-GB" w:bidi="ar-SA"/>
              </w:rPr>
              <w:t>1.21</w:t>
            </w:r>
          </w:p>
        </w:tc>
        <w:tc>
          <w:tcPr>
            <w:tcW w:w="791" w:type="dxa"/>
            <w:shd w:val="clear" w:color="auto" w:fill="auto"/>
            <w:noWrap/>
            <w:vAlign w:val="center"/>
            <w:hideMark/>
          </w:tcPr>
          <w:p w14:paraId="5F842190" w14:textId="77777777" w:rsidR="00944119" w:rsidRPr="002B77D6" w:rsidRDefault="00944119" w:rsidP="00F714BB">
            <w:pPr>
              <w:widowControl/>
              <w:autoSpaceDE/>
              <w:autoSpaceDN/>
              <w:spacing w:line="240" w:lineRule="auto"/>
              <w:ind w:firstLine="0"/>
              <w:jc w:val="center"/>
              <w:rPr>
                <w:rFonts w:ascii="Times New Roman" w:hAnsi="Times New Roman"/>
                <w:bCs/>
                <w:sz w:val="18"/>
                <w:szCs w:val="18"/>
                <w:lang w:val="en-GB" w:eastAsia="en-GB" w:bidi="ar-SA"/>
              </w:rPr>
            </w:pPr>
            <w:r w:rsidRPr="002B77D6">
              <w:rPr>
                <w:rFonts w:ascii="Times New Roman" w:hAnsi="Times New Roman"/>
                <w:bCs/>
                <w:sz w:val="18"/>
                <w:szCs w:val="18"/>
                <w:lang w:val="en-GB" w:eastAsia="en-GB" w:bidi="ar-SA"/>
              </w:rPr>
              <w:t>0.21</w:t>
            </w:r>
          </w:p>
        </w:tc>
        <w:tc>
          <w:tcPr>
            <w:tcW w:w="798" w:type="dxa"/>
            <w:shd w:val="clear" w:color="auto" w:fill="auto"/>
            <w:noWrap/>
            <w:vAlign w:val="center"/>
            <w:hideMark/>
          </w:tcPr>
          <w:p w14:paraId="6B088C7E" w14:textId="77777777" w:rsidR="00944119" w:rsidRPr="002B77D6" w:rsidRDefault="00944119" w:rsidP="00F714BB">
            <w:pPr>
              <w:widowControl/>
              <w:autoSpaceDE/>
              <w:autoSpaceDN/>
              <w:spacing w:line="240" w:lineRule="auto"/>
              <w:ind w:firstLine="0"/>
              <w:jc w:val="center"/>
              <w:rPr>
                <w:rFonts w:ascii="Times New Roman" w:hAnsi="Times New Roman"/>
                <w:bCs/>
                <w:sz w:val="18"/>
                <w:szCs w:val="18"/>
                <w:lang w:val="en-GB" w:eastAsia="en-GB" w:bidi="ar-SA"/>
              </w:rPr>
            </w:pPr>
            <w:r w:rsidRPr="002B77D6">
              <w:rPr>
                <w:rFonts w:ascii="Times New Roman" w:hAnsi="Times New Roman"/>
                <w:bCs/>
                <w:sz w:val="18"/>
                <w:szCs w:val="18"/>
                <w:lang w:val="en-GB" w:eastAsia="en-GB" w:bidi="ar-SA"/>
              </w:rPr>
              <w:t>0.38</w:t>
            </w:r>
          </w:p>
        </w:tc>
      </w:tr>
      <w:tr w:rsidR="00944119" w:rsidRPr="00E41925" w14:paraId="2F68868C" w14:textId="77777777" w:rsidTr="00F714BB">
        <w:trPr>
          <w:trHeight w:val="260"/>
        </w:trPr>
        <w:tc>
          <w:tcPr>
            <w:tcW w:w="1533" w:type="dxa"/>
            <w:tcBorders>
              <w:right w:val="single" w:sz="4" w:space="0" w:color="auto"/>
            </w:tcBorders>
            <w:shd w:val="clear" w:color="auto" w:fill="auto"/>
            <w:noWrap/>
            <w:vAlign w:val="center"/>
            <w:hideMark/>
          </w:tcPr>
          <w:p w14:paraId="7C0B8AE9"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Standard Dev.</w:t>
            </w:r>
          </w:p>
        </w:tc>
        <w:tc>
          <w:tcPr>
            <w:tcW w:w="952" w:type="dxa"/>
            <w:tcBorders>
              <w:left w:val="single" w:sz="4" w:space="0" w:color="auto"/>
            </w:tcBorders>
            <w:shd w:val="clear" w:color="auto" w:fill="auto"/>
            <w:noWrap/>
            <w:vAlign w:val="center"/>
            <w:hideMark/>
          </w:tcPr>
          <w:p w14:paraId="61DD1576"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 -</w:t>
            </w:r>
          </w:p>
        </w:tc>
        <w:tc>
          <w:tcPr>
            <w:tcW w:w="726" w:type="dxa"/>
            <w:shd w:val="clear" w:color="auto" w:fill="auto"/>
            <w:noWrap/>
            <w:vAlign w:val="center"/>
            <w:hideMark/>
          </w:tcPr>
          <w:p w14:paraId="798D43A1"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0.47</w:t>
            </w:r>
          </w:p>
        </w:tc>
        <w:tc>
          <w:tcPr>
            <w:tcW w:w="621" w:type="dxa"/>
            <w:shd w:val="clear" w:color="auto" w:fill="auto"/>
            <w:noWrap/>
            <w:vAlign w:val="center"/>
            <w:hideMark/>
          </w:tcPr>
          <w:p w14:paraId="3B6869AE"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0.33</w:t>
            </w:r>
          </w:p>
        </w:tc>
        <w:tc>
          <w:tcPr>
            <w:tcW w:w="795" w:type="dxa"/>
            <w:shd w:val="clear" w:color="auto" w:fill="auto"/>
            <w:noWrap/>
            <w:vAlign w:val="center"/>
            <w:hideMark/>
          </w:tcPr>
          <w:p w14:paraId="2FAB0B28"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2.63</w:t>
            </w:r>
          </w:p>
        </w:tc>
        <w:tc>
          <w:tcPr>
            <w:tcW w:w="795" w:type="dxa"/>
            <w:shd w:val="clear" w:color="auto" w:fill="auto"/>
            <w:noWrap/>
            <w:vAlign w:val="center"/>
            <w:hideMark/>
          </w:tcPr>
          <w:p w14:paraId="4FD7DA4B"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7.02</w:t>
            </w:r>
          </w:p>
        </w:tc>
        <w:tc>
          <w:tcPr>
            <w:tcW w:w="628" w:type="dxa"/>
            <w:shd w:val="clear" w:color="auto" w:fill="auto"/>
            <w:noWrap/>
            <w:vAlign w:val="center"/>
            <w:hideMark/>
          </w:tcPr>
          <w:p w14:paraId="26DE4424"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0.04</w:t>
            </w:r>
          </w:p>
        </w:tc>
        <w:tc>
          <w:tcPr>
            <w:tcW w:w="621" w:type="dxa"/>
            <w:shd w:val="clear" w:color="auto" w:fill="auto"/>
            <w:noWrap/>
            <w:vAlign w:val="center"/>
            <w:hideMark/>
          </w:tcPr>
          <w:p w14:paraId="37E8EB33"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0.03</w:t>
            </w:r>
          </w:p>
        </w:tc>
        <w:tc>
          <w:tcPr>
            <w:tcW w:w="621" w:type="dxa"/>
            <w:shd w:val="clear" w:color="auto" w:fill="auto"/>
            <w:noWrap/>
            <w:vAlign w:val="center"/>
            <w:hideMark/>
          </w:tcPr>
          <w:p w14:paraId="7D93E05C"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0.03</w:t>
            </w:r>
          </w:p>
        </w:tc>
        <w:tc>
          <w:tcPr>
            <w:tcW w:w="791" w:type="dxa"/>
            <w:shd w:val="clear" w:color="auto" w:fill="auto"/>
            <w:noWrap/>
            <w:vAlign w:val="center"/>
            <w:hideMark/>
          </w:tcPr>
          <w:p w14:paraId="2D132BA6"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0.03</w:t>
            </w:r>
          </w:p>
        </w:tc>
        <w:tc>
          <w:tcPr>
            <w:tcW w:w="798" w:type="dxa"/>
            <w:shd w:val="clear" w:color="auto" w:fill="auto"/>
            <w:noWrap/>
            <w:vAlign w:val="center"/>
            <w:hideMark/>
          </w:tcPr>
          <w:p w14:paraId="537E4D4E" w14:textId="77777777" w:rsidR="00944119" w:rsidRPr="002B77D6" w:rsidRDefault="00944119" w:rsidP="00F714BB">
            <w:pPr>
              <w:widowControl/>
              <w:autoSpaceDE/>
              <w:autoSpaceDN/>
              <w:spacing w:line="240" w:lineRule="auto"/>
              <w:ind w:firstLine="0"/>
              <w:jc w:val="center"/>
              <w:rPr>
                <w:rFonts w:ascii="Times New Roman" w:hAnsi="Times New Roman"/>
                <w:sz w:val="18"/>
                <w:szCs w:val="18"/>
                <w:lang w:val="en-GB" w:eastAsia="en-GB" w:bidi="ar-SA"/>
              </w:rPr>
            </w:pPr>
            <w:r w:rsidRPr="002B77D6">
              <w:rPr>
                <w:rFonts w:ascii="Times New Roman" w:hAnsi="Times New Roman"/>
                <w:sz w:val="18"/>
                <w:szCs w:val="18"/>
                <w:lang w:val="en-GB" w:eastAsia="en-GB" w:bidi="ar-SA"/>
              </w:rPr>
              <w:t>0.01</w:t>
            </w:r>
          </w:p>
        </w:tc>
      </w:tr>
    </w:tbl>
    <w:p w14:paraId="7F4AFD49" w14:textId="77777777" w:rsidR="00944119" w:rsidRPr="00944119" w:rsidRDefault="00944119" w:rsidP="00BA51FB">
      <w:pPr>
        <w:pStyle w:val="H1"/>
        <w:ind w:firstLine="0"/>
        <w:rPr>
          <w:rFonts w:ascii="Times New Roman" w:hAnsi="Times New Roman"/>
          <w:sz w:val="20"/>
        </w:rPr>
      </w:pPr>
    </w:p>
    <w:p w14:paraId="682965D0" w14:textId="77777777" w:rsidR="00E5008E" w:rsidRDefault="00E5008E" w:rsidP="007C690A">
      <w:pPr>
        <w:pStyle w:val="H1"/>
        <w:spacing w:after="0" w:line="360" w:lineRule="auto"/>
        <w:ind w:firstLine="0"/>
        <w:jc w:val="both"/>
        <w:rPr>
          <w:rFonts w:ascii="Times New Roman" w:hAnsi="Times New Roman"/>
          <w:b w:val="0"/>
          <w:snapToGrid/>
          <w:color w:val="auto"/>
          <w:sz w:val="20"/>
          <w:szCs w:val="20"/>
          <w:lang w:eastAsia="en-US"/>
        </w:rPr>
      </w:pPr>
    </w:p>
    <w:p w14:paraId="1CB220EE" w14:textId="77777777" w:rsidR="002E585D" w:rsidRDefault="002E585D" w:rsidP="007C690A">
      <w:pPr>
        <w:pStyle w:val="H1"/>
        <w:spacing w:after="0" w:line="360" w:lineRule="auto"/>
        <w:ind w:firstLine="0"/>
        <w:jc w:val="both"/>
        <w:rPr>
          <w:rFonts w:ascii="Times New Roman" w:hAnsi="Times New Roman"/>
          <w:b w:val="0"/>
          <w:snapToGrid/>
          <w:color w:val="auto"/>
          <w:sz w:val="20"/>
          <w:szCs w:val="20"/>
          <w:lang w:eastAsia="en-US"/>
        </w:rPr>
      </w:pPr>
    </w:p>
    <w:p w14:paraId="483092CA" w14:textId="77777777" w:rsidR="00A77FE9" w:rsidRDefault="00A77FE9" w:rsidP="00A77FE9">
      <w:pPr>
        <w:pStyle w:val="H1"/>
        <w:ind w:right="-1" w:firstLine="0"/>
        <w:rPr>
          <w:rFonts w:ascii="Times New Roman" w:hAnsi="Times New Roman"/>
          <w:b w:val="0"/>
          <w:snapToGrid/>
          <w:color w:val="auto"/>
          <w:sz w:val="20"/>
          <w:szCs w:val="20"/>
          <w:lang w:eastAsia="en-US"/>
        </w:rPr>
      </w:pPr>
    </w:p>
    <w:p w14:paraId="6E46E210" w14:textId="77777777" w:rsidR="00842132" w:rsidRDefault="00842132" w:rsidP="00A77FE9">
      <w:pPr>
        <w:pStyle w:val="H1"/>
        <w:ind w:right="-1" w:firstLine="0"/>
        <w:rPr>
          <w:rFonts w:ascii="Times New Roman" w:hAnsi="Times New Roman"/>
          <w:sz w:val="20"/>
          <w:lang w:val="en-GB"/>
        </w:rPr>
      </w:pPr>
    </w:p>
    <w:p w14:paraId="41B82649" w14:textId="77777777" w:rsidR="00842132" w:rsidRDefault="00842132" w:rsidP="00A77FE9">
      <w:pPr>
        <w:pStyle w:val="H1"/>
        <w:ind w:right="-1" w:firstLine="0"/>
        <w:rPr>
          <w:rFonts w:ascii="Times New Roman" w:hAnsi="Times New Roman"/>
          <w:sz w:val="20"/>
          <w:lang w:val="en-GB"/>
        </w:rPr>
      </w:pPr>
    </w:p>
    <w:p w14:paraId="6EF79D24" w14:textId="79078E93" w:rsidR="00F24860" w:rsidRDefault="00F24860" w:rsidP="00A77FE9">
      <w:pPr>
        <w:pStyle w:val="H1"/>
        <w:ind w:right="-1" w:firstLine="0"/>
        <w:rPr>
          <w:rFonts w:ascii="Times New Roman" w:hAnsi="Times New Roman"/>
          <w:sz w:val="20"/>
          <w:lang w:val="en-GB"/>
        </w:rPr>
      </w:pPr>
    </w:p>
    <w:p w14:paraId="2781282D" w14:textId="628DEB1D" w:rsidR="007D4832" w:rsidRPr="008D63A3" w:rsidRDefault="004A2A92" w:rsidP="00CB129C">
      <w:pPr>
        <w:pStyle w:val="H1"/>
        <w:ind w:right="-1" w:firstLine="0"/>
        <w:rPr>
          <w:rFonts w:ascii="Times New Roman" w:hAnsi="Times New Roman"/>
          <w:noProof/>
          <w:snapToGrid/>
          <w:sz w:val="20"/>
          <w:lang w:val="en-GB" w:eastAsia="en-GB" w:bidi="ar-SA"/>
        </w:rPr>
      </w:pPr>
      <w:r w:rsidRPr="004A2A92">
        <w:rPr>
          <w:noProof/>
        </w:rPr>
        <w:drawing>
          <wp:inline distT="0" distB="0" distL="0" distR="0" wp14:anchorId="5186D909" wp14:editId="225F8601">
            <wp:extent cx="2988000" cy="2239200"/>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8000" cy="2239200"/>
                    </a:xfrm>
                    <a:prstGeom prst="rect">
                      <a:avLst/>
                    </a:prstGeom>
                    <a:noFill/>
                    <a:ln>
                      <a:noFill/>
                    </a:ln>
                  </pic:spPr>
                </pic:pic>
              </a:graphicData>
            </a:graphic>
          </wp:inline>
        </w:drawing>
      </w:r>
      <w:r w:rsidRPr="004A2A92">
        <w:rPr>
          <w:noProof/>
        </w:rPr>
        <w:drawing>
          <wp:inline distT="0" distB="0" distL="0" distR="0" wp14:anchorId="31CAC515" wp14:editId="69AD3F88">
            <wp:extent cx="2988000" cy="2239200"/>
            <wp:effectExtent l="0" t="0" r="3175" b="889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8000" cy="2239200"/>
                    </a:xfrm>
                    <a:prstGeom prst="rect">
                      <a:avLst/>
                    </a:prstGeom>
                    <a:noFill/>
                    <a:ln>
                      <a:noFill/>
                    </a:ln>
                  </pic:spPr>
                </pic:pic>
              </a:graphicData>
            </a:graphic>
          </wp:inline>
        </w:drawing>
      </w:r>
      <w:r w:rsidR="007C46F2" w:rsidRPr="007C46F2">
        <w:rPr>
          <w:rFonts w:ascii="Times New Roman" w:hAnsi="Times New Roman"/>
          <w:b w:val="0"/>
          <w:noProof/>
          <w:lang w:val="en-GB" w:eastAsia="en-GB" w:bidi="ar-SA"/>
        </w:rPr>
        <w:t xml:space="preserve"> </w:t>
      </w:r>
    </w:p>
    <w:p w14:paraId="1EA835DC" w14:textId="5ED46227" w:rsidR="00944119" w:rsidRDefault="004A2A92" w:rsidP="00BA51FB">
      <w:pPr>
        <w:pStyle w:val="H1"/>
        <w:ind w:firstLine="0"/>
        <w:rPr>
          <w:rFonts w:ascii="Times New Roman" w:hAnsi="Times New Roman"/>
          <w:sz w:val="20"/>
          <w:lang w:val="en-GB"/>
        </w:rPr>
      </w:pPr>
      <w:r w:rsidRPr="004A2A92">
        <w:rPr>
          <w:noProof/>
        </w:rPr>
        <w:lastRenderedPageBreak/>
        <w:drawing>
          <wp:inline distT="0" distB="0" distL="0" distR="0" wp14:anchorId="15666CBC" wp14:editId="0FC3D180">
            <wp:extent cx="2988000" cy="2203200"/>
            <wp:effectExtent l="0" t="0" r="3175" b="698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8000" cy="2203200"/>
                    </a:xfrm>
                    <a:prstGeom prst="rect">
                      <a:avLst/>
                    </a:prstGeom>
                    <a:noFill/>
                    <a:ln>
                      <a:noFill/>
                    </a:ln>
                  </pic:spPr>
                </pic:pic>
              </a:graphicData>
            </a:graphic>
          </wp:inline>
        </w:drawing>
      </w:r>
      <w:r w:rsidR="007C46F2" w:rsidRPr="007C46F2">
        <w:rPr>
          <w:rFonts w:ascii="Times New Roman" w:hAnsi="Times New Roman"/>
          <w:b w:val="0"/>
          <w:lang w:val="en-GB"/>
        </w:rPr>
        <w:t xml:space="preserve"> </w:t>
      </w:r>
      <w:r w:rsidRPr="004A2A92">
        <w:rPr>
          <w:noProof/>
        </w:rPr>
        <w:drawing>
          <wp:inline distT="0" distB="0" distL="0" distR="0" wp14:anchorId="749DA805" wp14:editId="14C657A0">
            <wp:extent cx="2988000" cy="2203200"/>
            <wp:effectExtent l="0" t="0" r="317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8000" cy="2203200"/>
                    </a:xfrm>
                    <a:prstGeom prst="rect">
                      <a:avLst/>
                    </a:prstGeom>
                    <a:noFill/>
                    <a:ln>
                      <a:noFill/>
                    </a:ln>
                  </pic:spPr>
                </pic:pic>
              </a:graphicData>
            </a:graphic>
          </wp:inline>
        </w:drawing>
      </w:r>
    </w:p>
    <w:p w14:paraId="0D5D5EAE" w14:textId="23BDEAE6" w:rsidR="002A3A23" w:rsidRDefault="002A3A23" w:rsidP="002A3A23">
      <w:pPr>
        <w:ind w:firstLine="0"/>
        <w:rPr>
          <w:rFonts w:ascii="Times New Roman" w:hAnsi="Times New Roman"/>
          <w:szCs w:val="20"/>
        </w:rPr>
      </w:pPr>
      <w:r w:rsidRPr="0046409A">
        <w:rPr>
          <w:rFonts w:ascii="Times New Roman" w:hAnsi="Times New Roman"/>
          <w:szCs w:val="20"/>
        </w:rPr>
        <w:t xml:space="preserve">Figure </w:t>
      </w:r>
      <w:r w:rsidR="008C6ADA">
        <w:rPr>
          <w:rFonts w:ascii="Times New Roman" w:hAnsi="Times New Roman"/>
          <w:szCs w:val="20"/>
        </w:rPr>
        <w:t>9</w:t>
      </w:r>
      <w:r w:rsidRPr="0046409A">
        <w:rPr>
          <w:rFonts w:ascii="Times New Roman" w:hAnsi="Times New Roman"/>
          <w:szCs w:val="20"/>
        </w:rPr>
        <w:t xml:space="preserve">: </w:t>
      </w:r>
      <w:r w:rsidR="00F41406" w:rsidRPr="00F41406">
        <w:rPr>
          <w:rFonts w:ascii="Times New Roman" w:hAnsi="Times New Roman"/>
          <w:szCs w:val="20"/>
        </w:rPr>
        <w:t xml:space="preserve">Measured values of </w:t>
      </w:r>
      <w:r w:rsidR="00F41406">
        <w:rPr>
          <w:rFonts w:ascii="Times New Roman" w:hAnsi="Times New Roman"/>
          <w:szCs w:val="20"/>
        </w:rPr>
        <w:t>EDT,</w:t>
      </w:r>
      <w:r w:rsidR="00093842">
        <w:rPr>
          <w:rFonts w:ascii="Times New Roman" w:hAnsi="Times New Roman"/>
          <w:szCs w:val="20"/>
        </w:rPr>
        <w:t xml:space="preserve"> </w:t>
      </w:r>
      <w:r w:rsidR="00F41406">
        <w:rPr>
          <w:rFonts w:ascii="Times New Roman" w:hAnsi="Times New Roman"/>
          <w:szCs w:val="20"/>
        </w:rPr>
        <w:t>T</w:t>
      </w:r>
      <w:r w:rsidR="00F41406" w:rsidRPr="00F41406">
        <w:rPr>
          <w:rFonts w:ascii="Times New Roman" w:hAnsi="Times New Roman"/>
          <w:szCs w:val="20"/>
          <w:vertAlign w:val="subscript"/>
        </w:rPr>
        <w:t>20</w:t>
      </w:r>
      <w:r w:rsidR="00F41406">
        <w:rPr>
          <w:rFonts w:ascii="Times New Roman" w:hAnsi="Times New Roman"/>
          <w:szCs w:val="20"/>
        </w:rPr>
        <w:t xml:space="preserve">, </w:t>
      </w:r>
      <w:r w:rsidR="00F41406" w:rsidRPr="00F41406">
        <w:rPr>
          <w:rFonts w:ascii="Times New Roman" w:hAnsi="Times New Roman"/>
          <w:szCs w:val="20"/>
        </w:rPr>
        <w:t>T</w:t>
      </w:r>
      <w:r w:rsidR="00F41406" w:rsidRPr="00F41406">
        <w:rPr>
          <w:rFonts w:ascii="Times New Roman" w:hAnsi="Times New Roman"/>
          <w:szCs w:val="20"/>
          <w:vertAlign w:val="subscript"/>
        </w:rPr>
        <w:t>30</w:t>
      </w:r>
      <w:r w:rsidR="00F41406" w:rsidRPr="00F41406">
        <w:rPr>
          <w:rFonts w:ascii="Times New Roman" w:hAnsi="Times New Roman"/>
          <w:szCs w:val="20"/>
        </w:rPr>
        <w:t>,</w:t>
      </w:r>
      <w:r w:rsidR="00F41406">
        <w:rPr>
          <w:rFonts w:ascii="Times New Roman" w:hAnsi="Times New Roman"/>
          <w:szCs w:val="20"/>
        </w:rPr>
        <w:t xml:space="preserve"> T</w:t>
      </w:r>
      <w:r w:rsidR="00F41406" w:rsidRPr="00F41406">
        <w:rPr>
          <w:rFonts w:ascii="Times New Roman" w:hAnsi="Times New Roman"/>
          <w:szCs w:val="20"/>
          <w:vertAlign w:val="subscript"/>
        </w:rPr>
        <w:t>S</w:t>
      </w:r>
      <w:r w:rsidR="00F41406">
        <w:rPr>
          <w:rFonts w:ascii="Times New Roman" w:hAnsi="Times New Roman"/>
          <w:szCs w:val="20"/>
          <w:vertAlign w:val="subscript"/>
        </w:rPr>
        <w:t>,</w:t>
      </w:r>
      <w:r w:rsidR="00F41406" w:rsidRPr="00F41406">
        <w:rPr>
          <w:rFonts w:ascii="Times New Roman" w:hAnsi="Times New Roman"/>
          <w:szCs w:val="20"/>
        </w:rPr>
        <w:t xml:space="preserve"> C</w:t>
      </w:r>
      <w:r w:rsidR="00F41406" w:rsidRPr="00F41406">
        <w:rPr>
          <w:rFonts w:ascii="Times New Roman" w:hAnsi="Times New Roman"/>
          <w:szCs w:val="20"/>
          <w:vertAlign w:val="subscript"/>
        </w:rPr>
        <w:t>50</w:t>
      </w:r>
      <w:r w:rsidR="00F41406" w:rsidRPr="00F41406">
        <w:rPr>
          <w:rFonts w:ascii="Times New Roman" w:hAnsi="Times New Roman"/>
          <w:szCs w:val="20"/>
        </w:rPr>
        <w:t>,</w:t>
      </w:r>
      <w:r w:rsidR="00F41406">
        <w:rPr>
          <w:rFonts w:ascii="Times New Roman" w:hAnsi="Times New Roman"/>
          <w:szCs w:val="20"/>
          <w:vertAlign w:val="subscript"/>
        </w:rPr>
        <w:t xml:space="preserve"> </w:t>
      </w:r>
      <w:r w:rsidR="00F41406" w:rsidRPr="00F41406">
        <w:rPr>
          <w:rFonts w:ascii="Times New Roman" w:hAnsi="Times New Roman"/>
          <w:szCs w:val="20"/>
        </w:rPr>
        <w:t>C</w:t>
      </w:r>
      <w:r w:rsidR="00F41406" w:rsidRPr="00F41406">
        <w:rPr>
          <w:rFonts w:ascii="Times New Roman" w:hAnsi="Times New Roman"/>
          <w:szCs w:val="20"/>
          <w:vertAlign w:val="subscript"/>
        </w:rPr>
        <w:t>80</w:t>
      </w:r>
      <w:r w:rsidR="00F41406" w:rsidRPr="00F41406">
        <w:rPr>
          <w:rFonts w:ascii="Times New Roman" w:hAnsi="Times New Roman"/>
          <w:szCs w:val="20"/>
        </w:rPr>
        <w:t xml:space="preserve">, </w:t>
      </w:r>
      <w:r w:rsidR="00F41406">
        <w:rPr>
          <w:rFonts w:ascii="Times New Roman" w:hAnsi="Times New Roman"/>
          <w:szCs w:val="20"/>
        </w:rPr>
        <w:t>LF and IACC</w:t>
      </w:r>
      <w:r w:rsidR="00F41406" w:rsidRPr="00F41406">
        <w:rPr>
          <w:rFonts w:ascii="Times New Roman" w:hAnsi="Times New Roman"/>
          <w:szCs w:val="20"/>
        </w:rPr>
        <w:t xml:space="preserve"> at 1 kHz as a function of the distance</w:t>
      </w:r>
      <w:r w:rsidR="00F41406">
        <w:rPr>
          <w:rFonts w:ascii="Times New Roman" w:hAnsi="Times New Roman"/>
          <w:szCs w:val="20"/>
        </w:rPr>
        <w:t xml:space="preserve"> </w:t>
      </w:r>
      <w:r w:rsidR="00F41406" w:rsidRPr="00F41406">
        <w:rPr>
          <w:rFonts w:ascii="Times New Roman" w:hAnsi="Times New Roman"/>
          <w:szCs w:val="20"/>
        </w:rPr>
        <w:t>from the sound source</w:t>
      </w:r>
      <w:r w:rsidR="00093842">
        <w:rPr>
          <w:rFonts w:ascii="Times New Roman" w:hAnsi="Times New Roman"/>
          <w:szCs w:val="20"/>
        </w:rPr>
        <w:t xml:space="preserve"> to the </w:t>
      </w:r>
      <w:proofErr w:type="spellStart"/>
      <w:r w:rsidRPr="000A6E89">
        <w:rPr>
          <w:rFonts w:ascii="Times New Roman" w:hAnsi="Times New Roman"/>
          <w:szCs w:val="20"/>
        </w:rPr>
        <w:t>SoundField</w:t>
      </w:r>
      <w:proofErr w:type="spellEnd"/>
      <w:r w:rsidRPr="000A6E89">
        <w:rPr>
          <w:rFonts w:ascii="Times New Roman" w:hAnsi="Times New Roman"/>
          <w:szCs w:val="20"/>
        </w:rPr>
        <w:t xml:space="preserve"> microphone for lateral</w:t>
      </w:r>
      <w:r>
        <w:rPr>
          <w:rFonts w:ascii="Times New Roman" w:hAnsi="Times New Roman"/>
          <w:szCs w:val="20"/>
        </w:rPr>
        <w:t xml:space="preserve"> </w:t>
      </w:r>
      <w:r w:rsidRPr="000A6E89">
        <w:rPr>
          <w:rFonts w:ascii="Times New Roman" w:hAnsi="Times New Roman"/>
          <w:szCs w:val="20"/>
        </w:rPr>
        <w:t>moving.</w:t>
      </w:r>
      <w:r>
        <w:rPr>
          <w:rFonts w:ascii="Times New Roman" w:hAnsi="Times New Roman"/>
          <w:szCs w:val="20"/>
        </w:rPr>
        <w:t xml:space="preserve"> </w:t>
      </w:r>
    </w:p>
    <w:p w14:paraId="0CC9B8F9" w14:textId="5CA441B3" w:rsidR="00EB24C5" w:rsidRDefault="00335F58" w:rsidP="00EB24C5">
      <w:pPr>
        <w:pStyle w:val="H1"/>
        <w:ind w:firstLine="0"/>
        <w:rPr>
          <w:rFonts w:ascii="Times New Roman" w:hAnsi="Times New Roman"/>
          <w:sz w:val="20"/>
          <w:lang w:val="en-GB"/>
        </w:rPr>
      </w:pPr>
      <w:r>
        <w:rPr>
          <w:rFonts w:ascii="Times New Roman" w:hAnsi="Times New Roman"/>
          <w:sz w:val="20"/>
          <w:lang w:val="en-GB"/>
        </w:rPr>
        <w:t>4</w:t>
      </w:r>
      <w:r w:rsidR="00EB24C5">
        <w:rPr>
          <w:rFonts w:ascii="Times New Roman" w:hAnsi="Times New Roman"/>
          <w:sz w:val="20"/>
          <w:lang w:val="en-GB"/>
        </w:rPr>
        <w:t>.</w:t>
      </w:r>
      <w:r w:rsidR="00466B68">
        <w:rPr>
          <w:rFonts w:ascii="Times New Roman" w:hAnsi="Times New Roman"/>
          <w:sz w:val="20"/>
          <w:lang w:val="en-GB"/>
        </w:rPr>
        <w:t xml:space="preserve">2.2 </w:t>
      </w:r>
      <w:r w:rsidR="00777369">
        <w:rPr>
          <w:rFonts w:ascii="Times New Roman" w:hAnsi="Times New Roman"/>
          <w:sz w:val="20"/>
          <w:lang w:val="en-GB"/>
        </w:rPr>
        <w:t>Acoustic parameters from v</w:t>
      </w:r>
      <w:r w:rsidR="00EB24C5">
        <w:rPr>
          <w:rFonts w:ascii="Times New Roman" w:hAnsi="Times New Roman"/>
          <w:sz w:val="20"/>
          <w:lang w:val="en-GB"/>
        </w:rPr>
        <w:t xml:space="preserve">ertical </w:t>
      </w:r>
      <w:r w:rsidR="00EB24C5" w:rsidRPr="000A6E89">
        <w:rPr>
          <w:rFonts w:ascii="Times New Roman" w:hAnsi="Times New Roman"/>
          <w:sz w:val="20"/>
          <w:lang w:val="en-GB"/>
        </w:rPr>
        <w:t>movements</w:t>
      </w:r>
    </w:p>
    <w:p w14:paraId="3FB21DDA" w14:textId="07163817" w:rsidR="00FF5B41" w:rsidRDefault="00FF5B41" w:rsidP="00777369">
      <w:pPr>
        <w:spacing w:line="360" w:lineRule="auto"/>
        <w:ind w:firstLine="0"/>
        <w:rPr>
          <w:rFonts w:ascii="Times New Roman" w:hAnsi="Times New Roman"/>
          <w:color w:val="0070C0"/>
          <w:szCs w:val="20"/>
        </w:rPr>
      </w:pPr>
      <w:r w:rsidRPr="00777369">
        <w:rPr>
          <w:rFonts w:ascii="Times New Roman" w:hAnsi="Times New Roman"/>
        </w:rPr>
        <w:t xml:space="preserve">Room acoustic parameters at 1 kHz derived from </w:t>
      </w:r>
      <w:r w:rsidR="0090238D">
        <w:rPr>
          <w:rFonts w:ascii="Times New Roman" w:hAnsi="Times New Roman"/>
        </w:rPr>
        <w:t>IR recording for vertical movements</w:t>
      </w:r>
      <w:r w:rsidRPr="00777369">
        <w:rPr>
          <w:rFonts w:ascii="Times New Roman" w:hAnsi="Times New Roman"/>
        </w:rPr>
        <w:t xml:space="preserve"> are reported in Table </w:t>
      </w:r>
      <w:r w:rsidR="00A83C76" w:rsidRPr="00777369">
        <w:rPr>
          <w:rFonts w:ascii="Times New Roman" w:hAnsi="Times New Roman"/>
        </w:rPr>
        <w:t>3</w:t>
      </w:r>
      <w:r w:rsidR="00777369">
        <w:rPr>
          <w:rFonts w:ascii="Times New Roman" w:hAnsi="Times New Roman"/>
        </w:rPr>
        <w:t xml:space="preserve">, and Figure </w:t>
      </w:r>
      <w:r w:rsidR="00F21383">
        <w:rPr>
          <w:rFonts w:ascii="Times New Roman" w:hAnsi="Times New Roman"/>
        </w:rPr>
        <w:t xml:space="preserve">10 </w:t>
      </w:r>
      <w:r w:rsidR="0090238D">
        <w:rPr>
          <w:rFonts w:ascii="Times New Roman" w:hAnsi="Times New Roman"/>
        </w:rPr>
        <w:t>shows</w:t>
      </w:r>
      <w:r w:rsidR="00777369">
        <w:rPr>
          <w:rFonts w:ascii="Times New Roman" w:hAnsi="Times New Roman"/>
        </w:rPr>
        <w:t xml:space="preserve"> the results as </w:t>
      </w:r>
      <w:r w:rsidR="00122F50">
        <w:rPr>
          <w:rFonts w:ascii="Times New Roman" w:hAnsi="Times New Roman"/>
        </w:rPr>
        <w:t xml:space="preserve">a </w:t>
      </w:r>
      <w:r w:rsidR="00777369">
        <w:rPr>
          <w:rFonts w:ascii="Times New Roman" w:hAnsi="Times New Roman"/>
        </w:rPr>
        <w:t>function of the</w:t>
      </w:r>
      <w:r w:rsidR="00435B0A">
        <w:rPr>
          <w:rFonts w:ascii="Times New Roman" w:hAnsi="Times New Roman"/>
        </w:rPr>
        <w:t xml:space="preserve"> </w:t>
      </w:r>
      <w:proofErr w:type="spellStart"/>
      <w:r w:rsidR="00435B0A" w:rsidRPr="000A6E89">
        <w:rPr>
          <w:rFonts w:ascii="Times New Roman" w:hAnsi="Times New Roman"/>
          <w:szCs w:val="20"/>
        </w:rPr>
        <w:t>SoundField</w:t>
      </w:r>
      <w:proofErr w:type="spellEnd"/>
      <w:r w:rsidR="00435B0A" w:rsidRPr="000A6E89">
        <w:rPr>
          <w:rFonts w:ascii="Times New Roman" w:hAnsi="Times New Roman"/>
          <w:szCs w:val="20"/>
        </w:rPr>
        <w:t xml:space="preserve"> microphone </w:t>
      </w:r>
      <w:r w:rsidR="00435B0A">
        <w:rPr>
          <w:rFonts w:ascii="Times New Roman" w:hAnsi="Times New Roman"/>
          <w:szCs w:val="20"/>
        </w:rPr>
        <w:t>height</w:t>
      </w:r>
      <w:r w:rsidR="0090238D">
        <w:rPr>
          <w:rFonts w:ascii="Times New Roman" w:hAnsi="Times New Roman"/>
        </w:rPr>
        <w:t xml:space="preserve">. </w:t>
      </w:r>
      <w:r w:rsidR="00777369" w:rsidRPr="00777369">
        <w:rPr>
          <w:rFonts w:ascii="Times New Roman" w:hAnsi="Times New Roman"/>
          <w:szCs w:val="20"/>
        </w:rPr>
        <w:t xml:space="preserve">The </w:t>
      </w:r>
      <w:r w:rsidR="00951848">
        <w:rPr>
          <w:rFonts w:ascii="Times New Roman" w:hAnsi="Times New Roman"/>
          <w:szCs w:val="20"/>
        </w:rPr>
        <w:t>values</w:t>
      </w:r>
      <w:r w:rsidR="00951848" w:rsidRPr="00777369">
        <w:rPr>
          <w:rFonts w:ascii="Times New Roman" w:hAnsi="Times New Roman"/>
          <w:szCs w:val="20"/>
        </w:rPr>
        <w:t xml:space="preserve"> </w:t>
      </w:r>
      <w:r w:rsidR="00777369" w:rsidRPr="00777369">
        <w:rPr>
          <w:rFonts w:ascii="Times New Roman" w:hAnsi="Times New Roman"/>
          <w:szCs w:val="20"/>
        </w:rPr>
        <w:t>of reverberation times T</w:t>
      </w:r>
      <w:r w:rsidR="00777369" w:rsidRPr="00777369">
        <w:rPr>
          <w:rFonts w:ascii="Times New Roman" w:hAnsi="Times New Roman"/>
          <w:szCs w:val="20"/>
          <w:vertAlign w:val="subscript"/>
        </w:rPr>
        <w:t>30</w:t>
      </w:r>
      <w:r w:rsidR="00777369" w:rsidRPr="00777369">
        <w:rPr>
          <w:rFonts w:ascii="Times New Roman" w:hAnsi="Times New Roman"/>
          <w:szCs w:val="20"/>
        </w:rPr>
        <w:t xml:space="preserve"> and T</w:t>
      </w:r>
      <w:r w:rsidR="00777369" w:rsidRPr="00777369">
        <w:rPr>
          <w:rFonts w:ascii="Times New Roman" w:hAnsi="Times New Roman"/>
          <w:szCs w:val="20"/>
          <w:vertAlign w:val="subscript"/>
        </w:rPr>
        <w:t>20</w:t>
      </w:r>
      <w:r w:rsidR="00777369" w:rsidRPr="00777369">
        <w:rPr>
          <w:rFonts w:ascii="Times New Roman" w:hAnsi="Times New Roman"/>
          <w:szCs w:val="20"/>
        </w:rPr>
        <w:t xml:space="preserve"> in </w:t>
      </w:r>
      <w:r w:rsidR="00122F50">
        <w:rPr>
          <w:rFonts w:ascii="Times New Roman" w:hAnsi="Times New Roman"/>
          <w:szCs w:val="20"/>
        </w:rPr>
        <w:t xml:space="preserve">the </w:t>
      </w:r>
      <w:r w:rsidR="00777369" w:rsidRPr="00777369">
        <w:rPr>
          <w:rFonts w:ascii="Times New Roman" w:hAnsi="Times New Roman"/>
          <w:szCs w:val="20"/>
        </w:rPr>
        <w:t xml:space="preserve">vertical plane are practically stable, and values are always within the JND range. Small difference results for EDT values, all included around 1.22 s - 1.38 s and within the threshold values of the JND. For vertical moving of microphone, clarity variation was linear and calculated values remained within the range of JND (1 dB). Finally, </w:t>
      </w:r>
      <w:r w:rsidR="00122F50">
        <w:rPr>
          <w:rFonts w:ascii="Times New Roman" w:hAnsi="Times New Roman"/>
          <w:szCs w:val="20"/>
        </w:rPr>
        <w:t xml:space="preserve">the </w:t>
      </w:r>
      <w:r w:rsidR="00777369" w:rsidRPr="00777369">
        <w:rPr>
          <w:rFonts w:ascii="Times New Roman" w:hAnsi="Times New Roman"/>
          <w:szCs w:val="20"/>
        </w:rPr>
        <w:t xml:space="preserve">values of spatial parameters remain stable for all </w:t>
      </w:r>
      <w:r w:rsidR="00777369" w:rsidRPr="005556F1">
        <w:rPr>
          <w:rFonts w:ascii="Times New Roman" w:hAnsi="Times New Roman"/>
          <w:szCs w:val="20"/>
        </w:rPr>
        <w:t xml:space="preserve">height. These results show that the intrinsic characteristics of theatre are respected in every position and confirms that the quality of </w:t>
      </w:r>
      <w:r w:rsidR="00122F50" w:rsidRPr="005556F1">
        <w:rPr>
          <w:rFonts w:ascii="Times New Roman" w:hAnsi="Times New Roman"/>
          <w:szCs w:val="20"/>
        </w:rPr>
        <w:t xml:space="preserve">the </w:t>
      </w:r>
      <w:r w:rsidR="00777369" w:rsidRPr="005556F1">
        <w:rPr>
          <w:rFonts w:ascii="Times New Roman" w:hAnsi="Times New Roman"/>
          <w:szCs w:val="20"/>
        </w:rPr>
        <w:t xml:space="preserve">sound field is constant in almost all </w:t>
      </w:r>
      <w:proofErr w:type="spellStart"/>
      <w:r w:rsidR="005A0419" w:rsidRPr="004C56BE">
        <w:rPr>
          <w:rFonts w:ascii="Times New Roman" w:hAnsi="Times New Roman"/>
          <w:szCs w:val="20"/>
        </w:rPr>
        <w:t>analysed</w:t>
      </w:r>
      <w:proofErr w:type="spellEnd"/>
      <w:r w:rsidR="005A0419" w:rsidRPr="004C56BE">
        <w:rPr>
          <w:rFonts w:ascii="Times New Roman" w:hAnsi="Times New Roman"/>
          <w:szCs w:val="20"/>
        </w:rPr>
        <w:t xml:space="preserve"> </w:t>
      </w:r>
      <w:r w:rsidR="00777369" w:rsidRPr="005556F1">
        <w:rPr>
          <w:rFonts w:ascii="Times New Roman" w:hAnsi="Times New Roman"/>
          <w:szCs w:val="20"/>
        </w:rPr>
        <w:t xml:space="preserve">positions. </w:t>
      </w:r>
      <w:proofErr w:type="gramStart"/>
      <w:r w:rsidR="0090238D" w:rsidRPr="005556F1">
        <w:rPr>
          <w:rFonts w:ascii="Times New Roman" w:hAnsi="Times New Roman"/>
          <w:szCs w:val="20"/>
        </w:rPr>
        <w:t>Similar to</w:t>
      </w:r>
      <w:proofErr w:type="gramEnd"/>
      <w:r w:rsidR="0090238D" w:rsidRPr="005556F1">
        <w:rPr>
          <w:rFonts w:ascii="Times New Roman" w:hAnsi="Times New Roman"/>
          <w:szCs w:val="20"/>
        </w:rPr>
        <w:t xml:space="preserve"> </w:t>
      </w:r>
      <w:r w:rsidR="0090238D" w:rsidRPr="002E585D">
        <w:rPr>
          <w:rFonts w:ascii="Times New Roman" w:hAnsi="Times New Roman"/>
          <w:szCs w:val="20"/>
        </w:rPr>
        <w:t xml:space="preserve">lateral moving, </w:t>
      </w:r>
      <w:r w:rsidR="00F21383" w:rsidRPr="004C56BE">
        <w:rPr>
          <w:rFonts w:ascii="Times New Roman" w:hAnsi="Times New Roman"/>
          <w:szCs w:val="20"/>
        </w:rPr>
        <w:t>p</w:t>
      </w:r>
      <w:r w:rsidR="00F21383" w:rsidRPr="005556F1">
        <w:rPr>
          <w:rFonts w:ascii="Times New Roman" w:hAnsi="Times New Roman"/>
          <w:szCs w:val="20"/>
        </w:rPr>
        <w:t>arameter</w:t>
      </w:r>
      <w:r w:rsidR="00F21383" w:rsidRPr="00CD1B5A">
        <w:rPr>
          <w:rFonts w:ascii="Times New Roman" w:hAnsi="Times New Roman"/>
          <w:szCs w:val="20"/>
        </w:rPr>
        <w:t xml:space="preserve"> T</w:t>
      </w:r>
      <w:r w:rsidR="00F21383" w:rsidRPr="00CD1B5A">
        <w:rPr>
          <w:rFonts w:ascii="Times New Roman" w:hAnsi="Times New Roman"/>
          <w:szCs w:val="20"/>
          <w:vertAlign w:val="subscript"/>
        </w:rPr>
        <w:t>s</w:t>
      </w:r>
      <w:r w:rsidR="00F21383" w:rsidRPr="00CD1B5A">
        <w:rPr>
          <w:rFonts w:ascii="Times New Roman" w:hAnsi="Times New Roman"/>
          <w:szCs w:val="20"/>
        </w:rPr>
        <w:t xml:space="preserve"> presents values </w:t>
      </w:r>
      <w:r w:rsidR="00F21383">
        <w:rPr>
          <w:rFonts w:ascii="Times New Roman" w:hAnsi="Times New Roman"/>
          <w:szCs w:val="20"/>
        </w:rPr>
        <w:t>slightly</w:t>
      </w:r>
      <w:r w:rsidR="00F21383" w:rsidRPr="00CD1B5A">
        <w:rPr>
          <w:rFonts w:ascii="Times New Roman" w:hAnsi="Times New Roman"/>
          <w:szCs w:val="20"/>
        </w:rPr>
        <w:t xml:space="preserve"> unstable</w:t>
      </w:r>
      <w:r w:rsidR="00571634">
        <w:rPr>
          <w:rFonts w:ascii="Times New Roman" w:hAnsi="Times New Roman"/>
          <w:szCs w:val="20"/>
        </w:rPr>
        <w:t xml:space="preserve">. </w:t>
      </w:r>
    </w:p>
    <w:p w14:paraId="1EF73B24" w14:textId="23CA1768" w:rsidR="0046409A" w:rsidRPr="00D94882" w:rsidRDefault="0046409A" w:rsidP="0046409A">
      <w:pPr>
        <w:pStyle w:val="H3"/>
        <w:ind w:firstLine="0"/>
        <w:rPr>
          <w:rFonts w:ascii="Times New Roman" w:hAnsi="Times New Roman"/>
          <w:i w:val="0"/>
        </w:rPr>
      </w:pPr>
      <w:r w:rsidRPr="00D94882">
        <w:rPr>
          <w:rFonts w:ascii="Times New Roman" w:hAnsi="Times New Roman"/>
          <w:i w:val="0"/>
        </w:rPr>
        <w:t xml:space="preserve">Table </w:t>
      </w:r>
      <w:r w:rsidR="00A83C76">
        <w:rPr>
          <w:rFonts w:ascii="Times New Roman" w:hAnsi="Times New Roman"/>
          <w:i w:val="0"/>
        </w:rPr>
        <w:t>3</w:t>
      </w:r>
      <w:r w:rsidRPr="00D94882">
        <w:rPr>
          <w:rFonts w:ascii="Times New Roman" w:hAnsi="Times New Roman"/>
          <w:i w:val="0"/>
        </w:rPr>
        <w:t>:</w:t>
      </w:r>
      <w:r w:rsidRPr="00010942">
        <w:rPr>
          <w:rFonts w:ascii="Times New Roman" w:hAnsi="Times New Roman"/>
          <w:i w:val="0"/>
        </w:rPr>
        <w:t xml:space="preserve"> </w:t>
      </w:r>
      <w:r>
        <w:rPr>
          <w:rFonts w:ascii="Times New Roman" w:hAnsi="Times New Roman"/>
          <w:i w:val="0"/>
        </w:rPr>
        <w:t xml:space="preserve">Results of measurements for </w:t>
      </w:r>
      <w:r w:rsidRPr="007F40E9">
        <w:rPr>
          <w:rFonts w:ascii="Times New Roman" w:hAnsi="Times New Roman"/>
          <w:i w:val="0"/>
        </w:rPr>
        <w:t>vertical moving at 1</w:t>
      </w:r>
      <w:r w:rsidR="00233D62">
        <w:rPr>
          <w:rFonts w:ascii="Times New Roman" w:hAnsi="Times New Roman"/>
          <w:i w:val="0"/>
        </w:rPr>
        <w:t>k</w:t>
      </w:r>
      <w:r w:rsidRPr="007F40E9">
        <w:rPr>
          <w:rFonts w:ascii="Times New Roman" w:hAnsi="Times New Roman"/>
          <w:i w:val="0"/>
        </w:rPr>
        <w:t>Hz.</w:t>
      </w:r>
    </w:p>
    <w:tbl>
      <w:tblPr>
        <w:tblW w:w="9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960"/>
        <w:gridCol w:w="741"/>
        <w:gridCol w:w="850"/>
        <w:gridCol w:w="711"/>
        <w:gridCol w:w="837"/>
        <w:gridCol w:w="709"/>
        <w:gridCol w:w="709"/>
        <w:gridCol w:w="861"/>
        <w:gridCol w:w="960"/>
      </w:tblGrid>
      <w:tr w:rsidR="002B77D6" w:rsidRPr="00710B80" w14:paraId="6F853851" w14:textId="77777777" w:rsidTr="004C56BE">
        <w:trPr>
          <w:trHeight w:val="288"/>
        </w:trPr>
        <w:tc>
          <w:tcPr>
            <w:tcW w:w="1668" w:type="dxa"/>
            <w:tcBorders>
              <w:top w:val="nil"/>
              <w:left w:val="nil"/>
              <w:bottom w:val="single" w:sz="4" w:space="0" w:color="auto"/>
              <w:right w:val="single" w:sz="4" w:space="0" w:color="auto"/>
            </w:tcBorders>
            <w:shd w:val="clear" w:color="auto" w:fill="auto"/>
            <w:noWrap/>
            <w:vAlign w:val="center"/>
            <w:hideMark/>
          </w:tcPr>
          <w:p w14:paraId="0DA485FC" w14:textId="188BAFD1" w:rsidR="002B77D6" w:rsidRPr="00710B80" w:rsidRDefault="002B77D6" w:rsidP="00331FA1">
            <w:pPr>
              <w:widowControl/>
              <w:autoSpaceDE/>
              <w:autoSpaceDN/>
              <w:spacing w:line="240" w:lineRule="auto"/>
              <w:ind w:firstLine="0"/>
              <w:jc w:val="center"/>
              <w:rPr>
                <w:rFonts w:ascii="Times New Roman" w:hAnsi="Times New Roman"/>
                <w:b/>
                <w:sz w:val="18"/>
                <w:szCs w:val="18"/>
                <w:lang w:val="en-GB" w:eastAsia="en-GB" w:bidi="ar-SA"/>
              </w:rPr>
            </w:pPr>
            <w:r w:rsidRPr="00710B80">
              <w:rPr>
                <w:rFonts w:ascii="Times New Roman" w:hAnsi="Times New Roman"/>
                <w:b/>
                <w:sz w:val="18"/>
                <w:szCs w:val="18"/>
                <w:lang w:val="en-GB" w:eastAsia="en-GB" w:bidi="ar-SA"/>
              </w:rPr>
              <w:t>Height</w:t>
            </w:r>
            <w:r>
              <w:rPr>
                <w:rFonts w:ascii="Times New Roman" w:hAnsi="Times New Roman"/>
                <w:b/>
                <w:sz w:val="18"/>
                <w:szCs w:val="18"/>
                <w:lang w:val="en-GB" w:eastAsia="en-GB" w:bidi="ar-SA"/>
              </w:rPr>
              <w:t xml:space="preserve"> (</w:t>
            </w:r>
            <w:r w:rsidR="00951848">
              <w:rPr>
                <w:rFonts w:ascii="Times New Roman" w:hAnsi="Times New Roman"/>
                <w:b/>
                <w:sz w:val="18"/>
                <w:szCs w:val="18"/>
                <w:lang w:val="en-GB" w:eastAsia="en-GB" w:bidi="ar-SA"/>
              </w:rPr>
              <w:t>c</w:t>
            </w:r>
            <w:r>
              <w:rPr>
                <w:rFonts w:ascii="Times New Roman" w:hAnsi="Times New Roman"/>
                <w:b/>
                <w:sz w:val="18"/>
                <w:szCs w:val="18"/>
                <w:lang w:val="en-GB" w:eastAsia="en-GB" w:bidi="ar-SA"/>
              </w:rPr>
              <w:t>m)</w:t>
            </w:r>
          </w:p>
        </w:tc>
        <w:tc>
          <w:tcPr>
            <w:tcW w:w="960" w:type="dxa"/>
            <w:tcBorders>
              <w:top w:val="nil"/>
              <w:left w:val="single" w:sz="4" w:space="0" w:color="auto"/>
              <w:bottom w:val="single" w:sz="4" w:space="0" w:color="auto"/>
              <w:right w:val="nil"/>
            </w:tcBorders>
            <w:shd w:val="clear" w:color="auto" w:fill="auto"/>
            <w:noWrap/>
            <w:vAlign w:val="center"/>
            <w:hideMark/>
          </w:tcPr>
          <w:p w14:paraId="7BB4C6F8" w14:textId="77777777" w:rsidR="002B77D6" w:rsidRPr="00710B80" w:rsidRDefault="002B77D6" w:rsidP="00331FA1">
            <w:pPr>
              <w:widowControl/>
              <w:autoSpaceDE/>
              <w:autoSpaceDN/>
              <w:spacing w:line="240" w:lineRule="auto"/>
              <w:ind w:firstLine="0"/>
              <w:jc w:val="center"/>
              <w:rPr>
                <w:rFonts w:ascii="Times New Roman" w:hAnsi="Times New Roman"/>
                <w:b/>
                <w:sz w:val="18"/>
                <w:szCs w:val="18"/>
                <w:lang w:val="en-GB" w:eastAsia="en-GB" w:bidi="ar-SA"/>
              </w:rPr>
            </w:pPr>
            <w:r w:rsidRPr="00710B80">
              <w:rPr>
                <w:rFonts w:ascii="Times New Roman" w:hAnsi="Times New Roman"/>
                <w:b/>
                <w:sz w:val="18"/>
                <w:szCs w:val="18"/>
                <w:lang w:val="en-GB" w:eastAsia="en-GB" w:bidi="ar-SA"/>
              </w:rPr>
              <w:t>C50</w:t>
            </w:r>
          </w:p>
        </w:tc>
        <w:tc>
          <w:tcPr>
            <w:tcW w:w="741" w:type="dxa"/>
            <w:tcBorders>
              <w:top w:val="nil"/>
              <w:left w:val="nil"/>
              <w:bottom w:val="single" w:sz="4" w:space="0" w:color="auto"/>
              <w:right w:val="nil"/>
            </w:tcBorders>
            <w:shd w:val="clear" w:color="auto" w:fill="auto"/>
            <w:noWrap/>
            <w:vAlign w:val="center"/>
            <w:hideMark/>
          </w:tcPr>
          <w:p w14:paraId="614221A9" w14:textId="77777777" w:rsidR="002B77D6" w:rsidRPr="00710B80" w:rsidRDefault="002B77D6" w:rsidP="00331FA1">
            <w:pPr>
              <w:widowControl/>
              <w:autoSpaceDE/>
              <w:autoSpaceDN/>
              <w:spacing w:line="240" w:lineRule="auto"/>
              <w:ind w:firstLine="0"/>
              <w:jc w:val="center"/>
              <w:rPr>
                <w:rFonts w:ascii="Times New Roman" w:hAnsi="Times New Roman"/>
                <w:b/>
                <w:sz w:val="18"/>
                <w:szCs w:val="18"/>
                <w:lang w:val="en-GB" w:eastAsia="en-GB" w:bidi="ar-SA"/>
              </w:rPr>
            </w:pPr>
            <w:r w:rsidRPr="00710B80">
              <w:rPr>
                <w:rFonts w:ascii="Times New Roman" w:hAnsi="Times New Roman"/>
                <w:b/>
                <w:sz w:val="18"/>
                <w:szCs w:val="18"/>
                <w:lang w:val="en-GB" w:eastAsia="en-GB" w:bidi="ar-SA"/>
              </w:rPr>
              <w:t>C80</w:t>
            </w:r>
          </w:p>
        </w:tc>
        <w:tc>
          <w:tcPr>
            <w:tcW w:w="850" w:type="dxa"/>
            <w:tcBorders>
              <w:top w:val="nil"/>
              <w:left w:val="nil"/>
              <w:bottom w:val="single" w:sz="4" w:space="0" w:color="auto"/>
              <w:right w:val="nil"/>
            </w:tcBorders>
            <w:shd w:val="clear" w:color="auto" w:fill="auto"/>
            <w:noWrap/>
            <w:vAlign w:val="center"/>
            <w:hideMark/>
          </w:tcPr>
          <w:p w14:paraId="41123D1E" w14:textId="77777777" w:rsidR="002B77D6" w:rsidRPr="00710B80" w:rsidRDefault="002B77D6" w:rsidP="00331FA1">
            <w:pPr>
              <w:widowControl/>
              <w:autoSpaceDE/>
              <w:autoSpaceDN/>
              <w:spacing w:line="240" w:lineRule="auto"/>
              <w:ind w:firstLine="0"/>
              <w:jc w:val="center"/>
              <w:rPr>
                <w:rFonts w:ascii="Times New Roman" w:hAnsi="Times New Roman"/>
                <w:b/>
                <w:sz w:val="18"/>
                <w:szCs w:val="18"/>
                <w:lang w:val="en-GB" w:eastAsia="en-GB" w:bidi="ar-SA"/>
              </w:rPr>
            </w:pPr>
            <w:r w:rsidRPr="00710B80">
              <w:rPr>
                <w:rFonts w:ascii="Times New Roman" w:hAnsi="Times New Roman"/>
                <w:b/>
                <w:sz w:val="18"/>
                <w:szCs w:val="18"/>
                <w:lang w:val="en-GB" w:eastAsia="en-GB" w:bidi="ar-SA"/>
              </w:rPr>
              <w:t>D50</w:t>
            </w:r>
          </w:p>
        </w:tc>
        <w:tc>
          <w:tcPr>
            <w:tcW w:w="711" w:type="dxa"/>
            <w:tcBorders>
              <w:top w:val="nil"/>
              <w:left w:val="nil"/>
              <w:bottom w:val="single" w:sz="4" w:space="0" w:color="auto"/>
              <w:right w:val="nil"/>
            </w:tcBorders>
            <w:shd w:val="clear" w:color="auto" w:fill="auto"/>
            <w:noWrap/>
            <w:vAlign w:val="center"/>
            <w:hideMark/>
          </w:tcPr>
          <w:p w14:paraId="73BF70E0" w14:textId="512074C1" w:rsidR="002B77D6" w:rsidRPr="00710B80" w:rsidRDefault="002B77D6" w:rsidP="00331FA1">
            <w:pPr>
              <w:widowControl/>
              <w:autoSpaceDE/>
              <w:autoSpaceDN/>
              <w:spacing w:line="240" w:lineRule="auto"/>
              <w:ind w:firstLine="0"/>
              <w:jc w:val="center"/>
              <w:rPr>
                <w:rFonts w:ascii="Times New Roman" w:hAnsi="Times New Roman"/>
                <w:b/>
                <w:sz w:val="18"/>
                <w:szCs w:val="18"/>
                <w:lang w:val="en-GB" w:eastAsia="en-GB" w:bidi="ar-SA"/>
              </w:rPr>
            </w:pPr>
            <w:r w:rsidRPr="00710B80">
              <w:rPr>
                <w:rFonts w:ascii="Times New Roman" w:hAnsi="Times New Roman"/>
                <w:b/>
                <w:sz w:val="18"/>
                <w:szCs w:val="18"/>
                <w:lang w:val="en-GB" w:eastAsia="en-GB" w:bidi="ar-SA"/>
              </w:rPr>
              <w:t>Ts</w:t>
            </w:r>
          </w:p>
        </w:tc>
        <w:tc>
          <w:tcPr>
            <w:tcW w:w="837" w:type="dxa"/>
            <w:tcBorders>
              <w:top w:val="nil"/>
              <w:left w:val="nil"/>
              <w:bottom w:val="single" w:sz="4" w:space="0" w:color="auto"/>
              <w:right w:val="nil"/>
            </w:tcBorders>
            <w:shd w:val="clear" w:color="auto" w:fill="auto"/>
            <w:noWrap/>
            <w:vAlign w:val="center"/>
            <w:hideMark/>
          </w:tcPr>
          <w:p w14:paraId="125A3E6F" w14:textId="77777777" w:rsidR="002B77D6" w:rsidRPr="00710B80" w:rsidRDefault="002B77D6" w:rsidP="00331FA1">
            <w:pPr>
              <w:widowControl/>
              <w:autoSpaceDE/>
              <w:autoSpaceDN/>
              <w:spacing w:line="240" w:lineRule="auto"/>
              <w:ind w:firstLine="0"/>
              <w:jc w:val="center"/>
              <w:rPr>
                <w:rFonts w:ascii="Times New Roman" w:hAnsi="Times New Roman"/>
                <w:b/>
                <w:sz w:val="18"/>
                <w:szCs w:val="18"/>
                <w:lang w:val="en-GB" w:eastAsia="en-GB" w:bidi="ar-SA"/>
              </w:rPr>
            </w:pPr>
            <w:r w:rsidRPr="00710B80">
              <w:rPr>
                <w:rFonts w:ascii="Times New Roman" w:hAnsi="Times New Roman"/>
                <w:b/>
                <w:sz w:val="18"/>
                <w:szCs w:val="18"/>
                <w:lang w:val="en-GB" w:eastAsia="en-GB" w:bidi="ar-SA"/>
              </w:rPr>
              <w:t>EDT</w:t>
            </w:r>
          </w:p>
        </w:tc>
        <w:tc>
          <w:tcPr>
            <w:tcW w:w="709" w:type="dxa"/>
            <w:tcBorders>
              <w:top w:val="nil"/>
              <w:left w:val="nil"/>
              <w:bottom w:val="single" w:sz="4" w:space="0" w:color="auto"/>
              <w:right w:val="nil"/>
            </w:tcBorders>
            <w:shd w:val="clear" w:color="auto" w:fill="auto"/>
            <w:noWrap/>
            <w:vAlign w:val="center"/>
            <w:hideMark/>
          </w:tcPr>
          <w:p w14:paraId="2B19E1F2" w14:textId="77777777" w:rsidR="002B77D6" w:rsidRPr="00710B80" w:rsidRDefault="002B77D6" w:rsidP="00331FA1">
            <w:pPr>
              <w:widowControl/>
              <w:autoSpaceDE/>
              <w:autoSpaceDN/>
              <w:spacing w:line="240" w:lineRule="auto"/>
              <w:ind w:firstLine="0"/>
              <w:jc w:val="center"/>
              <w:rPr>
                <w:rFonts w:ascii="Times New Roman" w:hAnsi="Times New Roman"/>
                <w:b/>
                <w:sz w:val="18"/>
                <w:szCs w:val="18"/>
                <w:lang w:val="en-GB" w:eastAsia="en-GB" w:bidi="ar-SA"/>
              </w:rPr>
            </w:pPr>
            <w:r w:rsidRPr="00710B80">
              <w:rPr>
                <w:rFonts w:ascii="Times New Roman" w:hAnsi="Times New Roman"/>
                <w:b/>
                <w:sz w:val="18"/>
                <w:szCs w:val="18"/>
                <w:lang w:val="en-GB" w:eastAsia="en-GB" w:bidi="ar-SA"/>
              </w:rPr>
              <w:t>T20</w:t>
            </w:r>
          </w:p>
        </w:tc>
        <w:tc>
          <w:tcPr>
            <w:tcW w:w="709" w:type="dxa"/>
            <w:tcBorders>
              <w:top w:val="nil"/>
              <w:left w:val="nil"/>
              <w:bottom w:val="single" w:sz="4" w:space="0" w:color="auto"/>
              <w:right w:val="nil"/>
            </w:tcBorders>
            <w:shd w:val="clear" w:color="auto" w:fill="auto"/>
            <w:noWrap/>
            <w:vAlign w:val="center"/>
            <w:hideMark/>
          </w:tcPr>
          <w:p w14:paraId="1AFDCE8B" w14:textId="77777777" w:rsidR="002B77D6" w:rsidRPr="00710B80" w:rsidRDefault="002B77D6" w:rsidP="00331FA1">
            <w:pPr>
              <w:widowControl/>
              <w:autoSpaceDE/>
              <w:autoSpaceDN/>
              <w:spacing w:line="240" w:lineRule="auto"/>
              <w:ind w:firstLine="0"/>
              <w:jc w:val="center"/>
              <w:rPr>
                <w:rFonts w:ascii="Times New Roman" w:hAnsi="Times New Roman"/>
                <w:b/>
                <w:sz w:val="18"/>
                <w:szCs w:val="18"/>
                <w:lang w:val="en-GB" w:eastAsia="en-GB" w:bidi="ar-SA"/>
              </w:rPr>
            </w:pPr>
            <w:r w:rsidRPr="00710B80">
              <w:rPr>
                <w:rFonts w:ascii="Times New Roman" w:hAnsi="Times New Roman"/>
                <w:b/>
                <w:sz w:val="18"/>
                <w:szCs w:val="18"/>
                <w:lang w:val="en-GB" w:eastAsia="en-GB" w:bidi="ar-SA"/>
              </w:rPr>
              <w:t>T30</w:t>
            </w:r>
          </w:p>
        </w:tc>
        <w:tc>
          <w:tcPr>
            <w:tcW w:w="861" w:type="dxa"/>
            <w:tcBorders>
              <w:top w:val="nil"/>
              <w:left w:val="nil"/>
              <w:bottom w:val="single" w:sz="4" w:space="0" w:color="auto"/>
              <w:right w:val="nil"/>
            </w:tcBorders>
            <w:shd w:val="clear" w:color="auto" w:fill="auto"/>
            <w:noWrap/>
            <w:vAlign w:val="center"/>
            <w:hideMark/>
          </w:tcPr>
          <w:p w14:paraId="15E964DE" w14:textId="77777777" w:rsidR="002B77D6" w:rsidRPr="00710B80" w:rsidRDefault="002B77D6" w:rsidP="00331FA1">
            <w:pPr>
              <w:widowControl/>
              <w:autoSpaceDE/>
              <w:autoSpaceDN/>
              <w:spacing w:line="240" w:lineRule="auto"/>
              <w:ind w:firstLine="0"/>
              <w:jc w:val="center"/>
              <w:rPr>
                <w:rFonts w:ascii="Times New Roman" w:hAnsi="Times New Roman"/>
                <w:b/>
                <w:sz w:val="18"/>
                <w:szCs w:val="18"/>
                <w:lang w:val="en-GB" w:eastAsia="en-GB" w:bidi="ar-SA"/>
              </w:rPr>
            </w:pPr>
            <w:r w:rsidRPr="00710B80">
              <w:rPr>
                <w:rFonts w:ascii="Times New Roman" w:hAnsi="Times New Roman"/>
                <w:b/>
                <w:sz w:val="18"/>
                <w:szCs w:val="18"/>
                <w:lang w:val="en-GB" w:eastAsia="en-GB" w:bidi="ar-SA"/>
              </w:rPr>
              <w:t>LF</w:t>
            </w:r>
          </w:p>
        </w:tc>
        <w:tc>
          <w:tcPr>
            <w:tcW w:w="960" w:type="dxa"/>
            <w:tcBorders>
              <w:top w:val="nil"/>
              <w:left w:val="nil"/>
              <w:bottom w:val="single" w:sz="4" w:space="0" w:color="auto"/>
              <w:right w:val="nil"/>
            </w:tcBorders>
            <w:shd w:val="clear" w:color="auto" w:fill="auto"/>
            <w:noWrap/>
            <w:vAlign w:val="center"/>
            <w:hideMark/>
          </w:tcPr>
          <w:p w14:paraId="35CF5F3B" w14:textId="77777777" w:rsidR="002B77D6" w:rsidRPr="00710B80" w:rsidRDefault="002B77D6" w:rsidP="00331FA1">
            <w:pPr>
              <w:widowControl/>
              <w:autoSpaceDE/>
              <w:autoSpaceDN/>
              <w:spacing w:line="240" w:lineRule="auto"/>
              <w:ind w:firstLine="0"/>
              <w:jc w:val="center"/>
              <w:rPr>
                <w:rFonts w:ascii="Times New Roman" w:hAnsi="Times New Roman"/>
                <w:b/>
                <w:sz w:val="18"/>
                <w:szCs w:val="18"/>
                <w:lang w:val="en-GB" w:eastAsia="en-GB" w:bidi="ar-SA"/>
              </w:rPr>
            </w:pPr>
            <w:r w:rsidRPr="00710B80">
              <w:rPr>
                <w:rFonts w:ascii="Times New Roman" w:hAnsi="Times New Roman"/>
                <w:b/>
                <w:sz w:val="18"/>
                <w:szCs w:val="18"/>
                <w:lang w:val="en-GB" w:eastAsia="en-GB" w:bidi="ar-SA"/>
              </w:rPr>
              <w:t>IACC</w:t>
            </w:r>
          </w:p>
        </w:tc>
      </w:tr>
      <w:tr w:rsidR="002B77D6" w:rsidRPr="00710B80" w14:paraId="722626AB" w14:textId="77777777" w:rsidTr="004C56BE">
        <w:trPr>
          <w:trHeight w:val="288"/>
        </w:trPr>
        <w:tc>
          <w:tcPr>
            <w:tcW w:w="1668" w:type="dxa"/>
            <w:tcBorders>
              <w:top w:val="single" w:sz="4" w:space="0" w:color="auto"/>
              <w:left w:val="nil"/>
              <w:bottom w:val="nil"/>
            </w:tcBorders>
            <w:shd w:val="clear" w:color="auto" w:fill="auto"/>
            <w:noWrap/>
            <w:vAlign w:val="center"/>
            <w:hideMark/>
          </w:tcPr>
          <w:p w14:paraId="64CE6C1E"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140.8</w:t>
            </w:r>
          </w:p>
        </w:tc>
        <w:tc>
          <w:tcPr>
            <w:tcW w:w="960" w:type="dxa"/>
            <w:tcBorders>
              <w:bottom w:val="nil"/>
              <w:right w:val="nil"/>
            </w:tcBorders>
            <w:shd w:val="clear" w:color="auto" w:fill="auto"/>
            <w:noWrap/>
            <w:vAlign w:val="center"/>
            <w:hideMark/>
          </w:tcPr>
          <w:p w14:paraId="5E169BEE"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-1.14</w:t>
            </w:r>
          </w:p>
        </w:tc>
        <w:tc>
          <w:tcPr>
            <w:tcW w:w="741" w:type="dxa"/>
            <w:tcBorders>
              <w:top w:val="single" w:sz="4" w:space="0" w:color="auto"/>
              <w:left w:val="nil"/>
              <w:bottom w:val="nil"/>
              <w:right w:val="nil"/>
            </w:tcBorders>
            <w:shd w:val="clear" w:color="auto" w:fill="auto"/>
            <w:noWrap/>
            <w:vAlign w:val="center"/>
            <w:hideMark/>
          </w:tcPr>
          <w:p w14:paraId="2468DBEB"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1.37</w:t>
            </w:r>
          </w:p>
        </w:tc>
        <w:tc>
          <w:tcPr>
            <w:tcW w:w="850" w:type="dxa"/>
            <w:tcBorders>
              <w:top w:val="single" w:sz="4" w:space="0" w:color="auto"/>
              <w:left w:val="nil"/>
              <w:bottom w:val="nil"/>
              <w:right w:val="nil"/>
            </w:tcBorders>
            <w:shd w:val="clear" w:color="auto" w:fill="auto"/>
            <w:noWrap/>
            <w:vAlign w:val="center"/>
            <w:hideMark/>
          </w:tcPr>
          <w:p w14:paraId="65C993C5"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43.48</w:t>
            </w:r>
          </w:p>
        </w:tc>
        <w:tc>
          <w:tcPr>
            <w:tcW w:w="711" w:type="dxa"/>
            <w:tcBorders>
              <w:top w:val="single" w:sz="4" w:space="0" w:color="auto"/>
              <w:left w:val="nil"/>
              <w:bottom w:val="nil"/>
              <w:right w:val="nil"/>
            </w:tcBorders>
            <w:shd w:val="clear" w:color="auto" w:fill="auto"/>
            <w:noWrap/>
            <w:vAlign w:val="center"/>
            <w:hideMark/>
          </w:tcPr>
          <w:p w14:paraId="0136DEC3" w14:textId="63FF81AD"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119.1</w:t>
            </w:r>
          </w:p>
        </w:tc>
        <w:tc>
          <w:tcPr>
            <w:tcW w:w="837" w:type="dxa"/>
            <w:tcBorders>
              <w:top w:val="single" w:sz="4" w:space="0" w:color="auto"/>
              <w:left w:val="nil"/>
              <w:bottom w:val="nil"/>
              <w:right w:val="nil"/>
            </w:tcBorders>
            <w:shd w:val="clear" w:color="auto" w:fill="auto"/>
            <w:noWrap/>
            <w:vAlign w:val="center"/>
            <w:hideMark/>
          </w:tcPr>
          <w:p w14:paraId="310C8B6C"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1.22</w:t>
            </w:r>
          </w:p>
        </w:tc>
        <w:tc>
          <w:tcPr>
            <w:tcW w:w="709" w:type="dxa"/>
            <w:tcBorders>
              <w:top w:val="single" w:sz="4" w:space="0" w:color="auto"/>
              <w:left w:val="nil"/>
              <w:bottom w:val="nil"/>
              <w:right w:val="nil"/>
            </w:tcBorders>
            <w:shd w:val="clear" w:color="auto" w:fill="auto"/>
            <w:noWrap/>
            <w:vAlign w:val="center"/>
            <w:hideMark/>
          </w:tcPr>
          <w:p w14:paraId="494D8AFF"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1.20</w:t>
            </w:r>
          </w:p>
        </w:tc>
        <w:tc>
          <w:tcPr>
            <w:tcW w:w="709" w:type="dxa"/>
            <w:tcBorders>
              <w:top w:val="single" w:sz="4" w:space="0" w:color="auto"/>
              <w:left w:val="nil"/>
              <w:bottom w:val="nil"/>
              <w:right w:val="nil"/>
            </w:tcBorders>
            <w:shd w:val="clear" w:color="auto" w:fill="auto"/>
            <w:noWrap/>
            <w:vAlign w:val="center"/>
            <w:hideMark/>
          </w:tcPr>
          <w:p w14:paraId="3EDA3908"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1.21</w:t>
            </w:r>
          </w:p>
        </w:tc>
        <w:tc>
          <w:tcPr>
            <w:tcW w:w="861" w:type="dxa"/>
            <w:tcBorders>
              <w:top w:val="single" w:sz="4" w:space="0" w:color="auto"/>
              <w:left w:val="nil"/>
              <w:bottom w:val="nil"/>
              <w:right w:val="nil"/>
            </w:tcBorders>
            <w:shd w:val="clear" w:color="auto" w:fill="auto"/>
            <w:noWrap/>
            <w:vAlign w:val="center"/>
            <w:hideMark/>
          </w:tcPr>
          <w:p w14:paraId="54CAC8B6"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0.2</w:t>
            </w:r>
          </w:p>
        </w:tc>
        <w:tc>
          <w:tcPr>
            <w:tcW w:w="960" w:type="dxa"/>
            <w:tcBorders>
              <w:left w:val="nil"/>
              <w:bottom w:val="nil"/>
              <w:right w:val="nil"/>
            </w:tcBorders>
            <w:shd w:val="clear" w:color="auto" w:fill="auto"/>
            <w:noWrap/>
            <w:vAlign w:val="center"/>
            <w:hideMark/>
          </w:tcPr>
          <w:p w14:paraId="0282E209"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0.401</w:t>
            </w:r>
          </w:p>
        </w:tc>
      </w:tr>
      <w:tr w:rsidR="002B77D6" w:rsidRPr="0025556C" w14:paraId="12DB94E0" w14:textId="77777777" w:rsidTr="004C56BE">
        <w:trPr>
          <w:trHeight w:val="288"/>
        </w:trPr>
        <w:tc>
          <w:tcPr>
            <w:tcW w:w="1668" w:type="dxa"/>
            <w:tcBorders>
              <w:top w:val="nil"/>
              <w:left w:val="nil"/>
              <w:bottom w:val="nil"/>
            </w:tcBorders>
            <w:shd w:val="clear" w:color="auto" w:fill="auto"/>
            <w:noWrap/>
            <w:vAlign w:val="center"/>
            <w:hideMark/>
          </w:tcPr>
          <w:p w14:paraId="3CA65F31"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138.6</w:t>
            </w:r>
          </w:p>
        </w:tc>
        <w:tc>
          <w:tcPr>
            <w:tcW w:w="960" w:type="dxa"/>
            <w:tcBorders>
              <w:top w:val="nil"/>
              <w:bottom w:val="nil"/>
              <w:right w:val="nil"/>
            </w:tcBorders>
            <w:shd w:val="clear" w:color="auto" w:fill="auto"/>
            <w:noWrap/>
            <w:vAlign w:val="center"/>
            <w:hideMark/>
          </w:tcPr>
          <w:p w14:paraId="559EA8F3"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-1.18</w:t>
            </w:r>
          </w:p>
        </w:tc>
        <w:tc>
          <w:tcPr>
            <w:tcW w:w="741" w:type="dxa"/>
            <w:tcBorders>
              <w:top w:val="nil"/>
              <w:left w:val="nil"/>
              <w:bottom w:val="nil"/>
              <w:right w:val="nil"/>
            </w:tcBorders>
            <w:shd w:val="clear" w:color="auto" w:fill="auto"/>
            <w:noWrap/>
            <w:vAlign w:val="center"/>
            <w:hideMark/>
          </w:tcPr>
          <w:p w14:paraId="42C45D6D"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1.51</w:t>
            </w:r>
          </w:p>
        </w:tc>
        <w:tc>
          <w:tcPr>
            <w:tcW w:w="850" w:type="dxa"/>
            <w:tcBorders>
              <w:top w:val="nil"/>
              <w:left w:val="nil"/>
              <w:bottom w:val="nil"/>
              <w:right w:val="nil"/>
            </w:tcBorders>
            <w:shd w:val="clear" w:color="auto" w:fill="auto"/>
            <w:noWrap/>
            <w:vAlign w:val="center"/>
            <w:hideMark/>
          </w:tcPr>
          <w:p w14:paraId="0240EEB3"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43.26</w:t>
            </w:r>
          </w:p>
        </w:tc>
        <w:tc>
          <w:tcPr>
            <w:tcW w:w="711" w:type="dxa"/>
            <w:tcBorders>
              <w:top w:val="nil"/>
              <w:left w:val="nil"/>
              <w:bottom w:val="nil"/>
              <w:right w:val="nil"/>
            </w:tcBorders>
            <w:shd w:val="clear" w:color="auto" w:fill="auto"/>
            <w:noWrap/>
            <w:vAlign w:val="center"/>
            <w:hideMark/>
          </w:tcPr>
          <w:p w14:paraId="1012032D" w14:textId="22AA985F"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114.4</w:t>
            </w:r>
          </w:p>
        </w:tc>
        <w:tc>
          <w:tcPr>
            <w:tcW w:w="837" w:type="dxa"/>
            <w:tcBorders>
              <w:top w:val="nil"/>
              <w:left w:val="nil"/>
              <w:bottom w:val="nil"/>
              <w:right w:val="nil"/>
            </w:tcBorders>
            <w:shd w:val="clear" w:color="auto" w:fill="auto"/>
            <w:noWrap/>
            <w:vAlign w:val="center"/>
            <w:hideMark/>
          </w:tcPr>
          <w:p w14:paraId="1E108708"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1.24</w:t>
            </w:r>
          </w:p>
        </w:tc>
        <w:tc>
          <w:tcPr>
            <w:tcW w:w="709" w:type="dxa"/>
            <w:tcBorders>
              <w:top w:val="nil"/>
              <w:left w:val="nil"/>
              <w:bottom w:val="nil"/>
              <w:right w:val="nil"/>
            </w:tcBorders>
            <w:shd w:val="clear" w:color="auto" w:fill="auto"/>
            <w:noWrap/>
            <w:vAlign w:val="center"/>
            <w:hideMark/>
          </w:tcPr>
          <w:p w14:paraId="7B18F26D"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1.20</w:t>
            </w:r>
          </w:p>
        </w:tc>
        <w:tc>
          <w:tcPr>
            <w:tcW w:w="709" w:type="dxa"/>
            <w:tcBorders>
              <w:top w:val="nil"/>
              <w:left w:val="nil"/>
              <w:bottom w:val="nil"/>
              <w:right w:val="nil"/>
            </w:tcBorders>
            <w:shd w:val="clear" w:color="auto" w:fill="auto"/>
            <w:noWrap/>
            <w:vAlign w:val="center"/>
            <w:hideMark/>
          </w:tcPr>
          <w:p w14:paraId="07194C77"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1.20</w:t>
            </w:r>
          </w:p>
        </w:tc>
        <w:tc>
          <w:tcPr>
            <w:tcW w:w="861" w:type="dxa"/>
            <w:tcBorders>
              <w:top w:val="nil"/>
              <w:left w:val="nil"/>
              <w:bottom w:val="nil"/>
              <w:right w:val="nil"/>
            </w:tcBorders>
            <w:shd w:val="clear" w:color="auto" w:fill="auto"/>
            <w:noWrap/>
            <w:vAlign w:val="center"/>
            <w:hideMark/>
          </w:tcPr>
          <w:p w14:paraId="70973749"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0.211</w:t>
            </w:r>
          </w:p>
        </w:tc>
        <w:tc>
          <w:tcPr>
            <w:tcW w:w="960" w:type="dxa"/>
            <w:tcBorders>
              <w:top w:val="nil"/>
              <w:left w:val="nil"/>
              <w:bottom w:val="nil"/>
              <w:right w:val="nil"/>
            </w:tcBorders>
            <w:shd w:val="clear" w:color="auto" w:fill="auto"/>
            <w:noWrap/>
            <w:vAlign w:val="center"/>
            <w:hideMark/>
          </w:tcPr>
          <w:p w14:paraId="7430E55A"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0.391</w:t>
            </w:r>
          </w:p>
        </w:tc>
      </w:tr>
      <w:tr w:rsidR="002B77D6" w:rsidRPr="00710B80" w14:paraId="58534880" w14:textId="77777777" w:rsidTr="004C56BE">
        <w:trPr>
          <w:trHeight w:val="288"/>
        </w:trPr>
        <w:tc>
          <w:tcPr>
            <w:tcW w:w="1668" w:type="dxa"/>
            <w:tcBorders>
              <w:top w:val="nil"/>
              <w:left w:val="nil"/>
              <w:bottom w:val="nil"/>
            </w:tcBorders>
            <w:shd w:val="clear" w:color="auto" w:fill="auto"/>
            <w:noWrap/>
            <w:vAlign w:val="center"/>
            <w:hideMark/>
          </w:tcPr>
          <w:p w14:paraId="0CEB0D80"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136.4</w:t>
            </w:r>
          </w:p>
        </w:tc>
        <w:tc>
          <w:tcPr>
            <w:tcW w:w="960" w:type="dxa"/>
            <w:tcBorders>
              <w:top w:val="nil"/>
              <w:bottom w:val="nil"/>
              <w:right w:val="nil"/>
            </w:tcBorders>
            <w:shd w:val="clear" w:color="auto" w:fill="auto"/>
            <w:noWrap/>
            <w:vAlign w:val="center"/>
            <w:hideMark/>
          </w:tcPr>
          <w:p w14:paraId="30719CDA"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-1.17</w:t>
            </w:r>
          </w:p>
        </w:tc>
        <w:tc>
          <w:tcPr>
            <w:tcW w:w="741" w:type="dxa"/>
            <w:tcBorders>
              <w:top w:val="nil"/>
              <w:left w:val="nil"/>
              <w:bottom w:val="nil"/>
              <w:right w:val="nil"/>
            </w:tcBorders>
            <w:shd w:val="clear" w:color="auto" w:fill="auto"/>
            <w:noWrap/>
            <w:vAlign w:val="center"/>
            <w:hideMark/>
          </w:tcPr>
          <w:p w14:paraId="119B1743"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1.55</w:t>
            </w:r>
          </w:p>
        </w:tc>
        <w:tc>
          <w:tcPr>
            <w:tcW w:w="850" w:type="dxa"/>
            <w:tcBorders>
              <w:top w:val="nil"/>
              <w:left w:val="nil"/>
              <w:bottom w:val="nil"/>
              <w:right w:val="nil"/>
            </w:tcBorders>
            <w:shd w:val="clear" w:color="auto" w:fill="auto"/>
            <w:noWrap/>
            <w:vAlign w:val="center"/>
            <w:hideMark/>
          </w:tcPr>
          <w:p w14:paraId="05D8246F"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43.35</w:t>
            </w:r>
          </w:p>
        </w:tc>
        <w:tc>
          <w:tcPr>
            <w:tcW w:w="711" w:type="dxa"/>
            <w:tcBorders>
              <w:top w:val="nil"/>
              <w:left w:val="nil"/>
              <w:bottom w:val="nil"/>
              <w:right w:val="nil"/>
            </w:tcBorders>
            <w:shd w:val="clear" w:color="auto" w:fill="auto"/>
            <w:noWrap/>
            <w:vAlign w:val="center"/>
            <w:hideMark/>
          </w:tcPr>
          <w:p w14:paraId="4FFA678D" w14:textId="0AE8C9AC"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112.3</w:t>
            </w:r>
          </w:p>
        </w:tc>
        <w:tc>
          <w:tcPr>
            <w:tcW w:w="837" w:type="dxa"/>
            <w:tcBorders>
              <w:top w:val="nil"/>
              <w:left w:val="nil"/>
              <w:bottom w:val="nil"/>
              <w:right w:val="nil"/>
            </w:tcBorders>
            <w:shd w:val="clear" w:color="auto" w:fill="auto"/>
            <w:noWrap/>
            <w:vAlign w:val="center"/>
            <w:hideMark/>
          </w:tcPr>
          <w:p w14:paraId="54637306"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1.28</w:t>
            </w:r>
          </w:p>
        </w:tc>
        <w:tc>
          <w:tcPr>
            <w:tcW w:w="709" w:type="dxa"/>
            <w:tcBorders>
              <w:top w:val="nil"/>
              <w:left w:val="nil"/>
              <w:bottom w:val="nil"/>
              <w:right w:val="nil"/>
            </w:tcBorders>
            <w:shd w:val="clear" w:color="auto" w:fill="auto"/>
            <w:noWrap/>
            <w:vAlign w:val="center"/>
            <w:hideMark/>
          </w:tcPr>
          <w:p w14:paraId="06408F1D"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1.23</w:t>
            </w:r>
          </w:p>
        </w:tc>
        <w:tc>
          <w:tcPr>
            <w:tcW w:w="709" w:type="dxa"/>
            <w:tcBorders>
              <w:top w:val="nil"/>
              <w:left w:val="nil"/>
              <w:bottom w:val="nil"/>
              <w:right w:val="nil"/>
            </w:tcBorders>
            <w:shd w:val="clear" w:color="auto" w:fill="auto"/>
            <w:noWrap/>
            <w:vAlign w:val="center"/>
            <w:hideMark/>
          </w:tcPr>
          <w:p w14:paraId="75BF0E85"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1.21</w:t>
            </w:r>
          </w:p>
        </w:tc>
        <w:tc>
          <w:tcPr>
            <w:tcW w:w="861" w:type="dxa"/>
            <w:tcBorders>
              <w:top w:val="nil"/>
              <w:left w:val="nil"/>
              <w:bottom w:val="nil"/>
              <w:right w:val="nil"/>
            </w:tcBorders>
            <w:shd w:val="clear" w:color="auto" w:fill="auto"/>
            <w:noWrap/>
            <w:vAlign w:val="center"/>
            <w:hideMark/>
          </w:tcPr>
          <w:p w14:paraId="3D9CECFE"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0.22</w:t>
            </w:r>
          </w:p>
        </w:tc>
        <w:tc>
          <w:tcPr>
            <w:tcW w:w="960" w:type="dxa"/>
            <w:tcBorders>
              <w:top w:val="nil"/>
              <w:left w:val="nil"/>
              <w:bottom w:val="nil"/>
              <w:right w:val="nil"/>
            </w:tcBorders>
            <w:shd w:val="clear" w:color="auto" w:fill="auto"/>
            <w:noWrap/>
            <w:vAlign w:val="center"/>
            <w:hideMark/>
          </w:tcPr>
          <w:p w14:paraId="483C9CAC"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0.397</w:t>
            </w:r>
          </w:p>
        </w:tc>
      </w:tr>
      <w:tr w:rsidR="002B77D6" w:rsidRPr="00710B80" w14:paraId="60FEC109" w14:textId="77777777" w:rsidTr="004C56BE">
        <w:trPr>
          <w:trHeight w:val="288"/>
        </w:trPr>
        <w:tc>
          <w:tcPr>
            <w:tcW w:w="1668" w:type="dxa"/>
            <w:tcBorders>
              <w:top w:val="nil"/>
              <w:left w:val="nil"/>
              <w:bottom w:val="nil"/>
            </w:tcBorders>
            <w:shd w:val="clear" w:color="auto" w:fill="auto"/>
            <w:noWrap/>
            <w:vAlign w:val="center"/>
            <w:hideMark/>
          </w:tcPr>
          <w:p w14:paraId="0E11446C"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134.2</w:t>
            </w:r>
          </w:p>
        </w:tc>
        <w:tc>
          <w:tcPr>
            <w:tcW w:w="960" w:type="dxa"/>
            <w:tcBorders>
              <w:top w:val="nil"/>
              <w:bottom w:val="nil"/>
              <w:right w:val="nil"/>
            </w:tcBorders>
            <w:shd w:val="clear" w:color="auto" w:fill="auto"/>
            <w:noWrap/>
            <w:vAlign w:val="center"/>
            <w:hideMark/>
          </w:tcPr>
          <w:p w14:paraId="477AA89E"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-1.25</w:t>
            </w:r>
          </w:p>
        </w:tc>
        <w:tc>
          <w:tcPr>
            <w:tcW w:w="741" w:type="dxa"/>
            <w:tcBorders>
              <w:top w:val="nil"/>
              <w:left w:val="nil"/>
              <w:bottom w:val="nil"/>
              <w:right w:val="nil"/>
            </w:tcBorders>
            <w:shd w:val="clear" w:color="auto" w:fill="auto"/>
            <w:noWrap/>
            <w:vAlign w:val="center"/>
            <w:hideMark/>
          </w:tcPr>
          <w:p w14:paraId="47A396E1"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1.58</w:t>
            </w:r>
          </w:p>
        </w:tc>
        <w:tc>
          <w:tcPr>
            <w:tcW w:w="850" w:type="dxa"/>
            <w:tcBorders>
              <w:top w:val="nil"/>
              <w:left w:val="nil"/>
              <w:bottom w:val="nil"/>
              <w:right w:val="nil"/>
            </w:tcBorders>
            <w:shd w:val="clear" w:color="auto" w:fill="auto"/>
            <w:noWrap/>
            <w:vAlign w:val="center"/>
            <w:hideMark/>
          </w:tcPr>
          <w:p w14:paraId="69E01BA3"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42.87</w:t>
            </w:r>
          </w:p>
        </w:tc>
        <w:tc>
          <w:tcPr>
            <w:tcW w:w="711" w:type="dxa"/>
            <w:tcBorders>
              <w:top w:val="nil"/>
              <w:left w:val="nil"/>
              <w:bottom w:val="nil"/>
              <w:right w:val="nil"/>
            </w:tcBorders>
            <w:shd w:val="clear" w:color="auto" w:fill="auto"/>
            <w:noWrap/>
            <w:vAlign w:val="center"/>
            <w:hideMark/>
          </w:tcPr>
          <w:p w14:paraId="55913D9D" w14:textId="148E3B0C"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110.5</w:t>
            </w:r>
          </w:p>
        </w:tc>
        <w:tc>
          <w:tcPr>
            <w:tcW w:w="837" w:type="dxa"/>
            <w:tcBorders>
              <w:top w:val="nil"/>
              <w:left w:val="nil"/>
              <w:bottom w:val="nil"/>
              <w:right w:val="nil"/>
            </w:tcBorders>
            <w:shd w:val="clear" w:color="auto" w:fill="auto"/>
            <w:noWrap/>
            <w:vAlign w:val="center"/>
            <w:hideMark/>
          </w:tcPr>
          <w:p w14:paraId="3FF5A479"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1.31</w:t>
            </w:r>
          </w:p>
        </w:tc>
        <w:tc>
          <w:tcPr>
            <w:tcW w:w="709" w:type="dxa"/>
            <w:tcBorders>
              <w:top w:val="nil"/>
              <w:left w:val="nil"/>
              <w:bottom w:val="nil"/>
              <w:right w:val="nil"/>
            </w:tcBorders>
            <w:shd w:val="clear" w:color="auto" w:fill="auto"/>
            <w:noWrap/>
            <w:vAlign w:val="center"/>
            <w:hideMark/>
          </w:tcPr>
          <w:p w14:paraId="4DB39A23"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1.24</w:t>
            </w:r>
          </w:p>
        </w:tc>
        <w:tc>
          <w:tcPr>
            <w:tcW w:w="709" w:type="dxa"/>
            <w:tcBorders>
              <w:top w:val="nil"/>
              <w:left w:val="nil"/>
              <w:bottom w:val="nil"/>
              <w:right w:val="nil"/>
            </w:tcBorders>
            <w:shd w:val="clear" w:color="auto" w:fill="auto"/>
            <w:noWrap/>
            <w:vAlign w:val="center"/>
            <w:hideMark/>
          </w:tcPr>
          <w:p w14:paraId="7E2D04EE"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1.21</w:t>
            </w:r>
          </w:p>
        </w:tc>
        <w:tc>
          <w:tcPr>
            <w:tcW w:w="861" w:type="dxa"/>
            <w:tcBorders>
              <w:top w:val="nil"/>
              <w:left w:val="nil"/>
              <w:bottom w:val="nil"/>
              <w:right w:val="nil"/>
            </w:tcBorders>
            <w:shd w:val="clear" w:color="auto" w:fill="auto"/>
            <w:noWrap/>
            <w:vAlign w:val="center"/>
            <w:hideMark/>
          </w:tcPr>
          <w:p w14:paraId="202324F6"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0.224</w:t>
            </w:r>
          </w:p>
        </w:tc>
        <w:tc>
          <w:tcPr>
            <w:tcW w:w="960" w:type="dxa"/>
            <w:tcBorders>
              <w:top w:val="nil"/>
              <w:left w:val="nil"/>
              <w:bottom w:val="nil"/>
              <w:right w:val="nil"/>
            </w:tcBorders>
            <w:shd w:val="clear" w:color="auto" w:fill="auto"/>
            <w:noWrap/>
            <w:vAlign w:val="center"/>
            <w:hideMark/>
          </w:tcPr>
          <w:p w14:paraId="7F4DA6A3"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0.39</w:t>
            </w:r>
          </w:p>
        </w:tc>
      </w:tr>
      <w:tr w:rsidR="002B77D6" w:rsidRPr="00710B80" w14:paraId="27CDBD9D" w14:textId="77777777" w:rsidTr="004C56BE">
        <w:trPr>
          <w:trHeight w:val="288"/>
        </w:trPr>
        <w:tc>
          <w:tcPr>
            <w:tcW w:w="1668" w:type="dxa"/>
            <w:tcBorders>
              <w:top w:val="nil"/>
              <w:left w:val="nil"/>
              <w:bottom w:val="nil"/>
            </w:tcBorders>
            <w:shd w:val="clear" w:color="auto" w:fill="auto"/>
            <w:noWrap/>
            <w:vAlign w:val="center"/>
            <w:hideMark/>
          </w:tcPr>
          <w:p w14:paraId="28405FD8"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132</w:t>
            </w:r>
          </w:p>
        </w:tc>
        <w:tc>
          <w:tcPr>
            <w:tcW w:w="960" w:type="dxa"/>
            <w:tcBorders>
              <w:top w:val="nil"/>
              <w:bottom w:val="nil"/>
              <w:right w:val="nil"/>
            </w:tcBorders>
            <w:shd w:val="clear" w:color="auto" w:fill="auto"/>
            <w:noWrap/>
            <w:vAlign w:val="center"/>
            <w:hideMark/>
          </w:tcPr>
          <w:p w14:paraId="48A9B8AF"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-1.25</w:t>
            </w:r>
          </w:p>
        </w:tc>
        <w:tc>
          <w:tcPr>
            <w:tcW w:w="741" w:type="dxa"/>
            <w:tcBorders>
              <w:top w:val="nil"/>
              <w:left w:val="nil"/>
              <w:bottom w:val="nil"/>
              <w:right w:val="nil"/>
            </w:tcBorders>
            <w:shd w:val="clear" w:color="auto" w:fill="auto"/>
            <w:noWrap/>
            <w:vAlign w:val="center"/>
            <w:hideMark/>
          </w:tcPr>
          <w:p w14:paraId="321EFBE6"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1.51</w:t>
            </w:r>
          </w:p>
        </w:tc>
        <w:tc>
          <w:tcPr>
            <w:tcW w:w="850" w:type="dxa"/>
            <w:tcBorders>
              <w:top w:val="nil"/>
              <w:left w:val="nil"/>
              <w:bottom w:val="nil"/>
              <w:right w:val="nil"/>
            </w:tcBorders>
            <w:shd w:val="clear" w:color="auto" w:fill="auto"/>
            <w:noWrap/>
            <w:vAlign w:val="center"/>
            <w:hideMark/>
          </w:tcPr>
          <w:p w14:paraId="69B276BA"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42.89</w:t>
            </w:r>
          </w:p>
        </w:tc>
        <w:tc>
          <w:tcPr>
            <w:tcW w:w="711" w:type="dxa"/>
            <w:tcBorders>
              <w:top w:val="nil"/>
              <w:left w:val="nil"/>
              <w:bottom w:val="nil"/>
              <w:right w:val="nil"/>
            </w:tcBorders>
            <w:shd w:val="clear" w:color="auto" w:fill="auto"/>
            <w:noWrap/>
            <w:vAlign w:val="center"/>
            <w:hideMark/>
          </w:tcPr>
          <w:p w14:paraId="7E81A50B" w14:textId="42CDDF29"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112.0</w:t>
            </w:r>
          </w:p>
        </w:tc>
        <w:tc>
          <w:tcPr>
            <w:tcW w:w="837" w:type="dxa"/>
            <w:tcBorders>
              <w:top w:val="nil"/>
              <w:left w:val="nil"/>
              <w:bottom w:val="nil"/>
              <w:right w:val="nil"/>
            </w:tcBorders>
            <w:shd w:val="clear" w:color="auto" w:fill="auto"/>
            <w:noWrap/>
            <w:vAlign w:val="center"/>
            <w:hideMark/>
          </w:tcPr>
          <w:p w14:paraId="4EA59147"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1.30</w:t>
            </w:r>
          </w:p>
        </w:tc>
        <w:tc>
          <w:tcPr>
            <w:tcW w:w="709" w:type="dxa"/>
            <w:tcBorders>
              <w:top w:val="nil"/>
              <w:left w:val="nil"/>
              <w:bottom w:val="nil"/>
              <w:right w:val="nil"/>
            </w:tcBorders>
            <w:shd w:val="clear" w:color="auto" w:fill="auto"/>
            <w:noWrap/>
            <w:vAlign w:val="center"/>
            <w:hideMark/>
          </w:tcPr>
          <w:p w14:paraId="40C33B6B"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1.25</w:t>
            </w:r>
          </w:p>
        </w:tc>
        <w:tc>
          <w:tcPr>
            <w:tcW w:w="709" w:type="dxa"/>
            <w:tcBorders>
              <w:top w:val="nil"/>
              <w:left w:val="nil"/>
              <w:bottom w:val="nil"/>
              <w:right w:val="nil"/>
            </w:tcBorders>
            <w:shd w:val="clear" w:color="auto" w:fill="auto"/>
            <w:noWrap/>
            <w:vAlign w:val="center"/>
            <w:hideMark/>
          </w:tcPr>
          <w:p w14:paraId="1CCB3D8F"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1.21</w:t>
            </w:r>
          </w:p>
        </w:tc>
        <w:tc>
          <w:tcPr>
            <w:tcW w:w="861" w:type="dxa"/>
            <w:tcBorders>
              <w:top w:val="nil"/>
              <w:left w:val="nil"/>
              <w:bottom w:val="nil"/>
              <w:right w:val="nil"/>
            </w:tcBorders>
            <w:shd w:val="clear" w:color="auto" w:fill="auto"/>
            <w:noWrap/>
            <w:vAlign w:val="center"/>
            <w:hideMark/>
          </w:tcPr>
          <w:p w14:paraId="3C054794"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0.225</w:t>
            </w:r>
          </w:p>
        </w:tc>
        <w:tc>
          <w:tcPr>
            <w:tcW w:w="960" w:type="dxa"/>
            <w:tcBorders>
              <w:top w:val="nil"/>
              <w:left w:val="nil"/>
              <w:bottom w:val="nil"/>
              <w:right w:val="nil"/>
            </w:tcBorders>
            <w:shd w:val="clear" w:color="auto" w:fill="auto"/>
            <w:noWrap/>
            <w:vAlign w:val="center"/>
            <w:hideMark/>
          </w:tcPr>
          <w:p w14:paraId="3197CE2F"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0.391</w:t>
            </w:r>
          </w:p>
        </w:tc>
      </w:tr>
      <w:tr w:rsidR="002B77D6" w:rsidRPr="00710B80" w14:paraId="05267404" w14:textId="77777777" w:rsidTr="004C56BE">
        <w:trPr>
          <w:trHeight w:val="288"/>
        </w:trPr>
        <w:tc>
          <w:tcPr>
            <w:tcW w:w="1668" w:type="dxa"/>
            <w:tcBorders>
              <w:top w:val="nil"/>
              <w:left w:val="nil"/>
              <w:bottom w:val="nil"/>
            </w:tcBorders>
            <w:shd w:val="clear" w:color="auto" w:fill="auto"/>
            <w:noWrap/>
            <w:vAlign w:val="center"/>
            <w:hideMark/>
          </w:tcPr>
          <w:p w14:paraId="1AEFF007"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129.8</w:t>
            </w:r>
          </w:p>
        </w:tc>
        <w:tc>
          <w:tcPr>
            <w:tcW w:w="960" w:type="dxa"/>
            <w:tcBorders>
              <w:top w:val="nil"/>
              <w:bottom w:val="nil"/>
              <w:right w:val="nil"/>
            </w:tcBorders>
            <w:shd w:val="clear" w:color="auto" w:fill="auto"/>
            <w:noWrap/>
            <w:vAlign w:val="center"/>
            <w:hideMark/>
          </w:tcPr>
          <w:p w14:paraId="01D7F4AB"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-1.25</w:t>
            </w:r>
          </w:p>
        </w:tc>
        <w:tc>
          <w:tcPr>
            <w:tcW w:w="741" w:type="dxa"/>
            <w:tcBorders>
              <w:top w:val="nil"/>
              <w:left w:val="nil"/>
              <w:bottom w:val="nil"/>
              <w:right w:val="nil"/>
            </w:tcBorders>
            <w:shd w:val="clear" w:color="auto" w:fill="auto"/>
            <w:noWrap/>
            <w:vAlign w:val="center"/>
            <w:hideMark/>
          </w:tcPr>
          <w:p w14:paraId="54D1F978"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1.41</w:t>
            </w:r>
          </w:p>
        </w:tc>
        <w:tc>
          <w:tcPr>
            <w:tcW w:w="850" w:type="dxa"/>
            <w:tcBorders>
              <w:top w:val="nil"/>
              <w:left w:val="nil"/>
              <w:bottom w:val="nil"/>
              <w:right w:val="nil"/>
            </w:tcBorders>
            <w:shd w:val="clear" w:color="auto" w:fill="auto"/>
            <w:noWrap/>
            <w:vAlign w:val="center"/>
            <w:hideMark/>
          </w:tcPr>
          <w:p w14:paraId="165C5707"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42.86</w:t>
            </w:r>
          </w:p>
        </w:tc>
        <w:tc>
          <w:tcPr>
            <w:tcW w:w="711" w:type="dxa"/>
            <w:tcBorders>
              <w:top w:val="nil"/>
              <w:left w:val="nil"/>
              <w:bottom w:val="nil"/>
              <w:right w:val="nil"/>
            </w:tcBorders>
            <w:shd w:val="clear" w:color="auto" w:fill="auto"/>
            <w:noWrap/>
            <w:vAlign w:val="center"/>
            <w:hideMark/>
          </w:tcPr>
          <w:p w14:paraId="6F835745" w14:textId="1615AEF2"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111.3</w:t>
            </w:r>
          </w:p>
        </w:tc>
        <w:tc>
          <w:tcPr>
            <w:tcW w:w="837" w:type="dxa"/>
            <w:tcBorders>
              <w:top w:val="nil"/>
              <w:left w:val="nil"/>
              <w:bottom w:val="nil"/>
              <w:right w:val="nil"/>
            </w:tcBorders>
            <w:shd w:val="clear" w:color="auto" w:fill="auto"/>
            <w:noWrap/>
            <w:vAlign w:val="center"/>
            <w:hideMark/>
          </w:tcPr>
          <w:p w14:paraId="1CB7E6F5"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1.28</w:t>
            </w:r>
          </w:p>
        </w:tc>
        <w:tc>
          <w:tcPr>
            <w:tcW w:w="709" w:type="dxa"/>
            <w:tcBorders>
              <w:top w:val="nil"/>
              <w:left w:val="nil"/>
              <w:bottom w:val="nil"/>
              <w:right w:val="nil"/>
            </w:tcBorders>
            <w:shd w:val="clear" w:color="auto" w:fill="auto"/>
            <w:noWrap/>
            <w:vAlign w:val="center"/>
            <w:hideMark/>
          </w:tcPr>
          <w:p w14:paraId="56240644"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1.24</w:t>
            </w:r>
          </w:p>
        </w:tc>
        <w:tc>
          <w:tcPr>
            <w:tcW w:w="709" w:type="dxa"/>
            <w:tcBorders>
              <w:top w:val="nil"/>
              <w:left w:val="nil"/>
              <w:bottom w:val="nil"/>
              <w:right w:val="nil"/>
            </w:tcBorders>
            <w:shd w:val="clear" w:color="auto" w:fill="auto"/>
            <w:noWrap/>
            <w:vAlign w:val="center"/>
            <w:hideMark/>
          </w:tcPr>
          <w:p w14:paraId="3F11408F"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1.21</w:t>
            </w:r>
          </w:p>
        </w:tc>
        <w:tc>
          <w:tcPr>
            <w:tcW w:w="861" w:type="dxa"/>
            <w:tcBorders>
              <w:top w:val="nil"/>
              <w:left w:val="nil"/>
              <w:bottom w:val="nil"/>
              <w:right w:val="nil"/>
            </w:tcBorders>
            <w:shd w:val="clear" w:color="auto" w:fill="auto"/>
            <w:noWrap/>
            <w:vAlign w:val="center"/>
            <w:hideMark/>
          </w:tcPr>
          <w:p w14:paraId="13E69055"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0.233</w:t>
            </w:r>
          </w:p>
        </w:tc>
        <w:tc>
          <w:tcPr>
            <w:tcW w:w="960" w:type="dxa"/>
            <w:tcBorders>
              <w:top w:val="nil"/>
              <w:left w:val="nil"/>
              <w:bottom w:val="nil"/>
              <w:right w:val="nil"/>
            </w:tcBorders>
            <w:shd w:val="clear" w:color="auto" w:fill="auto"/>
            <w:noWrap/>
            <w:vAlign w:val="center"/>
            <w:hideMark/>
          </w:tcPr>
          <w:p w14:paraId="0F3BD351"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0.401</w:t>
            </w:r>
          </w:p>
        </w:tc>
      </w:tr>
      <w:tr w:rsidR="002B77D6" w:rsidRPr="00710B80" w14:paraId="63E3CCDB" w14:textId="77777777" w:rsidTr="004C56BE">
        <w:trPr>
          <w:trHeight w:val="288"/>
        </w:trPr>
        <w:tc>
          <w:tcPr>
            <w:tcW w:w="1668" w:type="dxa"/>
            <w:tcBorders>
              <w:top w:val="nil"/>
              <w:left w:val="nil"/>
              <w:bottom w:val="nil"/>
            </w:tcBorders>
            <w:shd w:val="clear" w:color="auto" w:fill="auto"/>
            <w:noWrap/>
            <w:vAlign w:val="center"/>
            <w:hideMark/>
          </w:tcPr>
          <w:p w14:paraId="2F3D69AA"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127.6</w:t>
            </w:r>
          </w:p>
        </w:tc>
        <w:tc>
          <w:tcPr>
            <w:tcW w:w="960" w:type="dxa"/>
            <w:tcBorders>
              <w:top w:val="nil"/>
              <w:bottom w:val="nil"/>
              <w:right w:val="nil"/>
            </w:tcBorders>
            <w:shd w:val="clear" w:color="auto" w:fill="auto"/>
            <w:noWrap/>
            <w:vAlign w:val="center"/>
            <w:hideMark/>
          </w:tcPr>
          <w:p w14:paraId="620B58AD"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-1.29</w:t>
            </w:r>
          </w:p>
        </w:tc>
        <w:tc>
          <w:tcPr>
            <w:tcW w:w="741" w:type="dxa"/>
            <w:tcBorders>
              <w:top w:val="nil"/>
              <w:left w:val="nil"/>
              <w:bottom w:val="nil"/>
              <w:right w:val="nil"/>
            </w:tcBorders>
            <w:shd w:val="clear" w:color="auto" w:fill="auto"/>
            <w:noWrap/>
            <w:vAlign w:val="center"/>
            <w:hideMark/>
          </w:tcPr>
          <w:p w14:paraId="6855CE58"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1.25</w:t>
            </w:r>
          </w:p>
        </w:tc>
        <w:tc>
          <w:tcPr>
            <w:tcW w:w="850" w:type="dxa"/>
            <w:tcBorders>
              <w:top w:val="nil"/>
              <w:left w:val="nil"/>
              <w:bottom w:val="nil"/>
              <w:right w:val="nil"/>
            </w:tcBorders>
            <w:shd w:val="clear" w:color="auto" w:fill="auto"/>
            <w:noWrap/>
            <w:vAlign w:val="center"/>
            <w:hideMark/>
          </w:tcPr>
          <w:p w14:paraId="3ED9FC95"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42.68</w:t>
            </w:r>
          </w:p>
        </w:tc>
        <w:tc>
          <w:tcPr>
            <w:tcW w:w="711" w:type="dxa"/>
            <w:tcBorders>
              <w:top w:val="nil"/>
              <w:left w:val="nil"/>
              <w:bottom w:val="nil"/>
              <w:right w:val="nil"/>
            </w:tcBorders>
            <w:shd w:val="clear" w:color="auto" w:fill="auto"/>
            <w:noWrap/>
            <w:vAlign w:val="center"/>
            <w:hideMark/>
          </w:tcPr>
          <w:p w14:paraId="4BBBA836" w14:textId="6B0B26FF"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117.4</w:t>
            </w:r>
          </w:p>
        </w:tc>
        <w:tc>
          <w:tcPr>
            <w:tcW w:w="837" w:type="dxa"/>
            <w:tcBorders>
              <w:top w:val="nil"/>
              <w:left w:val="nil"/>
              <w:bottom w:val="nil"/>
              <w:right w:val="nil"/>
            </w:tcBorders>
            <w:shd w:val="clear" w:color="auto" w:fill="auto"/>
            <w:noWrap/>
            <w:vAlign w:val="center"/>
            <w:hideMark/>
          </w:tcPr>
          <w:p w14:paraId="7930EF6A"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1.31</w:t>
            </w:r>
          </w:p>
        </w:tc>
        <w:tc>
          <w:tcPr>
            <w:tcW w:w="709" w:type="dxa"/>
            <w:tcBorders>
              <w:top w:val="nil"/>
              <w:left w:val="nil"/>
              <w:bottom w:val="nil"/>
              <w:right w:val="nil"/>
            </w:tcBorders>
            <w:shd w:val="clear" w:color="auto" w:fill="auto"/>
            <w:noWrap/>
            <w:vAlign w:val="center"/>
            <w:hideMark/>
          </w:tcPr>
          <w:p w14:paraId="655DA081"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1.21</w:t>
            </w:r>
          </w:p>
        </w:tc>
        <w:tc>
          <w:tcPr>
            <w:tcW w:w="709" w:type="dxa"/>
            <w:tcBorders>
              <w:top w:val="nil"/>
              <w:left w:val="nil"/>
              <w:bottom w:val="nil"/>
              <w:right w:val="nil"/>
            </w:tcBorders>
            <w:shd w:val="clear" w:color="auto" w:fill="auto"/>
            <w:noWrap/>
            <w:vAlign w:val="center"/>
            <w:hideMark/>
          </w:tcPr>
          <w:p w14:paraId="53E35D63"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1.20</w:t>
            </w:r>
          </w:p>
        </w:tc>
        <w:tc>
          <w:tcPr>
            <w:tcW w:w="861" w:type="dxa"/>
            <w:tcBorders>
              <w:top w:val="nil"/>
              <w:left w:val="nil"/>
              <w:bottom w:val="nil"/>
              <w:right w:val="nil"/>
            </w:tcBorders>
            <w:shd w:val="clear" w:color="auto" w:fill="auto"/>
            <w:noWrap/>
            <w:vAlign w:val="center"/>
            <w:hideMark/>
          </w:tcPr>
          <w:p w14:paraId="548287B7"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0.219</w:t>
            </w:r>
          </w:p>
        </w:tc>
        <w:tc>
          <w:tcPr>
            <w:tcW w:w="960" w:type="dxa"/>
            <w:tcBorders>
              <w:top w:val="nil"/>
              <w:left w:val="nil"/>
              <w:bottom w:val="nil"/>
              <w:right w:val="nil"/>
            </w:tcBorders>
            <w:shd w:val="clear" w:color="auto" w:fill="auto"/>
            <w:noWrap/>
            <w:vAlign w:val="center"/>
            <w:hideMark/>
          </w:tcPr>
          <w:p w14:paraId="2E9D4EC6"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0.389</w:t>
            </w:r>
          </w:p>
        </w:tc>
      </w:tr>
      <w:tr w:rsidR="002B77D6" w:rsidRPr="00710B80" w14:paraId="37BAEFB0" w14:textId="77777777" w:rsidTr="004C56BE">
        <w:trPr>
          <w:trHeight w:val="288"/>
        </w:trPr>
        <w:tc>
          <w:tcPr>
            <w:tcW w:w="1668" w:type="dxa"/>
            <w:tcBorders>
              <w:top w:val="nil"/>
              <w:left w:val="nil"/>
              <w:bottom w:val="nil"/>
            </w:tcBorders>
            <w:shd w:val="clear" w:color="auto" w:fill="auto"/>
            <w:noWrap/>
            <w:vAlign w:val="center"/>
            <w:hideMark/>
          </w:tcPr>
          <w:p w14:paraId="3536DFFA"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125.4</w:t>
            </w:r>
          </w:p>
        </w:tc>
        <w:tc>
          <w:tcPr>
            <w:tcW w:w="960" w:type="dxa"/>
            <w:tcBorders>
              <w:top w:val="nil"/>
              <w:bottom w:val="nil"/>
              <w:right w:val="nil"/>
            </w:tcBorders>
            <w:shd w:val="clear" w:color="auto" w:fill="auto"/>
            <w:noWrap/>
            <w:vAlign w:val="center"/>
            <w:hideMark/>
          </w:tcPr>
          <w:p w14:paraId="153B3B50"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-1.42</w:t>
            </w:r>
          </w:p>
        </w:tc>
        <w:tc>
          <w:tcPr>
            <w:tcW w:w="741" w:type="dxa"/>
            <w:tcBorders>
              <w:top w:val="nil"/>
              <w:left w:val="nil"/>
              <w:bottom w:val="nil"/>
              <w:right w:val="nil"/>
            </w:tcBorders>
            <w:shd w:val="clear" w:color="auto" w:fill="auto"/>
            <w:noWrap/>
            <w:vAlign w:val="center"/>
            <w:hideMark/>
          </w:tcPr>
          <w:p w14:paraId="1C5F161A"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1.20</w:t>
            </w:r>
          </w:p>
        </w:tc>
        <w:tc>
          <w:tcPr>
            <w:tcW w:w="850" w:type="dxa"/>
            <w:tcBorders>
              <w:top w:val="nil"/>
              <w:left w:val="nil"/>
              <w:bottom w:val="nil"/>
              <w:right w:val="nil"/>
            </w:tcBorders>
            <w:shd w:val="clear" w:color="auto" w:fill="auto"/>
            <w:noWrap/>
            <w:vAlign w:val="center"/>
            <w:hideMark/>
          </w:tcPr>
          <w:p w14:paraId="06DF931B"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41.96</w:t>
            </w:r>
          </w:p>
        </w:tc>
        <w:tc>
          <w:tcPr>
            <w:tcW w:w="711" w:type="dxa"/>
            <w:tcBorders>
              <w:top w:val="nil"/>
              <w:left w:val="nil"/>
              <w:bottom w:val="nil"/>
              <w:right w:val="nil"/>
            </w:tcBorders>
            <w:shd w:val="clear" w:color="auto" w:fill="auto"/>
            <w:noWrap/>
            <w:vAlign w:val="center"/>
            <w:hideMark/>
          </w:tcPr>
          <w:p w14:paraId="4A1B1400" w14:textId="37893EA1"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121.3</w:t>
            </w:r>
          </w:p>
        </w:tc>
        <w:tc>
          <w:tcPr>
            <w:tcW w:w="837" w:type="dxa"/>
            <w:tcBorders>
              <w:top w:val="nil"/>
              <w:left w:val="nil"/>
              <w:bottom w:val="nil"/>
              <w:right w:val="nil"/>
            </w:tcBorders>
            <w:shd w:val="clear" w:color="auto" w:fill="auto"/>
            <w:noWrap/>
            <w:vAlign w:val="center"/>
            <w:hideMark/>
          </w:tcPr>
          <w:p w14:paraId="0BDB2FC0"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1.33</w:t>
            </w:r>
          </w:p>
        </w:tc>
        <w:tc>
          <w:tcPr>
            <w:tcW w:w="709" w:type="dxa"/>
            <w:tcBorders>
              <w:top w:val="nil"/>
              <w:left w:val="nil"/>
              <w:bottom w:val="nil"/>
              <w:right w:val="nil"/>
            </w:tcBorders>
            <w:shd w:val="clear" w:color="auto" w:fill="auto"/>
            <w:noWrap/>
            <w:vAlign w:val="center"/>
            <w:hideMark/>
          </w:tcPr>
          <w:p w14:paraId="72C393DE"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1.19</w:t>
            </w:r>
          </w:p>
        </w:tc>
        <w:tc>
          <w:tcPr>
            <w:tcW w:w="709" w:type="dxa"/>
            <w:tcBorders>
              <w:top w:val="nil"/>
              <w:left w:val="nil"/>
              <w:bottom w:val="nil"/>
              <w:right w:val="nil"/>
            </w:tcBorders>
            <w:shd w:val="clear" w:color="auto" w:fill="auto"/>
            <w:noWrap/>
            <w:vAlign w:val="center"/>
            <w:hideMark/>
          </w:tcPr>
          <w:p w14:paraId="540C918D"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1.20</w:t>
            </w:r>
          </w:p>
        </w:tc>
        <w:tc>
          <w:tcPr>
            <w:tcW w:w="861" w:type="dxa"/>
            <w:tcBorders>
              <w:top w:val="nil"/>
              <w:left w:val="nil"/>
              <w:bottom w:val="nil"/>
              <w:right w:val="nil"/>
            </w:tcBorders>
            <w:shd w:val="clear" w:color="auto" w:fill="auto"/>
            <w:noWrap/>
            <w:vAlign w:val="center"/>
            <w:hideMark/>
          </w:tcPr>
          <w:p w14:paraId="0138A944"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0.2</w:t>
            </w:r>
          </w:p>
        </w:tc>
        <w:tc>
          <w:tcPr>
            <w:tcW w:w="960" w:type="dxa"/>
            <w:tcBorders>
              <w:top w:val="nil"/>
              <w:left w:val="nil"/>
              <w:bottom w:val="nil"/>
              <w:right w:val="nil"/>
            </w:tcBorders>
            <w:shd w:val="clear" w:color="auto" w:fill="auto"/>
            <w:noWrap/>
            <w:vAlign w:val="center"/>
            <w:hideMark/>
          </w:tcPr>
          <w:p w14:paraId="75C23D6A"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0.387</w:t>
            </w:r>
          </w:p>
        </w:tc>
      </w:tr>
      <w:tr w:rsidR="002B77D6" w:rsidRPr="00710B80" w14:paraId="29308BF0" w14:textId="77777777" w:rsidTr="004C56BE">
        <w:trPr>
          <w:trHeight w:val="288"/>
        </w:trPr>
        <w:tc>
          <w:tcPr>
            <w:tcW w:w="1668" w:type="dxa"/>
            <w:tcBorders>
              <w:top w:val="nil"/>
              <w:left w:val="nil"/>
              <w:bottom w:val="nil"/>
            </w:tcBorders>
            <w:shd w:val="clear" w:color="auto" w:fill="auto"/>
            <w:noWrap/>
            <w:vAlign w:val="center"/>
            <w:hideMark/>
          </w:tcPr>
          <w:p w14:paraId="198A12A0"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123.2</w:t>
            </w:r>
          </w:p>
        </w:tc>
        <w:tc>
          <w:tcPr>
            <w:tcW w:w="960" w:type="dxa"/>
            <w:tcBorders>
              <w:top w:val="nil"/>
              <w:bottom w:val="nil"/>
              <w:right w:val="nil"/>
            </w:tcBorders>
            <w:shd w:val="clear" w:color="auto" w:fill="auto"/>
            <w:noWrap/>
            <w:vAlign w:val="center"/>
            <w:hideMark/>
          </w:tcPr>
          <w:p w14:paraId="60F935E0"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-1.44</w:t>
            </w:r>
          </w:p>
        </w:tc>
        <w:tc>
          <w:tcPr>
            <w:tcW w:w="741" w:type="dxa"/>
            <w:tcBorders>
              <w:top w:val="nil"/>
              <w:left w:val="nil"/>
              <w:bottom w:val="nil"/>
              <w:right w:val="nil"/>
            </w:tcBorders>
            <w:shd w:val="clear" w:color="auto" w:fill="auto"/>
            <w:noWrap/>
            <w:vAlign w:val="center"/>
            <w:hideMark/>
          </w:tcPr>
          <w:p w14:paraId="5394C397"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1.19</w:t>
            </w:r>
          </w:p>
        </w:tc>
        <w:tc>
          <w:tcPr>
            <w:tcW w:w="850" w:type="dxa"/>
            <w:tcBorders>
              <w:top w:val="nil"/>
              <w:left w:val="nil"/>
              <w:bottom w:val="nil"/>
              <w:right w:val="nil"/>
            </w:tcBorders>
            <w:shd w:val="clear" w:color="auto" w:fill="auto"/>
            <w:noWrap/>
            <w:vAlign w:val="center"/>
            <w:hideMark/>
          </w:tcPr>
          <w:p w14:paraId="0D20634E"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41.78</w:t>
            </w:r>
          </w:p>
        </w:tc>
        <w:tc>
          <w:tcPr>
            <w:tcW w:w="711" w:type="dxa"/>
            <w:tcBorders>
              <w:top w:val="nil"/>
              <w:left w:val="nil"/>
              <w:bottom w:val="nil"/>
              <w:right w:val="nil"/>
            </w:tcBorders>
            <w:shd w:val="clear" w:color="auto" w:fill="auto"/>
            <w:noWrap/>
            <w:vAlign w:val="center"/>
            <w:hideMark/>
          </w:tcPr>
          <w:p w14:paraId="2E8E6CF2" w14:textId="231AD47A"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128.8</w:t>
            </w:r>
          </w:p>
        </w:tc>
        <w:tc>
          <w:tcPr>
            <w:tcW w:w="837" w:type="dxa"/>
            <w:tcBorders>
              <w:top w:val="nil"/>
              <w:left w:val="nil"/>
              <w:bottom w:val="nil"/>
              <w:right w:val="nil"/>
            </w:tcBorders>
            <w:shd w:val="clear" w:color="auto" w:fill="auto"/>
            <w:noWrap/>
            <w:vAlign w:val="center"/>
            <w:hideMark/>
          </w:tcPr>
          <w:p w14:paraId="28F64FF0"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1.34</w:t>
            </w:r>
          </w:p>
        </w:tc>
        <w:tc>
          <w:tcPr>
            <w:tcW w:w="709" w:type="dxa"/>
            <w:tcBorders>
              <w:top w:val="nil"/>
              <w:left w:val="nil"/>
              <w:bottom w:val="nil"/>
              <w:right w:val="nil"/>
            </w:tcBorders>
            <w:shd w:val="clear" w:color="auto" w:fill="auto"/>
            <w:noWrap/>
            <w:vAlign w:val="center"/>
            <w:hideMark/>
          </w:tcPr>
          <w:p w14:paraId="0C6583BB"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1.19</w:t>
            </w:r>
          </w:p>
        </w:tc>
        <w:tc>
          <w:tcPr>
            <w:tcW w:w="709" w:type="dxa"/>
            <w:tcBorders>
              <w:top w:val="nil"/>
              <w:left w:val="nil"/>
              <w:bottom w:val="nil"/>
              <w:right w:val="nil"/>
            </w:tcBorders>
            <w:shd w:val="clear" w:color="auto" w:fill="auto"/>
            <w:noWrap/>
            <w:vAlign w:val="center"/>
            <w:hideMark/>
          </w:tcPr>
          <w:p w14:paraId="2D7B52BC"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1.19</w:t>
            </w:r>
          </w:p>
        </w:tc>
        <w:tc>
          <w:tcPr>
            <w:tcW w:w="861" w:type="dxa"/>
            <w:tcBorders>
              <w:top w:val="nil"/>
              <w:left w:val="nil"/>
              <w:bottom w:val="nil"/>
              <w:right w:val="nil"/>
            </w:tcBorders>
            <w:shd w:val="clear" w:color="auto" w:fill="auto"/>
            <w:noWrap/>
            <w:vAlign w:val="center"/>
            <w:hideMark/>
          </w:tcPr>
          <w:p w14:paraId="6F21B9CE"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0.203</w:t>
            </w:r>
          </w:p>
        </w:tc>
        <w:tc>
          <w:tcPr>
            <w:tcW w:w="960" w:type="dxa"/>
            <w:tcBorders>
              <w:top w:val="nil"/>
              <w:left w:val="nil"/>
              <w:bottom w:val="nil"/>
              <w:right w:val="nil"/>
            </w:tcBorders>
            <w:shd w:val="clear" w:color="auto" w:fill="auto"/>
            <w:noWrap/>
            <w:vAlign w:val="center"/>
            <w:hideMark/>
          </w:tcPr>
          <w:p w14:paraId="7BE206EC"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0.38</w:t>
            </w:r>
          </w:p>
        </w:tc>
      </w:tr>
      <w:tr w:rsidR="002B77D6" w:rsidRPr="00710B80" w14:paraId="1936360C" w14:textId="77777777" w:rsidTr="004C56BE">
        <w:trPr>
          <w:trHeight w:val="288"/>
        </w:trPr>
        <w:tc>
          <w:tcPr>
            <w:tcW w:w="1668" w:type="dxa"/>
            <w:tcBorders>
              <w:top w:val="nil"/>
              <w:left w:val="nil"/>
              <w:bottom w:val="nil"/>
            </w:tcBorders>
            <w:shd w:val="clear" w:color="auto" w:fill="auto"/>
            <w:noWrap/>
            <w:vAlign w:val="center"/>
            <w:hideMark/>
          </w:tcPr>
          <w:p w14:paraId="467547EF"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121</w:t>
            </w:r>
          </w:p>
        </w:tc>
        <w:tc>
          <w:tcPr>
            <w:tcW w:w="960" w:type="dxa"/>
            <w:tcBorders>
              <w:top w:val="nil"/>
              <w:bottom w:val="nil"/>
              <w:right w:val="nil"/>
            </w:tcBorders>
            <w:shd w:val="clear" w:color="auto" w:fill="auto"/>
            <w:noWrap/>
            <w:vAlign w:val="center"/>
            <w:hideMark/>
          </w:tcPr>
          <w:p w14:paraId="1C557C2F"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-1.53</w:t>
            </w:r>
          </w:p>
        </w:tc>
        <w:tc>
          <w:tcPr>
            <w:tcW w:w="741" w:type="dxa"/>
            <w:tcBorders>
              <w:top w:val="nil"/>
              <w:left w:val="nil"/>
              <w:bottom w:val="nil"/>
              <w:right w:val="nil"/>
            </w:tcBorders>
            <w:shd w:val="clear" w:color="auto" w:fill="auto"/>
            <w:noWrap/>
            <w:vAlign w:val="center"/>
            <w:hideMark/>
          </w:tcPr>
          <w:p w14:paraId="1689E12E"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1.07</w:t>
            </w:r>
          </w:p>
        </w:tc>
        <w:tc>
          <w:tcPr>
            <w:tcW w:w="850" w:type="dxa"/>
            <w:tcBorders>
              <w:top w:val="nil"/>
              <w:left w:val="nil"/>
              <w:bottom w:val="nil"/>
              <w:right w:val="nil"/>
            </w:tcBorders>
            <w:shd w:val="clear" w:color="auto" w:fill="auto"/>
            <w:noWrap/>
            <w:vAlign w:val="center"/>
            <w:hideMark/>
          </w:tcPr>
          <w:p w14:paraId="42906DD7"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41.32</w:t>
            </w:r>
          </w:p>
        </w:tc>
        <w:tc>
          <w:tcPr>
            <w:tcW w:w="711" w:type="dxa"/>
            <w:tcBorders>
              <w:top w:val="nil"/>
              <w:left w:val="nil"/>
              <w:bottom w:val="nil"/>
              <w:right w:val="nil"/>
            </w:tcBorders>
            <w:shd w:val="clear" w:color="auto" w:fill="auto"/>
            <w:noWrap/>
            <w:vAlign w:val="center"/>
            <w:hideMark/>
          </w:tcPr>
          <w:p w14:paraId="39D29990" w14:textId="1A5F99FB"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132.3</w:t>
            </w:r>
          </w:p>
        </w:tc>
        <w:tc>
          <w:tcPr>
            <w:tcW w:w="837" w:type="dxa"/>
            <w:tcBorders>
              <w:top w:val="nil"/>
              <w:left w:val="nil"/>
              <w:bottom w:val="nil"/>
              <w:right w:val="nil"/>
            </w:tcBorders>
            <w:shd w:val="clear" w:color="auto" w:fill="auto"/>
            <w:noWrap/>
            <w:vAlign w:val="center"/>
            <w:hideMark/>
          </w:tcPr>
          <w:p w14:paraId="5F59F597"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1.36</w:t>
            </w:r>
          </w:p>
        </w:tc>
        <w:tc>
          <w:tcPr>
            <w:tcW w:w="709" w:type="dxa"/>
            <w:tcBorders>
              <w:top w:val="nil"/>
              <w:left w:val="nil"/>
              <w:bottom w:val="nil"/>
              <w:right w:val="nil"/>
            </w:tcBorders>
            <w:shd w:val="clear" w:color="auto" w:fill="auto"/>
            <w:noWrap/>
            <w:vAlign w:val="center"/>
            <w:hideMark/>
          </w:tcPr>
          <w:p w14:paraId="192F7840"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1.18</w:t>
            </w:r>
          </w:p>
        </w:tc>
        <w:tc>
          <w:tcPr>
            <w:tcW w:w="709" w:type="dxa"/>
            <w:tcBorders>
              <w:top w:val="nil"/>
              <w:left w:val="nil"/>
              <w:bottom w:val="nil"/>
              <w:right w:val="nil"/>
            </w:tcBorders>
            <w:shd w:val="clear" w:color="auto" w:fill="auto"/>
            <w:noWrap/>
            <w:vAlign w:val="center"/>
            <w:hideMark/>
          </w:tcPr>
          <w:p w14:paraId="4D24F349" w14:textId="77777777" w:rsidR="002B77D6" w:rsidRPr="00710B80" w:rsidRDefault="002B77D6" w:rsidP="00777369">
            <w:pPr>
              <w:widowControl/>
              <w:autoSpaceDE/>
              <w:autoSpaceDN/>
              <w:spacing w:line="240" w:lineRule="auto"/>
              <w:ind w:firstLine="0"/>
              <w:jc w:val="center"/>
              <w:rPr>
                <w:rFonts w:ascii="Times New Roman" w:hAnsi="Times New Roman"/>
                <w:color w:val="000000"/>
                <w:sz w:val="18"/>
                <w:szCs w:val="18"/>
                <w:lang w:val="en-GB" w:eastAsia="en-GB" w:bidi="ar-SA"/>
              </w:rPr>
            </w:pPr>
            <w:r w:rsidRPr="00710B80">
              <w:rPr>
                <w:rFonts w:ascii="Times New Roman" w:hAnsi="Times New Roman"/>
                <w:color w:val="000000"/>
                <w:sz w:val="18"/>
                <w:szCs w:val="18"/>
                <w:lang w:val="en-GB" w:eastAsia="en-GB" w:bidi="ar-SA"/>
              </w:rPr>
              <w:t>1.19</w:t>
            </w:r>
          </w:p>
        </w:tc>
        <w:tc>
          <w:tcPr>
            <w:tcW w:w="861" w:type="dxa"/>
            <w:tcBorders>
              <w:top w:val="nil"/>
              <w:left w:val="nil"/>
              <w:bottom w:val="nil"/>
              <w:right w:val="nil"/>
            </w:tcBorders>
            <w:shd w:val="clear" w:color="auto" w:fill="auto"/>
            <w:noWrap/>
            <w:vAlign w:val="center"/>
            <w:hideMark/>
          </w:tcPr>
          <w:p w14:paraId="1D960EAA"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0.185</w:t>
            </w:r>
          </w:p>
        </w:tc>
        <w:tc>
          <w:tcPr>
            <w:tcW w:w="960" w:type="dxa"/>
            <w:tcBorders>
              <w:top w:val="nil"/>
              <w:left w:val="nil"/>
              <w:bottom w:val="nil"/>
              <w:right w:val="nil"/>
            </w:tcBorders>
            <w:shd w:val="clear" w:color="auto" w:fill="auto"/>
            <w:noWrap/>
            <w:vAlign w:val="center"/>
            <w:hideMark/>
          </w:tcPr>
          <w:p w14:paraId="20BD4CC0"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0.391</w:t>
            </w:r>
          </w:p>
        </w:tc>
      </w:tr>
      <w:tr w:rsidR="002B77D6" w:rsidRPr="00710B80" w14:paraId="030AF3DB" w14:textId="77777777" w:rsidTr="004C56BE">
        <w:trPr>
          <w:trHeight w:val="288"/>
        </w:trPr>
        <w:tc>
          <w:tcPr>
            <w:tcW w:w="1668" w:type="dxa"/>
            <w:tcBorders>
              <w:top w:val="nil"/>
              <w:left w:val="nil"/>
              <w:bottom w:val="nil"/>
            </w:tcBorders>
            <w:shd w:val="clear" w:color="auto" w:fill="auto"/>
            <w:noWrap/>
            <w:vAlign w:val="center"/>
            <w:hideMark/>
          </w:tcPr>
          <w:p w14:paraId="4FC42B19"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118.8</w:t>
            </w:r>
          </w:p>
        </w:tc>
        <w:tc>
          <w:tcPr>
            <w:tcW w:w="960" w:type="dxa"/>
            <w:tcBorders>
              <w:top w:val="nil"/>
              <w:bottom w:val="nil"/>
              <w:right w:val="nil"/>
            </w:tcBorders>
            <w:shd w:val="clear" w:color="auto" w:fill="auto"/>
            <w:noWrap/>
            <w:vAlign w:val="center"/>
            <w:hideMark/>
          </w:tcPr>
          <w:p w14:paraId="33B63586"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-1.28</w:t>
            </w:r>
          </w:p>
        </w:tc>
        <w:tc>
          <w:tcPr>
            <w:tcW w:w="741" w:type="dxa"/>
            <w:tcBorders>
              <w:top w:val="nil"/>
              <w:left w:val="nil"/>
              <w:bottom w:val="nil"/>
              <w:right w:val="nil"/>
            </w:tcBorders>
            <w:shd w:val="clear" w:color="auto" w:fill="auto"/>
            <w:noWrap/>
            <w:vAlign w:val="center"/>
            <w:hideMark/>
          </w:tcPr>
          <w:p w14:paraId="70302E8B"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1.29</w:t>
            </w:r>
          </w:p>
        </w:tc>
        <w:tc>
          <w:tcPr>
            <w:tcW w:w="850" w:type="dxa"/>
            <w:tcBorders>
              <w:top w:val="nil"/>
              <w:left w:val="nil"/>
              <w:bottom w:val="nil"/>
              <w:right w:val="nil"/>
            </w:tcBorders>
            <w:shd w:val="clear" w:color="auto" w:fill="auto"/>
            <w:noWrap/>
            <w:vAlign w:val="center"/>
            <w:hideMark/>
          </w:tcPr>
          <w:p w14:paraId="037674AC"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42.70</w:t>
            </w:r>
          </w:p>
        </w:tc>
        <w:tc>
          <w:tcPr>
            <w:tcW w:w="711" w:type="dxa"/>
            <w:tcBorders>
              <w:top w:val="nil"/>
              <w:left w:val="nil"/>
              <w:bottom w:val="nil"/>
              <w:right w:val="nil"/>
            </w:tcBorders>
            <w:shd w:val="clear" w:color="auto" w:fill="auto"/>
            <w:noWrap/>
            <w:vAlign w:val="center"/>
            <w:hideMark/>
          </w:tcPr>
          <w:p w14:paraId="7266ACCB" w14:textId="66599EA8"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128.0</w:t>
            </w:r>
          </w:p>
        </w:tc>
        <w:tc>
          <w:tcPr>
            <w:tcW w:w="837" w:type="dxa"/>
            <w:tcBorders>
              <w:top w:val="nil"/>
              <w:left w:val="nil"/>
              <w:bottom w:val="nil"/>
              <w:right w:val="nil"/>
            </w:tcBorders>
            <w:shd w:val="clear" w:color="auto" w:fill="auto"/>
            <w:noWrap/>
            <w:vAlign w:val="center"/>
            <w:hideMark/>
          </w:tcPr>
          <w:p w14:paraId="67FFDE6E"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1.38</w:t>
            </w:r>
          </w:p>
        </w:tc>
        <w:tc>
          <w:tcPr>
            <w:tcW w:w="709" w:type="dxa"/>
            <w:tcBorders>
              <w:top w:val="nil"/>
              <w:left w:val="nil"/>
              <w:bottom w:val="nil"/>
              <w:right w:val="nil"/>
            </w:tcBorders>
            <w:shd w:val="clear" w:color="auto" w:fill="auto"/>
            <w:noWrap/>
            <w:vAlign w:val="center"/>
            <w:hideMark/>
          </w:tcPr>
          <w:p w14:paraId="5E05175F"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1.19</w:t>
            </w:r>
          </w:p>
        </w:tc>
        <w:tc>
          <w:tcPr>
            <w:tcW w:w="709" w:type="dxa"/>
            <w:tcBorders>
              <w:top w:val="nil"/>
              <w:left w:val="nil"/>
              <w:bottom w:val="nil"/>
              <w:right w:val="nil"/>
            </w:tcBorders>
            <w:shd w:val="clear" w:color="auto" w:fill="auto"/>
            <w:noWrap/>
            <w:vAlign w:val="center"/>
            <w:hideMark/>
          </w:tcPr>
          <w:p w14:paraId="045E898E"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1.19</w:t>
            </w:r>
          </w:p>
        </w:tc>
        <w:tc>
          <w:tcPr>
            <w:tcW w:w="861" w:type="dxa"/>
            <w:tcBorders>
              <w:top w:val="nil"/>
              <w:left w:val="nil"/>
              <w:bottom w:val="nil"/>
              <w:right w:val="nil"/>
            </w:tcBorders>
            <w:shd w:val="clear" w:color="auto" w:fill="auto"/>
            <w:noWrap/>
            <w:vAlign w:val="center"/>
            <w:hideMark/>
          </w:tcPr>
          <w:p w14:paraId="39CFD198"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0.198</w:t>
            </w:r>
          </w:p>
        </w:tc>
        <w:tc>
          <w:tcPr>
            <w:tcW w:w="960" w:type="dxa"/>
            <w:tcBorders>
              <w:top w:val="nil"/>
              <w:left w:val="nil"/>
              <w:bottom w:val="nil"/>
              <w:right w:val="nil"/>
            </w:tcBorders>
            <w:shd w:val="clear" w:color="auto" w:fill="auto"/>
            <w:noWrap/>
            <w:vAlign w:val="center"/>
            <w:hideMark/>
          </w:tcPr>
          <w:p w14:paraId="74A89938"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0.393</w:t>
            </w:r>
          </w:p>
        </w:tc>
      </w:tr>
      <w:tr w:rsidR="002B77D6" w:rsidRPr="00710B80" w14:paraId="430BC0D5" w14:textId="77777777" w:rsidTr="004C56BE">
        <w:trPr>
          <w:trHeight w:val="288"/>
        </w:trPr>
        <w:tc>
          <w:tcPr>
            <w:tcW w:w="1668" w:type="dxa"/>
            <w:tcBorders>
              <w:top w:val="nil"/>
              <w:left w:val="nil"/>
              <w:bottom w:val="nil"/>
            </w:tcBorders>
            <w:shd w:val="clear" w:color="auto" w:fill="auto"/>
            <w:noWrap/>
            <w:vAlign w:val="center"/>
            <w:hideMark/>
          </w:tcPr>
          <w:p w14:paraId="5639CB6F"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116.6</w:t>
            </w:r>
          </w:p>
        </w:tc>
        <w:tc>
          <w:tcPr>
            <w:tcW w:w="960" w:type="dxa"/>
            <w:tcBorders>
              <w:top w:val="nil"/>
              <w:bottom w:val="nil"/>
              <w:right w:val="nil"/>
            </w:tcBorders>
            <w:shd w:val="clear" w:color="auto" w:fill="auto"/>
            <w:noWrap/>
            <w:vAlign w:val="center"/>
            <w:hideMark/>
          </w:tcPr>
          <w:p w14:paraId="023E47FB"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-1.32</w:t>
            </w:r>
          </w:p>
        </w:tc>
        <w:tc>
          <w:tcPr>
            <w:tcW w:w="741" w:type="dxa"/>
            <w:tcBorders>
              <w:top w:val="nil"/>
              <w:left w:val="nil"/>
              <w:bottom w:val="nil"/>
              <w:right w:val="nil"/>
            </w:tcBorders>
            <w:shd w:val="clear" w:color="auto" w:fill="auto"/>
            <w:noWrap/>
            <w:vAlign w:val="center"/>
            <w:hideMark/>
          </w:tcPr>
          <w:p w14:paraId="2A5C2CD2"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1.07</w:t>
            </w:r>
          </w:p>
        </w:tc>
        <w:tc>
          <w:tcPr>
            <w:tcW w:w="850" w:type="dxa"/>
            <w:tcBorders>
              <w:top w:val="nil"/>
              <w:left w:val="nil"/>
              <w:bottom w:val="nil"/>
              <w:right w:val="nil"/>
            </w:tcBorders>
            <w:shd w:val="clear" w:color="auto" w:fill="auto"/>
            <w:noWrap/>
            <w:vAlign w:val="center"/>
            <w:hideMark/>
          </w:tcPr>
          <w:p w14:paraId="2D303674"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42.48</w:t>
            </w:r>
          </w:p>
        </w:tc>
        <w:tc>
          <w:tcPr>
            <w:tcW w:w="711" w:type="dxa"/>
            <w:tcBorders>
              <w:top w:val="nil"/>
              <w:left w:val="nil"/>
              <w:bottom w:val="nil"/>
              <w:right w:val="nil"/>
            </w:tcBorders>
            <w:shd w:val="clear" w:color="auto" w:fill="auto"/>
            <w:noWrap/>
            <w:vAlign w:val="center"/>
            <w:hideMark/>
          </w:tcPr>
          <w:p w14:paraId="2DA5D988" w14:textId="0807749B"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125.6</w:t>
            </w:r>
          </w:p>
        </w:tc>
        <w:tc>
          <w:tcPr>
            <w:tcW w:w="837" w:type="dxa"/>
            <w:tcBorders>
              <w:top w:val="nil"/>
              <w:left w:val="nil"/>
              <w:bottom w:val="nil"/>
              <w:right w:val="nil"/>
            </w:tcBorders>
            <w:shd w:val="clear" w:color="auto" w:fill="auto"/>
            <w:noWrap/>
            <w:vAlign w:val="center"/>
            <w:hideMark/>
          </w:tcPr>
          <w:p w14:paraId="4E9704A1"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1.34</w:t>
            </w:r>
          </w:p>
        </w:tc>
        <w:tc>
          <w:tcPr>
            <w:tcW w:w="709" w:type="dxa"/>
            <w:tcBorders>
              <w:top w:val="nil"/>
              <w:left w:val="nil"/>
              <w:bottom w:val="nil"/>
              <w:right w:val="nil"/>
            </w:tcBorders>
            <w:shd w:val="clear" w:color="auto" w:fill="auto"/>
            <w:noWrap/>
            <w:vAlign w:val="center"/>
            <w:hideMark/>
          </w:tcPr>
          <w:p w14:paraId="1299869B"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1.18</w:t>
            </w:r>
          </w:p>
        </w:tc>
        <w:tc>
          <w:tcPr>
            <w:tcW w:w="709" w:type="dxa"/>
            <w:tcBorders>
              <w:top w:val="nil"/>
              <w:left w:val="nil"/>
              <w:bottom w:val="nil"/>
              <w:right w:val="nil"/>
            </w:tcBorders>
            <w:shd w:val="clear" w:color="auto" w:fill="auto"/>
            <w:noWrap/>
            <w:vAlign w:val="center"/>
            <w:hideMark/>
          </w:tcPr>
          <w:p w14:paraId="26CDB44A"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1.19</w:t>
            </w:r>
          </w:p>
        </w:tc>
        <w:tc>
          <w:tcPr>
            <w:tcW w:w="861" w:type="dxa"/>
            <w:tcBorders>
              <w:top w:val="nil"/>
              <w:left w:val="nil"/>
              <w:bottom w:val="nil"/>
              <w:right w:val="nil"/>
            </w:tcBorders>
            <w:shd w:val="clear" w:color="auto" w:fill="auto"/>
            <w:noWrap/>
            <w:vAlign w:val="center"/>
            <w:hideMark/>
          </w:tcPr>
          <w:p w14:paraId="3C8A3567"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0.191</w:t>
            </w:r>
          </w:p>
        </w:tc>
        <w:tc>
          <w:tcPr>
            <w:tcW w:w="960" w:type="dxa"/>
            <w:tcBorders>
              <w:top w:val="nil"/>
              <w:left w:val="nil"/>
              <w:bottom w:val="nil"/>
              <w:right w:val="nil"/>
            </w:tcBorders>
            <w:shd w:val="clear" w:color="auto" w:fill="auto"/>
            <w:noWrap/>
            <w:vAlign w:val="center"/>
            <w:hideMark/>
          </w:tcPr>
          <w:p w14:paraId="1D2F84F1"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0.387</w:t>
            </w:r>
          </w:p>
        </w:tc>
      </w:tr>
      <w:tr w:rsidR="002B77D6" w:rsidRPr="00710B80" w14:paraId="52846FF7" w14:textId="77777777" w:rsidTr="004C56BE">
        <w:trPr>
          <w:trHeight w:val="288"/>
        </w:trPr>
        <w:tc>
          <w:tcPr>
            <w:tcW w:w="1668" w:type="dxa"/>
            <w:tcBorders>
              <w:top w:val="nil"/>
              <w:left w:val="nil"/>
              <w:bottom w:val="nil"/>
            </w:tcBorders>
            <w:shd w:val="clear" w:color="auto" w:fill="auto"/>
            <w:noWrap/>
            <w:vAlign w:val="center"/>
            <w:hideMark/>
          </w:tcPr>
          <w:p w14:paraId="34F17675"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114.4</w:t>
            </w:r>
          </w:p>
        </w:tc>
        <w:tc>
          <w:tcPr>
            <w:tcW w:w="960" w:type="dxa"/>
            <w:tcBorders>
              <w:top w:val="nil"/>
              <w:bottom w:val="nil"/>
              <w:right w:val="nil"/>
            </w:tcBorders>
            <w:shd w:val="clear" w:color="auto" w:fill="auto"/>
            <w:noWrap/>
            <w:vAlign w:val="center"/>
            <w:hideMark/>
          </w:tcPr>
          <w:p w14:paraId="2E5A407F"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-0.96</w:t>
            </w:r>
          </w:p>
        </w:tc>
        <w:tc>
          <w:tcPr>
            <w:tcW w:w="741" w:type="dxa"/>
            <w:tcBorders>
              <w:top w:val="nil"/>
              <w:left w:val="nil"/>
              <w:bottom w:val="nil"/>
              <w:right w:val="nil"/>
            </w:tcBorders>
            <w:shd w:val="clear" w:color="auto" w:fill="auto"/>
            <w:noWrap/>
            <w:vAlign w:val="center"/>
            <w:hideMark/>
          </w:tcPr>
          <w:p w14:paraId="57690161"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1.16</w:t>
            </w:r>
          </w:p>
        </w:tc>
        <w:tc>
          <w:tcPr>
            <w:tcW w:w="850" w:type="dxa"/>
            <w:tcBorders>
              <w:top w:val="nil"/>
              <w:left w:val="nil"/>
              <w:bottom w:val="nil"/>
              <w:right w:val="nil"/>
            </w:tcBorders>
            <w:shd w:val="clear" w:color="auto" w:fill="auto"/>
            <w:noWrap/>
            <w:vAlign w:val="center"/>
            <w:hideMark/>
          </w:tcPr>
          <w:p w14:paraId="7266DDBF"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44.48</w:t>
            </w:r>
          </w:p>
        </w:tc>
        <w:tc>
          <w:tcPr>
            <w:tcW w:w="711" w:type="dxa"/>
            <w:tcBorders>
              <w:top w:val="nil"/>
              <w:left w:val="nil"/>
              <w:bottom w:val="nil"/>
              <w:right w:val="nil"/>
            </w:tcBorders>
            <w:shd w:val="clear" w:color="auto" w:fill="auto"/>
            <w:noWrap/>
            <w:vAlign w:val="center"/>
            <w:hideMark/>
          </w:tcPr>
          <w:p w14:paraId="6F55DDB9" w14:textId="26FDFC8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120.3</w:t>
            </w:r>
          </w:p>
        </w:tc>
        <w:tc>
          <w:tcPr>
            <w:tcW w:w="837" w:type="dxa"/>
            <w:tcBorders>
              <w:top w:val="nil"/>
              <w:left w:val="nil"/>
              <w:bottom w:val="nil"/>
              <w:right w:val="nil"/>
            </w:tcBorders>
            <w:shd w:val="clear" w:color="auto" w:fill="auto"/>
            <w:noWrap/>
            <w:vAlign w:val="center"/>
            <w:hideMark/>
          </w:tcPr>
          <w:p w14:paraId="4C27ED47"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1.33</w:t>
            </w:r>
          </w:p>
        </w:tc>
        <w:tc>
          <w:tcPr>
            <w:tcW w:w="709" w:type="dxa"/>
            <w:tcBorders>
              <w:top w:val="nil"/>
              <w:left w:val="nil"/>
              <w:bottom w:val="nil"/>
              <w:right w:val="nil"/>
            </w:tcBorders>
            <w:shd w:val="clear" w:color="auto" w:fill="auto"/>
            <w:noWrap/>
            <w:vAlign w:val="center"/>
            <w:hideMark/>
          </w:tcPr>
          <w:p w14:paraId="32C6AC5D"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1.19</w:t>
            </w:r>
          </w:p>
        </w:tc>
        <w:tc>
          <w:tcPr>
            <w:tcW w:w="709" w:type="dxa"/>
            <w:tcBorders>
              <w:top w:val="nil"/>
              <w:left w:val="nil"/>
              <w:bottom w:val="nil"/>
              <w:right w:val="nil"/>
            </w:tcBorders>
            <w:shd w:val="clear" w:color="auto" w:fill="auto"/>
            <w:noWrap/>
            <w:vAlign w:val="center"/>
            <w:hideMark/>
          </w:tcPr>
          <w:p w14:paraId="0ACF3106"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1.19</w:t>
            </w:r>
          </w:p>
        </w:tc>
        <w:tc>
          <w:tcPr>
            <w:tcW w:w="861" w:type="dxa"/>
            <w:tcBorders>
              <w:top w:val="nil"/>
              <w:left w:val="nil"/>
              <w:bottom w:val="nil"/>
              <w:right w:val="nil"/>
            </w:tcBorders>
            <w:shd w:val="clear" w:color="auto" w:fill="auto"/>
            <w:noWrap/>
            <w:vAlign w:val="center"/>
            <w:hideMark/>
          </w:tcPr>
          <w:p w14:paraId="4998605C"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0.21</w:t>
            </w:r>
          </w:p>
        </w:tc>
        <w:tc>
          <w:tcPr>
            <w:tcW w:w="960" w:type="dxa"/>
            <w:tcBorders>
              <w:top w:val="nil"/>
              <w:left w:val="nil"/>
              <w:bottom w:val="nil"/>
              <w:right w:val="nil"/>
            </w:tcBorders>
            <w:shd w:val="clear" w:color="auto" w:fill="auto"/>
            <w:noWrap/>
            <w:vAlign w:val="center"/>
            <w:hideMark/>
          </w:tcPr>
          <w:p w14:paraId="75B59790"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0.381</w:t>
            </w:r>
          </w:p>
        </w:tc>
      </w:tr>
      <w:tr w:rsidR="002B77D6" w:rsidRPr="00710B80" w14:paraId="701A3E56" w14:textId="77777777" w:rsidTr="004C56BE">
        <w:trPr>
          <w:trHeight w:val="288"/>
        </w:trPr>
        <w:tc>
          <w:tcPr>
            <w:tcW w:w="1668" w:type="dxa"/>
            <w:tcBorders>
              <w:top w:val="nil"/>
              <w:left w:val="nil"/>
              <w:bottom w:val="nil"/>
            </w:tcBorders>
            <w:shd w:val="clear" w:color="auto" w:fill="auto"/>
            <w:noWrap/>
            <w:vAlign w:val="center"/>
            <w:hideMark/>
          </w:tcPr>
          <w:p w14:paraId="3DC82BED"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112.2</w:t>
            </w:r>
          </w:p>
        </w:tc>
        <w:tc>
          <w:tcPr>
            <w:tcW w:w="960" w:type="dxa"/>
            <w:tcBorders>
              <w:top w:val="nil"/>
              <w:bottom w:val="nil"/>
              <w:right w:val="nil"/>
            </w:tcBorders>
            <w:shd w:val="clear" w:color="auto" w:fill="auto"/>
            <w:noWrap/>
            <w:vAlign w:val="center"/>
            <w:hideMark/>
          </w:tcPr>
          <w:p w14:paraId="4349EABB"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-0.90</w:t>
            </w:r>
          </w:p>
        </w:tc>
        <w:tc>
          <w:tcPr>
            <w:tcW w:w="741" w:type="dxa"/>
            <w:tcBorders>
              <w:top w:val="nil"/>
              <w:left w:val="nil"/>
              <w:bottom w:val="nil"/>
              <w:right w:val="nil"/>
            </w:tcBorders>
            <w:shd w:val="clear" w:color="auto" w:fill="auto"/>
            <w:noWrap/>
            <w:vAlign w:val="center"/>
            <w:hideMark/>
          </w:tcPr>
          <w:p w14:paraId="05BED44A"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1.05</w:t>
            </w:r>
          </w:p>
        </w:tc>
        <w:tc>
          <w:tcPr>
            <w:tcW w:w="850" w:type="dxa"/>
            <w:tcBorders>
              <w:top w:val="nil"/>
              <w:left w:val="nil"/>
              <w:bottom w:val="nil"/>
              <w:right w:val="nil"/>
            </w:tcBorders>
            <w:shd w:val="clear" w:color="auto" w:fill="auto"/>
            <w:noWrap/>
            <w:vAlign w:val="center"/>
            <w:hideMark/>
          </w:tcPr>
          <w:p w14:paraId="04E2D1E2"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44.84</w:t>
            </w:r>
          </w:p>
        </w:tc>
        <w:tc>
          <w:tcPr>
            <w:tcW w:w="711" w:type="dxa"/>
            <w:tcBorders>
              <w:top w:val="nil"/>
              <w:left w:val="nil"/>
              <w:bottom w:val="nil"/>
              <w:right w:val="nil"/>
            </w:tcBorders>
            <w:shd w:val="clear" w:color="auto" w:fill="auto"/>
            <w:noWrap/>
            <w:vAlign w:val="center"/>
            <w:hideMark/>
          </w:tcPr>
          <w:p w14:paraId="0C9A8B05" w14:textId="03C16E5B"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118.3</w:t>
            </w:r>
          </w:p>
        </w:tc>
        <w:tc>
          <w:tcPr>
            <w:tcW w:w="837" w:type="dxa"/>
            <w:tcBorders>
              <w:top w:val="nil"/>
              <w:left w:val="nil"/>
              <w:bottom w:val="nil"/>
              <w:right w:val="nil"/>
            </w:tcBorders>
            <w:shd w:val="clear" w:color="auto" w:fill="auto"/>
            <w:noWrap/>
            <w:vAlign w:val="center"/>
            <w:hideMark/>
          </w:tcPr>
          <w:p w14:paraId="1FD3EFF9"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1.32</w:t>
            </w:r>
          </w:p>
        </w:tc>
        <w:tc>
          <w:tcPr>
            <w:tcW w:w="709" w:type="dxa"/>
            <w:tcBorders>
              <w:top w:val="nil"/>
              <w:left w:val="nil"/>
              <w:bottom w:val="nil"/>
              <w:right w:val="nil"/>
            </w:tcBorders>
            <w:shd w:val="clear" w:color="auto" w:fill="auto"/>
            <w:noWrap/>
            <w:vAlign w:val="center"/>
            <w:hideMark/>
          </w:tcPr>
          <w:p w14:paraId="20A9DCEE"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1.19</w:t>
            </w:r>
          </w:p>
        </w:tc>
        <w:tc>
          <w:tcPr>
            <w:tcW w:w="709" w:type="dxa"/>
            <w:tcBorders>
              <w:top w:val="nil"/>
              <w:left w:val="nil"/>
              <w:bottom w:val="nil"/>
              <w:right w:val="nil"/>
            </w:tcBorders>
            <w:shd w:val="clear" w:color="auto" w:fill="auto"/>
            <w:noWrap/>
            <w:vAlign w:val="center"/>
            <w:hideMark/>
          </w:tcPr>
          <w:p w14:paraId="2F8D5627"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1.19</w:t>
            </w:r>
          </w:p>
        </w:tc>
        <w:tc>
          <w:tcPr>
            <w:tcW w:w="861" w:type="dxa"/>
            <w:tcBorders>
              <w:top w:val="nil"/>
              <w:left w:val="nil"/>
              <w:bottom w:val="nil"/>
              <w:right w:val="nil"/>
            </w:tcBorders>
            <w:shd w:val="clear" w:color="auto" w:fill="auto"/>
            <w:noWrap/>
            <w:vAlign w:val="center"/>
            <w:hideMark/>
          </w:tcPr>
          <w:p w14:paraId="5C2ED8C7"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0.216</w:t>
            </w:r>
          </w:p>
        </w:tc>
        <w:tc>
          <w:tcPr>
            <w:tcW w:w="960" w:type="dxa"/>
            <w:tcBorders>
              <w:top w:val="nil"/>
              <w:left w:val="nil"/>
              <w:bottom w:val="nil"/>
              <w:right w:val="nil"/>
            </w:tcBorders>
            <w:shd w:val="clear" w:color="auto" w:fill="auto"/>
            <w:noWrap/>
            <w:vAlign w:val="center"/>
            <w:hideMark/>
          </w:tcPr>
          <w:p w14:paraId="0C3F367E"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0.385</w:t>
            </w:r>
          </w:p>
        </w:tc>
      </w:tr>
      <w:tr w:rsidR="002B77D6" w:rsidRPr="00710B80" w14:paraId="5475FE8E" w14:textId="77777777" w:rsidTr="004C56BE">
        <w:trPr>
          <w:trHeight w:val="288"/>
        </w:trPr>
        <w:tc>
          <w:tcPr>
            <w:tcW w:w="1668" w:type="dxa"/>
            <w:tcBorders>
              <w:top w:val="nil"/>
              <w:left w:val="nil"/>
              <w:bottom w:val="nil"/>
            </w:tcBorders>
            <w:shd w:val="clear" w:color="auto" w:fill="auto"/>
            <w:noWrap/>
            <w:vAlign w:val="center"/>
            <w:hideMark/>
          </w:tcPr>
          <w:p w14:paraId="39D65CC8"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110</w:t>
            </w:r>
          </w:p>
        </w:tc>
        <w:tc>
          <w:tcPr>
            <w:tcW w:w="960" w:type="dxa"/>
            <w:tcBorders>
              <w:top w:val="nil"/>
              <w:bottom w:val="nil"/>
              <w:right w:val="nil"/>
            </w:tcBorders>
            <w:shd w:val="clear" w:color="auto" w:fill="auto"/>
            <w:noWrap/>
            <w:vAlign w:val="center"/>
            <w:hideMark/>
          </w:tcPr>
          <w:p w14:paraId="6FB241F0"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-0.80</w:t>
            </w:r>
          </w:p>
        </w:tc>
        <w:tc>
          <w:tcPr>
            <w:tcW w:w="741" w:type="dxa"/>
            <w:tcBorders>
              <w:top w:val="nil"/>
              <w:left w:val="nil"/>
              <w:bottom w:val="nil"/>
              <w:right w:val="nil"/>
            </w:tcBorders>
            <w:shd w:val="clear" w:color="auto" w:fill="auto"/>
            <w:noWrap/>
            <w:vAlign w:val="center"/>
            <w:hideMark/>
          </w:tcPr>
          <w:p w14:paraId="249899DD"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1.03</w:t>
            </w:r>
          </w:p>
        </w:tc>
        <w:tc>
          <w:tcPr>
            <w:tcW w:w="850" w:type="dxa"/>
            <w:tcBorders>
              <w:top w:val="nil"/>
              <w:left w:val="nil"/>
              <w:bottom w:val="nil"/>
              <w:right w:val="nil"/>
            </w:tcBorders>
            <w:shd w:val="clear" w:color="auto" w:fill="auto"/>
            <w:noWrap/>
            <w:vAlign w:val="center"/>
            <w:hideMark/>
          </w:tcPr>
          <w:p w14:paraId="0D536890"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45.41</w:t>
            </w:r>
          </w:p>
        </w:tc>
        <w:tc>
          <w:tcPr>
            <w:tcW w:w="711" w:type="dxa"/>
            <w:tcBorders>
              <w:top w:val="nil"/>
              <w:left w:val="nil"/>
              <w:bottom w:val="nil"/>
              <w:right w:val="nil"/>
            </w:tcBorders>
            <w:shd w:val="clear" w:color="auto" w:fill="auto"/>
            <w:noWrap/>
            <w:vAlign w:val="center"/>
            <w:hideMark/>
          </w:tcPr>
          <w:p w14:paraId="53DF1568" w14:textId="2E72421E"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115.9</w:t>
            </w:r>
          </w:p>
        </w:tc>
        <w:tc>
          <w:tcPr>
            <w:tcW w:w="837" w:type="dxa"/>
            <w:tcBorders>
              <w:top w:val="nil"/>
              <w:left w:val="nil"/>
              <w:bottom w:val="nil"/>
              <w:right w:val="nil"/>
            </w:tcBorders>
            <w:shd w:val="clear" w:color="auto" w:fill="auto"/>
            <w:noWrap/>
            <w:vAlign w:val="center"/>
            <w:hideMark/>
          </w:tcPr>
          <w:p w14:paraId="3045205B"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1.31</w:t>
            </w:r>
          </w:p>
        </w:tc>
        <w:tc>
          <w:tcPr>
            <w:tcW w:w="709" w:type="dxa"/>
            <w:tcBorders>
              <w:top w:val="nil"/>
              <w:left w:val="nil"/>
              <w:bottom w:val="nil"/>
              <w:right w:val="nil"/>
            </w:tcBorders>
            <w:shd w:val="clear" w:color="auto" w:fill="auto"/>
            <w:noWrap/>
            <w:vAlign w:val="center"/>
            <w:hideMark/>
          </w:tcPr>
          <w:p w14:paraId="66F71A46"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1.19</w:t>
            </w:r>
          </w:p>
        </w:tc>
        <w:tc>
          <w:tcPr>
            <w:tcW w:w="709" w:type="dxa"/>
            <w:tcBorders>
              <w:top w:val="nil"/>
              <w:left w:val="nil"/>
              <w:bottom w:val="nil"/>
              <w:right w:val="nil"/>
            </w:tcBorders>
            <w:shd w:val="clear" w:color="auto" w:fill="auto"/>
            <w:noWrap/>
            <w:vAlign w:val="center"/>
            <w:hideMark/>
          </w:tcPr>
          <w:p w14:paraId="30B7D9C1"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1.19</w:t>
            </w:r>
          </w:p>
        </w:tc>
        <w:tc>
          <w:tcPr>
            <w:tcW w:w="861" w:type="dxa"/>
            <w:tcBorders>
              <w:top w:val="nil"/>
              <w:left w:val="nil"/>
              <w:bottom w:val="nil"/>
              <w:right w:val="nil"/>
            </w:tcBorders>
            <w:shd w:val="clear" w:color="auto" w:fill="auto"/>
            <w:noWrap/>
            <w:vAlign w:val="center"/>
            <w:hideMark/>
          </w:tcPr>
          <w:p w14:paraId="1829914A"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0.227</w:t>
            </w:r>
          </w:p>
        </w:tc>
        <w:tc>
          <w:tcPr>
            <w:tcW w:w="960" w:type="dxa"/>
            <w:tcBorders>
              <w:top w:val="nil"/>
              <w:left w:val="nil"/>
              <w:bottom w:val="nil"/>
              <w:right w:val="nil"/>
            </w:tcBorders>
            <w:shd w:val="clear" w:color="auto" w:fill="auto"/>
            <w:noWrap/>
            <w:vAlign w:val="center"/>
            <w:hideMark/>
          </w:tcPr>
          <w:p w14:paraId="0DB78500"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0.397</w:t>
            </w:r>
          </w:p>
        </w:tc>
      </w:tr>
      <w:tr w:rsidR="002B77D6" w:rsidRPr="00777369" w14:paraId="721ABBEA" w14:textId="77777777" w:rsidTr="004C56BE">
        <w:trPr>
          <w:trHeight w:val="288"/>
        </w:trPr>
        <w:tc>
          <w:tcPr>
            <w:tcW w:w="1668" w:type="dxa"/>
            <w:tcBorders>
              <w:top w:val="nil"/>
              <w:left w:val="nil"/>
              <w:bottom w:val="nil"/>
            </w:tcBorders>
            <w:shd w:val="clear" w:color="auto" w:fill="auto"/>
            <w:noWrap/>
            <w:vAlign w:val="center"/>
            <w:hideMark/>
          </w:tcPr>
          <w:p w14:paraId="4DB37835" w14:textId="77777777" w:rsidR="002B77D6" w:rsidRPr="00710B80" w:rsidRDefault="002B77D6" w:rsidP="00777369">
            <w:pPr>
              <w:widowControl/>
              <w:autoSpaceDE/>
              <w:autoSpaceDN/>
              <w:spacing w:line="240" w:lineRule="auto"/>
              <w:ind w:firstLine="0"/>
              <w:jc w:val="center"/>
              <w:rPr>
                <w:rFonts w:ascii="Times New Roman" w:hAnsi="Times New Roman"/>
                <w:bCs/>
                <w:sz w:val="18"/>
                <w:szCs w:val="18"/>
                <w:lang w:val="en-GB" w:eastAsia="en-GB" w:bidi="ar-SA"/>
              </w:rPr>
            </w:pPr>
            <w:r w:rsidRPr="00710B80">
              <w:rPr>
                <w:rFonts w:ascii="Times New Roman" w:hAnsi="Times New Roman"/>
                <w:bCs/>
                <w:sz w:val="18"/>
                <w:szCs w:val="18"/>
                <w:lang w:val="en-GB" w:eastAsia="en-GB" w:bidi="ar-SA"/>
              </w:rPr>
              <w:t>Average</w:t>
            </w:r>
          </w:p>
        </w:tc>
        <w:tc>
          <w:tcPr>
            <w:tcW w:w="960" w:type="dxa"/>
            <w:tcBorders>
              <w:top w:val="nil"/>
              <w:bottom w:val="nil"/>
              <w:right w:val="nil"/>
            </w:tcBorders>
            <w:shd w:val="clear" w:color="auto" w:fill="auto"/>
            <w:noWrap/>
            <w:vAlign w:val="center"/>
            <w:hideMark/>
          </w:tcPr>
          <w:p w14:paraId="7917754C" w14:textId="77777777" w:rsidR="002B77D6" w:rsidRPr="0090238D" w:rsidRDefault="002B77D6" w:rsidP="00777369">
            <w:pPr>
              <w:widowControl/>
              <w:autoSpaceDE/>
              <w:autoSpaceDN/>
              <w:spacing w:line="240" w:lineRule="auto"/>
              <w:ind w:firstLine="0"/>
              <w:jc w:val="center"/>
              <w:rPr>
                <w:rFonts w:ascii="Times New Roman" w:hAnsi="Times New Roman"/>
                <w:bCs/>
                <w:sz w:val="18"/>
                <w:szCs w:val="18"/>
                <w:lang w:val="en-GB" w:eastAsia="en-GB" w:bidi="ar-SA"/>
              </w:rPr>
            </w:pPr>
            <w:r w:rsidRPr="0090238D">
              <w:rPr>
                <w:rFonts w:ascii="Times New Roman" w:hAnsi="Times New Roman"/>
                <w:bCs/>
                <w:sz w:val="18"/>
                <w:szCs w:val="18"/>
                <w:lang w:val="en-GB" w:eastAsia="en-GB" w:bidi="ar-SA"/>
              </w:rPr>
              <w:t>-1.21</w:t>
            </w:r>
          </w:p>
        </w:tc>
        <w:tc>
          <w:tcPr>
            <w:tcW w:w="741" w:type="dxa"/>
            <w:tcBorders>
              <w:top w:val="nil"/>
              <w:left w:val="nil"/>
              <w:bottom w:val="nil"/>
              <w:right w:val="nil"/>
            </w:tcBorders>
            <w:shd w:val="clear" w:color="auto" w:fill="auto"/>
            <w:noWrap/>
            <w:vAlign w:val="center"/>
            <w:hideMark/>
          </w:tcPr>
          <w:p w14:paraId="13FBE1F8" w14:textId="77777777" w:rsidR="002B77D6" w:rsidRPr="0090238D" w:rsidRDefault="002B77D6" w:rsidP="00777369">
            <w:pPr>
              <w:widowControl/>
              <w:autoSpaceDE/>
              <w:autoSpaceDN/>
              <w:spacing w:line="240" w:lineRule="auto"/>
              <w:ind w:firstLine="0"/>
              <w:jc w:val="center"/>
              <w:rPr>
                <w:rFonts w:ascii="Times New Roman" w:hAnsi="Times New Roman"/>
                <w:bCs/>
                <w:sz w:val="18"/>
                <w:szCs w:val="18"/>
                <w:lang w:val="en-GB" w:eastAsia="en-GB" w:bidi="ar-SA"/>
              </w:rPr>
            </w:pPr>
            <w:r w:rsidRPr="0090238D">
              <w:rPr>
                <w:rFonts w:ascii="Times New Roman" w:hAnsi="Times New Roman"/>
                <w:bCs/>
                <w:sz w:val="18"/>
                <w:szCs w:val="18"/>
                <w:lang w:val="en-GB" w:eastAsia="en-GB" w:bidi="ar-SA"/>
              </w:rPr>
              <w:t>1.29</w:t>
            </w:r>
          </w:p>
        </w:tc>
        <w:tc>
          <w:tcPr>
            <w:tcW w:w="850" w:type="dxa"/>
            <w:tcBorders>
              <w:top w:val="nil"/>
              <w:left w:val="nil"/>
              <w:bottom w:val="nil"/>
              <w:right w:val="nil"/>
            </w:tcBorders>
            <w:shd w:val="clear" w:color="auto" w:fill="auto"/>
            <w:noWrap/>
            <w:vAlign w:val="center"/>
            <w:hideMark/>
          </w:tcPr>
          <w:p w14:paraId="41189639" w14:textId="77777777" w:rsidR="002B77D6" w:rsidRPr="0090238D" w:rsidRDefault="002B77D6" w:rsidP="00777369">
            <w:pPr>
              <w:widowControl/>
              <w:autoSpaceDE/>
              <w:autoSpaceDN/>
              <w:spacing w:line="240" w:lineRule="auto"/>
              <w:ind w:firstLine="0"/>
              <w:jc w:val="center"/>
              <w:rPr>
                <w:rFonts w:ascii="Times New Roman" w:hAnsi="Times New Roman"/>
                <w:bCs/>
                <w:sz w:val="18"/>
                <w:szCs w:val="18"/>
                <w:lang w:val="en-GB" w:eastAsia="en-GB" w:bidi="ar-SA"/>
              </w:rPr>
            </w:pPr>
            <w:r w:rsidRPr="0090238D">
              <w:rPr>
                <w:rFonts w:ascii="Times New Roman" w:hAnsi="Times New Roman"/>
                <w:bCs/>
                <w:sz w:val="18"/>
                <w:szCs w:val="18"/>
                <w:lang w:val="en-GB" w:eastAsia="en-GB" w:bidi="ar-SA"/>
              </w:rPr>
              <w:t>43.09</w:t>
            </w:r>
          </w:p>
        </w:tc>
        <w:tc>
          <w:tcPr>
            <w:tcW w:w="711" w:type="dxa"/>
            <w:tcBorders>
              <w:top w:val="nil"/>
              <w:left w:val="nil"/>
              <w:bottom w:val="nil"/>
              <w:right w:val="nil"/>
            </w:tcBorders>
            <w:shd w:val="clear" w:color="auto" w:fill="auto"/>
            <w:noWrap/>
            <w:vAlign w:val="center"/>
            <w:hideMark/>
          </w:tcPr>
          <w:p w14:paraId="6747EC36" w14:textId="112D0E68" w:rsidR="002B77D6" w:rsidRPr="0090238D" w:rsidRDefault="002B77D6" w:rsidP="00777369">
            <w:pPr>
              <w:widowControl/>
              <w:autoSpaceDE/>
              <w:autoSpaceDN/>
              <w:spacing w:line="240" w:lineRule="auto"/>
              <w:ind w:firstLine="0"/>
              <w:jc w:val="center"/>
              <w:rPr>
                <w:rFonts w:ascii="Times New Roman" w:hAnsi="Times New Roman"/>
                <w:bCs/>
                <w:sz w:val="18"/>
                <w:szCs w:val="18"/>
                <w:lang w:val="en-GB" w:eastAsia="en-GB" w:bidi="ar-SA"/>
              </w:rPr>
            </w:pPr>
            <w:r w:rsidRPr="0090238D">
              <w:rPr>
                <w:rFonts w:ascii="Times New Roman" w:hAnsi="Times New Roman"/>
                <w:bCs/>
                <w:sz w:val="18"/>
                <w:szCs w:val="18"/>
                <w:lang w:val="en-GB" w:eastAsia="en-GB" w:bidi="ar-SA"/>
              </w:rPr>
              <w:t>119.2</w:t>
            </w:r>
          </w:p>
        </w:tc>
        <w:tc>
          <w:tcPr>
            <w:tcW w:w="837" w:type="dxa"/>
            <w:tcBorders>
              <w:top w:val="nil"/>
              <w:left w:val="nil"/>
              <w:bottom w:val="nil"/>
              <w:right w:val="nil"/>
            </w:tcBorders>
            <w:shd w:val="clear" w:color="auto" w:fill="auto"/>
            <w:noWrap/>
            <w:vAlign w:val="center"/>
            <w:hideMark/>
          </w:tcPr>
          <w:p w14:paraId="4D3DB5D9" w14:textId="77777777" w:rsidR="002B77D6" w:rsidRPr="0090238D" w:rsidRDefault="002B77D6" w:rsidP="00777369">
            <w:pPr>
              <w:widowControl/>
              <w:autoSpaceDE/>
              <w:autoSpaceDN/>
              <w:spacing w:line="240" w:lineRule="auto"/>
              <w:ind w:firstLine="0"/>
              <w:jc w:val="center"/>
              <w:rPr>
                <w:rFonts w:ascii="Times New Roman" w:hAnsi="Times New Roman"/>
                <w:bCs/>
                <w:sz w:val="18"/>
                <w:szCs w:val="18"/>
                <w:lang w:val="en-GB" w:eastAsia="en-GB" w:bidi="ar-SA"/>
              </w:rPr>
            </w:pPr>
            <w:r w:rsidRPr="0090238D">
              <w:rPr>
                <w:rFonts w:ascii="Times New Roman" w:hAnsi="Times New Roman"/>
                <w:bCs/>
                <w:sz w:val="18"/>
                <w:szCs w:val="18"/>
                <w:lang w:val="en-GB" w:eastAsia="en-GB" w:bidi="ar-SA"/>
              </w:rPr>
              <w:t>1.31</w:t>
            </w:r>
          </w:p>
        </w:tc>
        <w:tc>
          <w:tcPr>
            <w:tcW w:w="709" w:type="dxa"/>
            <w:tcBorders>
              <w:top w:val="nil"/>
              <w:left w:val="nil"/>
              <w:bottom w:val="nil"/>
              <w:right w:val="nil"/>
            </w:tcBorders>
            <w:shd w:val="clear" w:color="auto" w:fill="auto"/>
            <w:noWrap/>
            <w:vAlign w:val="center"/>
            <w:hideMark/>
          </w:tcPr>
          <w:p w14:paraId="537624B1" w14:textId="77777777" w:rsidR="002B77D6" w:rsidRPr="0090238D" w:rsidRDefault="002B77D6" w:rsidP="00777369">
            <w:pPr>
              <w:widowControl/>
              <w:autoSpaceDE/>
              <w:autoSpaceDN/>
              <w:spacing w:line="240" w:lineRule="auto"/>
              <w:ind w:firstLine="0"/>
              <w:jc w:val="center"/>
              <w:rPr>
                <w:rFonts w:ascii="Times New Roman" w:hAnsi="Times New Roman"/>
                <w:bCs/>
                <w:sz w:val="18"/>
                <w:szCs w:val="18"/>
                <w:lang w:val="en-GB" w:eastAsia="en-GB" w:bidi="ar-SA"/>
              </w:rPr>
            </w:pPr>
            <w:r w:rsidRPr="0090238D">
              <w:rPr>
                <w:rFonts w:ascii="Times New Roman" w:hAnsi="Times New Roman"/>
                <w:bCs/>
                <w:sz w:val="18"/>
                <w:szCs w:val="18"/>
                <w:lang w:val="en-GB" w:eastAsia="en-GB" w:bidi="ar-SA"/>
              </w:rPr>
              <w:t>1.20</w:t>
            </w:r>
          </w:p>
        </w:tc>
        <w:tc>
          <w:tcPr>
            <w:tcW w:w="709" w:type="dxa"/>
            <w:tcBorders>
              <w:top w:val="nil"/>
              <w:left w:val="nil"/>
              <w:bottom w:val="nil"/>
              <w:right w:val="nil"/>
            </w:tcBorders>
            <w:shd w:val="clear" w:color="auto" w:fill="auto"/>
            <w:noWrap/>
            <w:vAlign w:val="center"/>
            <w:hideMark/>
          </w:tcPr>
          <w:p w14:paraId="766A727D" w14:textId="77777777" w:rsidR="002B77D6" w:rsidRPr="0090238D" w:rsidRDefault="002B77D6" w:rsidP="00777369">
            <w:pPr>
              <w:widowControl/>
              <w:autoSpaceDE/>
              <w:autoSpaceDN/>
              <w:spacing w:line="240" w:lineRule="auto"/>
              <w:ind w:firstLine="0"/>
              <w:jc w:val="center"/>
              <w:rPr>
                <w:rFonts w:ascii="Times New Roman" w:hAnsi="Times New Roman"/>
                <w:bCs/>
                <w:sz w:val="18"/>
                <w:szCs w:val="18"/>
                <w:lang w:val="en-GB" w:eastAsia="en-GB" w:bidi="ar-SA"/>
              </w:rPr>
            </w:pPr>
            <w:r w:rsidRPr="0090238D">
              <w:rPr>
                <w:rFonts w:ascii="Times New Roman" w:hAnsi="Times New Roman"/>
                <w:bCs/>
                <w:sz w:val="18"/>
                <w:szCs w:val="18"/>
                <w:lang w:val="en-GB" w:eastAsia="en-GB" w:bidi="ar-SA"/>
              </w:rPr>
              <w:t>1.20</w:t>
            </w:r>
          </w:p>
        </w:tc>
        <w:tc>
          <w:tcPr>
            <w:tcW w:w="861" w:type="dxa"/>
            <w:tcBorders>
              <w:top w:val="nil"/>
              <w:left w:val="nil"/>
              <w:bottom w:val="nil"/>
              <w:right w:val="nil"/>
            </w:tcBorders>
            <w:shd w:val="clear" w:color="auto" w:fill="auto"/>
            <w:noWrap/>
            <w:vAlign w:val="center"/>
            <w:hideMark/>
          </w:tcPr>
          <w:p w14:paraId="6CB71D98" w14:textId="77777777" w:rsidR="002B77D6" w:rsidRPr="0090238D" w:rsidRDefault="002B77D6" w:rsidP="00777369">
            <w:pPr>
              <w:widowControl/>
              <w:autoSpaceDE/>
              <w:autoSpaceDN/>
              <w:spacing w:line="240" w:lineRule="auto"/>
              <w:ind w:firstLine="0"/>
              <w:jc w:val="center"/>
              <w:rPr>
                <w:rFonts w:ascii="Times New Roman" w:hAnsi="Times New Roman"/>
                <w:bCs/>
                <w:sz w:val="18"/>
                <w:szCs w:val="18"/>
                <w:lang w:val="en-GB" w:eastAsia="en-GB" w:bidi="ar-SA"/>
              </w:rPr>
            </w:pPr>
            <w:r w:rsidRPr="0090238D">
              <w:rPr>
                <w:rFonts w:ascii="Times New Roman" w:hAnsi="Times New Roman"/>
                <w:bCs/>
                <w:sz w:val="18"/>
                <w:szCs w:val="18"/>
                <w:lang w:val="en-GB" w:eastAsia="en-GB" w:bidi="ar-SA"/>
              </w:rPr>
              <w:t>0.21</w:t>
            </w:r>
          </w:p>
        </w:tc>
        <w:tc>
          <w:tcPr>
            <w:tcW w:w="960" w:type="dxa"/>
            <w:tcBorders>
              <w:top w:val="nil"/>
              <w:left w:val="nil"/>
              <w:bottom w:val="nil"/>
              <w:right w:val="nil"/>
            </w:tcBorders>
            <w:shd w:val="clear" w:color="auto" w:fill="auto"/>
            <w:noWrap/>
            <w:vAlign w:val="center"/>
            <w:hideMark/>
          </w:tcPr>
          <w:p w14:paraId="47F7378B" w14:textId="77777777" w:rsidR="002B77D6" w:rsidRPr="0090238D" w:rsidRDefault="002B77D6" w:rsidP="00777369">
            <w:pPr>
              <w:widowControl/>
              <w:autoSpaceDE/>
              <w:autoSpaceDN/>
              <w:spacing w:line="240" w:lineRule="auto"/>
              <w:ind w:firstLine="0"/>
              <w:jc w:val="center"/>
              <w:rPr>
                <w:rFonts w:ascii="Times New Roman" w:hAnsi="Times New Roman"/>
                <w:bCs/>
                <w:sz w:val="18"/>
                <w:szCs w:val="18"/>
                <w:lang w:val="en-GB" w:eastAsia="en-GB" w:bidi="ar-SA"/>
              </w:rPr>
            </w:pPr>
            <w:r w:rsidRPr="0090238D">
              <w:rPr>
                <w:rFonts w:ascii="Times New Roman" w:hAnsi="Times New Roman"/>
                <w:bCs/>
                <w:sz w:val="18"/>
                <w:szCs w:val="18"/>
                <w:lang w:val="en-GB" w:eastAsia="en-GB" w:bidi="ar-SA"/>
              </w:rPr>
              <w:t>0.39</w:t>
            </w:r>
          </w:p>
        </w:tc>
      </w:tr>
      <w:tr w:rsidR="002B77D6" w:rsidRPr="00710B80" w14:paraId="45C21577" w14:textId="77777777" w:rsidTr="004C56BE">
        <w:trPr>
          <w:trHeight w:val="288"/>
        </w:trPr>
        <w:tc>
          <w:tcPr>
            <w:tcW w:w="1668" w:type="dxa"/>
            <w:tcBorders>
              <w:top w:val="nil"/>
              <w:left w:val="nil"/>
              <w:bottom w:val="nil"/>
            </w:tcBorders>
            <w:shd w:val="clear" w:color="auto" w:fill="auto"/>
            <w:noWrap/>
            <w:vAlign w:val="center"/>
            <w:hideMark/>
          </w:tcPr>
          <w:p w14:paraId="06A7F9D8" w14:textId="77777777" w:rsidR="002B77D6" w:rsidRPr="00710B80"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710B80">
              <w:rPr>
                <w:rFonts w:ascii="Times New Roman" w:hAnsi="Times New Roman"/>
                <w:sz w:val="18"/>
                <w:szCs w:val="18"/>
                <w:lang w:val="en-GB" w:eastAsia="en-GB" w:bidi="ar-SA"/>
              </w:rPr>
              <w:t>Standard Dev.</w:t>
            </w:r>
          </w:p>
        </w:tc>
        <w:tc>
          <w:tcPr>
            <w:tcW w:w="960" w:type="dxa"/>
            <w:tcBorders>
              <w:top w:val="nil"/>
              <w:bottom w:val="nil"/>
              <w:right w:val="nil"/>
            </w:tcBorders>
            <w:shd w:val="clear" w:color="auto" w:fill="auto"/>
            <w:noWrap/>
            <w:vAlign w:val="center"/>
            <w:hideMark/>
          </w:tcPr>
          <w:p w14:paraId="75289447"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0.20</w:t>
            </w:r>
          </w:p>
        </w:tc>
        <w:tc>
          <w:tcPr>
            <w:tcW w:w="741" w:type="dxa"/>
            <w:tcBorders>
              <w:top w:val="nil"/>
              <w:left w:val="nil"/>
              <w:bottom w:val="nil"/>
              <w:right w:val="nil"/>
            </w:tcBorders>
            <w:shd w:val="clear" w:color="auto" w:fill="auto"/>
            <w:noWrap/>
            <w:vAlign w:val="center"/>
            <w:hideMark/>
          </w:tcPr>
          <w:p w14:paraId="30CD6C91"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0.19</w:t>
            </w:r>
          </w:p>
        </w:tc>
        <w:tc>
          <w:tcPr>
            <w:tcW w:w="850" w:type="dxa"/>
            <w:tcBorders>
              <w:top w:val="nil"/>
              <w:left w:val="nil"/>
              <w:bottom w:val="nil"/>
              <w:right w:val="nil"/>
            </w:tcBorders>
            <w:shd w:val="clear" w:color="auto" w:fill="auto"/>
            <w:noWrap/>
            <w:vAlign w:val="center"/>
            <w:hideMark/>
          </w:tcPr>
          <w:p w14:paraId="53CACB6B"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1.12</w:t>
            </w:r>
          </w:p>
        </w:tc>
        <w:tc>
          <w:tcPr>
            <w:tcW w:w="711" w:type="dxa"/>
            <w:tcBorders>
              <w:top w:val="nil"/>
              <w:left w:val="nil"/>
              <w:bottom w:val="nil"/>
              <w:right w:val="nil"/>
            </w:tcBorders>
            <w:shd w:val="clear" w:color="auto" w:fill="auto"/>
            <w:noWrap/>
            <w:vAlign w:val="center"/>
            <w:hideMark/>
          </w:tcPr>
          <w:p w14:paraId="25EAB26C" w14:textId="5C8C8EBF"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6.88</w:t>
            </w:r>
          </w:p>
        </w:tc>
        <w:tc>
          <w:tcPr>
            <w:tcW w:w="837" w:type="dxa"/>
            <w:tcBorders>
              <w:top w:val="nil"/>
              <w:left w:val="nil"/>
              <w:bottom w:val="nil"/>
              <w:right w:val="nil"/>
            </w:tcBorders>
            <w:shd w:val="clear" w:color="auto" w:fill="auto"/>
            <w:noWrap/>
            <w:vAlign w:val="center"/>
            <w:hideMark/>
          </w:tcPr>
          <w:p w14:paraId="37CB97F3"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0.04</w:t>
            </w:r>
          </w:p>
        </w:tc>
        <w:tc>
          <w:tcPr>
            <w:tcW w:w="709" w:type="dxa"/>
            <w:tcBorders>
              <w:top w:val="nil"/>
              <w:left w:val="nil"/>
              <w:bottom w:val="nil"/>
              <w:right w:val="nil"/>
            </w:tcBorders>
            <w:shd w:val="clear" w:color="auto" w:fill="auto"/>
            <w:noWrap/>
            <w:vAlign w:val="center"/>
            <w:hideMark/>
          </w:tcPr>
          <w:p w14:paraId="18912065"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0.02</w:t>
            </w:r>
          </w:p>
        </w:tc>
        <w:tc>
          <w:tcPr>
            <w:tcW w:w="709" w:type="dxa"/>
            <w:tcBorders>
              <w:top w:val="nil"/>
              <w:left w:val="nil"/>
              <w:bottom w:val="nil"/>
              <w:right w:val="nil"/>
            </w:tcBorders>
            <w:shd w:val="clear" w:color="auto" w:fill="auto"/>
            <w:noWrap/>
            <w:vAlign w:val="center"/>
            <w:hideMark/>
          </w:tcPr>
          <w:p w14:paraId="12947160"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0.01</w:t>
            </w:r>
          </w:p>
        </w:tc>
        <w:tc>
          <w:tcPr>
            <w:tcW w:w="861" w:type="dxa"/>
            <w:tcBorders>
              <w:top w:val="nil"/>
              <w:left w:val="nil"/>
              <w:bottom w:val="nil"/>
              <w:right w:val="nil"/>
            </w:tcBorders>
            <w:shd w:val="clear" w:color="auto" w:fill="auto"/>
            <w:noWrap/>
            <w:vAlign w:val="center"/>
            <w:hideMark/>
          </w:tcPr>
          <w:p w14:paraId="63CE2991"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0.01</w:t>
            </w:r>
          </w:p>
        </w:tc>
        <w:tc>
          <w:tcPr>
            <w:tcW w:w="960" w:type="dxa"/>
            <w:tcBorders>
              <w:top w:val="nil"/>
              <w:left w:val="nil"/>
              <w:bottom w:val="nil"/>
              <w:right w:val="nil"/>
            </w:tcBorders>
            <w:shd w:val="clear" w:color="auto" w:fill="auto"/>
            <w:noWrap/>
            <w:vAlign w:val="center"/>
            <w:hideMark/>
          </w:tcPr>
          <w:p w14:paraId="771D9AA1" w14:textId="77777777" w:rsidR="002B77D6" w:rsidRPr="0090238D" w:rsidRDefault="002B77D6" w:rsidP="00777369">
            <w:pPr>
              <w:widowControl/>
              <w:autoSpaceDE/>
              <w:autoSpaceDN/>
              <w:spacing w:line="240" w:lineRule="auto"/>
              <w:ind w:firstLine="0"/>
              <w:jc w:val="center"/>
              <w:rPr>
                <w:rFonts w:ascii="Times New Roman" w:hAnsi="Times New Roman"/>
                <w:sz w:val="18"/>
                <w:szCs w:val="18"/>
                <w:lang w:val="en-GB" w:eastAsia="en-GB" w:bidi="ar-SA"/>
              </w:rPr>
            </w:pPr>
            <w:r w:rsidRPr="0090238D">
              <w:rPr>
                <w:rFonts w:ascii="Times New Roman" w:hAnsi="Times New Roman"/>
                <w:sz w:val="18"/>
                <w:szCs w:val="18"/>
                <w:lang w:val="en-GB" w:eastAsia="en-GB" w:bidi="ar-SA"/>
              </w:rPr>
              <w:t>0.01</w:t>
            </w:r>
          </w:p>
        </w:tc>
      </w:tr>
    </w:tbl>
    <w:p w14:paraId="6CBC3CF4" w14:textId="77777777" w:rsidR="00327628" w:rsidRDefault="00327628" w:rsidP="0046409A">
      <w:pPr>
        <w:pStyle w:val="H1"/>
        <w:spacing w:before="0" w:after="0"/>
        <w:ind w:firstLine="0"/>
        <w:jc w:val="both"/>
        <w:rPr>
          <w:rFonts w:ascii="Times New Roman" w:hAnsi="Times New Roman"/>
          <w:b w:val="0"/>
          <w:snapToGrid/>
          <w:color w:val="auto"/>
          <w:sz w:val="20"/>
          <w:szCs w:val="20"/>
          <w:lang w:eastAsia="en-US"/>
        </w:rPr>
      </w:pPr>
    </w:p>
    <w:p w14:paraId="440B9E08" w14:textId="475459CC" w:rsidR="008E16DD" w:rsidRDefault="003630F2" w:rsidP="00EB24C5">
      <w:pPr>
        <w:pStyle w:val="H1"/>
        <w:ind w:firstLine="0"/>
        <w:rPr>
          <w:rFonts w:ascii="Times New Roman" w:hAnsi="Times New Roman"/>
          <w:sz w:val="20"/>
        </w:rPr>
      </w:pPr>
      <w:r w:rsidRPr="003630F2">
        <w:lastRenderedPageBreak/>
        <w:drawing>
          <wp:inline distT="0" distB="0" distL="0" distR="0" wp14:anchorId="3C68993C" wp14:editId="1CE35137">
            <wp:extent cx="2988000" cy="2224800"/>
            <wp:effectExtent l="0" t="0" r="317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8000" cy="2224800"/>
                    </a:xfrm>
                    <a:prstGeom prst="rect">
                      <a:avLst/>
                    </a:prstGeom>
                    <a:noFill/>
                    <a:ln>
                      <a:noFill/>
                    </a:ln>
                  </pic:spPr>
                </pic:pic>
              </a:graphicData>
            </a:graphic>
          </wp:inline>
        </w:drawing>
      </w:r>
      <w:r w:rsidR="009F5026" w:rsidRPr="009F5026">
        <w:rPr>
          <w:rFonts w:ascii="Times New Roman" w:hAnsi="Times New Roman"/>
          <w:b w:val="0"/>
          <w:noProof/>
          <w:lang w:val="en-GB" w:eastAsia="en-GB" w:bidi="ar-SA"/>
        </w:rPr>
        <w:t xml:space="preserve"> </w:t>
      </w:r>
      <w:r w:rsidRPr="003630F2">
        <w:drawing>
          <wp:inline distT="0" distB="0" distL="0" distR="0" wp14:anchorId="6BBFB679" wp14:editId="1C90FD2E">
            <wp:extent cx="2988000" cy="2214000"/>
            <wp:effectExtent l="0" t="0" r="317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8000" cy="2214000"/>
                    </a:xfrm>
                    <a:prstGeom prst="rect">
                      <a:avLst/>
                    </a:prstGeom>
                    <a:noFill/>
                    <a:ln>
                      <a:noFill/>
                    </a:ln>
                  </pic:spPr>
                </pic:pic>
              </a:graphicData>
            </a:graphic>
          </wp:inline>
        </w:drawing>
      </w:r>
    </w:p>
    <w:p w14:paraId="29597C2D" w14:textId="35A8C168" w:rsidR="00EB24C5" w:rsidRDefault="003630F2" w:rsidP="00EB24C5">
      <w:pPr>
        <w:pStyle w:val="H1"/>
        <w:ind w:firstLine="0"/>
        <w:rPr>
          <w:rFonts w:ascii="Times New Roman" w:hAnsi="Times New Roman"/>
          <w:sz w:val="20"/>
        </w:rPr>
      </w:pPr>
      <w:r w:rsidRPr="003630F2">
        <w:drawing>
          <wp:inline distT="0" distB="0" distL="0" distR="0" wp14:anchorId="774C405A" wp14:editId="4D15A015">
            <wp:extent cx="2988000" cy="22176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8000" cy="2217600"/>
                    </a:xfrm>
                    <a:prstGeom prst="rect">
                      <a:avLst/>
                    </a:prstGeom>
                    <a:noFill/>
                    <a:ln>
                      <a:noFill/>
                    </a:ln>
                  </pic:spPr>
                </pic:pic>
              </a:graphicData>
            </a:graphic>
          </wp:inline>
        </w:drawing>
      </w:r>
      <w:r w:rsidR="009F5026" w:rsidRPr="009F5026">
        <w:rPr>
          <w:rFonts w:ascii="Times New Roman" w:hAnsi="Times New Roman"/>
          <w:b w:val="0"/>
        </w:rPr>
        <w:t xml:space="preserve"> </w:t>
      </w:r>
      <w:r w:rsidRPr="003630F2">
        <w:drawing>
          <wp:inline distT="0" distB="0" distL="0" distR="0" wp14:anchorId="7E94E3CD" wp14:editId="6209B74A">
            <wp:extent cx="2988000" cy="2217600"/>
            <wp:effectExtent l="0" t="0" r="3175"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8000" cy="2217600"/>
                    </a:xfrm>
                    <a:prstGeom prst="rect">
                      <a:avLst/>
                    </a:prstGeom>
                    <a:noFill/>
                    <a:ln>
                      <a:noFill/>
                    </a:ln>
                  </pic:spPr>
                </pic:pic>
              </a:graphicData>
            </a:graphic>
          </wp:inline>
        </w:drawing>
      </w:r>
    </w:p>
    <w:p w14:paraId="074D8A05" w14:textId="7003F19A" w:rsidR="00FF5B41" w:rsidRDefault="00FF5B41" w:rsidP="007C690A">
      <w:pPr>
        <w:spacing w:line="360" w:lineRule="auto"/>
        <w:ind w:firstLine="0"/>
        <w:rPr>
          <w:rFonts w:ascii="Times New Roman" w:hAnsi="Times New Roman"/>
          <w:szCs w:val="20"/>
        </w:rPr>
      </w:pPr>
      <w:r w:rsidRPr="0046409A">
        <w:rPr>
          <w:rFonts w:ascii="Times New Roman" w:hAnsi="Times New Roman"/>
          <w:szCs w:val="20"/>
        </w:rPr>
        <w:t xml:space="preserve">Figure </w:t>
      </w:r>
      <w:r w:rsidR="00F21383">
        <w:rPr>
          <w:rFonts w:ascii="Times New Roman" w:hAnsi="Times New Roman"/>
          <w:szCs w:val="20"/>
        </w:rPr>
        <w:t>10</w:t>
      </w:r>
      <w:r w:rsidRPr="0046409A">
        <w:rPr>
          <w:rFonts w:ascii="Times New Roman" w:hAnsi="Times New Roman"/>
          <w:szCs w:val="20"/>
        </w:rPr>
        <w:t xml:space="preserve">: </w:t>
      </w:r>
      <w:r w:rsidRPr="00F41406">
        <w:rPr>
          <w:rFonts w:ascii="Times New Roman" w:hAnsi="Times New Roman"/>
          <w:szCs w:val="20"/>
        </w:rPr>
        <w:t xml:space="preserve">Measured values of </w:t>
      </w:r>
      <w:r>
        <w:rPr>
          <w:rFonts w:ascii="Times New Roman" w:hAnsi="Times New Roman"/>
          <w:szCs w:val="20"/>
        </w:rPr>
        <w:t>EDT, T</w:t>
      </w:r>
      <w:r w:rsidRPr="00F41406">
        <w:rPr>
          <w:rFonts w:ascii="Times New Roman" w:hAnsi="Times New Roman"/>
          <w:szCs w:val="20"/>
          <w:vertAlign w:val="subscript"/>
        </w:rPr>
        <w:t>20</w:t>
      </w:r>
      <w:r>
        <w:rPr>
          <w:rFonts w:ascii="Times New Roman" w:hAnsi="Times New Roman"/>
          <w:szCs w:val="20"/>
        </w:rPr>
        <w:t xml:space="preserve">, </w:t>
      </w:r>
      <w:r w:rsidRPr="00F41406">
        <w:rPr>
          <w:rFonts w:ascii="Times New Roman" w:hAnsi="Times New Roman"/>
          <w:szCs w:val="20"/>
        </w:rPr>
        <w:t>T</w:t>
      </w:r>
      <w:r w:rsidRPr="00F41406">
        <w:rPr>
          <w:rFonts w:ascii="Times New Roman" w:hAnsi="Times New Roman"/>
          <w:szCs w:val="20"/>
          <w:vertAlign w:val="subscript"/>
        </w:rPr>
        <w:t>30</w:t>
      </w:r>
      <w:r w:rsidRPr="00F41406">
        <w:rPr>
          <w:rFonts w:ascii="Times New Roman" w:hAnsi="Times New Roman"/>
          <w:szCs w:val="20"/>
        </w:rPr>
        <w:t>,</w:t>
      </w:r>
      <w:r>
        <w:rPr>
          <w:rFonts w:ascii="Times New Roman" w:hAnsi="Times New Roman"/>
          <w:szCs w:val="20"/>
        </w:rPr>
        <w:t xml:space="preserve"> T</w:t>
      </w:r>
      <w:r w:rsidRPr="00F41406">
        <w:rPr>
          <w:rFonts w:ascii="Times New Roman" w:hAnsi="Times New Roman"/>
          <w:szCs w:val="20"/>
          <w:vertAlign w:val="subscript"/>
        </w:rPr>
        <w:t>S</w:t>
      </w:r>
      <w:r>
        <w:rPr>
          <w:rFonts w:ascii="Times New Roman" w:hAnsi="Times New Roman"/>
          <w:szCs w:val="20"/>
          <w:vertAlign w:val="subscript"/>
        </w:rPr>
        <w:t>,</w:t>
      </w:r>
      <w:r w:rsidRPr="00F41406">
        <w:rPr>
          <w:rFonts w:ascii="Times New Roman" w:hAnsi="Times New Roman"/>
          <w:szCs w:val="20"/>
        </w:rPr>
        <w:t xml:space="preserve"> C</w:t>
      </w:r>
      <w:r w:rsidRPr="00F41406">
        <w:rPr>
          <w:rFonts w:ascii="Times New Roman" w:hAnsi="Times New Roman"/>
          <w:szCs w:val="20"/>
          <w:vertAlign w:val="subscript"/>
        </w:rPr>
        <w:t>50</w:t>
      </w:r>
      <w:r w:rsidRPr="00F41406">
        <w:rPr>
          <w:rFonts w:ascii="Times New Roman" w:hAnsi="Times New Roman"/>
          <w:szCs w:val="20"/>
        </w:rPr>
        <w:t>,</w:t>
      </w:r>
      <w:r>
        <w:rPr>
          <w:rFonts w:ascii="Times New Roman" w:hAnsi="Times New Roman"/>
          <w:szCs w:val="20"/>
          <w:vertAlign w:val="subscript"/>
        </w:rPr>
        <w:t xml:space="preserve"> </w:t>
      </w:r>
      <w:r w:rsidRPr="00F41406">
        <w:rPr>
          <w:rFonts w:ascii="Times New Roman" w:hAnsi="Times New Roman"/>
          <w:szCs w:val="20"/>
        </w:rPr>
        <w:t>C</w:t>
      </w:r>
      <w:r w:rsidRPr="00F41406">
        <w:rPr>
          <w:rFonts w:ascii="Times New Roman" w:hAnsi="Times New Roman"/>
          <w:szCs w:val="20"/>
          <w:vertAlign w:val="subscript"/>
        </w:rPr>
        <w:t>80</w:t>
      </w:r>
      <w:r w:rsidRPr="00F41406">
        <w:rPr>
          <w:rFonts w:ascii="Times New Roman" w:hAnsi="Times New Roman"/>
          <w:szCs w:val="20"/>
        </w:rPr>
        <w:t xml:space="preserve">, </w:t>
      </w:r>
      <w:r>
        <w:rPr>
          <w:rFonts w:ascii="Times New Roman" w:hAnsi="Times New Roman"/>
          <w:szCs w:val="20"/>
        </w:rPr>
        <w:t>LF and IACC</w:t>
      </w:r>
      <w:r w:rsidRPr="00F41406">
        <w:rPr>
          <w:rFonts w:ascii="Times New Roman" w:hAnsi="Times New Roman"/>
          <w:szCs w:val="20"/>
        </w:rPr>
        <w:t xml:space="preserve"> at 1 kHz as a function of the </w:t>
      </w:r>
      <w:proofErr w:type="spellStart"/>
      <w:r w:rsidR="00435B0A" w:rsidRPr="000A6E89">
        <w:rPr>
          <w:rFonts w:ascii="Times New Roman" w:hAnsi="Times New Roman"/>
          <w:szCs w:val="20"/>
        </w:rPr>
        <w:t>SoundField</w:t>
      </w:r>
      <w:proofErr w:type="spellEnd"/>
      <w:r w:rsidR="00435B0A" w:rsidRPr="000A6E89">
        <w:rPr>
          <w:rFonts w:ascii="Times New Roman" w:hAnsi="Times New Roman"/>
          <w:szCs w:val="20"/>
        </w:rPr>
        <w:t xml:space="preserve"> microphone </w:t>
      </w:r>
      <w:r w:rsidR="00435B0A">
        <w:rPr>
          <w:rFonts w:ascii="Times New Roman" w:hAnsi="Times New Roman"/>
          <w:szCs w:val="20"/>
        </w:rPr>
        <w:t>height</w:t>
      </w:r>
      <w:r w:rsidRPr="000A6E89">
        <w:rPr>
          <w:rFonts w:ascii="Times New Roman" w:hAnsi="Times New Roman"/>
          <w:szCs w:val="20"/>
        </w:rPr>
        <w:t>.</w:t>
      </w:r>
      <w:r>
        <w:rPr>
          <w:rFonts w:ascii="Times New Roman" w:hAnsi="Times New Roman"/>
          <w:szCs w:val="20"/>
        </w:rPr>
        <w:t xml:space="preserve"> </w:t>
      </w:r>
    </w:p>
    <w:p w14:paraId="058A344A" w14:textId="77777777" w:rsidR="00DA58DB" w:rsidRDefault="00DA58DB" w:rsidP="007C690A">
      <w:pPr>
        <w:spacing w:line="360" w:lineRule="auto"/>
        <w:ind w:firstLine="0"/>
        <w:rPr>
          <w:rFonts w:ascii="Times New Roman" w:hAnsi="Times New Roman"/>
          <w:szCs w:val="20"/>
        </w:rPr>
      </w:pPr>
    </w:p>
    <w:p w14:paraId="6B38EC25" w14:textId="1552260E" w:rsidR="00970F08" w:rsidRDefault="00DA58DB" w:rsidP="007C690A">
      <w:pPr>
        <w:spacing w:line="360" w:lineRule="auto"/>
        <w:ind w:firstLine="0"/>
        <w:rPr>
          <w:rFonts w:ascii="Times New Roman" w:hAnsi="Times New Roman"/>
          <w:szCs w:val="20"/>
        </w:rPr>
      </w:pPr>
      <w:r w:rsidRPr="00DA58DB">
        <w:rPr>
          <w:rFonts w:ascii="Times New Roman" w:hAnsi="Times New Roman"/>
          <w:szCs w:val="20"/>
        </w:rPr>
        <w:t xml:space="preserve">From the comparison between the first and the second campaign, </w:t>
      </w:r>
      <w:r w:rsidR="00A256EB">
        <w:rPr>
          <w:rFonts w:ascii="Times New Roman" w:hAnsi="Times New Roman"/>
          <w:szCs w:val="20"/>
        </w:rPr>
        <w:t xml:space="preserve">there is an evident </w:t>
      </w:r>
      <w:r w:rsidRPr="00DA58DB">
        <w:rPr>
          <w:rFonts w:ascii="Times New Roman" w:hAnsi="Times New Roman"/>
          <w:szCs w:val="20"/>
        </w:rPr>
        <w:t xml:space="preserve">difference in reverberation time and lateral fraction. In particular, in the first </w:t>
      </w:r>
      <w:r w:rsidRPr="005556F1">
        <w:rPr>
          <w:rFonts w:ascii="Times New Roman" w:hAnsi="Times New Roman"/>
          <w:szCs w:val="20"/>
        </w:rPr>
        <w:t>measurement</w:t>
      </w:r>
      <w:r w:rsidR="00122F50" w:rsidRPr="005556F1">
        <w:rPr>
          <w:rFonts w:ascii="Times New Roman" w:hAnsi="Times New Roman"/>
          <w:szCs w:val="20"/>
        </w:rPr>
        <w:t>,</w:t>
      </w:r>
      <w:r w:rsidRPr="005556F1">
        <w:rPr>
          <w:rFonts w:ascii="Times New Roman" w:hAnsi="Times New Roman"/>
          <w:szCs w:val="20"/>
        </w:rPr>
        <w:t xml:space="preserve"> the reverberation</w:t>
      </w:r>
      <w:r w:rsidR="0046705F" w:rsidRPr="005556F1">
        <w:rPr>
          <w:rFonts w:ascii="Times New Roman" w:hAnsi="Times New Roman"/>
          <w:szCs w:val="20"/>
        </w:rPr>
        <w:t xml:space="preserve"> time</w:t>
      </w:r>
      <w:r w:rsidRPr="005556F1">
        <w:rPr>
          <w:rFonts w:ascii="Times New Roman" w:hAnsi="Times New Roman"/>
          <w:szCs w:val="20"/>
        </w:rPr>
        <w:t xml:space="preserve"> </w:t>
      </w:r>
      <w:r w:rsidR="00842132">
        <w:rPr>
          <w:rFonts w:ascii="Times New Roman" w:hAnsi="Times New Roman"/>
          <w:szCs w:val="20"/>
        </w:rPr>
        <w:t>was</w:t>
      </w:r>
      <w:r w:rsidRPr="002E585D">
        <w:rPr>
          <w:rFonts w:ascii="Times New Roman" w:hAnsi="Times New Roman"/>
          <w:szCs w:val="20"/>
        </w:rPr>
        <w:t xml:space="preserve"> short</w:t>
      </w:r>
      <w:r w:rsidR="0025556C" w:rsidRPr="004C56BE">
        <w:rPr>
          <w:rFonts w:ascii="Times New Roman" w:hAnsi="Times New Roman"/>
          <w:szCs w:val="20"/>
        </w:rPr>
        <w:t>er</w:t>
      </w:r>
      <w:r w:rsidRPr="005556F1">
        <w:rPr>
          <w:rFonts w:ascii="Times New Roman" w:hAnsi="Times New Roman"/>
          <w:szCs w:val="20"/>
        </w:rPr>
        <w:t xml:space="preserve"> and lateral fraction </w:t>
      </w:r>
      <w:r w:rsidRPr="002E585D">
        <w:rPr>
          <w:rFonts w:ascii="Times New Roman" w:hAnsi="Times New Roman"/>
          <w:szCs w:val="20"/>
        </w:rPr>
        <w:t>bigger, and this may be due to the different arrangement of furnishings (e.g. chairs) and the presence of</w:t>
      </w:r>
      <w:r w:rsidRPr="00DA58DB">
        <w:rPr>
          <w:rFonts w:ascii="Times New Roman" w:hAnsi="Times New Roman"/>
          <w:szCs w:val="20"/>
        </w:rPr>
        <w:t xml:space="preserve"> </w:t>
      </w:r>
      <w:r w:rsidR="00122F50">
        <w:rPr>
          <w:rFonts w:ascii="Times New Roman" w:hAnsi="Times New Roman"/>
          <w:szCs w:val="20"/>
        </w:rPr>
        <w:t xml:space="preserve">a </w:t>
      </w:r>
      <w:r w:rsidRPr="00DA58DB">
        <w:rPr>
          <w:rFonts w:ascii="Times New Roman" w:hAnsi="Times New Roman"/>
          <w:szCs w:val="20"/>
        </w:rPr>
        <w:t>piano in the stalls during the second campaign. However, the acoustic parameters were slightly affected by the different arrangement of furnishings. Another difference is in IACC values probably due to the use of two different dummy heads during the two campaigns.</w:t>
      </w:r>
      <w:r w:rsidR="00571634">
        <w:rPr>
          <w:rFonts w:ascii="Times New Roman" w:hAnsi="Times New Roman"/>
          <w:szCs w:val="20"/>
        </w:rPr>
        <w:t xml:space="preserve"> </w:t>
      </w:r>
    </w:p>
    <w:p w14:paraId="5FB73B8B" w14:textId="77777777" w:rsidR="002E585D" w:rsidRDefault="002E585D" w:rsidP="007C690A">
      <w:pPr>
        <w:spacing w:line="360" w:lineRule="auto"/>
        <w:ind w:firstLine="0"/>
        <w:rPr>
          <w:rFonts w:ascii="Times New Roman" w:hAnsi="Times New Roman"/>
          <w:szCs w:val="20"/>
        </w:rPr>
      </w:pPr>
    </w:p>
    <w:p w14:paraId="0AE9725A" w14:textId="3743F7DB" w:rsidR="0055193A" w:rsidRDefault="00335F58" w:rsidP="004C56BE">
      <w:pPr>
        <w:pStyle w:val="H1"/>
        <w:spacing w:before="0" w:after="0" w:line="360" w:lineRule="auto"/>
        <w:ind w:firstLine="0"/>
        <w:jc w:val="both"/>
        <w:rPr>
          <w:rFonts w:ascii="Times New Roman" w:hAnsi="Times New Roman"/>
          <w:sz w:val="20"/>
          <w:szCs w:val="20"/>
          <w:lang w:val="en-GB" w:eastAsia="zh-CN"/>
        </w:rPr>
      </w:pPr>
      <w:r w:rsidRPr="00C17273">
        <w:rPr>
          <w:rFonts w:ascii="Times New Roman" w:hAnsi="Times New Roman"/>
          <w:sz w:val="20"/>
          <w:szCs w:val="20"/>
          <w:lang w:val="en-GB" w:eastAsia="zh-CN"/>
        </w:rPr>
        <w:t>4.</w:t>
      </w:r>
      <w:r w:rsidR="00466B68">
        <w:rPr>
          <w:rFonts w:ascii="Times New Roman" w:hAnsi="Times New Roman"/>
          <w:sz w:val="20"/>
          <w:szCs w:val="20"/>
          <w:lang w:val="en-GB" w:eastAsia="zh-CN"/>
        </w:rPr>
        <w:t>2.3</w:t>
      </w:r>
      <w:r w:rsidR="00466B68" w:rsidRPr="00C17273">
        <w:rPr>
          <w:rFonts w:ascii="Times New Roman" w:hAnsi="Times New Roman"/>
          <w:sz w:val="20"/>
          <w:szCs w:val="20"/>
          <w:lang w:val="en-GB" w:eastAsia="zh-CN"/>
        </w:rPr>
        <w:t xml:space="preserve"> </w:t>
      </w:r>
      <w:r w:rsidR="006173E4" w:rsidRPr="00C17273">
        <w:rPr>
          <w:rFonts w:ascii="Times New Roman" w:hAnsi="Times New Roman"/>
          <w:sz w:val="20"/>
          <w:szCs w:val="20"/>
          <w:lang w:val="en-GB" w:eastAsia="zh-CN"/>
        </w:rPr>
        <w:t>Spatial Analysis of sound energy</w:t>
      </w:r>
    </w:p>
    <w:p w14:paraId="7E31DCB1" w14:textId="23571673" w:rsidR="00DA1893" w:rsidRPr="0031108C" w:rsidRDefault="00CB127D" w:rsidP="004C56BE">
      <w:pPr>
        <w:pStyle w:val="H1"/>
        <w:spacing w:before="0" w:after="0" w:line="360" w:lineRule="auto"/>
        <w:ind w:firstLine="0"/>
        <w:jc w:val="both"/>
        <w:rPr>
          <w:rFonts w:ascii="Times New Roman" w:hAnsi="Times New Roman"/>
          <w:b w:val="0"/>
          <w:snapToGrid/>
          <w:color w:val="auto"/>
          <w:sz w:val="20"/>
          <w:szCs w:val="20"/>
          <w:lang w:eastAsia="en-US"/>
        </w:rPr>
      </w:pPr>
      <w:r w:rsidRPr="00487FEA">
        <w:rPr>
          <w:rFonts w:ascii="Times New Roman" w:hAnsi="Times New Roman"/>
          <w:b w:val="0"/>
          <w:snapToGrid/>
          <w:color w:val="auto"/>
          <w:sz w:val="20"/>
          <w:szCs w:val="20"/>
          <w:lang w:val="en-GB" w:eastAsia="en-US"/>
        </w:rPr>
        <w:t>M</w:t>
      </w:r>
      <w:r w:rsidRPr="00487FEA">
        <w:rPr>
          <w:rFonts w:ascii="Times New Roman" w:hAnsi="Times New Roman"/>
          <w:b w:val="0"/>
          <w:snapToGrid/>
          <w:color w:val="auto"/>
          <w:sz w:val="20"/>
          <w:szCs w:val="20"/>
          <w:lang w:eastAsia="en-US"/>
        </w:rPr>
        <w:t>ono</w:t>
      </w:r>
      <w:r w:rsidR="002B67EA" w:rsidRPr="00487FEA">
        <w:rPr>
          <w:rFonts w:ascii="Times New Roman" w:hAnsi="Times New Roman"/>
          <w:b w:val="0"/>
          <w:snapToGrid/>
          <w:color w:val="auto"/>
          <w:sz w:val="20"/>
          <w:szCs w:val="20"/>
          <w:lang w:eastAsia="en-US"/>
        </w:rPr>
        <w:t>-</w:t>
      </w:r>
      <w:r w:rsidRPr="00487FEA">
        <w:rPr>
          <w:rFonts w:ascii="Times New Roman" w:hAnsi="Times New Roman"/>
          <w:b w:val="0"/>
          <w:snapToGrid/>
          <w:color w:val="auto"/>
          <w:sz w:val="20"/>
          <w:szCs w:val="20"/>
          <w:lang w:eastAsia="en-US"/>
        </w:rPr>
        <w:t xml:space="preserve">aural </w:t>
      </w:r>
      <w:r w:rsidRPr="00A256EB">
        <w:rPr>
          <w:rFonts w:ascii="Times New Roman" w:hAnsi="Times New Roman"/>
          <w:b w:val="0"/>
          <w:snapToGrid/>
          <w:color w:val="auto"/>
          <w:sz w:val="20"/>
          <w:szCs w:val="20"/>
          <w:lang w:eastAsia="en-US"/>
        </w:rPr>
        <w:t>microp</w:t>
      </w:r>
      <w:r w:rsidRPr="00A256EB">
        <w:rPr>
          <w:rFonts w:ascii="Times New Roman" w:hAnsi="Times New Roman"/>
          <w:b w:val="0"/>
          <w:szCs w:val="20"/>
        </w:rPr>
        <w:t xml:space="preserve">hones cannot </w:t>
      </w:r>
      <w:r w:rsidRPr="00A256EB">
        <w:rPr>
          <w:rFonts w:ascii="Times New Roman" w:hAnsi="Times New Roman"/>
          <w:b w:val="0"/>
          <w:sz w:val="20"/>
          <w:szCs w:val="20"/>
        </w:rPr>
        <w:t>provide</w:t>
      </w:r>
      <w:r w:rsidRPr="004C56BE">
        <w:rPr>
          <w:rFonts w:ascii="Times New Roman" w:hAnsi="Times New Roman"/>
          <w:b w:val="0"/>
          <w:sz w:val="20"/>
          <w:szCs w:val="20"/>
        </w:rPr>
        <w:t xml:space="preserve"> complete information about spatial sound distribution in the theatre. For this </w:t>
      </w:r>
      <w:r w:rsidR="00E23A8F" w:rsidRPr="004C56BE">
        <w:rPr>
          <w:rFonts w:ascii="Times New Roman" w:hAnsi="Times New Roman"/>
          <w:b w:val="0"/>
          <w:sz w:val="20"/>
          <w:szCs w:val="20"/>
        </w:rPr>
        <w:t>reason</w:t>
      </w:r>
      <w:r w:rsidRPr="004C56BE">
        <w:rPr>
          <w:rFonts w:ascii="Times New Roman" w:hAnsi="Times New Roman"/>
          <w:b w:val="0"/>
          <w:sz w:val="20"/>
          <w:szCs w:val="20"/>
        </w:rPr>
        <w:t>, a multi-microphone system</w:t>
      </w:r>
      <w:r w:rsidR="00F72AF3" w:rsidRPr="004C56BE">
        <w:rPr>
          <w:rFonts w:ascii="Times New Roman" w:hAnsi="Times New Roman"/>
          <w:b w:val="0"/>
          <w:sz w:val="20"/>
          <w:szCs w:val="20"/>
        </w:rPr>
        <w:t xml:space="preserve"> </w:t>
      </w:r>
      <w:r w:rsidRPr="004C56BE">
        <w:rPr>
          <w:rFonts w:ascii="Times New Roman" w:hAnsi="Times New Roman"/>
          <w:b w:val="0"/>
          <w:sz w:val="20"/>
          <w:szCs w:val="20"/>
        </w:rPr>
        <w:t>is necessary to capture the complete spatial information [</w:t>
      </w:r>
      <w:r w:rsidR="00F15C76" w:rsidRPr="004C56BE">
        <w:rPr>
          <w:rFonts w:ascii="Times New Roman" w:hAnsi="Times New Roman"/>
          <w:b w:val="0"/>
          <w:sz w:val="20"/>
          <w:szCs w:val="20"/>
        </w:rPr>
        <w:t>14</w:t>
      </w:r>
      <w:r w:rsidRPr="004C56BE">
        <w:rPr>
          <w:rFonts w:ascii="Times New Roman" w:hAnsi="Times New Roman"/>
          <w:b w:val="0"/>
          <w:sz w:val="20"/>
          <w:szCs w:val="20"/>
        </w:rPr>
        <w:t>].</w:t>
      </w:r>
      <w:r w:rsidR="00EC7381" w:rsidRPr="004C56BE">
        <w:rPr>
          <w:rFonts w:ascii="Times New Roman" w:hAnsi="Times New Roman"/>
          <w:b w:val="0"/>
          <w:sz w:val="20"/>
          <w:szCs w:val="20"/>
        </w:rPr>
        <w:t xml:space="preserve"> </w:t>
      </w:r>
      <w:r w:rsidR="00D55439" w:rsidRPr="004C56BE">
        <w:rPr>
          <w:rFonts w:ascii="Times New Roman" w:hAnsi="Times New Roman"/>
          <w:b w:val="0"/>
          <w:sz w:val="20"/>
          <w:szCs w:val="20"/>
        </w:rPr>
        <w:t xml:space="preserve">The </w:t>
      </w:r>
      <w:r w:rsidR="008003DE" w:rsidRPr="004C56BE">
        <w:rPr>
          <w:rFonts w:ascii="Times New Roman" w:hAnsi="Times New Roman"/>
          <w:b w:val="0"/>
          <w:sz w:val="20"/>
          <w:szCs w:val="20"/>
        </w:rPr>
        <w:t xml:space="preserve">spatial visualization of sound energy </w:t>
      </w:r>
      <w:r w:rsidR="00D55439" w:rsidRPr="004C56BE">
        <w:rPr>
          <w:rFonts w:ascii="Times New Roman" w:hAnsi="Times New Roman"/>
          <w:b w:val="0"/>
          <w:sz w:val="20"/>
          <w:szCs w:val="20"/>
        </w:rPr>
        <w:t>was developed</w:t>
      </w:r>
      <w:r w:rsidR="00122F50" w:rsidRPr="004C56BE">
        <w:rPr>
          <w:rFonts w:ascii="Times New Roman" w:hAnsi="Times New Roman"/>
          <w:b w:val="0"/>
          <w:sz w:val="20"/>
          <w:szCs w:val="20"/>
        </w:rPr>
        <w:t xml:space="preserve"> to reconstruct</w:t>
      </w:r>
      <w:r w:rsidR="008003DE" w:rsidRPr="004C56BE">
        <w:rPr>
          <w:rFonts w:ascii="Times New Roman" w:hAnsi="Times New Roman"/>
          <w:b w:val="0"/>
          <w:sz w:val="20"/>
          <w:szCs w:val="20"/>
        </w:rPr>
        <w:t xml:space="preserve"> the three-dimensional sound </w:t>
      </w:r>
      <w:r w:rsidR="00D55439" w:rsidRPr="004C56BE">
        <w:rPr>
          <w:rFonts w:ascii="Times New Roman" w:hAnsi="Times New Roman"/>
          <w:b w:val="0"/>
          <w:sz w:val="20"/>
          <w:szCs w:val="20"/>
        </w:rPr>
        <w:t>distribution in the</w:t>
      </w:r>
      <w:r w:rsidR="00F46753" w:rsidRPr="004C56BE">
        <w:rPr>
          <w:rFonts w:ascii="Times New Roman" w:hAnsi="Times New Roman"/>
          <w:b w:val="0"/>
          <w:sz w:val="20"/>
          <w:szCs w:val="20"/>
        </w:rPr>
        <w:t xml:space="preserve"> theat</w:t>
      </w:r>
      <w:r w:rsidR="008003DE" w:rsidRPr="004C56BE">
        <w:rPr>
          <w:rFonts w:ascii="Times New Roman" w:hAnsi="Times New Roman"/>
          <w:b w:val="0"/>
          <w:sz w:val="20"/>
          <w:szCs w:val="20"/>
        </w:rPr>
        <w:t>r</w:t>
      </w:r>
      <w:r w:rsidR="00F46753" w:rsidRPr="004C56BE">
        <w:rPr>
          <w:rFonts w:ascii="Times New Roman" w:hAnsi="Times New Roman"/>
          <w:b w:val="0"/>
          <w:sz w:val="20"/>
          <w:szCs w:val="20"/>
        </w:rPr>
        <w:t>e</w:t>
      </w:r>
      <w:r w:rsidR="00E018E2" w:rsidRPr="004C56BE">
        <w:rPr>
          <w:rFonts w:ascii="Times New Roman" w:hAnsi="Times New Roman"/>
          <w:b w:val="0"/>
          <w:sz w:val="20"/>
          <w:szCs w:val="20"/>
        </w:rPr>
        <w:t>. B-Format Impulse responses measured</w:t>
      </w:r>
      <w:r w:rsidR="00122F50" w:rsidRPr="004C56BE">
        <w:rPr>
          <w:rFonts w:ascii="Times New Roman" w:hAnsi="Times New Roman"/>
          <w:b w:val="0"/>
          <w:sz w:val="20"/>
          <w:szCs w:val="20"/>
        </w:rPr>
        <w:t xml:space="preserve"> through</w:t>
      </w:r>
      <w:r w:rsidR="00E018E2" w:rsidRPr="004C56BE">
        <w:rPr>
          <w:rFonts w:ascii="Times New Roman" w:hAnsi="Times New Roman"/>
          <w:b w:val="0"/>
          <w:sz w:val="20"/>
          <w:szCs w:val="20"/>
        </w:rPr>
        <w:t xml:space="preserve"> B- format Microphone (</w:t>
      </w:r>
      <w:r w:rsidR="009127BC" w:rsidRPr="004C56BE">
        <w:rPr>
          <w:rFonts w:ascii="Times New Roman" w:hAnsi="Times New Roman"/>
          <w:b w:val="0"/>
          <w:sz w:val="20"/>
          <w:szCs w:val="20"/>
        </w:rPr>
        <w:t xml:space="preserve">e.g. </w:t>
      </w:r>
      <w:proofErr w:type="spellStart"/>
      <w:r w:rsidR="009127BC" w:rsidRPr="004C56BE">
        <w:rPr>
          <w:rFonts w:ascii="Times New Roman" w:hAnsi="Times New Roman"/>
          <w:b w:val="0"/>
          <w:sz w:val="20"/>
          <w:szCs w:val="20"/>
        </w:rPr>
        <w:t>Soundfield</w:t>
      </w:r>
      <w:proofErr w:type="spellEnd"/>
      <w:r w:rsidR="009127BC" w:rsidRPr="004C56BE">
        <w:rPr>
          <w:rFonts w:ascii="Times New Roman" w:hAnsi="Times New Roman"/>
          <w:b w:val="0"/>
          <w:sz w:val="20"/>
          <w:szCs w:val="20"/>
        </w:rPr>
        <w:t xml:space="preserve"> microphone</w:t>
      </w:r>
      <w:r w:rsidR="00E018E2" w:rsidRPr="004C56BE">
        <w:rPr>
          <w:rFonts w:ascii="Times New Roman" w:hAnsi="Times New Roman"/>
          <w:b w:val="0"/>
          <w:sz w:val="20"/>
          <w:szCs w:val="20"/>
        </w:rPr>
        <w:t>)</w:t>
      </w:r>
      <w:r w:rsidR="009B3CD5" w:rsidRPr="004C56BE">
        <w:rPr>
          <w:rFonts w:ascii="Times New Roman" w:hAnsi="Times New Roman"/>
          <w:b w:val="0"/>
          <w:sz w:val="20"/>
          <w:szCs w:val="20"/>
        </w:rPr>
        <w:t xml:space="preserve"> </w:t>
      </w:r>
      <w:r w:rsidR="009127BC" w:rsidRPr="004C56BE">
        <w:rPr>
          <w:rFonts w:ascii="Times New Roman" w:hAnsi="Times New Roman"/>
          <w:b w:val="0"/>
          <w:sz w:val="20"/>
          <w:szCs w:val="20"/>
        </w:rPr>
        <w:t>was used</w:t>
      </w:r>
      <w:r w:rsidR="00E018E2" w:rsidRPr="004C56BE">
        <w:rPr>
          <w:rFonts w:ascii="Times New Roman" w:hAnsi="Times New Roman"/>
          <w:b w:val="0"/>
          <w:sz w:val="20"/>
          <w:szCs w:val="20"/>
        </w:rPr>
        <w:t xml:space="preserve"> to detect</w:t>
      </w:r>
      <w:r w:rsidR="009B3CD5" w:rsidRPr="004C56BE">
        <w:rPr>
          <w:rFonts w:ascii="Times New Roman" w:hAnsi="Times New Roman"/>
          <w:b w:val="0"/>
          <w:sz w:val="20"/>
          <w:szCs w:val="20"/>
        </w:rPr>
        <w:t xml:space="preserve"> the direction-of-arrival of every </w:t>
      </w:r>
      <w:r w:rsidR="00D14A55" w:rsidRPr="004C56BE">
        <w:rPr>
          <w:rFonts w:ascii="Times New Roman" w:hAnsi="Times New Roman"/>
          <w:b w:val="0"/>
          <w:sz w:val="20"/>
          <w:szCs w:val="20"/>
        </w:rPr>
        <w:t>reflection calculating the</w:t>
      </w:r>
      <w:r w:rsidR="009B3CD5" w:rsidRPr="004C56BE">
        <w:rPr>
          <w:rFonts w:ascii="Times New Roman" w:hAnsi="Times New Roman"/>
          <w:b w:val="0"/>
          <w:sz w:val="20"/>
          <w:szCs w:val="20"/>
        </w:rPr>
        <w:t xml:space="preserve"> sound intensity</w:t>
      </w:r>
      <w:r w:rsidR="0025556C" w:rsidRPr="004C56BE">
        <w:rPr>
          <w:rFonts w:ascii="Times New Roman" w:hAnsi="Times New Roman"/>
          <w:b w:val="0"/>
          <w:sz w:val="20"/>
          <w:szCs w:val="20"/>
        </w:rPr>
        <w:t xml:space="preserve"> [1</w:t>
      </w:r>
      <w:r w:rsidR="00F15C76" w:rsidRPr="004C56BE">
        <w:rPr>
          <w:rFonts w:ascii="Times New Roman" w:hAnsi="Times New Roman"/>
          <w:b w:val="0"/>
          <w:sz w:val="20"/>
          <w:szCs w:val="20"/>
        </w:rPr>
        <w:t>5</w:t>
      </w:r>
      <w:r w:rsidR="0025556C" w:rsidRPr="004C56BE">
        <w:rPr>
          <w:rFonts w:ascii="Times New Roman" w:hAnsi="Times New Roman"/>
          <w:b w:val="0"/>
          <w:sz w:val="20"/>
          <w:szCs w:val="20"/>
        </w:rPr>
        <w:t>].</w:t>
      </w:r>
    </w:p>
    <w:p w14:paraId="7F589471" w14:textId="6F37E94C" w:rsidR="0055193A" w:rsidRPr="00487FEA" w:rsidRDefault="0055193A" w:rsidP="00CD7B94">
      <w:pPr>
        <w:pStyle w:val="H1"/>
        <w:spacing w:before="0" w:after="0" w:line="360" w:lineRule="auto"/>
        <w:ind w:firstLine="0"/>
        <w:jc w:val="both"/>
        <w:rPr>
          <w:rFonts w:ascii="Times New Roman" w:hAnsi="Times New Roman"/>
          <w:b w:val="0"/>
          <w:snapToGrid/>
          <w:color w:val="auto"/>
          <w:sz w:val="20"/>
          <w:szCs w:val="20"/>
          <w:lang w:eastAsia="en-US"/>
        </w:rPr>
      </w:pPr>
      <w:r w:rsidRPr="0031108C">
        <w:rPr>
          <w:rFonts w:ascii="Times New Roman" w:hAnsi="Times New Roman"/>
          <w:b w:val="0"/>
          <w:snapToGrid/>
          <w:color w:val="auto"/>
          <w:sz w:val="20"/>
          <w:szCs w:val="20"/>
          <w:lang w:eastAsia="en-US"/>
        </w:rPr>
        <w:t>By taking advantage of the microphone potential, three-dimensional soun</w:t>
      </w:r>
      <w:r w:rsidR="009960FB" w:rsidRPr="0031108C">
        <w:rPr>
          <w:rFonts w:ascii="Times New Roman" w:hAnsi="Times New Roman"/>
          <w:b w:val="0"/>
          <w:snapToGrid/>
          <w:color w:val="auto"/>
          <w:sz w:val="20"/>
          <w:szCs w:val="20"/>
          <w:lang w:eastAsia="en-US"/>
        </w:rPr>
        <w:t>d maps were obtained for source-receiver combination</w:t>
      </w:r>
      <w:r w:rsidR="00A256EB">
        <w:rPr>
          <w:rFonts w:ascii="Times New Roman" w:hAnsi="Times New Roman"/>
          <w:b w:val="0"/>
          <w:snapToGrid/>
          <w:color w:val="auto"/>
          <w:sz w:val="20"/>
          <w:szCs w:val="20"/>
          <w:lang w:eastAsia="en-US"/>
        </w:rPr>
        <w:t>s</w:t>
      </w:r>
      <w:r w:rsidR="009960FB" w:rsidRPr="0031108C">
        <w:rPr>
          <w:rFonts w:ascii="Times New Roman" w:hAnsi="Times New Roman"/>
          <w:b w:val="0"/>
          <w:snapToGrid/>
          <w:color w:val="auto"/>
          <w:sz w:val="20"/>
          <w:szCs w:val="20"/>
          <w:lang w:eastAsia="en-US"/>
        </w:rPr>
        <w:t xml:space="preserve">. Such </w:t>
      </w:r>
      <w:r w:rsidR="009960FB" w:rsidRPr="00487FEA">
        <w:rPr>
          <w:rFonts w:ascii="Times New Roman" w:hAnsi="Times New Roman"/>
          <w:b w:val="0"/>
          <w:snapToGrid/>
          <w:color w:val="auto"/>
          <w:sz w:val="20"/>
          <w:szCs w:val="20"/>
          <w:lang w:eastAsia="en-US"/>
        </w:rPr>
        <w:t>maps are useful to show the direction of arrival of sound reflections and their relative intensity, contributing to understand</w:t>
      </w:r>
      <w:r w:rsidR="00842132" w:rsidRPr="00487FEA">
        <w:rPr>
          <w:rFonts w:ascii="Times New Roman" w:hAnsi="Times New Roman"/>
          <w:b w:val="0"/>
          <w:snapToGrid/>
          <w:color w:val="auto"/>
          <w:sz w:val="20"/>
          <w:szCs w:val="20"/>
          <w:lang w:eastAsia="en-US"/>
        </w:rPr>
        <w:t>ing</w:t>
      </w:r>
      <w:r w:rsidR="009960FB" w:rsidRPr="00487FEA">
        <w:rPr>
          <w:rFonts w:ascii="Times New Roman" w:hAnsi="Times New Roman"/>
          <w:b w:val="0"/>
          <w:snapToGrid/>
          <w:color w:val="auto"/>
          <w:sz w:val="20"/>
          <w:szCs w:val="20"/>
          <w:lang w:eastAsia="en-US"/>
        </w:rPr>
        <w:t xml:space="preserve"> the specific role of architectural elements interacting with sound.</w:t>
      </w:r>
    </w:p>
    <w:p w14:paraId="03A4225D" w14:textId="6FF82C99" w:rsidR="002239C2" w:rsidRPr="00F15C76" w:rsidRDefault="00122F50" w:rsidP="00CD7B94">
      <w:pPr>
        <w:pStyle w:val="H1"/>
        <w:spacing w:before="0" w:after="0" w:line="360" w:lineRule="auto"/>
        <w:ind w:firstLine="0"/>
        <w:jc w:val="both"/>
        <w:rPr>
          <w:rFonts w:ascii="Times New Roman" w:hAnsi="Times New Roman"/>
          <w:b w:val="0"/>
          <w:snapToGrid/>
          <w:color w:val="auto"/>
          <w:sz w:val="20"/>
          <w:szCs w:val="20"/>
          <w:lang w:eastAsia="en-US"/>
        </w:rPr>
      </w:pPr>
      <w:r w:rsidRPr="00F15C76">
        <w:rPr>
          <w:rFonts w:ascii="Times New Roman" w:hAnsi="Times New Roman"/>
          <w:b w:val="0"/>
          <w:snapToGrid/>
          <w:color w:val="auto"/>
          <w:sz w:val="20"/>
          <w:szCs w:val="20"/>
          <w:lang w:eastAsia="en-US"/>
        </w:rPr>
        <w:lastRenderedPageBreak/>
        <w:t>Post-</w:t>
      </w:r>
      <w:r w:rsidR="00DA4D98" w:rsidRPr="00F15C76">
        <w:rPr>
          <w:rFonts w:ascii="Times New Roman" w:hAnsi="Times New Roman"/>
          <w:b w:val="0"/>
          <w:snapToGrid/>
          <w:color w:val="auto"/>
          <w:sz w:val="20"/>
          <w:szCs w:val="20"/>
          <w:lang w:eastAsia="en-US"/>
        </w:rPr>
        <w:t>processing tool shows the “moving circle”</w:t>
      </w:r>
      <w:r w:rsidR="00123408" w:rsidRPr="00F15C76">
        <w:rPr>
          <w:rFonts w:ascii="Times New Roman" w:hAnsi="Times New Roman"/>
          <w:b w:val="0"/>
          <w:snapToGrid/>
          <w:color w:val="auto"/>
          <w:sz w:val="20"/>
          <w:szCs w:val="20"/>
          <w:lang w:eastAsia="en-US"/>
        </w:rPr>
        <w:t>, located at position (</w:t>
      </w:r>
      <w:proofErr w:type="spellStart"/>
      <w:proofErr w:type="gramStart"/>
      <w:r w:rsidR="00123408" w:rsidRPr="00F15C76">
        <w:rPr>
          <w:rFonts w:ascii="Times New Roman" w:hAnsi="Times New Roman"/>
          <w:b w:val="0"/>
          <w:i/>
          <w:snapToGrid/>
          <w:color w:val="auto"/>
          <w:sz w:val="20"/>
          <w:szCs w:val="20"/>
          <w:lang w:eastAsia="en-US"/>
        </w:rPr>
        <w:t>a,e</w:t>
      </w:r>
      <w:proofErr w:type="spellEnd"/>
      <w:proofErr w:type="gramEnd"/>
      <w:r w:rsidR="00123408" w:rsidRPr="00F15C76">
        <w:rPr>
          <w:rFonts w:ascii="Times New Roman" w:hAnsi="Times New Roman"/>
          <w:b w:val="0"/>
          <w:snapToGrid/>
          <w:color w:val="auto"/>
          <w:sz w:val="20"/>
          <w:szCs w:val="20"/>
          <w:lang w:eastAsia="en-US"/>
        </w:rPr>
        <w:t xml:space="preserve">) and with diameter proportional to the sound intensity modulus and opacity proportional to </w:t>
      </w:r>
      <w:proofErr w:type="spellStart"/>
      <w:r w:rsidR="00123408" w:rsidRPr="00F15C76">
        <w:rPr>
          <w:rFonts w:ascii="Times New Roman" w:hAnsi="Times New Roman"/>
          <w:b w:val="0"/>
          <w:snapToGrid/>
          <w:color w:val="auto"/>
          <w:sz w:val="20"/>
          <w:szCs w:val="20"/>
          <w:lang w:eastAsia="en-US"/>
        </w:rPr>
        <w:t>r</w:t>
      </w:r>
      <w:r w:rsidR="00123408" w:rsidRPr="00F15C76">
        <w:rPr>
          <w:rFonts w:ascii="Times New Roman" w:hAnsi="Times New Roman"/>
          <w:b w:val="0"/>
          <w:snapToGrid/>
          <w:color w:val="auto"/>
          <w:sz w:val="20"/>
          <w:szCs w:val="20"/>
          <w:vertAlign w:val="subscript"/>
          <w:lang w:eastAsia="en-US"/>
        </w:rPr>
        <w:t>E</w:t>
      </w:r>
      <w:proofErr w:type="spellEnd"/>
      <w:r w:rsidR="00E23A8F" w:rsidRPr="00F15C76">
        <w:rPr>
          <w:rFonts w:ascii="Times New Roman" w:hAnsi="Times New Roman"/>
          <w:b w:val="0"/>
          <w:snapToGrid/>
          <w:color w:val="auto"/>
          <w:sz w:val="20"/>
          <w:szCs w:val="20"/>
          <w:vertAlign w:val="subscript"/>
          <w:lang w:eastAsia="en-US"/>
        </w:rPr>
        <w:t xml:space="preserve"> </w:t>
      </w:r>
      <w:r w:rsidR="00E96506" w:rsidRPr="00F15C76">
        <w:rPr>
          <w:rFonts w:ascii="Times New Roman" w:hAnsi="Times New Roman"/>
          <w:b w:val="0"/>
          <w:snapToGrid/>
          <w:color w:val="auto"/>
          <w:sz w:val="20"/>
          <w:szCs w:val="20"/>
          <w:lang w:eastAsia="en-US"/>
        </w:rPr>
        <w:t xml:space="preserve">(energy ratio) </w:t>
      </w:r>
      <w:r w:rsidR="00E23A8F" w:rsidRPr="00F15C76">
        <w:rPr>
          <w:rFonts w:ascii="Times New Roman" w:hAnsi="Times New Roman"/>
          <w:b w:val="0"/>
          <w:snapToGrid/>
          <w:color w:val="auto"/>
          <w:sz w:val="20"/>
          <w:szCs w:val="20"/>
          <w:lang w:eastAsia="en-US"/>
        </w:rPr>
        <w:t>[</w:t>
      </w:r>
      <w:r w:rsidR="00F15C76" w:rsidRPr="00F15C76">
        <w:rPr>
          <w:rFonts w:ascii="Times New Roman" w:hAnsi="Times New Roman"/>
          <w:b w:val="0"/>
          <w:snapToGrid/>
          <w:color w:val="auto"/>
          <w:sz w:val="20"/>
          <w:szCs w:val="20"/>
          <w:lang w:eastAsia="en-US"/>
        </w:rPr>
        <w:t>15</w:t>
      </w:r>
      <w:r w:rsidR="00E23A8F" w:rsidRPr="00F15C76">
        <w:rPr>
          <w:rFonts w:ascii="Times New Roman" w:hAnsi="Times New Roman"/>
          <w:b w:val="0"/>
          <w:snapToGrid/>
          <w:color w:val="auto"/>
          <w:sz w:val="20"/>
          <w:szCs w:val="20"/>
          <w:lang w:eastAsia="en-US"/>
        </w:rPr>
        <w:t>]</w:t>
      </w:r>
      <w:r w:rsidR="00123408" w:rsidRPr="00F15C76">
        <w:rPr>
          <w:rFonts w:ascii="Times New Roman" w:hAnsi="Times New Roman"/>
          <w:b w:val="0"/>
          <w:snapToGrid/>
          <w:color w:val="auto"/>
          <w:sz w:val="20"/>
          <w:szCs w:val="20"/>
          <w:lang w:eastAsia="en-US"/>
        </w:rPr>
        <w:t>.</w:t>
      </w:r>
    </w:p>
    <w:p w14:paraId="3DD8A424" w14:textId="0B8A9A44" w:rsidR="002239C2" w:rsidRDefault="00454247" w:rsidP="00CD7B94">
      <w:pPr>
        <w:pStyle w:val="H1"/>
        <w:spacing w:before="0" w:after="0" w:line="360" w:lineRule="auto"/>
        <w:ind w:firstLine="0"/>
        <w:jc w:val="both"/>
        <w:rPr>
          <w:rFonts w:ascii="Times New Roman" w:hAnsi="Times New Roman"/>
          <w:b w:val="0"/>
          <w:snapToGrid/>
          <w:color w:val="auto"/>
          <w:sz w:val="20"/>
          <w:szCs w:val="20"/>
          <w:lang w:eastAsia="en-US"/>
        </w:rPr>
      </w:pPr>
      <w:r w:rsidRPr="00F15C76">
        <w:rPr>
          <w:rFonts w:ascii="Times New Roman" w:hAnsi="Times New Roman"/>
          <w:b w:val="0"/>
          <w:snapToGrid/>
          <w:color w:val="auto"/>
          <w:sz w:val="20"/>
          <w:szCs w:val="20"/>
          <w:lang w:eastAsia="en-US"/>
        </w:rPr>
        <w:t xml:space="preserve">During the second </w:t>
      </w:r>
      <w:r w:rsidR="003A1D2F" w:rsidRPr="00F15C76">
        <w:rPr>
          <w:rFonts w:ascii="Times New Roman" w:hAnsi="Times New Roman"/>
          <w:b w:val="0"/>
          <w:snapToGrid/>
          <w:color w:val="auto"/>
          <w:sz w:val="20"/>
          <w:szCs w:val="20"/>
          <w:lang w:eastAsia="en-US"/>
        </w:rPr>
        <w:t>acoustic survey</w:t>
      </w:r>
      <w:r w:rsidRPr="00F15C76">
        <w:rPr>
          <w:rFonts w:ascii="Times New Roman" w:hAnsi="Times New Roman"/>
          <w:b w:val="0"/>
          <w:snapToGrid/>
          <w:color w:val="auto"/>
          <w:sz w:val="20"/>
          <w:szCs w:val="20"/>
          <w:lang w:eastAsia="en-US"/>
        </w:rPr>
        <w:t>, 3D Impulse Response</w:t>
      </w:r>
      <w:r w:rsidR="00602012" w:rsidRPr="00F15C76">
        <w:rPr>
          <w:rFonts w:ascii="Times New Roman" w:hAnsi="Times New Roman"/>
          <w:b w:val="0"/>
          <w:snapToGrid/>
          <w:color w:val="auto"/>
          <w:sz w:val="20"/>
          <w:szCs w:val="20"/>
          <w:lang w:eastAsia="en-US"/>
        </w:rPr>
        <w:t xml:space="preserve">s were recorded </w:t>
      </w:r>
      <w:r w:rsidR="003A1D2F" w:rsidRPr="00F15C76">
        <w:rPr>
          <w:rFonts w:ascii="Times New Roman" w:hAnsi="Times New Roman"/>
          <w:b w:val="0"/>
          <w:snapToGrid/>
          <w:color w:val="auto"/>
          <w:sz w:val="20"/>
          <w:szCs w:val="20"/>
          <w:lang w:eastAsia="en-US"/>
        </w:rPr>
        <w:t xml:space="preserve">using </w:t>
      </w:r>
      <w:r w:rsidR="00122F50" w:rsidRPr="00F15C76">
        <w:rPr>
          <w:rFonts w:ascii="Times New Roman" w:hAnsi="Times New Roman"/>
          <w:b w:val="0"/>
          <w:snapToGrid/>
          <w:color w:val="auto"/>
          <w:sz w:val="20"/>
          <w:szCs w:val="20"/>
          <w:lang w:eastAsia="en-US"/>
        </w:rPr>
        <w:t xml:space="preserve">the </w:t>
      </w:r>
      <w:proofErr w:type="spellStart"/>
      <w:r w:rsidR="00705E46" w:rsidRPr="00F15C76">
        <w:rPr>
          <w:rFonts w:ascii="Times New Roman" w:hAnsi="Times New Roman"/>
          <w:b w:val="0"/>
          <w:snapToGrid/>
          <w:color w:val="auto"/>
          <w:sz w:val="20"/>
          <w:szCs w:val="20"/>
          <w:lang w:eastAsia="en-US"/>
        </w:rPr>
        <w:t>SoundField</w:t>
      </w:r>
      <w:proofErr w:type="spellEnd"/>
      <w:r w:rsidR="00705E46" w:rsidRPr="00F15C76">
        <w:rPr>
          <w:rFonts w:ascii="Times New Roman" w:hAnsi="Times New Roman"/>
          <w:b w:val="0"/>
          <w:snapToGrid/>
          <w:color w:val="auto"/>
          <w:sz w:val="20"/>
          <w:szCs w:val="20"/>
          <w:lang w:eastAsia="en-US"/>
        </w:rPr>
        <w:t xml:space="preserve"> microphone</w:t>
      </w:r>
      <w:r w:rsidR="00803CFA" w:rsidRPr="00F15C76">
        <w:rPr>
          <w:rFonts w:ascii="Times New Roman" w:hAnsi="Times New Roman"/>
          <w:b w:val="0"/>
          <w:snapToGrid/>
          <w:color w:val="auto"/>
          <w:sz w:val="20"/>
          <w:szCs w:val="20"/>
          <w:lang w:eastAsia="en-US"/>
        </w:rPr>
        <w:t xml:space="preserve"> </w:t>
      </w:r>
      <w:r w:rsidR="003A1D2F" w:rsidRPr="00F15C76">
        <w:rPr>
          <w:rFonts w:ascii="Times New Roman" w:hAnsi="Times New Roman"/>
          <w:b w:val="0"/>
          <w:snapToGrid/>
          <w:color w:val="auto"/>
          <w:sz w:val="20"/>
          <w:szCs w:val="20"/>
          <w:lang w:eastAsia="en-US"/>
        </w:rPr>
        <w:t>located</w:t>
      </w:r>
      <w:r w:rsidR="00803CFA" w:rsidRPr="00F15C76">
        <w:rPr>
          <w:rFonts w:ascii="Times New Roman" w:hAnsi="Times New Roman"/>
          <w:b w:val="0"/>
          <w:snapToGrid/>
          <w:color w:val="auto"/>
          <w:sz w:val="20"/>
          <w:szCs w:val="20"/>
          <w:lang w:eastAsia="en-US"/>
        </w:rPr>
        <w:t xml:space="preserve"> in the </w:t>
      </w:r>
      <w:proofErr w:type="spellStart"/>
      <w:r w:rsidR="00803CFA" w:rsidRPr="00F15C76">
        <w:rPr>
          <w:rFonts w:ascii="Times New Roman" w:hAnsi="Times New Roman"/>
          <w:b w:val="0"/>
          <w:snapToGrid/>
          <w:color w:val="auto"/>
          <w:sz w:val="20"/>
          <w:szCs w:val="20"/>
          <w:lang w:eastAsia="en-US"/>
        </w:rPr>
        <w:t>c</w:t>
      </w:r>
      <w:r w:rsidR="00657B12" w:rsidRPr="00F15C76">
        <w:rPr>
          <w:rFonts w:ascii="Times New Roman" w:hAnsi="Times New Roman"/>
          <w:b w:val="0"/>
          <w:snapToGrid/>
          <w:color w:val="auto"/>
          <w:sz w:val="20"/>
          <w:szCs w:val="20"/>
          <w:lang w:eastAsia="en-US"/>
        </w:rPr>
        <w:t>en</w:t>
      </w:r>
      <w:r w:rsidR="00803CFA" w:rsidRPr="00F15C76">
        <w:rPr>
          <w:rFonts w:ascii="Times New Roman" w:hAnsi="Times New Roman"/>
          <w:b w:val="0"/>
          <w:snapToGrid/>
          <w:color w:val="auto"/>
          <w:sz w:val="20"/>
          <w:szCs w:val="20"/>
          <w:lang w:eastAsia="en-US"/>
        </w:rPr>
        <w:t>tre</w:t>
      </w:r>
      <w:proofErr w:type="spellEnd"/>
      <w:r w:rsidR="009A04D9" w:rsidRPr="00F15C76">
        <w:rPr>
          <w:rFonts w:ascii="Times New Roman" w:hAnsi="Times New Roman"/>
          <w:b w:val="0"/>
          <w:snapToGrid/>
          <w:color w:val="auto"/>
          <w:sz w:val="20"/>
          <w:szCs w:val="20"/>
          <w:lang w:eastAsia="en-US"/>
        </w:rPr>
        <w:t xml:space="preserve"> of</w:t>
      </w:r>
      <w:r w:rsidR="00803CFA" w:rsidRPr="00F15C76">
        <w:rPr>
          <w:rFonts w:ascii="Times New Roman" w:hAnsi="Times New Roman"/>
          <w:b w:val="0"/>
          <w:snapToGrid/>
          <w:color w:val="auto"/>
          <w:sz w:val="20"/>
          <w:szCs w:val="20"/>
          <w:lang w:eastAsia="en-US"/>
        </w:rPr>
        <w:t xml:space="preserve"> </w:t>
      </w:r>
      <w:r w:rsidR="00122F50" w:rsidRPr="00F15C76">
        <w:rPr>
          <w:rFonts w:ascii="Times New Roman" w:hAnsi="Times New Roman"/>
          <w:b w:val="0"/>
          <w:snapToGrid/>
          <w:color w:val="auto"/>
          <w:sz w:val="20"/>
          <w:szCs w:val="20"/>
          <w:lang w:eastAsia="en-US"/>
        </w:rPr>
        <w:t xml:space="preserve">the </w:t>
      </w:r>
      <w:r w:rsidR="00803CFA" w:rsidRPr="00F15C76">
        <w:rPr>
          <w:rFonts w:ascii="Times New Roman" w:hAnsi="Times New Roman"/>
          <w:b w:val="0"/>
          <w:snapToGrid/>
          <w:color w:val="auto"/>
          <w:sz w:val="20"/>
          <w:szCs w:val="20"/>
          <w:lang w:eastAsia="en-US"/>
        </w:rPr>
        <w:t>hall</w:t>
      </w:r>
      <w:r w:rsidR="009A04D9" w:rsidRPr="00F15C76">
        <w:rPr>
          <w:rFonts w:ascii="Times New Roman" w:hAnsi="Times New Roman"/>
          <w:b w:val="0"/>
          <w:snapToGrid/>
          <w:color w:val="auto"/>
          <w:sz w:val="20"/>
          <w:szCs w:val="20"/>
          <w:lang w:eastAsia="en-US"/>
        </w:rPr>
        <w:t xml:space="preserve"> and oriented towards </w:t>
      </w:r>
      <w:r w:rsidR="00122F50" w:rsidRPr="00F15C76">
        <w:rPr>
          <w:rFonts w:ascii="Times New Roman" w:hAnsi="Times New Roman"/>
          <w:b w:val="0"/>
          <w:snapToGrid/>
          <w:color w:val="auto"/>
          <w:sz w:val="20"/>
          <w:szCs w:val="20"/>
          <w:lang w:eastAsia="en-US"/>
        </w:rPr>
        <w:t xml:space="preserve">the </w:t>
      </w:r>
      <w:r w:rsidR="00803CFA" w:rsidRPr="00F15C76">
        <w:rPr>
          <w:rFonts w:ascii="Times New Roman" w:hAnsi="Times New Roman"/>
          <w:b w:val="0"/>
          <w:snapToGrid/>
          <w:color w:val="auto"/>
          <w:sz w:val="20"/>
          <w:szCs w:val="20"/>
          <w:lang w:eastAsia="en-US"/>
        </w:rPr>
        <w:t>stage</w:t>
      </w:r>
      <w:r w:rsidR="002239C2" w:rsidRPr="00F15C76">
        <w:rPr>
          <w:rFonts w:ascii="Times New Roman" w:hAnsi="Times New Roman"/>
          <w:b w:val="0"/>
          <w:snapToGrid/>
          <w:color w:val="auto"/>
          <w:sz w:val="20"/>
          <w:szCs w:val="20"/>
          <w:lang w:eastAsia="en-US"/>
        </w:rPr>
        <w:t xml:space="preserve"> (Figure </w:t>
      </w:r>
      <w:r w:rsidR="005556F1" w:rsidRPr="00F15C76">
        <w:rPr>
          <w:rFonts w:ascii="Times New Roman" w:hAnsi="Times New Roman"/>
          <w:b w:val="0"/>
          <w:snapToGrid/>
          <w:color w:val="auto"/>
          <w:sz w:val="20"/>
          <w:szCs w:val="20"/>
          <w:lang w:eastAsia="en-US"/>
        </w:rPr>
        <w:t>11</w:t>
      </w:r>
      <w:r w:rsidR="002239C2" w:rsidRPr="00F15C76">
        <w:rPr>
          <w:rFonts w:ascii="Times New Roman" w:hAnsi="Times New Roman"/>
          <w:b w:val="0"/>
          <w:snapToGrid/>
          <w:color w:val="auto"/>
          <w:sz w:val="20"/>
          <w:szCs w:val="20"/>
          <w:lang w:eastAsia="en-US"/>
        </w:rPr>
        <w:t>)</w:t>
      </w:r>
      <w:r w:rsidR="002B04B3" w:rsidRPr="00F15C76">
        <w:rPr>
          <w:rFonts w:ascii="Times New Roman" w:hAnsi="Times New Roman"/>
          <w:b w:val="0"/>
          <w:snapToGrid/>
          <w:color w:val="auto"/>
          <w:sz w:val="20"/>
          <w:szCs w:val="20"/>
          <w:lang w:eastAsia="en-US"/>
        </w:rPr>
        <w:t xml:space="preserve"> to perform </w:t>
      </w:r>
      <w:r w:rsidR="00602012" w:rsidRPr="00F15C76">
        <w:rPr>
          <w:rFonts w:ascii="Times New Roman" w:hAnsi="Times New Roman"/>
          <w:b w:val="0"/>
          <w:snapToGrid/>
          <w:color w:val="auto"/>
          <w:sz w:val="20"/>
          <w:szCs w:val="20"/>
          <w:lang w:eastAsia="en-US"/>
        </w:rPr>
        <w:t>“spatial” measurements</w:t>
      </w:r>
      <w:r w:rsidR="002B04B3">
        <w:rPr>
          <w:rFonts w:ascii="Times New Roman" w:hAnsi="Times New Roman"/>
          <w:b w:val="0"/>
          <w:snapToGrid/>
          <w:color w:val="auto"/>
          <w:sz w:val="20"/>
          <w:szCs w:val="20"/>
          <w:lang w:eastAsia="en-US"/>
        </w:rPr>
        <w:t>.</w:t>
      </w:r>
      <w:r w:rsidR="002B04B3" w:rsidRPr="006173E4">
        <w:rPr>
          <w:rFonts w:ascii="Times New Roman" w:hAnsi="Times New Roman"/>
          <w:b w:val="0"/>
          <w:snapToGrid/>
          <w:color w:val="auto"/>
          <w:sz w:val="20"/>
          <w:szCs w:val="20"/>
          <w:lang w:eastAsia="en-US"/>
        </w:rPr>
        <w:t xml:space="preserve"> </w:t>
      </w:r>
      <w:r w:rsidR="00803CFA" w:rsidRPr="006173E4">
        <w:rPr>
          <w:rFonts w:ascii="Times New Roman" w:hAnsi="Times New Roman"/>
          <w:b w:val="0"/>
          <w:snapToGrid/>
          <w:color w:val="auto"/>
          <w:sz w:val="20"/>
          <w:szCs w:val="20"/>
          <w:lang w:eastAsia="en-US"/>
        </w:rPr>
        <w:t xml:space="preserve">From </w:t>
      </w:r>
      <w:r w:rsidR="002B04B3">
        <w:rPr>
          <w:rFonts w:ascii="Times New Roman" w:hAnsi="Times New Roman"/>
          <w:b w:val="0"/>
          <w:snapToGrid/>
          <w:color w:val="auto"/>
          <w:sz w:val="20"/>
          <w:szCs w:val="20"/>
          <w:lang w:eastAsia="en-US"/>
        </w:rPr>
        <w:t>the microphone position</w:t>
      </w:r>
      <w:r w:rsidR="00803CFA" w:rsidRPr="006173E4">
        <w:rPr>
          <w:rFonts w:ascii="Times New Roman" w:hAnsi="Times New Roman"/>
          <w:b w:val="0"/>
          <w:snapToGrid/>
          <w:color w:val="auto"/>
          <w:sz w:val="20"/>
          <w:szCs w:val="20"/>
          <w:lang w:eastAsia="en-US"/>
        </w:rPr>
        <w:t>, a series of 36</w:t>
      </w:r>
      <w:r w:rsidR="002B04B3">
        <w:rPr>
          <w:rFonts w:ascii="Times New Roman" w:hAnsi="Times New Roman"/>
          <w:b w:val="0"/>
          <w:snapToGrid/>
          <w:color w:val="auto"/>
          <w:sz w:val="20"/>
          <w:szCs w:val="20"/>
          <w:lang w:eastAsia="en-US"/>
        </w:rPr>
        <w:t xml:space="preserve">0-degree photographs </w:t>
      </w:r>
      <w:r w:rsidR="00A256EB">
        <w:rPr>
          <w:rFonts w:ascii="Times New Roman" w:hAnsi="Times New Roman"/>
          <w:b w:val="0"/>
          <w:snapToGrid/>
          <w:color w:val="auto"/>
          <w:sz w:val="20"/>
          <w:szCs w:val="20"/>
          <w:lang w:eastAsia="en-US"/>
        </w:rPr>
        <w:t xml:space="preserve">was </w:t>
      </w:r>
      <w:r w:rsidR="002B04B3">
        <w:rPr>
          <w:rFonts w:ascii="Times New Roman" w:hAnsi="Times New Roman"/>
          <w:b w:val="0"/>
          <w:snapToGrid/>
          <w:color w:val="auto"/>
          <w:sz w:val="20"/>
          <w:szCs w:val="20"/>
          <w:lang w:eastAsia="en-US"/>
        </w:rPr>
        <w:t xml:space="preserve">taken to </w:t>
      </w:r>
      <w:r w:rsidR="00335F58">
        <w:rPr>
          <w:rFonts w:ascii="Times New Roman" w:hAnsi="Times New Roman"/>
          <w:b w:val="0"/>
          <w:snapToGrid/>
          <w:color w:val="auto"/>
          <w:sz w:val="20"/>
          <w:szCs w:val="20"/>
          <w:lang w:eastAsia="en-US"/>
        </w:rPr>
        <w:t xml:space="preserve">obtain </w:t>
      </w:r>
      <w:r w:rsidR="002B04B3">
        <w:rPr>
          <w:rFonts w:ascii="Times New Roman" w:hAnsi="Times New Roman"/>
          <w:b w:val="0"/>
          <w:snapToGrid/>
          <w:color w:val="auto"/>
          <w:sz w:val="20"/>
          <w:szCs w:val="20"/>
          <w:lang w:eastAsia="en-US"/>
        </w:rPr>
        <w:t>a panoramic image of the theatre</w:t>
      </w:r>
      <w:r w:rsidR="002B04B3" w:rsidRPr="002239C2">
        <w:rPr>
          <w:rFonts w:ascii="Times New Roman" w:hAnsi="Times New Roman"/>
          <w:b w:val="0"/>
          <w:snapToGrid/>
          <w:color w:val="auto"/>
          <w:sz w:val="20"/>
          <w:szCs w:val="20"/>
          <w:lang w:eastAsia="en-US"/>
        </w:rPr>
        <w:t>.</w:t>
      </w:r>
      <w:r w:rsidR="003A1D2F">
        <w:rPr>
          <w:rFonts w:ascii="Times New Roman" w:hAnsi="Times New Roman"/>
          <w:b w:val="0"/>
          <w:snapToGrid/>
          <w:color w:val="auto"/>
          <w:sz w:val="20"/>
          <w:szCs w:val="20"/>
          <w:lang w:eastAsia="en-US"/>
        </w:rPr>
        <w:t xml:space="preserve"> Measurement was done using </w:t>
      </w:r>
      <w:r w:rsidR="003A1D2F" w:rsidRPr="003A1D2F">
        <w:rPr>
          <w:rFonts w:ascii="Times New Roman" w:hAnsi="Times New Roman"/>
          <w:b w:val="0"/>
          <w:snapToGrid/>
          <w:color w:val="auto"/>
          <w:sz w:val="20"/>
          <w:szCs w:val="20"/>
          <w:lang w:eastAsia="en-US"/>
        </w:rPr>
        <w:t xml:space="preserve">digitally equalized dodecahedron as </w:t>
      </w:r>
      <w:r w:rsidR="00122F50">
        <w:rPr>
          <w:rFonts w:ascii="Times New Roman" w:hAnsi="Times New Roman"/>
          <w:b w:val="0"/>
          <w:snapToGrid/>
          <w:color w:val="auto"/>
          <w:sz w:val="20"/>
          <w:szCs w:val="20"/>
          <w:lang w:eastAsia="en-US"/>
        </w:rPr>
        <w:t xml:space="preserve">the </w:t>
      </w:r>
      <w:r w:rsidR="003A1D2F" w:rsidRPr="003A1D2F">
        <w:rPr>
          <w:rFonts w:ascii="Times New Roman" w:hAnsi="Times New Roman"/>
          <w:b w:val="0"/>
          <w:snapToGrid/>
          <w:color w:val="auto"/>
          <w:sz w:val="20"/>
          <w:szCs w:val="20"/>
          <w:lang w:eastAsia="en-US"/>
        </w:rPr>
        <w:t>sound source to generate Exponential Sine Sweep signal (ESS)</w:t>
      </w:r>
      <w:r w:rsidR="003A1D2F">
        <w:rPr>
          <w:rFonts w:ascii="Times New Roman" w:hAnsi="Times New Roman"/>
          <w:b w:val="0"/>
          <w:snapToGrid/>
          <w:color w:val="auto"/>
          <w:sz w:val="20"/>
          <w:szCs w:val="20"/>
          <w:lang w:eastAsia="en-US"/>
        </w:rPr>
        <w:t>.</w:t>
      </w:r>
    </w:p>
    <w:p w14:paraId="12195E71" w14:textId="2936FF0D" w:rsidR="002B67EA" w:rsidRPr="002B04B3" w:rsidRDefault="00787110" w:rsidP="006173E4">
      <w:pPr>
        <w:pStyle w:val="H1"/>
        <w:ind w:firstLine="0"/>
        <w:jc w:val="both"/>
        <w:rPr>
          <w:rFonts w:ascii="Times New Roman" w:hAnsi="Times New Roman"/>
          <w:b w:val="0"/>
          <w:noProof/>
          <w:snapToGrid/>
          <w:color w:val="auto"/>
          <w:sz w:val="20"/>
          <w:szCs w:val="20"/>
          <w:lang w:val="en-GB" w:eastAsia="it-IT" w:bidi="ar-SA"/>
        </w:rPr>
      </w:pPr>
      <w:r>
        <w:rPr>
          <w:rFonts w:ascii="Times New Roman" w:hAnsi="Times New Roman"/>
          <w:b w:val="0"/>
          <w:noProof/>
          <w:snapToGrid/>
          <w:color w:val="auto"/>
          <w:sz w:val="20"/>
          <w:szCs w:val="20"/>
          <w:lang w:val="en-GB" w:eastAsia="en-GB" w:bidi="ar-SA"/>
        </w:rPr>
        <w:drawing>
          <wp:inline distT="0" distB="0" distL="0" distR="0" wp14:anchorId="248EEB28" wp14:editId="15DB86D5">
            <wp:extent cx="2953385" cy="1977557"/>
            <wp:effectExtent l="0" t="0" r="0" b="3810"/>
            <wp:docPr id="10" name="Immagine 10" descr="C:\Users\Francesca\Documents\AdR - UNIBO\PAPER\2019\BUILDING-ACOUSTIC\Articolo 3\tesi-tubertini\FOTO\DSC_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ca\Documents\AdR - UNIBO\PAPER\2019\BUILDING-ACOUSTIC\Articolo 3\tesi-tubertini\FOTO\DSC_08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9759" cy="1995216"/>
                    </a:xfrm>
                    <a:prstGeom prst="rect">
                      <a:avLst/>
                    </a:prstGeom>
                    <a:noFill/>
                    <a:ln>
                      <a:noFill/>
                    </a:ln>
                  </pic:spPr>
                </pic:pic>
              </a:graphicData>
            </a:graphic>
          </wp:inline>
        </w:drawing>
      </w:r>
      <w:r w:rsidR="002239C2" w:rsidRPr="002B04B3">
        <w:rPr>
          <w:rFonts w:ascii="Times New Roman" w:hAnsi="Times New Roman"/>
          <w:b w:val="0"/>
          <w:noProof/>
          <w:snapToGrid/>
          <w:color w:val="auto"/>
          <w:sz w:val="20"/>
          <w:szCs w:val="20"/>
          <w:lang w:val="en-GB" w:eastAsia="it-IT" w:bidi="ar-SA"/>
        </w:rPr>
        <w:t xml:space="preserve">      </w:t>
      </w:r>
      <w:r w:rsidR="002239C2">
        <w:rPr>
          <w:rFonts w:ascii="Times New Roman" w:hAnsi="Times New Roman"/>
          <w:b w:val="0"/>
          <w:noProof/>
          <w:snapToGrid/>
          <w:color w:val="auto"/>
          <w:sz w:val="20"/>
          <w:szCs w:val="20"/>
          <w:lang w:val="en-GB" w:eastAsia="en-GB" w:bidi="ar-SA"/>
        </w:rPr>
        <w:drawing>
          <wp:inline distT="0" distB="0" distL="0" distR="0" wp14:anchorId="193D8B6C" wp14:editId="0DE0440B">
            <wp:extent cx="2965151" cy="1985435"/>
            <wp:effectExtent l="0" t="0" r="6985" b="0"/>
            <wp:docPr id="11" name="Immagine 11" descr="C:\Users\Francesca\Documents\AdR - UNIBO\PAPER\2019\BUILDING-ACOUSTIC\Articolo 3\tesi-tubertini\FOTO\DSC_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esca\Documents\AdR - UNIBO\PAPER\2019\BUILDING-ACOUSTIC\Articolo 3\tesi-tubertini\FOTO\DSC_08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1795" cy="2003276"/>
                    </a:xfrm>
                    <a:prstGeom prst="rect">
                      <a:avLst/>
                    </a:prstGeom>
                    <a:noFill/>
                    <a:ln>
                      <a:noFill/>
                    </a:ln>
                  </pic:spPr>
                </pic:pic>
              </a:graphicData>
            </a:graphic>
          </wp:inline>
        </w:drawing>
      </w:r>
    </w:p>
    <w:p w14:paraId="6F4259FB" w14:textId="6FB7F728" w:rsidR="002239C2" w:rsidRDefault="002239C2" w:rsidP="002239C2">
      <w:pPr>
        <w:ind w:firstLine="0"/>
        <w:rPr>
          <w:rFonts w:ascii="Times New Roman" w:hAnsi="Times New Roman"/>
          <w:szCs w:val="20"/>
        </w:rPr>
      </w:pPr>
      <w:r w:rsidRPr="002B04B3">
        <w:rPr>
          <w:rFonts w:ascii="Times New Roman" w:hAnsi="Times New Roman"/>
          <w:szCs w:val="20"/>
        </w:rPr>
        <w:t xml:space="preserve">Figure </w:t>
      </w:r>
      <w:r w:rsidR="005556F1">
        <w:rPr>
          <w:rFonts w:ascii="Times New Roman" w:hAnsi="Times New Roman"/>
          <w:szCs w:val="20"/>
        </w:rPr>
        <w:t>11</w:t>
      </w:r>
      <w:r w:rsidRPr="002B04B3">
        <w:rPr>
          <w:rFonts w:ascii="Times New Roman" w:hAnsi="Times New Roman"/>
          <w:szCs w:val="20"/>
        </w:rPr>
        <w:t xml:space="preserve">: </w:t>
      </w:r>
      <w:r w:rsidR="002B04B3" w:rsidRPr="002B04B3">
        <w:rPr>
          <w:rFonts w:ascii="Times New Roman" w:hAnsi="Times New Roman"/>
          <w:szCs w:val="20"/>
        </w:rPr>
        <w:t xml:space="preserve">View of </w:t>
      </w:r>
      <w:r w:rsidR="00122F50">
        <w:rPr>
          <w:rFonts w:ascii="Times New Roman" w:hAnsi="Times New Roman"/>
          <w:szCs w:val="20"/>
        </w:rPr>
        <w:t xml:space="preserve">the </w:t>
      </w:r>
      <w:r w:rsidR="002B04B3">
        <w:rPr>
          <w:rFonts w:ascii="Times New Roman" w:hAnsi="Times New Roman"/>
          <w:szCs w:val="20"/>
        </w:rPr>
        <w:t>microphone</w:t>
      </w:r>
      <w:r w:rsidR="002B04B3" w:rsidRPr="002B04B3">
        <w:rPr>
          <w:rFonts w:ascii="Times New Roman" w:hAnsi="Times New Roman"/>
          <w:szCs w:val="20"/>
        </w:rPr>
        <w:t xml:space="preserve"> during measurement of </w:t>
      </w:r>
      <w:r w:rsidR="00122F50">
        <w:rPr>
          <w:rFonts w:ascii="Times New Roman" w:hAnsi="Times New Roman"/>
          <w:szCs w:val="20"/>
        </w:rPr>
        <w:t xml:space="preserve">the </w:t>
      </w:r>
      <w:r w:rsidR="002B04B3" w:rsidRPr="002B04B3">
        <w:rPr>
          <w:rFonts w:ascii="Times New Roman" w:hAnsi="Times New Roman"/>
          <w:szCs w:val="20"/>
        </w:rPr>
        <w:t>3D impulse response.</w:t>
      </w:r>
      <w:r>
        <w:rPr>
          <w:rFonts w:ascii="Times New Roman" w:hAnsi="Times New Roman"/>
          <w:szCs w:val="20"/>
        </w:rPr>
        <w:t xml:space="preserve"> </w:t>
      </w:r>
    </w:p>
    <w:p w14:paraId="66E3ABCD" w14:textId="77777777" w:rsidR="00CD7B94" w:rsidRDefault="00CD7B94" w:rsidP="002239C2">
      <w:pPr>
        <w:ind w:firstLine="0"/>
        <w:rPr>
          <w:rFonts w:ascii="Times New Roman" w:hAnsi="Times New Roman"/>
          <w:szCs w:val="20"/>
        </w:rPr>
      </w:pPr>
    </w:p>
    <w:p w14:paraId="3A84B14C" w14:textId="6D9424D0" w:rsidR="00DA1CBE" w:rsidRDefault="00374B55" w:rsidP="00CD7B94">
      <w:pPr>
        <w:pStyle w:val="H1"/>
        <w:spacing w:before="0" w:after="0" w:line="360" w:lineRule="auto"/>
        <w:ind w:firstLine="0"/>
        <w:jc w:val="both"/>
        <w:rPr>
          <w:rFonts w:ascii="Times New Roman" w:hAnsi="Times New Roman"/>
          <w:b w:val="0"/>
          <w:snapToGrid/>
          <w:color w:val="auto"/>
          <w:sz w:val="20"/>
          <w:szCs w:val="20"/>
          <w:lang w:eastAsia="en-US"/>
        </w:rPr>
      </w:pPr>
      <w:r>
        <w:rPr>
          <w:rFonts w:ascii="Times New Roman" w:hAnsi="Times New Roman"/>
          <w:b w:val="0"/>
          <w:snapToGrid/>
          <w:color w:val="auto"/>
          <w:sz w:val="20"/>
          <w:szCs w:val="20"/>
          <w:lang w:eastAsia="en-US"/>
        </w:rPr>
        <w:t>T</w:t>
      </w:r>
      <w:r w:rsidR="002B04B3" w:rsidRPr="006173E4">
        <w:rPr>
          <w:rFonts w:ascii="Times New Roman" w:hAnsi="Times New Roman"/>
          <w:b w:val="0"/>
          <w:snapToGrid/>
          <w:color w:val="auto"/>
          <w:sz w:val="20"/>
          <w:szCs w:val="20"/>
          <w:lang w:eastAsia="en-US"/>
        </w:rPr>
        <w:t>hanks</w:t>
      </w:r>
      <w:r w:rsidR="00BB50FB">
        <w:rPr>
          <w:rFonts w:ascii="Times New Roman" w:hAnsi="Times New Roman"/>
          <w:b w:val="0"/>
          <w:snapToGrid/>
          <w:color w:val="auto"/>
          <w:sz w:val="20"/>
          <w:szCs w:val="20"/>
          <w:lang w:eastAsia="en-US"/>
        </w:rPr>
        <w:t xml:space="preserve"> to </w:t>
      </w:r>
      <w:r w:rsidR="00122F50">
        <w:rPr>
          <w:rFonts w:ascii="Times New Roman" w:hAnsi="Times New Roman"/>
          <w:b w:val="0"/>
          <w:snapToGrid/>
          <w:color w:val="auto"/>
          <w:sz w:val="20"/>
          <w:szCs w:val="20"/>
          <w:lang w:eastAsia="en-US"/>
        </w:rPr>
        <w:t xml:space="preserve">the </w:t>
      </w:r>
      <w:r w:rsidR="00BB50FB">
        <w:rPr>
          <w:rFonts w:ascii="Times New Roman" w:hAnsi="Times New Roman"/>
          <w:b w:val="0"/>
          <w:snapToGrid/>
          <w:color w:val="auto"/>
          <w:sz w:val="20"/>
          <w:szCs w:val="20"/>
          <w:lang w:eastAsia="en-US"/>
        </w:rPr>
        <w:t>use of</w:t>
      </w:r>
      <w:r w:rsidR="00C535E3">
        <w:rPr>
          <w:rFonts w:ascii="Times New Roman" w:hAnsi="Times New Roman"/>
          <w:b w:val="0"/>
          <w:snapToGrid/>
          <w:color w:val="auto"/>
          <w:sz w:val="20"/>
          <w:szCs w:val="20"/>
          <w:lang w:eastAsia="en-US"/>
        </w:rPr>
        <w:t xml:space="preserve"> a specially </w:t>
      </w:r>
      <w:r w:rsidR="00C535E3" w:rsidRPr="00F15C76">
        <w:rPr>
          <w:rFonts w:ascii="Times New Roman" w:hAnsi="Times New Roman"/>
          <w:b w:val="0"/>
          <w:snapToGrid/>
          <w:color w:val="auto"/>
          <w:sz w:val="20"/>
          <w:szCs w:val="20"/>
          <w:lang w:eastAsia="en-US"/>
        </w:rPr>
        <w:t>developed script [</w:t>
      </w:r>
      <w:r w:rsidR="00F15C76" w:rsidRPr="00F15C76">
        <w:rPr>
          <w:rFonts w:ascii="Times New Roman" w:hAnsi="Times New Roman"/>
          <w:b w:val="0"/>
          <w:snapToGrid/>
          <w:color w:val="auto"/>
          <w:sz w:val="20"/>
          <w:szCs w:val="20"/>
          <w:lang w:eastAsia="en-US"/>
        </w:rPr>
        <w:t>1</w:t>
      </w:r>
      <w:r w:rsidR="00F15C76" w:rsidRPr="004C56BE">
        <w:rPr>
          <w:rFonts w:ascii="Times New Roman" w:hAnsi="Times New Roman"/>
          <w:b w:val="0"/>
          <w:snapToGrid/>
          <w:color w:val="auto"/>
          <w:sz w:val="20"/>
          <w:szCs w:val="20"/>
          <w:lang w:eastAsia="en-US"/>
        </w:rPr>
        <w:t>5</w:t>
      </w:r>
      <w:r w:rsidR="00C535E3" w:rsidRPr="00F15C76">
        <w:rPr>
          <w:rFonts w:ascii="Times New Roman" w:hAnsi="Times New Roman"/>
          <w:b w:val="0"/>
          <w:snapToGrid/>
          <w:color w:val="auto"/>
          <w:sz w:val="20"/>
          <w:szCs w:val="20"/>
          <w:lang w:eastAsia="en-US"/>
        </w:rPr>
        <w:t>,</w:t>
      </w:r>
      <w:r w:rsidR="00651B99" w:rsidRPr="00F15C76">
        <w:rPr>
          <w:rFonts w:ascii="Times New Roman" w:hAnsi="Times New Roman"/>
          <w:b w:val="0"/>
          <w:snapToGrid/>
          <w:color w:val="auto"/>
          <w:sz w:val="20"/>
          <w:szCs w:val="20"/>
          <w:lang w:eastAsia="en-US"/>
        </w:rPr>
        <w:t xml:space="preserve"> </w:t>
      </w:r>
      <w:r w:rsidR="00F15C76" w:rsidRPr="00F15C76">
        <w:rPr>
          <w:rFonts w:ascii="Times New Roman" w:hAnsi="Times New Roman"/>
          <w:b w:val="0"/>
          <w:snapToGrid/>
          <w:color w:val="auto"/>
          <w:sz w:val="20"/>
          <w:szCs w:val="20"/>
          <w:lang w:eastAsia="en-US"/>
        </w:rPr>
        <w:t>16</w:t>
      </w:r>
      <w:r w:rsidR="00C535E3" w:rsidRPr="00F15C76">
        <w:rPr>
          <w:rFonts w:ascii="Times New Roman" w:hAnsi="Times New Roman"/>
          <w:b w:val="0"/>
          <w:snapToGrid/>
          <w:color w:val="auto"/>
          <w:sz w:val="20"/>
          <w:szCs w:val="20"/>
          <w:lang w:eastAsia="en-US"/>
        </w:rPr>
        <w:t>]</w:t>
      </w:r>
      <w:r w:rsidR="00BB50FB" w:rsidRPr="00F15C76">
        <w:rPr>
          <w:rFonts w:ascii="Times New Roman" w:hAnsi="Times New Roman"/>
          <w:b w:val="0"/>
          <w:snapToGrid/>
          <w:color w:val="auto"/>
          <w:sz w:val="20"/>
          <w:szCs w:val="20"/>
          <w:lang w:eastAsia="en-US"/>
        </w:rPr>
        <w:t xml:space="preserve">, </w:t>
      </w:r>
      <w:r w:rsidR="002B04B3" w:rsidRPr="00F15C76">
        <w:rPr>
          <w:rFonts w:ascii="Times New Roman" w:hAnsi="Times New Roman"/>
          <w:b w:val="0"/>
          <w:snapToGrid/>
          <w:color w:val="auto"/>
          <w:sz w:val="20"/>
          <w:szCs w:val="20"/>
          <w:lang w:eastAsia="en-US"/>
        </w:rPr>
        <w:t>B</w:t>
      </w:r>
      <w:r w:rsidR="002B04B3" w:rsidRPr="00D73EC3">
        <w:rPr>
          <w:rFonts w:ascii="Times New Roman" w:hAnsi="Times New Roman"/>
          <w:b w:val="0"/>
          <w:snapToGrid/>
          <w:color w:val="auto"/>
          <w:sz w:val="20"/>
          <w:szCs w:val="20"/>
          <w:lang w:eastAsia="en-US"/>
        </w:rPr>
        <w:t>-Format signal</w:t>
      </w:r>
      <w:r w:rsidRPr="00D73EC3">
        <w:rPr>
          <w:rFonts w:ascii="Times New Roman" w:hAnsi="Times New Roman"/>
          <w:b w:val="0"/>
          <w:snapToGrid/>
          <w:color w:val="auto"/>
          <w:sz w:val="20"/>
          <w:szCs w:val="20"/>
          <w:lang w:eastAsia="en-US"/>
        </w:rPr>
        <w:t>s</w:t>
      </w:r>
      <w:r w:rsidR="002B04B3" w:rsidRPr="00D73EC3">
        <w:rPr>
          <w:rFonts w:ascii="Times New Roman" w:hAnsi="Times New Roman"/>
          <w:b w:val="0"/>
          <w:snapToGrid/>
          <w:color w:val="auto"/>
          <w:sz w:val="20"/>
          <w:szCs w:val="20"/>
          <w:lang w:eastAsia="en-US"/>
        </w:rPr>
        <w:t xml:space="preserve"> </w:t>
      </w:r>
      <w:r w:rsidR="00705E46" w:rsidRPr="00D73EC3">
        <w:rPr>
          <w:rFonts w:ascii="Times New Roman" w:hAnsi="Times New Roman"/>
          <w:b w:val="0"/>
          <w:snapToGrid/>
          <w:color w:val="auto"/>
          <w:sz w:val="20"/>
          <w:szCs w:val="20"/>
          <w:lang w:eastAsia="en-US"/>
        </w:rPr>
        <w:t>were</w:t>
      </w:r>
      <w:r w:rsidRPr="00D73EC3">
        <w:rPr>
          <w:rFonts w:ascii="Times New Roman" w:hAnsi="Times New Roman"/>
          <w:b w:val="0"/>
          <w:snapToGrid/>
          <w:color w:val="auto"/>
          <w:sz w:val="20"/>
          <w:szCs w:val="20"/>
          <w:lang w:eastAsia="en-US"/>
        </w:rPr>
        <w:t xml:space="preserve"> plotted over the</w:t>
      </w:r>
      <w:r w:rsidR="00233D62" w:rsidRPr="00D73EC3">
        <w:rPr>
          <w:rFonts w:ascii="Times New Roman" w:hAnsi="Times New Roman"/>
          <w:b w:val="0"/>
          <w:snapToGrid/>
          <w:color w:val="auto"/>
          <w:sz w:val="20"/>
          <w:szCs w:val="20"/>
          <w:lang w:eastAsia="en-US"/>
        </w:rPr>
        <w:t xml:space="preserve"> panoramic image </w:t>
      </w:r>
      <w:r w:rsidRPr="00D73EC3">
        <w:rPr>
          <w:rFonts w:ascii="Times New Roman" w:hAnsi="Times New Roman"/>
          <w:b w:val="0"/>
          <w:snapToGrid/>
          <w:color w:val="auto"/>
          <w:sz w:val="20"/>
          <w:szCs w:val="20"/>
          <w:lang w:eastAsia="en-US"/>
        </w:rPr>
        <w:t xml:space="preserve">to show </w:t>
      </w:r>
      <w:r w:rsidR="00BB50FB" w:rsidRPr="00D73EC3">
        <w:rPr>
          <w:rFonts w:ascii="Times New Roman" w:hAnsi="Times New Roman"/>
          <w:b w:val="0"/>
          <w:snapToGrid/>
          <w:color w:val="auto"/>
          <w:sz w:val="20"/>
          <w:szCs w:val="20"/>
          <w:lang w:eastAsia="en-US"/>
        </w:rPr>
        <w:t xml:space="preserve">energy and direction </w:t>
      </w:r>
      <w:r w:rsidRPr="00D73EC3">
        <w:rPr>
          <w:rFonts w:ascii="Times New Roman" w:hAnsi="Times New Roman"/>
          <w:b w:val="0"/>
          <w:snapToGrid/>
          <w:color w:val="auto"/>
          <w:sz w:val="20"/>
          <w:szCs w:val="20"/>
          <w:lang w:eastAsia="en-US"/>
        </w:rPr>
        <w:t xml:space="preserve">of </w:t>
      </w:r>
      <w:r w:rsidR="00BB50FB" w:rsidRPr="00D73EC3">
        <w:rPr>
          <w:rFonts w:ascii="Times New Roman" w:hAnsi="Times New Roman"/>
          <w:b w:val="0"/>
          <w:snapToGrid/>
          <w:color w:val="auto"/>
          <w:sz w:val="20"/>
          <w:szCs w:val="20"/>
          <w:lang w:eastAsia="en-US"/>
        </w:rPr>
        <w:t xml:space="preserve">early </w:t>
      </w:r>
      <w:r w:rsidRPr="00D73EC3">
        <w:rPr>
          <w:rFonts w:ascii="Times New Roman" w:hAnsi="Times New Roman"/>
          <w:b w:val="0"/>
          <w:snapToGrid/>
          <w:color w:val="auto"/>
          <w:sz w:val="20"/>
          <w:szCs w:val="20"/>
          <w:lang w:eastAsia="en-US"/>
        </w:rPr>
        <w:t xml:space="preserve">reflections inside </w:t>
      </w:r>
      <w:r w:rsidR="00122F50">
        <w:rPr>
          <w:rFonts w:ascii="Times New Roman" w:hAnsi="Times New Roman"/>
          <w:b w:val="0"/>
          <w:snapToGrid/>
          <w:color w:val="auto"/>
          <w:sz w:val="20"/>
          <w:szCs w:val="20"/>
          <w:lang w:eastAsia="en-US"/>
        </w:rPr>
        <w:t xml:space="preserve">the </w:t>
      </w:r>
      <w:r w:rsidRPr="00D73EC3">
        <w:rPr>
          <w:rFonts w:ascii="Times New Roman" w:hAnsi="Times New Roman"/>
          <w:b w:val="0"/>
          <w:snapToGrid/>
          <w:color w:val="auto"/>
          <w:sz w:val="20"/>
          <w:szCs w:val="20"/>
          <w:lang w:eastAsia="en-US"/>
        </w:rPr>
        <w:t>theatre</w:t>
      </w:r>
      <w:r w:rsidR="00233D62" w:rsidRPr="00D73EC3">
        <w:rPr>
          <w:rFonts w:ascii="Times New Roman" w:hAnsi="Times New Roman"/>
          <w:b w:val="0"/>
          <w:snapToGrid/>
          <w:color w:val="auto"/>
          <w:sz w:val="20"/>
          <w:szCs w:val="20"/>
          <w:lang w:eastAsia="en-US"/>
        </w:rPr>
        <w:t>.</w:t>
      </w:r>
      <w:r w:rsidR="00BB50FB" w:rsidRPr="00D73EC3">
        <w:rPr>
          <w:rFonts w:ascii="Times New Roman" w:hAnsi="Times New Roman"/>
          <w:b w:val="0"/>
          <w:snapToGrid/>
          <w:color w:val="auto"/>
          <w:sz w:val="20"/>
          <w:szCs w:val="20"/>
          <w:lang w:eastAsia="en-US"/>
        </w:rPr>
        <w:t xml:space="preserve"> </w:t>
      </w:r>
      <w:r w:rsidRPr="00D73EC3">
        <w:rPr>
          <w:rFonts w:ascii="Times New Roman" w:hAnsi="Times New Roman"/>
          <w:b w:val="0"/>
          <w:snapToGrid/>
          <w:color w:val="auto"/>
          <w:sz w:val="20"/>
          <w:szCs w:val="20"/>
          <w:lang w:eastAsia="en-US"/>
        </w:rPr>
        <w:t>The software allows</w:t>
      </w:r>
      <w:r w:rsidR="00122F50">
        <w:rPr>
          <w:rFonts w:ascii="Times New Roman" w:hAnsi="Times New Roman"/>
          <w:b w:val="0"/>
          <w:snapToGrid/>
          <w:color w:val="auto"/>
          <w:sz w:val="20"/>
          <w:szCs w:val="20"/>
          <w:lang w:eastAsia="en-US"/>
        </w:rPr>
        <w:t xml:space="preserve"> displaying</w:t>
      </w:r>
      <w:r w:rsidR="005C3F90">
        <w:rPr>
          <w:rFonts w:ascii="Times New Roman" w:hAnsi="Times New Roman"/>
          <w:b w:val="0"/>
          <w:snapToGrid/>
          <w:color w:val="auto"/>
          <w:sz w:val="20"/>
          <w:szCs w:val="20"/>
          <w:lang w:eastAsia="en-US"/>
        </w:rPr>
        <w:t xml:space="preserve"> the instantaneous direction of the total energy flow </w:t>
      </w:r>
      <w:r w:rsidRPr="006173E4">
        <w:rPr>
          <w:rFonts w:ascii="Times New Roman" w:hAnsi="Times New Roman"/>
          <w:b w:val="0"/>
          <w:snapToGrid/>
          <w:color w:val="auto"/>
          <w:sz w:val="20"/>
          <w:szCs w:val="20"/>
          <w:lang w:eastAsia="en-US"/>
        </w:rPr>
        <w:t>thanks to a sphere that moves virtually following the movements of th</w:t>
      </w:r>
      <w:r w:rsidR="00BB50FB">
        <w:rPr>
          <w:rFonts w:ascii="Times New Roman" w:hAnsi="Times New Roman"/>
          <w:b w:val="0"/>
          <w:snapToGrid/>
          <w:color w:val="auto"/>
          <w:sz w:val="20"/>
          <w:szCs w:val="20"/>
          <w:lang w:eastAsia="en-US"/>
        </w:rPr>
        <w:t>e sound signal inside the theatre.</w:t>
      </w:r>
    </w:p>
    <w:p w14:paraId="0353FC81" w14:textId="3298CD3E" w:rsidR="00CB328D" w:rsidRDefault="00CB328D" w:rsidP="00CB328D">
      <w:pPr>
        <w:pStyle w:val="H1"/>
        <w:spacing w:before="0" w:after="0" w:line="360" w:lineRule="auto"/>
        <w:ind w:firstLine="0"/>
        <w:jc w:val="both"/>
        <w:rPr>
          <w:rFonts w:ascii="Times New Roman" w:hAnsi="Times New Roman"/>
          <w:b w:val="0"/>
          <w:snapToGrid/>
          <w:color w:val="auto"/>
          <w:sz w:val="20"/>
          <w:szCs w:val="20"/>
          <w:lang w:eastAsia="en-US"/>
        </w:rPr>
      </w:pPr>
    </w:p>
    <w:p w14:paraId="0CF40EC9" w14:textId="1D5FDA0A" w:rsidR="00374B55" w:rsidRDefault="00651B99" w:rsidP="00374B55">
      <w:pPr>
        <w:ind w:firstLine="0"/>
        <w:jc w:val="left"/>
        <w:rPr>
          <w:rFonts w:ascii="Times New Roman" w:hAnsi="Times New Roman"/>
        </w:rPr>
      </w:pPr>
      <w:r>
        <w:rPr>
          <w:rFonts w:ascii="Times New Roman" w:hAnsi="Times New Roman"/>
          <w:noProof/>
          <w:lang w:val="en-GB" w:eastAsia="en-GB" w:bidi="ar-SA"/>
        </w:rPr>
        <mc:AlternateContent>
          <mc:Choice Requires="wps">
            <w:drawing>
              <wp:anchor distT="0" distB="0" distL="114300" distR="114300" simplePos="0" relativeHeight="251659264" behindDoc="0" locked="0" layoutInCell="1" allowOverlap="1" wp14:anchorId="3D7F4EAC" wp14:editId="1411FF49">
                <wp:simplePos x="0" y="0"/>
                <wp:positionH relativeFrom="column">
                  <wp:posOffset>975360</wp:posOffset>
                </wp:positionH>
                <wp:positionV relativeFrom="paragraph">
                  <wp:posOffset>1154430</wp:posOffset>
                </wp:positionV>
                <wp:extent cx="857250" cy="825500"/>
                <wp:effectExtent l="0" t="0" r="0" b="0"/>
                <wp:wrapNone/>
                <wp:docPr id="19" name="Ovale 19"/>
                <wp:cNvGraphicFramePr/>
                <a:graphic xmlns:a="http://schemas.openxmlformats.org/drawingml/2006/main">
                  <a:graphicData uri="http://schemas.microsoft.com/office/word/2010/wordprocessingShape">
                    <wps:wsp>
                      <wps:cNvSpPr/>
                      <wps:spPr>
                        <a:xfrm>
                          <a:off x="0" y="0"/>
                          <a:ext cx="857250" cy="825500"/>
                        </a:xfrm>
                        <a:prstGeom prst="ellipse">
                          <a:avLst/>
                        </a:prstGeom>
                        <a:solidFill>
                          <a:srgbClr val="92D05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C86AA" id="Ovale 19" o:spid="_x0000_s1026" style="position:absolute;margin-left:76.8pt;margin-top:90.9pt;width:67.5pt;height: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" fillcolor="#92d050" stroked="f" strokeweight="1pt">
                <v:fill opacity="16448f"/>
                <v:stroke joinstyle="miter"/>
              </v:oval>
            </w:pict>
          </mc:Fallback>
        </mc:AlternateContent>
      </w:r>
      <w:r w:rsidR="0084008C">
        <w:rPr>
          <w:rFonts w:ascii="Times New Roman" w:hAnsi="Times New Roman"/>
          <w:noProof/>
          <w:lang w:val="en-GB" w:eastAsia="en-GB" w:bidi="ar-SA"/>
        </w:rPr>
        <w:drawing>
          <wp:inline distT="0" distB="0" distL="0" distR="0" wp14:anchorId="4381FC04" wp14:editId="045EBC17">
            <wp:extent cx="5905500" cy="3200400"/>
            <wp:effectExtent l="0" t="0" r="0" b="0"/>
            <wp:docPr id="28676" name="Immagine 28676" descr="C:\Users\Francesca\Desk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esca\Desktop\p.jpg"/>
                    <pic:cNvPicPr>
                      <a:picLocks noChangeAspect="1" noChangeArrowheads="1"/>
                    </pic:cNvPicPr>
                  </pic:nvPicPr>
                  <pic:blipFill rotWithShape="1">
                    <a:blip r:embed="rId31">
                      <a:extLst>
                        <a:ext uri="{28A0092B-C50C-407E-A947-70E740481C1C}">
                          <a14:useLocalDpi xmlns:a14="http://schemas.microsoft.com/office/drawing/2010/main" val="0"/>
                        </a:ext>
                      </a:extLst>
                    </a:blip>
                    <a:srcRect r="1274"/>
                    <a:stretch/>
                  </pic:blipFill>
                  <pic:spPr bwMode="auto">
                    <a:xfrm>
                      <a:off x="0" y="0"/>
                      <a:ext cx="590550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050F6526" w14:textId="499B0AD6" w:rsidR="005E0807" w:rsidRPr="000A6E89" w:rsidRDefault="005E0807" w:rsidP="00374B55">
      <w:pPr>
        <w:ind w:firstLine="0"/>
        <w:jc w:val="left"/>
        <w:rPr>
          <w:rFonts w:ascii="Times New Roman" w:hAnsi="Times New Roman"/>
        </w:rPr>
      </w:pPr>
    </w:p>
    <w:p w14:paraId="363ABA23" w14:textId="77777777" w:rsidR="00A60370" w:rsidRDefault="00374B55" w:rsidP="00374B55">
      <w:pPr>
        <w:ind w:firstLine="0"/>
        <w:jc w:val="left"/>
        <w:rPr>
          <w:rFonts w:ascii="Times New Roman" w:hAnsi="Times New Roman"/>
        </w:rPr>
      </w:pPr>
      <w:r w:rsidRPr="004C56BE">
        <w:rPr>
          <w:rFonts w:ascii="Times New Roman" w:hAnsi="Times New Roman"/>
          <w:lang w:val="en-GB"/>
        </w:rPr>
        <w:t xml:space="preserve">Figure </w:t>
      </w:r>
      <w:r w:rsidR="004905E8" w:rsidRPr="004C56BE">
        <w:rPr>
          <w:rFonts w:ascii="Times New Roman" w:hAnsi="Times New Roman"/>
          <w:lang w:val="en-GB"/>
        </w:rPr>
        <w:t>1</w:t>
      </w:r>
      <w:r w:rsidR="004905E8">
        <w:rPr>
          <w:rFonts w:ascii="Times New Roman" w:hAnsi="Times New Roman"/>
          <w:lang w:val="en-GB"/>
        </w:rPr>
        <w:t>2</w:t>
      </w:r>
      <w:r w:rsidRPr="004C56BE">
        <w:rPr>
          <w:rFonts w:ascii="Times New Roman" w:hAnsi="Times New Roman"/>
          <w:lang w:val="en-GB"/>
        </w:rPr>
        <w:t xml:space="preserve">: </w:t>
      </w:r>
      <w:r w:rsidR="008E7549" w:rsidRPr="008E7549">
        <w:rPr>
          <w:rFonts w:ascii="Times New Roman" w:hAnsi="Times New Roman"/>
        </w:rPr>
        <w:t>Directional reflection map for</w:t>
      </w:r>
      <w:r w:rsidR="008E7549">
        <w:rPr>
          <w:rFonts w:ascii="Times New Roman" w:hAnsi="Times New Roman"/>
        </w:rPr>
        <w:t xml:space="preserve"> </w:t>
      </w:r>
      <w:r w:rsidR="00842132">
        <w:rPr>
          <w:rFonts w:ascii="Times New Roman" w:hAnsi="Times New Roman"/>
        </w:rPr>
        <w:t xml:space="preserve">the </w:t>
      </w:r>
      <w:r w:rsidR="008E7549">
        <w:rPr>
          <w:rFonts w:ascii="Times New Roman" w:hAnsi="Times New Roman"/>
        </w:rPr>
        <w:t xml:space="preserve">receiver in the </w:t>
      </w:r>
      <w:proofErr w:type="spellStart"/>
      <w:r w:rsidR="008E7549">
        <w:rPr>
          <w:rFonts w:ascii="Times New Roman" w:hAnsi="Times New Roman"/>
        </w:rPr>
        <w:t>ce</w:t>
      </w:r>
      <w:r w:rsidR="00971767">
        <w:rPr>
          <w:rFonts w:ascii="Times New Roman" w:hAnsi="Times New Roman"/>
        </w:rPr>
        <w:t>n</w:t>
      </w:r>
      <w:r w:rsidR="008E7549">
        <w:rPr>
          <w:rFonts w:ascii="Times New Roman" w:hAnsi="Times New Roman"/>
        </w:rPr>
        <w:t>tre</w:t>
      </w:r>
      <w:proofErr w:type="spellEnd"/>
      <w:r w:rsidR="008E7549">
        <w:rPr>
          <w:rFonts w:ascii="Times New Roman" w:hAnsi="Times New Roman"/>
        </w:rPr>
        <w:t xml:space="preserve"> of the hall and sound source on the stage</w:t>
      </w:r>
      <w:r w:rsidR="00126347">
        <w:rPr>
          <w:rFonts w:ascii="Times New Roman" w:hAnsi="Times New Roman"/>
        </w:rPr>
        <w:t xml:space="preserve"> (the x-axis is </w:t>
      </w:r>
      <w:r w:rsidR="00126347" w:rsidRPr="00126347">
        <w:rPr>
          <w:rFonts w:ascii="Times New Roman" w:hAnsi="Times New Roman"/>
        </w:rPr>
        <w:t>oriented towards the stage</w:t>
      </w:r>
      <w:r w:rsidR="00126347">
        <w:rPr>
          <w:rFonts w:ascii="Times New Roman" w:hAnsi="Times New Roman"/>
        </w:rPr>
        <w:t>)</w:t>
      </w:r>
      <w:r w:rsidR="008E7549" w:rsidRPr="008E7549">
        <w:rPr>
          <w:rFonts w:ascii="Times New Roman" w:hAnsi="Times New Roman"/>
        </w:rPr>
        <w:t>.</w:t>
      </w:r>
    </w:p>
    <w:p w14:paraId="54B8C682" w14:textId="77777777" w:rsidR="00A60370" w:rsidRDefault="00A60370" w:rsidP="00374B55">
      <w:pPr>
        <w:ind w:firstLine="0"/>
        <w:jc w:val="left"/>
        <w:rPr>
          <w:rFonts w:ascii="Times New Roman" w:hAnsi="Times New Roman"/>
        </w:rPr>
      </w:pPr>
    </w:p>
    <w:p w14:paraId="4FA44FE1" w14:textId="77777777" w:rsidR="00A60370" w:rsidRDefault="00A60370" w:rsidP="00A60370">
      <w:pPr>
        <w:pStyle w:val="H1"/>
        <w:spacing w:before="0" w:after="0" w:line="360" w:lineRule="auto"/>
        <w:ind w:firstLine="0"/>
        <w:jc w:val="both"/>
        <w:rPr>
          <w:rFonts w:ascii="Times New Roman" w:hAnsi="Times New Roman"/>
          <w:b w:val="0"/>
          <w:snapToGrid/>
          <w:color w:val="auto"/>
          <w:sz w:val="20"/>
          <w:szCs w:val="20"/>
          <w:lang w:eastAsia="en-US"/>
        </w:rPr>
      </w:pPr>
      <w:r w:rsidRPr="009F1D16">
        <w:rPr>
          <w:rFonts w:ascii="Times New Roman" w:hAnsi="Times New Roman"/>
          <w:b w:val="0"/>
          <w:snapToGrid/>
          <w:color w:val="auto"/>
          <w:sz w:val="20"/>
          <w:szCs w:val="20"/>
          <w:lang w:eastAsia="en-US"/>
        </w:rPr>
        <w:lastRenderedPageBreak/>
        <w:t xml:space="preserve">An example of the usefulness of such </w:t>
      </w:r>
      <w:r>
        <w:rPr>
          <w:rFonts w:ascii="Times New Roman" w:hAnsi="Times New Roman"/>
          <w:b w:val="0"/>
          <w:snapToGrid/>
          <w:color w:val="auto"/>
          <w:sz w:val="20"/>
          <w:szCs w:val="20"/>
          <w:lang w:eastAsia="en-US"/>
        </w:rPr>
        <w:t>image</w:t>
      </w:r>
      <w:r w:rsidRPr="009F1D16">
        <w:rPr>
          <w:rFonts w:ascii="Times New Roman" w:hAnsi="Times New Roman"/>
          <w:b w:val="0"/>
          <w:snapToGrid/>
          <w:color w:val="auto"/>
          <w:sz w:val="20"/>
          <w:szCs w:val="20"/>
          <w:lang w:eastAsia="en-US"/>
        </w:rPr>
        <w:t xml:space="preserve"> is given in</w:t>
      </w:r>
      <w:r>
        <w:rPr>
          <w:rFonts w:ascii="Times New Roman" w:hAnsi="Times New Roman"/>
          <w:b w:val="0"/>
          <w:snapToGrid/>
          <w:color w:val="auto"/>
          <w:sz w:val="20"/>
          <w:szCs w:val="20"/>
          <w:lang w:eastAsia="en-US"/>
        </w:rPr>
        <w:t xml:space="preserve"> </w:t>
      </w:r>
      <w:r w:rsidRPr="009F1D16">
        <w:rPr>
          <w:rFonts w:ascii="Times New Roman" w:hAnsi="Times New Roman"/>
          <w:b w:val="0"/>
          <w:snapToGrid/>
          <w:color w:val="auto"/>
          <w:sz w:val="20"/>
          <w:szCs w:val="20"/>
          <w:lang w:eastAsia="en-US"/>
        </w:rPr>
        <w:t>Fig</w:t>
      </w:r>
      <w:r>
        <w:rPr>
          <w:rFonts w:ascii="Times New Roman" w:hAnsi="Times New Roman"/>
          <w:b w:val="0"/>
          <w:snapToGrid/>
          <w:color w:val="auto"/>
          <w:sz w:val="20"/>
          <w:szCs w:val="20"/>
          <w:lang w:eastAsia="en-US"/>
        </w:rPr>
        <w:t>ure 12</w:t>
      </w:r>
      <w:r w:rsidRPr="009F1D16">
        <w:rPr>
          <w:rFonts w:ascii="Times New Roman" w:hAnsi="Times New Roman"/>
          <w:b w:val="0"/>
          <w:snapToGrid/>
          <w:color w:val="auto"/>
          <w:sz w:val="20"/>
          <w:szCs w:val="20"/>
          <w:lang w:eastAsia="en-US"/>
        </w:rPr>
        <w:t xml:space="preserve"> which sho</w:t>
      </w:r>
      <w:r>
        <w:rPr>
          <w:rFonts w:ascii="Times New Roman" w:hAnsi="Times New Roman"/>
          <w:b w:val="0"/>
          <w:snapToGrid/>
          <w:color w:val="auto"/>
          <w:sz w:val="20"/>
          <w:szCs w:val="20"/>
          <w:lang w:eastAsia="en-US"/>
        </w:rPr>
        <w:t xml:space="preserve">ws </w:t>
      </w:r>
      <w:r w:rsidRPr="00971767">
        <w:rPr>
          <w:rFonts w:ascii="Times New Roman" w:hAnsi="Times New Roman"/>
          <w:b w:val="0"/>
          <w:snapToGrid/>
          <w:color w:val="auto"/>
          <w:sz w:val="20"/>
          <w:szCs w:val="20"/>
          <w:lang w:eastAsia="en-US"/>
        </w:rPr>
        <w:t xml:space="preserve">an early reflection </w:t>
      </w:r>
      <w:r>
        <w:rPr>
          <w:rFonts w:ascii="Times New Roman" w:hAnsi="Times New Roman"/>
          <w:b w:val="0"/>
          <w:snapToGrid/>
          <w:color w:val="auto"/>
          <w:sz w:val="20"/>
          <w:szCs w:val="20"/>
          <w:lang w:eastAsia="en-US"/>
        </w:rPr>
        <w:t>arriving at receiver in the hall</w:t>
      </w:r>
      <w:r w:rsidRPr="009F1D16">
        <w:rPr>
          <w:rFonts w:ascii="Times New Roman" w:hAnsi="Times New Roman"/>
          <w:b w:val="0"/>
          <w:snapToGrid/>
          <w:color w:val="auto"/>
          <w:sz w:val="20"/>
          <w:szCs w:val="20"/>
          <w:lang w:eastAsia="en-US"/>
        </w:rPr>
        <w:t xml:space="preserve"> when </w:t>
      </w:r>
      <w:r>
        <w:rPr>
          <w:rFonts w:ascii="Times New Roman" w:hAnsi="Times New Roman"/>
          <w:b w:val="0"/>
          <w:snapToGrid/>
          <w:color w:val="auto"/>
          <w:sz w:val="20"/>
          <w:szCs w:val="20"/>
          <w:lang w:eastAsia="en-US"/>
        </w:rPr>
        <w:t xml:space="preserve">the sound </w:t>
      </w:r>
      <w:r w:rsidRPr="009F1D16">
        <w:rPr>
          <w:rFonts w:ascii="Times New Roman" w:hAnsi="Times New Roman"/>
          <w:b w:val="0"/>
          <w:snapToGrid/>
          <w:color w:val="auto"/>
          <w:sz w:val="20"/>
          <w:szCs w:val="20"/>
          <w:lang w:eastAsia="en-US"/>
        </w:rPr>
        <w:t>source was</w:t>
      </w:r>
      <w:r>
        <w:rPr>
          <w:rFonts w:ascii="Times New Roman" w:hAnsi="Times New Roman"/>
          <w:b w:val="0"/>
          <w:snapToGrid/>
          <w:color w:val="auto"/>
          <w:sz w:val="20"/>
          <w:szCs w:val="20"/>
          <w:lang w:eastAsia="en-US"/>
        </w:rPr>
        <w:t xml:space="preserve"> on the stage</w:t>
      </w:r>
      <w:r w:rsidRPr="009F1D16">
        <w:rPr>
          <w:rFonts w:ascii="Times New Roman" w:hAnsi="Times New Roman"/>
          <w:b w:val="0"/>
          <w:snapToGrid/>
          <w:color w:val="auto"/>
          <w:sz w:val="20"/>
          <w:szCs w:val="20"/>
          <w:lang w:eastAsia="en-US"/>
        </w:rPr>
        <w:t xml:space="preserve">. </w:t>
      </w:r>
      <w:r>
        <w:rPr>
          <w:rFonts w:ascii="Times New Roman" w:hAnsi="Times New Roman"/>
          <w:b w:val="0"/>
          <w:snapToGrid/>
          <w:color w:val="auto"/>
          <w:sz w:val="20"/>
          <w:szCs w:val="20"/>
          <w:lang w:eastAsia="en-US"/>
        </w:rPr>
        <w:t>The s</w:t>
      </w:r>
      <w:r w:rsidRPr="009F1D16">
        <w:rPr>
          <w:rFonts w:ascii="Times New Roman" w:hAnsi="Times New Roman"/>
          <w:b w:val="0"/>
          <w:snapToGrid/>
          <w:color w:val="auto"/>
          <w:sz w:val="20"/>
          <w:szCs w:val="20"/>
          <w:lang w:eastAsia="en-US"/>
        </w:rPr>
        <w:t>ound came mostly from the vertical plane</w:t>
      </w:r>
      <w:r>
        <w:rPr>
          <w:rFonts w:ascii="Times New Roman" w:hAnsi="Times New Roman"/>
          <w:b w:val="0"/>
          <w:snapToGrid/>
          <w:color w:val="auto"/>
          <w:sz w:val="20"/>
          <w:szCs w:val="20"/>
          <w:lang w:eastAsia="en-US"/>
        </w:rPr>
        <w:t xml:space="preserve"> and </w:t>
      </w:r>
      <w:r w:rsidRPr="006173E4">
        <w:rPr>
          <w:rFonts w:ascii="Times New Roman" w:hAnsi="Times New Roman"/>
          <w:b w:val="0"/>
          <w:snapToGrid/>
          <w:color w:val="auto"/>
          <w:sz w:val="20"/>
          <w:szCs w:val="20"/>
          <w:lang w:eastAsia="en-US"/>
        </w:rPr>
        <w:t xml:space="preserve">a </w:t>
      </w:r>
      <w:proofErr w:type="gramStart"/>
      <w:r w:rsidRPr="006173E4">
        <w:rPr>
          <w:rFonts w:ascii="Times New Roman" w:hAnsi="Times New Roman"/>
          <w:b w:val="0"/>
          <w:snapToGrid/>
          <w:color w:val="auto"/>
          <w:sz w:val="20"/>
          <w:szCs w:val="20"/>
          <w:lang w:eastAsia="en-US"/>
        </w:rPr>
        <w:t>fairly strong</w:t>
      </w:r>
      <w:proofErr w:type="gramEnd"/>
      <w:r w:rsidRPr="006173E4">
        <w:rPr>
          <w:rFonts w:ascii="Times New Roman" w:hAnsi="Times New Roman"/>
          <w:b w:val="0"/>
          <w:snapToGrid/>
          <w:color w:val="auto"/>
          <w:sz w:val="20"/>
          <w:szCs w:val="20"/>
          <w:lang w:eastAsia="en-US"/>
        </w:rPr>
        <w:t xml:space="preserve"> reflection was caused by the lateral wall on the left side</w:t>
      </w:r>
      <w:r>
        <w:rPr>
          <w:rFonts w:ascii="Times New Roman" w:hAnsi="Times New Roman"/>
          <w:b w:val="0"/>
          <w:snapToGrid/>
          <w:color w:val="auto"/>
          <w:sz w:val="20"/>
          <w:szCs w:val="20"/>
          <w:lang w:eastAsia="en-US"/>
        </w:rPr>
        <w:t>.</w:t>
      </w:r>
    </w:p>
    <w:p w14:paraId="4D44F25C" w14:textId="0603A40A" w:rsidR="007C3D3E" w:rsidRPr="004C56BE" w:rsidRDefault="00374B55" w:rsidP="00374B55">
      <w:pPr>
        <w:ind w:firstLine="0"/>
        <w:jc w:val="left"/>
        <w:rPr>
          <w:rFonts w:ascii="Times New Roman" w:hAnsi="Times New Roman"/>
          <w:lang w:val="en-GB"/>
        </w:rPr>
      </w:pPr>
      <w:r w:rsidRPr="004C56BE">
        <w:rPr>
          <w:rFonts w:ascii="Times New Roman" w:hAnsi="Times New Roman"/>
          <w:lang w:val="en-GB"/>
        </w:rPr>
        <w:t xml:space="preserve"> </w:t>
      </w:r>
    </w:p>
    <w:p w14:paraId="75F1FEC8" w14:textId="7A1CA9A4" w:rsidR="00BA51FB" w:rsidRPr="000A6E89" w:rsidRDefault="00466B68" w:rsidP="007C690A">
      <w:pPr>
        <w:pStyle w:val="H1"/>
        <w:spacing w:line="360" w:lineRule="auto"/>
        <w:ind w:firstLine="0"/>
        <w:rPr>
          <w:rFonts w:ascii="Times New Roman" w:hAnsi="Times New Roman"/>
          <w:sz w:val="24"/>
          <w:szCs w:val="24"/>
          <w:lang w:val="en-GB"/>
        </w:rPr>
      </w:pPr>
      <w:r>
        <w:rPr>
          <w:rFonts w:ascii="Times New Roman" w:hAnsi="Times New Roman"/>
          <w:sz w:val="24"/>
          <w:szCs w:val="24"/>
          <w:lang w:val="en-GB"/>
        </w:rPr>
        <w:t>5</w:t>
      </w:r>
      <w:r w:rsidR="00BA51FB" w:rsidRPr="000A6E89">
        <w:rPr>
          <w:rFonts w:ascii="Times New Roman" w:hAnsi="Times New Roman"/>
          <w:sz w:val="24"/>
          <w:szCs w:val="24"/>
          <w:lang w:val="en-GB"/>
        </w:rPr>
        <w:t xml:space="preserve">. Conclusion </w:t>
      </w:r>
    </w:p>
    <w:p w14:paraId="246713F6" w14:textId="4CF6D3B6" w:rsidR="00CD7B94" w:rsidRDefault="00FE4718" w:rsidP="007C690A">
      <w:pPr>
        <w:spacing w:line="360" w:lineRule="auto"/>
        <w:ind w:firstLine="0"/>
        <w:rPr>
          <w:rFonts w:ascii="Times New Roman" w:hAnsi="Times New Roman"/>
          <w:lang w:val="en-GB"/>
        </w:rPr>
      </w:pPr>
      <w:bookmarkStart w:id="1" w:name="OLE_LINK4"/>
      <w:bookmarkStart w:id="2" w:name="OLE_LINK5"/>
      <w:r>
        <w:rPr>
          <w:rFonts w:ascii="Times New Roman" w:hAnsi="Times New Roman"/>
          <w:lang w:val="en-GB"/>
        </w:rPr>
        <w:t xml:space="preserve">This paper has described the acoustic behaviour of </w:t>
      </w:r>
      <w:r w:rsidR="00F67044">
        <w:rPr>
          <w:rFonts w:ascii="Times New Roman" w:hAnsi="Times New Roman"/>
          <w:lang w:val="en-GB"/>
        </w:rPr>
        <w:t xml:space="preserve">the </w:t>
      </w:r>
      <w:r w:rsidR="00F67044" w:rsidRPr="00F67044">
        <w:rPr>
          <w:rFonts w:ascii="Times New Roman" w:hAnsi="Times New Roman"/>
          <w:i/>
          <w:lang w:val="en-GB"/>
        </w:rPr>
        <w:t>Teatro</w:t>
      </w:r>
      <w:r w:rsidRPr="00F67044">
        <w:rPr>
          <w:rFonts w:ascii="Times New Roman" w:hAnsi="Times New Roman"/>
          <w:i/>
          <w:lang w:val="en-GB"/>
        </w:rPr>
        <w:t xml:space="preserve"> 1763</w:t>
      </w:r>
      <w:r>
        <w:rPr>
          <w:rFonts w:ascii="Times New Roman" w:hAnsi="Times New Roman"/>
          <w:szCs w:val="20"/>
          <w:lang w:val="en-GB"/>
        </w:rPr>
        <w:t>, a</w:t>
      </w:r>
      <w:r w:rsidR="00F67044">
        <w:rPr>
          <w:rFonts w:ascii="Times New Roman" w:hAnsi="Times New Roman"/>
          <w:szCs w:val="20"/>
          <w:lang w:val="en-GB"/>
        </w:rPr>
        <w:t xml:space="preserve"> private</w:t>
      </w:r>
      <w:r>
        <w:rPr>
          <w:rFonts w:ascii="Times New Roman" w:hAnsi="Times New Roman"/>
          <w:szCs w:val="20"/>
          <w:lang w:val="en-GB"/>
        </w:rPr>
        <w:t xml:space="preserve"> l</w:t>
      </w:r>
      <w:r w:rsidR="00CD7B94">
        <w:rPr>
          <w:rFonts w:ascii="Times New Roman" w:hAnsi="Times New Roman"/>
          <w:szCs w:val="20"/>
          <w:lang w:val="en-GB"/>
        </w:rPr>
        <w:t>ittle</w:t>
      </w:r>
      <w:r w:rsidRPr="000A6E89">
        <w:rPr>
          <w:rFonts w:ascii="Times New Roman" w:hAnsi="Times New Roman"/>
          <w:szCs w:val="20"/>
          <w:lang w:val="en-GB"/>
        </w:rPr>
        <w:t xml:space="preserve"> theatre ins</w:t>
      </w:r>
      <w:r>
        <w:rPr>
          <w:rFonts w:ascii="Times New Roman" w:hAnsi="Times New Roman"/>
          <w:szCs w:val="20"/>
          <w:lang w:val="en-GB"/>
        </w:rPr>
        <w:t>ide historic</w:t>
      </w:r>
      <w:r w:rsidR="008A5209" w:rsidRPr="008A5209">
        <w:rPr>
          <w:rFonts w:ascii="Times New Roman" w:hAnsi="Times New Roman"/>
          <w:szCs w:val="20"/>
          <w:lang w:val="en-GB"/>
        </w:rPr>
        <w:t xml:space="preserve"> Villa </w:t>
      </w:r>
      <w:proofErr w:type="spellStart"/>
      <w:r w:rsidR="008A5209" w:rsidRPr="008A5209">
        <w:rPr>
          <w:rFonts w:ascii="Times New Roman" w:hAnsi="Times New Roman"/>
          <w:szCs w:val="20"/>
          <w:lang w:val="en-GB"/>
        </w:rPr>
        <w:t>Aldrovandi</w:t>
      </w:r>
      <w:proofErr w:type="spellEnd"/>
      <w:r w:rsidR="008A5209" w:rsidRPr="008A5209">
        <w:rPr>
          <w:rFonts w:ascii="Times New Roman" w:hAnsi="Times New Roman"/>
          <w:szCs w:val="20"/>
          <w:lang w:val="en-GB"/>
        </w:rPr>
        <w:t xml:space="preserve"> </w:t>
      </w:r>
      <w:proofErr w:type="spellStart"/>
      <w:r w:rsidR="008A5209" w:rsidRPr="008A5209">
        <w:rPr>
          <w:rFonts w:ascii="Times New Roman" w:hAnsi="Times New Roman"/>
          <w:szCs w:val="20"/>
          <w:lang w:val="en-GB"/>
        </w:rPr>
        <w:t>Mazzacorati</w:t>
      </w:r>
      <w:proofErr w:type="spellEnd"/>
      <w:r w:rsidR="008A5209" w:rsidRPr="008A5209" w:rsidDel="008A5209">
        <w:rPr>
          <w:rFonts w:ascii="Times New Roman" w:hAnsi="Times New Roman"/>
          <w:szCs w:val="20"/>
          <w:lang w:val="en-GB"/>
        </w:rPr>
        <w:t xml:space="preserve"> </w:t>
      </w:r>
      <w:r w:rsidR="00F67044">
        <w:rPr>
          <w:rFonts w:ascii="Times New Roman" w:hAnsi="Times New Roman"/>
          <w:lang w:val="en-GB"/>
        </w:rPr>
        <w:t>on the hills of</w:t>
      </w:r>
      <w:r w:rsidRPr="00FE4718">
        <w:rPr>
          <w:rFonts w:ascii="Times New Roman" w:hAnsi="Times New Roman"/>
          <w:lang w:val="en-GB"/>
        </w:rPr>
        <w:t xml:space="preserve"> Bologna</w:t>
      </w:r>
      <w:r w:rsidR="00F67044">
        <w:rPr>
          <w:rFonts w:ascii="Times New Roman" w:hAnsi="Times New Roman"/>
          <w:lang w:val="en-GB"/>
        </w:rPr>
        <w:t xml:space="preserve"> (Italy)</w:t>
      </w:r>
      <w:r>
        <w:rPr>
          <w:rFonts w:ascii="Times New Roman" w:hAnsi="Times New Roman"/>
          <w:lang w:val="en-GB"/>
        </w:rPr>
        <w:t xml:space="preserve">. </w:t>
      </w:r>
    </w:p>
    <w:p w14:paraId="76B21D77" w14:textId="5275C0C4" w:rsidR="00CD7B94" w:rsidRPr="00F67044" w:rsidRDefault="00CD7B94" w:rsidP="007C690A">
      <w:pPr>
        <w:spacing w:line="360" w:lineRule="auto"/>
        <w:ind w:firstLine="0"/>
        <w:rPr>
          <w:rFonts w:ascii="Times New Roman" w:hAnsi="Times New Roman"/>
          <w:lang w:val="en-GB"/>
        </w:rPr>
      </w:pPr>
      <w:r>
        <w:rPr>
          <w:rFonts w:ascii="Times New Roman" w:hAnsi="Times New Roman"/>
          <w:lang w:val="en-GB"/>
        </w:rPr>
        <w:t xml:space="preserve">Two measurement campaigns were carried out in different periods </w:t>
      </w:r>
      <w:r>
        <w:rPr>
          <w:rFonts w:ascii="Times New Roman" w:hAnsi="Times New Roman"/>
          <w:szCs w:val="20"/>
          <w:lang w:val="en-GB"/>
        </w:rPr>
        <w:t xml:space="preserve">to </w:t>
      </w:r>
      <w:r w:rsidR="00E226F5">
        <w:rPr>
          <w:rFonts w:ascii="Times New Roman" w:hAnsi="Times New Roman"/>
          <w:szCs w:val="20"/>
          <w:lang w:val="en-GB"/>
        </w:rPr>
        <w:t xml:space="preserve">obtain a complete </w:t>
      </w:r>
      <w:r w:rsidR="00E226F5" w:rsidRPr="00E226F5">
        <w:rPr>
          <w:rFonts w:ascii="Times New Roman" w:hAnsi="Times New Roman"/>
          <w:szCs w:val="20"/>
          <w:lang w:val="en-GB"/>
        </w:rPr>
        <w:t>characterisation</w:t>
      </w:r>
      <w:r w:rsidR="00E226F5">
        <w:rPr>
          <w:rFonts w:ascii="Times New Roman" w:hAnsi="Times New Roman"/>
          <w:szCs w:val="20"/>
          <w:lang w:val="en-GB"/>
        </w:rPr>
        <w:t xml:space="preserve"> of the theatre, studying the</w:t>
      </w:r>
      <w:r w:rsidRPr="007265B3">
        <w:rPr>
          <w:rFonts w:ascii="Times New Roman" w:hAnsi="Times New Roman"/>
          <w:szCs w:val="20"/>
          <w:lang w:val="en-GB"/>
        </w:rPr>
        <w:t xml:space="preserve"> </w:t>
      </w:r>
      <w:r>
        <w:rPr>
          <w:rFonts w:ascii="Times New Roman" w:hAnsi="Times New Roman"/>
          <w:szCs w:val="20"/>
          <w:lang w:val="en-GB"/>
        </w:rPr>
        <w:t>acoustic</w:t>
      </w:r>
      <w:r w:rsidR="00215DA3">
        <w:rPr>
          <w:rFonts w:ascii="Times New Roman" w:hAnsi="Times New Roman"/>
          <w:szCs w:val="20"/>
          <w:lang w:val="en-GB"/>
        </w:rPr>
        <w:t>s</w:t>
      </w:r>
      <w:r w:rsidR="005C7474">
        <w:rPr>
          <w:rFonts w:ascii="Times New Roman" w:hAnsi="Times New Roman"/>
          <w:szCs w:val="20"/>
          <w:lang w:val="en-GB"/>
        </w:rPr>
        <w:t xml:space="preserve"> and </w:t>
      </w:r>
      <w:r w:rsidRPr="007265B3">
        <w:rPr>
          <w:rFonts w:ascii="Times New Roman" w:hAnsi="Times New Roman"/>
          <w:szCs w:val="20"/>
          <w:lang w:val="en-GB"/>
        </w:rPr>
        <w:t>sound diffusion</w:t>
      </w:r>
      <w:r w:rsidR="00E226F5">
        <w:rPr>
          <w:rFonts w:ascii="Times New Roman" w:hAnsi="Times New Roman"/>
          <w:szCs w:val="20"/>
          <w:lang w:val="en-GB"/>
        </w:rPr>
        <w:t>.</w:t>
      </w:r>
      <w:r w:rsidR="00F87728">
        <w:rPr>
          <w:rFonts w:ascii="Times New Roman" w:hAnsi="Times New Roman"/>
          <w:szCs w:val="20"/>
          <w:lang w:val="en-GB"/>
        </w:rPr>
        <w:t xml:space="preserve"> The first </w:t>
      </w:r>
      <w:r w:rsidR="00F87728" w:rsidRPr="00777C9F">
        <w:rPr>
          <w:rFonts w:ascii="Times New Roman" w:hAnsi="Times New Roman"/>
          <w:szCs w:val="20"/>
          <w:lang w:val="en-GB"/>
        </w:rPr>
        <w:t>measurement session</w:t>
      </w:r>
      <w:r w:rsidR="00F87728">
        <w:rPr>
          <w:rFonts w:ascii="Times New Roman" w:hAnsi="Times New Roman"/>
          <w:szCs w:val="20"/>
          <w:lang w:val="en-GB"/>
        </w:rPr>
        <w:t xml:space="preserve"> </w:t>
      </w:r>
      <w:r w:rsidR="00F87728" w:rsidRPr="00311455">
        <w:rPr>
          <w:rFonts w:ascii="Times New Roman" w:hAnsi="Times New Roman"/>
          <w:szCs w:val="20"/>
          <w:lang w:val="en-GB"/>
        </w:rPr>
        <w:t xml:space="preserve">allowed to </w:t>
      </w:r>
      <w:r w:rsidR="00F87728">
        <w:rPr>
          <w:rFonts w:ascii="Times New Roman" w:hAnsi="Times New Roman"/>
          <w:szCs w:val="20"/>
          <w:lang w:val="en-GB"/>
        </w:rPr>
        <w:t>analyse the acoustic parameters in the stalls and balcony</w:t>
      </w:r>
      <w:r w:rsidR="00A256EB">
        <w:rPr>
          <w:rFonts w:ascii="Times New Roman" w:hAnsi="Times New Roman"/>
          <w:szCs w:val="20"/>
          <w:lang w:val="en-GB"/>
        </w:rPr>
        <w:t>, w</w:t>
      </w:r>
      <w:r w:rsidR="00F87728">
        <w:rPr>
          <w:rFonts w:ascii="Times New Roman" w:hAnsi="Times New Roman"/>
          <w:szCs w:val="20"/>
          <w:lang w:val="en-GB"/>
        </w:rPr>
        <w:t xml:space="preserve">hereas the second campaign was </w:t>
      </w:r>
      <w:r w:rsidR="00F87728" w:rsidRPr="0075244C">
        <w:rPr>
          <w:rFonts w:ascii="Times New Roman" w:hAnsi="Times New Roman"/>
          <w:szCs w:val="20"/>
          <w:lang w:val="en-GB"/>
        </w:rPr>
        <w:t xml:space="preserve">aimed </w:t>
      </w:r>
      <w:r w:rsidR="00A256EB">
        <w:rPr>
          <w:rFonts w:ascii="Times New Roman" w:hAnsi="Times New Roman"/>
          <w:szCs w:val="20"/>
          <w:lang w:val="en-GB"/>
        </w:rPr>
        <w:t>at</w:t>
      </w:r>
      <w:r w:rsidR="00A256EB" w:rsidRPr="0075244C">
        <w:rPr>
          <w:rFonts w:ascii="Times New Roman" w:hAnsi="Times New Roman"/>
          <w:szCs w:val="20"/>
          <w:lang w:val="en-GB"/>
        </w:rPr>
        <w:t xml:space="preserve"> </w:t>
      </w:r>
      <w:r w:rsidR="00F87728" w:rsidRPr="0075244C">
        <w:rPr>
          <w:rFonts w:ascii="Times New Roman" w:hAnsi="Times New Roman"/>
          <w:szCs w:val="20"/>
          <w:lang w:val="en-GB"/>
        </w:rPr>
        <w:t>under</w:t>
      </w:r>
      <w:r w:rsidR="00F87728">
        <w:rPr>
          <w:rFonts w:ascii="Times New Roman" w:hAnsi="Times New Roman"/>
          <w:szCs w:val="20"/>
          <w:lang w:val="en-GB"/>
        </w:rPr>
        <w:t>s</w:t>
      </w:r>
      <w:r w:rsidR="00F87728" w:rsidRPr="0075244C">
        <w:rPr>
          <w:rFonts w:ascii="Times New Roman" w:hAnsi="Times New Roman"/>
          <w:szCs w:val="20"/>
          <w:lang w:val="en-GB"/>
        </w:rPr>
        <w:t>tand</w:t>
      </w:r>
      <w:r w:rsidR="00A256EB">
        <w:rPr>
          <w:rFonts w:ascii="Times New Roman" w:hAnsi="Times New Roman"/>
          <w:szCs w:val="20"/>
          <w:lang w:val="en-GB"/>
        </w:rPr>
        <w:t>ing</w:t>
      </w:r>
      <w:r w:rsidR="00F87728" w:rsidRPr="0075244C">
        <w:rPr>
          <w:rFonts w:ascii="Times New Roman" w:hAnsi="Times New Roman"/>
          <w:szCs w:val="20"/>
          <w:lang w:val="en-GB"/>
        </w:rPr>
        <w:t xml:space="preserve"> the variation of</w:t>
      </w:r>
      <w:r w:rsidR="00F87728">
        <w:rPr>
          <w:rFonts w:ascii="Times New Roman" w:hAnsi="Times New Roman"/>
          <w:szCs w:val="20"/>
          <w:lang w:val="en-GB"/>
        </w:rPr>
        <w:t xml:space="preserve"> the acoustic parameters analysing </w:t>
      </w:r>
      <w:r w:rsidR="00F87728" w:rsidRPr="0075244C">
        <w:rPr>
          <w:rFonts w:ascii="Times New Roman" w:hAnsi="Times New Roman"/>
          <w:szCs w:val="20"/>
          <w:lang w:val="en-GB"/>
        </w:rPr>
        <w:t>the real positions occupied by the listener</w:t>
      </w:r>
      <w:r w:rsidR="00F87728">
        <w:rPr>
          <w:rFonts w:ascii="Times New Roman" w:hAnsi="Times New Roman"/>
          <w:szCs w:val="20"/>
          <w:lang w:val="en-GB"/>
        </w:rPr>
        <w:t>s in the stalls and</w:t>
      </w:r>
      <w:r w:rsidR="000902D9">
        <w:rPr>
          <w:rFonts w:ascii="Times New Roman" w:hAnsi="Times New Roman"/>
          <w:szCs w:val="20"/>
          <w:lang w:val="en-GB"/>
        </w:rPr>
        <w:t xml:space="preserve"> </w:t>
      </w:r>
      <w:r w:rsidR="00A256EB">
        <w:rPr>
          <w:rFonts w:ascii="Times New Roman" w:hAnsi="Times New Roman"/>
          <w:szCs w:val="20"/>
          <w:lang w:val="en-GB"/>
        </w:rPr>
        <w:t xml:space="preserve">for </w:t>
      </w:r>
      <w:r w:rsidR="00F87728">
        <w:rPr>
          <w:rFonts w:ascii="Times New Roman" w:hAnsi="Times New Roman"/>
          <w:szCs w:val="20"/>
          <w:lang w:val="en-GB"/>
        </w:rPr>
        <w:t>different</w:t>
      </w:r>
      <w:r w:rsidR="00F87728" w:rsidRPr="0075244C">
        <w:rPr>
          <w:rFonts w:ascii="Times New Roman" w:hAnsi="Times New Roman"/>
          <w:szCs w:val="20"/>
          <w:lang w:val="en-GB"/>
        </w:rPr>
        <w:t xml:space="preserve"> </w:t>
      </w:r>
      <w:r w:rsidR="00F87728">
        <w:rPr>
          <w:rFonts w:ascii="Times New Roman" w:hAnsi="Times New Roman"/>
          <w:szCs w:val="20"/>
          <w:lang w:val="en-GB"/>
        </w:rPr>
        <w:t>spectator heights.</w:t>
      </w:r>
    </w:p>
    <w:p w14:paraId="79CC371E" w14:textId="2C09016B" w:rsidR="00F67044" w:rsidRDefault="000902D9" w:rsidP="007C690A">
      <w:pPr>
        <w:spacing w:line="360" w:lineRule="auto"/>
        <w:ind w:firstLine="0"/>
        <w:rPr>
          <w:rFonts w:ascii="Times New Roman" w:hAnsi="Times New Roman"/>
          <w:lang w:val="en-GB"/>
        </w:rPr>
      </w:pPr>
      <w:r>
        <w:rPr>
          <w:rFonts w:ascii="Times New Roman" w:hAnsi="Times New Roman"/>
          <w:lang w:val="en-GB"/>
        </w:rPr>
        <w:t>The results obtained from the elaboration of</w:t>
      </w:r>
      <w:r w:rsidRPr="000902D9">
        <w:rPr>
          <w:rFonts w:ascii="Times New Roman" w:hAnsi="Times New Roman"/>
          <w:lang w:val="en-GB"/>
        </w:rPr>
        <w:t xml:space="preserve"> IRs recorded during measurements show that</w:t>
      </w:r>
      <w:r w:rsidR="00E56FD5">
        <w:rPr>
          <w:rFonts w:ascii="Times New Roman" w:hAnsi="Times New Roman"/>
          <w:lang w:val="en-GB"/>
        </w:rPr>
        <w:t xml:space="preserve"> </w:t>
      </w:r>
      <w:r w:rsidR="00B523E0" w:rsidRPr="00B523E0">
        <w:rPr>
          <w:rFonts w:ascii="Times New Roman" w:hAnsi="Times New Roman"/>
          <w:lang w:val="en-GB"/>
        </w:rPr>
        <w:t>the theatre is more "resonant"</w:t>
      </w:r>
      <w:r w:rsidR="00E56FD5">
        <w:rPr>
          <w:rFonts w:ascii="Times New Roman" w:hAnsi="Times New Roman"/>
          <w:lang w:val="en-GB"/>
        </w:rPr>
        <w:t xml:space="preserve"> and brilliant </w:t>
      </w:r>
      <w:r w:rsidR="00E56FD5" w:rsidRPr="00F67044">
        <w:rPr>
          <w:rFonts w:ascii="Times New Roman" w:hAnsi="Times New Roman"/>
          <w:lang w:val="en-GB"/>
        </w:rPr>
        <w:t>when compared with other similar theatre</w:t>
      </w:r>
      <w:r w:rsidR="00E56FD5">
        <w:rPr>
          <w:rFonts w:ascii="Times New Roman" w:hAnsi="Times New Roman"/>
          <w:lang w:val="en-GB"/>
        </w:rPr>
        <w:t>s</w:t>
      </w:r>
      <w:r w:rsidR="00B523E0" w:rsidRPr="00B523E0">
        <w:rPr>
          <w:rFonts w:ascii="Times New Roman" w:hAnsi="Times New Roman"/>
          <w:lang w:val="en-GB"/>
        </w:rPr>
        <w:t>, but at the same time</w:t>
      </w:r>
      <w:r w:rsidR="00842132">
        <w:rPr>
          <w:rFonts w:ascii="Times New Roman" w:hAnsi="Times New Roman"/>
          <w:lang w:val="en-GB"/>
        </w:rPr>
        <w:t>,</w:t>
      </w:r>
      <w:r w:rsidR="00B523E0" w:rsidRPr="00B523E0">
        <w:rPr>
          <w:rFonts w:ascii="Times New Roman" w:hAnsi="Times New Roman"/>
          <w:lang w:val="en-GB"/>
        </w:rPr>
        <w:t xml:space="preserve"> good intelligibility could be achieved without any electro-acoustic support.</w:t>
      </w:r>
      <w:r w:rsidR="007D1B36">
        <w:rPr>
          <w:rFonts w:ascii="Times New Roman" w:hAnsi="Times New Roman"/>
          <w:lang w:val="en-GB"/>
        </w:rPr>
        <w:t xml:space="preserve"> </w:t>
      </w:r>
      <w:r w:rsidR="00F67044" w:rsidRPr="00F67044">
        <w:rPr>
          <w:rFonts w:ascii="Times New Roman" w:hAnsi="Times New Roman"/>
          <w:lang w:val="en-GB"/>
        </w:rPr>
        <w:t xml:space="preserve">The reverberation time is on average greater </w:t>
      </w:r>
      <w:r w:rsidR="00A256EB">
        <w:rPr>
          <w:rFonts w:ascii="Times New Roman" w:hAnsi="Times New Roman"/>
          <w:lang w:val="en-GB"/>
        </w:rPr>
        <w:t>than for</w:t>
      </w:r>
      <w:r w:rsidR="00F67044" w:rsidRPr="00F67044">
        <w:rPr>
          <w:rFonts w:ascii="Times New Roman" w:hAnsi="Times New Roman"/>
          <w:lang w:val="en-GB"/>
        </w:rPr>
        <w:t xml:space="preserve"> other small opera houses, and intelligibility very high. </w:t>
      </w:r>
      <w:r w:rsidR="00E56FD5">
        <w:rPr>
          <w:rFonts w:ascii="Times New Roman" w:hAnsi="Times New Roman"/>
          <w:lang w:val="en-GB"/>
        </w:rPr>
        <w:t xml:space="preserve">Moreover, </w:t>
      </w:r>
      <w:r w:rsidR="00E56FD5" w:rsidRPr="003665DC">
        <w:rPr>
          <w:rFonts w:ascii="Times New Roman" w:hAnsi="Times New Roman"/>
          <w:snapToGrid w:val="0"/>
          <w:lang w:eastAsia="de-DE"/>
        </w:rPr>
        <w:t>small difference</w:t>
      </w:r>
      <w:r w:rsidR="00856F72">
        <w:rPr>
          <w:rFonts w:ascii="Times New Roman" w:hAnsi="Times New Roman"/>
          <w:snapToGrid w:val="0"/>
          <w:lang w:eastAsia="de-DE"/>
        </w:rPr>
        <w:t>s</w:t>
      </w:r>
      <w:r w:rsidR="00E56FD5" w:rsidRPr="003665DC">
        <w:rPr>
          <w:rFonts w:ascii="Times New Roman" w:hAnsi="Times New Roman"/>
          <w:snapToGrid w:val="0"/>
          <w:lang w:eastAsia="de-DE"/>
        </w:rPr>
        <w:t xml:space="preserve"> resulted </w:t>
      </w:r>
      <w:r w:rsidR="00842132">
        <w:rPr>
          <w:rFonts w:ascii="Times New Roman" w:hAnsi="Times New Roman"/>
          <w:snapToGrid w:val="0"/>
          <w:lang w:eastAsia="de-DE"/>
        </w:rPr>
        <w:t>in</w:t>
      </w:r>
      <w:r w:rsidR="00E56FD5" w:rsidRPr="003665DC">
        <w:rPr>
          <w:rFonts w:ascii="Times New Roman" w:hAnsi="Times New Roman"/>
          <w:snapToGrid w:val="0"/>
          <w:lang w:eastAsia="de-DE"/>
        </w:rPr>
        <w:t xml:space="preserve"> the sound perception along the </w:t>
      </w:r>
      <w:r w:rsidR="00E56FD5">
        <w:rPr>
          <w:rFonts w:ascii="Times New Roman" w:hAnsi="Times New Roman"/>
          <w:snapToGrid w:val="0"/>
          <w:lang w:eastAsia="de-DE"/>
        </w:rPr>
        <w:t xml:space="preserve">second </w:t>
      </w:r>
      <w:r w:rsidR="00E56FD5" w:rsidRPr="003665DC">
        <w:rPr>
          <w:rFonts w:ascii="Times New Roman" w:hAnsi="Times New Roman"/>
          <w:snapToGrid w:val="0"/>
          <w:lang w:eastAsia="de-DE"/>
        </w:rPr>
        <w:t>s</w:t>
      </w:r>
      <w:r w:rsidR="00856F72">
        <w:rPr>
          <w:rFonts w:ascii="Times New Roman" w:hAnsi="Times New Roman"/>
          <w:snapToGrid w:val="0"/>
          <w:lang w:eastAsia="de-DE"/>
        </w:rPr>
        <w:t>ea</w:t>
      </w:r>
      <w:r w:rsidR="00E56FD5" w:rsidRPr="003665DC">
        <w:rPr>
          <w:rFonts w:ascii="Times New Roman" w:hAnsi="Times New Roman"/>
          <w:snapToGrid w:val="0"/>
          <w:lang w:eastAsia="de-DE"/>
        </w:rPr>
        <w:t xml:space="preserve">ting row and as </w:t>
      </w:r>
      <w:r w:rsidR="00842132">
        <w:rPr>
          <w:rFonts w:ascii="Times New Roman" w:hAnsi="Times New Roman"/>
          <w:snapToGrid w:val="0"/>
          <w:lang w:eastAsia="de-DE"/>
        </w:rPr>
        <w:t xml:space="preserve">a </w:t>
      </w:r>
      <w:r w:rsidR="00E56FD5" w:rsidRPr="003665DC">
        <w:rPr>
          <w:rFonts w:ascii="Times New Roman" w:hAnsi="Times New Roman"/>
          <w:snapToGrid w:val="0"/>
          <w:lang w:eastAsia="de-DE"/>
        </w:rPr>
        <w:t>function of sound source distance</w:t>
      </w:r>
      <w:r w:rsidR="00E56FD5">
        <w:rPr>
          <w:rFonts w:ascii="Times New Roman" w:hAnsi="Times New Roman"/>
          <w:snapToGrid w:val="0"/>
          <w:lang w:eastAsia="de-DE"/>
        </w:rPr>
        <w:t xml:space="preserve"> </w:t>
      </w:r>
      <w:r w:rsidR="00E56FD5">
        <w:rPr>
          <w:rFonts w:ascii="Times New Roman" w:hAnsi="Times New Roman"/>
          <w:szCs w:val="20"/>
        </w:rPr>
        <w:t xml:space="preserve">and the receiver </w:t>
      </w:r>
      <w:r w:rsidR="00E56FD5" w:rsidRPr="005556F1">
        <w:rPr>
          <w:rFonts w:ascii="Times New Roman" w:hAnsi="Times New Roman"/>
          <w:szCs w:val="20"/>
        </w:rPr>
        <w:t>height</w:t>
      </w:r>
      <w:r w:rsidR="00E56FD5">
        <w:rPr>
          <w:rFonts w:ascii="Times New Roman" w:hAnsi="Times New Roman"/>
          <w:szCs w:val="20"/>
        </w:rPr>
        <w:t>.</w:t>
      </w:r>
      <w:r w:rsidR="00C35C42">
        <w:rPr>
          <w:rFonts w:ascii="Times New Roman" w:hAnsi="Times New Roman"/>
          <w:szCs w:val="20"/>
        </w:rPr>
        <w:t xml:space="preserve"> </w:t>
      </w:r>
      <w:r w:rsidR="00C35C42">
        <w:rPr>
          <w:rFonts w:ascii="Times New Roman" w:hAnsi="Times New Roman"/>
          <w:lang w:val="en-GB"/>
        </w:rPr>
        <w:t xml:space="preserve">Furthermore, </w:t>
      </w:r>
      <w:r w:rsidR="00842132">
        <w:rPr>
          <w:rFonts w:ascii="Times New Roman" w:hAnsi="Times New Roman"/>
          <w:lang w:val="en-GB"/>
        </w:rPr>
        <w:t xml:space="preserve">the </w:t>
      </w:r>
      <w:r w:rsidR="00C35C42" w:rsidRPr="00C35C42">
        <w:rPr>
          <w:rFonts w:ascii="Times New Roman" w:hAnsi="Times New Roman"/>
          <w:szCs w:val="20"/>
        </w:rPr>
        <w:t xml:space="preserve">use of </w:t>
      </w:r>
      <w:r w:rsidR="00842132">
        <w:rPr>
          <w:rFonts w:ascii="Times New Roman" w:hAnsi="Times New Roman"/>
          <w:szCs w:val="20"/>
        </w:rPr>
        <w:t xml:space="preserve">the </w:t>
      </w:r>
      <w:r w:rsidR="00C35C42" w:rsidRPr="00C35C42">
        <w:rPr>
          <w:rFonts w:ascii="Times New Roman" w:hAnsi="Times New Roman"/>
          <w:szCs w:val="20"/>
        </w:rPr>
        <w:t>acoustic map</w:t>
      </w:r>
      <w:r w:rsidR="00C35C42">
        <w:rPr>
          <w:rFonts w:ascii="Times New Roman" w:hAnsi="Times New Roman"/>
          <w:szCs w:val="20"/>
        </w:rPr>
        <w:t xml:space="preserve"> </w:t>
      </w:r>
      <w:r w:rsidR="00C35C42" w:rsidRPr="00C35C42">
        <w:rPr>
          <w:rFonts w:ascii="Times New Roman" w:hAnsi="Times New Roman"/>
          <w:szCs w:val="20"/>
        </w:rPr>
        <w:t>showed that in this case</w:t>
      </w:r>
      <w:r w:rsidR="00842132">
        <w:rPr>
          <w:rFonts w:ascii="Times New Roman" w:hAnsi="Times New Roman"/>
          <w:szCs w:val="20"/>
        </w:rPr>
        <w:t>,</w:t>
      </w:r>
      <w:r w:rsidR="00C35C42" w:rsidRPr="00C35C42">
        <w:rPr>
          <w:rFonts w:ascii="Times New Roman" w:hAnsi="Times New Roman"/>
          <w:szCs w:val="20"/>
        </w:rPr>
        <w:t xml:space="preserve"> </w:t>
      </w:r>
      <w:r w:rsidR="00842132">
        <w:rPr>
          <w:rFonts w:ascii="Times New Roman" w:hAnsi="Times New Roman"/>
          <w:szCs w:val="20"/>
        </w:rPr>
        <w:t xml:space="preserve">the </w:t>
      </w:r>
      <w:r w:rsidR="00C35C42" w:rsidRPr="00C35C42">
        <w:rPr>
          <w:rFonts w:ascii="Times New Roman" w:hAnsi="Times New Roman"/>
          <w:szCs w:val="20"/>
        </w:rPr>
        <w:t>sound gets to the audience thanks to the</w:t>
      </w:r>
      <w:r w:rsidR="00C35C42">
        <w:rPr>
          <w:rFonts w:ascii="Times New Roman" w:hAnsi="Times New Roman"/>
          <w:szCs w:val="20"/>
        </w:rPr>
        <w:t xml:space="preserve"> </w:t>
      </w:r>
      <w:r w:rsidR="00197E10" w:rsidRPr="00197E10">
        <w:rPr>
          <w:rFonts w:ascii="Times New Roman" w:hAnsi="Times New Roman"/>
          <w:szCs w:val="20"/>
        </w:rPr>
        <w:t xml:space="preserve">lateral wall on the left side </w:t>
      </w:r>
      <w:r w:rsidR="00C35C42" w:rsidRPr="00C35C42">
        <w:rPr>
          <w:rFonts w:ascii="Times New Roman" w:hAnsi="Times New Roman"/>
          <w:lang w:val="en-GB"/>
        </w:rPr>
        <w:t xml:space="preserve">(providing </w:t>
      </w:r>
      <w:r w:rsidR="00197E10">
        <w:rPr>
          <w:rFonts w:ascii="Times New Roman" w:hAnsi="Times New Roman"/>
          <w:lang w:val="en-GB"/>
        </w:rPr>
        <w:t>an early reflection).</w:t>
      </w:r>
    </w:p>
    <w:p w14:paraId="4FDC4F79" w14:textId="2E5D466F" w:rsidR="005B763B" w:rsidRDefault="00AF7467" w:rsidP="007C690A">
      <w:pPr>
        <w:spacing w:line="360" w:lineRule="auto"/>
        <w:ind w:firstLine="0"/>
        <w:rPr>
          <w:rFonts w:ascii="Times New Roman" w:hAnsi="Times New Roman"/>
          <w:lang w:val="en-GB"/>
        </w:rPr>
      </w:pPr>
      <w:r w:rsidRPr="00AF7467">
        <w:rPr>
          <w:rFonts w:ascii="Times New Roman" w:hAnsi="Times New Roman"/>
          <w:lang w:val="en-GB"/>
        </w:rPr>
        <w:t>F</w:t>
      </w:r>
      <w:r>
        <w:rPr>
          <w:rFonts w:ascii="Times New Roman" w:hAnsi="Times New Roman"/>
          <w:lang w:val="en-GB"/>
        </w:rPr>
        <w:t>inally,</w:t>
      </w:r>
      <w:bookmarkEnd w:id="1"/>
      <w:bookmarkEnd w:id="2"/>
      <w:r w:rsidR="001E4724">
        <w:rPr>
          <w:rFonts w:ascii="Times New Roman" w:hAnsi="Times New Roman"/>
          <w:lang w:val="en-GB"/>
        </w:rPr>
        <w:t xml:space="preserve"> further </w:t>
      </w:r>
      <w:r w:rsidR="00215DA3">
        <w:rPr>
          <w:rFonts w:ascii="Times New Roman" w:hAnsi="Times New Roman"/>
          <w:lang w:val="en-GB"/>
        </w:rPr>
        <w:t xml:space="preserve">acoustic </w:t>
      </w:r>
      <w:r w:rsidR="001E4724">
        <w:rPr>
          <w:rFonts w:ascii="Times New Roman" w:hAnsi="Times New Roman"/>
          <w:lang w:val="en-GB"/>
        </w:rPr>
        <w:t>investigation</w:t>
      </w:r>
      <w:r w:rsidR="00215DA3">
        <w:rPr>
          <w:rFonts w:ascii="Times New Roman" w:hAnsi="Times New Roman"/>
          <w:lang w:val="en-GB"/>
        </w:rPr>
        <w:t>s</w:t>
      </w:r>
      <w:r w:rsidR="001E4724">
        <w:rPr>
          <w:rFonts w:ascii="Times New Roman" w:hAnsi="Times New Roman"/>
          <w:lang w:val="en-GB"/>
        </w:rPr>
        <w:t xml:space="preserve"> will be undertake</w:t>
      </w:r>
      <w:r w:rsidR="00A951B5">
        <w:rPr>
          <w:rFonts w:ascii="Times New Roman" w:hAnsi="Times New Roman"/>
          <w:lang w:val="en-GB"/>
        </w:rPr>
        <w:t>n</w:t>
      </w:r>
      <w:r w:rsidR="001E4724">
        <w:rPr>
          <w:rFonts w:ascii="Times New Roman" w:hAnsi="Times New Roman"/>
          <w:lang w:val="en-GB"/>
        </w:rPr>
        <w:t xml:space="preserve"> within </w:t>
      </w:r>
      <w:r w:rsidR="001E4724" w:rsidRPr="001E4724">
        <w:rPr>
          <w:rFonts w:ascii="Times New Roman" w:hAnsi="Times New Roman"/>
          <w:lang w:val="en-GB"/>
        </w:rPr>
        <w:t>SIPARIO project</w:t>
      </w:r>
      <w:r w:rsidR="005B763B">
        <w:rPr>
          <w:rFonts w:ascii="Times New Roman" w:hAnsi="Times New Roman"/>
          <w:lang w:val="en-GB"/>
        </w:rPr>
        <w:t xml:space="preserve"> employing </w:t>
      </w:r>
      <w:r w:rsidR="005B763B" w:rsidRPr="005B763B">
        <w:rPr>
          <w:rFonts w:ascii="Times New Roman" w:hAnsi="Times New Roman"/>
          <w:lang w:val="en-GB"/>
        </w:rPr>
        <w:t>a</w:t>
      </w:r>
      <w:r w:rsidR="005B763B">
        <w:rPr>
          <w:rFonts w:ascii="Times New Roman" w:hAnsi="Times New Roman"/>
          <w:lang w:val="en-GB"/>
        </w:rPr>
        <w:t xml:space="preserve"> new spherical microphone array</w:t>
      </w:r>
      <w:r w:rsidR="00197E10">
        <w:rPr>
          <w:rFonts w:ascii="Times New Roman" w:hAnsi="Times New Roman"/>
          <w:lang w:val="en-GB"/>
        </w:rPr>
        <w:t xml:space="preserve"> to understand the precise </w:t>
      </w:r>
      <w:r w:rsidR="00197E10" w:rsidRPr="00197E10">
        <w:rPr>
          <w:rFonts w:ascii="Times New Roman" w:hAnsi="Times New Roman"/>
          <w:lang w:val="en-GB"/>
        </w:rPr>
        <w:t>direction of arrival</w:t>
      </w:r>
      <w:r w:rsidR="00447B23">
        <w:rPr>
          <w:rFonts w:ascii="Times New Roman" w:hAnsi="Times New Roman"/>
          <w:lang w:val="en-GB"/>
        </w:rPr>
        <w:t xml:space="preserve"> </w:t>
      </w:r>
      <w:r w:rsidR="00197E10" w:rsidRPr="00197E10">
        <w:rPr>
          <w:rFonts w:ascii="Times New Roman" w:hAnsi="Times New Roman"/>
          <w:lang w:val="en-GB"/>
        </w:rPr>
        <w:t xml:space="preserve">of sound reflections and their relative intensity, </w:t>
      </w:r>
      <w:r w:rsidR="00447B23">
        <w:rPr>
          <w:rFonts w:ascii="Times New Roman" w:hAnsi="Times New Roman"/>
          <w:lang w:val="en-GB"/>
        </w:rPr>
        <w:t>and</w:t>
      </w:r>
      <w:r w:rsidR="00197E10" w:rsidRPr="00197E10">
        <w:rPr>
          <w:rFonts w:ascii="Times New Roman" w:hAnsi="Times New Roman"/>
          <w:lang w:val="en-GB"/>
        </w:rPr>
        <w:t xml:space="preserve"> to</w:t>
      </w:r>
      <w:r w:rsidR="00447B23">
        <w:rPr>
          <w:rFonts w:ascii="Times New Roman" w:hAnsi="Times New Roman"/>
          <w:lang w:val="en-GB"/>
        </w:rPr>
        <w:t xml:space="preserve"> </w:t>
      </w:r>
      <w:r w:rsidR="00197E10" w:rsidRPr="00197E10">
        <w:rPr>
          <w:rFonts w:ascii="Times New Roman" w:hAnsi="Times New Roman"/>
          <w:lang w:val="en-GB"/>
        </w:rPr>
        <w:t xml:space="preserve">understand the specific role of architectural elements </w:t>
      </w:r>
      <w:r w:rsidR="00447B23">
        <w:rPr>
          <w:rFonts w:ascii="Times New Roman" w:hAnsi="Times New Roman"/>
          <w:lang w:val="en-GB"/>
        </w:rPr>
        <w:t xml:space="preserve">that </w:t>
      </w:r>
      <w:r w:rsidR="00197E10" w:rsidRPr="00197E10">
        <w:rPr>
          <w:rFonts w:ascii="Times New Roman" w:hAnsi="Times New Roman"/>
          <w:lang w:val="en-GB"/>
        </w:rPr>
        <w:t>interacting</w:t>
      </w:r>
      <w:r w:rsidR="00447B23">
        <w:rPr>
          <w:rFonts w:ascii="Times New Roman" w:hAnsi="Times New Roman"/>
          <w:lang w:val="en-GB"/>
        </w:rPr>
        <w:t xml:space="preserve"> </w:t>
      </w:r>
      <w:r w:rsidR="00197E10" w:rsidRPr="00197E10">
        <w:rPr>
          <w:rFonts w:ascii="Times New Roman" w:hAnsi="Times New Roman"/>
          <w:lang w:val="en-GB"/>
        </w:rPr>
        <w:t>with sound</w:t>
      </w:r>
      <w:r w:rsidR="00447B23">
        <w:rPr>
          <w:rFonts w:ascii="Times New Roman" w:hAnsi="Times New Roman"/>
          <w:lang w:val="en-GB"/>
        </w:rPr>
        <w:t>.</w:t>
      </w:r>
    </w:p>
    <w:p w14:paraId="6563E0F6" w14:textId="602F14D2" w:rsidR="001E4724" w:rsidRDefault="005B763B" w:rsidP="007C690A">
      <w:pPr>
        <w:spacing w:line="360" w:lineRule="auto"/>
        <w:ind w:firstLine="0"/>
        <w:rPr>
          <w:rFonts w:ascii="Times New Roman" w:hAnsi="Times New Roman"/>
          <w:lang w:val="en-GB"/>
        </w:rPr>
      </w:pPr>
      <w:r w:rsidRPr="001E4724">
        <w:rPr>
          <w:rFonts w:ascii="Times New Roman" w:hAnsi="Times New Roman"/>
          <w:lang w:val="en-GB"/>
        </w:rPr>
        <w:t>SIPARIO</w:t>
      </w:r>
      <w:r>
        <w:rPr>
          <w:rFonts w:ascii="Times New Roman" w:hAnsi="Times New Roman"/>
          <w:lang w:val="en-GB"/>
        </w:rPr>
        <w:t xml:space="preserve"> is a project </w:t>
      </w:r>
      <w:r w:rsidR="001E4724" w:rsidRPr="001E4724">
        <w:rPr>
          <w:rFonts w:ascii="Times New Roman" w:hAnsi="Times New Roman"/>
          <w:lang w:val="en-GB"/>
        </w:rPr>
        <w:t>recently funded by th</w:t>
      </w:r>
      <w:r>
        <w:rPr>
          <w:rFonts w:ascii="Times New Roman" w:hAnsi="Times New Roman"/>
          <w:lang w:val="en-GB"/>
        </w:rPr>
        <w:t>e Italian region Emilia Romagna</w:t>
      </w:r>
      <w:r w:rsidR="009C2FF6">
        <w:rPr>
          <w:rFonts w:ascii="Times New Roman" w:hAnsi="Times New Roman"/>
          <w:lang w:val="en-GB"/>
        </w:rPr>
        <w:t xml:space="preserve"> with the goal of</w:t>
      </w:r>
      <w:r w:rsidR="001E4724" w:rsidRPr="001E4724">
        <w:rPr>
          <w:rFonts w:ascii="Times New Roman" w:hAnsi="Times New Roman"/>
          <w:lang w:val="en-GB"/>
        </w:rPr>
        <w:t xml:space="preserve"> virtually </w:t>
      </w:r>
      <w:r w:rsidR="00856F72" w:rsidRPr="001E4724">
        <w:rPr>
          <w:rFonts w:ascii="Times New Roman" w:hAnsi="Times New Roman"/>
          <w:lang w:val="en-GB"/>
        </w:rPr>
        <w:t>reconstruct</w:t>
      </w:r>
      <w:r w:rsidR="00856F72">
        <w:rPr>
          <w:rFonts w:ascii="Times New Roman" w:hAnsi="Times New Roman"/>
          <w:lang w:val="en-GB"/>
        </w:rPr>
        <w:t xml:space="preserve">ing </w:t>
      </w:r>
      <w:r w:rsidR="001E4724" w:rsidRPr="001E4724">
        <w:rPr>
          <w:rFonts w:ascii="Times New Roman" w:hAnsi="Times New Roman"/>
          <w:lang w:val="en-GB"/>
        </w:rPr>
        <w:t>both 3D audio and 360° video of real performances by making recordings and undertaking acoustic measurements inside historical theatres and concert halls</w:t>
      </w:r>
      <w:r>
        <w:rPr>
          <w:rFonts w:ascii="Times New Roman" w:hAnsi="Times New Roman"/>
          <w:lang w:val="en-GB"/>
        </w:rPr>
        <w:t>.</w:t>
      </w:r>
    </w:p>
    <w:p w14:paraId="28F46466" w14:textId="50132F3E" w:rsidR="00E943C1" w:rsidRPr="004C56BE" w:rsidRDefault="00E943C1" w:rsidP="00A951B5">
      <w:pPr>
        <w:pStyle w:val="H1"/>
        <w:ind w:firstLine="0"/>
        <w:rPr>
          <w:rFonts w:ascii="Times New Roman" w:hAnsi="Times New Roman"/>
          <w:lang w:val="en-GB"/>
        </w:rPr>
      </w:pPr>
      <w:r w:rsidRPr="004C56BE">
        <w:rPr>
          <w:rFonts w:ascii="Times New Roman" w:hAnsi="Times New Roman"/>
          <w:lang w:val="en-GB"/>
        </w:rPr>
        <w:t>Acknowledg</w:t>
      </w:r>
      <w:r w:rsidR="00122F50" w:rsidRPr="004C56BE">
        <w:rPr>
          <w:rFonts w:ascii="Times New Roman" w:hAnsi="Times New Roman"/>
          <w:lang w:val="en-GB"/>
        </w:rPr>
        <w:t>e</w:t>
      </w:r>
      <w:r w:rsidRPr="004C56BE">
        <w:rPr>
          <w:rFonts w:ascii="Times New Roman" w:hAnsi="Times New Roman"/>
          <w:lang w:val="en-GB"/>
        </w:rPr>
        <w:t xml:space="preserve">ments: </w:t>
      </w:r>
    </w:p>
    <w:p w14:paraId="7491360C" w14:textId="638E52BF" w:rsidR="00A951B5" w:rsidRPr="00B27C7E" w:rsidRDefault="00A951B5" w:rsidP="00A951B5">
      <w:pPr>
        <w:spacing w:line="360" w:lineRule="auto"/>
        <w:ind w:firstLine="0"/>
        <w:rPr>
          <w:rFonts w:ascii="Times New Roman" w:hAnsi="Times New Roman"/>
        </w:rPr>
      </w:pPr>
      <w:r w:rsidRPr="00A951B5">
        <w:rPr>
          <w:rFonts w:ascii="Times New Roman" w:hAnsi="Times New Roman"/>
          <w:lang w:val="en-GB"/>
        </w:rPr>
        <w:t xml:space="preserve">The Authors wish to thank Angelo Farina for his work during the developing of the numerical code. Moreover, the Authors wish to thank </w:t>
      </w:r>
      <w:proofErr w:type="spellStart"/>
      <w:r w:rsidRPr="00A951B5">
        <w:rPr>
          <w:rFonts w:ascii="Times New Roman" w:hAnsi="Times New Roman"/>
          <w:lang w:val="en-GB"/>
        </w:rPr>
        <w:t>Marilena</w:t>
      </w:r>
      <w:proofErr w:type="spellEnd"/>
      <w:r w:rsidRPr="00A951B5">
        <w:rPr>
          <w:rFonts w:ascii="Times New Roman" w:hAnsi="Times New Roman"/>
          <w:lang w:val="en-GB"/>
        </w:rPr>
        <w:t xml:space="preserve"> </w:t>
      </w:r>
      <w:proofErr w:type="spellStart"/>
      <w:r w:rsidRPr="00A951B5">
        <w:rPr>
          <w:rFonts w:ascii="Times New Roman" w:hAnsi="Times New Roman"/>
          <w:lang w:val="en-GB"/>
        </w:rPr>
        <w:t>Frati</w:t>
      </w:r>
      <w:proofErr w:type="spellEnd"/>
      <w:r w:rsidRPr="00A951B5">
        <w:rPr>
          <w:rFonts w:ascii="Times New Roman" w:hAnsi="Times New Roman"/>
          <w:lang w:val="en-GB"/>
        </w:rPr>
        <w:t xml:space="preserve"> for h</w:t>
      </w:r>
      <w:r w:rsidR="00433EC8">
        <w:rPr>
          <w:rFonts w:ascii="Times New Roman" w:hAnsi="Times New Roman"/>
          <w:lang w:val="en-GB"/>
        </w:rPr>
        <w:t>er</w:t>
      </w:r>
      <w:r w:rsidRPr="00A951B5">
        <w:rPr>
          <w:rFonts w:ascii="Times New Roman" w:hAnsi="Times New Roman"/>
          <w:lang w:val="en-GB"/>
        </w:rPr>
        <w:t xml:space="preserve"> useful information about the history of the theatre.</w:t>
      </w:r>
      <w:r>
        <w:rPr>
          <w:rFonts w:ascii="Times New Roman" w:hAnsi="Times New Roman"/>
          <w:lang w:val="en-GB"/>
        </w:rPr>
        <w:t xml:space="preserve"> </w:t>
      </w:r>
      <w:r w:rsidRPr="00A951B5">
        <w:rPr>
          <w:rFonts w:ascii="Times New Roman" w:hAnsi="Times New Roman"/>
          <w:lang w:val="en-GB"/>
        </w:rPr>
        <w:t xml:space="preserve">This work was </w:t>
      </w:r>
      <w:r>
        <w:rPr>
          <w:rFonts w:ascii="Times New Roman" w:hAnsi="Times New Roman"/>
          <w:lang w:val="en-GB"/>
        </w:rPr>
        <w:t>partially funded by the</w:t>
      </w:r>
      <w:r w:rsidRPr="00A951B5">
        <w:rPr>
          <w:rFonts w:ascii="Times New Roman" w:hAnsi="Times New Roman"/>
          <w:lang w:val="en-GB"/>
        </w:rPr>
        <w:t xml:space="preserve"> research project n.201594LT3F which is funded by PRIN (</w:t>
      </w:r>
      <w:proofErr w:type="spellStart"/>
      <w:r w:rsidRPr="00A951B5">
        <w:rPr>
          <w:rFonts w:ascii="Times New Roman" w:hAnsi="Times New Roman"/>
          <w:lang w:val="en-GB"/>
        </w:rPr>
        <w:t>Programmi</w:t>
      </w:r>
      <w:proofErr w:type="spellEnd"/>
      <w:r w:rsidRPr="00A951B5">
        <w:rPr>
          <w:rFonts w:ascii="Times New Roman" w:hAnsi="Times New Roman"/>
          <w:lang w:val="en-GB"/>
        </w:rPr>
        <w:t xml:space="preserve"> di </w:t>
      </w:r>
      <w:proofErr w:type="spellStart"/>
      <w:r w:rsidRPr="00A951B5">
        <w:rPr>
          <w:rFonts w:ascii="Times New Roman" w:hAnsi="Times New Roman"/>
          <w:lang w:val="en-GB"/>
        </w:rPr>
        <w:t>Ricerca</w:t>
      </w:r>
      <w:proofErr w:type="spellEnd"/>
      <w:r w:rsidRPr="00A951B5">
        <w:rPr>
          <w:rFonts w:ascii="Times New Roman" w:hAnsi="Times New Roman"/>
          <w:lang w:val="en-GB"/>
        </w:rPr>
        <w:t xml:space="preserve"> </w:t>
      </w:r>
      <w:proofErr w:type="spellStart"/>
      <w:r w:rsidRPr="00A951B5">
        <w:rPr>
          <w:rFonts w:ascii="Times New Roman" w:hAnsi="Times New Roman"/>
          <w:lang w:val="en-GB"/>
        </w:rPr>
        <w:t>Scientifica</w:t>
      </w:r>
      <w:proofErr w:type="spellEnd"/>
      <w:r w:rsidRPr="00A951B5">
        <w:rPr>
          <w:rFonts w:ascii="Times New Roman" w:hAnsi="Times New Roman"/>
          <w:lang w:val="en-GB"/>
        </w:rPr>
        <w:t xml:space="preserve"> di </w:t>
      </w:r>
      <w:proofErr w:type="spellStart"/>
      <w:r w:rsidRPr="00A951B5">
        <w:rPr>
          <w:rFonts w:ascii="Times New Roman" w:hAnsi="Times New Roman"/>
          <w:lang w:val="en-GB"/>
        </w:rPr>
        <w:t>Rilevante</w:t>
      </w:r>
      <w:proofErr w:type="spellEnd"/>
      <w:r w:rsidRPr="00A951B5">
        <w:rPr>
          <w:rFonts w:ascii="Times New Roman" w:hAnsi="Times New Roman"/>
          <w:lang w:val="en-GB"/>
        </w:rPr>
        <w:t xml:space="preserve"> Interesse Nazionale) of </w:t>
      </w:r>
      <w:r w:rsidRPr="001E3467">
        <w:rPr>
          <w:rFonts w:ascii="Times New Roman" w:hAnsi="Times New Roman"/>
          <w:lang w:val="en-GB"/>
        </w:rPr>
        <w:t>the Italian Ministry of Education, University and Research</w:t>
      </w:r>
      <w:r w:rsidR="001E3467" w:rsidRPr="001E3467">
        <w:rPr>
          <w:rFonts w:ascii="Times New Roman" w:hAnsi="Times New Roman"/>
          <w:lang w:val="en-GB"/>
        </w:rPr>
        <w:t xml:space="preserve">, and the </w:t>
      </w:r>
      <w:r w:rsidR="001E3467" w:rsidRPr="00465669">
        <w:rPr>
          <w:rFonts w:ascii="Times New Roman" w:hAnsi="Times New Roman"/>
        </w:rPr>
        <w:t xml:space="preserve">and the project “SIPARIO - Il </w:t>
      </w:r>
      <w:proofErr w:type="spellStart"/>
      <w:r w:rsidR="001E3467" w:rsidRPr="00465669">
        <w:rPr>
          <w:rFonts w:ascii="Times New Roman" w:hAnsi="Times New Roman"/>
        </w:rPr>
        <w:t>Suono</w:t>
      </w:r>
      <w:proofErr w:type="spellEnd"/>
      <w:r w:rsidR="001E3467" w:rsidRPr="00465669">
        <w:rPr>
          <w:rFonts w:ascii="Times New Roman" w:hAnsi="Times New Roman"/>
        </w:rPr>
        <w:t xml:space="preserve">: </w:t>
      </w:r>
      <w:proofErr w:type="spellStart"/>
      <w:r w:rsidR="001E3467" w:rsidRPr="00465669">
        <w:rPr>
          <w:rFonts w:ascii="Times New Roman" w:hAnsi="Times New Roman"/>
        </w:rPr>
        <w:t>arte</w:t>
      </w:r>
      <w:proofErr w:type="spellEnd"/>
      <w:r w:rsidR="001E3467" w:rsidRPr="00465669">
        <w:rPr>
          <w:rFonts w:ascii="Times New Roman" w:hAnsi="Times New Roman"/>
        </w:rPr>
        <w:t xml:space="preserve"> </w:t>
      </w:r>
      <w:proofErr w:type="spellStart"/>
      <w:r w:rsidR="001E3467" w:rsidRPr="00465669">
        <w:rPr>
          <w:rFonts w:ascii="Times New Roman" w:hAnsi="Times New Roman"/>
        </w:rPr>
        <w:t>Intangibile</w:t>
      </w:r>
      <w:proofErr w:type="spellEnd"/>
      <w:r w:rsidR="001E3467" w:rsidRPr="00465669">
        <w:rPr>
          <w:rFonts w:ascii="Times New Roman" w:hAnsi="Times New Roman"/>
        </w:rPr>
        <w:t xml:space="preserve"> </w:t>
      </w:r>
      <w:proofErr w:type="spellStart"/>
      <w:r w:rsidR="001E3467" w:rsidRPr="00465669">
        <w:rPr>
          <w:rFonts w:ascii="Times New Roman" w:hAnsi="Times New Roman"/>
        </w:rPr>
        <w:t>delle</w:t>
      </w:r>
      <w:proofErr w:type="spellEnd"/>
      <w:r w:rsidR="001E3467" w:rsidRPr="00465669">
        <w:rPr>
          <w:rFonts w:ascii="Times New Roman" w:hAnsi="Times New Roman"/>
        </w:rPr>
        <w:t xml:space="preserve"> Performing Arts – </w:t>
      </w:r>
      <w:proofErr w:type="spellStart"/>
      <w:r w:rsidR="001E3467" w:rsidRPr="00465669">
        <w:rPr>
          <w:rFonts w:ascii="Times New Roman" w:hAnsi="Times New Roman"/>
        </w:rPr>
        <w:t>Ricerca</w:t>
      </w:r>
      <w:proofErr w:type="spellEnd"/>
      <w:r w:rsidR="001E3467" w:rsidRPr="00465669">
        <w:rPr>
          <w:rFonts w:ascii="Times New Roman" w:hAnsi="Times New Roman"/>
        </w:rPr>
        <w:t xml:space="preserve"> </w:t>
      </w:r>
      <w:proofErr w:type="spellStart"/>
      <w:r w:rsidR="001E3467" w:rsidRPr="00465669">
        <w:rPr>
          <w:rFonts w:ascii="Times New Roman" w:hAnsi="Times New Roman"/>
        </w:rPr>
        <w:t>su</w:t>
      </w:r>
      <w:proofErr w:type="spellEnd"/>
      <w:r w:rsidR="001E3467" w:rsidRPr="00465669">
        <w:rPr>
          <w:rFonts w:ascii="Times New Roman" w:hAnsi="Times New Roman"/>
        </w:rPr>
        <w:t xml:space="preserve"> </w:t>
      </w:r>
      <w:proofErr w:type="spellStart"/>
      <w:r w:rsidR="001E3467" w:rsidRPr="00465669">
        <w:rPr>
          <w:rFonts w:ascii="Times New Roman" w:hAnsi="Times New Roman"/>
        </w:rPr>
        <w:t>teatri</w:t>
      </w:r>
      <w:proofErr w:type="spellEnd"/>
      <w:r w:rsidR="001E3467" w:rsidRPr="00465669">
        <w:rPr>
          <w:rFonts w:ascii="Times New Roman" w:hAnsi="Times New Roman"/>
        </w:rPr>
        <w:t xml:space="preserve"> </w:t>
      </w:r>
      <w:proofErr w:type="spellStart"/>
      <w:r w:rsidR="001E3467" w:rsidRPr="00465669">
        <w:rPr>
          <w:rFonts w:ascii="Times New Roman" w:hAnsi="Times New Roman"/>
        </w:rPr>
        <w:t>italiani</w:t>
      </w:r>
      <w:proofErr w:type="spellEnd"/>
      <w:r w:rsidR="001E3467" w:rsidRPr="00465669">
        <w:rPr>
          <w:rFonts w:ascii="Times New Roman" w:hAnsi="Times New Roman"/>
        </w:rPr>
        <w:t xml:space="preserve"> per </w:t>
      </w:r>
      <w:proofErr w:type="spellStart"/>
      <w:r w:rsidR="001E3467" w:rsidRPr="00465669">
        <w:rPr>
          <w:rFonts w:ascii="Times New Roman" w:hAnsi="Times New Roman"/>
        </w:rPr>
        <w:t>l’Opera</w:t>
      </w:r>
      <w:proofErr w:type="spellEnd"/>
      <w:r w:rsidR="001E3467" w:rsidRPr="00465669">
        <w:rPr>
          <w:rFonts w:ascii="Times New Roman" w:hAnsi="Times New Roman"/>
        </w:rPr>
        <w:t xml:space="preserve"> POR-FESR 2014-20” n. PG/2018/632038, fun</w:t>
      </w:r>
      <w:r w:rsidR="001E3467" w:rsidRPr="0084308F">
        <w:rPr>
          <w:rFonts w:asciiTheme="majorBidi" w:hAnsiTheme="majorBidi" w:cstheme="majorBidi"/>
        </w:rPr>
        <w:t xml:space="preserve">ded by the </w:t>
      </w:r>
      <w:proofErr w:type="spellStart"/>
      <w:r w:rsidR="001E3467" w:rsidRPr="0084308F">
        <w:rPr>
          <w:rFonts w:asciiTheme="majorBidi" w:hAnsiTheme="majorBidi" w:cstheme="majorBidi"/>
        </w:rPr>
        <w:t>Regione</w:t>
      </w:r>
      <w:proofErr w:type="spellEnd"/>
      <w:r w:rsidR="001E3467" w:rsidRPr="0084308F">
        <w:rPr>
          <w:rFonts w:asciiTheme="majorBidi" w:hAnsiTheme="majorBidi" w:cstheme="majorBidi"/>
        </w:rPr>
        <w:t xml:space="preserve"> Emilia Romagna under EU Commission</w:t>
      </w:r>
      <w:r w:rsidR="001E3467">
        <w:rPr>
          <w:rFonts w:asciiTheme="majorBidi" w:hAnsiTheme="majorBidi" w:cstheme="majorBidi"/>
        </w:rPr>
        <w:t>.</w:t>
      </w:r>
    </w:p>
    <w:p w14:paraId="42BC6968" w14:textId="77777777" w:rsidR="00E943C1" w:rsidRPr="00A951B5" w:rsidRDefault="00E943C1" w:rsidP="00E943C1">
      <w:pPr>
        <w:jc w:val="center"/>
        <w:rPr>
          <w:rFonts w:ascii="Times New Roman" w:hAnsi="Times New Roman"/>
          <w:lang w:val="en-GB"/>
        </w:rPr>
      </w:pPr>
    </w:p>
    <w:p w14:paraId="51249824" w14:textId="77777777" w:rsidR="00E943C1" w:rsidRDefault="00E943C1" w:rsidP="00E943C1">
      <w:pPr>
        <w:pStyle w:val="H1"/>
        <w:ind w:firstLine="0"/>
        <w:rPr>
          <w:rFonts w:ascii="Times New Roman" w:hAnsi="Times New Roman"/>
        </w:rPr>
      </w:pPr>
      <w:r w:rsidRPr="000A6E89">
        <w:rPr>
          <w:rFonts w:ascii="Times New Roman" w:hAnsi="Times New Roman"/>
        </w:rPr>
        <w:t>References</w:t>
      </w:r>
    </w:p>
    <w:p w14:paraId="74E42E53" w14:textId="736B9C13" w:rsidR="008E665E" w:rsidRDefault="008E665E" w:rsidP="008E665E">
      <w:pPr>
        <w:pStyle w:val="References"/>
        <w:ind w:left="425" w:hanging="425"/>
        <w:rPr>
          <w:rFonts w:ascii="Times New Roman" w:hAnsi="Times New Roman"/>
          <w:snapToGrid/>
          <w:color w:val="auto"/>
          <w:sz w:val="20"/>
          <w:szCs w:val="22"/>
          <w:lang w:val="en-GB" w:eastAsia="en-US"/>
        </w:rPr>
      </w:pPr>
      <w:r w:rsidRPr="008E665E">
        <w:rPr>
          <w:rFonts w:ascii="Times New Roman" w:hAnsi="Times New Roman"/>
          <w:snapToGrid/>
          <w:color w:val="auto"/>
          <w:sz w:val="20"/>
          <w:szCs w:val="22"/>
          <w:lang w:val="en-GB" w:eastAsia="en-US"/>
        </w:rPr>
        <w:t>P</w:t>
      </w:r>
      <w:r w:rsidRPr="008250E0">
        <w:rPr>
          <w:rFonts w:ascii="Times New Roman" w:hAnsi="Times New Roman"/>
          <w:snapToGrid/>
          <w:color w:val="auto"/>
          <w:sz w:val="20"/>
          <w:szCs w:val="22"/>
          <w:lang w:val="en-GB" w:eastAsia="en-US"/>
        </w:rPr>
        <w:t xml:space="preserve">. </w:t>
      </w:r>
      <w:proofErr w:type="spellStart"/>
      <w:r w:rsidRPr="008250E0">
        <w:rPr>
          <w:rFonts w:ascii="Times New Roman" w:hAnsi="Times New Roman"/>
          <w:snapToGrid/>
          <w:color w:val="auto"/>
          <w:sz w:val="20"/>
          <w:szCs w:val="22"/>
          <w:lang w:val="en-GB" w:eastAsia="en-US"/>
        </w:rPr>
        <w:t>Fausti</w:t>
      </w:r>
      <w:proofErr w:type="spellEnd"/>
      <w:r w:rsidRPr="008250E0">
        <w:rPr>
          <w:rFonts w:ascii="Times New Roman" w:hAnsi="Times New Roman"/>
          <w:snapToGrid/>
          <w:color w:val="auto"/>
          <w:sz w:val="20"/>
          <w:szCs w:val="22"/>
          <w:lang w:val="en-GB" w:eastAsia="en-US"/>
        </w:rPr>
        <w:t xml:space="preserve">, R. </w:t>
      </w:r>
      <w:proofErr w:type="spellStart"/>
      <w:r w:rsidRPr="008250E0">
        <w:rPr>
          <w:rFonts w:ascii="Times New Roman" w:hAnsi="Times New Roman"/>
          <w:snapToGrid/>
          <w:color w:val="auto"/>
          <w:sz w:val="20"/>
          <w:szCs w:val="22"/>
          <w:lang w:val="en-GB" w:eastAsia="en-US"/>
        </w:rPr>
        <w:t>Pompoli</w:t>
      </w:r>
      <w:proofErr w:type="spellEnd"/>
      <w:r w:rsidRPr="008250E0">
        <w:rPr>
          <w:rFonts w:ascii="Times New Roman" w:hAnsi="Times New Roman"/>
          <w:snapToGrid/>
          <w:color w:val="auto"/>
          <w:sz w:val="20"/>
          <w:szCs w:val="22"/>
          <w:lang w:val="en-GB" w:eastAsia="en-US"/>
        </w:rPr>
        <w:t xml:space="preserve">, N. Prodi, Acoustics of opera houses: a cultural heritage, </w:t>
      </w:r>
      <w:proofErr w:type="spellStart"/>
      <w:proofErr w:type="gramStart"/>
      <w:r w:rsidRPr="008250E0">
        <w:rPr>
          <w:rFonts w:ascii="Times New Roman" w:hAnsi="Times New Roman"/>
          <w:snapToGrid/>
          <w:color w:val="auto"/>
          <w:sz w:val="20"/>
          <w:szCs w:val="22"/>
          <w:lang w:val="en-GB" w:eastAsia="en-US"/>
        </w:rPr>
        <w:t>J.Acoust</w:t>
      </w:r>
      <w:proofErr w:type="spellEnd"/>
      <w:proofErr w:type="gramEnd"/>
      <w:r w:rsidRPr="008250E0">
        <w:rPr>
          <w:rFonts w:ascii="Times New Roman" w:hAnsi="Times New Roman"/>
          <w:snapToGrid/>
          <w:color w:val="auto"/>
          <w:sz w:val="20"/>
          <w:szCs w:val="22"/>
          <w:lang w:val="en-GB" w:eastAsia="en-US"/>
        </w:rPr>
        <w:t>. Soc. Am. 105 (1999) 929.</w:t>
      </w:r>
    </w:p>
    <w:p w14:paraId="4337F808" w14:textId="62D57234" w:rsidR="0044282F" w:rsidRPr="0044282F" w:rsidRDefault="0044282F" w:rsidP="008E665E">
      <w:pPr>
        <w:pStyle w:val="References"/>
        <w:ind w:left="425" w:hanging="425"/>
        <w:rPr>
          <w:rFonts w:ascii="Times New Roman" w:hAnsi="Times New Roman"/>
          <w:snapToGrid/>
          <w:color w:val="auto"/>
          <w:sz w:val="20"/>
          <w:szCs w:val="22"/>
          <w:lang w:val="en-GB" w:eastAsia="en-US"/>
        </w:rPr>
      </w:pPr>
      <w:r w:rsidRPr="0044282F">
        <w:rPr>
          <w:rFonts w:ascii="Times New Roman" w:hAnsi="Times New Roman"/>
          <w:snapToGrid/>
          <w:color w:val="auto"/>
          <w:sz w:val="20"/>
          <w:szCs w:val="22"/>
          <w:lang w:val="en-GB" w:eastAsia="en-US"/>
        </w:rPr>
        <w:t>L. Tronchin, A. Farina</w:t>
      </w:r>
      <w:r w:rsidR="0025071A">
        <w:rPr>
          <w:rFonts w:ascii="Times New Roman" w:hAnsi="Times New Roman"/>
          <w:snapToGrid/>
          <w:color w:val="auto"/>
          <w:sz w:val="20"/>
          <w:szCs w:val="22"/>
          <w:lang w:val="en-GB" w:eastAsia="en-US"/>
        </w:rPr>
        <w:t xml:space="preserve">, </w:t>
      </w:r>
      <w:r w:rsidRPr="0044282F">
        <w:rPr>
          <w:rFonts w:ascii="Times New Roman" w:hAnsi="Times New Roman"/>
          <w:snapToGrid/>
          <w:color w:val="auto"/>
          <w:sz w:val="20"/>
          <w:szCs w:val="22"/>
          <w:lang w:val="en-GB" w:eastAsia="en-US"/>
        </w:rPr>
        <w:t xml:space="preserve">The acoustics of the former </w:t>
      </w:r>
      <w:proofErr w:type="spellStart"/>
      <w:r w:rsidRPr="0044282F">
        <w:rPr>
          <w:rFonts w:ascii="Times New Roman" w:hAnsi="Times New Roman"/>
          <w:snapToGrid/>
          <w:color w:val="auto"/>
          <w:sz w:val="20"/>
          <w:szCs w:val="22"/>
          <w:lang w:val="en-GB" w:eastAsia="en-US"/>
        </w:rPr>
        <w:t>teatro</w:t>
      </w:r>
      <w:proofErr w:type="spellEnd"/>
      <w:r w:rsidRPr="0044282F">
        <w:rPr>
          <w:rFonts w:ascii="Times New Roman" w:hAnsi="Times New Roman"/>
          <w:snapToGrid/>
          <w:color w:val="auto"/>
          <w:sz w:val="20"/>
          <w:szCs w:val="22"/>
          <w:lang w:val="en-GB" w:eastAsia="en-US"/>
        </w:rPr>
        <w:t xml:space="preserve"> "La </w:t>
      </w:r>
      <w:proofErr w:type="spellStart"/>
      <w:r w:rsidRPr="0044282F">
        <w:rPr>
          <w:rFonts w:ascii="Times New Roman" w:hAnsi="Times New Roman"/>
          <w:snapToGrid/>
          <w:color w:val="auto"/>
          <w:sz w:val="20"/>
          <w:szCs w:val="22"/>
          <w:lang w:val="en-GB" w:eastAsia="en-US"/>
        </w:rPr>
        <w:t>Fenice</w:t>
      </w:r>
      <w:proofErr w:type="spellEnd"/>
      <w:r w:rsidRPr="0044282F">
        <w:rPr>
          <w:rFonts w:ascii="Times New Roman" w:hAnsi="Times New Roman"/>
          <w:snapToGrid/>
          <w:color w:val="auto"/>
          <w:sz w:val="20"/>
          <w:szCs w:val="22"/>
          <w:lang w:val="en-GB" w:eastAsia="en-US"/>
        </w:rPr>
        <w:t>", Venice. JAES 45 (1997) 1051–1062.</w:t>
      </w:r>
    </w:p>
    <w:p w14:paraId="70D21365" w14:textId="024F72D4" w:rsidR="008E665E" w:rsidRPr="008250E0" w:rsidRDefault="008E665E" w:rsidP="008E665E">
      <w:pPr>
        <w:pStyle w:val="References"/>
        <w:ind w:left="425" w:hanging="425"/>
        <w:rPr>
          <w:rFonts w:ascii="Times New Roman" w:hAnsi="Times New Roman"/>
          <w:snapToGrid/>
          <w:color w:val="auto"/>
          <w:sz w:val="20"/>
          <w:szCs w:val="22"/>
          <w:lang w:val="en-GB" w:eastAsia="en-US"/>
        </w:rPr>
      </w:pPr>
      <w:r w:rsidRPr="008250E0">
        <w:rPr>
          <w:rFonts w:ascii="Times New Roman" w:hAnsi="Times New Roman"/>
          <w:snapToGrid/>
          <w:color w:val="auto"/>
          <w:sz w:val="20"/>
          <w:szCs w:val="22"/>
          <w:lang w:val="en-GB" w:eastAsia="en-US"/>
        </w:rPr>
        <w:t xml:space="preserve">N. Prodi, R. </w:t>
      </w:r>
      <w:proofErr w:type="spellStart"/>
      <w:r w:rsidRPr="008250E0">
        <w:rPr>
          <w:rFonts w:ascii="Times New Roman" w:hAnsi="Times New Roman"/>
          <w:snapToGrid/>
          <w:color w:val="auto"/>
          <w:sz w:val="20"/>
          <w:szCs w:val="22"/>
          <w:lang w:val="en-GB" w:eastAsia="en-US"/>
        </w:rPr>
        <w:t>Pompoli</w:t>
      </w:r>
      <w:proofErr w:type="spellEnd"/>
      <w:r w:rsidRPr="008250E0">
        <w:rPr>
          <w:rFonts w:ascii="Times New Roman" w:hAnsi="Times New Roman"/>
          <w:snapToGrid/>
          <w:color w:val="auto"/>
          <w:sz w:val="20"/>
          <w:szCs w:val="22"/>
          <w:lang w:val="en-GB" w:eastAsia="en-US"/>
        </w:rPr>
        <w:t xml:space="preserve">, Guidelines for acoustical measurements inside historical opera houses: procedures and validation, J. Sound </w:t>
      </w:r>
      <w:proofErr w:type="spellStart"/>
      <w:r w:rsidRPr="008250E0">
        <w:rPr>
          <w:rFonts w:ascii="Times New Roman" w:hAnsi="Times New Roman"/>
          <w:snapToGrid/>
          <w:color w:val="auto"/>
          <w:sz w:val="20"/>
          <w:szCs w:val="22"/>
          <w:lang w:val="en-GB" w:eastAsia="en-US"/>
        </w:rPr>
        <w:t>Vib</w:t>
      </w:r>
      <w:proofErr w:type="spellEnd"/>
      <w:r w:rsidRPr="008250E0">
        <w:rPr>
          <w:rFonts w:ascii="Times New Roman" w:hAnsi="Times New Roman"/>
          <w:snapToGrid/>
          <w:color w:val="auto"/>
          <w:sz w:val="20"/>
          <w:szCs w:val="22"/>
          <w:lang w:val="en-GB" w:eastAsia="en-US"/>
        </w:rPr>
        <w:t>. 232 (2000) 281–301.</w:t>
      </w:r>
    </w:p>
    <w:p w14:paraId="463F0373" w14:textId="3CF4CE1D" w:rsidR="008E665E" w:rsidRPr="0044282F" w:rsidRDefault="008E665E" w:rsidP="008E665E">
      <w:pPr>
        <w:pStyle w:val="References"/>
        <w:ind w:left="425" w:hanging="425"/>
        <w:rPr>
          <w:rFonts w:ascii="Times New Roman" w:hAnsi="Times New Roman"/>
          <w:snapToGrid/>
          <w:color w:val="auto"/>
          <w:sz w:val="20"/>
          <w:szCs w:val="22"/>
          <w:lang w:val="en-GB" w:eastAsia="en-US"/>
        </w:rPr>
      </w:pPr>
      <w:r w:rsidRPr="008E665E">
        <w:rPr>
          <w:rFonts w:ascii="Times New Roman" w:hAnsi="Times New Roman"/>
          <w:snapToGrid/>
          <w:color w:val="auto"/>
          <w:sz w:val="20"/>
          <w:szCs w:val="22"/>
          <w:lang w:val="it-IT" w:eastAsia="en-US"/>
        </w:rPr>
        <w:t xml:space="preserve">F. Martellotta, E. Cirillo, A. Carbonari, P. Ricciardi, </w:t>
      </w:r>
      <w:proofErr w:type="spellStart"/>
      <w:r w:rsidRPr="008E665E">
        <w:rPr>
          <w:rFonts w:ascii="Times New Roman" w:hAnsi="Times New Roman"/>
          <w:snapToGrid/>
          <w:color w:val="auto"/>
          <w:sz w:val="20"/>
          <w:szCs w:val="22"/>
          <w:lang w:val="it-IT" w:eastAsia="en-US"/>
        </w:rPr>
        <w:t>Guidelines</w:t>
      </w:r>
      <w:proofErr w:type="spellEnd"/>
      <w:r w:rsidRPr="008E665E">
        <w:rPr>
          <w:rFonts w:ascii="Times New Roman" w:hAnsi="Times New Roman"/>
          <w:snapToGrid/>
          <w:color w:val="auto"/>
          <w:sz w:val="20"/>
          <w:szCs w:val="22"/>
          <w:lang w:val="it-IT" w:eastAsia="en-US"/>
        </w:rPr>
        <w:t xml:space="preserve"> for </w:t>
      </w:r>
      <w:proofErr w:type="spellStart"/>
      <w:r w:rsidRPr="008E665E">
        <w:rPr>
          <w:rFonts w:ascii="Times New Roman" w:hAnsi="Times New Roman"/>
          <w:snapToGrid/>
          <w:color w:val="auto"/>
          <w:sz w:val="20"/>
          <w:szCs w:val="22"/>
          <w:lang w:val="it-IT" w:eastAsia="en-US"/>
        </w:rPr>
        <w:t>acoustical</w:t>
      </w:r>
      <w:proofErr w:type="spellEnd"/>
      <w:r w:rsidRPr="008E665E">
        <w:rPr>
          <w:rFonts w:ascii="Times New Roman" w:hAnsi="Times New Roman"/>
          <w:snapToGrid/>
          <w:color w:val="auto"/>
          <w:sz w:val="20"/>
          <w:szCs w:val="22"/>
          <w:lang w:val="it-IT" w:eastAsia="en-US"/>
        </w:rPr>
        <w:t xml:space="preserve"> </w:t>
      </w:r>
      <w:proofErr w:type="spellStart"/>
      <w:r w:rsidRPr="008E665E">
        <w:rPr>
          <w:rFonts w:ascii="Times New Roman" w:hAnsi="Times New Roman"/>
          <w:snapToGrid/>
          <w:color w:val="auto"/>
          <w:sz w:val="20"/>
          <w:szCs w:val="22"/>
          <w:lang w:val="it-IT" w:eastAsia="en-US"/>
        </w:rPr>
        <w:t>measurements</w:t>
      </w:r>
      <w:proofErr w:type="spellEnd"/>
      <w:r w:rsidRPr="008E665E">
        <w:rPr>
          <w:rFonts w:ascii="Times New Roman" w:hAnsi="Times New Roman"/>
          <w:snapToGrid/>
          <w:color w:val="auto"/>
          <w:sz w:val="20"/>
          <w:szCs w:val="22"/>
          <w:lang w:val="it-IT" w:eastAsia="en-US"/>
        </w:rPr>
        <w:t xml:space="preserve"> in </w:t>
      </w:r>
      <w:proofErr w:type="spellStart"/>
      <w:r w:rsidRPr="008E665E">
        <w:rPr>
          <w:rFonts w:ascii="Times New Roman" w:hAnsi="Times New Roman"/>
          <w:snapToGrid/>
          <w:color w:val="auto"/>
          <w:sz w:val="20"/>
          <w:szCs w:val="22"/>
          <w:lang w:val="it-IT" w:eastAsia="en-US"/>
        </w:rPr>
        <w:t>churches</w:t>
      </w:r>
      <w:proofErr w:type="spellEnd"/>
      <w:r w:rsidRPr="008E665E">
        <w:rPr>
          <w:rFonts w:ascii="Times New Roman" w:hAnsi="Times New Roman"/>
          <w:snapToGrid/>
          <w:color w:val="auto"/>
          <w:sz w:val="20"/>
          <w:szCs w:val="22"/>
          <w:lang w:val="it-IT" w:eastAsia="en-US"/>
        </w:rPr>
        <w:t xml:space="preserve">, </w:t>
      </w:r>
      <w:proofErr w:type="spellStart"/>
      <w:r w:rsidRPr="008E665E">
        <w:rPr>
          <w:rFonts w:ascii="Times New Roman" w:hAnsi="Times New Roman"/>
          <w:snapToGrid/>
          <w:color w:val="auto"/>
          <w:sz w:val="20"/>
          <w:szCs w:val="22"/>
          <w:lang w:val="it-IT" w:eastAsia="en-US"/>
        </w:rPr>
        <w:t>Appl</w:t>
      </w:r>
      <w:proofErr w:type="spellEnd"/>
      <w:r w:rsidRPr="008E665E">
        <w:rPr>
          <w:rFonts w:ascii="Times New Roman" w:hAnsi="Times New Roman"/>
          <w:snapToGrid/>
          <w:color w:val="auto"/>
          <w:sz w:val="20"/>
          <w:szCs w:val="22"/>
          <w:lang w:val="it-IT" w:eastAsia="en-US"/>
        </w:rPr>
        <w:t xml:space="preserve">. </w:t>
      </w:r>
      <w:proofErr w:type="spellStart"/>
      <w:r w:rsidRPr="0044282F">
        <w:rPr>
          <w:rFonts w:ascii="Times New Roman" w:hAnsi="Times New Roman"/>
          <w:snapToGrid/>
          <w:color w:val="auto"/>
          <w:sz w:val="20"/>
          <w:szCs w:val="22"/>
          <w:lang w:val="en-GB" w:eastAsia="en-US"/>
        </w:rPr>
        <w:t>Acoust</w:t>
      </w:r>
      <w:proofErr w:type="spellEnd"/>
      <w:r w:rsidRPr="0044282F">
        <w:rPr>
          <w:rFonts w:ascii="Times New Roman" w:hAnsi="Times New Roman"/>
          <w:snapToGrid/>
          <w:color w:val="auto"/>
          <w:sz w:val="20"/>
          <w:szCs w:val="22"/>
          <w:lang w:val="en-GB" w:eastAsia="en-US"/>
        </w:rPr>
        <w:t>. 70 (2009) 378–388.</w:t>
      </w:r>
    </w:p>
    <w:p w14:paraId="7A74330F" w14:textId="1AB92FE2" w:rsidR="008E665E" w:rsidRPr="0044282F" w:rsidRDefault="008254AD" w:rsidP="008E665E">
      <w:pPr>
        <w:pStyle w:val="References"/>
        <w:ind w:left="425" w:hanging="425"/>
        <w:rPr>
          <w:rFonts w:ascii="Times New Roman" w:hAnsi="Times New Roman"/>
          <w:snapToGrid/>
          <w:color w:val="auto"/>
          <w:sz w:val="20"/>
          <w:szCs w:val="22"/>
          <w:lang w:val="en-GB" w:eastAsia="en-US"/>
        </w:rPr>
      </w:pPr>
      <w:r>
        <w:rPr>
          <w:rFonts w:ascii="Times New Roman" w:hAnsi="Times New Roman"/>
          <w:snapToGrid/>
          <w:color w:val="auto"/>
          <w:sz w:val="20"/>
          <w:szCs w:val="22"/>
          <w:lang w:val="en-GB" w:eastAsia="en-US"/>
        </w:rPr>
        <w:t>L</w:t>
      </w:r>
      <w:r w:rsidR="0025071A" w:rsidRPr="008250E0">
        <w:rPr>
          <w:rFonts w:ascii="Times New Roman" w:hAnsi="Times New Roman"/>
          <w:snapToGrid/>
          <w:color w:val="auto"/>
          <w:sz w:val="20"/>
          <w:szCs w:val="22"/>
          <w:lang w:val="en-GB" w:eastAsia="en-US"/>
        </w:rPr>
        <w:t>.</w:t>
      </w:r>
      <w:r w:rsidR="0025071A">
        <w:rPr>
          <w:rFonts w:ascii="Times New Roman" w:hAnsi="Times New Roman"/>
          <w:snapToGrid/>
          <w:color w:val="auto"/>
          <w:sz w:val="20"/>
          <w:szCs w:val="22"/>
          <w:lang w:val="en-GB" w:eastAsia="en-US"/>
        </w:rPr>
        <w:t xml:space="preserve"> </w:t>
      </w:r>
      <w:proofErr w:type="spellStart"/>
      <w:r>
        <w:rPr>
          <w:rFonts w:ascii="Times New Roman" w:hAnsi="Times New Roman"/>
          <w:snapToGrid/>
          <w:color w:val="auto"/>
          <w:sz w:val="20"/>
          <w:szCs w:val="22"/>
          <w:lang w:val="en-GB" w:eastAsia="en-US"/>
        </w:rPr>
        <w:t>Mazzarella</w:t>
      </w:r>
      <w:proofErr w:type="spellEnd"/>
      <w:r w:rsidR="0025071A">
        <w:rPr>
          <w:rFonts w:ascii="Times New Roman" w:hAnsi="Times New Roman"/>
          <w:snapToGrid/>
          <w:color w:val="auto"/>
          <w:sz w:val="20"/>
          <w:szCs w:val="22"/>
          <w:lang w:val="en-GB" w:eastAsia="en-US"/>
        </w:rPr>
        <w:t xml:space="preserve">, </w:t>
      </w:r>
      <w:r>
        <w:rPr>
          <w:rFonts w:ascii="Times New Roman" w:hAnsi="Times New Roman"/>
          <w:snapToGrid/>
          <w:color w:val="auto"/>
          <w:sz w:val="20"/>
          <w:szCs w:val="22"/>
          <w:lang w:val="en-GB" w:eastAsia="en-US"/>
        </w:rPr>
        <w:t>M</w:t>
      </w:r>
      <w:r w:rsidR="0025071A">
        <w:rPr>
          <w:rFonts w:ascii="Times New Roman" w:hAnsi="Times New Roman"/>
          <w:snapToGrid/>
          <w:color w:val="auto"/>
          <w:sz w:val="20"/>
          <w:szCs w:val="22"/>
          <w:lang w:val="en-GB" w:eastAsia="en-US"/>
        </w:rPr>
        <w:t xml:space="preserve">. </w:t>
      </w:r>
      <w:r>
        <w:rPr>
          <w:rFonts w:ascii="Times New Roman" w:hAnsi="Times New Roman"/>
          <w:snapToGrid/>
          <w:color w:val="auto"/>
          <w:sz w:val="20"/>
          <w:szCs w:val="22"/>
          <w:lang w:val="en-GB" w:eastAsia="en-US"/>
        </w:rPr>
        <w:t>Cairo</w:t>
      </w:r>
      <w:r w:rsidR="0025071A">
        <w:rPr>
          <w:rFonts w:ascii="Times New Roman" w:hAnsi="Times New Roman"/>
          <w:snapToGrid/>
          <w:color w:val="auto"/>
          <w:sz w:val="20"/>
          <w:szCs w:val="22"/>
          <w:lang w:val="en-GB" w:eastAsia="en-US"/>
        </w:rPr>
        <w:t>li,</w:t>
      </w:r>
      <w:r w:rsidR="008E665E" w:rsidRPr="008250E0">
        <w:rPr>
          <w:rFonts w:ascii="Times New Roman" w:hAnsi="Times New Roman"/>
          <w:snapToGrid/>
          <w:color w:val="auto"/>
          <w:sz w:val="20"/>
          <w:szCs w:val="22"/>
          <w:lang w:val="en-GB" w:eastAsia="en-US"/>
        </w:rPr>
        <w:t xml:space="preserve"> </w:t>
      </w:r>
      <w:proofErr w:type="spellStart"/>
      <w:r w:rsidRPr="008254AD">
        <w:rPr>
          <w:rFonts w:ascii="Times New Roman" w:hAnsi="Times New Roman"/>
          <w:snapToGrid/>
          <w:color w:val="auto"/>
          <w:sz w:val="20"/>
          <w:szCs w:val="22"/>
          <w:lang w:val="en-GB" w:eastAsia="en-US"/>
        </w:rPr>
        <w:t>Petrarca</w:t>
      </w:r>
      <w:proofErr w:type="spellEnd"/>
      <w:r w:rsidRPr="008254AD">
        <w:rPr>
          <w:rFonts w:ascii="Times New Roman" w:hAnsi="Times New Roman"/>
          <w:snapToGrid/>
          <w:color w:val="auto"/>
          <w:sz w:val="20"/>
          <w:szCs w:val="22"/>
          <w:lang w:val="en-GB" w:eastAsia="en-US"/>
        </w:rPr>
        <w:t xml:space="preserve"> Theatre: A case study to identify the acoustic parameters trends and their sensitivity in a horseshoe shape opera house</w:t>
      </w:r>
      <w:r w:rsidR="0025071A">
        <w:rPr>
          <w:rFonts w:ascii="Times New Roman" w:hAnsi="Times New Roman"/>
          <w:snapToGrid/>
          <w:color w:val="auto"/>
          <w:sz w:val="20"/>
          <w:szCs w:val="22"/>
          <w:lang w:val="en-GB" w:eastAsia="en-US"/>
        </w:rPr>
        <w:t xml:space="preserve">, </w:t>
      </w:r>
      <w:r>
        <w:rPr>
          <w:rFonts w:ascii="Times New Roman" w:hAnsi="Times New Roman"/>
          <w:snapToGrid/>
          <w:color w:val="auto"/>
          <w:sz w:val="20"/>
          <w:szCs w:val="22"/>
          <w:lang w:val="en-GB" w:eastAsia="en-US"/>
        </w:rPr>
        <w:t xml:space="preserve">Appl. </w:t>
      </w:r>
      <w:proofErr w:type="spellStart"/>
      <w:r>
        <w:rPr>
          <w:rFonts w:ascii="Times New Roman" w:hAnsi="Times New Roman"/>
          <w:snapToGrid/>
          <w:color w:val="auto"/>
          <w:sz w:val="20"/>
          <w:szCs w:val="22"/>
          <w:lang w:val="en-GB" w:eastAsia="en-US"/>
        </w:rPr>
        <w:t>Acoust</w:t>
      </w:r>
      <w:proofErr w:type="spellEnd"/>
      <w:r w:rsidR="008E665E" w:rsidRPr="0044282F">
        <w:rPr>
          <w:rFonts w:ascii="Times New Roman" w:hAnsi="Times New Roman"/>
          <w:snapToGrid/>
          <w:color w:val="auto"/>
          <w:sz w:val="20"/>
          <w:szCs w:val="22"/>
          <w:lang w:val="en-GB" w:eastAsia="en-US"/>
        </w:rPr>
        <w:t xml:space="preserve">. </w:t>
      </w:r>
      <w:r>
        <w:rPr>
          <w:rFonts w:ascii="Times New Roman" w:hAnsi="Times New Roman"/>
          <w:snapToGrid/>
          <w:color w:val="auto"/>
          <w:sz w:val="20"/>
          <w:szCs w:val="22"/>
          <w:lang w:val="en-GB" w:eastAsia="en-US"/>
        </w:rPr>
        <w:t>136</w:t>
      </w:r>
      <w:r w:rsidR="0025071A">
        <w:rPr>
          <w:rFonts w:ascii="Times New Roman" w:hAnsi="Times New Roman"/>
          <w:snapToGrid/>
          <w:color w:val="auto"/>
          <w:sz w:val="20"/>
          <w:szCs w:val="22"/>
          <w:lang w:val="en-GB" w:eastAsia="en-US"/>
        </w:rPr>
        <w:t xml:space="preserve"> (201</w:t>
      </w:r>
      <w:r>
        <w:rPr>
          <w:rFonts w:ascii="Times New Roman" w:hAnsi="Times New Roman"/>
          <w:snapToGrid/>
          <w:color w:val="auto"/>
          <w:sz w:val="20"/>
          <w:szCs w:val="22"/>
          <w:lang w:val="en-GB" w:eastAsia="en-US"/>
        </w:rPr>
        <w:t>8</w:t>
      </w:r>
      <w:r w:rsidR="0025071A">
        <w:rPr>
          <w:rFonts w:ascii="Times New Roman" w:hAnsi="Times New Roman"/>
          <w:snapToGrid/>
          <w:color w:val="auto"/>
          <w:sz w:val="20"/>
          <w:szCs w:val="22"/>
          <w:lang w:val="en-GB" w:eastAsia="en-US"/>
        </w:rPr>
        <w:t>)</w:t>
      </w:r>
      <w:r w:rsidR="008E665E" w:rsidRPr="0044282F">
        <w:rPr>
          <w:rFonts w:ascii="Times New Roman" w:hAnsi="Times New Roman"/>
          <w:snapToGrid/>
          <w:color w:val="auto"/>
          <w:sz w:val="20"/>
          <w:szCs w:val="22"/>
          <w:lang w:val="en-GB" w:eastAsia="en-US"/>
        </w:rPr>
        <w:t xml:space="preserve"> </w:t>
      </w:r>
      <w:r>
        <w:rPr>
          <w:rFonts w:ascii="Times New Roman" w:hAnsi="Times New Roman"/>
          <w:snapToGrid/>
          <w:color w:val="auto"/>
          <w:sz w:val="20"/>
          <w:szCs w:val="22"/>
          <w:lang w:val="en-GB" w:eastAsia="en-US"/>
        </w:rPr>
        <w:t>61</w:t>
      </w:r>
      <w:r w:rsidR="008E665E" w:rsidRPr="0044282F">
        <w:rPr>
          <w:rFonts w:ascii="Times New Roman" w:hAnsi="Times New Roman"/>
          <w:snapToGrid/>
          <w:color w:val="auto"/>
          <w:sz w:val="20"/>
          <w:szCs w:val="22"/>
          <w:lang w:val="en-GB" w:eastAsia="en-US"/>
        </w:rPr>
        <w:t>–</w:t>
      </w:r>
      <w:r>
        <w:rPr>
          <w:rFonts w:ascii="Times New Roman" w:hAnsi="Times New Roman"/>
          <w:snapToGrid/>
          <w:color w:val="auto"/>
          <w:sz w:val="20"/>
          <w:szCs w:val="22"/>
          <w:lang w:val="en-GB" w:eastAsia="en-US"/>
        </w:rPr>
        <w:t>75</w:t>
      </w:r>
      <w:r w:rsidR="008E665E" w:rsidRPr="0044282F">
        <w:rPr>
          <w:rFonts w:ascii="Times New Roman" w:hAnsi="Times New Roman"/>
          <w:snapToGrid/>
          <w:color w:val="auto"/>
          <w:sz w:val="20"/>
          <w:szCs w:val="22"/>
          <w:lang w:val="en-GB" w:eastAsia="en-US"/>
        </w:rPr>
        <w:t>.</w:t>
      </w:r>
    </w:p>
    <w:p w14:paraId="0944E5F3" w14:textId="77777777" w:rsidR="00F15C76" w:rsidRDefault="00393203" w:rsidP="004C56BE">
      <w:pPr>
        <w:pStyle w:val="References"/>
        <w:ind w:left="426" w:hanging="426"/>
        <w:rPr>
          <w:rFonts w:ascii="Times New Roman" w:hAnsi="Times New Roman"/>
          <w:lang w:val="en-GB"/>
        </w:rPr>
      </w:pPr>
      <w:r w:rsidRPr="00393203">
        <w:rPr>
          <w:rFonts w:ascii="Times New Roman" w:hAnsi="Times New Roman"/>
          <w:snapToGrid/>
          <w:color w:val="auto"/>
          <w:sz w:val="20"/>
          <w:szCs w:val="22"/>
          <w:lang w:val="en-GB" w:eastAsia="en-US"/>
        </w:rPr>
        <w:lastRenderedPageBreak/>
        <w:t>J.Y. Jeon, J.H. Kim</w:t>
      </w:r>
      <w:r w:rsidR="0044282F" w:rsidRPr="00393203">
        <w:rPr>
          <w:rFonts w:ascii="Times New Roman" w:hAnsi="Times New Roman"/>
          <w:snapToGrid/>
          <w:color w:val="auto"/>
          <w:sz w:val="20"/>
          <w:szCs w:val="22"/>
          <w:lang w:val="en-GB" w:eastAsia="en-US"/>
        </w:rPr>
        <w:t xml:space="preserve">, </w:t>
      </w:r>
      <w:r>
        <w:rPr>
          <w:rFonts w:ascii="Times New Roman" w:hAnsi="Times New Roman"/>
          <w:snapToGrid/>
          <w:color w:val="auto"/>
          <w:sz w:val="20"/>
          <w:szCs w:val="22"/>
          <w:lang w:val="en-GB" w:eastAsia="en-US"/>
        </w:rPr>
        <w:t xml:space="preserve">J.K. </w:t>
      </w:r>
      <w:r w:rsidRPr="00393203">
        <w:rPr>
          <w:rFonts w:ascii="Times New Roman" w:hAnsi="Times New Roman"/>
          <w:snapToGrid/>
          <w:color w:val="auto"/>
          <w:sz w:val="20"/>
          <w:szCs w:val="22"/>
          <w:lang w:val="en-GB" w:eastAsia="en-US"/>
        </w:rPr>
        <w:t>Ry</w:t>
      </w:r>
      <w:r>
        <w:rPr>
          <w:rFonts w:ascii="Times New Roman" w:hAnsi="Times New Roman"/>
          <w:snapToGrid/>
          <w:color w:val="auto"/>
          <w:sz w:val="20"/>
          <w:szCs w:val="22"/>
          <w:lang w:val="en-GB" w:eastAsia="en-US"/>
        </w:rPr>
        <w:t>u</w:t>
      </w:r>
      <w:r w:rsidR="0044282F" w:rsidRPr="00393203">
        <w:rPr>
          <w:rFonts w:ascii="Times New Roman" w:hAnsi="Times New Roman"/>
          <w:snapToGrid/>
          <w:color w:val="auto"/>
          <w:sz w:val="20"/>
          <w:szCs w:val="22"/>
          <w:lang w:val="en-GB" w:eastAsia="en-US"/>
        </w:rPr>
        <w:t xml:space="preserve">, </w:t>
      </w:r>
      <w:r w:rsidRPr="00393203">
        <w:rPr>
          <w:rFonts w:ascii="Times New Roman" w:hAnsi="Times New Roman"/>
          <w:snapToGrid/>
          <w:color w:val="auto"/>
          <w:sz w:val="20"/>
          <w:szCs w:val="22"/>
          <w:lang w:val="en-GB" w:eastAsia="en-US"/>
        </w:rPr>
        <w:t>The effects of stage absorption on reverberation times in opera house seating areas</w:t>
      </w:r>
      <w:r w:rsidR="0044282F" w:rsidRPr="00393203">
        <w:rPr>
          <w:rFonts w:ascii="Times New Roman" w:hAnsi="Times New Roman"/>
          <w:snapToGrid/>
          <w:color w:val="auto"/>
          <w:sz w:val="20"/>
          <w:szCs w:val="22"/>
          <w:lang w:val="en-GB" w:eastAsia="en-US"/>
        </w:rPr>
        <w:t xml:space="preserve">. </w:t>
      </w:r>
      <w:r w:rsidRPr="00393203">
        <w:rPr>
          <w:rFonts w:ascii="Times New Roman" w:hAnsi="Times New Roman"/>
          <w:snapToGrid/>
          <w:color w:val="auto"/>
          <w:sz w:val="20"/>
          <w:szCs w:val="22"/>
          <w:lang w:val="en-GB" w:eastAsia="en-US"/>
        </w:rPr>
        <w:t xml:space="preserve">J. </w:t>
      </w:r>
      <w:proofErr w:type="spellStart"/>
      <w:r w:rsidRPr="00393203">
        <w:rPr>
          <w:rFonts w:ascii="Times New Roman" w:hAnsi="Times New Roman"/>
          <w:snapToGrid/>
          <w:color w:val="auto"/>
          <w:sz w:val="20"/>
          <w:szCs w:val="22"/>
          <w:lang w:val="en-GB" w:eastAsia="en-US"/>
        </w:rPr>
        <w:t>Acoust</w:t>
      </w:r>
      <w:proofErr w:type="spellEnd"/>
      <w:r w:rsidRPr="00393203">
        <w:rPr>
          <w:rFonts w:ascii="Times New Roman" w:hAnsi="Times New Roman"/>
          <w:snapToGrid/>
          <w:color w:val="auto"/>
          <w:sz w:val="20"/>
          <w:szCs w:val="22"/>
          <w:lang w:val="en-GB" w:eastAsia="en-US"/>
        </w:rPr>
        <w:t>. Soc. Am.</w:t>
      </w:r>
      <w:r>
        <w:rPr>
          <w:rFonts w:ascii="Times New Roman" w:hAnsi="Times New Roman"/>
          <w:snapToGrid/>
          <w:color w:val="auto"/>
          <w:sz w:val="20"/>
          <w:szCs w:val="22"/>
          <w:lang w:val="en-GB" w:eastAsia="en-US"/>
        </w:rPr>
        <w:t xml:space="preserve"> 137 (3) (2015) 1099-1107</w:t>
      </w:r>
      <w:r w:rsidR="0044282F" w:rsidRPr="0044282F">
        <w:rPr>
          <w:rFonts w:ascii="Times New Roman" w:hAnsi="Times New Roman"/>
          <w:snapToGrid/>
          <w:color w:val="auto"/>
          <w:sz w:val="20"/>
          <w:szCs w:val="22"/>
          <w:lang w:val="en-GB" w:eastAsia="en-US"/>
        </w:rPr>
        <w:t>.</w:t>
      </w:r>
    </w:p>
    <w:p w14:paraId="7A66FB6E" w14:textId="4B54232B" w:rsidR="00F15C76" w:rsidRPr="004C56BE" w:rsidRDefault="00F15C76" w:rsidP="004C56BE">
      <w:pPr>
        <w:pStyle w:val="References"/>
        <w:ind w:left="426" w:hanging="426"/>
        <w:rPr>
          <w:rFonts w:ascii="Times New Roman" w:hAnsi="Times New Roman"/>
          <w:snapToGrid/>
          <w:lang w:val="en-GB"/>
        </w:rPr>
      </w:pPr>
      <w:r w:rsidRPr="00F15C76">
        <w:rPr>
          <w:rFonts w:ascii="Times New Roman" w:hAnsi="Times New Roman"/>
          <w:snapToGrid/>
          <w:color w:val="auto"/>
          <w:sz w:val="20"/>
          <w:szCs w:val="22"/>
          <w:lang w:val="en-GB" w:eastAsia="en-US"/>
        </w:rPr>
        <w:t xml:space="preserve">N. </w:t>
      </w:r>
      <w:r w:rsidRPr="004C56BE">
        <w:rPr>
          <w:rFonts w:ascii="Times New Roman" w:hAnsi="Times New Roman"/>
          <w:snapToGrid/>
          <w:color w:val="auto"/>
          <w:sz w:val="20"/>
          <w:szCs w:val="22"/>
          <w:lang w:val="en-GB" w:eastAsia="en-US"/>
        </w:rPr>
        <w:t>Prodi, From Tangible to Intangible Heritage inside Italian Historical Opera Houses, Heritage</w:t>
      </w:r>
      <w:r>
        <w:rPr>
          <w:rFonts w:ascii="Times New Roman" w:hAnsi="Times New Roman"/>
          <w:snapToGrid/>
          <w:color w:val="auto"/>
          <w:sz w:val="20"/>
          <w:szCs w:val="22"/>
          <w:lang w:val="en-GB" w:eastAsia="en-US"/>
        </w:rPr>
        <w:t xml:space="preserve">. </w:t>
      </w:r>
      <w:proofErr w:type="gramStart"/>
      <w:r w:rsidRPr="004C56BE">
        <w:rPr>
          <w:rFonts w:ascii="Times New Roman" w:hAnsi="Times New Roman"/>
          <w:snapToGrid/>
          <w:color w:val="auto"/>
          <w:sz w:val="20"/>
          <w:szCs w:val="22"/>
          <w:lang w:val="en-GB" w:eastAsia="en-US"/>
        </w:rPr>
        <w:t>2,</w:t>
      </w:r>
      <w:r>
        <w:rPr>
          <w:rFonts w:ascii="Times New Roman" w:hAnsi="Times New Roman"/>
          <w:snapToGrid/>
          <w:color w:val="auto"/>
          <w:sz w:val="20"/>
          <w:szCs w:val="22"/>
          <w:lang w:val="en-GB" w:eastAsia="en-US"/>
        </w:rPr>
        <w:t>(</w:t>
      </w:r>
      <w:proofErr w:type="gramEnd"/>
      <w:r w:rsidRPr="001F60BD">
        <w:rPr>
          <w:rFonts w:ascii="Times New Roman" w:hAnsi="Times New Roman"/>
          <w:snapToGrid/>
          <w:color w:val="auto"/>
          <w:sz w:val="20"/>
          <w:szCs w:val="22"/>
          <w:lang w:val="en-GB" w:eastAsia="en-US"/>
        </w:rPr>
        <w:t>2019</w:t>
      </w:r>
      <w:r>
        <w:rPr>
          <w:rFonts w:ascii="Times New Roman" w:hAnsi="Times New Roman"/>
          <w:snapToGrid/>
          <w:color w:val="auto"/>
          <w:sz w:val="20"/>
          <w:szCs w:val="22"/>
          <w:lang w:val="en-GB" w:eastAsia="en-US"/>
        </w:rPr>
        <w:t>)</w:t>
      </w:r>
      <w:r w:rsidRPr="004C56BE">
        <w:rPr>
          <w:rFonts w:ascii="Times New Roman" w:hAnsi="Times New Roman"/>
          <w:snapToGrid/>
          <w:color w:val="auto"/>
          <w:sz w:val="20"/>
          <w:szCs w:val="22"/>
          <w:lang w:val="en-GB" w:eastAsia="en-US"/>
        </w:rPr>
        <w:t xml:space="preserve">826–835. </w:t>
      </w:r>
    </w:p>
    <w:p w14:paraId="64801AC4" w14:textId="427916C9" w:rsidR="004027DC" w:rsidRPr="004027DC" w:rsidRDefault="0025071A" w:rsidP="008E665E">
      <w:pPr>
        <w:pStyle w:val="References"/>
        <w:ind w:left="426" w:hanging="426"/>
        <w:rPr>
          <w:rFonts w:ascii="Times New Roman" w:hAnsi="Times New Roman"/>
          <w:snapToGrid/>
          <w:color w:val="auto"/>
          <w:sz w:val="20"/>
          <w:szCs w:val="22"/>
          <w:lang w:val="it-IT" w:eastAsia="en-US"/>
        </w:rPr>
      </w:pPr>
      <w:r w:rsidRPr="00D7171F">
        <w:rPr>
          <w:rFonts w:ascii="Times New Roman" w:hAnsi="Times New Roman"/>
          <w:snapToGrid/>
          <w:color w:val="auto"/>
          <w:sz w:val="20"/>
          <w:szCs w:val="22"/>
          <w:lang w:val="it-IT" w:eastAsia="en-US"/>
        </w:rPr>
        <w:t>Architettura, Scenografia e pittura di paesaggio, catalogo critico a cura di Anna Maria Matteucci, Deanna Lenzi, Wanda Bergamini, Gian Carlo Cavalli, Renzo Grandi, Anna O</w:t>
      </w:r>
      <w:r>
        <w:rPr>
          <w:rFonts w:ascii="Times New Roman" w:hAnsi="Times New Roman"/>
          <w:snapToGrid/>
          <w:color w:val="auto"/>
          <w:sz w:val="20"/>
          <w:szCs w:val="22"/>
          <w:lang w:val="it-IT" w:eastAsia="en-US"/>
        </w:rPr>
        <w:t xml:space="preserve">ttani Cavina, Eugenio </w:t>
      </w:r>
      <w:proofErr w:type="spellStart"/>
      <w:r>
        <w:rPr>
          <w:rFonts w:ascii="Times New Roman" w:hAnsi="Times New Roman"/>
          <w:snapToGrid/>
          <w:color w:val="auto"/>
          <w:sz w:val="20"/>
          <w:szCs w:val="22"/>
          <w:lang w:val="it-IT" w:eastAsia="en-US"/>
        </w:rPr>
        <w:t>Riccomini</w:t>
      </w:r>
      <w:proofErr w:type="spellEnd"/>
      <w:r>
        <w:rPr>
          <w:rFonts w:ascii="Times New Roman" w:hAnsi="Times New Roman"/>
          <w:snapToGrid/>
          <w:color w:val="auto"/>
          <w:sz w:val="20"/>
          <w:szCs w:val="22"/>
          <w:lang w:val="it-IT" w:eastAsia="en-US"/>
        </w:rPr>
        <w:t>,</w:t>
      </w:r>
      <w:r w:rsidRPr="0025071A">
        <w:rPr>
          <w:rFonts w:ascii="Times New Roman" w:hAnsi="Times New Roman"/>
          <w:snapToGrid/>
          <w:color w:val="auto"/>
          <w:sz w:val="20"/>
          <w:szCs w:val="22"/>
          <w:lang w:val="it-IT" w:eastAsia="en-US"/>
        </w:rPr>
        <w:t xml:space="preserve"> </w:t>
      </w:r>
      <w:r>
        <w:rPr>
          <w:rFonts w:ascii="Times New Roman" w:hAnsi="Times New Roman"/>
          <w:snapToGrid/>
          <w:color w:val="auto"/>
          <w:sz w:val="20"/>
          <w:szCs w:val="22"/>
          <w:lang w:val="it-IT" w:eastAsia="en-US"/>
        </w:rPr>
        <w:t>(</w:t>
      </w:r>
      <w:r w:rsidR="00D7171F" w:rsidRPr="0025071A">
        <w:rPr>
          <w:rFonts w:ascii="Times New Roman" w:hAnsi="Times New Roman"/>
          <w:snapToGrid/>
          <w:color w:val="auto"/>
          <w:sz w:val="20"/>
          <w:szCs w:val="22"/>
          <w:lang w:val="it-IT" w:eastAsia="en-US"/>
        </w:rPr>
        <w:t xml:space="preserve">Architecture, </w:t>
      </w:r>
      <w:proofErr w:type="spellStart"/>
      <w:r w:rsidR="00D7171F" w:rsidRPr="0025071A">
        <w:rPr>
          <w:rFonts w:ascii="Times New Roman" w:hAnsi="Times New Roman"/>
          <w:snapToGrid/>
          <w:color w:val="auto"/>
          <w:sz w:val="20"/>
          <w:szCs w:val="22"/>
          <w:lang w:val="it-IT" w:eastAsia="en-US"/>
        </w:rPr>
        <w:t>scenography</w:t>
      </w:r>
      <w:proofErr w:type="spellEnd"/>
      <w:r w:rsidR="00D7171F" w:rsidRPr="0025071A">
        <w:rPr>
          <w:rFonts w:ascii="Times New Roman" w:hAnsi="Times New Roman"/>
          <w:snapToGrid/>
          <w:color w:val="auto"/>
          <w:sz w:val="20"/>
          <w:szCs w:val="22"/>
          <w:lang w:val="it-IT" w:eastAsia="en-US"/>
        </w:rPr>
        <w:t xml:space="preserve"> and </w:t>
      </w:r>
      <w:proofErr w:type="spellStart"/>
      <w:r w:rsidR="00D7171F" w:rsidRPr="0025071A">
        <w:rPr>
          <w:rFonts w:ascii="Times New Roman" w:hAnsi="Times New Roman"/>
          <w:snapToGrid/>
          <w:color w:val="auto"/>
          <w:sz w:val="20"/>
          <w:szCs w:val="22"/>
          <w:lang w:val="it-IT" w:eastAsia="en-US"/>
        </w:rPr>
        <w:t>landscape</w:t>
      </w:r>
      <w:proofErr w:type="spellEnd"/>
      <w:r w:rsidR="00D7171F" w:rsidRPr="0025071A">
        <w:rPr>
          <w:rFonts w:ascii="Times New Roman" w:hAnsi="Times New Roman"/>
          <w:snapToGrid/>
          <w:color w:val="auto"/>
          <w:sz w:val="20"/>
          <w:szCs w:val="22"/>
          <w:lang w:val="it-IT" w:eastAsia="en-US"/>
        </w:rPr>
        <w:t xml:space="preserve"> painting, </w:t>
      </w:r>
      <w:proofErr w:type="spellStart"/>
      <w:r w:rsidR="00D7171F" w:rsidRPr="0025071A">
        <w:rPr>
          <w:rFonts w:ascii="Times New Roman" w:hAnsi="Times New Roman"/>
          <w:snapToGrid/>
          <w:color w:val="auto"/>
          <w:sz w:val="20"/>
          <w:szCs w:val="22"/>
          <w:lang w:val="it-IT" w:eastAsia="en-US"/>
        </w:rPr>
        <w:t>critical</w:t>
      </w:r>
      <w:proofErr w:type="spellEnd"/>
      <w:r w:rsidR="00D7171F" w:rsidRPr="0025071A">
        <w:rPr>
          <w:rFonts w:ascii="Times New Roman" w:hAnsi="Times New Roman"/>
          <w:snapToGrid/>
          <w:color w:val="auto"/>
          <w:sz w:val="20"/>
          <w:szCs w:val="22"/>
          <w:lang w:val="it-IT" w:eastAsia="en-US"/>
        </w:rPr>
        <w:t xml:space="preserve"> </w:t>
      </w:r>
      <w:proofErr w:type="spellStart"/>
      <w:r w:rsidR="00D7171F" w:rsidRPr="0025071A">
        <w:rPr>
          <w:rFonts w:ascii="Times New Roman" w:hAnsi="Times New Roman"/>
          <w:snapToGrid/>
          <w:color w:val="auto"/>
          <w:sz w:val="20"/>
          <w:szCs w:val="22"/>
          <w:lang w:val="it-IT" w:eastAsia="en-US"/>
        </w:rPr>
        <w:t>catalog</w:t>
      </w:r>
      <w:proofErr w:type="spellEnd"/>
      <w:r w:rsidR="00D7171F" w:rsidRPr="0025071A">
        <w:rPr>
          <w:rFonts w:ascii="Times New Roman" w:hAnsi="Times New Roman"/>
          <w:snapToGrid/>
          <w:color w:val="auto"/>
          <w:sz w:val="20"/>
          <w:szCs w:val="22"/>
          <w:lang w:val="it-IT" w:eastAsia="en-US"/>
        </w:rPr>
        <w:t xml:space="preserve"> </w:t>
      </w:r>
      <w:proofErr w:type="spellStart"/>
      <w:r w:rsidR="00D7171F" w:rsidRPr="0025071A">
        <w:rPr>
          <w:rFonts w:ascii="Times New Roman" w:hAnsi="Times New Roman"/>
          <w:snapToGrid/>
          <w:color w:val="auto"/>
          <w:sz w:val="20"/>
          <w:szCs w:val="22"/>
          <w:lang w:val="it-IT" w:eastAsia="en-US"/>
        </w:rPr>
        <w:t>edited</w:t>
      </w:r>
      <w:proofErr w:type="spellEnd"/>
      <w:r w:rsidR="00D7171F" w:rsidRPr="0025071A">
        <w:rPr>
          <w:rFonts w:ascii="Times New Roman" w:hAnsi="Times New Roman"/>
          <w:snapToGrid/>
          <w:color w:val="auto"/>
          <w:sz w:val="20"/>
          <w:szCs w:val="22"/>
          <w:lang w:val="it-IT" w:eastAsia="en-US"/>
        </w:rPr>
        <w:t xml:space="preserve"> by Anna Maria Matteucci, Deanna Lenzi, Wanda Bergami</w:t>
      </w:r>
      <w:r w:rsidR="00D7171F" w:rsidRPr="00D7171F">
        <w:rPr>
          <w:rFonts w:ascii="Times New Roman" w:hAnsi="Times New Roman"/>
          <w:snapToGrid/>
          <w:color w:val="auto"/>
          <w:sz w:val="20"/>
          <w:szCs w:val="22"/>
          <w:lang w:val="it-IT" w:eastAsia="en-US"/>
        </w:rPr>
        <w:t xml:space="preserve">ni, Gian Carlo Cavalli, Renzo Grandi, Anna Ottani Cavina, Eugenio </w:t>
      </w:r>
      <w:proofErr w:type="spellStart"/>
      <w:r w:rsidR="00D7171F" w:rsidRPr="00D7171F">
        <w:rPr>
          <w:rFonts w:ascii="Times New Roman" w:hAnsi="Times New Roman"/>
          <w:snapToGrid/>
          <w:color w:val="auto"/>
          <w:sz w:val="20"/>
          <w:szCs w:val="22"/>
          <w:lang w:val="it-IT" w:eastAsia="en-US"/>
        </w:rPr>
        <w:t>Riccomini</w:t>
      </w:r>
      <w:proofErr w:type="spellEnd"/>
      <w:r>
        <w:rPr>
          <w:rFonts w:ascii="Times New Roman" w:hAnsi="Times New Roman"/>
          <w:snapToGrid/>
          <w:color w:val="auto"/>
          <w:sz w:val="20"/>
          <w:szCs w:val="22"/>
          <w:lang w:val="it-IT" w:eastAsia="en-US"/>
        </w:rPr>
        <w:t>),</w:t>
      </w:r>
      <w:r w:rsidR="00D7171F">
        <w:rPr>
          <w:rFonts w:ascii="Times New Roman" w:hAnsi="Times New Roman"/>
          <w:snapToGrid/>
          <w:color w:val="auto"/>
          <w:sz w:val="20"/>
          <w:szCs w:val="22"/>
          <w:lang w:val="it-IT" w:eastAsia="en-US"/>
        </w:rPr>
        <w:t xml:space="preserve"> </w:t>
      </w:r>
      <w:r w:rsidR="0023092D" w:rsidRPr="00D7171F">
        <w:rPr>
          <w:rFonts w:ascii="Times New Roman" w:hAnsi="Times New Roman"/>
          <w:snapToGrid/>
          <w:color w:val="auto"/>
          <w:sz w:val="20"/>
          <w:szCs w:val="22"/>
          <w:lang w:val="it-IT" w:eastAsia="en-US"/>
        </w:rPr>
        <w:t>Bologna, Alfa, 1980.</w:t>
      </w:r>
    </w:p>
    <w:p w14:paraId="5AF33B91" w14:textId="2EF9C910" w:rsidR="00C37D95" w:rsidRPr="0025071A" w:rsidRDefault="00C37D95" w:rsidP="008E665E">
      <w:pPr>
        <w:pStyle w:val="References"/>
        <w:ind w:left="426" w:hanging="426"/>
        <w:rPr>
          <w:rFonts w:ascii="Times New Roman" w:hAnsi="Times New Roman"/>
          <w:snapToGrid/>
          <w:color w:val="auto"/>
          <w:sz w:val="20"/>
          <w:szCs w:val="22"/>
          <w:lang w:val="en-GB" w:eastAsia="en-US"/>
        </w:rPr>
      </w:pPr>
      <w:r w:rsidRPr="0025071A">
        <w:rPr>
          <w:rFonts w:ascii="Times New Roman" w:hAnsi="Times New Roman"/>
          <w:snapToGrid/>
          <w:color w:val="auto"/>
          <w:sz w:val="20"/>
          <w:szCs w:val="22"/>
          <w:lang w:val="it-IT" w:eastAsia="en-US"/>
        </w:rPr>
        <w:t xml:space="preserve">M. </w:t>
      </w:r>
      <w:proofErr w:type="spellStart"/>
      <w:r w:rsidRPr="0025071A">
        <w:rPr>
          <w:rFonts w:ascii="Times New Roman" w:hAnsi="Times New Roman"/>
          <w:snapToGrid/>
          <w:color w:val="auto"/>
          <w:sz w:val="20"/>
          <w:szCs w:val="22"/>
          <w:lang w:val="it-IT" w:eastAsia="en-US"/>
        </w:rPr>
        <w:t>Forsyth</w:t>
      </w:r>
      <w:proofErr w:type="spellEnd"/>
      <w:r w:rsidRPr="0025071A">
        <w:rPr>
          <w:rFonts w:ascii="Times New Roman" w:hAnsi="Times New Roman"/>
          <w:snapToGrid/>
          <w:color w:val="auto"/>
          <w:sz w:val="20"/>
          <w:szCs w:val="22"/>
          <w:lang w:val="it-IT" w:eastAsia="en-US"/>
        </w:rPr>
        <w:t xml:space="preserve">, </w:t>
      </w:r>
      <w:r w:rsidRPr="0077561D">
        <w:rPr>
          <w:rFonts w:ascii="Times New Roman" w:hAnsi="Times New Roman"/>
          <w:snapToGrid/>
          <w:color w:val="auto"/>
          <w:sz w:val="20"/>
          <w:szCs w:val="22"/>
          <w:lang w:val="it-IT" w:eastAsia="en-US"/>
        </w:rPr>
        <w:t>Edifici per la musica. L’architetto, il musicista, il pubblico dal Seicento a oggi</w:t>
      </w:r>
      <w:r w:rsidR="0025071A">
        <w:rPr>
          <w:rFonts w:ascii="Times New Roman" w:hAnsi="Times New Roman"/>
          <w:snapToGrid/>
          <w:color w:val="auto"/>
          <w:sz w:val="20"/>
          <w:szCs w:val="22"/>
          <w:lang w:val="it-IT" w:eastAsia="en-US"/>
        </w:rPr>
        <w:t>, (</w:t>
      </w:r>
      <w:r w:rsidR="0025071A" w:rsidRPr="0025071A">
        <w:rPr>
          <w:rFonts w:ascii="Times New Roman" w:hAnsi="Times New Roman"/>
          <w:snapToGrid/>
          <w:color w:val="auto"/>
          <w:sz w:val="20"/>
          <w:szCs w:val="22"/>
          <w:lang w:val="it-IT" w:eastAsia="en-US"/>
        </w:rPr>
        <w:t xml:space="preserve">Buildings for music. </w:t>
      </w:r>
      <w:r w:rsidR="0025071A" w:rsidRPr="00C37D95">
        <w:rPr>
          <w:rFonts w:ascii="Times New Roman" w:hAnsi="Times New Roman"/>
          <w:snapToGrid/>
          <w:color w:val="auto"/>
          <w:sz w:val="20"/>
          <w:szCs w:val="22"/>
          <w:lang w:val="en-GB" w:eastAsia="en-US"/>
        </w:rPr>
        <w:t>The architect, the musician, the public from the seventeenth centu</w:t>
      </w:r>
      <w:r w:rsidR="0025071A">
        <w:rPr>
          <w:rFonts w:ascii="Times New Roman" w:hAnsi="Times New Roman"/>
          <w:snapToGrid/>
          <w:color w:val="auto"/>
          <w:sz w:val="20"/>
          <w:szCs w:val="22"/>
          <w:lang w:val="en-GB" w:eastAsia="en-US"/>
        </w:rPr>
        <w:t>ry to the present)</w:t>
      </w:r>
      <w:r w:rsidRPr="0025071A">
        <w:rPr>
          <w:rFonts w:ascii="Times New Roman" w:hAnsi="Times New Roman"/>
          <w:snapToGrid/>
          <w:color w:val="auto"/>
          <w:sz w:val="20"/>
          <w:szCs w:val="22"/>
          <w:lang w:val="en-GB" w:eastAsia="en-US"/>
        </w:rPr>
        <w:t xml:space="preserve">, Bologna, </w:t>
      </w:r>
      <w:proofErr w:type="spellStart"/>
      <w:r w:rsidRPr="0025071A">
        <w:rPr>
          <w:rFonts w:ascii="Times New Roman" w:hAnsi="Times New Roman"/>
          <w:snapToGrid/>
          <w:color w:val="auto"/>
          <w:sz w:val="20"/>
          <w:szCs w:val="22"/>
          <w:lang w:val="en-GB" w:eastAsia="en-US"/>
        </w:rPr>
        <w:t>Zanichelli</w:t>
      </w:r>
      <w:proofErr w:type="spellEnd"/>
      <w:r w:rsidRPr="0025071A">
        <w:rPr>
          <w:rFonts w:ascii="Times New Roman" w:hAnsi="Times New Roman"/>
          <w:snapToGrid/>
          <w:color w:val="auto"/>
          <w:sz w:val="20"/>
          <w:szCs w:val="22"/>
          <w:lang w:val="en-GB" w:eastAsia="en-US"/>
        </w:rPr>
        <w:t>, 1987.</w:t>
      </w:r>
    </w:p>
    <w:p w14:paraId="1A13C669" w14:textId="3FA32B67" w:rsidR="00C37D95" w:rsidRPr="0077561D" w:rsidRDefault="00C37D95" w:rsidP="008E665E">
      <w:pPr>
        <w:pStyle w:val="References"/>
        <w:ind w:left="426" w:hanging="426"/>
        <w:rPr>
          <w:rFonts w:ascii="Times New Roman" w:hAnsi="Times New Roman"/>
          <w:snapToGrid/>
          <w:color w:val="auto"/>
          <w:sz w:val="20"/>
          <w:szCs w:val="22"/>
          <w:lang w:val="it-IT" w:eastAsia="en-US"/>
        </w:rPr>
      </w:pPr>
      <w:r>
        <w:rPr>
          <w:rFonts w:ascii="Times New Roman" w:hAnsi="Times New Roman"/>
          <w:snapToGrid/>
          <w:color w:val="auto"/>
          <w:sz w:val="20"/>
          <w:szCs w:val="22"/>
          <w:lang w:val="it-IT" w:eastAsia="en-US"/>
        </w:rPr>
        <w:t>A</w:t>
      </w:r>
      <w:r w:rsidRPr="0077561D">
        <w:rPr>
          <w:rFonts w:ascii="Times New Roman" w:hAnsi="Times New Roman"/>
          <w:snapToGrid/>
          <w:color w:val="auto"/>
          <w:sz w:val="20"/>
          <w:szCs w:val="22"/>
          <w:lang w:val="it-IT" w:eastAsia="en-US"/>
        </w:rPr>
        <w:t xml:space="preserve">. Frabetti, D. Lenzi, Villa Aldrovandi </w:t>
      </w:r>
      <w:proofErr w:type="spellStart"/>
      <w:r w:rsidRPr="0077561D">
        <w:rPr>
          <w:rFonts w:ascii="Times New Roman" w:hAnsi="Times New Roman"/>
          <w:snapToGrid/>
          <w:color w:val="auto"/>
          <w:sz w:val="20"/>
          <w:szCs w:val="22"/>
          <w:lang w:val="it-IT" w:eastAsia="en-US"/>
        </w:rPr>
        <w:t>Mazzacorati</w:t>
      </w:r>
      <w:proofErr w:type="spellEnd"/>
      <w:r w:rsidRPr="0077561D">
        <w:rPr>
          <w:rFonts w:ascii="Times New Roman" w:hAnsi="Times New Roman"/>
          <w:snapToGrid/>
          <w:color w:val="auto"/>
          <w:sz w:val="20"/>
          <w:szCs w:val="22"/>
          <w:lang w:val="it-IT" w:eastAsia="en-US"/>
        </w:rPr>
        <w:t xml:space="preserve">, Bologna, </w:t>
      </w:r>
      <w:proofErr w:type="spellStart"/>
      <w:r w:rsidRPr="0077561D">
        <w:rPr>
          <w:rFonts w:ascii="Times New Roman" w:hAnsi="Times New Roman"/>
          <w:snapToGrid/>
          <w:color w:val="auto"/>
          <w:sz w:val="20"/>
          <w:szCs w:val="22"/>
          <w:lang w:val="it-IT" w:eastAsia="en-US"/>
        </w:rPr>
        <w:t>Grafis</w:t>
      </w:r>
      <w:proofErr w:type="spellEnd"/>
      <w:r w:rsidRPr="0077561D">
        <w:rPr>
          <w:rFonts w:ascii="Times New Roman" w:hAnsi="Times New Roman"/>
          <w:snapToGrid/>
          <w:color w:val="auto"/>
          <w:sz w:val="20"/>
          <w:szCs w:val="22"/>
          <w:lang w:val="it-IT" w:eastAsia="en-US"/>
        </w:rPr>
        <w:t>,</w:t>
      </w:r>
      <w:r w:rsidR="0025071A">
        <w:rPr>
          <w:rFonts w:ascii="Times New Roman" w:hAnsi="Times New Roman"/>
          <w:snapToGrid/>
          <w:color w:val="auto"/>
          <w:sz w:val="20"/>
          <w:szCs w:val="22"/>
          <w:lang w:val="it-IT" w:eastAsia="en-US"/>
        </w:rPr>
        <w:t xml:space="preserve"> </w:t>
      </w:r>
      <w:r w:rsidRPr="0077561D">
        <w:rPr>
          <w:rFonts w:ascii="Times New Roman" w:hAnsi="Times New Roman"/>
          <w:snapToGrid/>
          <w:color w:val="auto"/>
          <w:sz w:val="20"/>
          <w:szCs w:val="22"/>
          <w:lang w:val="it-IT" w:eastAsia="en-US"/>
        </w:rPr>
        <w:t>1987.</w:t>
      </w:r>
    </w:p>
    <w:p w14:paraId="1F6EC585" w14:textId="77777777" w:rsidR="00C37D95" w:rsidRDefault="008A6FC5" w:rsidP="008E665E">
      <w:pPr>
        <w:pStyle w:val="References"/>
        <w:ind w:left="426" w:hanging="426"/>
        <w:rPr>
          <w:rFonts w:ascii="Times New Roman" w:hAnsi="Times New Roman"/>
          <w:snapToGrid/>
          <w:color w:val="auto"/>
          <w:sz w:val="20"/>
          <w:szCs w:val="22"/>
          <w:lang w:val="en-GB" w:eastAsia="en-US"/>
        </w:rPr>
      </w:pPr>
      <w:r w:rsidRPr="00C37D95">
        <w:rPr>
          <w:rFonts w:ascii="Times New Roman" w:hAnsi="Times New Roman"/>
          <w:snapToGrid/>
          <w:color w:val="auto"/>
          <w:sz w:val="20"/>
          <w:szCs w:val="22"/>
          <w:lang w:val="en-GB" w:eastAsia="en-US"/>
        </w:rPr>
        <w:t>ISO 3382-1 – “Acoustics — Measurement of room acoustic parameters — Part 1: Performance spaces”, 2009.</w:t>
      </w:r>
    </w:p>
    <w:p w14:paraId="3EDBB2C6" w14:textId="342F7688" w:rsidR="00C37D95" w:rsidRPr="00C37D95" w:rsidRDefault="00C37D95" w:rsidP="008E665E">
      <w:pPr>
        <w:pStyle w:val="References"/>
        <w:ind w:left="426" w:hanging="426"/>
        <w:rPr>
          <w:rFonts w:ascii="Times New Roman" w:hAnsi="Times New Roman"/>
          <w:snapToGrid/>
          <w:color w:val="auto"/>
          <w:sz w:val="20"/>
          <w:szCs w:val="22"/>
          <w:lang w:val="en-GB" w:eastAsia="en-US"/>
        </w:rPr>
      </w:pPr>
      <w:r w:rsidRPr="00C37D95">
        <w:rPr>
          <w:rFonts w:ascii="Times New Roman" w:hAnsi="Times New Roman"/>
          <w:snapToGrid/>
          <w:color w:val="auto"/>
          <w:sz w:val="20"/>
          <w:szCs w:val="22"/>
          <w:lang w:val="en-GB" w:eastAsia="en-US"/>
        </w:rPr>
        <w:t>A. Farina, Simultaneous measurement of impulse response and distort</w:t>
      </w:r>
      <w:r w:rsidR="0025071A">
        <w:rPr>
          <w:rFonts w:ascii="Times New Roman" w:hAnsi="Times New Roman"/>
          <w:snapToGrid/>
          <w:color w:val="auto"/>
          <w:sz w:val="20"/>
          <w:szCs w:val="22"/>
          <w:lang w:val="en-GB" w:eastAsia="en-US"/>
        </w:rPr>
        <w:t>ion with a swept-sine technique,</w:t>
      </w:r>
      <w:r w:rsidRPr="00C37D95">
        <w:rPr>
          <w:rFonts w:ascii="Times New Roman" w:hAnsi="Times New Roman"/>
          <w:snapToGrid/>
          <w:color w:val="auto"/>
          <w:sz w:val="20"/>
          <w:szCs w:val="22"/>
          <w:lang w:val="en-GB" w:eastAsia="en-US"/>
        </w:rPr>
        <w:t xml:space="preserve"> 110th AES</w:t>
      </w:r>
      <w:r>
        <w:rPr>
          <w:rFonts w:ascii="Times New Roman" w:hAnsi="Times New Roman"/>
          <w:snapToGrid/>
          <w:color w:val="auto"/>
          <w:sz w:val="20"/>
          <w:szCs w:val="22"/>
          <w:lang w:val="en-GB" w:eastAsia="en-US"/>
        </w:rPr>
        <w:t xml:space="preserve"> </w:t>
      </w:r>
      <w:r w:rsidRPr="00C37D95">
        <w:rPr>
          <w:rFonts w:ascii="Times New Roman" w:hAnsi="Times New Roman"/>
          <w:snapToGrid/>
          <w:color w:val="auto"/>
          <w:sz w:val="20"/>
          <w:szCs w:val="22"/>
          <w:lang w:val="en-GB" w:eastAsia="en-US"/>
        </w:rPr>
        <w:t>Convention, Paris, 18-22 February 2000.</w:t>
      </w:r>
    </w:p>
    <w:p w14:paraId="455A76AB" w14:textId="28F7EAA1" w:rsidR="00D7171F" w:rsidRPr="001664B1" w:rsidRDefault="0025071A" w:rsidP="008E665E">
      <w:pPr>
        <w:pStyle w:val="References"/>
        <w:ind w:left="426" w:hanging="426"/>
        <w:rPr>
          <w:rFonts w:ascii="Times New Roman" w:hAnsi="Times New Roman"/>
          <w:snapToGrid/>
          <w:color w:val="auto"/>
          <w:sz w:val="20"/>
          <w:szCs w:val="22"/>
          <w:lang w:eastAsia="en-US"/>
        </w:rPr>
      </w:pPr>
      <w:r w:rsidRPr="00C37D95">
        <w:rPr>
          <w:rFonts w:ascii="Times New Roman" w:hAnsi="Times New Roman"/>
          <w:snapToGrid/>
          <w:color w:val="auto"/>
          <w:sz w:val="20"/>
          <w:szCs w:val="22"/>
          <w:lang w:val="en-GB" w:eastAsia="en-US"/>
        </w:rPr>
        <w:t>I.</w:t>
      </w:r>
      <w:r w:rsidR="0012055B">
        <w:rPr>
          <w:rFonts w:ascii="Times New Roman" w:hAnsi="Times New Roman"/>
          <w:snapToGrid/>
          <w:color w:val="auto"/>
          <w:sz w:val="20"/>
          <w:szCs w:val="22"/>
          <w:lang w:val="en-GB" w:eastAsia="en-US"/>
        </w:rPr>
        <w:t xml:space="preserve"> </w:t>
      </w:r>
      <w:proofErr w:type="spellStart"/>
      <w:r w:rsidR="00D7171F" w:rsidRPr="00C37D95">
        <w:rPr>
          <w:rFonts w:ascii="Times New Roman" w:hAnsi="Times New Roman"/>
          <w:snapToGrid/>
          <w:color w:val="auto"/>
          <w:sz w:val="20"/>
          <w:szCs w:val="22"/>
          <w:lang w:val="en-GB" w:eastAsia="en-US"/>
        </w:rPr>
        <w:t>Witew</w:t>
      </w:r>
      <w:proofErr w:type="spellEnd"/>
      <w:r w:rsidR="00D7171F" w:rsidRPr="00C37D95">
        <w:rPr>
          <w:rFonts w:ascii="Times New Roman" w:hAnsi="Times New Roman"/>
          <w:snapToGrid/>
          <w:color w:val="auto"/>
          <w:sz w:val="20"/>
          <w:szCs w:val="22"/>
          <w:lang w:val="en-GB" w:eastAsia="en-US"/>
        </w:rPr>
        <w:t xml:space="preserve">, </w:t>
      </w:r>
      <w:r w:rsidRPr="00C37D95">
        <w:rPr>
          <w:rFonts w:ascii="Times New Roman" w:hAnsi="Times New Roman"/>
          <w:snapToGrid/>
          <w:color w:val="auto"/>
          <w:sz w:val="20"/>
          <w:szCs w:val="22"/>
          <w:lang w:val="en-GB" w:eastAsia="en-US"/>
        </w:rPr>
        <w:t>G.</w:t>
      </w:r>
      <w:r>
        <w:rPr>
          <w:rFonts w:ascii="Times New Roman" w:hAnsi="Times New Roman"/>
          <w:snapToGrid/>
          <w:color w:val="auto"/>
          <w:sz w:val="20"/>
          <w:szCs w:val="22"/>
          <w:lang w:val="en-GB" w:eastAsia="en-US"/>
        </w:rPr>
        <w:t xml:space="preserve"> </w:t>
      </w:r>
      <w:proofErr w:type="spellStart"/>
      <w:r w:rsidR="00D7171F" w:rsidRPr="00C37D95">
        <w:rPr>
          <w:rFonts w:ascii="Times New Roman" w:hAnsi="Times New Roman"/>
          <w:snapToGrid/>
          <w:color w:val="auto"/>
          <w:sz w:val="20"/>
          <w:szCs w:val="22"/>
          <w:lang w:val="en-GB" w:eastAsia="en-US"/>
        </w:rPr>
        <w:t>Behler</w:t>
      </w:r>
      <w:proofErr w:type="spellEnd"/>
      <w:r w:rsidR="00D7171F" w:rsidRPr="00C37D95">
        <w:rPr>
          <w:rFonts w:ascii="Times New Roman" w:hAnsi="Times New Roman"/>
          <w:snapToGrid/>
          <w:color w:val="auto"/>
          <w:sz w:val="20"/>
          <w:szCs w:val="22"/>
          <w:lang w:val="en-GB" w:eastAsia="en-US"/>
        </w:rPr>
        <w:t xml:space="preserve">, </w:t>
      </w:r>
      <w:r w:rsidRPr="00C37D95">
        <w:rPr>
          <w:rFonts w:ascii="Times New Roman" w:hAnsi="Times New Roman"/>
          <w:snapToGrid/>
          <w:color w:val="auto"/>
          <w:sz w:val="20"/>
          <w:szCs w:val="22"/>
          <w:lang w:val="en-GB" w:eastAsia="en-US"/>
        </w:rPr>
        <w:t>M.</w:t>
      </w:r>
      <w:r>
        <w:rPr>
          <w:rFonts w:ascii="Times New Roman" w:hAnsi="Times New Roman"/>
          <w:snapToGrid/>
          <w:color w:val="auto"/>
          <w:sz w:val="20"/>
          <w:szCs w:val="22"/>
          <w:lang w:val="en-GB" w:eastAsia="en-US"/>
        </w:rPr>
        <w:t xml:space="preserve"> </w:t>
      </w:r>
      <w:proofErr w:type="spellStart"/>
      <w:r w:rsidR="00D7171F" w:rsidRPr="00C37D95">
        <w:rPr>
          <w:rFonts w:ascii="Times New Roman" w:hAnsi="Times New Roman"/>
          <w:snapToGrid/>
          <w:color w:val="auto"/>
          <w:sz w:val="20"/>
          <w:szCs w:val="22"/>
          <w:lang w:val="en-GB" w:eastAsia="en-US"/>
        </w:rPr>
        <w:t>Vorländer</w:t>
      </w:r>
      <w:proofErr w:type="spellEnd"/>
      <w:r w:rsidR="00D7171F" w:rsidRPr="00C37D95">
        <w:rPr>
          <w:rFonts w:ascii="Times New Roman" w:hAnsi="Times New Roman"/>
          <w:snapToGrid/>
          <w:color w:val="auto"/>
          <w:sz w:val="20"/>
          <w:szCs w:val="22"/>
          <w:lang w:val="en-GB" w:eastAsia="en-US"/>
        </w:rPr>
        <w:t>,</w:t>
      </w:r>
      <w:r>
        <w:rPr>
          <w:rFonts w:ascii="Times New Roman" w:hAnsi="Times New Roman"/>
          <w:snapToGrid/>
          <w:color w:val="auto"/>
          <w:sz w:val="20"/>
          <w:szCs w:val="22"/>
          <w:lang w:val="en-GB" w:eastAsia="en-US"/>
        </w:rPr>
        <w:t xml:space="preserve"> </w:t>
      </w:r>
      <w:r w:rsidR="00D7171F" w:rsidRPr="00C37D95">
        <w:rPr>
          <w:rFonts w:ascii="Times New Roman" w:hAnsi="Times New Roman"/>
          <w:snapToGrid/>
          <w:color w:val="auto"/>
          <w:sz w:val="20"/>
          <w:szCs w:val="22"/>
          <w:lang w:val="en-GB" w:eastAsia="en-US"/>
        </w:rPr>
        <w:t>About just noticeable differences for aspects of spati</w:t>
      </w:r>
      <w:r>
        <w:rPr>
          <w:rFonts w:ascii="Times New Roman" w:hAnsi="Times New Roman"/>
          <w:snapToGrid/>
          <w:color w:val="auto"/>
          <w:sz w:val="20"/>
          <w:szCs w:val="22"/>
          <w:lang w:val="en-GB" w:eastAsia="en-US"/>
        </w:rPr>
        <w:t>al impressions in concert halls, A</w:t>
      </w:r>
      <w:proofErr w:type="spellStart"/>
      <w:r w:rsidR="00D7171F" w:rsidRPr="001664B1">
        <w:rPr>
          <w:rFonts w:ascii="Times New Roman" w:hAnsi="Times New Roman"/>
          <w:snapToGrid/>
          <w:color w:val="auto"/>
          <w:sz w:val="20"/>
          <w:szCs w:val="22"/>
          <w:lang w:eastAsia="en-US"/>
        </w:rPr>
        <w:t>c</w:t>
      </w:r>
      <w:r w:rsidR="0012055B">
        <w:rPr>
          <w:rFonts w:ascii="Times New Roman" w:hAnsi="Times New Roman"/>
          <w:snapToGrid/>
          <w:color w:val="auto"/>
          <w:sz w:val="20"/>
          <w:szCs w:val="22"/>
          <w:lang w:eastAsia="en-US"/>
        </w:rPr>
        <w:t>oustical</w:t>
      </w:r>
      <w:proofErr w:type="spellEnd"/>
      <w:r w:rsidR="0012055B">
        <w:rPr>
          <w:rFonts w:ascii="Times New Roman" w:hAnsi="Times New Roman"/>
          <w:snapToGrid/>
          <w:color w:val="auto"/>
          <w:sz w:val="20"/>
          <w:szCs w:val="22"/>
          <w:lang w:eastAsia="en-US"/>
        </w:rPr>
        <w:t xml:space="preserve"> Science and Technology.</w:t>
      </w:r>
      <w:r>
        <w:rPr>
          <w:rFonts w:ascii="Times New Roman" w:hAnsi="Times New Roman"/>
          <w:snapToGrid/>
          <w:color w:val="auto"/>
          <w:sz w:val="20"/>
          <w:szCs w:val="22"/>
          <w:lang w:eastAsia="en-US"/>
        </w:rPr>
        <w:t xml:space="preserve"> 26 (</w:t>
      </w:r>
      <w:r w:rsidRPr="00C37D95">
        <w:rPr>
          <w:rFonts w:ascii="Times New Roman" w:hAnsi="Times New Roman"/>
          <w:snapToGrid/>
          <w:color w:val="auto"/>
          <w:sz w:val="20"/>
          <w:szCs w:val="22"/>
          <w:lang w:val="en-GB" w:eastAsia="en-US"/>
        </w:rPr>
        <w:t>2005</w:t>
      </w:r>
      <w:r w:rsidR="0012055B">
        <w:rPr>
          <w:rFonts w:ascii="Times New Roman" w:hAnsi="Times New Roman"/>
          <w:snapToGrid/>
          <w:color w:val="auto"/>
          <w:sz w:val="20"/>
          <w:szCs w:val="22"/>
          <w:lang w:val="en-GB" w:eastAsia="en-US"/>
        </w:rPr>
        <w:t>)</w:t>
      </w:r>
      <w:r>
        <w:rPr>
          <w:rFonts w:ascii="Times New Roman" w:hAnsi="Times New Roman"/>
          <w:snapToGrid/>
          <w:color w:val="auto"/>
          <w:sz w:val="20"/>
          <w:szCs w:val="22"/>
          <w:lang w:val="en-GB" w:eastAsia="en-US"/>
        </w:rPr>
        <w:t xml:space="preserve"> </w:t>
      </w:r>
      <w:r w:rsidR="00D7171F" w:rsidRPr="001664B1">
        <w:rPr>
          <w:rFonts w:ascii="Times New Roman" w:hAnsi="Times New Roman"/>
          <w:snapToGrid/>
          <w:color w:val="auto"/>
          <w:sz w:val="20"/>
          <w:szCs w:val="22"/>
          <w:lang w:eastAsia="en-US"/>
        </w:rPr>
        <w:t xml:space="preserve">185-192. </w:t>
      </w:r>
    </w:p>
    <w:p w14:paraId="09CA8C6B" w14:textId="5568BC00" w:rsidR="008A6FC5" w:rsidRPr="00D7171F" w:rsidRDefault="0012055B" w:rsidP="008E665E">
      <w:pPr>
        <w:pStyle w:val="References"/>
        <w:ind w:left="426" w:hanging="426"/>
        <w:rPr>
          <w:rFonts w:ascii="Times New Roman" w:hAnsi="Times New Roman"/>
          <w:snapToGrid/>
          <w:color w:val="auto"/>
          <w:sz w:val="20"/>
          <w:szCs w:val="22"/>
          <w:lang w:val="en-GB" w:eastAsia="en-US"/>
        </w:rPr>
      </w:pPr>
      <w:r>
        <w:rPr>
          <w:rFonts w:ascii="Times New Roman" w:hAnsi="Times New Roman"/>
          <w:snapToGrid/>
          <w:color w:val="auto"/>
          <w:sz w:val="20"/>
          <w:szCs w:val="22"/>
          <w:lang w:val="en-GB" w:eastAsia="en-US"/>
        </w:rPr>
        <w:t xml:space="preserve">A. Farina, L. Tronchin, </w:t>
      </w:r>
      <w:r w:rsidR="008A6FC5" w:rsidRPr="00D7171F">
        <w:rPr>
          <w:rFonts w:ascii="Times New Roman" w:hAnsi="Times New Roman"/>
          <w:snapToGrid/>
          <w:color w:val="auto"/>
          <w:sz w:val="20"/>
          <w:szCs w:val="22"/>
          <w:lang w:val="en-GB" w:eastAsia="en-US"/>
        </w:rPr>
        <w:t>Measurement and reproduction of spatial sou</w:t>
      </w:r>
      <w:r>
        <w:rPr>
          <w:rFonts w:ascii="Times New Roman" w:hAnsi="Times New Roman"/>
          <w:snapToGrid/>
          <w:color w:val="auto"/>
          <w:sz w:val="20"/>
          <w:szCs w:val="22"/>
          <w:lang w:val="en-GB" w:eastAsia="en-US"/>
        </w:rPr>
        <w:t>nd characteristics of auditoria</w:t>
      </w:r>
      <w:r w:rsidR="008A6FC5" w:rsidRPr="00D7171F">
        <w:rPr>
          <w:rFonts w:ascii="Times New Roman" w:hAnsi="Times New Roman"/>
          <w:snapToGrid/>
          <w:color w:val="auto"/>
          <w:sz w:val="20"/>
          <w:szCs w:val="22"/>
          <w:lang w:val="en-GB" w:eastAsia="en-US"/>
        </w:rPr>
        <w:t>, Ac</w:t>
      </w:r>
      <w:r>
        <w:rPr>
          <w:rFonts w:ascii="Times New Roman" w:hAnsi="Times New Roman"/>
          <w:snapToGrid/>
          <w:color w:val="auto"/>
          <w:sz w:val="20"/>
          <w:szCs w:val="22"/>
          <w:lang w:val="en-GB" w:eastAsia="en-US"/>
        </w:rPr>
        <w:t>oustical Science and Technology.</w:t>
      </w:r>
      <w:r w:rsidR="008A6FC5" w:rsidRPr="00D7171F">
        <w:rPr>
          <w:rFonts w:ascii="Times New Roman" w:hAnsi="Times New Roman"/>
          <w:snapToGrid/>
          <w:color w:val="auto"/>
          <w:sz w:val="20"/>
          <w:szCs w:val="22"/>
          <w:lang w:val="en-GB" w:eastAsia="en-US"/>
        </w:rPr>
        <w:t xml:space="preserve"> 26(2)</w:t>
      </w:r>
      <w:r w:rsidRPr="0012055B">
        <w:rPr>
          <w:rFonts w:ascii="Times New Roman" w:hAnsi="Times New Roman"/>
          <w:snapToGrid/>
          <w:color w:val="auto"/>
          <w:sz w:val="20"/>
          <w:szCs w:val="22"/>
          <w:lang w:val="en-GB" w:eastAsia="en-US"/>
        </w:rPr>
        <w:t xml:space="preserve"> </w:t>
      </w:r>
      <w:r>
        <w:rPr>
          <w:rFonts w:ascii="Times New Roman" w:hAnsi="Times New Roman"/>
          <w:snapToGrid/>
          <w:color w:val="auto"/>
          <w:sz w:val="20"/>
          <w:szCs w:val="22"/>
          <w:lang w:val="en-GB" w:eastAsia="en-US"/>
        </w:rPr>
        <w:t>(</w:t>
      </w:r>
      <w:r w:rsidRPr="00D7171F">
        <w:rPr>
          <w:rFonts w:ascii="Times New Roman" w:hAnsi="Times New Roman"/>
          <w:snapToGrid/>
          <w:color w:val="auto"/>
          <w:sz w:val="20"/>
          <w:szCs w:val="22"/>
          <w:lang w:val="en-GB" w:eastAsia="en-US"/>
        </w:rPr>
        <w:t>2005</w:t>
      </w:r>
      <w:r>
        <w:rPr>
          <w:rFonts w:ascii="Times New Roman" w:hAnsi="Times New Roman"/>
          <w:snapToGrid/>
          <w:color w:val="auto"/>
          <w:sz w:val="20"/>
          <w:szCs w:val="22"/>
          <w:lang w:val="en-GB" w:eastAsia="en-US"/>
        </w:rPr>
        <w:t>) 193-199</w:t>
      </w:r>
      <w:r w:rsidR="008A6FC5" w:rsidRPr="00D7171F">
        <w:rPr>
          <w:rFonts w:ascii="Times New Roman" w:hAnsi="Times New Roman"/>
          <w:snapToGrid/>
          <w:color w:val="auto"/>
          <w:sz w:val="20"/>
          <w:szCs w:val="22"/>
          <w:lang w:val="en-GB" w:eastAsia="en-US"/>
        </w:rPr>
        <w:t>.</w:t>
      </w:r>
    </w:p>
    <w:p w14:paraId="073698CF" w14:textId="544C17E2" w:rsidR="00E943C1" w:rsidRPr="00D7171F" w:rsidRDefault="0012055B" w:rsidP="008E665E">
      <w:pPr>
        <w:pStyle w:val="References"/>
        <w:ind w:left="426" w:hanging="426"/>
        <w:rPr>
          <w:rFonts w:ascii="Times New Roman" w:hAnsi="Times New Roman"/>
          <w:snapToGrid/>
          <w:color w:val="auto"/>
          <w:sz w:val="20"/>
          <w:szCs w:val="22"/>
          <w:lang w:val="en-GB" w:eastAsia="en-US"/>
        </w:rPr>
      </w:pPr>
      <w:r>
        <w:rPr>
          <w:rFonts w:ascii="Times New Roman" w:hAnsi="Times New Roman"/>
          <w:snapToGrid/>
          <w:color w:val="auto"/>
          <w:sz w:val="20"/>
          <w:szCs w:val="22"/>
          <w:lang w:val="en-GB" w:eastAsia="en-US"/>
        </w:rPr>
        <w:t xml:space="preserve">A. Farina, L. Tronchin, </w:t>
      </w:r>
      <w:r w:rsidR="00E943C1" w:rsidRPr="00D7171F">
        <w:rPr>
          <w:rFonts w:ascii="Times New Roman" w:hAnsi="Times New Roman"/>
          <w:snapToGrid/>
          <w:color w:val="auto"/>
          <w:sz w:val="20"/>
          <w:szCs w:val="22"/>
          <w:lang w:val="en-GB" w:eastAsia="en-US"/>
        </w:rPr>
        <w:t>3D sound characterisation in theat</w:t>
      </w:r>
      <w:r>
        <w:rPr>
          <w:rFonts w:ascii="Times New Roman" w:hAnsi="Times New Roman"/>
          <w:snapToGrid/>
          <w:color w:val="auto"/>
          <w:sz w:val="20"/>
          <w:szCs w:val="22"/>
          <w:lang w:val="en-GB" w:eastAsia="en-US"/>
        </w:rPr>
        <w:t>res employing microphone arrays</w:t>
      </w:r>
      <w:r w:rsidR="00E943C1" w:rsidRPr="00D7171F">
        <w:rPr>
          <w:rFonts w:ascii="Times New Roman" w:hAnsi="Times New Roman"/>
          <w:snapToGrid/>
          <w:color w:val="auto"/>
          <w:sz w:val="20"/>
          <w:szCs w:val="22"/>
          <w:lang w:val="en-GB" w:eastAsia="en-US"/>
        </w:rPr>
        <w:t>, Acta</w:t>
      </w:r>
      <w:r>
        <w:rPr>
          <w:rFonts w:ascii="Times New Roman" w:hAnsi="Times New Roman"/>
          <w:snapToGrid/>
          <w:color w:val="auto"/>
          <w:sz w:val="20"/>
          <w:szCs w:val="22"/>
          <w:lang w:val="en-GB" w:eastAsia="en-US"/>
        </w:rPr>
        <w:t xml:space="preserve"> Acustica United with Acustica. 99(1) (</w:t>
      </w:r>
      <w:r w:rsidRPr="00D7171F">
        <w:rPr>
          <w:rFonts w:ascii="Times New Roman" w:hAnsi="Times New Roman"/>
          <w:snapToGrid/>
          <w:color w:val="auto"/>
          <w:sz w:val="20"/>
          <w:szCs w:val="22"/>
          <w:lang w:val="en-GB" w:eastAsia="en-US"/>
        </w:rPr>
        <w:t>2013</w:t>
      </w:r>
      <w:r>
        <w:rPr>
          <w:rFonts w:ascii="Times New Roman" w:hAnsi="Times New Roman"/>
          <w:snapToGrid/>
          <w:color w:val="auto"/>
          <w:sz w:val="20"/>
          <w:szCs w:val="22"/>
          <w:lang w:val="en-GB" w:eastAsia="en-US"/>
        </w:rPr>
        <w:t>) 118-125</w:t>
      </w:r>
      <w:r w:rsidR="00E943C1" w:rsidRPr="00D7171F">
        <w:rPr>
          <w:rFonts w:ascii="Times New Roman" w:hAnsi="Times New Roman"/>
          <w:snapToGrid/>
          <w:color w:val="auto"/>
          <w:sz w:val="20"/>
          <w:szCs w:val="22"/>
          <w:lang w:val="en-GB" w:eastAsia="en-US"/>
        </w:rPr>
        <w:t>.</w:t>
      </w:r>
    </w:p>
    <w:p w14:paraId="677A981F" w14:textId="6E5605D0" w:rsidR="0057070F" w:rsidRPr="001664B1" w:rsidRDefault="00973CDB" w:rsidP="004C56BE">
      <w:pPr>
        <w:pStyle w:val="References"/>
        <w:ind w:left="426" w:hanging="426"/>
      </w:pPr>
      <w:r>
        <w:rPr>
          <w:rFonts w:ascii="Times New Roman" w:hAnsi="Times New Roman"/>
          <w:snapToGrid/>
          <w:color w:val="auto"/>
          <w:sz w:val="20"/>
          <w:szCs w:val="22"/>
          <w:lang w:val="en-GB" w:eastAsia="en-US"/>
        </w:rPr>
        <w:t xml:space="preserve">S. </w:t>
      </w:r>
      <w:proofErr w:type="spellStart"/>
      <w:r w:rsidRPr="00973CDB">
        <w:rPr>
          <w:rFonts w:ascii="Times New Roman" w:hAnsi="Times New Roman"/>
          <w:snapToGrid/>
          <w:color w:val="auto"/>
          <w:sz w:val="20"/>
          <w:szCs w:val="22"/>
          <w:lang w:val="en-GB" w:eastAsia="en-US"/>
        </w:rPr>
        <w:t>Tervo</w:t>
      </w:r>
      <w:proofErr w:type="spellEnd"/>
      <w:r w:rsidRPr="00973CDB">
        <w:rPr>
          <w:rFonts w:ascii="Times New Roman" w:hAnsi="Times New Roman"/>
          <w:snapToGrid/>
          <w:color w:val="auto"/>
          <w:sz w:val="20"/>
          <w:szCs w:val="22"/>
          <w:lang w:val="en-GB" w:eastAsia="en-US"/>
        </w:rPr>
        <w:t xml:space="preserve">, </w:t>
      </w:r>
      <w:r>
        <w:rPr>
          <w:rFonts w:ascii="Times New Roman" w:hAnsi="Times New Roman"/>
          <w:snapToGrid/>
          <w:color w:val="auto"/>
          <w:sz w:val="20"/>
          <w:szCs w:val="22"/>
          <w:lang w:val="en-GB" w:eastAsia="en-US"/>
        </w:rPr>
        <w:t>J</w:t>
      </w:r>
      <w:r w:rsidRPr="00973CDB">
        <w:rPr>
          <w:rFonts w:ascii="Times New Roman" w:hAnsi="Times New Roman"/>
          <w:snapToGrid/>
          <w:color w:val="auto"/>
          <w:sz w:val="20"/>
          <w:szCs w:val="22"/>
          <w:lang w:val="en-GB" w:eastAsia="en-US"/>
        </w:rPr>
        <w:t xml:space="preserve">. </w:t>
      </w:r>
      <w:proofErr w:type="spellStart"/>
      <w:r w:rsidRPr="00973CDB">
        <w:rPr>
          <w:rFonts w:ascii="Times New Roman" w:hAnsi="Times New Roman"/>
          <w:snapToGrid/>
          <w:color w:val="auto"/>
          <w:sz w:val="20"/>
          <w:szCs w:val="22"/>
          <w:lang w:val="en-GB" w:eastAsia="en-US"/>
        </w:rPr>
        <w:t>Pätynen</w:t>
      </w:r>
      <w:proofErr w:type="spellEnd"/>
      <w:r w:rsidRPr="00973CDB">
        <w:rPr>
          <w:rFonts w:ascii="Times New Roman" w:hAnsi="Times New Roman"/>
          <w:snapToGrid/>
          <w:color w:val="auto"/>
          <w:sz w:val="20"/>
          <w:szCs w:val="22"/>
          <w:lang w:val="en-GB" w:eastAsia="en-US"/>
        </w:rPr>
        <w:t xml:space="preserve">, </w:t>
      </w:r>
      <w:r>
        <w:rPr>
          <w:rFonts w:ascii="Times New Roman" w:hAnsi="Times New Roman"/>
          <w:snapToGrid/>
          <w:color w:val="auto"/>
          <w:sz w:val="20"/>
          <w:szCs w:val="22"/>
          <w:lang w:val="en-GB" w:eastAsia="en-US"/>
        </w:rPr>
        <w:t>A</w:t>
      </w:r>
      <w:r w:rsidRPr="00973CDB">
        <w:rPr>
          <w:rFonts w:ascii="Times New Roman" w:hAnsi="Times New Roman"/>
          <w:snapToGrid/>
          <w:color w:val="auto"/>
          <w:sz w:val="20"/>
          <w:szCs w:val="22"/>
          <w:lang w:val="en-GB" w:eastAsia="en-US"/>
        </w:rPr>
        <w:t xml:space="preserve">. </w:t>
      </w:r>
      <w:proofErr w:type="spellStart"/>
      <w:r w:rsidRPr="00973CDB">
        <w:rPr>
          <w:rFonts w:ascii="Times New Roman" w:hAnsi="Times New Roman"/>
          <w:snapToGrid/>
          <w:color w:val="auto"/>
          <w:sz w:val="20"/>
          <w:szCs w:val="22"/>
          <w:lang w:val="en-GB" w:eastAsia="en-US"/>
        </w:rPr>
        <w:t>Kuusinen</w:t>
      </w:r>
      <w:proofErr w:type="spellEnd"/>
      <w:r w:rsidRPr="00973CDB">
        <w:rPr>
          <w:rFonts w:ascii="Times New Roman" w:hAnsi="Times New Roman"/>
          <w:snapToGrid/>
          <w:color w:val="auto"/>
          <w:sz w:val="20"/>
          <w:szCs w:val="22"/>
          <w:lang w:val="en-GB" w:eastAsia="en-US"/>
        </w:rPr>
        <w:t xml:space="preserve">, </w:t>
      </w:r>
      <w:r>
        <w:rPr>
          <w:rFonts w:ascii="Times New Roman" w:hAnsi="Times New Roman"/>
          <w:snapToGrid/>
          <w:color w:val="auto"/>
          <w:sz w:val="20"/>
          <w:szCs w:val="22"/>
          <w:lang w:val="en-GB" w:eastAsia="en-US"/>
        </w:rPr>
        <w:t>T</w:t>
      </w:r>
      <w:r w:rsidRPr="00973CDB">
        <w:rPr>
          <w:rFonts w:ascii="Times New Roman" w:hAnsi="Times New Roman"/>
          <w:snapToGrid/>
          <w:color w:val="auto"/>
          <w:sz w:val="20"/>
          <w:szCs w:val="22"/>
          <w:lang w:val="en-GB" w:eastAsia="en-US"/>
        </w:rPr>
        <w:t xml:space="preserve">. </w:t>
      </w:r>
      <w:proofErr w:type="spellStart"/>
      <w:r w:rsidRPr="00973CDB">
        <w:rPr>
          <w:rFonts w:ascii="Times New Roman" w:hAnsi="Times New Roman"/>
          <w:snapToGrid/>
          <w:color w:val="auto"/>
          <w:sz w:val="20"/>
          <w:szCs w:val="22"/>
          <w:lang w:val="en-GB" w:eastAsia="en-US"/>
        </w:rPr>
        <w:t>Lokki</w:t>
      </w:r>
      <w:proofErr w:type="spellEnd"/>
      <w:r w:rsidR="0012055B">
        <w:rPr>
          <w:rFonts w:ascii="Times New Roman" w:hAnsi="Times New Roman"/>
          <w:snapToGrid/>
          <w:color w:val="auto"/>
          <w:sz w:val="20"/>
          <w:szCs w:val="22"/>
          <w:lang w:val="en-GB" w:eastAsia="en-US"/>
        </w:rPr>
        <w:t xml:space="preserve">, </w:t>
      </w:r>
      <w:r w:rsidRPr="00973CDB">
        <w:rPr>
          <w:rFonts w:ascii="Times New Roman" w:hAnsi="Times New Roman"/>
          <w:snapToGrid/>
          <w:color w:val="auto"/>
          <w:sz w:val="20"/>
          <w:szCs w:val="22"/>
          <w:lang w:val="en-GB" w:eastAsia="en-US"/>
        </w:rPr>
        <w:t>Spatial decomposition method for room impulse responses</w:t>
      </w:r>
      <w:r>
        <w:rPr>
          <w:rFonts w:ascii="Times New Roman" w:hAnsi="Times New Roman"/>
          <w:snapToGrid/>
          <w:color w:val="auto"/>
          <w:sz w:val="20"/>
          <w:szCs w:val="22"/>
          <w:lang w:val="en-GB" w:eastAsia="en-US"/>
        </w:rPr>
        <w:t xml:space="preserve">, </w:t>
      </w:r>
      <w:r w:rsidRPr="00973CDB">
        <w:rPr>
          <w:rFonts w:ascii="Times New Roman" w:hAnsi="Times New Roman"/>
          <w:snapToGrid/>
          <w:color w:val="auto"/>
          <w:sz w:val="20"/>
          <w:szCs w:val="22"/>
          <w:lang w:val="en-GB" w:eastAsia="en-US"/>
        </w:rPr>
        <w:t xml:space="preserve">AES: Journal of the Audio Engineering Society, 61 (1-2), </w:t>
      </w:r>
      <w:r w:rsidR="00192DA2">
        <w:rPr>
          <w:rFonts w:ascii="Times New Roman" w:hAnsi="Times New Roman"/>
          <w:snapToGrid/>
          <w:color w:val="auto"/>
          <w:sz w:val="20"/>
          <w:szCs w:val="22"/>
          <w:lang w:val="en-GB" w:eastAsia="en-US"/>
        </w:rPr>
        <w:t xml:space="preserve">(2013) </w:t>
      </w:r>
      <w:r w:rsidRPr="00973CDB">
        <w:rPr>
          <w:rFonts w:ascii="Times New Roman" w:hAnsi="Times New Roman"/>
          <w:snapToGrid/>
          <w:color w:val="auto"/>
          <w:sz w:val="20"/>
          <w:szCs w:val="22"/>
          <w:lang w:val="en-GB" w:eastAsia="en-US"/>
        </w:rPr>
        <w:t>pp. 17-28</w:t>
      </w:r>
      <w:r w:rsidR="000F1289" w:rsidRPr="00D7171F">
        <w:rPr>
          <w:rFonts w:ascii="Times New Roman" w:hAnsi="Times New Roman"/>
          <w:snapToGrid/>
          <w:color w:val="auto"/>
          <w:sz w:val="20"/>
          <w:szCs w:val="22"/>
          <w:lang w:val="en-GB" w:eastAsia="en-US"/>
        </w:rPr>
        <w:t>.</w:t>
      </w:r>
    </w:p>
    <w:sectPr w:rsidR="0057070F" w:rsidRPr="001664B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96559C"/>
    <w:multiLevelType w:val="hybridMultilevel"/>
    <w:tmpl w:val="01684DD0"/>
    <w:lvl w:ilvl="0" w:tplc="86643EF8">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0A245F"/>
    <w:multiLevelType w:val="hybridMultilevel"/>
    <w:tmpl w:val="EF622330"/>
    <w:lvl w:ilvl="0" w:tplc="2ECA78EE">
      <w:start w:val="1"/>
      <w:numFmt w:val="decimal"/>
      <w:pStyle w:val="References"/>
      <w:lvlText w:val="%1."/>
      <w:lvlJc w:val="left"/>
      <w:pPr>
        <w:ind w:left="780" w:hanging="42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E47238"/>
    <w:multiLevelType w:val="hybridMultilevel"/>
    <w:tmpl w:val="481230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4CB6704"/>
    <w:multiLevelType w:val="hybridMultilevel"/>
    <w:tmpl w:val="B16AA0D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15:restartNumberingAfterBreak="0">
    <w:nsid w:val="504A6504"/>
    <w:multiLevelType w:val="hybridMultilevel"/>
    <w:tmpl w:val="5B88F896"/>
    <w:lvl w:ilvl="0" w:tplc="EA64A7F2">
      <w:start w:val="1"/>
      <w:numFmt w:val="decimal"/>
      <w:lvlText w:val="%1."/>
      <w:lvlJc w:val="left"/>
      <w:pPr>
        <w:ind w:left="720" w:hanging="360"/>
      </w:pPr>
      <w:rPr>
        <w:rFonts w:hint="default"/>
        <w:w w:val="10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47948BF"/>
    <w:multiLevelType w:val="hybridMultilevel"/>
    <w:tmpl w:val="36385BCE"/>
    <w:lvl w:ilvl="0" w:tplc="86643EF8">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9C7CF2"/>
    <w:multiLevelType w:val="hybridMultilevel"/>
    <w:tmpl w:val="24540AA4"/>
    <w:lvl w:ilvl="0" w:tplc="B5D2B4CA">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abstractNumId w:val="5"/>
  </w:num>
  <w:num w:numId="2">
    <w:abstractNumId w:val="3"/>
  </w:num>
  <w:num w:numId="3">
    <w:abstractNumId w:val="4"/>
  </w:num>
  <w:num w:numId="4">
    <w:abstractNumId w:val="1"/>
  </w:num>
  <w:num w:numId="5">
    <w:abstractNumId w:val="2"/>
  </w:num>
  <w:num w:numId="6">
    <w:abstractNumId w:val="0"/>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2tTQzNDazsDQ0MjJR0lEKTi0uzszPAykwsqgFAMoCbNctAAAA"/>
  </w:docVars>
  <w:rsids>
    <w:rsidRoot w:val="00CF1630"/>
    <w:rsid w:val="00001450"/>
    <w:rsid w:val="000016E0"/>
    <w:rsid w:val="00003851"/>
    <w:rsid w:val="00006EC4"/>
    <w:rsid w:val="000108B8"/>
    <w:rsid w:val="00010942"/>
    <w:rsid w:val="00013F07"/>
    <w:rsid w:val="00015CDF"/>
    <w:rsid w:val="00015E13"/>
    <w:rsid w:val="000339DE"/>
    <w:rsid w:val="00037F60"/>
    <w:rsid w:val="000410B1"/>
    <w:rsid w:val="00050B2E"/>
    <w:rsid w:val="00051EE0"/>
    <w:rsid w:val="00052545"/>
    <w:rsid w:val="00053749"/>
    <w:rsid w:val="00055189"/>
    <w:rsid w:val="000568F7"/>
    <w:rsid w:val="00084745"/>
    <w:rsid w:val="00086CF4"/>
    <w:rsid w:val="000902D9"/>
    <w:rsid w:val="000917E1"/>
    <w:rsid w:val="000919DD"/>
    <w:rsid w:val="00092650"/>
    <w:rsid w:val="00092DC7"/>
    <w:rsid w:val="00093842"/>
    <w:rsid w:val="000A6E89"/>
    <w:rsid w:val="000B340D"/>
    <w:rsid w:val="000B4AEC"/>
    <w:rsid w:val="000B6699"/>
    <w:rsid w:val="000C09F9"/>
    <w:rsid w:val="000C20F9"/>
    <w:rsid w:val="000C2331"/>
    <w:rsid w:val="000D0B67"/>
    <w:rsid w:val="000D20BE"/>
    <w:rsid w:val="000E1DF1"/>
    <w:rsid w:val="000E4D67"/>
    <w:rsid w:val="000E5320"/>
    <w:rsid w:val="000F0008"/>
    <w:rsid w:val="000F08F8"/>
    <w:rsid w:val="000F1289"/>
    <w:rsid w:val="000F21F5"/>
    <w:rsid w:val="000F2378"/>
    <w:rsid w:val="000F48AC"/>
    <w:rsid w:val="00101012"/>
    <w:rsid w:val="00102E82"/>
    <w:rsid w:val="001040AF"/>
    <w:rsid w:val="001047DE"/>
    <w:rsid w:val="0012055B"/>
    <w:rsid w:val="00122F50"/>
    <w:rsid w:val="00123408"/>
    <w:rsid w:val="0012357E"/>
    <w:rsid w:val="00126347"/>
    <w:rsid w:val="00151103"/>
    <w:rsid w:val="00156460"/>
    <w:rsid w:val="001664B1"/>
    <w:rsid w:val="00167916"/>
    <w:rsid w:val="00170DE7"/>
    <w:rsid w:val="00173D98"/>
    <w:rsid w:val="001810A1"/>
    <w:rsid w:val="00184C89"/>
    <w:rsid w:val="00185395"/>
    <w:rsid w:val="00187846"/>
    <w:rsid w:val="00192DA2"/>
    <w:rsid w:val="00197E10"/>
    <w:rsid w:val="001A0238"/>
    <w:rsid w:val="001A09ED"/>
    <w:rsid w:val="001A0C82"/>
    <w:rsid w:val="001A5A12"/>
    <w:rsid w:val="001B192E"/>
    <w:rsid w:val="001B46E3"/>
    <w:rsid w:val="001C0423"/>
    <w:rsid w:val="001C1BE9"/>
    <w:rsid w:val="001C2EED"/>
    <w:rsid w:val="001C446C"/>
    <w:rsid w:val="001D3368"/>
    <w:rsid w:val="001D4F85"/>
    <w:rsid w:val="001E32D6"/>
    <w:rsid w:val="001E3467"/>
    <w:rsid w:val="001E42F5"/>
    <w:rsid w:val="001E4724"/>
    <w:rsid w:val="001E5581"/>
    <w:rsid w:val="001E6B07"/>
    <w:rsid w:val="001F16D7"/>
    <w:rsid w:val="001F4423"/>
    <w:rsid w:val="00207377"/>
    <w:rsid w:val="00212675"/>
    <w:rsid w:val="00215DA3"/>
    <w:rsid w:val="002239C2"/>
    <w:rsid w:val="0023092D"/>
    <w:rsid w:val="00233D62"/>
    <w:rsid w:val="00244A82"/>
    <w:rsid w:val="00244BE6"/>
    <w:rsid w:val="002459A8"/>
    <w:rsid w:val="002468AD"/>
    <w:rsid w:val="0025071A"/>
    <w:rsid w:val="00251297"/>
    <w:rsid w:val="002523F3"/>
    <w:rsid w:val="0025556C"/>
    <w:rsid w:val="002637AD"/>
    <w:rsid w:val="00267CEA"/>
    <w:rsid w:val="00271ACB"/>
    <w:rsid w:val="00275394"/>
    <w:rsid w:val="0027617B"/>
    <w:rsid w:val="0027634F"/>
    <w:rsid w:val="0028488F"/>
    <w:rsid w:val="00287BCD"/>
    <w:rsid w:val="002966CA"/>
    <w:rsid w:val="002A0D96"/>
    <w:rsid w:val="002A3A23"/>
    <w:rsid w:val="002B04B3"/>
    <w:rsid w:val="002B2A34"/>
    <w:rsid w:val="002B2BAC"/>
    <w:rsid w:val="002B4EB8"/>
    <w:rsid w:val="002B67EA"/>
    <w:rsid w:val="002B77D6"/>
    <w:rsid w:val="002C1BD7"/>
    <w:rsid w:val="002C2A7F"/>
    <w:rsid w:val="002E1E60"/>
    <w:rsid w:val="002E35B5"/>
    <w:rsid w:val="002E42ED"/>
    <w:rsid w:val="002E585D"/>
    <w:rsid w:val="002F2661"/>
    <w:rsid w:val="002F2744"/>
    <w:rsid w:val="002F561C"/>
    <w:rsid w:val="00306401"/>
    <w:rsid w:val="00307B7A"/>
    <w:rsid w:val="0031108C"/>
    <w:rsid w:val="00315CB3"/>
    <w:rsid w:val="003177C0"/>
    <w:rsid w:val="00327628"/>
    <w:rsid w:val="003307E5"/>
    <w:rsid w:val="00331FA1"/>
    <w:rsid w:val="00335F58"/>
    <w:rsid w:val="003439D2"/>
    <w:rsid w:val="00345B22"/>
    <w:rsid w:val="00361136"/>
    <w:rsid w:val="003630F2"/>
    <w:rsid w:val="0037185B"/>
    <w:rsid w:val="00372C35"/>
    <w:rsid w:val="00374B55"/>
    <w:rsid w:val="0038273C"/>
    <w:rsid w:val="003857C9"/>
    <w:rsid w:val="003871D1"/>
    <w:rsid w:val="00390E78"/>
    <w:rsid w:val="00392EBC"/>
    <w:rsid w:val="00393203"/>
    <w:rsid w:val="00397367"/>
    <w:rsid w:val="003A1D2F"/>
    <w:rsid w:val="003A3281"/>
    <w:rsid w:val="003A4AA5"/>
    <w:rsid w:val="003A7EDA"/>
    <w:rsid w:val="003B2402"/>
    <w:rsid w:val="003C0473"/>
    <w:rsid w:val="003C1F8B"/>
    <w:rsid w:val="003C3537"/>
    <w:rsid w:val="003C61A7"/>
    <w:rsid w:val="003D0FFE"/>
    <w:rsid w:val="003E76E8"/>
    <w:rsid w:val="003F19C8"/>
    <w:rsid w:val="004027DC"/>
    <w:rsid w:val="00407CE0"/>
    <w:rsid w:val="004103B1"/>
    <w:rsid w:val="004132F1"/>
    <w:rsid w:val="00427207"/>
    <w:rsid w:val="00433EC8"/>
    <w:rsid w:val="00435A9E"/>
    <w:rsid w:val="00435B0A"/>
    <w:rsid w:val="00441921"/>
    <w:rsid w:val="0044282F"/>
    <w:rsid w:val="00442D4B"/>
    <w:rsid w:val="004455E2"/>
    <w:rsid w:val="00446A04"/>
    <w:rsid w:val="00447B23"/>
    <w:rsid w:val="00450DA7"/>
    <w:rsid w:val="00453863"/>
    <w:rsid w:val="00454247"/>
    <w:rsid w:val="0046409A"/>
    <w:rsid w:val="00464651"/>
    <w:rsid w:val="00465669"/>
    <w:rsid w:val="00466B68"/>
    <w:rsid w:val="0046705F"/>
    <w:rsid w:val="00467285"/>
    <w:rsid w:val="004815AD"/>
    <w:rsid w:val="004845CC"/>
    <w:rsid w:val="00484EAF"/>
    <w:rsid w:val="00487FEA"/>
    <w:rsid w:val="004905E8"/>
    <w:rsid w:val="004A10B7"/>
    <w:rsid w:val="004A2A92"/>
    <w:rsid w:val="004A7CEB"/>
    <w:rsid w:val="004B0878"/>
    <w:rsid w:val="004C3C18"/>
    <w:rsid w:val="004C54BE"/>
    <w:rsid w:val="004C56BE"/>
    <w:rsid w:val="004C66DC"/>
    <w:rsid w:val="004C7134"/>
    <w:rsid w:val="004D0290"/>
    <w:rsid w:val="004D21C6"/>
    <w:rsid w:val="004D4738"/>
    <w:rsid w:val="004E43AB"/>
    <w:rsid w:val="004F0678"/>
    <w:rsid w:val="004F29B2"/>
    <w:rsid w:val="004F4213"/>
    <w:rsid w:val="0051120F"/>
    <w:rsid w:val="00523148"/>
    <w:rsid w:val="00525EAB"/>
    <w:rsid w:val="00531786"/>
    <w:rsid w:val="0053387D"/>
    <w:rsid w:val="00534343"/>
    <w:rsid w:val="00542B83"/>
    <w:rsid w:val="005435E4"/>
    <w:rsid w:val="00551247"/>
    <w:rsid w:val="005513E6"/>
    <w:rsid w:val="0055145B"/>
    <w:rsid w:val="0055193A"/>
    <w:rsid w:val="00553D19"/>
    <w:rsid w:val="00555363"/>
    <w:rsid w:val="005556F1"/>
    <w:rsid w:val="0056189E"/>
    <w:rsid w:val="0056446F"/>
    <w:rsid w:val="00564F7D"/>
    <w:rsid w:val="00566773"/>
    <w:rsid w:val="005669E2"/>
    <w:rsid w:val="0057070F"/>
    <w:rsid w:val="00571634"/>
    <w:rsid w:val="0058536F"/>
    <w:rsid w:val="005A0419"/>
    <w:rsid w:val="005A3590"/>
    <w:rsid w:val="005A41D8"/>
    <w:rsid w:val="005A4412"/>
    <w:rsid w:val="005B3858"/>
    <w:rsid w:val="005B763B"/>
    <w:rsid w:val="005C3F90"/>
    <w:rsid w:val="005C4659"/>
    <w:rsid w:val="005C4D21"/>
    <w:rsid w:val="005C7474"/>
    <w:rsid w:val="005D0BFD"/>
    <w:rsid w:val="005D12B2"/>
    <w:rsid w:val="005D3AAE"/>
    <w:rsid w:val="005D505B"/>
    <w:rsid w:val="005D6DD0"/>
    <w:rsid w:val="005E0807"/>
    <w:rsid w:val="005E5448"/>
    <w:rsid w:val="005F083B"/>
    <w:rsid w:val="005F5F41"/>
    <w:rsid w:val="00602012"/>
    <w:rsid w:val="00604129"/>
    <w:rsid w:val="0061260C"/>
    <w:rsid w:val="00612C5E"/>
    <w:rsid w:val="006173E4"/>
    <w:rsid w:val="00623735"/>
    <w:rsid w:val="00624AF6"/>
    <w:rsid w:val="0063684B"/>
    <w:rsid w:val="006428E1"/>
    <w:rsid w:val="00651B99"/>
    <w:rsid w:val="00651F6F"/>
    <w:rsid w:val="00653398"/>
    <w:rsid w:val="00654D64"/>
    <w:rsid w:val="0065512D"/>
    <w:rsid w:val="00655C21"/>
    <w:rsid w:val="00655C55"/>
    <w:rsid w:val="00656CD5"/>
    <w:rsid w:val="00657B12"/>
    <w:rsid w:val="00661E45"/>
    <w:rsid w:val="0066216B"/>
    <w:rsid w:val="006677B7"/>
    <w:rsid w:val="00670CC6"/>
    <w:rsid w:val="00673925"/>
    <w:rsid w:val="00674FB8"/>
    <w:rsid w:val="00675055"/>
    <w:rsid w:val="00677624"/>
    <w:rsid w:val="00684647"/>
    <w:rsid w:val="0069797C"/>
    <w:rsid w:val="006A53DC"/>
    <w:rsid w:val="006A70EA"/>
    <w:rsid w:val="006C0ACD"/>
    <w:rsid w:val="006C3784"/>
    <w:rsid w:val="006C3D07"/>
    <w:rsid w:val="006D21BB"/>
    <w:rsid w:val="006D298A"/>
    <w:rsid w:val="006D5BAA"/>
    <w:rsid w:val="006E0B09"/>
    <w:rsid w:val="006E1A25"/>
    <w:rsid w:val="006E2A68"/>
    <w:rsid w:val="006E5BFB"/>
    <w:rsid w:val="007029B6"/>
    <w:rsid w:val="00704211"/>
    <w:rsid w:val="007045D7"/>
    <w:rsid w:val="00705E46"/>
    <w:rsid w:val="0070649D"/>
    <w:rsid w:val="00710B80"/>
    <w:rsid w:val="00711CC0"/>
    <w:rsid w:val="007123A2"/>
    <w:rsid w:val="00716BFB"/>
    <w:rsid w:val="00721FB5"/>
    <w:rsid w:val="00724F89"/>
    <w:rsid w:val="007265B3"/>
    <w:rsid w:val="007345A3"/>
    <w:rsid w:val="0073553A"/>
    <w:rsid w:val="00740164"/>
    <w:rsid w:val="00746875"/>
    <w:rsid w:val="007505E0"/>
    <w:rsid w:val="00751D59"/>
    <w:rsid w:val="0075244C"/>
    <w:rsid w:val="00752B76"/>
    <w:rsid w:val="00752C48"/>
    <w:rsid w:val="00753D05"/>
    <w:rsid w:val="007648A7"/>
    <w:rsid w:val="0077561D"/>
    <w:rsid w:val="00777369"/>
    <w:rsid w:val="00777C9F"/>
    <w:rsid w:val="00780683"/>
    <w:rsid w:val="00785650"/>
    <w:rsid w:val="00787110"/>
    <w:rsid w:val="007873D7"/>
    <w:rsid w:val="0079320F"/>
    <w:rsid w:val="00794346"/>
    <w:rsid w:val="007959BA"/>
    <w:rsid w:val="007B0CB4"/>
    <w:rsid w:val="007B48C8"/>
    <w:rsid w:val="007B5A9D"/>
    <w:rsid w:val="007B6CCC"/>
    <w:rsid w:val="007C3D3E"/>
    <w:rsid w:val="007C46F2"/>
    <w:rsid w:val="007C690A"/>
    <w:rsid w:val="007D060C"/>
    <w:rsid w:val="007D1B36"/>
    <w:rsid w:val="007D4832"/>
    <w:rsid w:val="007D6826"/>
    <w:rsid w:val="007F40E9"/>
    <w:rsid w:val="007F4EAD"/>
    <w:rsid w:val="007F6010"/>
    <w:rsid w:val="008003DE"/>
    <w:rsid w:val="00803CFA"/>
    <w:rsid w:val="00805060"/>
    <w:rsid w:val="00807EAF"/>
    <w:rsid w:val="00810D0F"/>
    <w:rsid w:val="00823723"/>
    <w:rsid w:val="0082389F"/>
    <w:rsid w:val="008250E0"/>
    <w:rsid w:val="008254AD"/>
    <w:rsid w:val="00825908"/>
    <w:rsid w:val="0083069C"/>
    <w:rsid w:val="008353E8"/>
    <w:rsid w:val="0084008C"/>
    <w:rsid w:val="008407DD"/>
    <w:rsid w:val="008409B8"/>
    <w:rsid w:val="00842132"/>
    <w:rsid w:val="00843064"/>
    <w:rsid w:val="00843EF6"/>
    <w:rsid w:val="008441A5"/>
    <w:rsid w:val="008474D0"/>
    <w:rsid w:val="00847D49"/>
    <w:rsid w:val="008509BA"/>
    <w:rsid w:val="00854692"/>
    <w:rsid w:val="00856F72"/>
    <w:rsid w:val="00860399"/>
    <w:rsid w:val="00864A87"/>
    <w:rsid w:val="008653D6"/>
    <w:rsid w:val="0087664E"/>
    <w:rsid w:val="00880312"/>
    <w:rsid w:val="00884601"/>
    <w:rsid w:val="0088578C"/>
    <w:rsid w:val="00887468"/>
    <w:rsid w:val="008907C8"/>
    <w:rsid w:val="008914AB"/>
    <w:rsid w:val="00894128"/>
    <w:rsid w:val="008960A3"/>
    <w:rsid w:val="00897535"/>
    <w:rsid w:val="008A2D05"/>
    <w:rsid w:val="008A31B9"/>
    <w:rsid w:val="008A5209"/>
    <w:rsid w:val="008A533B"/>
    <w:rsid w:val="008A6FC5"/>
    <w:rsid w:val="008A7001"/>
    <w:rsid w:val="008B240C"/>
    <w:rsid w:val="008B344A"/>
    <w:rsid w:val="008B3826"/>
    <w:rsid w:val="008B38D5"/>
    <w:rsid w:val="008B3A71"/>
    <w:rsid w:val="008B7E9C"/>
    <w:rsid w:val="008C0249"/>
    <w:rsid w:val="008C36F1"/>
    <w:rsid w:val="008C4135"/>
    <w:rsid w:val="008C4513"/>
    <w:rsid w:val="008C6ADA"/>
    <w:rsid w:val="008C70D6"/>
    <w:rsid w:val="008D3277"/>
    <w:rsid w:val="008D32A7"/>
    <w:rsid w:val="008D63A3"/>
    <w:rsid w:val="008E16DD"/>
    <w:rsid w:val="008E1B22"/>
    <w:rsid w:val="008E5D35"/>
    <w:rsid w:val="008E665E"/>
    <w:rsid w:val="008E68F5"/>
    <w:rsid w:val="008E7549"/>
    <w:rsid w:val="008F147A"/>
    <w:rsid w:val="008F3579"/>
    <w:rsid w:val="008F4A2B"/>
    <w:rsid w:val="008F51D1"/>
    <w:rsid w:val="008F62FD"/>
    <w:rsid w:val="00900529"/>
    <w:rsid w:val="0090238D"/>
    <w:rsid w:val="009127BC"/>
    <w:rsid w:val="00924761"/>
    <w:rsid w:val="0092655E"/>
    <w:rsid w:val="00926A84"/>
    <w:rsid w:val="00927DBF"/>
    <w:rsid w:val="00933C30"/>
    <w:rsid w:val="00934DE8"/>
    <w:rsid w:val="009354CE"/>
    <w:rsid w:val="0094194B"/>
    <w:rsid w:val="009440C8"/>
    <w:rsid w:val="00944119"/>
    <w:rsid w:val="00951848"/>
    <w:rsid w:val="00953054"/>
    <w:rsid w:val="00954128"/>
    <w:rsid w:val="009627AC"/>
    <w:rsid w:val="00970F08"/>
    <w:rsid w:val="0097123C"/>
    <w:rsid w:val="00971767"/>
    <w:rsid w:val="009739F7"/>
    <w:rsid w:val="00973CDB"/>
    <w:rsid w:val="00974E5A"/>
    <w:rsid w:val="00976B05"/>
    <w:rsid w:val="009960FB"/>
    <w:rsid w:val="009A04D9"/>
    <w:rsid w:val="009A238F"/>
    <w:rsid w:val="009A4B48"/>
    <w:rsid w:val="009B3CD5"/>
    <w:rsid w:val="009C231B"/>
    <w:rsid w:val="009C2FF6"/>
    <w:rsid w:val="009D2C4B"/>
    <w:rsid w:val="009D4659"/>
    <w:rsid w:val="009D5AE1"/>
    <w:rsid w:val="009E3344"/>
    <w:rsid w:val="009E42F6"/>
    <w:rsid w:val="009E6842"/>
    <w:rsid w:val="009E6DAD"/>
    <w:rsid w:val="009F03F3"/>
    <w:rsid w:val="009F0D83"/>
    <w:rsid w:val="009F1DF8"/>
    <w:rsid w:val="009F2FE2"/>
    <w:rsid w:val="009F5026"/>
    <w:rsid w:val="00A03E02"/>
    <w:rsid w:val="00A06068"/>
    <w:rsid w:val="00A06CEE"/>
    <w:rsid w:val="00A073BC"/>
    <w:rsid w:val="00A108EE"/>
    <w:rsid w:val="00A2121B"/>
    <w:rsid w:val="00A23189"/>
    <w:rsid w:val="00A24644"/>
    <w:rsid w:val="00A256EB"/>
    <w:rsid w:val="00A271D2"/>
    <w:rsid w:val="00A31E32"/>
    <w:rsid w:val="00A40E17"/>
    <w:rsid w:val="00A445AA"/>
    <w:rsid w:val="00A4763D"/>
    <w:rsid w:val="00A510DD"/>
    <w:rsid w:val="00A51264"/>
    <w:rsid w:val="00A60363"/>
    <w:rsid w:val="00A60370"/>
    <w:rsid w:val="00A61F57"/>
    <w:rsid w:val="00A625FA"/>
    <w:rsid w:val="00A62849"/>
    <w:rsid w:val="00A72CC1"/>
    <w:rsid w:val="00A77FE9"/>
    <w:rsid w:val="00A83C76"/>
    <w:rsid w:val="00A84866"/>
    <w:rsid w:val="00A912B8"/>
    <w:rsid w:val="00A951B5"/>
    <w:rsid w:val="00A97323"/>
    <w:rsid w:val="00AA351D"/>
    <w:rsid w:val="00AA3D47"/>
    <w:rsid w:val="00AA6DB8"/>
    <w:rsid w:val="00AB35EB"/>
    <w:rsid w:val="00AB5712"/>
    <w:rsid w:val="00AB7BB6"/>
    <w:rsid w:val="00AC1DF6"/>
    <w:rsid w:val="00AC4D3E"/>
    <w:rsid w:val="00AC561D"/>
    <w:rsid w:val="00AC5816"/>
    <w:rsid w:val="00AC71F5"/>
    <w:rsid w:val="00AC79B4"/>
    <w:rsid w:val="00AC7AC2"/>
    <w:rsid w:val="00AD5FD9"/>
    <w:rsid w:val="00AE1414"/>
    <w:rsid w:val="00AE1492"/>
    <w:rsid w:val="00AE5A74"/>
    <w:rsid w:val="00AF7467"/>
    <w:rsid w:val="00B03BFB"/>
    <w:rsid w:val="00B0544A"/>
    <w:rsid w:val="00B105F1"/>
    <w:rsid w:val="00B10E9A"/>
    <w:rsid w:val="00B12648"/>
    <w:rsid w:val="00B13DC1"/>
    <w:rsid w:val="00B1542D"/>
    <w:rsid w:val="00B16B9B"/>
    <w:rsid w:val="00B16DFB"/>
    <w:rsid w:val="00B23D61"/>
    <w:rsid w:val="00B2679F"/>
    <w:rsid w:val="00B27C7E"/>
    <w:rsid w:val="00B3071D"/>
    <w:rsid w:val="00B35011"/>
    <w:rsid w:val="00B523E0"/>
    <w:rsid w:val="00B6072F"/>
    <w:rsid w:val="00B61EA3"/>
    <w:rsid w:val="00B65ABE"/>
    <w:rsid w:val="00B7173D"/>
    <w:rsid w:val="00B727F0"/>
    <w:rsid w:val="00B759B8"/>
    <w:rsid w:val="00B77160"/>
    <w:rsid w:val="00B824E8"/>
    <w:rsid w:val="00B83A17"/>
    <w:rsid w:val="00B86BF6"/>
    <w:rsid w:val="00B958C5"/>
    <w:rsid w:val="00BA2CE7"/>
    <w:rsid w:val="00BA51FB"/>
    <w:rsid w:val="00BB16D9"/>
    <w:rsid w:val="00BB50FB"/>
    <w:rsid w:val="00BC2E5A"/>
    <w:rsid w:val="00BC3215"/>
    <w:rsid w:val="00BC7144"/>
    <w:rsid w:val="00BD6E89"/>
    <w:rsid w:val="00BD7D3C"/>
    <w:rsid w:val="00BE4EBF"/>
    <w:rsid w:val="00BE551D"/>
    <w:rsid w:val="00BF0507"/>
    <w:rsid w:val="00BF1310"/>
    <w:rsid w:val="00BF22CF"/>
    <w:rsid w:val="00BF36FB"/>
    <w:rsid w:val="00BF5407"/>
    <w:rsid w:val="00BF7539"/>
    <w:rsid w:val="00C002DD"/>
    <w:rsid w:val="00C01332"/>
    <w:rsid w:val="00C05B76"/>
    <w:rsid w:val="00C10055"/>
    <w:rsid w:val="00C11156"/>
    <w:rsid w:val="00C17273"/>
    <w:rsid w:val="00C214E3"/>
    <w:rsid w:val="00C22F21"/>
    <w:rsid w:val="00C24411"/>
    <w:rsid w:val="00C25B7F"/>
    <w:rsid w:val="00C35C42"/>
    <w:rsid w:val="00C3708D"/>
    <w:rsid w:val="00C37D95"/>
    <w:rsid w:val="00C405D6"/>
    <w:rsid w:val="00C423D0"/>
    <w:rsid w:val="00C46732"/>
    <w:rsid w:val="00C46FF6"/>
    <w:rsid w:val="00C5309A"/>
    <w:rsid w:val="00C535E3"/>
    <w:rsid w:val="00C55157"/>
    <w:rsid w:val="00C6361C"/>
    <w:rsid w:val="00C64652"/>
    <w:rsid w:val="00C65809"/>
    <w:rsid w:val="00C70942"/>
    <w:rsid w:val="00C75BB0"/>
    <w:rsid w:val="00C76713"/>
    <w:rsid w:val="00C806EA"/>
    <w:rsid w:val="00C8174F"/>
    <w:rsid w:val="00C82915"/>
    <w:rsid w:val="00C857BE"/>
    <w:rsid w:val="00C87442"/>
    <w:rsid w:val="00C9593B"/>
    <w:rsid w:val="00C95BEC"/>
    <w:rsid w:val="00C961EE"/>
    <w:rsid w:val="00CA408B"/>
    <w:rsid w:val="00CA4CE8"/>
    <w:rsid w:val="00CA7780"/>
    <w:rsid w:val="00CB127D"/>
    <w:rsid w:val="00CB129C"/>
    <w:rsid w:val="00CB1521"/>
    <w:rsid w:val="00CB328D"/>
    <w:rsid w:val="00CB4A6C"/>
    <w:rsid w:val="00CB566D"/>
    <w:rsid w:val="00CC70E9"/>
    <w:rsid w:val="00CC7B6F"/>
    <w:rsid w:val="00CD104F"/>
    <w:rsid w:val="00CD1B5A"/>
    <w:rsid w:val="00CD7B94"/>
    <w:rsid w:val="00CE37DD"/>
    <w:rsid w:val="00CE6036"/>
    <w:rsid w:val="00CE7541"/>
    <w:rsid w:val="00CE7592"/>
    <w:rsid w:val="00CE7ADB"/>
    <w:rsid w:val="00CF1630"/>
    <w:rsid w:val="00CF21D4"/>
    <w:rsid w:val="00CF6D82"/>
    <w:rsid w:val="00CF6F0D"/>
    <w:rsid w:val="00D04D8D"/>
    <w:rsid w:val="00D14A55"/>
    <w:rsid w:val="00D17042"/>
    <w:rsid w:val="00D2062D"/>
    <w:rsid w:val="00D20EAC"/>
    <w:rsid w:val="00D2702B"/>
    <w:rsid w:val="00D324E4"/>
    <w:rsid w:val="00D3581A"/>
    <w:rsid w:val="00D41483"/>
    <w:rsid w:val="00D43736"/>
    <w:rsid w:val="00D45EA1"/>
    <w:rsid w:val="00D52BA4"/>
    <w:rsid w:val="00D55439"/>
    <w:rsid w:val="00D573E3"/>
    <w:rsid w:val="00D6226E"/>
    <w:rsid w:val="00D62E18"/>
    <w:rsid w:val="00D63F50"/>
    <w:rsid w:val="00D67334"/>
    <w:rsid w:val="00D6763C"/>
    <w:rsid w:val="00D7171F"/>
    <w:rsid w:val="00D72590"/>
    <w:rsid w:val="00D731B1"/>
    <w:rsid w:val="00D73EC3"/>
    <w:rsid w:val="00D875B1"/>
    <w:rsid w:val="00D925BB"/>
    <w:rsid w:val="00D94882"/>
    <w:rsid w:val="00D9587B"/>
    <w:rsid w:val="00DA0C48"/>
    <w:rsid w:val="00DA0FCE"/>
    <w:rsid w:val="00DA1893"/>
    <w:rsid w:val="00DA1CBE"/>
    <w:rsid w:val="00DA42C4"/>
    <w:rsid w:val="00DA4D98"/>
    <w:rsid w:val="00DA58DB"/>
    <w:rsid w:val="00DB264E"/>
    <w:rsid w:val="00DB362B"/>
    <w:rsid w:val="00DB3F60"/>
    <w:rsid w:val="00DB3FCB"/>
    <w:rsid w:val="00DB47C4"/>
    <w:rsid w:val="00DB6796"/>
    <w:rsid w:val="00DC20CD"/>
    <w:rsid w:val="00DC4B6A"/>
    <w:rsid w:val="00DC576E"/>
    <w:rsid w:val="00DD6E82"/>
    <w:rsid w:val="00DE10CD"/>
    <w:rsid w:val="00DE3DFD"/>
    <w:rsid w:val="00DE3EA2"/>
    <w:rsid w:val="00DF00C6"/>
    <w:rsid w:val="00DF35C3"/>
    <w:rsid w:val="00E00036"/>
    <w:rsid w:val="00E014E8"/>
    <w:rsid w:val="00E018E2"/>
    <w:rsid w:val="00E105EA"/>
    <w:rsid w:val="00E106CD"/>
    <w:rsid w:val="00E116A5"/>
    <w:rsid w:val="00E14565"/>
    <w:rsid w:val="00E15CA1"/>
    <w:rsid w:val="00E226F5"/>
    <w:rsid w:val="00E23A8F"/>
    <w:rsid w:val="00E24DF5"/>
    <w:rsid w:val="00E3254E"/>
    <w:rsid w:val="00E33EE0"/>
    <w:rsid w:val="00E3434B"/>
    <w:rsid w:val="00E367FA"/>
    <w:rsid w:val="00E40CF8"/>
    <w:rsid w:val="00E41925"/>
    <w:rsid w:val="00E427F7"/>
    <w:rsid w:val="00E5008E"/>
    <w:rsid w:val="00E53672"/>
    <w:rsid w:val="00E56FD5"/>
    <w:rsid w:val="00E665F6"/>
    <w:rsid w:val="00E67F16"/>
    <w:rsid w:val="00E759C3"/>
    <w:rsid w:val="00E80F4F"/>
    <w:rsid w:val="00E81F71"/>
    <w:rsid w:val="00E83210"/>
    <w:rsid w:val="00E85E3A"/>
    <w:rsid w:val="00E87360"/>
    <w:rsid w:val="00E87FB4"/>
    <w:rsid w:val="00E943C1"/>
    <w:rsid w:val="00E94992"/>
    <w:rsid w:val="00E95845"/>
    <w:rsid w:val="00E96506"/>
    <w:rsid w:val="00EA4A96"/>
    <w:rsid w:val="00EA5994"/>
    <w:rsid w:val="00EA7944"/>
    <w:rsid w:val="00EB19B6"/>
    <w:rsid w:val="00EB24C5"/>
    <w:rsid w:val="00EB3948"/>
    <w:rsid w:val="00EB42C2"/>
    <w:rsid w:val="00EB4C3A"/>
    <w:rsid w:val="00EC00E1"/>
    <w:rsid w:val="00EC077D"/>
    <w:rsid w:val="00EC4552"/>
    <w:rsid w:val="00EC5EBE"/>
    <w:rsid w:val="00EC70EF"/>
    <w:rsid w:val="00EC7381"/>
    <w:rsid w:val="00ED1504"/>
    <w:rsid w:val="00ED1798"/>
    <w:rsid w:val="00ED6BEB"/>
    <w:rsid w:val="00ED7EFF"/>
    <w:rsid w:val="00EE08F6"/>
    <w:rsid w:val="00EE0EAC"/>
    <w:rsid w:val="00EE7778"/>
    <w:rsid w:val="00EF1039"/>
    <w:rsid w:val="00EF61D9"/>
    <w:rsid w:val="00F00E73"/>
    <w:rsid w:val="00F02A89"/>
    <w:rsid w:val="00F03CF6"/>
    <w:rsid w:val="00F06AFB"/>
    <w:rsid w:val="00F1300A"/>
    <w:rsid w:val="00F14F57"/>
    <w:rsid w:val="00F15411"/>
    <w:rsid w:val="00F15C76"/>
    <w:rsid w:val="00F21383"/>
    <w:rsid w:val="00F24860"/>
    <w:rsid w:val="00F2560D"/>
    <w:rsid w:val="00F31AFA"/>
    <w:rsid w:val="00F41406"/>
    <w:rsid w:val="00F46753"/>
    <w:rsid w:val="00F507F8"/>
    <w:rsid w:val="00F54473"/>
    <w:rsid w:val="00F67044"/>
    <w:rsid w:val="00F67E1D"/>
    <w:rsid w:val="00F714BB"/>
    <w:rsid w:val="00F72AF3"/>
    <w:rsid w:val="00F7311A"/>
    <w:rsid w:val="00F7434A"/>
    <w:rsid w:val="00F80630"/>
    <w:rsid w:val="00F846C6"/>
    <w:rsid w:val="00F87728"/>
    <w:rsid w:val="00F945F4"/>
    <w:rsid w:val="00FA2887"/>
    <w:rsid w:val="00FA37A6"/>
    <w:rsid w:val="00FB1245"/>
    <w:rsid w:val="00FB324D"/>
    <w:rsid w:val="00FB65DB"/>
    <w:rsid w:val="00FC69DB"/>
    <w:rsid w:val="00FD3986"/>
    <w:rsid w:val="00FD4208"/>
    <w:rsid w:val="00FD7957"/>
    <w:rsid w:val="00FD7ED1"/>
    <w:rsid w:val="00FE2F8B"/>
    <w:rsid w:val="00FE4718"/>
    <w:rsid w:val="00FE64AF"/>
    <w:rsid w:val="00FE672D"/>
    <w:rsid w:val="00FE6D03"/>
    <w:rsid w:val="00FE6FE2"/>
    <w:rsid w:val="00FF5B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8EF65"/>
  <w15:docId w15:val="{24C6B220-3A1D-48B0-800A-68D23B636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DA7"/>
    <w:pPr>
      <w:widowControl w:val="0"/>
      <w:autoSpaceDE w:val="0"/>
      <w:autoSpaceDN w:val="0"/>
      <w:spacing w:after="0" w:line="276" w:lineRule="auto"/>
      <w:ind w:firstLine="284"/>
      <w:jc w:val="both"/>
    </w:pPr>
    <w:rPr>
      <w:rFonts w:ascii="Arial" w:eastAsia="Times New Roman" w:hAnsi="Arial" w:cs="Times New Roman"/>
      <w:sz w:val="20"/>
      <w:lang w:val="en-US" w:bidi="en-US"/>
    </w:rPr>
  </w:style>
  <w:style w:type="paragraph" w:styleId="Heading1">
    <w:name w:val="heading 1"/>
    <w:basedOn w:val="Normal"/>
    <w:link w:val="Heading1Char"/>
    <w:uiPriority w:val="9"/>
    <w:qFormat/>
    <w:rsid w:val="00CF1630"/>
    <w:pPr>
      <w:ind w:left="100"/>
      <w:outlineLvl w:val="0"/>
    </w:pPr>
    <w:rPr>
      <w:rFonts w:eastAsia="Arial" w:cs="Arial"/>
      <w:b/>
      <w:bCs/>
    </w:rPr>
  </w:style>
  <w:style w:type="paragraph" w:styleId="Heading2">
    <w:name w:val="heading 2"/>
    <w:basedOn w:val="Normal"/>
    <w:next w:val="Normal"/>
    <w:link w:val="Heading2Char"/>
    <w:uiPriority w:val="9"/>
    <w:unhideWhenUsed/>
    <w:qFormat/>
    <w:rsid w:val="0020737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630"/>
    <w:rPr>
      <w:rFonts w:ascii="Arial" w:eastAsia="Arial" w:hAnsi="Arial" w:cs="Arial"/>
      <w:b/>
      <w:bCs/>
      <w:lang w:val="en-US" w:bidi="en-US"/>
    </w:rPr>
  </w:style>
  <w:style w:type="paragraph" w:styleId="BodyText">
    <w:name w:val="Body Text"/>
    <w:basedOn w:val="Normal"/>
    <w:link w:val="BodyTextChar"/>
    <w:uiPriority w:val="1"/>
    <w:qFormat/>
    <w:rsid w:val="00CF1630"/>
    <w:rPr>
      <w:szCs w:val="20"/>
    </w:rPr>
  </w:style>
  <w:style w:type="character" w:customStyle="1" w:styleId="BodyTextChar">
    <w:name w:val="Body Text Char"/>
    <w:basedOn w:val="DefaultParagraphFont"/>
    <w:link w:val="BodyText"/>
    <w:uiPriority w:val="1"/>
    <w:rsid w:val="00CF1630"/>
    <w:rPr>
      <w:rFonts w:ascii="Times New Roman" w:eastAsia="Times New Roman" w:hAnsi="Times New Roman" w:cs="Times New Roman"/>
      <w:sz w:val="20"/>
      <w:szCs w:val="20"/>
      <w:lang w:val="en-US" w:bidi="en-US"/>
    </w:rPr>
  </w:style>
  <w:style w:type="paragraph" w:customStyle="1" w:styleId="H3">
    <w:name w:val="H3"/>
    <w:basedOn w:val="Normal"/>
    <w:qFormat/>
    <w:rsid w:val="00E943C1"/>
    <w:pPr>
      <w:widowControl/>
      <w:autoSpaceDE/>
      <w:autoSpaceDN/>
      <w:adjustRightInd w:val="0"/>
      <w:snapToGrid w:val="0"/>
      <w:spacing w:before="240" w:after="120" w:line="260" w:lineRule="atLeast"/>
      <w:jc w:val="left"/>
      <w:outlineLvl w:val="2"/>
    </w:pPr>
    <w:rPr>
      <w:i/>
      <w:snapToGrid w:val="0"/>
      <w:color w:val="000000"/>
      <w:lang w:eastAsia="de-DE"/>
    </w:rPr>
  </w:style>
  <w:style w:type="character" w:customStyle="1" w:styleId="Heading2Char">
    <w:name w:val="Heading 2 Char"/>
    <w:basedOn w:val="DefaultParagraphFont"/>
    <w:link w:val="Heading2"/>
    <w:uiPriority w:val="9"/>
    <w:rsid w:val="00207377"/>
    <w:rPr>
      <w:rFonts w:asciiTheme="majorHAnsi" w:eastAsiaTheme="majorEastAsia" w:hAnsiTheme="majorHAnsi" w:cstheme="majorBidi"/>
      <w:color w:val="2F5496" w:themeColor="accent1" w:themeShade="BF"/>
      <w:sz w:val="26"/>
      <w:szCs w:val="26"/>
      <w:lang w:val="en-US" w:bidi="en-US"/>
    </w:rPr>
  </w:style>
  <w:style w:type="paragraph" w:customStyle="1" w:styleId="H1">
    <w:name w:val="H1"/>
    <w:basedOn w:val="Normal"/>
    <w:qFormat/>
    <w:rsid w:val="00FD4208"/>
    <w:pPr>
      <w:widowControl/>
      <w:autoSpaceDE/>
      <w:autoSpaceDN/>
      <w:adjustRightInd w:val="0"/>
      <w:snapToGrid w:val="0"/>
      <w:spacing w:before="240" w:after="120" w:line="260" w:lineRule="atLeast"/>
      <w:jc w:val="left"/>
      <w:outlineLvl w:val="0"/>
    </w:pPr>
    <w:rPr>
      <w:b/>
      <w:snapToGrid w:val="0"/>
      <w:color w:val="000000"/>
      <w:sz w:val="22"/>
      <w:lang w:eastAsia="de-DE"/>
    </w:rPr>
  </w:style>
  <w:style w:type="paragraph" w:customStyle="1" w:styleId="H2">
    <w:name w:val="H2"/>
    <w:basedOn w:val="Normal"/>
    <w:qFormat/>
    <w:rsid w:val="00E943C1"/>
    <w:pPr>
      <w:widowControl/>
      <w:kinsoku w:val="0"/>
      <w:overflowPunct w:val="0"/>
      <w:adjustRightInd w:val="0"/>
      <w:snapToGrid w:val="0"/>
      <w:spacing w:before="240" w:after="120" w:line="260" w:lineRule="atLeast"/>
      <w:jc w:val="left"/>
      <w:outlineLvl w:val="1"/>
    </w:pPr>
    <w:rPr>
      <w:noProof/>
      <w:snapToGrid w:val="0"/>
      <w:color w:val="000000"/>
      <w:lang w:eastAsia="de-DE"/>
    </w:rPr>
  </w:style>
  <w:style w:type="paragraph" w:customStyle="1" w:styleId="figure">
    <w:name w:val="figure"/>
    <w:basedOn w:val="Normal"/>
    <w:qFormat/>
    <w:rsid w:val="00E943C1"/>
    <w:pPr>
      <w:widowControl/>
      <w:autoSpaceDE/>
      <w:autoSpaceDN/>
      <w:adjustRightInd w:val="0"/>
      <w:snapToGrid w:val="0"/>
      <w:spacing w:before="120" w:after="240" w:line="260" w:lineRule="atLeast"/>
      <w:ind w:left="425" w:right="425" w:firstLine="0"/>
      <w:jc w:val="center"/>
    </w:pPr>
    <w:rPr>
      <w:color w:val="000000"/>
      <w:sz w:val="18"/>
      <w:szCs w:val="20"/>
      <w:lang w:eastAsia="de-DE"/>
    </w:rPr>
  </w:style>
  <w:style w:type="table" w:styleId="TableGrid">
    <w:name w:val="Table Grid"/>
    <w:basedOn w:val="TableNormal"/>
    <w:uiPriority w:val="59"/>
    <w:rsid w:val="00FD4208"/>
    <w:pPr>
      <w:spacing w:after="0" w:line="240" w:lineRule="auto"/>
    </w:pPr>
    <w:rPr>
      <w:rFonts w:ascii="Times New Roman" w:eastAsia="SimSu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rsid w:val="00E943C1"/>
    <w:pPr>
      <w:widowControl/>
      <w:numPr>
        <w:numId w:val="4"/>
      </w:numPr>
      <w:autoSpaceDE/>
      <w:autoSpaceDN/>
      <w:adjustRightInd w:val="0"/>
      <w:snapToGrid w:val="0"/>
      <w:spacing w:line="260" w:lineRule="atLeast"/>
    </w:pPr>
    <w:rPr>
      <w:snapToGrid w:val="0"/>
      <w:color w:val="000000"/>
      <w:sz w:val="18"/>
      <w:szCs w:val="20"/>
      <w:lang w:eastAsia="de-DE"/>
    </w:rPr>
  </w:style>
  <w:style w:type="paragraph" w:styleId="ListParagraph">
    <w:name w:val="List Paragraph"/>
    <w:basedOn w:val="Normal"/>
    <w:uiPriority w:val="34"/>
    <w:qFormat/>
    <w:rsid w:val="00450DA7"/>
    <w:pPr>
      <w:ind w:left="720"/>
      <w:contextualSpacing/>
    </w:pPr>
  </w:style>
  <w:style w:type="character" w:customStyle="1" w:styleId="word">
    <w:name w:val="word"/>
    <w:basedOn w:val="DefaultParagraphFont"/>
    <w:rsid w:val="00604129"/>
  </w:style>
  <w:style w:type="character" w:styleId="Hyperlink">
    <w:name w:val="Hyperlink"/>
    <w:basedOn w:val="DefaultParagraphFont"/>
    <w:uiPriority w:val="99"/>
    <w:unhideWhenUsed/>
    <w:rsid w:val="00006EC4"/>
    <w:rPr>
      <w:color w:val="0563C1" w:themeColor="hyperlink"/>
      <w:u w:val="single"/>
    </w:rPr>
  </w:style>
  <w:style w:type="paragraph" w:styleId="BalloonText">
    <w:name w:val="Balloon Text"/>
    <w:basedOn w:val="Normal"/>
    <w:link w:val="BalloonTextChar"/>
    <w:uiPriority w:val="99"/>
    <w:semiHidden/>
    <w:unhideWhenUsed/>
    <w:rsid w:val="00006EC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EC4"/>
    <w:rPr>
      <w:rFonts w:ascii="Tahoma" w:eastAsia="Times New Roman" w:hAnsi="Tahoma" w:cs="Tahoma"/>
      <w:sz w:val="16"/>
      <w:szCs w:val="16"/>
      <w:lang w:val="en-US" w:bidi="en-US"/>
    </w:rPr>
  </w:style>
  <w:style w:type="paragraph" w:styleId="Revision">
    <w:name w:val="Revision"/>
    <w:hidden/>
    <w:uiPriority w:val="99"/>
    <w:semiHidden/>
    <w:rsid w:val="00651B99"/>
    <w:pPr>
      <w:spacing w:after="0" w:line="240" w:lineRule="auto"/>
    </w:pPr>
    <w:rPr>
      <w:rFonts w:ascii="Arial" w:eastAsia="Times New Roman" w:hAnsi="Arial" w:cs="Times New Roman"/>
      <w:sz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186636">
      <w:bodyDiv w:val="1"/>
      <w:marLeft w:val="0"/>
      <w:marRight w:val="0"/>
      <w:marTop w:val="0"/>
      <w:marBottom w:val="0"/>
      <w:divBdr>
        <w:top w:val="none" w:sz="0" w:space="0" w:color="auto"/>
        <w:left w:val="none" w:sz="0" w:space="0" w:color="auto"/>
        <w:bottom w:val="none" w:sz="0" w:space="0" w:color="auto"/>
        <w:right w:val="none" w:sz="0" w:space="0" w:color="auto"/>
      </w:divBdr>
    </w:div>
    <w:div w:id="787820475">
      <w:bodyDiv w:val="1"/>
      <w:marLeft w:val="0"/>
      <w:marRight w:val="0"/>
      <w:marTop w:val="0"/>
      <w:marBottom w:val="0"/>
      <w:divBdr>
        <w:top w:val="none" w:sz="0" w:space="0" w:color="auto"/>
        <w:left w:val="none" w:sz="0" w:space="0" w:color="auto"/>
        <w:bottom w:val="none" w:sz="0" w:space="0" w:color="auto"/>
        <w:right w:val="none" w:sz="0" w:space="0" w:color="auto"/>
      </w:divBdr>
    </w:div>
    <w:div w:id="1404525477">
      <w:bodyDiv w:val="1"/>
      <w:marLeft w:val="0"/>
      <w:marRight w:val="0"/>
      <w:marTop w:val="0"/>
      <w:marBottom w:val="0"/>
      <w:divBdr>
        <w:top w:val="none" w:sz="0" w:space="0" w:color="auto"/>
        <w:left w:val="none" w:sz="0" w:space="0" w:color="auto"/>
        <w:bottom w:val="none" w:sz="0" w:space="0" w:color="auto"/>
        <w:right w:val="none" w:sz="0" w:space="0" w:color="auto"/>
      </w:divBdr>
    </w:div>
    <w:div w:id="1565293630">
      <w:bodyDiv w:val="1"/>
      <w:marLeft w:val="0"/>
      <w:marRight w:val="0"/>
      <w:marTop w:val="0"/>
      <w:marBottom w:val="0"/>
      <w:divBdr>
        <w:top w:val="none" w:sz="0" w:space="0" w:color="auto"/>
        <w:left w:val="none" w:sz="0" w:space="0" w:color="auto"/>
        <w:bottom w:val="none" w:sz="0" w:space="0" w:color="auto"/>
        <w:right w:val="none" w:sz="0" w:space="0" w:color="auto"/>
      </w:divBdr>
    </w:div>
    <w:div w:id="1587611899">
      <w:bodyDiv w:val="1"/>
      <w:marLeft w:val="0"/>
      <w:marRight w:val="0"/>
      <w:marTop w:val="0"/>
      <w:marBottom w:val="0"/>
      <w:divBdr>
        <w:top w:val="none" w:sz="0" w:space="0" w:color="auto"/>
        <w:left w:val="none" w:sz="0" w:space="0" w:color="auto"/>
        <w:bottom w:val="none" w:sz="0" w:space="0" w:color="auto"/>
        <w:right w:val="none" w:sz="0" w:space="0" w:color="auto"/>
      </w:divBdr>
    </w:div>
    <w:div w:id="165996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mailto:lamberto.tronchin@unibo.it" TargetMode="Externa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FD279-DB3A-4F98-B41B-E2BDB2669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13</Pages>
  <Words>4140</Words>
  <Characters>23602</Characters>
  <Application>Microsoft Office Word</Application>
  <DocSecurity>0</DocSecurity>
  <Lines>196</Lines>
  <Paragraphs>55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vincenzo vodola</dc:creator>
  <cp:lastModifiedBy>Lamberto Tronchin</cp:lastModifiedBy>
  <cp:revision>10</cp:revision>
  <cp:lastPrinted>2020-08-05T09:21:00Z</cp:lastPrinted>
  <dcterms:created xsi:type="dcterms:W3CDTF">2020-08-08T09:19:00Z</dcterms:created>
  <dcterms:modified xsi:type="dcterms:W3CDTF">2020-08-08T10:53:00Z</dcterms:modified>
</cp:coreProperties>
</file>